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F37872" w14:textId="2F41AA0F" w:rsidR="00824ED2" w:rsidRPr="006C401A" w:rsidRDefault="00824ED2" w:rsidP="00824ED2">
      <w:pPr>
        <w:bidi/>
        <w:spacing w:before="100" w:beforeAutospacing="1" w:after="100" w:afterAutospacing="1" w:line="240" w:lineRule="auto"/>
        <w:ind w:left="-2"/>
        <w:jc w:val="both"/>
        <w:rPr>
          <w:rFonts w:ascii="Times New Roman" w:eastAsia="Georgia" w:hAnsi="Times New Roman" w:cs="Traditional Arabic"/>
          <w:b/>
          <w:noProof/>
          <w:sz w:val="28"/>
          <w:szCs w:val="28"/>
          <w:rtl/>
          <w:lang w:bidi="ar-EG"/>
        </w:rPr>
      </w:pPr>
      <w:r w:rsidRPr="006C401A">
        <w:rPr>
          <w:rFonts w:ascii="Times New Roman" w:eastAsia="Georgia" w:hAnsi="Times New Roman" w:cs="Traditional Arabic"/>
          <w:b/>
          <w:noProof/>
          <w:sz w:val="28"/>
          <w:szCs w:val="28"/>
        </w:rPr>
        <w:drawing>
          <wp:anchor distT="0" distB="0" distL="114300" distR="114300" simplePos="0" relativeHeight="251659264" behindDoc="0" locked="0" layoutInCell="1" allowOverlap="1" wp14:anchorId="40179BEC" wp14:editId="586521DE">
            <wp:simplePos x="0" y="0"/>
            <wp:positionH relativeFrom="column">
              <wp:posOffset>-44450</wp:posOffset>
            </wp:positionH>
            <wp:positionV relativeFrom="paragraph">
              <wp:posOffset>-187960</wp:posOffset>
            </wp:positionV>
            <wp:extent cx="2144395" cy="740410"/>
            <wp:effectExtent l="0" t="0" r="8255"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33901" t="36681" r="32900" b="35202"/>
                    <a:stretch/>
                  </pic:blipFill>
                  <pic:spPr bwMode="auto">
                    <a:xfrm>
                      <a:off x="0" y="0"/>
                      <a:ext cx="2144395" cy="740410"/>
                    </a:xfrm>
                    <a:prstGeom prst="rect">
                      <a:avLst/>
                    </a:prstGeom>
                    <a:noFill/>
                    <a:ln>
                      <a:noFill/>
                    </a:ln>
                    <a:extLst>
                      <a:ext uri="{53640926-AAD7-44D8-BBD7-CCE9431645EC}">
                        <a14:shadowObscured xmlns:a14="http://schemas.microsoft.com/office/drawing/2010/main"/>
                      </a:ext>
                    </a:extLst>
                  </pic:spPr>
                </pic:pic>
              </a:graphicData>
            </a:graphic>
          </wp:anchor>
        </w:drawing>
      </w:r>
      <w:r w:rsidRPr="006C401A">
        <w:rPr>
          <w:rFonts w:ascii="Times New Roman" w:eastAsia="Georgia" w:hAnsi="Times New Roman" w:cs="Traditional Arabic" w:hint="cs"/>
          <w:b/>
          <w:bCs/>
          <w:sz w:val="28"/>
          <w:szCs w:val="28"/>
          <w:rtl/>
          <w:lang w:bidi="ar-EG"/>
        </w:rPr>
        <w:t>جامعة ميد أوشن</w:t>
      </w:r>
      <w:r w:rsidRPr="006C401A">
        <w:rPr>
          <w:rFonts w:ascii="Times New Roman" w:eastAsia="Georgia" w:hAnsi="Times New Roman" w:cs="Traditional Arabic"/>
          <w:b/>
          <w:noProof/>
          <w:sz w:val="28"/>
          <w:szCs w:val="28"/>
        </w:rPr>
        <w:t xml:space="preserve"> </w:t>
      </w:r>
    </w:p>
    <w:p w14:paraId="6A3A1131" w14:textId="3D66285E" w:rsidR="004A6B10" w:rsidRPr="006C401A" w:rsidRDefault="004A6B10" w:rsidP="00824ED2">
      <w:pPr>
        <w:bidi/>
        <w:spacing w:before="100" w:beforeAutospacing="1" w:after="100" w:afterAutospacing="1" w:line="240" w:lineRule="auto"/>
        <w:ind w:left="-2"/>
        <w:jc w:val="both"/>
        <w:rPr>
          <w:rFonts w:ascii="Times New Roman" w:eastAsia="Georgia" w:hAnsi="Times New Roman" w:cs="Traditional Arabic"/>
          <w:b/>
          <w:bCs/>
          <w:sz w:val="24"/>
          <w:szCs w:val="24"/>
          <w:rtl/>
          <w:lang w:bidi="ar-EG"/>
        </w:rPr>
      </w:pPr>
      <w:r w:rsidRPr="006C401A">
        <w:rPr>
          <w:rFonts w:ascii="Times New Roman" w:eastAsia="Georgia" w:hAnsi="Times New Roman" w:cs="Traditional Arabic" w:hint="cs"/>
          <w:b/>
          <w:bCs/>
          <w:sz w:val="24"/>
          <w:szCs w:val="24"/>
          <w:rtl/>
          <w:lang w:bidi="ar-EG"/>
        </w:rPr>
        <w:t>كلية الإدارة</w:t>
      </w:r>
    </w:p>
    <w:p w14:paraId="696099E8" w14:textId="77777777" w:rsidR="00824ED2" w:rsidRPr="006C401A" w:rsidRDefault="00824ED2" w:rsidP="004A6B10">
      <w:pPr>
        <w:bidi/>
        <w:spacing w:before="100" w:beforeAutospacing="1" w:after="100" w:afterAutospacing="1" w:line="240" w:lineRule="auto"/>
        <w:ind w:left="-2"/>
        <w:jc w:val="both"/>
        <w:rPr>
          <w:rFonts w:ascii="Times New Roman" w:eastAsia="Georgia" w:hAnsi="Times New Roman" w:cs="Traditional Arabic"/>
          <w:b/>
          <w:bCs/>
          <w:sz w:val="24"/>
          <w:szCs w:val="24"/>
          <w:rtl/>
          <w:lang w:bidi="ar-EG"/>
        </w:rPr>
      </w:pPr>
      <w:r w:rsidRPr="006C401A">
        <w:rPr>
          <w:rFonts w:ascii="Times New Roman" w:eastAsia="Georgia" w:hAnsi="Times New Roman" w:cs="Traditional Arabic" w:hint="cs"/>
          <w:b/>
          <w:bCs/>
          <w:sz w:val="24"/>
          <w:szCs w:val="24"/>
          <w:rtl/>
          <w:lang w:bidi="ar-EG"/>
        </w:rPr>
        <w:t>برنامج الدكتوراه</w:t>
      </w:r>
    </w:p>
    <w:p w14:paraId="39FD5A15" w14:textId="77777777" w:rsidR="00824ED2" w:rsidRPr="006C401A" w:rsidRDefault="00824ED2" w:rsidP="00824ED2">
      <w:pPr>
        <w:bidi/>
        <w:spacing w:before="100" w:beforeAutospacing="1" w:after="100" w:afterAutospacing="1" w:line="360" w:lineRule="auto"/>
        <w:ind w:left="-2"/>
        <w:jc w:val="both"/>
        <w:rPr>
          <w:rFonts w:ascii="Times New Roman" w:eastAsia="Georgia" w:hAnsi="Times New Roman" w:cs="Traditional Arabic"/>
          <w:b/>
          <w:bCs/>
          <w:sz w:val="40"/>
          <w:szCs w:val="40"/>
          <w:rtl/>
          <w:lang w:bidi="ar-EG"/>
        </w:rPr>
      </w:pPr>
    </w:p>
    <w:p w14:paraId="4775BAAF" w14:textId="77777777" w:rsidR="00824ED2" w:rsidRPr="006C401A" w:rsidRDefault="00824ED2" w:rsidP="00824ED2">
      <w:pPr>
        <w:bidi/>
        <w:spacing w:after="0" w:line="360" w:lineRule="auto"/>
        <w:ind w:right="-270"/>
        <w:jc w:val="center"/>
        <w:rPr>
          <w:rFonts w:ascii="Times New Roman" w:eastAsia="Georgia" w:hAnsi="Times New Roman" w:cs="Traditional Arabic"/>
          <w:b/>
          <w:bCs/>
          <w:noProof/>
          <w:sz w:val="36"/>
          <w:szCs w:val="36"/>
          <w:rtl/>
        </w:rPr>
      </w:pPr>
      <w:r w:rsidRPr="006C401A">
        <w:rPr>
          <w:rFonts w:ascii="Times New Roman" w:eastAsia="Georgia" w:hAnsi="Times New Roman" w:cs="Traditional Arabic" w:hint="cs"/>
          <w:b/>
          <w:bCs/>
          <w:noProof/>
          <w:sz w:val="36"/>
          <w:szCs w:val="36"/>
          <w:rtl/>
        </w:rPr>
        <w:t>ت</w:t>
      </w:r>
      <w:r w:rsidRPr="006C401A">
        <w:rPr>
          <w:rFonts w:ascii="Times New Roman" w:eastAsia="Georgia" w:hAnsi="Times New Roman" w:cs="Traditional Arabic"/>
          <w:b/>
          <w:bCs/>
          <w:noProof/>
          <w:sz w:val="36"/>
          <w:szCs w:val="36"/>
          <w:rtl/>
        </w:rPr>
        <w:t>أث</w:t>
      </w:r>
      <w:r w:rsidRPr="006C401A">
        <w:rPr>
          <w:rFonts w:ascii="Times New Roman" w:eastAsia="Georgia" w:hAnsi="Times New Roman" w:cs="Traditional Arabic" w:hint="cs"/>
          <w:b/>
          <w:bCs/>
          <w:noProof/>
          <w:sz w:val="36"/>
          <w:szCs w:val="36"/>
          <w:rtl/>
        </w:rPr>
        <w:t>ي</w:t>
      </w:r>
      <w:r w:rsidRPr="006C401A">
        <w:rPr>
          <w:rFonts w:ascii="Times New Roman" w:eastAsia="Georgia" w:hAnsi="Times New Roman" w:cs="Traditional Arabic"/>
          <w:b/>
          <w:bCs/>
          <w:noProof/>
          <w:sz w:val="36"/>
          <w:szCs w:val="36"/>
          <w:rtl/>
        </w:rPr>
        <w:t>ر التحول الرقمي على أداء الموارد البشرية: الدور الوسيط للالتزام التنظيمي –</w:t>
      </w:r>
    </w:p>
    <w:p w14:paraId="0A87AA5D" w14:textId="77777777" w:rsidR="00824ED2" w:rsidRPr="006C401A" w:rsidRDefault="00824ED2" w:rsidP="00824ED2">
      <w:pPr>
        <w:bidi/>
        <w:spacing w:after="0" w:line="360" w:lineRule="auto"/>
        <w:ind w:right="-270"/>
        <w:jc w:val="center"/>
        <w:rPr>
          <w:rFonts w:ascii="Times New Roman" w:eastAsia="Georgia" w:hAnsi="Times New Roman" w:cs="Traditional Arabic"/>
          <w:b/>
          <w:bCs/>
          <w:noProof/>
          <w:sz w:val="36"/>
          <w:szCs w:val="36"/>
          <w:rtl/>
        </w:rPr>
      </w:pPr>
      <w:r w:rsidRPr="006C401A">
        <w:rPr>
          <w:rFonts w:ascii="Times New Roman" w:eastAsia="Georgia" w:hAnsi="Times New Roman" w:cs="Traditional Arabic" w:hint="cs"/>
          <w:b/>
          <w:bCs/>
          <w:noProof/>
          <w:sz w:val="36"/>
          <w:szCs w:val="36"/>
          <w:rtl/>
        </w:rPr>
        <w:t>بالتطبيق</w:t>
      </w:r>
      <w:r w:rsidRPr="006C401A">
        <w:rPr>
          <w:rFonts w:ascii="Times New Roman" w:eastAsia="Georgia" w:hAnsi="Times New Roman" w:cs="Traditional Arabic"/>
          <w:b/>
          <w:bCs/>
          <w:noProof/>
          <w:sz w:val="36"/>
          <w:szCs w:val="36"/>
          <w:rtl/>
        </w:rPr>
        <w:t xml:space="preserve"> على العاملين بكلية الطب في جامعة الملك سعود</w:t>
      </w:r>
      <w:bookmarkStart w:id="0" w:name="_Hlk184346418"/>
      <w:r w:rsidRPr="006C401A">
        <w:rPr>
          <w:rFonts w:ascii="Times New Roman" w:eastAsia="Georgia" w:hAnsi="Times New Roman" w:cs="Traditional Arabic" w:hint="cs"/>
          <w:b/>
          <w:bCs/>
          <w:noProof/>
          <w:sz w:val="36"/>
          <w:szCs w:val="36"/>
          <w:rtl/>
        </w:rPr>
        <w:t xml:space="preserve"> </w:t>
      </w:r>
      <w:bookmarkEnd w:id="0"/>
    </w:p>
    <w:p w14:paraId="119F5CA6" w14:textId="77777777" w:rsidR="00824ED2" w:rsidRPr="006C401A" w:rsidRDefault="00824ED2" w:rsidP="00824ED2">
      <w:pPr>
        <w:bidi/>
        <w:spacing w:before="100" w:beforeAutospacing="1" w:after="100" w:afterAutospacing="1" w:line="360" w:lineRule="auto"/>
        <w:ind w:left="-2"/>
        <w:jc w:val="center"/>
        <w:rPr>
          <w:rFonts w:ascii="Times New Roman" w:eastAsia="Georgia" w:hAnsi="Times New Roman" w:cs="Traditional Arabic"/>
          <w:b/>
          <w:bCs/>
          <w:noProof/>
          <w:sz w:val="28"/>
          <w:szCs w:val="28"/>
          <w:rtl/>
        </w:rPr>
      </w:pPr>
      <w:r w:rsidRPr="006C401A">
        <w:rPr>
          <w:rFonts w:ascii="Times New Roman" w:eastAsia="Georgia" w:hAnsi="Times New Roman" w:cs="Traditional Arabic" w:hint="cs"/>
          <w:b/>
          <w:bCs/>
          <w:noProof/>
          <w:sz w:val="28"/>
          <w:szCs w:val="28"/>
          <w:rtl/>
        </w:rPr>
        <w:t xml:space="preserve">إعداد </w:t>
      </w:r>
    </w:p>
    <w:p w14:paraId="29B1FBE3" w14:textId="77777777" w:rsidR="00824ED2" w:rsidRPr="006C401A" w:rsidRDefault="00824ED2" w:rsidP="00824ED2">
      <w:pPr>
        <w:bidi/>
        <w:spacing w:before="100" w:beforeAutospacing="1" w:after="100" w:afterAutospacing="1" w:line="360" w:lineRule="auto"/>
        <w:ind w:left="-2"/>
        <w:jc w:val="center"/>
        <w:rPr>
          <w:rFonts w:ascii="Times New Roman" w:eastAsia="Times New Roman" w:hAnsi="Times New Roman" w:cs="Traditional Arabic"/>
          <w:b/>
          <w:bCs/>
          <w:sz w:val="28"/>
          <w:szCs w:val="28"/>
        </w:rPr>
      </w:pPr>
      <w:r w:rsidRPr="006C401A">
        <w:rPr>
          <w:rFonts w:ascii="Times New Roman" w:eastAsia="Times New Roman" w:hAnsi="Times New Roman" w:cs="Traditional Arabic" w:hint="cs"/>
          <w:b/>
          <w:bCs/>
          <w:sz w:val="28"/>
          <w:szCs w:val="28"/>
          <w:rtl/>
        </w:rPr>
        <w:t>هدى محمد العبد الرحمن</w:t>
      </w:r>
    </w:p>
    <w:p w14:paraId="2C18F40E" w14:textId="77777777" w:rsidR="00824ED2" w:rsidRPr="006C401A" w:rsidRDefault="00824ED2" w:rsidP="00824ED2">
      <w:pPr>
        <w:bidi/>
        <w:spacing w:before="100" w:beforeAutospacing="1" w:after="100" w:afterAutospacing="1" w:line="240" w:lineRule="auto"/>
        <w:ind w:left="-2"/>
        <w:jc w:val="center"/>
        <w:rPr>
          <w:rFonts w:ascii="Times New Roman" w:eastAsia="Times New Roman" w:hAnsi="Times New Roman" w:cs="Traditional Arabic"/>
          <w:b/>
          <w:bCs/>
          <w:sz w:val="24"/>
          <w:szCs w:val="24"/>
          <w:rtl/>
        </w:rPr>
      </w:pPr>
    </w:p>
    <w:p w14:paraId="54578697" w14:textId="77777777" w:rsidR="00824ED2" w:rsidRPr="006C401A" w:rsidRDefault="00824ED2" w:rsidP="00824ED2">
      <w:pPr>
        <w:bidi/>
        <w:spacing w:before="100" w:beforeAutospacing="1" w:after="100" w:afterAutospacing="1" w:line="240" w:lineRule="auto"/>
        <w:ind w:left="-2"/>
        <w:jc w:val="center"/>
        <w:rPr>
          <w:rFonts w:ascii="Times New Roman" w:eastAsia="Times New Roman" w:hAnsi="Times New Roman" w:cs="Traditional Arabic"/>
          <w:b/>
          <w:bCs/>
          <w:sz w:val="24"/>
          <w:szCs w:val="24"/>
          <w:rtl/>
        </w:rPr>
      </w:pPr>
      <w:r w:rsidRPr="006C401A">
        <w:rPr>
          <w:rFonts w:ascii="Times New Roman" w:eastAsia="Times New Roman" w:hAnsi="Times New Roman" w:cs="Traditional Arabic" w:hint="cs"/>
          <w:b/>
          <w:bCs/>
          <w:sz w:val="24"/>
          <w:szCs w:val="24"/>
          <w:rtl/>
        </w:rPr>
        <w:t>رسالة مقدمة إلى برنامج الدكتوراه</w:t>
      </w:r>
    </w:p>
    <w:p w14:paraId="3CD32FF7" w14:textId="77777777" w:rsidR="00824ED2" w:rsidRPr="006C401A" w:rsidRDefault="00824ED2" w:rsidP="00824ED2">
      <w:pPr>
        <w:bidi/>
        <w:spacing w:before="100" w:beforeAutospacing="1" w:after="100" w:afterAutospacing="1" w:line="240" w:lineRule="auto"/>
        <w:ind w:left="-2"/>
        <w:jc w:val="center"/>
        <w:rPr>
          <w:rFonts w:ascii="Times New Roman" w:eastAsia="Georgia" w:hAnsi="Times New Roman" w:cs="Traditional Arabic"/>
          <w:b/>
          <w:bCs/>
          <w:sz w:val="24"/>
          <w:szCs w:val="24"/>
        </w:rPr>
      </w:pPr>
      <w:r w:rsidRPr="006C401A">
        <w:rPr>
          <w:rFonts w:ascii="Times New Roman" w:eastAsia="Georgia" w:hAnsi="Times New Roman" w:cs="Traditional Arabic" w:hint="cs"/>
          <w:b/>
          <w:bCs/>
          <w:sz w:val="24"/>
          <w:szCs w:val="24"/>
          <w:rtl/>
        </w:rPr>
        <w:t xml:space="preserve">كجزء من مٌتطلبات نيل درجة دكتوراه الفلسفة </w:t>
      </w:r>
    </w:p>
    <w:p w14:paraId="0CE3D9CB" w14:textId="77777777" w:rsidR="00824ED2" w:rsidRPr="006C401A" w:rsidRDefault="00824ED2" w:rsidP="00824ED2">
      <w:pPr>
        <w:bidi/>
        <w:spacing w:before="100" w:beforeAutospacing="1" w:after="100" w:afterAutospacing="1" w:line="240" w:lineRule="auto"/>
        <w:ind w:left="-2"/>
        <w:jc w:val="center"/>
        <w:rPr>
          <w:rFonts w:ascii="Times New Roman" w:eastAsia="Georgia" w:hAnsi="Times New Roman" w:cs="Traditional Arabic"/>
          <w:b/>
          <w:bCs/>
          <w:sz w:val="32"/>
          <w:szCs w:val="32"/>
          <w:rtl/>
        </w:rPr>
      </w:pPr>
      <w:r w:rsidRPr="006C401A">
        <w:rPr>
          <w:rFonts w:ascii="Times New Roman" w:eastAsia="Georgia" w:hAnsi="Times New Roman" w:cs="Traditional Arabic" w:hint="cs"/>
          <w:b/>
          <w:bCs/>
          <w:sz w:val="24"/>
          <w:szCs w:val="24"/>
          <w:rtl/>
        </w:rPr>
        <w:t>في الإدارة</w:t>
      </w:r>
    </w:p>
    <w:p w14:paraId="1C270A07" w14:textId="77777777" w:rsidR="00824ED2" w:rsidRPr="006C401A" w:rsidRDefault="00824ED2" w:rsidP="00824ED2">
      <w:pPr>
        <w:bidi/>
        <w:spacing w:before="100" w:beforeAutospacing="1" w:after="100" w:afterAutospacing="1" w:line="360" w:lineRule="auto"/>
        <w:ind w:left="-2"/>
        <w:jc w:val="center"/>
        <w:rPr>
          <w:rFonts w:ascii="Times New Roman" w:eastAsia="Times New Roman" w:hAnsi="Times New Roman" w:cs="Traditional Arabic"/>
          <w:b/>
          <w:bCs/>
          <w:sz w:val="16"/>
          <w:szCs w:val="16"/>
          <w:rtl/>
        </w:rPr>
      </w:pPr>
      <w:r w:rsidRPr="006C401A">
        <w:rPr>
          <w:rFonts w:ascii="Times New Roman" w:eastAsia="Times New Roman" w:hAnsi="Times New Roman" w:cs="Traditional Arabic" w:hint="cs"/>
          <w:b/>
          <w:bCs/>
          <w:sz w:val="16"/>
          <w:szCs w:val="16"/>
          <w:rtl/>
        </w:rPr>
        <w:t>العام الجامعي2026م</w:t>
      </w:r>
    </w:p>
    <w:p w14:paraId="20B87ABF" w14:textId="77777777" w:rsidR="00824ED2" w:rsidRPr="006C401A" w:rsidRDefault="00824ED2" w:rsidP="00824ED2">
      <w:pPr>
        <w:spacing w:before="100" w:beforeAutospacing="1" w:after="100" w:afterAutospacing="1" w:line="360" w:lineRule="auto"/>
        <w:ind w:left="-2"/>
        <w:jc w:val="center"/>
        <w:rPr>
          <w:rFonts w:ascii="Times New Roman" w:eastAsia="Times New Roman" w:hAnsi="Times New Roman" w:cs="Traditional Arabic"/>
          <w:b/>
          <w:bCs/>
          <w:sz w:val="16"/>
          <w:szCs w:val="16"/>
        </w:rPr>
      </w:pPr>
      <w:r w:rsidRPr="006C401A">
        <w:rPr>
          <w:rFonts w:ascii="Times New Roman" w:eastAsia="Times New Roman" w:hAnsi="Times New Roman" w:cs="Traditional Arabic" w:hint="cs"/>
          <w:b/>
          <w:bCs/>
          <w:sz w:val="16"/>
          <w:szCs w:val="16"/>
          <w:rtl/>
        </w:rPr>
        <w:t>1447هـ- 1448هـ</w:t>
      </w:r>
    </w:p>
    <w:p w14:paraId="6049C0CF" w14:textId="77777777" w:rsidR="00824ED2" w:rsidRPr="006C401A" w:rsidRDefault="00824ED2" w:rsidP="00824ED2">
      <w:pPr>
        <w:spacing w:before="100" w:beforeAutospacing="1" w:after="100" w:afterAutospacing="1" w:line="360" w:lineRule="auto"/>
        <w:ind w:left="-2"/>
        <w:jc w:val="center"/>
        <w:rPr>
          <w:rFonts w:ascii="Times New Roman" w:eastAsia="Times New Roman" w:hAnsi="Times New Roman" w:cs="Traditional Arabic"/>
          <w:b/>
          <w:bCs/>
          <w:sz w:val="16"/>
          <w:szCs w:val="16"/>
        </w:rPr>
      </w:pPr>
    </w:p>
    <w:p w14:paraId="0876B3B9" w14:textId="77777777" w:rsidR="00824ED2" w:rsidRPr="006C401A" w:rsidRDefault="00824ED2" w:rsidP="00824ED2">
      <w:pPr>
        <w:spacing w:before="100" w:beforeAutospacing="1" w:after="100" w:afterAutospacing="1" w:line="360" w:lineRule="auto"/>
        <w:ind w:left="-2"/>
        <w:jc w:val="center"/>
        <w:rPr>
          <w:rFonts w:ascii="Times New Roman" w:eastAsia="Times New Roman" w:hAnsi="Times New Roman" w:cs="Traditional Arabic"/>
          <w:b/>
          <w:bCs/>
          <w:sz w:val="16"/>
          <w:szCs w:val="16"/>
          <w:rtl/>
        </w:rPr>
      </w:pPr>
    </w:p>
    <w:p w14:paraId="4CD9709C" w14:textId="77777777" w:rsidR="00824ED2" w:rsidRPr="006C401A" w:rsidRDefault="00824ED2" w:rsidP="00824ED2">
      <w:pPr>
        <w:spacing w:before="100" w:beforeAutospacing="1" w:after="100" w:afterAutospacing="1" w:line="360" w:lineRule="auto"/>
        <w:ind w:left="-2"/>
        <w:jc w:val="center"/>
        <w:rPr>
          <w:rFonts w:ascii="Times New Roman" w:eastAsia="Times New Roman" w:hAnsi="Times New Roman" w:cs="Traditional Arabic"/>
          <w:b/>
          <w:bCs/>
          <w:sz w:val="16"/>
          <w:szCs w:val="16"/>
          <w:rtl/>
        </w:rPr>
      </w:pPr>
    </w:p>
    <w:p w14:paraId="600AD9CD" w14:textId="77777777" w:rsidR="00824ED2" w:rsidRPr="006C401A" w:rsidRDefault="00824ED2" w:rsidP="00824ED2">
      <w:pPr>
        <w:spacing w:before="100" w:beforeAutospacing="1" w:after="100" w:afterAutospacing="1" w:line="360" w:lineRule="auto"/>
        <w:ind w:left="-2"/>
        <w:rPr>
          <w:rFonts w:ascii="Times New Roman" w:eastAsia="Times New Roman" w:hAnsi="Times New Roman" w:cs="Traditional Arabic"/>
          <w:b/>
          <w:bCs/>
          <w:sz w:val="16"/>
          <w:szCs w:val="16"/>
          <w:rtl/>
        </w:rPr>
      </w:pPr>
      <w:r w:rsidRPr="006C401A">
        <w:rPr>
          <w:rFonts w:ascii="Times New Roman" w:eastAsia="Times New Roman" w:hAnsi="Times New Roman" w:cs="Traditional Arabic"/>
          <w:b/>
          <w:noProof/>
          <w:sz w:val="28"/>
          <w:szCs w:val="28"/>
        </w:rPr>
        <w:lastRenderedPageBreak/>
        <w:drawing>
          <wp:anchor distT="0" distB="0" distL="114300" distR="114300" simplePos="0" relativeHeight="251661312" behindDoc="0" locked="0" layoutInCell="1" allowOverlap="1" wp14:anchorId="1E36F233" wp14:editId="3CF65F86">
            <wp:simplePos x="0" y="0"/>
            <wp:positionH relativeFrom="column">
              <wp:posOffset>0</wp:posOffset>
            </wp:positionH>
            <wp:positionV relativeFrom="paragraph">
              <wp:posOffset>407670</wp:posOffset>
            </wp:positionV>
            <wp:extent cx="2144395" cy="740464"/>
            <wp:effectExtent l="0" t="0" r="8255"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33901" t="36681" r="32900" b="35202"/>
                    <a:stretch/>
                  </pic:blipFill>
                  <pic:spPr bwMode="auto">
                    <a:xfrm>
                      <a:off x="0" y="0"/>
                      <a:ext cx="2144395" cy="740464"/>
                    </a:xfrm>
                    <a:prstGeom prst="rect">
                      <a:avLst/>
                    </a:prstGeom>
                    <a:noFill/>
                    <a:ln>
                      <a:noFill/>
                    </a:ln>
                    <a:extLst>
                      <a:ext uri="{53640926-AAD7-44D8-BBD7-CCE9431645EC}">
                        <a14:shadowObscured xmlns:a14="http://schemas.microsoft.com/office/drawing/2010/main"/>
                      </a:ext>
                    </a:extLst>
                  </pic:spPr>
                </pic:pic>
              </a:graphicData>
            </a:graphic>
          </wp:anchor>
        </w:drawing>
      </w:r>
    </w:p>
    <w:p w14:paraId="1B528330" w14:textId="391D314F" w:rsidR="00824ED2" w:rsidRPr="006C401A" w:rsidRDefault="00824ED2" w:rsidP="00824ED2">
      <w:pPr>
        <w:bidi/>
        <w:spacing w:after="200" w:line="276" w:lineRule="auto"/>
        <w:rPr>
          <w:rFonts w:ascii="Times New Roman" w:eastAsia="Georgia" w:hAnsi="Times New Roman" w:cs="Traditional Arabic"/>
          <w:b/>
          <w:bCs/>
          <w:sz w:val="28"/>
          <w:szCs w:val="28"/>
          <w:rtl/>
          <w:lang w:bidi="ar-EG"/>
        </w:rPr>
      </w:pPr>
      <w:r w:rsidRPr="006C401A">
        <w:rPr>
          <w:rFonts w:ascii="Times New Roman" w:eastAsia="Georgia" w:hAnsi="Times New Roman" w:cs="Traditional Arabic"/>
          <w:b/>
          <w:bCs/>
          <w:sz w:val="28"/>
          <w:szCs w:val="28"/>
          <w:lang w:bidi="ar-EG"/>
        </w:rPr>
        <w:t>Midocean</w:t>
      </w:r>
      <w:r w:rsidRPr="006C401A">
        <w:rPr>
          <w:rFonts w:ascii="Times New Roman" w:eastAsia="Georgia" w:hAnsi="Times New Roman" w:cs="Traditional Arabic" w:hint="cs"/>
          <w:b/>
          <w:bCs/>
          <w:sz w:val="28"/>
          <w:szCs w:val="28"/>
          <w:rtl/>
          <w:lang w:bidi="ar-EG"/>
        </w:rPr>
        <w:t xml:space="preserve">  </w:t>
      </w:r>
      <w:r w:rsidRPr="006C401A">
        <w:rPr>
          <w:rFonts w:ascii="Times New Roman" w:eastAsia="Georgia" w:hAnsi="Times New Roman" w:cs="Traditional Arabic"/>
          <w:b/>
          <w:bCs/>
          <w:sz w:val="28"/>
          <w:szCs w:val="28"/>
        </w:rPr>
        <w:t>University</w:t>
      </w:r>
      <w:r w:rsidRPr="006C401A">
        <w:rPr>
          <w:rFonts w:ascii="Times New Roman" w:eastAsia="Georgia" w:hAnsi="Times New Roman" w:cs="Traditional Arabic" w:hint="cs"/>
          <w:b/>
          <w:bCs/>
          <w:sz w:val="28"/>
          <w:szCs w:val="28"/>
          <w:rtl/>
        </w:rPr>
        <w:t xml:space="preserve">                                      </w:t>
      </w:r>
    </w:p>
    <w:p w14:paraId="477F89A0" w14:textId="77777777" w:rsidR="00824ED2" w:rsidRPr="006C401A" w:rsidRDefault="00824ED2" w:rsidP="00824ED2">
      <w:pPr>
        <w:spacing w:after="200" w:line="276" w:lineRule="auto"/>
        <w:rPr>
          <w:rFonts w:ascii="Times New Roman" w:eastAsia="Georgia" w:hAnsi="Times New Roman" w:cs="Traditional Arabic"/>
          <w:b/>
          <w:bCs/>
          <w:sz w:val="28"/>
          <w:szCs w:val="28"/>
        </w:rPr>
      </w:pPr>
      <w:r w:rsidRPr="006C401A">
        <w:rPr>
          <w:rFonts w:ascii="Times New Roman" w:eastAsia="Georgia" w:hAnsi="Times New Roman" w:cs="Traditional Arabic" w:hint="cs"/>
          <w:b/>
          <w:bCs/>
          <w:sz w:val="24"/>
          <w:szCs w:val="24"/>
          <w:rtl/>
        </w:rPr>
        <w:t xml:space="preserve">                                                                 </w:t>
      </w:r>
      <w:r w:rsidRPr="006C401A">
        <w:rPr>
          <w:rFonts w:ascii="Times New Roman" w:eastAsia="Georgia" w:hAnsi="Times New Roman" w:cs="Traditional Arabic"/>
          <w:b/>
          <w:bCs/>
          <w:sz w:val="24"/>
          <w:szCs w:val="24"/>
        </w:rPr>
        <w:t>Ph.D.program</w:t>
      </w:r>
    </w:p>
    <w:p w14:paraId="02CF9A04" w14:textId="77777777" w:rsidR="00824ED2" w:rsidRPr="006C401A" w:rsidRDefault="00824ED2" w:rsidP="00824ED2">
      <w:pPr>
        <w:spacing w:after="200" w:line="276" w:lineRule="auto"/>
        <w:jc w:val="center"/>
        <w:rPr>
          <w:rFonts w:ascii="Times New Roman" w:eastAsia="Georgia" w:hAnsi="Times New Roman" w:cs="Traditional Arabic"/>
          <w:b/>
          <w:bCs/>
          <w:sz w:val="36"/>
          <w:szCs w:val="36"/>
          <w:rtl/>
          <w:lang w:bidi="ar-KW"/>
        </w:rPr>
      </w:pPr>
    </w:p>
    <w:p w14:paraId="71544B97" w14:textId="77777777" w:rsidR="00824ED2" w:rsidRPr="006C401A" w:rsidRDefault="00824ED2" w:rsidP="00824ED2">
      <w:pPr>
        <w:spacing w:after="200" w:line="276" w:lineRule="auto"/>
        <w:jc w:val="center"/>
        <w:rPr>
          <w:rFonts w:ascii="Times New Roman" w:eastAsia="Georgia" w:hAnsi="Times New Roman" w:cs="Traditional Arabic"/>
          <w:b/>
          <w:bCs/>
          <w:sz w:val="36"/>
          <w:szCs w:val="36"/>
          <w:rtl/>
          <w:lang w:bidi="ar-KW"/>
        </w:rPr>
      </w:pPr>
    </w:p>
    <w:p w14:paraId="49E4CC47" w14:textId="77777777" w:rsidR="00824ED2" w:rsidRPr="006C401A" w:rsidRDefault="00824ED2" w:rsidP="00824ED2">
      <w:pPr>
        <w:spacing w:before="100" w:beforeAutospacing="1" w:after="100" w:afterAutospacing="1" w:line="240" w:lineRule="auto"/>
        <w:jc w:val="center"/>
        <w:rPr>
          <w:rFonts w:ascii="Times New Roman" w:eastAsia="Times New Roman" w:hAnsi="Times New Roman" w:cs="Times New Roman"/>
          <w:b/>
          <w:bCs/>
          <w:sz w:val="36"/>
          <w:szCs w:val="36"/>
          <w:rtl/>
        </w:rPr>
      </w:pPr>
      <w:r w:rsidRPr="006C401A">
        <w:rPr>
          <w:rFonts w:ascii="Times New Roman" w:eastAsia="Times New Roman" w:hAnsi="Times New Roman" w:cs="Times New Roman"/>
          <w:b/>
          <w:bCs/>
          <w:sz w:val="36"/>
          <w:szCs w:val="36"/>
        </w:rPr>
        <w:t>T</w:t>
      </w:r>
      <w:r w:rsidRPr="006C401A">
        <w:rPr>
          <w:rFonts w:ascii="Times New Roman" w:eastAsia="Times New Roman" w:hAnsi="Times New Roman" w:cs="Times New Roman"/>
          <w:b/>
          <w:bCs/>
          <w:sz w:val="36"/>
          <w:szCs w:val="36"/>
          <w:lang w:bidi="ar-KW"/>
        </w:rPr>
        <w:t>HE</w:t>
      </w:r>
      <w:r w:rsidRPr="006C401A">
        <w:rPr>
          <w:rFonts w:ascii="Times New Roman" w:eastAsia="Times New Roman" w:hAnsi="Times New Roman" w:cs="Times New Roman"/>
          <w:b/>
          <w:bCs/>
          <w:sz w:val="36"/>
          <w:szCs w:val="36"/>
        </w:rPr>
        <w:t xml:space="preserve"> IMPACT OF Digital Transformation on Human Resource Performance: The Mediating Role of Organizational Commitment among Employees at the College of Medicine, King Saud University</w:t>
      </w:r>
    </w:p>
    <w:p w14:paraId="697DAA44" w14:textId="77777777" w:rsidR="00824ED2" w:rsidRPr="006C401A" w:rsidRDefault="00824ED2" w:rsidP="00824ED2">
      <w:pPr>
        <w:spacing w:before="100" w:beforeAutospacing="1" w:after="100" w:afterAutospacing="1" w:line="240" w:lineRule="auto"/>
        <w:jc w:val="center"/>
        <w:rPr>
          <w:rFonts w:ascii="Times New Roman" w:eastAsia="Times New Roman" w:hAnsi="Times New Roman" w:cs="Times New Roman"/>
          <w:b/>
          <w:bCs/>
          <w:sz w:val="36"/>
          <w:szCs w:val="36"/>
          <w:rtl/>
        </w:rPr>
      </w:pPr>
    </w:p>
    <w:p w14:paraId="14F9D0D1" w14:textId="77777777" w:rsidR="00824ED2" w:rsidRPr="006C401A" w:rsidRDefault="00824ED2" w:rsidP="00824ED2">
      <w:pPr>
        <w:spacing w:after="200" w:line="276" w:lineRule="auto"/>
        <w:jc w:val="center"/>
        <w:rPr>
          <w:rFonts w:ascii="Times New Roman" w:eastAsia="Georgia" w:hAnsi="Times New Roman" w:cs="Traditional Arabic"/>
          <w:b/>
          <w:bCs/>
          <w:sz w:val="28"/>
          <w:szCs w:val="28"/>
          <w:lang w:bidi="ar-KW"/>
        </w:rPr>
      </w:pPr>
      <w:r w:rsidRPr="006C401A">
        <w:rPr>
          <w:rFonts w:ascii="Times New Roman" w:eastAsia="Georgia" w:hAnsi="Times New Roman" w:cs="Traditional Arabic"/>
          <w:b/>
          <w:bCs/>
          <w:sz w:val="28"/>
          <w:szCs w:val="28"/>
          <w:lang w:bidi="ar-KW"/>
        </w:rPr>
        <w:t>Prepared by</w:t>
      </w:r>
    </w:p>
    <w:p w14:paraId="4ECC9ACC" w14:textId="77777777" w:rsidR="00824ED2" w:rsidRPr="006C401A" w:rsidRDefault="00824ED2" w:rsidP="00824ED2">
      <w:pPr>
        <w:spacing w:after="200" w:line="276" w:lineRule="auto"/>
        <w:jc w:val="center"/>
        <w:rPr>
          <w:rFonts w:ascii="Times New Roman" w:eastAsia="Georgia" w:hAnsi="Times New Roman" w:cs="Traditional Arabic"/>
          <w:b/>
          <w:bCs/>
          <w:sz w:val="28"/>
          <w:szCs w:val="28"/>
          <w:rtl/>
        </w:rPr>
      </w:pPr>
      <w:r w:rsidRPr="006C401A">
        <w:rPr>
          <w:rFonts w:ascii="Times New Roman" w:eastAsia="Georgia" w:hAnsi="Times New Roman" w:cs="Traditional Arabic"/>
          <w:b/>
          <w:bCs/>
          <w:sz w:val="28"/>
          <w:szCs w:val="28"/>
        </w:rPr>
        <w:t>( Huda Muhmmed Al Abdulrhman</w:t>
      </w:r>
      <w:r w:rsidRPr="006C401A">
        <w:rPr>
          <w:rFonts w:ascii="Times New Roman" w:eastAsia="Georgia" w:hAnsi="Times New Roman" w:cs="Traditional Arabic" w:hint="cs"/>
          <w:b/>
          <w:bCs/>
          <w:sz w:val="28"/>
          <w:szCs w:val="28"/>
          <w:rtl/>
        </w:rPr>
        <w:t xml:space="preserve"> </w:t>
      </w:r>
      <w:r w:rsidRPr="006C401A">
        <w:rPr>
          <w:rFonts w:ascii="Times New Roman" w:eastAsia="Georgia" w:hAnsi="Times New Roman" w:cs="Traditional Arabic"/>
          <w:b/>
          <w:bCs/>
          <w:sz w:val="28"/>
          <w:szCs w:val="28"/>
        </w:rPr>
        <w:t>)</w:t>
      </w:r>
    </w:p>
    <w:p w14:paraId="1A5B58C8" w14:textId="77777777" w:rsidR="00824ED2" w:rsidRPr="006C401A" w:rsidRDefault="00824ED2" w:rsidP="00824ED2">
      <w:pPr>
        <w:spacing w:after="200" w:line="276" w:lineRule="auto"/>
        <w:jc w:val="center"/>
        <w:rPr>
          <w:rFonts w:ascii="Times New Roman" w:eastAsia="Georgia" w:hAnsi="Times New Roman" w:cs="Traditional Arabic"/>
          <w:b/>
          <w:bCs/>
          <w:sz w:val="28"/>
          <w:szCs w:val="28"/>
          <w:rtl/>
        </w:rPr>
      </w:pPr>
    </w:p>
    <w:p w14:paraId="3D69ADE0" w14:textId="77777777" w:rsidR="00824ED2" w:rsidRPr="006C401A" w:rsidRDefault="00824ED2" w:rsidP="00824ED2">
      <w:pPr>
        <w:spacing w:after="200" w:line="276" w:lineRule="auto"/>
        <w:ind w:left="720"/>
        <w:jc w:val="center"/>
        <w:rPr>
          <w:rFonts w:ascii="Times New Roman" w:eastAsia="Georgia" w:hAnsi="Times New Roman" w:cs="Traditional Arabic"/>
          <w:b/>
          <w:bCs/>
          <w:sz w:val="24"/>
          <w:szCs w:val="24"/>
        </w:rPr>
      </w:pPr>
      <w:r w:rsidRPr="006C401A">
        <w:rPr>
          <w:rFonts w:ascii="Times New Roman" w:eastAsia="Georgia" w:hAnsi="Times New Roman" w:cs="Traditional Arabic"/>
          <w:b/>
          <w:bCs/>
          <w:sz w:val="24"/>
          <w:szCs w:val="24"/>
        </w:rPr>
        <w:t>A Dissertation submitted to Doctorate Program In Partial fulfillment of the requirements for the Degree of</w:t>
      </w:r>
    </w:p>
    <w:p w14:paraId="1A402D37" w14:textId="77777777" w:rsidR="00824ED2" w:rsidRPr="006C401A" w:rsidRDefault="00824ED2" w:rsidP="00824ED2">
      <w:pPr>
        <w:spacing w:after="200" w:line="276" w:lineRule="auto"/>
        <w:jc w:val="center"/>
        <w:rPr>
          <w:rFonts w:ascii="Times New Roman" w:eastAsia="Georgia" w:hAnsi="Times New Roman" w:cs="Traditional Arabic"/>
          <w:b/>
          <w:bCs/>
          <w:sz w:val="24"/>
          <w:szCs w:val="24"/>
          <w:rtl/>
        </w:rPr>
      </w:pPr>
      <w:r w:rsidRPr="006C401A">
        <w:rPr>
          <w:rFonts w:ascii="Times New Roman" w:eastAsia="Georgia" w:hAnsi="Times New Roman" w:cs="Traditional Arabic"/>
          <w:b/>
          <w:bCs/>
          <w:sz w:val="24"/>
          <w:szCs w:val="24"/>
        </w:rPr>
        <w:t>Doctor of Philosophy (PhD)</w:t>
      </w:r>
      <w:r w:rsidRPr="006C401A">
        <w:rPr>
          <w:rFonts w:ascii="Times New Roman" w:eastAsia="Georgia" w:hAnsi="Times New Roman" w:cs="Traditional Arabic" w:hint="cs"/>
          <w:b/>
          <w:bCs/>
          <w:sz w:val="24"/>
          <w:szCs w:val="24"/>
          <w:rtl/>
        </w:rPr>
        <w:t xml:space="preserve"> </w:t>
      </w:r>
      <w:r w:rsidRPr="006C401A">
        <w:rPr>
          <w:rFonts w:ascii="Times New Roman" w:eastAsia="Georgia" w:hAnsi="Times New Roman" w:cs="Traditional Arabic"/>
          <w:b/>
          <w:bCs/>
          <w:sz w:val="24"/>
          <w:szCs w:val="24"/>
        </w:rPr>
        <w:t>In Management</w:t>
      </w:r>
    </w:p>
    <w:p w14:paraId="2B134B5B" w14:textId="77777777" w:rsidR="00824ED2" w:rsidRPr="006C401A" w:rsidRDefault="00824ED2" w:rsidP="00824ED2">
      <w:pPr>
        <w:spacing w:after="200" w:line="276" w:lineRule="auto"/>
        <w:jc w:val="center"/>
        <w:rPr>
          <w:rFonts w:ascii="Times New Roman" w:eastAsia="Georgia" w:hAnsi="Times New Roman" w:cs="Traditional Arabic"/>
          <w:b/>
          <w:bCs/>
          <w:sz w:val="24"/>
          <w:szCs w:val="24"/>
          <w:rtl/>
        </w:rPr>
      </w:pPr>
    </w:p>
    <w:p w14:paraId="1E3EBAA0" w14:textId="77777777" w:rsidR="00824ED2" w:rsidRPr="006C401A" w:rsidRDefault="00824ED2" w:rsidP="00824ED2">
      <w:pPr>
        <w:bidi/>
        <w:spacing w:after="200" w:line="276" w:lineRule="auto"/>
        <w:jc w:val="center"/>
        <w:rPr>
          <w:rFonts w:ascii="Times New Roman" w:eastAsia="Georgia" w:hAnsi="Times New Roman" w:cs="Traditional Arabic"/>
          <w:b/>
          <w:bCs/>
          <w:sz w:val="16"/>
          <w:szCs w:val="16"/>
          <w:rtl/>
          <w:lang w:bidi="ar-EG"/>
        </w:rPr>
      </w:pPr>
      <w:r w:rsidRPr="006C401A">
        <w:rPr>
          <w:rFonts w:ascii="Times New Roman" w:eastAsia="Georgia" w:hAnsi="Times New Roman" w:cs="Traditional Arabic"/>
          <w:b/>
          <w:bCs/>
          <w:sz w:val="16"/>
          <w:szCs w:val="16"/>
        </w:rPr>
        <w:t>Academic Year: 2026 AD</w:t>
      </w:r>
    </w:p>
    <w:p w14:paraId="678A5A6C" w14:textId="77777777" w:rsidR="00824ED2" w:rsidRPr="006C401A" w:rsidRDefault="00824ED2" w:rsidP="00824ED2">
      <w:pPr>
        <w:tabs>
          <w:tab w:val="left" w:pos="4180"/>
          <w:tab w:val="center" w:pos="5460"/>
        </w:tabs>
        <w:spacing w:before="100" w:beforeAutospacing="1" w:after="100" w:afterAutospacing="1" w:line="240" w:lineRule="auto"/>
        <w:ind w:left="1560"/>
        <w:rPr>
          <w:rFonts w:ascii="Times New Roman" w:eastAsia="Times New Roman" w:hAnsi="Times New Roman" w:cs="Times New Roman"/>
          <w:sz w:val="36"/>
          <w:szCs w:val="36"/>
        </w:rPr>
      </w:pPr>
      <w:r w:rsidRPr="006C401A">
        <w:rPr>
          <w:rFonts w:ascii="Times New Roman" w:eastAsia="Times New Roman" w:hAnsi="Times New Roman" w:cs="Traditional Arabic"/>
          <w:b/>
          <w:bCs/>
          <w:sz w:val="16"/>
          <w:szCs w:val="16"/>
        </w:rPr>
        <w:tab/>
        <w:t>AH 1448-1447</w:t>
      </w:r>
    </w:p>
    <w:p w14:paraId="41BBDA52" w14:textId="77777777" w:rsidR="00824ED2" w:rsidRPr="006C401A" w:rsidRDefault="00824ED2" w:rsidP="00824ED2">
      <w:pPr>
        <w:spacing w:after="200" w:line="276" w:lineRule="auto"/>
        <w:jc w:val="center"/>
        <w:rPr>
          <w:rFonts w:ascii="Times New Roman" w:eastAsia="Georgia" w:hAnsi="Times New Roman" w:cs="Traditional Arabic"/>
          <w:b/>
          <w:bCs/>
          <w:sz w:val="2"/>
          <w:szCs w:val="2"/>
        </w:rPr>
      </w:pPr>
    </w:p>
    <w:p w14:paraId="5EB343A5" w14:textId="77777777" w:rsidR="00824ED2" w:rsidRPr="006C401A" w:rsidRDefault="00824ED2" w:rsidP="00824ED2">
      <w:pPr>
        <w:tabs>
          <w:tab w:val="left" w:pos="2546"/>
          <w:tab w:val="center" w:pos="4153"/>
        </w:tabs>
        <w:bidi/>
        <w:spacing w:before="100" w:beforeAutospacing="1" w:after="100" w:afterAutospacing="1" w:line="240" w:lineRule="auto"/>
        <w:outlineLvl w:val="0"/>
        <w:rPr>
          <w:rFonts w:ascii="Andalus" w:eastAsia="Georgia" w:hAnsi="Andalus" w:cs="Andalus"/>
          <w:b/>
          <w:bCs/>
          <w:sz w:val="56"/>
          <w:szCs w:val="56"/>
          <w:rtl/>
          <w:lang w:bidi="ar-EG"/>
        </w:rPr>
      </w:pPr>
      <w:r w:rsidRPr="006C401A">
        <w:rPr>
          <w:rFonts w:ascii="Andalus" w:eastAsia="Georgia" w:hAnsi="Andalus" w:cs="Andalus"/>
          <w:b/>
          <w:bCs/>
          <w:sz w:val="56"/>
          <w:szCs w:val="56"/>
          <w:rtl/>
        </w:rPr>
        <w:tab/>
      </w:r>
    </w:p>
    <w:p w14:paraId="2C61B0A6" w14:textId="77777777" w:rsidR="0097312D" w:rsidRPr="006C401A" w:rsidRDefault="0097312D" w:rsidP="0097312D">
      <w:pPr>
        <w:bidi/>
        <w:spacing w:after="0" w:line="480" w:lineRule="auto"/>
        <w:rPr>
          <w:rFonts w:asciiTheme="majorBidi" w:eastAsia="Simplified Arabic" w:hAnsiTheme="majorBidi" w:cstheme="majorBidi"/>
          <w:b/>
          <w:bCs/>
          <w:sz w:val="28"/>
          <w:szCs w:val="28"/>
          <w:rtl/>
          <w:lang w:bidi="ar-EG"/>
        </w:rPr>
      </w:pPr>
    </w:p>
    <w:p w14:paraId="34C9FE3B" w14:textId="77777777" w:rsidR="00824ED2" w:rsidRPr="006C401A" w:rsidRDefault="00824ED2" w:rsidP="00824ED2">
      <w:pPr>
        <w:bidi/>
        <w:spacing w:after="0" w:line="480" w:lineRule="auto"/>
        <w:rPr>
          <w:rFonts w:asciiTheme="majorBidi" w:eastAsia="Simplified Arabic" w:hAnsiTheme="majorBidi" w:cstheme="majorBidi"/>
          <w:sz w:val="24"/>
          <w:szCs w:val="24"/>
          <w:rtl/>
          <w:lang w:bidi="ar-EG"/>
        </w:rPr>
      </w:pPr>
    </w:p>
    <w:p w14:paraId="3AC29FBB" w14:textId="6C64D68B" w:rsidR="0097312D" w:rsidRPr="006C401A" w:rsidRDefault="00824ED2" w:rsidP="0097312D">
      <w:pPr>
        <w:bidi/>
        <w:spacing w:after="0" w:line="480" w:lineRule="auto"/>
        <w:rPr>
          <w:rFonts w:asciiTheme="majorBidi" w:eastAsia="Simplified Arabic" w:hAnsiTheme="majorBidi" w:cstheme="majorBidi"/>
          <w:sz w:val="24"/>
          <w:szCs w:val="24"/>
          <w:rtl/>
          <w:lang w:bidi="ar-EG"/>
        </w:rPr>
      </w:pPr>
      <w:r w:rsidRPr="006C401A">
        <w:rPr>
          <w:rFonts w:ascii="Times New Roman" w:eastAsia="Georgia" w:hAnsi="Times New Roman" w:cs="Traditional Arabic" w:hint="cs"/>
          <w:bCs/>
          <w:noProof/>
          <w:sz w:val="40"/>
          <w:szCs w:val="40"/>
          <w:rtl/>
        </w:rPr>
        <w:drawing>
          <wp:anchor distT="0" distB="0" distL="114300" distR="114300" simplePos="0" relativeHeight="251663360" behindDoc="0" locked="0" layoutInCell="1" allowOverlap="1" wp14:anchorId="73878B34" wp14:editId="4C3F491C">
            <wp:simplePos x="0" y="0"/>
            <wp:positionH relativeFrom="margin">
              <wp:posOffset>1220470</wp:posOffset>
            </wp:positionH>
            <wp:positionV relativeFrom="margin">
              <wp:posOffset>678180</wp:posOffset>
            </wp:positionV>
            <wp:extent cx="3725545" cy="5186680"/>
            <wp:effectExtent l="0" t="0" r="8255" b="0"/>
            <wp:wrapSquare wrapText="bothSides"/>
            <wp:docPr id="5" name="صورة 13" descr="الوصف: الوصف: بسمل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descr="الوصف: الوصف: بسمله"/>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25545" cy="5186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769117" w14:textId="77777777" w:rsidR="0097312D" w:rsidRPr="006C401A" w:rsidRDefault="0097312D" w:rsidP="0097312D">
      <w:pPr>
        <w:bidi/>
        <w:spacing w:after="0" w:line="480" w:lineRule="auto"/>
        <w:rPr>
          <w:rFonts w:asciiTheme="majorBidi" w:eastAsia="Simplified Arabic" w:hAnsiTheme="majorBidi" w:cstheme="majorBidi"/>
          <w:sz w:val="24"/>
          <w:szCs w:val="24"/>
          <w:rtl/>
          <w:lang w:bidi="ar-EG"/>
        </w:rPr>
      </w:pPr>
    </w:p>
    <w:p w14:paraId="7AA8F61F" w14:textId="77777777" w:rsidR="0097312D" w:rsidRPr="006C401A" w:rsidRDefault="0097312D" w:rsidP="0097312D">
      <w:pPr>
        <w:bidi/>
        <w:spacing w:after="0" w:line="480" w:lineRule="auto"/>
        <w:rPr>
          <w:rFonts w:asciiTheme="majorBidi" w:eastAsia="Simplified Arabic" w:hAnsiTheme="majorBidi" w:cstheme="majorBidi"/>
          <w:sz w:val="24"/>
          <w:szCs w:val="24"/>
          <w:rtl/>
          <w:lang w:bidi="ar-EG"/>
        </w:rPr>
      </w:pPr>
    </w:p>
    <w:p w14:paraId="3EF6EA23" w14:textId="77777777" w:rsidR="0097312D" w:rsidRPr="006C401A" w:rsidRDefault="0097312D" w:rsidP="0097312D">
      <w:pPr>
        <w:bidi/>
        <w:spacing w:after="0" w:line="480" w:lineRule="auto"/>
        <w:rPr>
          <w:rFonts w:asciiTheme="majorBidi" w:eastAsia="Simplified Arabic" w:hAnsiTheme="majorBidi" w:cstheme="majorBidi"/>
          <w:sz w:val="24"/>
          <w:szCs w:val="24"/>
          <w:rtl/>
          <w:lang w:bidi="ar-EG"/>
        </w:rPr>
      </w:pPr>
    </w:p>
    <w:p w14:paraId="218129B1" w14:textId="77777777" w:rsidR="0097312D" w:rsidRPr="006C401A" w:rsidRDefault="0097312D" w:rsidP="0097312D">
      <w:pPr>
        <w:bidi/>
        <w:spacing w:after="0" w:line="480" w:lineRule="auto"/>
        <w:rPr>
          <w:rFonts w:asciiTheme="majorBidi" w:eastAsia="Simplified Arabic" w:hAnsiTheme="majorBidi" w:cstheme="majorBidi"/>
          <w:sz w:val="24"/>
          <w:szCs w:val="24"/>
          <w:rtl/>
          <w:lang w:bidi="ar-EG"/>
        </w:rPr>
      </w:pPr>
    </w:p>
    <w:p w14:paraId="73293122" w14:textId="77777777" w:rsidR="0097312D" w:rsidRPr="006C401A" w:rsidRDefault="0097312D" w:rsidP="0097312D">
      <w:pPr>
        <w:bidi/>
        <w:spacing w:after="0" w:line="480" w:lineRule="auto"/>
        <w:rPr>
          <w:rFonts w:asciiTheme="majorBidi" w:eastAsia="Simplified Arabic" w:hAnsiTheme="majorBidi" w:cstheme="majorBidi"/>
          <w:sz w:val="24"/>
          <w:szCs w:val="24"/>
          <w:rtl/>
          <w:lang w:bidi="ar-EG"/>
        </w:rPr>
      </w:pPr>
    </w:p>
    <w:p w14:paraId="0E4ECA49" w14:textId="77777777" w:rsidR="0097312D" w:rsidRPr="006C401A" w:rsidRDefault="0097312D" w:rsidP="0097312D">
      <w:pPr>
        <w:bidi/>
        <w:spacing w:after="0" w:line="480" w:lineRule="auto"/>
        <w:rPr>
          <w:rFonts w:asciiTheme="majorBidi" w:eastAsia="Simplified Arabic" w:hAnsiTheme="majorBidi" w:cstheme="majorBidi"/>
          <w:sz w:val="24"/>
          <w:szCs w:val="24"/>
          <w:rtl/>
          <w:lang w:bidi="ar-EG"/>
        </w:rPr>
      </w:pPr>
    </w:p>
    <w:p w14:paraId="7FB2F967" w14:textId="77777777" w:rsidR="0097312D" w:rsidRPr="006C401A" w:rsidRDefault="0097312D" w:rsidP="0097312D">
      <w:pPr>
        <w:bidi/>
        <w:spacing w:after="0" w:line="480" w:lineRule="auto"/>
        <w:rPr>
          <w:rFonts w:asciiTheme="majorBidi" w:eastAsia="Simplified Arabic" w:hAnsiTheme="majorBidi" w:cstheme="majorBidi"/>
          <w:sz w:val="24"/>
          <w:szCs w:val="24"/>
          <w:rtl/>
          <w:lang w:bidi="ar-EG"/>
        </w:rPr>
      </w:pPr>
    </w:p>
    <w:p w14:paraId="1016EF0A" w14:textId="77777777" w:rsidR="0097312D" w:rsidRPr="006C401A" w:rsidRDefault="0097312D" w:rsidP="0097312D">
      <w:pPr>
        <w:bidi/>
        <w:spacing w:after="0" w:line="360" w:lineRule="auto"/>
        <w:rPr>
          <w:rFonts w:ascii="Simplified Arabic" w:eastAsia="Simplified Arabic" w:hAnsi="Simplified Arabic" w:cs="Simplified Arabic"/>
          <w:sz w:val="24"/>
          <w:szCs w:val="24"/>
          <w:rtl/>
          <w:lang w:bidi="ar-EG"/>
        </w:rPr>
      </w:pPr>
    </w:p>
    <w:p w14:paraId="5ADD0775" w14:textId="77777777" w:rsidR="0097312D" w:rsidRPr="006C401A" w:rsidRDefault="0097312D" w:rsidP="0097312D">
      <w:pPr>
        <w:bidi/>
        <w:spacing w:after="0" w:line="360" w:lineRule="auto"/>
        <w:rPr>
          <w:rFonts w:ascii="Simplified Arabic" w:eastAsia="Simplified Arabic" w:hAnsi="Simplified Arabic" w:cs="Simplified Arabic"/>
          <w:sz w:val="24"/>
          <w:szCs w:val="24"/>
          <w:rtl/>
          <w:lang w:bidi="ar-EG"/>
        </w:rPr>
      </w:pPr>
    </w:p>
    <w:p w14:paraId="6C73EF83" w14:textId="77777777" w:rsidR="0097312D" w:rsidRPr="006C401A" w:rsidRDefault="0097312D" w:rsidP="0097312D">
      <w:pPr>
        <w:bidi/>
        <w:spacing w:after="0" w:line="360" w:lineRule="auto"/>
        <w:rPr>
          <w:rFonts w:ascii="Simplified Arabic" w:eastAsia="Simplified Arabic" w:hAnsi="Simplified Arabic" w:cs="Simplified Arabic"/>
          <w:sz w:val="24"/>
          <w:szCs w:val="24"/>
          <w:rtl/>
          <w:lang w:bidi="ar-EG"/>
        </w:rPr>
      </w:pPr>
    </w:p>
    <w:p w14:paraId="36B876E4" w14:textId="77777777" w:rsidR="0097312D" w:rsidRPr="006C401A" w:rsidRDefault="0097312D" w:rsidP="0097312D">
      <w:pPr>
        <w:bidi/>
        <w:spacing w:after="0" w:line="360" w:lineRule="auto"/>
        <w:rPr>
          <w:rFonts w:ascii="Simplified Arabic" w:eastAsia="Simplified Arabic" w:hAnsi="Simplified Arabic" w:cs="Simplified Arabic"/>
          <w:sz w:val="24"/>
          <w:szCs w:val="24"/>
          <w:rtl/>
          <w:lang w:bidi="ar-EG"/>
        </w:rPr>
      </w:pPr>
    </w:p>
    <w:p w14:paraId="5DB5DDDF" w14:textId="77777777" w:rsidR="0097312D" w:rsidRPr="006C401A" w:rsidRDefault="0097312D" w:rsidP="0097312D">
      <w:pPr>
        <w:bidi/>
        <w:spacing w:after="0" w:line="360" w:lineRule="auto"/>
        <w:rPr>
          <w:rFonts w:ascii="Simplified Arabic" w:eastAsia="Simplified Arabic" w:hAnsi="Simplified Arabic" w:cs="Simplified Arabic"/>
          <w:sz w:val="24"/>
          <w:szCs w:val="24"/>
          <w:rtl/>
          <w:lang w:bidi="ar-EG"/>
        </w:rPr>
      </w:pPr>
    </w:p>
    <w:p w14:paraId="250D9412" w14:textId="77777777" w:rsidR="0097312D" w:rsidRPr="006C401A" w:rsidRDefault="0097312D" w:rsidP="0097312D">
      <w:pPr>
        <w:bidi/>
        <w:spacing w:after="0" w:line="360" w:lineRule="auto"/>
        <w:rPr>
          <w:rFonts w:ascii="Simplified Arabic" w:eastAsia="Simplified Arabic" w:hAnsi="Simplified Arabic" w:cs="Simplified Arabic"/>
          <w:sz w:val="24"/>
          <w:szCs w:val="24"/>
          <w:rtl/>
          <w:lang w:bidi="ar-EG"/>
        </w:rPr>
      </w:pPr>
    </w:p>
    <w:p w14:paraId="14F64B23" w14:textId="77777777" w:rsidR="0097312D" w:rsidRPr="006C401A" w:rsidRDefault="0097312D" w:rsidP="0097312D">
      <w:pPr>
        <w:bidi/>
        <w:spacing w:after="0" w:line="360" w:lineRule="auto"/>
        <w:rPr>
          <w:rFonts w:ascii="Simplified Arabic" w:eastAsia="Simplified Arabic" w:hAnsi="Simplified Arabic" w:cs="Simplified Arabic"/>
          <w:sz w:val="24"/>
          <w:szCs w:val="24"/>
          <w:rtl/>
          <w:lang w:bidi="ar-EG"/>
        </w:rPr>
      </w:pPr>
    </w:p>
    <w:p w14:paraId="47AD33F6" w14:textId="77777777" w:rsidR="0097312D" w:rsidRPr="006C401A" w:rsidRDefault="0097312D" w:rsidP="0097312D">
      <w:pPr>
        <w:bidi/>
        <w:spacing w:after="0" w:line="360" w:lineRule="auto"/>
        <w:rPr>
          <w:rFonts w:ascii="Simplified Arabic" w:eastAsia="Simplified Arabic" w:hAnsi="Simplified Arabic" w:cs="Simplified Arabic"/>
          <w:sz w:val="24"/>
          <w:szCs w:val="24"/>
          <w:rtl/>
          <w:lang w:bidi="ar-EG"/>
        </w:rPr>
      </w:pPr>
    </w:p>
    <w:p w14:paraId="18137F38" w14:textId="77777777" w:rsidR="005D47FB" w:rsidRPr="006C401A" w:rsidRDefault="005D47FB" w:rsidP="005D47FB">
      <w:pPr>
        <w:bidi/>
        <w:spacing w:after="0" w:line="360" w:lineRule="auto"/>
        <w:rPr>
          <w:rFonts w:ascii="Simplified Arabic" w:eastAsia="Simplified Arabic" w:hAnsi="Simplified Arabic" w:cs="Simplified Arabic"/>
          <w:sz w:val="24"/>
          <w:szCs w:val="24"/>
          <w:rtl/>
          <w:lang w:bidi="ar-EG"/>
        </w:rPr>
      </w:pPr>
    </w:p>
    <w:p w14:paraId="092E832D" w14:textId="77777777" w:rsidR="0097312D" w:rsidRPr="006C401A" w:rsidRDefault="0097312D" w:rsidP="0097312D">
      <w:pPr>
        <w:spacing w:after="0" w:line="480" w:lineRule="auto"/>
        <w:jc w:val="center"/>
        <w:rPr>
          <w:rFonts w:asciiTheme="majorBidi" w:eastAsia="Simplified Arabic" w:hAnsiTheme="majorBidi" w:cstheme="majorBidi"/>
          <w:sz w:val="24"/>
          <w:szCs w:val="24"/>
          <w:lang w:bidi="ar-EG"/>
        </w:rPr>
      </w:pPr>
    </w:p>
    <w:p w14:paraId="586B0680" w14:textId="77777777" w:rsidR="0097312D" w:rsidRPr="006C401A" w:rsidRDefault="0097312D" w:rsidP="0097312D">
      <w:pPr>
        <w:spacing w:after="0" w:line="480" w:lineRule="auto"/>
        <w:jc w:val="center"/>
        <w:rPr>
          <w:rFonts w:asciiTheme="majorBidi" w:eastAsia="Simplified Arabic" w:hAnsiTheme="majorBidi" w:cstheme="majorBidi"/>
          <w:sz w:val="24"/>
          <w:szCs w:val="24"/>
          <w:rtl/>
          <w:lang w:bidi="ar-EG"/>
        </w:rPr>
      </w:pPr>
    </w:p>
    <w:p w14:paraId="1CE53C56" w14:textId="77777777" w:rsidR="0097312D" w:rsidRPr="006C401A" w:rsidRDefault="0097312D" w:rsidP="0097312D">
      <w:pPr>
        <w:spacing w:after="0" w:line="480" w:lineRule="auto"/>
        <w:jc w:val="center"/>
        <w:rPr>
          <w:rFonts w:asciiTheme="majorBidi" w:eastAsia="Simplified Arabic" w:hAnsiTheme="majorBidi" w:cstheme="majorBidi"/>
          <w:sz w:val="24"/>
          <w:szCs w:val="24"/>
          <w:rtl/>
          <w:lang w:bidi="ar-EG"/>
        </w:rPr>
      </w:pPr>
    </w:p>
    <w:p w14:paraId="3B2717A0" w14:textId="77777777" w:rsidR="004A73DD" w:rsidRDefault="004A73DD" w:rsidP="00824ED2">
      <w:pPr>
        <w:bidi/>
        <w:spacing w:after="0" w:line="360" w:lineRule="auto"/>
        <w:jc w:val="center"/>
        <w:rPr>
          <w:rFonts w:ascii="Sakkal Majalla" w:eastAsia="Georgia" w:hAnsi="Sakkal Majalla" w:cs="Sakkal Majalla"/>
          <w:b/>
          <w:bCs/>
          <w:sz w:val="32"/>
          <w:szCs w:val="32"/>
          <w:rtl/>
        </w:rPr>
      </w:pPr>
    </w:p>
    <w:p w14:paraId="265BA075" w14:textId="77777777" w:rsidR="004A73DD" w:rsidRDefault="004A73DD" w:rsidP="004A73DD">
      <w:pPr>
        <w:tabs>
          <w:tab w:val="left" w:pos="2546"/>
          <w:tab w:val="center" w:pos="4153"/>
        </w:tabs>
        <w:bidi/>
        <w:spacing w:before="100" w:beforeAutospacing="1" w:after="100" w:afterAutospacing="1" w:line="240" w:lineRule="auto"/>
        <w:outlineLvl w:val="0"/>
        <w:rPr>
          <w:rFonts w:ascii="Andalus" w:hAnsi="Andalus" w:cs="Andalus"/>
          <w:b/>
          <w:bCs/>
          <w:sz w:val="56"/>
          <w:szCs w:val="56"/>
          <w:rtl/>
        </w:rPr>
      </w:pPr>
    </w:p>
    <w:p w14:paraId="24278185" w14:textId="77777777" w:rsidR="004A73DD" w:rsidRPr="00D46149" w:rsidRDefault="004A73DD" w:rsidP="004A73DD">
      <w:pPr>
        <w:spacing w:after="600" w:line="36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ال</w:t>
      </w:r>
      <w:r w:rsidRPr="00D46149">
        <w:rPr>
          <w:rFonts w:ascii="Sakkal Majalla" w:hAnsi="Sakkal Majalla" w:cs="Sakkal Majalla"/>
          <w:b/>
          <w:bCs/>
          <w:sz w:val="40"/>
          <w:szCs w:val="40"/>
          <w:rtl/>
        </w:rPr>
        <w:t>إهـــــــــــــداء</w:t>
      </w:r>
    </w:p>
    <w:p w14:paraId="1AA09D11" w14:textId="77777777" w:rsidR="004A73DD" w:rsidRDefault="004A73DD" w:rsidP="004A73DD">
      <w:pPr>
        <w:bidi/>
        <w:spacing w:after="240" w:line="360" w:lineRule="auto"/>
        <w:jc w:val="both"/>
        <w:rPr>
          <w:rFonts w:ascii="Sakkal Majalla" w:hAnsi="Sakkal Majalla" w:cs="Sakkal Majalla"/>
          <w:b/>
          <w:bCs/>
          <w:sz w:val="40"/>
          <w:szCs w:val="40"/>
          <w:rtl/>
        </w:rPr>
      </w:pPr>
      <w:r>
        <w:rPr>
          <w:rFonts w:ascii="Sakkal Majalla" w:hAnsi="Sakkal Majalla" w:cs="Sakkal Majalla" w:hint="cs"/>
          <w:b/>
          <w:bCs/>
          <w:sz w:val="40"/>
          <w:szCs w:val="40"/>
          <w:rtl/>
        </w:rPr>
        <w:t>الحمد الله الذي بنعمته تتم الصالحات، وله الحمد على ما أنعم وألهم ووفق. والصلاة والسلام على سيدنا محمد، خير معلمٍ وهادٍ إلى سواء السبيل.</w:t>
      </w:r>
    </w:p>
    <w:p w14:paraId="1EB64F2C" w14:textId="77777777" w:rsidR="004A73DD" w:rsidRDefault="004A73DD" w:rsidP="004A73DD">
      <w:pPr>
        <w:bidi/>
        <w:spacing w:after="240" w:line="360" w:lineRule="auto"/>
        <w:jc w:val="both"/>
        <w:rPr>
          <w:rFonts w:ascii="Sakkal Majalla" w:hAnsi="Sakkal Majalla" w:cs="Sakkal Majalla"/>
          <w:b/>
          <w:bCs/>
          <w:sz w:val="40"/>
          <w:szCs w:val="40"/>
          <w:rtl/>
        </w:rPr>
      </w:pPr>
      <w:r>
        <w:rPr>
          <w:rFonts w:ascii="Sakkal Majalla" w:hAnsi="Sakkal Majalla" w:cs="Sakkal Majalla" w:hint="cs"/>
          <w:b/>
          <w:bCs/>
          <w:sz w:val="40"/>
          <w:szCs w:val="40"/>
          <w:rtl/>
        </w:rPr>
        <w:t>إلى رفيق الدرب..... الذي كان خير سندٍ وعون في مسيرتي العلمية، فله مني خالص الأمتنان، وعظيم التقدير، وصادق الدعاء بأن يجزيه الله عني خير الجزاء.</w:t>
      </w:r>
    </w:p>
    <w:p w14:paraId="53081516" w14:textId="77777777" w:rsidR="004A73DD" w:rsidRDefault="004A73DD" w:rsidP="004A73DD">
      <w:pPr>
        <w:bidi/>
        <w:spacing w:after="240" w:line="360" w:lineRule="auto"/>
        <w:jc w:val="both"/>
        <w:rPr>
          <w:rFonts w:ascii="Sakkal Majalla" w:hAnsi="Sakkal Majalla" w:cs="Sakkal Majalla"/>
          <w:b/>
          <w:bCs/>
          <w:sz w:val="40"/>
          <w:szCs w:val="40"/>
          <w:rtl/>
        </w:rPr>
      </w:pPr>
      <w:r>
        <w:rPr>
          <w:rFonts w:ascii="Sakkal Majalla" w:hAnsi="Sakkal Majalla" w:cs="Sakkal Majalla" w:hint="cs"/>
          <w:b/>
          <w:bCs/>
          <w:sz w:val="40"/>
          <w:szCs w:val="40"/>
          <w:rtl/>
        </w:rPr>
        <w:t>كما أهدي هذه الأطروحة إلى كل من ساندني بعلمٍ أو نصح أو دعاء، سائلةً الله تعالى أن يجعل هذا الجهد خالصاً لوجهه الكريم. وأن ينفع به العلم وطلابه.</w:t>
      </w:r>
    </w:p>
    <w:p w14:paraId="65C21C61" w14:textId="77777777" w:rsidR="004A73DD" w:rsidRDefault="004A73DD" w:rsidP="004A73DD">
      <w:pPr>
        <w:bidi/>
        <w:spacing w:after="0" w:line="360" w:lineRule="auto"/>
        <w:jc w:val="center"/>
        <w:rPr>
          <w:rFonts w:ascii="Sakkal Majalla" w:eastAsia="Georgia" w:hAnsi="Sakkal Majalla" w:cs="Sakkal Majalla"/>
          <w:b/>
          <w:bCs/>
          <w:sz w:val="32"/>
          <w:szCs w:val="32"/>
          <w:rtl/>
        </w:rPr>
      </w:pPr>
    </w:p>
    <w:p w14:paraId="62C7AB79" w14:textId="77777777" w:rsidR="004A73DD" w:rsidRDefault="004A73DD" w:rsidP="004A73DD">
      <w:pPr>
        <w:bidi/>
        <w:spacing w:after="0" w:line="360" w:lineRule="auto"/>
        <w:jc w:val="center"/>
        <w:rPr>
          <w:rFonts w:ascii="Sakkal Majalla" w:eastAsia="Georgia" w:hAnsi="Sakkal Majalla" w:cs="Sakkal Majalla"/>
          <w:b/>
          <w:bCs/>
          <w:sz w:val="32"/>
          <w:szCs w:val="32"/>
          <w:rtl/>
        </w:rPr>
      </w:pPr>
    </w:p>
    <w:p w14:paraId="210A32ED" w14:textId="77777777" w:rsidR="004A73DD" w:rsidRDefault="004A73DD" w:rsidP="004A73DD">
      <w:pPr>
        <w:bidi/>
        <w:spacing w:after="0" w:line="360" w:lineRule="auto"/>
        <w:jc w:val="center"/>
        <w:rPr>
          <w:rFonts w:ascii="Sakkal Majalla" w:eastAsia="Georgia" w:hAnsi="Sakkal Majalla" w:cs="Sakkal Majalla"/>
          <w:b/>
          <w:bCs/>
          <w:sz w:val="32"/>
          <w:szCs w:val="32"/>
          <w:rtl/>
        </w:rPr>
      </w:pPr>
    </w:p>
    <w:p w14:paraId="1F506C24" w14:textId="77777777" w:rsidR="004A73DD" w:rsidRDefault="004A73DD" w:rsidP="004A73DD">
      <w:pPr>
        <w:bidi/>
        <w:spacing w:after="0" w:line="360" w:lineRule="auto"/>
        <w:jc w:val="center"/>
        <w:rPr>
          <w:rFonts w:ascii="Sakkal Majalla" w:eastAsia="Georgia" w:hAnsi="Sakkal Majalla" w:cs="Sakkal Majalla"/>
          <w:b/>
          <w:bCs/>
          <w:sz w:val="32"/>
          <w:szCs w:val="32"/>
          <w:rtl/>
        </w:rPr>
      </w:pPr>
    </w:p>
    <w:p w14:paraId="6B5163D6" w14:textId="77777777" w:rsidR="004A73DD" w:rsidRDefault="004A73DD" w:rsidP="004A73DD">
      <w:pPr>
        <w:bidi/>
        <w:spacing w:after="0" w:line="360" w:lineRule="auto"/>
        <w:jc w:val="center"/>
        <w:rPr>
          <w:rFonts w:ascii="Sakkal Majalla" w:eastAsia="Georgia" w:hAnsi="Sakkal Majalla" w:cs="Sakkal Majalla"/>
          <w:b/>
          <w:bCs/>
          <w:sz w:val="32"/>
          <w:szCs w:val="32"/>
          <w:rtl/>
        </w:rPr>
      </w:pPr>
    </w:p>
    <w:p w14:paraId="14C6B6B3" w14:textId="77777777" w:rsidR="004A73DD" w:rsidRDefault="004A73DD" w:rsidP="004A73DD">
      <w:pPr>
        <w:bidi/>
        <w:spacing w:after="0" w:line="360" w:lineRule="auto"/>
        <w:jc w:val="center"/>
        <w:rPr>
          <w:rFonts w:ascii="Sakkal Majalla" w:eastAsia="Georgia" w:hAnsi="Sakkal Majalla" w:cs="Sakkal Majalla"/>
          <w:b/>
          <w:bCs/>
          <w:sz w:val="32"/>
          <w:szCs w:val="32"/>
          <w:rtl/>
        </w:rPr>
      </w:pPr>
    </w:p>
    <w:p w14:paraId="781DDF7B" w14:textId="77777777" w:rsidR="004A73DD" w:rsidRDefault="004A73DD" w:rsidP="004A73DD">
      <w:pPr>
        <w:bidi/>
        <w:spacing w:after="0" w:line="360" w:lineRule="auto"/>
        <w:jc w:val="center"/>
        <w:rPr>
          <w:rFonts w:ascii="Sakkal Majalla" w:eastAsia="Georgia" w:hAnsi="Sakkal Majalla" w:cs="Sakkal Majalla"/>
          <w:b/>
          <w:bCs/>
          <w:sz w:val="32"/>
          <w:szCs w:val="32"/>
          <w:rtl/>
        </w:rPr>
      </w:pPr>
    </w:p>
    <w:p w14:paraId="62C4A8BB" w14:textId="2CF32CD3" w:rsidR="00824ED2" w:rsidRPr="006C401A" w:rsidRDefault="00824ED2" w:rsidP="004A73DD">
      <w:pPr>
        <w:bidi/>
        <w:spacing w:after="0" w:line="360" w:lineRule="auto"/>
        <w:jc w:val="center"/>
        <w:rPr>
          <w:rFonts w:ascii="Sakkal Majalla" w:eastAsia="Georgia" w:hAnsi="Sakkal Majalla" w:cs="Sakkal Majalla"/>
          <w:b/>
          <w:bCs/>
          <w:sz w:val="32"/>
          <w:szCs w:val="32"/>
          <w:rtl/>
        </w:rPr>
      </w:pPr>
      <w:r w:rsidRPr="006C401A">
        <w:rPr>
          <w:rFonts w:ascii="Sakkal Majalla" w:eastAsia="Georgia" w:hAnsi="Sakkal Majalla" w:cs="Sakkal Majalla"/>
          <w:b/>
          <w:bCs/>
          <w:sz w:val="32"/>
          <w:szCs w:val="32"/>
          <w:rtl/>
        </w:rPr>
        <w:t>الـشــكر والــــــتقديـــر</w:t>
      </w:r>
    </w:p>
    <w:p w14:paraId="2D89F0C4" w14:textId="77777777" w:rsidR="00824ED2" w:rsidRPr="006C401A" w:rsidRDefault="00824ED2" w:rsidP="00824ED2">
      <w:pPr>
        <w:bidi/>
        <w:spacing w:after="0" w:line="360" w:lineRule="auto"/>
        <w:ind w:firstLine="720"/>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الحمد لله رب العالمين حمداً كثيراً طيباً مباركاً فيه، والصلاة والسلام على خير المرسلين نبينا محمد وعلى آله وصحبه أجمعين وبعد،،</w:t>
      </w:r>
    </w:p>
    <w:p w14:paraId="1FE65916" w14:textId="77777777" w:rsidR="00824ED2" w:rsidRPr="006C401A" w:rsidRDefault="00824ED2" w:rsidP="00824ED2">
      <w:pPr>
        <w:bidi/>
        <w:spacing w:after="0" w:line="360" w:lineRule="auto"/>
        <w:ind w:firstLine="720"/>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 xml:space="preserve">إنه ليسرني أن أتوجه إلى الله سبحانه </w:t>
      </w:r>
      <w:r w:rsidRPr="006C401A">
        <w:rPr>
          <w:rFonts w:ascii="Traditional Arabic" w:eastAsia="Georgia" w:hAnsi="Traditional Arabic" w:cs="Traditional Arabic" w:hint="cs"/>
          <w:sz w:val="32"/>
          <w:szCs w:val="32"/>
          <w:rtl/>
        </w:rPr>
        <w:t>و</w:t>
      </w:r>
      <w:r w:rsidRPr="006C401A">
        <w:rPr>
          <w:rFonts w:ascii="Traditional Arabic" w:eastAsia="Georgia" w:hAnsi="Traditional Arabic" w:cs="Traditional Arabic"/>
          <w:sz w:val="32"/>
          <w:szCs w:val="32"/>
          <w:rtl/>
        </w:rPr>
        <w:t>تعالى بالحمد والشكر على توفيقه وإعانته لي في إنجاز هذا العمل وإتمامه، فالحمد لله الذي بنعمته تتم الصالحات.</w:t>
      </w:r>
    </w:p>
    <w:p w14:paraId="62F45836" w14:textId="77777777" w:rsidR="00824ED2" w:rsidRPr="006C401A" w:rsidRDefault="00824ED2" w:rsidP="00824ED2">
      <w:pPr>
        <w:bidi/>
        <w:spacing w:after="0" w:line="360" w:lineRule="auto"/>
        <w:ind w:firstLine="720"/>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أتقدم بخالص الشكر وعظيم الأمتنان إلى الأستاذه المشرفة الأكاديمية الدكتورة</w:t>
      </w:r>
      <w:r w:rsidRPr="006C401A">
        <w:rPr>
          <w:rFonts w:ascii="Traditional Arabic" w:eastAsia="Georgia" w:hAnsi="Traditional Arabic" w:cs="Traditional Arabic"/>
          <w:sz w:val="32"/>
          <w:szCs w:val="32"/>
          <w:lang w:bidi="ar-KW"/>
        </w:rPr>
        <w:t>/</w:t>
      </w:r>
      <w:r w:rsidRPr="006C401A">
        <w:rPr>
          <w:rFonts w:ascii="Traditional Arabic" w:eastAsia="Georgia" w:hAnsi="Traditional Arabic" w:cs="Traditional Arabic"/>
          <w:sz w:val="32"/>
          <w:szCs w:val="32"/>
          <w:rtl/>
        </w:rPr>
        <w:t xml:space="preserve"> هبه القصبي  مشرفة هذه الأطروحة، التي لم تدخر جهداً في توجيهي وإرشادي، وأثرت هذا العمل بخبرتها العلمية وآرائها السديدة وملاحضاتها الدقيقة، فكانت لي خير مرشدٍ ومعين، فلها مني الشكر والتقدير، سائله الله تعالى أن يجزيها خير الجزاء.</w:t>
      </w:r>
    </w:p>
    <w:p w14:paraId="52E90ACC" w14:textId="77777777" w:rsidR="00824ED2" w:rsidRPr="006C401A" w:rsidRDefault="00824ED2" w:rsidP="00824ED2">
      <w:pPr>
        <w:bidi/>
        <w:spacing w:after="0" w:line="360" w:lineRule="auto"/>
        <w:ind w:firstLine="720"/>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وأتوجه بخالص الامتنان إلى جميع أساتذتي الأفاضل، الذين تتلمذت على أيديهم، وأستفدت من علمهم مما كان له الأثر البالغ في بناء شخصيتي العلمية والبحثية.</w:t>
      </w:r>
    </w:p>
    <w:p w14:paraId="515025A0" w14:textId="77777777" w:rsidR="00824ED2" w:rsidRPr="006C401A" w:rsidRDefault="00824ED2" w:rsidP="00824ED2">
      <w:pPr>
        <w:bidi/>
        <w:spacing w:after="0" w:line="360" w:lineRule="auto"/>
        <w:ind w:firstLine="720"/>
        <w:jc w:val="both"/>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sz w:val="32"/>
          <w:szCs w:val="32"/>
          <w:rtl/>
        </w:rPr>
        <w:t>كما أتقدم بالشكر إلى جامعة الموقرة، وإلى جميع العاملين فيها، لما قدموه من دعم وتيسير كان له أثر في أنجاز هذا العمل.</w:t>
      </w:r>
    </w:p>
    <w:p w14:paraId="0AC04C16" w14:textId="77777777" w:rsidR="00824ED2" w:rsidRPr="006C401A" w:rsidRDefault="00824ED2" w:rsidP="00824ED2">
      <w:pPr>
        <w:spacing w:after="0" w:line="360" w:lineRule="auto"/>
        <w:ind w:left="7199" w:firstLine="1"/>
        <w:rPr>
          <w:rFonts w:ascii="Sakkal Majalla" w:eastAsia="Georgia" w:hAnsi="Sakkal Majalla" w:cs="Sakkal Majalla"/>
          <w:b/>
          <w:bCs/>
          <w:sz w:val="28"/>
          <w:szCs w:val="28"/>
          <w:rtl/>
        </w:rPr>
      </w:pPr>
    </w:p>
    <w:p w14:paraId="0E339D1F" w14:textId="5F1072A1" w:rsidR="00824ED2" w:rsidRPr="006C401A" w:rsidRDefault="00824ED2" w:rsidP="00824ED2">
      <w:pPr>
        <w:bidi/>
        <w:spacing w:after="0" w:line="360" w:lineRule="auto"/>
        <w:ind w:left="7199" w:firstLine="1"/>
        <w:rPr>
          <w:rFonts w:ascii="Sakkal Majalla" w:eastAsia="Georgia" w:hAnsi="Sakkal Majalla" w:cs="Sakkal Majalla"/>
          <w:b/>
          <w:bCs/>
          <w:sz w:val="28"/>
          <w:szCs w:val="28"/>
          <w:rtl/>
          <w:lang w:bidi="ar-EG"/>
        </w:rPr>
      </w:pPr>
      <w:r w:rsidRPr="006C401A">
        <w:rPr>
          <w:rFonts w:ascii="Sakkal Majalla" w:eastAsia="Georgia" w:hAnsi="Sakkal Majalla" w:cs="Sakkal Majalla"/>
          <w:b/>
          <w:bCs/>
          <w:sz w:val="28"/>
          <w:szCs w:val="28"/>
          <w:rtl/>
        </w:rPr>
        <w:t>الباحث</w:t>
      </w:r>
      <w:r w:rsidRPr="006C401A">
        <w:rPr>
          <w:rFonts w:ascii="Sakkal Majalla" w:eastAsia="Georgia" w:hAnsi="Sakkal Majalla" w:cs="Sakkal Majalla" w:hint="cs"/>
          <w:b/>
          <w:bCs/>
          <w:sz w:val="28"/>
          <w:szCs w:val="28"/>
          <w:rtl/>
        </w:rPr>
        <w:t>ة</w:t>
      </w:r>
      <w:r w:rsidRPr="006C401A">
        <w:rPr>
          <w:rFonts w:ascii="Sakkal Majalla" w:eastAsia="Georgia" w:hAnsi="Sakkal Majalla" w:cs="Sakkal Majalla"/>
          <w:b/>
          <w:bCs/>
          <w:sz w:val="28"/>
          <w:szCs w:val="28"/>
          <w:rtl/>
        </w:rPr>
        <w:t xml:space="preserve"> ،،،</w:t>
      </w:r>
    </w:p>
    <w:p w14:paraId="628D552E" w14:textId="77777777" w:rsidR="0097312D" w:rsidRPr="006C401A" w:rsidRDefault="0097312D" w:rsidP="0097312D">
      <w:pPr>
        <w:bidi/>
        <w:spacing w:after="0" w:line="240" w:lineRule="auto"/>
        <w:jc w:val="center"/>
        <w:rPr>
          <w:rFonts w:ascii="Traditional Arabic" w:eastAsia="Times New Roman" w:hAnsi="Traditional Arabic" w:cs="Traditional Arabic"/>
          <w:b/>
          <w:bCs/>
          <w:sz w:val="32"/>
          <w:szCs w:val="32"/>
          <w:rtl/>
          <w:lang w:bidi="ar-EG"/>
        </w:rPr>
      </w:pPr>
    </w:p>
    <w:p w14:paraId="52E106AC" w14:textId="653495FE" w:rsidR="00824ED2" w:rsidRPr="006C401A" w:rsidRDefault="00D62101" w:rsidP="00824ED2">
      <w:pPr>
        <w:pageBreakBefore/>
        <w:spacing w:after="0" w:line="240" w:lineRule="auto"/>
        <w:jc w:val="center"/>
        <w:rPr>
          <w:rFonts w:ascii="Traditional Arabic" w:eastAsia="Georgia" w:hAnsi="Traditional Arabic" w:cs="Traditional Arabic"/>
          <w:b/>
          <w:bCs/>
          <w:sz w:val="32"/>
          <w:szCs w:val="32"/>
          <w:lang w:bidi="ar-EG"/>
        </w:rPr>
      </w:pPr>
      <w:r w:rsidRPr="006C401A">
        <w:rPr>
          <w:rFonts w:ascii="Traditional Arabic" w:eastAsia="Georgia" w:hAnsi="Traditional Arabic" w:cs="Traditional Arabic" w:hint="cs"/>
          <w:b/>
          <w:bCs/>
          <w:sz w:val="32"/>
          <w:szCs w:val="32"/>
          <w:rtl/>
          <w:lang w:bidi="ar-EG"/>
        </w:rPr>
        <w:lastRenderedPageBreak/>
        <w:t>فهرس الموضوعات</w:t>
      </w:r>
    </w:p>
    <w:tbl>
      <w:tblPr>
        <w:tblStyle w:val="TableGrid10"/>
        <w:bidiVisual/>
        <w:tblW w:w="0" w:type="auto"/>
        <w:jc w:val="center"/>
        <w:tblLook w:val="04A0" w:firstRow="1" w:lastRow="0" w:firstColumn="1" w:lastColumn="0" w:noHBand="0" w:noVBand="1"/>
      </w:tblPr>
      <w:tblGrid>
        <w:gridCol w:w="7491"/>
        <w:gridCol w:w="1002"/>
      </w:tblGrid>
      <w:tr w:rsidR="00824ED2" w:rsidRPr="006C401A" w14:paraId="7EDFB4D1" w14:textId="77777777" w:rsidTr="00824ED2">
        <w:trPr>
          <w:jc w:val="center"/>
        </w:trPr>
        <w:tc>
          <w:tcPr>
            <w:tcW w:w="7491" w:type="dxa"/>
            <w:shd w:val="clear" w:color="auto" w:fill="D9D9D9" w:themeFill="background1" w:themeFillShade="D9"/>
            <w:vAlign w:val="center"/>
          </w:tcPr>
          <w:p w14:paraId="1DC9C4E3" w14:textId="77777777" w:rsidR="00824ED2" w:rsidRPr="006C401A" w:rsidRDefault="00824ED2" w:rsidP="00824ED2">
            <w:pPr>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b/>
                <w:bCs/>
                <w:sz w:val="28"/>
                <w:szCs w:val="28"/>
                <w:rtl/>
              </w:rPr>
              <w:t>الموضوع</w:t>
            </w:r>
          </w:p>
        </w:tc>
        <w:tc>
          <w:tcPr>
            <w:tcW w:w="1002" w:type="dxa"/>
            <w:shd w:val="clear" w:color="auto" w:fill="D9D9D9" w:themeFill="background1" w:themeFillShade="D9"/>
            <w:vAlign w:val="center"/>
          </w:tcPr>
          <w:p w14:paraId="6092E81E" w14:textId="77777777" w:rsidR="00824ED2" w:rsidRPr="006C401A" w:rsidRDefault="00824ED2" w:rsidP="00824ED2">
            <w:pPr>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b/>
                <w:bCs/>
                <w:sz w:val="28"/>
                <w:szCs w:val="28"/>
                <w:rtl/>
              </w:rPr>
              <w:t>رقم الصفحة</w:t>
            </w:r>
          </w:p>
        </w:tc>
      </w:tr>
      <w:tr w:rsidR="00824ED2" w:rsidRPr="006C401A" w14:paraId="51C9FDA2" w14:textId="77777777" w:rsidTr="00824ED2">
        <w:trPr>
          <w:jc w:val="center"/>
        </w:trPr>
        <w:tc>
          <w:tcPr>
            <w:tcW w:w="7491" w:type="dxa"/>
          </w:tcPr>
          <w:p w14:paraId="6728A1AC"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sz w:val="28"/>
                <w:szCs w:val="28"/>
                <w:rtl/>
              </w:rPr>
              <w:t>الإهداء</w:t>
            </w:r>
          </w:p>
        </w:tc>
        <w:tc>
          <w:tcPr>
            <w:tcW w:w="1002" w:type="dxa"/>
          </w:tcPr>
          <w:p w14:paraId="1CCF24F8" w14:textId="5DE0796E" w:rsidR="00824ED2" w:rsidRPr="006C401A" w:rsidRDefault="004A73DD" w:rsidP="00824ED2">
            <w:pPr>
              <w:bidi/>
              <w:spacing w:after="0" w:line="240" w:lineRule="auto"/>
              <w:jc w:val="cente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د</w:t>
            </w:r>
          </w:p>
        </w:tc>
      </w:tr>
      <w:tr w:rsidR="00824ED2" w:rsidRPr="006C401A" w14:paraId="3A2D7419" w14:textId="77777777" w:rsidTr="00824ED2">
        <w:trPr>
          <w:jc w:val="center"/>
        </w:trPr>
        <w:tc>
          <w:tcPr>
            <w:tcW w:w="7491" w:type="dxa"/>
          </w:tcPr>
          <w:p w14:paraId="4D140AE4"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sz w:val="28"/>
                <w:szCs w:val="28"/>
                <w:rtl/>
              </w:rPr>
              <w:t>الشكر والتقدير</w:t>
            </w:r>
          </w:p>
        </w:tc>
        <w:tc>
          <w:tcPr>
            <w:tcW w:w="1002" w:type="dxa"/>
          </w:tcPr>
          <w:p w14:paraId="14F29AE8"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sz w:val="28"/>
                <w:szCs w:val="28"/>
                <w:rtl/>
              </w:rPr>
              <w:t>ب</w:t>
            </w:r>
          </w:p>
        </w:tc>
      </w:tr>
      <w:tr w:rsidR="00824ED2" w:rsidRPr="006C401A" w14:paraId="7DB91871" w14:textId="77777777" w:rsidTr="00824ED2">
        <w:trPr>
          <w:jc w:val="center"/>
        </w:trPr>
        <w:tc>
          <w:tcPr>
            <w:tcW w:w="7491" w:type="dxa"/>
          </w:tcPr>
          <w:p w14:paraId="7CCBB74C"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sz w:val="28"/>
                <w:szCs w:val="28"/>
                <w:rtl/>
              </w:rPr>
              <w:t>فهرس المحتويات</w:t>
            </w:r>
          </w:p>
        </w:tc>
        <w:tc>
          <w:tcPr>
            <w:tcW w:w="1002" w:type="dxa"/>
          </w:tcPr>
          <w:p w14:paraId="2E43E51B"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ج</w:t>
            </w:r>
            <w:r w:rsidRPr="006C401A">
              <w:rPr>
                <w:rFonts w:ascii="Traditional Arabic" w:eastAsia="Times New Roman" w:hAnsi="Traditional Arabic" w:cs="Traditional Arabic"/>
                <w:sz w:val="28"/>
                <w:szCs w:val="28"/>
                <w:rtl/>
              </w:rPr>
              <w:t>-</w:t>
            </w:r>
            <w:r w:rsidRPr="006C401A">
              <w:rPr>
                <w:rFonts w:ascii="Traditional Arabic" w:eastAsia="Times New Roman" w:hAnsi="Traditional Arabic" w:cs="Traditional Arabic" w:hint="cs"/>
                <w:sz w:val="28"/>
                <w:szCs w:val="28"/>
                <w:rtl/>
              </w:rPr>
              <w:t>د</w:t>
            </w:r>
          </w:p>
        </w:tc>
      </w:tr>
      <w:tr w:rsidR="00824ED2" w:rsidRPr="006C401A" w14:paraId="2675E1B6" w14:textId="77777777" w:rsidTr="00824ED2">
        <w:trPr>
          <w:jc w:val="center"/>
        </w:trPr>
        <w:tc>
          <w:tcPr>
            <w:tcW w:w="7491" w:type="dxa"/>
          </w:tcPr>
          <w:p w14:paraId="40EBACDF"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sz w:val="28"/>
                <w:szCs w:val="28"/>
                <w:rtl/>
              </w:rPr>
              <w:t>فهرس الجداول</w:t>
            </w:r>
          </w:p>
        </w:tc>
        <w:tc>
          <w:tcPr>
            <w:tcW w:w="1002" w:type="dxa"/>
          </w:tcPr>
          <w:p w14:paraId="2C53D096"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ه</w:t>
            </w:r>
          </w:p>
        </w:tc>
      </w:tr>
      <w:tr w:rsidR="00824ED2" w:rsidRPr="006C401A" w14:paraId="6B7D2229" w14:textId="77777777" w:rsidTr="00824ED2">
        <w:trPr>
          <w:jc w:val="center"/>
        </w:trPr>
        <w:tc>
          <w:tcPr>
            <w:tcW w:w="7491" w:type="dxa"/>
          </w:tcPr>
          <w:p w14:paraId="1360C715"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sz w:val="28"/>
                <w:szCs w:val="28"/>
                <w:rtl/>
              </w:rPr>
              <w:t>فهرس الأشكال</w:t>
            </w:r>
          </w:p>
        </w:tc>
        <w:tc>
          <w:tcPr>
            <w:tcW w:w="1002" w:type="dxa"/>
          </w:tcPr>
          <w:p w14:paraId="02C21A71"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و</w:t>
            </w:r>
          </w:p>
        </w:tc>
      </w:tr>
      <w:tr w:rsidR="00824ED2" w:rsidRPr="006C401A" w14:paraId="6CF9B4E5" w14:textId="77777777" w:rsidTr="00824ED2">
        <w:trPr>
          <w:jc w:val="center"/>
        </w:trPr>
        <w:tc>
          <w:tcPr>
            <w:tcW w:w="8493" w:type="dxa"/>
            <w:gridSpan w:val="2"/>
            <w:shd w:val="clear" w:color="auto" w:fill="D9D9D9" w:themeFill="background1" w:themeFillShade="D9"/>
          </w:tcPr>
          <w:p w14:paraId="3A94792E" w14:textId="77777777" w:rsidR="00824ED2" w:rsidRPr="006C401A" w:rsidRDefault="00824ED2" w:rsidP="00824ED2">
            <w:pPr>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b/>
                <w:bCs/>
                <w:sz w:val="28"/>
                <w:szCs w:val="28"/>
                <w:rtl/>
              </w:rPr>
              <w:t>الفصل الأول: مدخل الدراسة</w:t>
            </w:r>
          </w:p>
        </w:tc>
      </w:tr>
      <w:tr w:rsidR="00824ED2" w:rsidRPr="006C401A" w14:paraId="5FE88901" w14:textId="77777777" w:rsidTr="00824ED2">
        <w:trPr>
          <w:jc w:val="center"/>
        </w:trPr>
        <w:tc>
          <w:tcPr>
            <w:tcW w:w="7491" w:type="dxa"/>
          </w:tcPr>
          <w:p w14:paraId="429DB791"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1-1 المقدمة</w:t>
            </w:r>
          </w:p>
        </w:tc>
        <w:tc>
          <w:tcPr>
            <w:tcW w:w="1002" w:type="dxa"/>
          </w:tcPr>
          <w:p w14:paraId="3798119D"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1</w:t>
            </w:r>
          </w:p>
        </w:tc>
      </w:tr>
      <w:tr w:rsidR="00824ED2" w:rsidRPr="006C401A" w14:paraId="7DCEA3CB" w14:textId="77777777" w:rsidTr="00824ED2">
        <w:trPr>
          <w:jc w:val="center"/>
        </w:trPr>
        <w:tc>
          <w:tcPr>
            <w:tcW w:w="7491" w:type="dxa"/>
          </w:tcPr>
          <w:p w14:paraId="76DCC473"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1-2 مشكلة الدراسة</w:t>
            </w:r>
          </w:p>
        </w:tc>
        <w:tc>
          <w:tcPr>
            <w:tcW w:w="1002" w:type="dxa"/>
          </w:tcPr>
          <w:p w14:paraId="0E696EDC"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2</w:t>
            </w:r>
          </w:p>
        </w:tc>
      </w:tr>
      <w:tr w:rsidR="00824ED2" w:rsidRPr="006C401A" w14:paraId="71EA1927" w14:textId="77777777" w:rsidTr="00824ED2">
        <w:trPr>
          <w:jc w:val="center"/>
        </w:trPr>
        <w:tc>
          <w:tcPr>
            <w:tcW w:w="7491" w:type="dxa"/>
          </w:tcPr>
          <w:p w14:paraId="7B6E9396"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1-3 أهمية الدراسة</w:t>
            </w:r>
          </w:p>
        </w:tc>
        <w:tc>
          <w:tcPr>
            <w:tcW w:w="1002" w:type="dxa"/>
          </w:tcPr>
          <w:p w14:paraId="5C20D076"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3</w:t>
            </w:r>
          </w:p>
        </w:tc>
      </w:tr>
      <w:tr w:rsidR="00824ED2" w:rsidRPr="006C401A" w14:paraId="6006005A" w14:textId="77777777" w:rsidTr="00824ED2">
        <w:trPr>
          <w:jc w:val="center"/>
        </w:trPr>
        <w:tc>
          <w:tcPr>
            <w:tcW w:w="7491" w:type="dxa"/>
          </w:tcPr>
          <w:p w14:paraId="3CD3E8A6"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1-4 أهداف الدراسة</w:t>
            </w:r>
          </w:p>
        </w:tc>
        <w:tc>
          <w:tcPr>
            <w:tcW w:w="1002" w:type="dxa"/>
          </w:tcPr>
          <w:p w14:paraId="28910F55"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3</w:t>
            </w:r>
          </w:p>
        </w:tc>
      </w:tr>
      <w:tr w:rsidR="00824ED2" w:rsidRPr="006C401A" w14:paraId="744802D8" w14:textId="77777777" w:rsidTr="00824ED2">
        <w:trPr>
          <w:jc w:val="center"/>
        </w:trPr>
        <w:tc>
          <w:tcPr>
            <w:tcW w:w="7491" w:type="dxa"/>
          </w:tcPr>
          <w:p w14:paraId="614859AE"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1-5 أسئلة الدراسة</w:t>
            </w:r>
          </w:p>
        </w:tc>
        <w:tc>
          <w:tcPr>
            <w:tcW w:w="1002" w:type="dxa"/>
          </w:tcPr>
          <w:p w14:paraId="2FA55203"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4</w:t>
            </w:r>
          </w:p>
        </w:tc>
      </w:tr>
      <w:tr w:rsidR="00824ED2" w:rsidRPr="006C401A" w14:paraId="07C5A7E9" w14:textId="77777777" w:rsidTr="00824ED2">
        <w:trPr>
          <w:jc w:val="center"/>
        </w:trPr>
        <w:tc>
          <w:tcPr>
            <w:tcW w:w="7491" w:type="dxa"/>
          </w:tcPr>
          <w:p w14:paraId="09A21CCC"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1-6 هيكل (نموذج) متغيرات الدراسة</w:t>
            </w:r>
          </w:p>
        </w:tc>
        <w:tc>
          <w:tcPr>
            <w:tcW w:w="1002" w:type="dxa"/>
          </w:tcPr>
          <w:p w14:paraId="2B37690B"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4</w:t>
            </w:r>
          </w:p>
        </w:tc>
      </w:tr>
      <w:tr w:rsidR="00824ED2" w:rsidRPr="006C401A" w14:paraId="516B7C18" w14:textId="77777777" w:rsidTr="00824ED2">
        <w:trPr>
          <w:jc w:val="center"/>
        </w:trPr>
        <w:tc>
          <w:tcPr>
            <w:tcW w:w="7491" w:type="dxa"/>
          </w:tcPr>
          <w:p w14:paraId="44C7521D"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1-7 مصطلحات الدراسة</w:t>
            </w:r>
          </w:p>
        </w:tc>
        <w:tc>
          <w:tcPr>
            <w:tcW w:w="1002" w:type="dxa"/>
          </w:tcPr>
          <w:p w14:paraId="2DA5EC6A"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4</w:t>
            </w:r>
          </w:p>
        </w:tc>
      </w:tr>
      <w:tr w:rsidR="00824ED2" w:rsidRPr="006C401A" w14:paraId="658EC77A" w14:textId="77777777" w:rsidTr="00824ED2">
        <w:trPr>
          <w:jc w:val="center"/>
        </w:trPr>
        <w:tc>
          <w:tcPr>
            <w:tcW w:w="7491" w:type="dxa"/>
          </w:tcPr>
          <w:p w14:paraId="2384798A"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1-8 مجالات الدراسة</w:t>
            </w:r>
          </w:p>
        </w:tc>
        <w:tc>
          <w:tcPr>
            <w:tcW w:w="1002" w:type="dxa"/>
          </w:tcPr>
          <w:p w14:paraId="2C376E4A"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5</w:t>
            </w:r>
          </w:p>
        </w:tc>
      </w:tr>
      <w:tr w:rsidR="00824ED2" w:rsidRPr="006C401A" w14:paraId="33B2CCB9" w14:textId="77777777" w:rsidTr="00824ED2">
        <w:trPr>
          <w:jc w:val="center"/>
        </w:trPr>
        <w:tc>
          <w:tcPr>
            <w:tcW w:w="8493" w:type="dxa"/>
            <w:gridSpan w:val="2"/>
            <w:shd w:val="clear" w:color="auto" w:fill="D9D9D9" w:themeFill="background1" w:themeFillShade="D9"/>
          </w:tcPr>
          <w:p w14:paraId="31876ECF" w14:textId="77777777" w:rsidR="00824ED2" w:rsidRPr="006C401A" w:rsidRDefault="00824ED2" w:rsidP="00824ED2">
            <w:pPr>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b/>
                <w:bCs/>
                <w:sz w:val="28"/>
                <w:szCs w:val="28"/>
                <w:rtl/>
              </w:rPr>
              <w:t>الفصل الثاني: الإطار النظري والدراسات السابقة</w:t>
            </w:r>
          </w:p>
        </w:tc>
      </w:tr>
      <w:tr w:rsidR="00824ED2" w:rsidRPr="006C401A" w14:paraId="30426E4A" w14:textId="77777777" w:rsidTr="00824ED2">
        <w:trPr>
          <w:jc w:val="center"/>
        </w:trPr>
        <w:tc>
          <w:tcPr>
            <w:tcW w:w="7491" w:type="dxa"/>
          </w:tcPr>
          <w:p w14:paraId="6D64A0A8"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أولاً: الإطار النظري</w:t>
            </w:r>
          </w:p>
        </w:tc>
        <w:tc>
          <w:tcPr>
            <w:tcW w:w="1002" w:type="dxa"/>
          </w:tcPr>
          <w:p w14:paraId="487449DD"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7</w:t>
            </w:r>
          </w:p>
        </w:tc>
      </w:tr>
      <w:tr w:rsidR="00824ED2" w:rsidRPr="006C401A" w14:paraId="4D94A527" w14:textId="77777777" w:rsidTr="00824ED2">
        <w:trPr>
          <w:jc w:val="center"/>
        </w:trPr>
        <w:tc>
          <w:tcPr>
            <w:tcW w:w="7491" w:type="dxa"/>
          </w:tcPr>
          <w:p w14:paraId="7F8DDFE6"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2- التحول الرقمي</w:t>
            </w:r>
          </w:p>
        </w:tc>
        <w:tc>
          <w:tcPr>
            <w:tcW w:w="1002" w:type="dxa"/>
          </w:tcPr>
          <w:p w14:paraId="00D384A7"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7</w:t>
            </w:r>
          </w:p>
        </w:tc>
      </w:tr>
      <w:tr w:rsidR="00824ED2" w:rsidRPr="006C401A" w14:paraId="3C92BE34" w14:textId="77777777" w:rsidTr="00824ED2">
        <w:trPr>
          <w:jc w:val="center"/>
        </w:trPr>
        <w:tc>
          <w:tcPr>
            <w:tcW w:w="7491" w:type="dxa"/>
          </w:tcPr>
          <w:p w14:paraId="5A90A2A2"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2-1 مفهوم التحول الرقمي</w:t>
            </w:r>
          </w:p>
        </w:tc>
        <w:tc>
          <w:tcPr>
            <w:tcW w:w="1002" w:type="dxa"/>
          </w:tcPr>
          <w:p w14:paraId="79BC0182"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7</w:t>
            </w:r>
          </w:p>
        </w:tc>
      </w:tr>
      <w:tr w:rsidR="00824ED2" w:rsidRPr="006C401A" w14:paraId="34BC28AC" w14:textId="77777777" w:rsidTr="00824ED2">
        <w:trPr>
          <w:jc w:val="center"/>
        </w:trPr>
        <w:tc>
          <w:tcPr>
            <w:tcW w:w="7491" w:type="dxa"/>
          </w:tcPr>
          <w:p w14:paraId="6497B2F8"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2-2 أهمية التحول الرقمي</w:t>
            </w:r>
          </w:p>
        </w:tc>
        <w:tc>
          <w:tcPr>
            <w:tcW w:w="1002" w:type="dxa"/>
          </w:tcPr>
          <w:p w14:paraId="2AB9CB62"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8</w:t>
            </w:r>
          </w:p>
        </w:tc>
      </w:tr>
      <w:tr w:rsidR="00824ED2" w:rsidRPr="006C401A" w14:paraId="013117D7" w14:textId="77777777" w:rsidTr="00824ED2">
        <w:trPr>
          <w:jc w:val="center"/>
        </w:trPr>
        <w:tc>
          <w:tcPr>
            <w:tcW w:w="7491" w:type="dxa"/>
          </w:tcPr>
          <w:p w14:paraId="31711F8F"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2-3</w:t>
            </w:r>
            <w:r w:rsidRPr="006C401A">
              <w:rPr>
                <w:rFonts w:ascii="Traditional Arabic" w:eastAsia="Times New Roman" w:hAnsi="Traditional Arabic" w:cs="Traditional Arabic"/>
                <w:sz w:val="28"/>
                <w:szCs w:val="28"/>
                <w:rtl/>
              </w:rPr>
              <w:t xml:space="preserve"> </w:t>
            </w:r>
            <w:r w:rsidRPr="006C401A">
              <w:rPr>
                <w:rFonts w:ascii="Traditional Arabic" w:eastAsia="Times New Roman" w:hAnsi="Traditional Arabic" w:cs="Traditional Arabic" w:hint="cs"/>
                <w:sz w:val="28"/>
                <w:szCs w:val="28"/>
                <w:rtl/>
              </w:rPr>
              <w:t xml:space="preserve">نماذج </w:t>
            </w:r>
            <w:r w:rsidRPr="006C401A">
              <w:rPr>
                <w:rFonts w:ascii="Traditional Arabic" w:eastAsia="Times New Roman" w:hAnsi="Traditional Arabic" w:cs="Traditional Arabic"/>
                <w:sz w:val="28"/>
                <w:szCs w:val="28"/>
                <w:rtl/>
              </w:rPr>
              <w:t xml:space="preserve">التحول الرقمي في </w:t>
            </w:r>
            <w:r w:rsidRPr="006C401A">
              <w:rPr>
                <w:rFonts w:ascii="Traditional Arabic" w:eastAsia="Times New Roman" w:hAnsi="Traditional Arabic" w:cs="Traditional Arabic" w:hint="cs"/>
                <w:sz w:val="28"/>
                <w:szCs w:val="28"/>
                <w:rtl/>
              </w:rPr>
              <w:t>الجامعات</w:t>
            </w:r>
          </w:p>
        </w:tc>
        <w:tc>
          <w:tcPr>
            <w:tcW w:w="1002" w:type="dxa"/>
          </w:tcPr>
          <w:p w14:paraId="5BD478F4"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9</w:t>
            </w:r>
          </w:p>
        </w:tc>
      </w:tr>
      <w:tr w:rsidR="00824ED2" w:rsidRPr="006C401A" w14:paraId="2168B542" w14:textId="77777777" w:rsidTr="00824ED2">
        <w:trPr>
          <w:jc w:val="center"/>
        </w:trPr>
        <w:tc>
          <w:tcPr>
            <w:tcW w:w="7491" w:type="dxa"/>
          </w:tcPr>
          <w:p w14:paraId="536C357F"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2-4 تقنيات التحول الرقمي في الجامعات</w:t>
            </w:r>
          </w:p>
        </w:tc>
        <w:tc>
          <w:tcPr>
            <w:tcW w:w="1002" w:type="dxa"/>
          </w:tcPr>
          <w:p w14:paraId="794D3149"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11</w:t>
            </w:r>
          </w:p>
        </w:tc>
      </w:tr>
      <w:tr w:rsidR="00824ED2" w:rsidRPr="006C401A" w14:paraId="683D114C" w14:textId="77777777" w:rsidTr="00824ED2">
        <w:trPr>
          <w:jc w:val="center"/>
        </w:trPr>
        <w:tc>
          <w:tcPr>
            <w:tcW w:w="7491" w:type="dxa"/>
          </w:tcPr>
          <w:p w14:paraId="48FE627E"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2-5 أبعاد التحول الرقمي في الجامعات</w:t>
            </w:r>
          </w:p>
        </w:tc>
        <w:tc>
          <w:tcPr>
            <w:tcW w:w="1002" w:type="dxa"/>
          </w:tcPr>
          <w:p w14:paraId="62155A7B"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12</w:t>
            </w:r>
          </w:p>
        </w:tc>
      </w:tr>
      <w:tr w:rsidR="00824ED2" w:rsidRPr="006C401A" w14:paraId="32280DDC" w14:textId="77777777" w:rsidTr="00824ED2">
        <w:trPr>
          <w:jc w:val="center"/>
        </w:trPr>
        <w:tc>
          <w:tcPr>
            <w:tcW w:w="7491" w:type="dxa"/>
          </w:tcPr>
          <w:p w14:paraId="09CD910A"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3- أداء الموارد البشرية</w:t>
            </w:r>
          </w:p>
        </w:tc>
        <w:tc>
          <w:tcPr>
            <w:tcW w:w="1002" w:type="dxa"/>
          </w:tcPr>
          <w:p w14:paraId="2E41ECD9"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14</w:t>
            </w:r>
          </w:p>
        </w:tc>
      </w:tr>
      <w:tr w:rsidR="00824ED2" w:rsidRPr="006C401A" w14:paraId="7D968E48" w14:textId="77777777" w:rsidTr="00824ED2">
        <w:trPr>
          <w:jc w:val="center"/>
        </w:trPr>
        <w:tc>
          <w:tcPr>
            <w:tcW w:w="7491" w:type="dxa"/>
          </w:tcPr>
          <w:p w14:paraId="45A88045"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3-1 مفهوم أداء الموارد البشرية</w:t>
            </w:r>
          </w:p>
        </w:tc>
        <w:tc>
          <w:tcPr>
            <w:tcW w:w="1002" w:type="dxa"/>
          </w:tcPr>
          <w:p w14:paraId="6C4DBE9D"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14</w:t>
            </w:r>
          </w:p>
        </w:tc>
      </w:tr>
      <w:tr w:rsidR="00824ED2" w:rsidRPr="006C401A" w14:paraId="4A325264" w14:textId="77777777" w:rsidTr="00824ED2">
        <w:trPr>
          <w:jc w:val="center"/>
        </w:trPr>
        <w:tc>
          <w:tcPr>
            <w:tcW w:w="7491" w:type="dxa"/>
          </w:tcPr>
          <w:p w14:paraId="13DD6D19"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3-2 عناصر الأداء</w:t>
            </w:r>
          </w:p>
        </w:tc>
        <w:tc>
          <w:tcPr>
            <w:tcW w:w="1002" w:type="dxa"/>
          </w:tcPr>
          <w:p w14:paraId="30AF252F"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15</w:t>
            </w:r>
          </w:p>
        </w:tc>
      </w:tr>
      <w:tr w:rsidR="00824ED2" w:rsidRPr="006C401A" w14:paraId="4922FFA4" w14:textId="77777777" w:rsidTr="00824ED2">
        <w:trPr>
          <w:jc w:val="center"/>
        </w:trPr>
        <w:tc>
          <w:tcPr>
            <w:tcW w:w="7491" w:type="dxa"/>
          </w:tcPr>
          <w:p w14:paraId="078FA9C3"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lastRenderedPageBreak/>
              <w:t>3-3</w:t>
            </w:r>
            <w:r w:rsidRPr="006C401A">
              <w:rPr>
                <w:rFonts w:ascii="Traditional Arabic" w:eastAsia="Times New Roman" w:hAnsi="Traditional Arabic" w:cs="Traditional Arabic"/>
                <w:sz w:val="28"/>
                <w:szCs w:val="28"/>
                <w:rtl/>
              </w:rPr>
              <w:t xml:space="preserve"> محددات الأداء </w:t>
            </w:r>
            <w:r w:rsidRPr="006C401A">
              <w:rPr>
                <w:rFonts w:ascii="Traditional Arabic" w:eastAsia="Times New Roman" w:hAnsi="Traditional Arabic" w:cs="Traditional Arabic" w:hint="cs"/>
                <w:sz w:val="28"/>
                <w:szCs w:val="28"/>
                <w:rtl/>
              </w:rPr>
              <w:t>الفعال</w:t>
            </w:r>
          </w:p>
        </w:tc>
        <w:tc>
          <w:tcPr>
            <w:tcW w:w="1002" w:type="dxa"/>
          </w:tcPr>
          <w:p w14:paraId="2D7052BE"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15</w:t>
            </w:r>
          </w:p>
        </w:tc>
      </w:tr>
      <w:tr w:rsidR="00824ED2" w:rsidRPr="006C401A" w14:paraId="524E44D6" w14:textId="77777777" w:rsidTr="00824ED2">
        <w:trPr>
          <w:jc w:val="center"/>
        </w:trPr>
        <w:tc>
          <w:tcPr>
            <w:tcW w:w="7491" w:type="dxa"/>
          </w:tcPr>
          <w:p w14:paraId="5EB60E64"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4- المدينة الطبية بجامعة الملك سعود</w:t>
            </w:r>
          </w:p>
        </w:tc>
        <w:tc>
          <w:tcPr>
            <w:tcW w:w="1002" w:type="dxa"/>
          </w:tcPr>
          <w:p w14:paraId="09530E0A"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16</w:t>
            </w:r>
          </w:p>
        </w:tc>
      </w:tr>
      <w:tr w:rsidR="00824ED2" w:rsidRPr="006C401A" w14:paraId="70E8AD96" w14:textId="77777777" w:rsidTr="00824ED2">
        <w:trPr>
          <w:jc w:val="center"/>
        </w:trPr>
        <w:tc>
          <w:tcPr>
            <w:tcW w:w="7491" w:type="dxa"/>
          </w:tcPr>
          <w:p w14:paraId="1FB3B038"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ثانياً: الدراسات السابقة</w:t>
            </w:r>
          </w:p>
        </w:tc>
        <w:tc>
          <w:tcPr>
            <w:tcW w:w="1002" w:type="dxa"/>
          </w:tcPr>
          <w:p w14:paraId="4B7C0C17"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17</w:t>
            </w:r>
          </w:p>
        </w:tc>
      </w:tr>
      <w:tr w:rsidR="00824ED2" w:rsidRPr="006C401A" w14:paraId="34CC232D" w14:textId="77777777" w:rsidTr="00824ED2">
        <w:trPr>
          <w:jc w:val="center"/>
        </w:trPr>
        <w:tc>
          <w:tcPr>
            <w:tcW w:w="7491" w:type="dxa"/>
          </w:tcPr>
          <w:p w14:paraId="29584E87" w14:textId="77777777" w:rsidR="00824ED2" w:rsidRPr="006C401A" w:rsidRDefault="00824ED2" w:rsidP="00824ED2">
            <w:pPr>
              <w:bidi/>
              <w:spacing w:after="0" w:line="240" w:lineRule="auto"/>
              <w:jc w:val="both"/>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sz w:val="28"/>
                <w:szCs w:val="28"/>
                <w:rtl/>
              </w:rPr>
              <w:t>التعليق على الدراسات السابقة</w:t>
            </w:r>
          </w:p>
        </w:tc>
        <w:tc>
          <w:tcPr>
            <w:tcW w:w="1002" w:type="dxa"/>
          </w:tcPr>
          <w:p w14:paraId="3BC94E43"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19</w:t>
            </w:r>
          </w:p>
        </w:tc>
      </w:tr>
      <w:tr w:rsidR="00824ED2" w:rsidRPr="006C401A" w14:paraId="2103348F" w14:textId="77777777" w:rsidTr="00824ED2">
        <w:trPr>
          <w:jc w:val="center"/>
        </w:trPr>
        <w:tc>
          <w:tcPr>
            <w:tcW w:w="8493" w:type="dxa"/>
            <w:gridSpan w:val="2"/>
            <w:shd w:val="clear" w:color="auto" w:fill="D9D9D9" w:themeFill="background1" w:themeFillShade="D9"/>
          </w:tcPr>
          <w:p w14:paraId="166E5017" w14:textId="77777777" w:rsidR="00824ED2" w:rsidRPr="006C401A" w:rsidRDefault="00824ED2" w:rsidP="00824ED2">
            <w:pPr>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b/>
                <w:bCs/>
                <w:sz w:val="28"/>
                <w:szCs w:val="28"/>
                <w:rtl/>
              </w:rPr>
              <w:t>الفصل الثالث: الدراسة العملية والإجراء المنهجي</w:t>
            </w:r>
          </w:p>
        </w:tc>
      </w:tr>
      <w:tr w:rsidR="00824ED2" w:rsidRPr="006C401A" w14:paraId="1FC95D51" w14:textId="77777777" w:rsidTr="00824ED2">
        <w:trPr>
          <w:jc w:val="center"/>
        </w:trPr>
        <w:tc>
          <w:tcPr>
            <w:tcW w:w="7491" w:type="dxa"/>
          </w:tcPr>
          <w:p w14:paraId="13042041" w14:textId="77777777" w:rsidR="00824ED2" w:rsidRPr="006C401A" w:rsidRDefault="00824ED2" w:rsidP="00824ED2">
            <w:pPr>
              <w:tabs>
                <w:tab w:val="left" w:pos="848"/>
              </w:tabs>
              <w:bidi/>
              <w:spacing w:after="0" w:line="240" w:lineRule="auto"/>
              <w:jc w:val="both"/>
              <w:rPr>
                <w:rFonts w:ascii="Traditional Arabic" w:hAnsi="Traditional Arabic" w:cs="Traditional Arabic"/>
                <w:sz w:val="28"/>
                <w:szCs w:val="28"/>
              </w:rPr>
            </w:pPr>
            <w:r w:rsidRPr="006C401A">
              <w:rPr>
                <w:rFonts w:ascii="Traditional Arabic" w:hAnsi="Traditional Arabic" w:cs="Traditional Arabic" w:hint="cs"/>
                <w:sz w:val="28"/>
                <w:szCs w:val="28"/>
                <w:rtl/>
              </w:rPr>
              <w:t xml:space="preserve">3-1 </w:t>
            </w:r>
            <w:r w:rsidRPr="006C401A">
              <w:rPr>
                <w:rFonts w:ascii="Traditional Arabic" w:hAnsi="Traditional Arabic" w:cs="Traditional Arabic"/>
                <w:sz w:val="28"/>
                <w:szCs w:val="28"/>
                <w:rtl/>
              </w:rPr>
              <w:t>منهج الدراسة</w:t>
            </w:r>
          </w:p>
        </w:tc>
        <w:tc>
          <w:tcPr>
            <w:tcW w:w="1002" w:type="dxa"/>
          </w:tcPr>
          <w:p w14:paraId="205609F9"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21</w:t>
            </w:r>
          </w:p>
        </w:tc>
      </w:tr>
      <w:tr w:rsidR="00824ED2" w:rsidRPr="006C401A" w14:paraId="0828976D" w14:textId="77777777" w:rsidTr="00824ED2">
        <w:trPr>
          <w:jc w:val="center"/>
        </w:trPr>
        <w:tc>
          <w:tcPr>
            <w:tcW w:w="7491" w:type="dxa"/>
          </w:tcPr>
          <w:p w14:paraId="0B0DA753" w14:textId="77777777" w:rsidR="00824ED2" w:rsidRPr="006C401A" w:rsidRDefault="00824ED2" w:rsidP="00824ED2">
            <w:pPr>
              <w:tabs>
                <w:tab w:val="left" w:pos="848"/>
              </w:tabs>
              <w:bidi/>
              <w:spacing w:after="0" w:line="240" w:lineRule="auto"/>
              <w:jc w:val="both"/>
              <w:rPr>
                <w:rFonts w:ascii="Traditional Arabic" w:hAnsi="Traditional Arabic" w:cs="Traditional Arabic"/>
                <w:sz w:val="28"/>
                <w:szCs w:val="28"/>
              </w:rPr>
            </w:pPr>
            <w:r w:rsidRPr="006C401A">
              <w:rPr>
                <w:rFonts w:ascii="Traditional Arabic" w:hAnsi="Traditional Arabic" w:cs="Traditional Arabic" w:hint="cs"/>
                <w:sz w:val="28"/>
                <w:szCs w:val="28"/>
                <w:rtl/>
              </w:rPr>
              <w:t xml:space="preserve">3-2 </w:t>
            </w:r>
            <w:r w:rsidRPr="006C401A">
              <w:rPr>
                <w:rFonts w:ascii="Traditional Arabic" w:hAnsi="Traditional Arabic" w:cs="Traditional Arabic"/>
                <w:sz w:val="28"/>
                <w:szCs w:val="28"/>
                <w:rtl/>
              </w:rPr>
              <w:t>مجتمع الدراسة</w:t>
            </w:r>
          </w:p>
        </w:tc>
        <w:tc>
          <w:tcPr>
            <w:tcW w:w="1002" w:type="dxa"/>
          </w:tcPr>
          <w:p w14:paraId="25D8C5CA"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21</w:t>
            </w:r>
          </w:p>
        </w:tc>
      </w:tr>
      <w:tr w:rsidR="00824ED2" w:rsidRPr="006C401A" w14:paraId="6FF48198" w14:textId="77777777" w:rsidTr="00824ED2">
        <w:trPr>
          <w:jc w:val="center"/>
        </w:trPr>
        <w:tc>
          <w:tcPr>
            <w:tcW w:w="7491" w:type="dxa"/>
          </w:tcPr>
          <w:p w14:paraId="1845D730" w14:textId="77777777" w:rsidR="00824ED2" w:rsidRPr="006C401A" w:rsidRDefault="00824ED2" w:rsidP="00824ED2">
            <w:pPr>
              <w:tabs>
                <w:tab w:val="left" w:pos="848"/>
              </w:tabs>
              <w:bidi/>
              <w:spacing w:after="0" w:line="240" w:lineRule="auto"/>
              <w:jc w:val="both"/>
              <w:rPr>
                <w:rFonts w:ascii="Traditional Arabic" w:hAnsi="Traditional Arabic" w:cs="Traditional Arabic"/>
                <w:sz w:val="28"/>
                <w:szCs w:val="28"/>
              </w:rPr>
            </w:pPr>
            <w:r w:rsidRPr="006C401A">
              <w:rPr>
                <w:rFonts w:ascii="Traditional Arabic" w:hAnsi="Traditional Arabic" w:cs="Traditional Arabic" w:hint="cs"/>
                <w:sz w:val="28"/>
                <w:szCs w:val="28"/>
                <w:rtl/>
              </w:rPr>
              <w:t xml:space="preserve">3-3 </w:t>
            </w:r>
            <w:r w:rsidRPr="006C401A">
              <w:rPr>
                <w:rFonts w:ascii="Traditional Arabic" w:hAnsi="Traditional Arabic" w:cs="Traditional Arabic"/>
                <w:sz w:val="28"/>
                <w:szCs w:val="28"/>
                <w:rtl/>
              </w:rPr>
              <w:t>عينة الدراسة</w:t>
            </w:r>
          </w:p>
        </w:tc>
        <w:tc>
          <w:tcPr>
            <w:tcW w:w="1002" w:type="dxa"/>
          </w:tcPr>
          <w:p w14:paraId="4A5D14D1"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21</w:t>
            </w:r>
          </w:p>
        </w:tc>
      </w:tr>
      <w:tr w:rsidR="00824ED2" w:rsidRPr="006C401A" w14:paraId="5CC31AAF" w14:textId="77777777" w:rsidTr="00824ED2">
        <w:trPr>
          <w:jc w:val="center"/>
        </w:trPr>
        <w:tc>
          <w:tcPr>
            <w:tcW w:w="7491" w:type="dxa"/>
          </w:tcPr>
          <w:p w14:paraId="121CA519" w14:textId="77777777" w:rsidR="00824ED2" w:rsidRPr="006C401A" w:rsidRDefault="00824ED2" w:rsidP="00824ED2">
            <w:pPr>
              <w:tabs>
                <w:tab w:val="left" w:pos="848"/>
              </w:tabs>
              <w:bidi/>
              <w:spacing w:after="0" w:line="240" w:lineRule="auto"/>
              <w:jc w:val="both"/>
              <w:rPr>
                <w:rFonts w:ascii="Traditional Arabic" w:hAnsi="Traditional Arabic" w:cs="Traditional Arabic"/>
                <w:sz w:val="28"/>
                <w:szCs w:val="28"/>
              </w:rPr>
            </w:pPr>
            <w:r w:rsidRPr="006C401A">
              <w:rPr>
                <w:rFonts w:ascii="Traditional Arabic" w:hAnsi="Traditional Arabic" w:cs="Traditional Arabic" w:hint="cs"/>
                <w:sz w:val="28"/>
                <w:szCs w:val="28"/>
                <w:rtl/>
              </w:rPr>
              <w:t xml:space="preserve">3-4 </w:t>
            </w:r>
            <w:r w:rsidRPr="006C401A">
              <w:rPr>
                <w:rFonts w:ascii="Traditional Arabic" w:hAnsi="Traditional Arabic" w:cs="Traditional Arabic"/>
                <w:sz w:val="28"/>
                <w:szCs w:val="28"/>
                <w:rtl/>
              </w:rPr>
              <w:t>أداة الدراسة</w:t>
            </w:r>
          </w:p>
        </w:tc>
        <w:tc>
          <w:tcPr>
            <w:tcW w:w="1002" w:type="dxa"/>
          </w:tcPr>
          <w:p w14:paraId="6FF673BD"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22</w:t>
            </w:r>
          </w:p>
        </w:tc>
      </w:tr>
      <w:tr w:rsidR="00824ED2" w:rsidRPr="006C401A" w14:paraId="639FD725" w14:textId="77777777" w:rsidTr="00824ED2">
        <w:trPr>
          <w:jc w:val="center"/>
        </w:trPr>
        <w:tc>
          <w:tcPr>
            <w:tcW w:w="7491" w:type="dxa"/>
          </w:tcPr>
          <w:p w14:paraId="43E3A389" w14:textId="77777777" w:rsidR="00824ED2" w:rsidRPr="006C401A" w:rsidRDefault="00824ED2" w:rsidP="00824ED2">
            <w:pPr>
              <w:tabs>
                <w:tab w:val="left" w:pos="848"/>
              </w:tabs>
              <w:bidi/>
              <w:spacing w:after="0" w:line="240" w:lineRule="auto"/>
              <w:jc w:val="both"/>
              <w:rPr>
                <w:rFonts w:ascii="Traditional Arabic" w:hAnsi="Traditional Arabic" w:cs="Traditional Arabic"/>
                <w:sz w:val="28"/>
                <w:szCs w:val="28"/>
              </w:rPr>
            </w:pPr>
            <w:r w:rsidRPr="006C401A">
              <w:rPr>
                <w:rFonts w:ascii="Traditional Arabic" w:hAnsi="Traditional Arabic" w:cs="Traditional Arabic" w:hint="cs"/>
                <w:sz w:val="28"/>
                <w:szCs w:val="28"/>
                <w:rtl/>
              </w:rPr>
              <w:t xml:space="preserve">3-5 </w:t>
            </w:r>
            <w:r w:rsidRPr="006C401A">
              <w:rPr>
                <w:rFonts w:ascii="Traditional Arabic" w:hAnsi="Traditional Arabic" w:cs="Traditional Arabic"/>
                <w:sz w:val="28"/>
                <w:szCs w:val="28"/>
                <w:rtl/>
              </w:rPr>
              <w:t>صدق أداة الدراسة</w:t>
            </w:r>
          </w:p>
        </w:tc>
        <w:tc>
          <w:tcPr>
            <w:tcW w:w="1002" w:type="dxa"/>
          </w:tcPr>
          <w:p w14:paraId="0F059132"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23</w:t>
            </w:r>
          </w:p>
        </w:tc>
      </w:tr>
      <w:tr w:rsidR="00824ED2" w:rsidRPr="006C401A" w14:paraId="15996088" w14:textId="77777777" w:rsidTr="00824ED2">
        <w:trPr>
          <w:jc w:val="center"/>
        </w:trPr>
        <w:tc>
          <w:tcPr>
            <w:tcW w:w="7491" w:type="dxa"/>
          </w:tcPr>
          <w:p w14:paraId="060D9830" w14:textId="77777777" w:rsidR="00824ED2" w:rsidRPr="006C401A" w:rsidRDefault="00824ED2" w:rsidP="00824ED2">
            <w:pPr>
              <w:tabs>
                <w:tab w:val="left" w:pos="848"/>
              </w:tabs>
              <w:bidi/>
              <w:spacing w:after="0" w:line="240" w:lineRule="auto"/>
              <w:jc w:val="both"/>
              <w:rPr>
                <w:rFonts w:ascii="Traditional Arabic" w:hAnsi="Traditional Arabic" w:cs="Traditional Arabic"/>
                <w:sz w:val="28"/>
                <w:szCs w:val="28"/>
              </w:rPr>
            </w:pPr>
            <w:r w:rsidRPr="006C401A">
              <w:rPr>
                <w:rFonts w:ascii="Traditional Arabic" w:hAnsi="Traditional Arabic" w:cs="Traditional Arabic" w:hint="cs"/>
                <w:sz w:val="28"/>
                <w:szCs w:val="28"/>
                <w:rtl/>
              </w:rPr>
              <w:t xml:space="preserve">3-6 </w:t>
            </w:r>
            <w:r w:rsidRPr="006C401A">
              <w:rPr>
                <w:rFonts w:ascii="Traditional Arabic" w:hAnsi="Traditional Arabic" w:cs="Traditional Arabic"/>
                <w:sz w:val="28"/>
                <w:szCs w:val="28"/>
                <w:rtl/>
              </w:rPr>
              <w:t>ثبات أداة الدراسة</w:t>
            </w:r>
          </w:p>
        </w:tc>
        <w:tc>
          <w:tcPr>
            <w:tcW w:w="1002" w:type="dxa"/>
          </w:tcPr>
          <w:p w14:paraId="52941293"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24</w:t>
            </w:r>
          </w:p>
        </w:tc>
      </w:tr>
      <w:tr w:rsidR="00824ED2" w:rsidRPr="006C401A" w14:paraId="126DF6D2" w14:textId="77777777" w:rsidTr="00824ED2">
        <w:trPr>
          <w:jc w:val="center"/>
        </w:trPr>
        <w:tc>
          <w:tcPr>
            <w:tcW w:w="7491" w:type="dxa"/>
          </w:tcPr>
          <w:p w14:paraId="3818EDB1" w14:textId="77777777" w:rsidR="00824ED2" w:rsidRPr="006C401A" w:rsidRDefault="00824ED2" w:rsidP="00824ED2">
            <w:pPr>
              <w:tabs>
                <w:tab w:val="left" w:pos="848"/>
              </w:tabs>
              <w:bidi/>
              <w:spacing w:after="0" w:line="240" w:lineRule="auto"/>
              <w:jc w:val="both"/>
              <w:rPr>
                <w:rFonts w:ascii="Traditional Arabic" w:hAnsi="Traditional Arabic" w:cs="Traditional Arabic"/>
                <w:sz w:val="28"/>
                <w:szCs w:val="28"/>
              </w:rPr>
            </w:pPr>
            <w:r w:rsidRPr="006C401A">
              <w:rPr>
                <w:rFonts w:ascii="Traditional Arabic" w:hAnsi="Traditional Arabic" w:cs="Traditional Arabic" w:hint="cs"/>
                <w:sz w:val="28"/>
                <w:szCs w:val="28"/>
                <w:rtl/>
              </w:rPr>
              <w:t xml:space="preserve">3-7 </w:t>
            </w:r>
            <w:r w:rsidRPr="006C401A">
              <w:rPr>
                <w:rFonts w:ascii="Traditional Arabic" w:hAnsi="Traditional Arabic" w:cs="Traditional Arabic"/>
                <w:sz w:val="28"/>
                <w:szCs w:val="28"/>
                <w:rtl/>
              </w:rPr>
              <w:t>إجراءات تطبيق أداة الدراسة</w:t>
            </w:r>
          </w:p>
        </w:tc>
        <w:tc>
          <w:tcPr>
            <w:tcW w:w="1002" w:type="dxa"/>
          </w:tcPr>
          <w:p w14:paraId="2F636031"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25</w:t>
            </w:r>
          </w:p>
        </w:tc>
      </w:tr>
      <w:tr w:rsidR="00824ED2" w:rsidRPr="006C401A" w14:paraId="4D8F8B36" w14:textId="77777777" w:rsidTr="00824ED2">
        <w:trPr>
          <w:jc w:val="center"/>
        </w:trPr>
        <w:tc>
          <w:tcPr>
            <w:tcW w:w="7491" w:type="dxa"/>
          </w:tcPr>
          <w:p w14:paraId="1FA2808D" w14:textId="77777777" w:rsidR="00824ED2" w:rsidRPr="006C401A" w:rsidRDefault="00824ED2" w:rsidP="00824ED2">
            <w:pPr>
              <w:tabs>
                <w:tab w:val="left" w:pos="848"/>
              </w:tabs>
              <w:bidi/>
              <w:spacing w:after="0" w:line="240" w:lineRule="auto"/>
              <w:jc w:val="both"/>
              <w:rPr>
                <w:rFonts w:ascii="Traditional Arabic" w:hAnsi="Traditional Arabic" w:cs="Traditional Arabic"/>
                <w:sz w:val="28"/>
                <w:szCs w:val="28"/>
              </w:rPr>
            </w:pPr>
            <w:r w:rsidRPr="006C401A">
              <w:rPr>
                <w:rFonts w:ascii="Traditional Arabic" w:hAnsi="Traditional Arabic" w:cs="Traditional Arabic" w:hint="cs"/>
                <w:sz w:val="28"/>
                <w:szCs w:val="28"/>
                <w:rtl/>
              </w:rPr>
              <w:t xml:space="preserve">3-8 </w:t>
            </w:r>
            <w:r w:rsidRPr="006C401A">
              <w:rPr>
                <w:rFonts w:ascii="Traditional Arabic" w:hAnsi="Traditional Arabic" w:cs="Traditional Arabic"/>
                <w:sz w:val="28"/>
                <w:szCs w:val="28"/>
                <w:rtl/>
              </w:rPr>
              <w:t>الأساليب الإحصائية المُستخدمة في الدراسة</w:t>
            </w:r>
          </w:p>
        </w:tc>
        <w:tc>
          <w:tcPr>
            <w:tcW w:w="1002" w:type="dxa"/>
          </w:tcPr>
          <w:p w14:paraId="382A65C8"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26</w:t>
            </w:r>
          </w:p>
        </w:tc>
      </w:tr>
      <w:tr w:rsidR="00824ED2" w:rsidRPr="006C401A" w14:paraId="221749F8" w14:textId="77777777" w:rsidTr="00824ED2">
        <w:trPr>
          <w:jc w:val="center"/>
        </w:trPr>
        <w:tc>
          <w:tcPr>
            <w:tcW w:w="7491" w:type="dxa"/>
          </w:tcPr>
          <w:p w14:paraId="16DC837E" w14:textId="77777777" w:rsidR="00824ED2" w:rsidRPr="006C401A" w:rsidRDefault="00824ED2" w:rsidP="00824ED2">
            <w:pPr>
              <w:tabs>
                <w:tab w:val="left" w:pos="848"/>
              </w:tabs>
              <w:bidi/>
              <w:spacing w:after="0" w:line="240" w:lineRule="auto"/>
              <w:jc w:val="both"/>
              <w:rPr>
                <w:rFonts w:ascii="Traditional Arabic" w:hAnsi="Traditional Arabic" w:cs="Traditional Arabic"/>
                <w:sz w:val="28"/>
                <w:szCs w:val="28"/>
              </w:rPr>
            </w:pPr>
            <w:r w:rsidRPr="006C401A">
              <w:rPr>
                <w:rFonts w:ascii="Traditional Arabic" w:hAnsi="Traditional Arabic" w:cs="Traditional Arabic"/>
                <w:sz w:val="28"/>
                <w:szCs w:val="28"/>
                <w:rtl/>
              </w:rPr>
              <w:t>النتائج المتعلقة بالبيانات الشخصية</w:t>
            </w:r>
          </w:p>
        </w:tc>
        <w:tc>
          <w:tcPr>
            <w:tcW w:w="1002" w:type="dxa"/>
          </w:tcPr>
          <w:p w14:paraId="24AD2954"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26</w:t>
            </w:r>
          </w:p>
        </w:tc>
      </w:tr>
      <w:tr w:rsidR="00824ED2" w:rsidRPr="006C401A" w14:paraId="64025FA1" w14:textId="77777777" w:rsidTr="00824ED2">
        <w:trPr>
          <w:jc w:val="center"/>
        </w:trPr>
        <w:tc>
          <w:tcPr>
            <w:tcW w:w="7491" w:type="dxa"/>
          </w:tcPr>
          <w:p w14:paraId="727D6963" w14:textId="77777777" w:rsidR="00824ED2" w:rsidRPr="006C401A" w:rsidRDefault="00824ED2" w:rsidP="00824ED2">
            <w:pPr>
              <w:tabs>
                <w:tab w:val="left" w:pos="848"/>
              </w:tabs>
              <w:bidi/>
              <w:spacing w:after="0" w:line="240" w:lineRule="auto"/>
              <w:jc w:val="both"/>
              <w:rPr>
                <w:rFonts w:ascii="Traditional Arabic" w:hAnsi="Traditional Arabic" w:cs="Traditional Arabic"/>
                <w:sz w:val="28"/>
                <w:szCs w:val="28"/>
              </w:rPr>
            </w:pPr>
            <w:r w:rsidRPr="006C401A">
              <w:rPr>
                <w:rFonts w:ascii="Traditional Arabic" w:hAnsi="Traditional Arabic" w:cs="Traditional Arabic"/>
                <w:sz w:val="28"/>
                <w:szCs w:val="28"/>
                <w:rtl/>
              </w:rPr>
              <w:t>الإجابة ع</w:t>
            </w:r>
            <w:r w:rsidRPr="006C401A">
              <w:rPr>
                <w:rFonts w:ascii="Traditional Arabic" w:hAnsi="Traditional Arabic" w:cs="Traditional Arabic" w:hint="cs"/>
                <w:sz w:val="28"/>
                <w:szCs w:val="28"/>
                <w:rtl/>
              </w:rPr>
              <w:t>ن</w:t>
            </w:r>
            <w:r w:rsidRPr="006C401A">
              <w:rPr>
                <w:rFonts w:ascii="Traditional Arabic" w:hAnsi="Traditional Arabic" w:cs="Traditional Arabic"/>
                <w:sz w:val="28"/>
                <w:szCs w:val="28"/>
                <w:rtl/>
              </w:rPr>
              <w:t xml:space="preserve"> تساؤلات الدراسة</w:t>
            </w:r>
          </w:p>
        </w:tc>
        <w:tc>
          <w:tcPr>
            <w:tcW w:w="1002" w:type="dxa"/>
          </w:tcPr>
          <w:p w14:paraId="5040E0F1"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30</w:t>
            </w:r>
          </w:p>
        </w:tc>
      </w:tr>
      <w:tr w:rsidR="00824ED2" w:rsidRPr="006C401A" w14:paraId="40B586DC" w14:textId="77777777" w:rsidTr="00824ED2">
        <w:trPr>
          <w:jc w:val="center"/>
        </w:trPr>
        <w:tc>
          <w:tcPr>
            <w:tcW w:w="7491" w:type="dxa"/>
          </w:tcPr>
          <w:p w14:paraId="4A1B9AC6" w14:textId="77777777" w:rsidR="00824ED2" w:rsidRPr="006C401A" w:rsidRDefault="00824ED2" w:rsidP="00824ED2">
            <w:pPr>
              <w:tabs>
                <w:tab w:val="left" w:pos="848"/>
              </w:tabs>
              <w:bidi/>
              <w:spacing w:after="0" w:line="240" w:lineRule="auto"/>
              <w:jc w:val="both"/>
              <w:rPr>
                <w:rFonts w:ascii="Traditional Arabic" w:hAnsi="Traditional Arabic" w:cs="Traditional Arabic"/>
                <w:sz w:val="28"/>
                <w:szCs w:val="28"/>
                <w:rtl/>
              </w:rPr>
            </w:pPr>
            <w:r w:rsidRPr="006C401A">
              <w:rPr>
                <w:rFonts w:ascii="Traditional Arabic" w:hAnsi="Traditional Arabic" w:cs="Traditional Arabic"/>
                <w:sz w:val="28"/>
                <w:szCs w:val="28"/>
                <w:rtl/>
              </w:rPr>
              <w:t>نتائج الدراسة</w:t>
            </w:r>
          </w:p>
        </w:tc>
        <w:tc>
          <w:tcPr>
            <w:tcW w:w="1002" w:type="dxa"/>
          </w:tcPr>
          <w:p w14:paraId="200D7E5D"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38</w:t>
            </w:r>
          </w:p>
        </w:tc>
      </w:tr>
      <w:tr w:rsidR="00824ED2" w:rsidRPr="006C401A" w14:paraId="50ED6200" w14:textId="77777777" w:rsidTr="00824ED2">
        <w:trPr>
          <w:jc w:val="center"/>
        </w:trPr>
        <w:tc>
          <w:tcPr>
            <w:tcW w:w="7491" w:type="dxa"/>
          </w:tcPr>
          <w:p w14:paraId="0F036DEE" w14:textId="77777777" w:rsidR="00824ED2" w:rsidRPr="006C401A" w:rsidRDefault="00824ED2" w:rsidP="00824ED2">
            <w:pPr>
              <w:tabs>
                <w:tab w:val="left" w:pos="848"/>
              </w:tabs>
              <w:bidi/>
              <w:spacing w:after="0" w:line="240" w:lineRule="auto"/>
              <w:jc w:val="both"/>
              <w:rPr>
                <w:rFonts w:ascii="Traditional Arabic" w:hAnsi="Traditional Arabic" w:cs="Traditional Arabic"/>
                <w:sz w:val="28"/>
                <w:szCs w:val="28"/>
                <w:rtl/>
              </w:rPr>
            </w:pPr>
            <w:r w:rsidRPr="006C401A">
              <w:rPr>
                <w:rFonts w:ascii="Traditional Arabic" w:hAnsi="Traditional Arabic" w:cs="Traditional Arabic"/>
                <w:sz w:val="28"/>
                <w:szCs w:val="28"/>
                <w:rtl/>
              </w:rPr>
              <w:t>توصيات الدراسة</w:t>
            </w:r>
          </w:p>
        </w:tc>
        <w:tc>
          <w:tcPr>
            <w:tcW w:w="1002" w:type="dxa"/>
          </w:tcPr>
          <w:p w14:paraId="119D0C4B"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39</w:t>
            </w:r>
          </w:p>
        </w:tc>
      </w:tr>
      <w:tr w:rsidR="00824ED2" w:rsidRPr="006C401A" w14:paraId="5FE43CCC" w14:textId="77777777" w:rsidTr="00824ED2">
        <w:trPr>
          <w:jc w:val="center"/>
        </w:trPr>
        <w:tc>
          <w:tcPr>
            <w:tcW w:w="7491" w:type="dxa"/>
          </w:tcPr>
          <w:p w14:paraId="3DD58227" w14:textId="77777777" w:rsidR="00824ED2" w:rsidRPr="006C401A" w:rsidRDefault="00824ED2" w:rsidP="00824ED2">
            <w:pPr>
              <w:tabs>
                <w:tab w:val="left" w:pos="848"/>
              </w:tabs>
              <w:bidi/>
              <w:spacing w:after="0" w:line="240" w:lineRule="auto"/>
              <w:jc w:val="both"/>
              <w:rPr>
                <w:rFonts w:ascii="Traditional Arabic" w:hAnsi="Traditional Arabic" w:cs="Traditional Arabic"/>
                <w:sz w:val="28"/>
                <w:szCs w:val="28"/>
              </w:rPr>
            </w:pPr>
            <w:r w:rsidRPr="006C401A">
              <w:rPr>
                <w:rFonts w:ascii="Traditional Arabic" w:hAnsi="Traditional Arabic" w:cs="Traditional Arabic"/>
                <w:sz w:val="28"/>
                <w:szCs w:val="28"/>
                <w:rtl/>
              </w:rPr>
              <w:t>مقترحات الدراسة</w:t>
            </w:r>
          </w:p>
        </w:tc>
        <w:tc>
          <w:tcPr>
            <w:tcW w:w="1002" w:type="dxa"/>
          </w:tcPr>
          <w:p w14:paraId="42EED814"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40</w:t>
            </w:r>
          </w:p>
        </w:tc>
      </w:tr>
      <w:tr w:rsidR="00824ED2" w:rsidRPr="006C401A" w14:paraId="7D9411B3" w14:textId="77777777" w:rsidTr="00824ED2">
        <w:trPr>
          <w:jc w:val="center"/>
        </w:trPr>
        <w:tc>
          <w:tcPr>
            <w:tcW w:w="8493" w:type="dxa"/>
            <w:gridSpan w:val="2"/>
            <w:shd w:val="clear" w:color="auto" w:fill="D9D9D9" w:themeFill="background1" w:themeFillShade="D9"/>
          </w:tcPr>
          <w:p w14:paraId="51FD4D87" w14:textId="77777777" w:rsidR="00824ED2" w:rsidRPr="006C401A" w:rsidRDefault="00824ED2" w:rsidP="00824ED2">
            <w:pPr>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b/>
                <w:bCs/>
                <w:sz w:val="28"/>
                <w:szCs w:val="28"/>
                <w:rtl/>
              </w:rPr>
              <w:t xml:space="preserve">الفصل </w:t>
            </w:r>
            <w:r w:rsidRPr="006C401A">
              <w:rPr>
                <w:rFonts w:ascii="Traditional Arabic" w:eastAsia="Times New Roman" w:hAnsi="Traditional Arabic" w:cs="Traditional Arabic" w:hint="cs"/>
                <w:b/>
                <w:bCs/>
                <w:sz w:val="28"/>
                <w:szCs w:val="28"/>
                <w:rtl/>
              </w:rPr>
              <w:t>الرابع</w:t>
            </w:r>
            <w:r w:rsidRPr="006C401A">
              <w:rPr>
                <w:rFonts w:ascii="Traditional Arabic" w:eastAsia="Times New Roman" w:hAnsi="Traditional Arabic" w:cs="Traditional Arabic"/>
                <w:b/>
                <w:bCs/>
                <w:sz w:val="28"/>
                <w:szCs w:val="28"/>
                <w:rtl/>
              </w:rPr>
              <w:t xml:space="preserve">: </w:t>
            </w:r>
            <w:r w:rsidRPr="006C401A">
              <w:rPr>
                <w:rFonts w:ascii="Traditional Arabic" w:eastAsia="Times New Roman" w:hAnsi="Traditional Arabic" w:cs="Traditional Arabic" w:hint="cs"/>
                <w:b/>
                <w:bCs/>
                <w:sz w:val="28"/>
                <w:szCs w:val="28"/>
                <w:rtl/>
              </w:rPr>
              <w:t>ملاحق الدراسة</w:t>
            </w:r>
          </w:p>
        </w:tc>
      </w:tr>
      <w:tr w:rsidR="00824ED2" w:rsidRPr="006C401A" w14:paraId="2666EB3A" w14:textId="77777777" w:rsidTr="00824ED2">
        <w:trPr>
          <w:jc w:val="center"/>
        </w:trPr>
        <w:tc>
          <w:tcPr>
            <w:tcW w:w="7491" w:type="dxa"/>
          </w:tcPr>
          <w:p w14:paraId="3478022E" w14:textId="77777777" w:rsidR="00824ED2" w:rsidRPr="006C401A" w:rsidRDefault="00824ED2" w:rsidP="00824ED2">
            <w:pPr>
              <w:tabs>
                <w:tab w:val="left" w:pos="848"/>
              </w:tabs>
              <w:spacing w:after="0" w:line="240" w:lineRule="auto"/>
              <w:jc w:val="right"/>
              <w:rPr>
                <w:rFonts w:ascii="Traditional Arabic" w:hAnsi="Traditional Arabic" w:cs="Traditional Arabic"/>
                <w:sz w:val="28"/>
                <w:szCs w:val="28"/>
              </w:rPr>
            </w:pPr>
            <w:r w:rsidRPr="006C401A">
              <w:rPr>
                <w:rFonts w:ascii="Traditional Arabic" w:hAnsi="Traditional Arabic" w:cs="Traditional Arabic" w:hint="cs"/>
                <w:sz w:val="28"/>
                <w:szCs w:val="28"/>
                <w:rtl/>
              </w:rPr>
              <w:t>مستخلص الدراسة باللغة العربية</w:t>
            </w:r>
          </w:p>
        </w:tc>
        <w:tc>
          <w:tcPr>
            <w:tcW w:w="1002" w:type="dxa"/>
          </w:tcPr>
          <w:p w14:paraId="7AF865D1"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42</w:t>
            </w:r>
          </w:p>
        </w:tc>
      </w:tr>
      <w:tr w:rsidR="00824ED2" w:rsidRPr="006C401A" w14:paraId="14BD2291" w14:textId="77777777" w:rsidTr="00824ED2">
        <w:trPr>
          <w:jc w:val="center"/>
        </w:trPr>
        <w:tc>
          <w:tcPr>
            <w:tcW w:w="7491" w:type="dxa"/>
          </w:tcPr>
          <w:p w14:paraId="555AE3EA" w14:textId="77777777" w:rsidR="00824ED2" w:rsidRPr="006C401A" w:rsidRDefault="00824ED2" w:rsidP="00824ED2">
            <w:pPr>
              <w:tabs>
                <w:tab w:val="left" w:pos="848"/>
              </w:tabs>
              <w:spacing w:after="0" w:line="240" w:lineRule="auto"/>
              <w:jc w:val="right"/>
              <w:rPr>
                <w:rFonts w:ascii="Traditional Arabic" w:hAnsi="Traditional Arabic" w:cs="Traditional Arabic"/>
                <w:sz w:val="28"/>
                <w:szCs w:val="28"/>
              </w:rPr>
            </w:pPr>
            <w:r w:rsidRPr="006C401A">
              <w:rPr>
                <w:rFonts w:ascii="Traditional Arabic" w:hAnsi="Traditional Arabic" w:cs="Traditional Arabic" w:hint="cs"/>
                <w:sz w:val="28"/>
                <w:szCs w:val="28"/>
                <w:rtl/>
              </w:rPr>
              <w:t>مستخلص الدراسة باللغة الأجنبية</w:t>
            </w:r>
          </w:p>
        </w:tc>
        <w:tc>
          <w:tcPr>
            <w:tcW w:w="1002" w:type="dxa"/>
          </w:tcPr>
          <w:p w14:paraId="1AE66BAA"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43</w:t>
            </w:r>
          </w:p>
        </w:tc>
      </w:tr>
      <w:tr w:rsidR="00824ED2" w:rsidRPr="006C401A" w14:paraId="2BB6B533" w14:textId="77777777" w:rsidTr="00824ED2">
        <w:trPr>
          <w:jc w:val="center"/>
        </w:trPr>
        <w:tc>
          <w:tcPr>
            <w:tcW w:w="7491" w:type="dxa"/>
          </w:tcPr>
          <w:p w14:paraId="36E3C4EE" w14:textId="77777777" w:rsidR="00824ED2" w:rsidRPr="006C401A" w:rsidRDefault="00824ED2" w:rsidP="00824ED2">
            <w:pPr>
              <w:tabs>
                <w:tab w:val="left" w:pos="848"/>
              </w:tabs>
              <w:spacing w:after="0" w:line="240" w:lineRule="auto"/>
              <w:jc w:val="right"/>
              <w:rPr>
                <w:rFonts w:ascii="Traditional Arabic" w:hAnsi="Traditional Arabic" w:cs="Traditional Arabic"/>
                <w:sz w:val="28"/>
                <w:szCs w:val="28"/>
              </w:rPr>
            </w:pPr>
            <w:r w:rsidRPr="006C401A">
              <w:rPr>
                <w:rFonts w:ascii="Traditional Arabic" w:hAnsi="Traditional Arabic" w:cs="Traditional Arabic" w:hint="cs"/>
                <w:sz w:val="28"/>
                <w:szCs w:val="28"/>
                <w:rtl/>
              </w:rPr>
              <w:t>قائمة المراجع</w:t>
            </w:r>
          </w:p>
        </w:tc>
        <w:tc>
          <w:tcPr>
            <w:tcW w:w="1002" w:type="dxa"/>
          </w:tcPr>
          <w:p w14:paraId="5B06B766"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44</w:t>
            </w:r>
          </w:p>
        </w:tc>
      </w:tr>
      <w:tr w:rsidR="00824ED2" w:rsidRPr="006C401A" w14:paraId="3D8DA822" w14:textId="77777777" w:rsidTr="00824ED2">
        <w:trPr>
          <w:jc w:val="center"/>
        </w:trPr>
        <w:tc>
          <w:tcPr>
            <w:tcW w:w="7491" w:type="dxa"/>
          </w:tcPr>
          <w:p w14:paraId="1B5223A5" w14:textId="77777777" w:rsidR="00824ED2" w:rsidRPr="006C401A" w:rsidRDefault="00824ED2" w:rsidP="00824ED2">
            <w:pPr>
              <w:tabs>
                <w:tab w:val="left" w:pos="848"/>
              </w:tabs>
              <w:spacing w:after="0" w:line="240" w:lineRule="auto"/>
              <w:jc w:val="right"/>
              <w:rPr>
                <w:rFonts w:ascii="Traditional Arabic" w:hAnsi="Traditional Arabic" w:cs="Traditional Arabic"/>
                <w:sz w:val="28"/>
                <w:szCs w:val="28"/>
                <w:rtl/>
                <w:lang w:bidi="ar-EG"/>
              </w:rPr>
            </w:pPr>
            <w:r w:rsidRPr="006C401A">
              <w:rPr>
                <w:rFonts w:ascii="Traditional Arabic" w:hAnsi="Traditional Arabic" w:cs="Traditional Arabic" w:hint="cs"/>
                <w:sz w:val="28"/>
                <w:szCs w:val="28"/>
                <w:rtl/>
              </w:rPr>
              <w:t>الاستبانة بصورتها النهائية</w:t>
            </w:r>
          </w:p>
        </w:tc>
        <w:tc>
          <w:tcPr>
            <w:tcW w:w="1002" w:type="dxa"/>
          </w:tcPr>
          <w:p w14:paraId="392E3AAC"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lang w:bidi="ar-EG"/>
              </w:rPr>
            </w:pPr>
            <w:r w:rsidRPr="006C401A">
              <w:rPr>
                <w:rFonts w:ascii="Traditional Arabic" w:eastAsia="Times New Roman" w:hAnsi="Traditional Arabic" w:cs="Traditional Arabic" w:hint="cs"/>
                <w:sz w:val="28"/>
                <w:szCs w:val="28"/>
                <w:rtl/>
              </w:rPr>
              <w:t>48</w:t>
            </w:r>
          </w:p>
        </w:tc>
      </w:tr>
    </w:tbl>
    <w:p w14:paraId="7E77FD69" w14:textId="77777777" w:rsidR="00824ED2" w:rsidRPr="006C401A" w:rsidRDefault="00824ED2" w:rsidP="00824ED2">
      <w:pPr>
        <w:spacing w:after="0" w:line="240" w:lineRule="auto"/>
        <w:jc w:val="both"/>
        <w:rPr>
          <w:rFonts w:ascii="Traditional Arabic" w:eastAsia="Georgia" w:hAnsi="Traditional Arabic" w:cs="Traditional Arabic"/>
          <w:sz w:val="36"/>
          <w:szCs w:val="36"/>
          <w:rtl/>
        </w:rPr>
      </w:pPr>
    </w:p>
    <w:p w14:paraId="5C4195E9" w14:textId="77777777" w:rsidR="00824ED2" w:rsidRPr="006C401A" w:rsidRDefault="00824ED2" w:rsidP="00824ED2">
      <w:pPr>
        <w:spacing w:after="0" w:line="240" w:lineRule="auto"/>
        <w:jc w:val="both"/>
        <w:rPr>
          <w:rFonts w:ascii="Traditional Arabic" w:eastAsia="Georgia" w:hAnsi="Traditional Arabic" w:cs="Traditional Arabic"/>
          <w:sz w:val="36"/>
          <w:szCs w:val="36"/>
          <w:rtl/>
        </w:rPr>
      </w:pPr>
    </w:p>
    <w:p w14:paraId="5B20F3B8" w14:textId="77777777" w:rsidR="00824ED2" w:rsidRPr="006C401A" w:rsidRDefault="00824ED2" w:rsidP="00824ED2">
      <w:pPr>
        <w:spacing w:after="0" w:line="240" w:lineRule="auto"/>
        <w:jc w:val="both"/>
        <w:rPr>
          <w:rFonts w:ascii="Traditional Arabic" w:eastAsia="Georgia" w:hAnsi="Traditional Arabic" w:cs="Traditional Arabic"/>
          <w:sz w:val="36"/>
          <w:szCs w:val="36"/>
          <w:rtl/>
        </w:rPr>
      </w:pPr>
    </w:p>
    <w:p w14:paraId="1A32BF26" w14:textId="77777777" w:rsidR="00824ED2" w:rsidRPr="006C401A" w:rsidRDefault="00824ED2" w:rsidP="00824ED2">
      <w:pPr>
        <w:spacing w:after="0" w:line="240" w:lineRule="auto"/>
        <w:jc w:val="both"/>
        <w:rPr>
          <w:rFonts w:ascii="Traditional Arabic" w:eastAsia="Georgia" w:hAnsi="Traditional Arabic" w:cs="Traditional Arabic"/>
          <w:sz w:val="36"/>
          <w:szCs w:val="36"/>
          <w:rtl/>
        </w:rPr>
      </w:pPr>
    </w:p>
    <w:p w14:paraId="67E5C48C" w14:textId="77777777" w:rsidR="00824ED2" w:rsidRPr="006C401A" w:rsidRDefault="00824ED2" w:rsidP="00824ED2">
      <w:pPr>
        <w:spacing w:after="0" w:line="240" w:lineRule="auto"/>
        <w:jc w:val="center"/>
        <w:rPr>
          <w:rFonts w:ascii="Traditional Arabic" w:eastAsia="Georgia" w:hAnsi="Traditional Arabic" w:cs="Traditional Arabic"/>
          <w:bCs/>
          <w:sz w:val="20"/>
          <w:szCs w:val="32"/>
          <w:lang w:bidi="ar-EG"/>
        </w:rPr>
      </w:pPr>
      <w:r w:rsidRPr="006C401A">
        <w:rPr>
          <w:rFonts w:ascii="Traditional Arabic" w:eastAsia="Georgia" w:hAnsi="Traditional Arabic" w:cs="Traditional Arabic"/>
          <w:bCs/>
          <w:sz w:val="20"/>
          <w:szCs w:val="32"/>
          <w:rtl/>
        </w:rPr>
        <w:lastRenderedPageBreak/>
        <w:t>فهرس الجداول</w:t>
      </w:r>
    </w:p>
    <w:tbl>
      <w:tblPr>
        <w:tblStyle w:val="TableGrid10"/>
        <w:bidiVisual/>
        <w:tblW w:w="9322" w:type="dxa"/>
        <w:jc w:val="center"/>
        <w:tblLayout w:type="fixed"/>
        <w:tblLook w:val="04A0" w:firstRow="1" w:lastRow="0" w:firstColumn="1" w:lastColumn="0" w:noHBand="0" w:noVBand="1"/>
      </w:tblPr>
      <w:tblGrid>
        <w:gridCol w:w="1116"/>
        <w:gridCol w:w="7105"/>
        <w:gridCol w:w="1101"/>
      </w:tblGrid>
      <w:tr w:rsidR="00824ED2" w:rsidRPr="006C401A" w14:paraId="27D7A3BF" w14:textId="77777777" w:rsidTr="00824ED2">
        <w:trPr>
          <w:jc w:val="center"/>
        </w:trPr>
        <w:tc>
          <w:tcPr>
            <w:tcW w:w="1116" w:type="dxa"/>
            <w:shd w:val="clear" w:color="auto" w:fill="D9D9D9" w:themeFill="background1" w:themeFillShade="D9"/>
            <w:vAlign w:val="center"/>
          </w:tcPr>
          <w:p w14:paraId="74B22DDC" w14:textId="77777777" w:rsidR="00824ED2" w:rsidRPr="006C401A" w:rsidRDefault="00824ED2" w:rsidP="00824ED2">
            <w:pPr>
              <w:spacing w:after="0" w:line="240" w:lineRule="auto"/>
              <w:jc w:val="center"/>
              <w:rPr>
                <w:rFonts w:ascii="Traditional Arabic" w:hAnsi="Traditional Arabic" w:cs="Traditional Arabic"/>
                <w:bCs/>
                <w:sz w:val="28"/>
                <w:szCs w:val="28"/>
                <w:rtl/>
              </w:rPr>
            </w:pPr>
            <w:r w:rsidRPr="006C401A">
              <w:rPr>
                <w:rFonts w:ascii="Traditional Arabic" w:hAnsi="Traditional Arabic" w:cs="Traditional Arabic"/>
                <w:bCs/>
                <w:sz w:val="28"/>
                <w:szCs w:val="28"/>
                <w:rtl/>
              </w:rPr>
              <w:t>رقم الجدول</w:t>
            </w:r>
          </w:p>
        </w:tc>
        <w:tc>
          <w:tcPr>
            <w:tcW w:w="7105" w:type="dxa"/>
            <w:shd w:val="clear" w:color="auto" w:fill="D9D9D9" w:themeFill="background1" w:themeFillShade="D9"/>
            <w:vAlign w:val="center"/>
          </w:tcPr>
          <w:p w14:paraId="72964C8D" w14:textId="77777777" w:rsidR="00824ED2" w:rsidRPr="006C401A" w:rsidRDefault="00824ED2" w:rsidP="00824ED2">
            <w:pPr>
              <w:spacing w:after="0" w:line="240" w:lineRule="auto"/>
              <w:jc w:val="center"/>
              <w:rPr>
                <w:rFonts w:ascii="Traditional Arabic" w:hAnsi="Traditional Arabic" w:cs="Traditional Arabic"/>
                <w:bCs/>
                <w:sz w:val="28"/>
                <w:szCs w:val="28"/>
                <w:rtl/>
                <w:lang w:bidi="ar-EG"/>
              </w:rPr>
            </w:pPr>
            <w:r w:rsidRPr="006C401A">
              <w:rPr>
                <w:rFonts w:ascii="Traditional Arabic" w:hAnsi="Traditional Arabic" w:cs="Traditional Arabic"/>
                <w:bCs/>
                <w:sz w:val="28"/>
                <w:szCs w:val="28"/>
                <w:rtl/>
              </w:rPr>
              <w:t>البيان</w:t>
            </w:r>
          </w:p>
        </w:tc>
        <w:tc>
          <w:tcPr>
            <w:tcW w:w="1101" w:type="dxa"/>
            <w:shd w:val="clear" w:color="auto" w:fill="D9D9D9" w:themeFill="background1" w:themeFillShade="D9"/>
            <w:vAlign w:val="center"/>
          </w:tcPr>
          <w:p w14:paraId="0B03B230" w14:textId="77777777" w:rsidR="00824ED2" w:rsidRPr="006C401A" w:rsidRDefault="00824ED2" w:rsidP="00824ED2">
            <w:pPr>
              <w:spacing w:after="0" w:line="240" w:lineRule="auto"/>
              <w:jc w:val="center"/>
              <w:rPr>
                <w:rFonts w:ascii="Traditional Arabic" w:hAnsi="Traditional Arabic" w:cs="Traditional Arabic"/>
                <w:bCs/>
                <w:sz w:val="28"/>
                <w:szCs w:val="28"/>
                <w:rtl/>
              </w:rPr>
            </w:pPr>
            <w:r w:rsidRPr="006C401A">
              <w:rPr>
                <w:rFonts w:ascii="Traditional Arabic" w:hAnsi="Traditional Arabic" w:cs="Traditional Arabic"/>
                <w:bCs/>
                <w:sz w:val="28"/>
                <w:szCs w:val="28"/>
                <w:rtl/>
              </w:rPr>
              <w:t>رقم الصفحة</w:t>
            </w:r>
          </w:p>
        </w:tc>
      </w:tr>
      <w:tr w:rsidR="00824ED2" w:rsidRPr="006C401A" w14:paraId="56BA0251" w14:textId="77777777" w:rsidTr="00824ED2">
        <w:trPr>
          <w:jc w:val="center"/>
        </w:trPr>
        <w:tc>
          <w:tcPr>
            <w:tcW w:w="1116" w:type="dxa"/>
            <w:vAlign w:val="center"/>
          </w:tcPr>
          <w:p w14:paraId="16B194BB"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b/>
                <w:sz w:val="28"/>
                <w:szCs w:val="28"/>
                <w:rtl/>
              </w:rPr>
              <w:t>1</w:t>
            </w:r>
          </w:p>
        </w:tc>
        <w:tc>
          <w:tcPr>
            <w:tcW w:w="7105" w:type="dxa"/>
          </w:tcPr>
          <w:p w14:paraId="35A38235" w14:textId="77777777" w:rsidR="00824ED2" w:rsidRPr="006C401A" w:rsidRDefault="00824ED2" w:rsidP="00824ED2">
            <w:pPr>
              <w:spacing w:after="0" w:line="240"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تحديد فئات المقياس المتدرج الخماسي</w:t>
            </w:r>
          </w:p>
        </w:tc>
        <w:tc>
          <w:tcPr>
            <w:tcW w:w="1101" w:type="dxa"/>
            <w:vAlign w:val="center"/>
          </w:tcPr>
          <w:p w14:paraId="5CC6EE8A"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hint="cs"/>
                <w:b/>
                <w:sz w:val="28"/>
                <w:szCs w:val="28"/>
                <w:rtl/>
              </w:rPr>
              <w:t>22</w:t>
            </w:r>
          </w:p>
        </w:tc>
      </w:tr>
      <w:tr w:rsidR="00824ED2" w:rsidRPr="006C401A" w14:paraId="576CA162" w14:textId="77777777" w:rsidTr="00824ED2">
        <w:trPr>
          <w:jc w:val="center"/>
        </w:trPr>
        <w:tc>
          <w:tcPr>
            <w:tcW w:w="1116" w:type="dxa"/>
            <w:vAlign w:val="center"/>
          </w:tcPr>
          <w:p w14:paraId="38F7C3A1"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b/>
                <w:sz w:val="28"/>
                <w:szCs w:val="28"/>
                <w:rtl/>
              </w:rPr>
              <w:t>2</w:t>
            </w:r>
          </w:p>
        </w:tc>
        <w:tc>
          <w:tcPr>
            <w:tcW w:w="7105" w:type="dxa"/>
          </w:tcPr>
          <w:p w14:paraId="1418C80A" w14:textId="77777777" w:rsidR="00824ED2" w:rsidRPr="006C401A" w:rsidRDefault="00824ED2" w:rsidP="00824ED2">
            <w:pPr>
              <w:spacing w:after="0" w:line="240"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معاملات ارتباط بيرسون لعبارات محور (واقع مستوى التحول الرقمي في المدينة الطبية بجامعة الملك سعود وفقاً لرؤية المملكة العربية السعودية ٢٠٣٠) بالدرجة الكلية للمحور</w:t>
            </w:r>
          </w:p>
        </w:tc>
        <w:tc>
          <w:tcPr>
            <w:tcW w:w="1101" w:type="dxa"/>
            <w:vAlign w:val="center"/>
          </w:tcPr>
          <w:p w14:paraId="15BEE53A"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hint="cs"/>
                <w:b/>
                <w:sz w:val="28"/>
                <w:szCs w:val="28"/>
                <w:rtl/>
              </w:rPr>
              <w:t>23</w:t>
            </w:r>
          </w:p>
        </w:tc>
      </w:tr>
      <w:tr w:rsidR="00824ED2" w:rsidRPr="006C401A" w14:paraId="5EED862A" w14:textId="77777777" w:rsidTr="00824ED2">
        <w:trPr>
          <w:jc w:val="center"/>
        </w:trPr>
        <w:tc>
          <w:tcPr>
            <w:tcW w:w="1116" w:type="dxa"/>
            <w:vAlign w:val="center"/>
          </w:tcPr>
          <w:p w14:paraId="7D781918"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b/>
                <w:sz w:val="28"/>
                <w:szCs w:val="28"/>
                <w:rtl/>
              </w:rPr>
              <w:t>3</w:t>
            </w:r>
          </w:p>
        </w:tc>
        <w:tc>
          <w:tcPr>
            <w:tcW w:w="7105" w:type="dxa"/>
          </w:tcPr>
          <w:p w14:paraId="0367AE86" w14:textId="77777777" w:rsidR="00824ED2" w:rsidRPr="006C401A" w:rsidRDefault="00824ED2" w:rsidP="00824ED2">
            <w:pPr>
              <w:spacing w:after="0" w:line="240"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معاملات ارتباط بيرسون لعبارات محور (مستوى أداء الموارد البشرية في المدينة الطبية بجامعة الملك سعود وفقاً لرؤية المملكة العربية السعودية ٢٠٣٠) بالدرجة الكلية للمحور</w:t>
            </w:r>
          </w:p>
        </w:tc>
        <w:tc>
          <w:tcPr>
            <w:tcW w:w="1101" w:type="dxa"/>
            <w:vAlign w:val="center"/>
          </w:tcPr>
          <w:p w14:paraId="3B9F0772"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hint="cs"/>
                <w:b/>
                <w:sz w:val="28"/>
                <w:szCs w:val="28"/>
                <w:rtl/>
              </w:rPr>
              <w:t>24</w:t>
            </w:r>
          </w:p>
        </w:tc>
      </w:tr>
      <w:tr w:rsidR="00824ED2" w:rsidRPr="006C401A" w14:paraId="4AEB086F" w14:textId="77777777" w:rsidTr="00824ED2">
        <w:trPr>
          <w:jc w:val="center"/>
        </w:trPr>
        <w:tc>
          <w:tcPr>
            <w:tcW w:w="1116" w:type="dxa"/>
            <w:vAlign w:val="center"/>
          </w:tcPr>
          <w:p w14:paraId="5940ECB9"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b/>
                <w:sz w:val="28"/>
                <w:szCs w:val="28"/>
                <w:rtl/>
              </w:rPr>
              <w:t>4</w:t>
            </w:r>
          </w:p>
        </w:tc>
        <w:tc>
          <w:tcPr>
            <w:tcW w:w="7105" w:type="dxa"/>
          </w:tcPr>
          <w:p w14:paraId="2AC64B87" w14:textId="77777777" w:rsidR="00824ED2" w:rsidRPr="006C401A" w:rsidRDefault="00824ED2" w:rsidP="00824ED2">
            <w:pPr>
              <w:spacing w:after="0" w:line="240" w:lineRule="auto"/>
              <w:jc w:val="center"/>
              <w:rPr>
                <w:rFonts w:ascii="Traditional Arabic" w:hAnsi="Traditional Arabic" w:cs="Traditional Arabic"/>
                <w:sz w:val="28"/>
                <w:szCs w:val="28"/>
                <w:rtl/>
              </w:rPr>
            </w:pPr>
            <w:r w:rsidRPr="006C401A">
              <w:rPr>
                <w:rFonts w:ascii="Traditional Arabic" w:hAnsi="Traditional Arabic" w:cs="Traditional Arabic"/>
                <w:sz w:val="28"/>
                <w:szCs w:val="28"/>
                <w:rtl/>
              </w:rPr>
              <w:t xml:space="preserve">معامل ألفا كرونباخ لقياس ثبات أداة الدراسة </w:t>
            </w:r>
          </w:p>
        </w:tc>
        <w:tc>
          <w:tcPr>
            <w:tcW w:w="1101" w:type="dxa"/>
            <w:vAlign w:val="center"/>
          </w:tcPr>
          <w:p w14:paraId="144C371D"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hint="cs"/>
                <w:b/>
                <w:sz w:val="28"/>
                <w:szCs w:val="28"/>
                <w:rtl/>
              </w:rPr>
              <w:t>25</w:t>
            </w:r>
          </w:p>
        </w:tc>
      </w:tr>
      <w:tr w:rsidR="00824ED2" w:rsidRPr="006C401A" w14:paraId="01D73929" w14:textId="77777777" w:rsidTr="00824ED2">
        <w:trPr>
          <w:jc w:val="center"/>
        </w:trPr>
        <w:tc>
          <w:tcPr>
            <w:tcW w:w="1116" w:type="dxa"/>
            <w:vAlign w:val="center"/>
          </w:tcPr>
          <w:p w14:paraId="35AF6D4E"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b/>
                <w:sz w:val="28"/>
                <w:szCs w:val="28"/>
                <w:rtl/>
              </w:rPr>
              <w:t>5</w:t>
            </w:r>
          </w:p>
        </w:tc>
        <w:tc>
          <w:tcPr>
            <w:tcW w:w="7105" w:type="dxa"/>
          </w:tcPr>
          <w:p w14:paraId="26012127" w14:textId="77777777" w:rsidR="00824ED2" w:rsidRPr="006C401A" w:rsidRDefault="00824ED2" w:rsidP="00824ED2">
            <w:pPr>
              <w:spacing w:after="0" w:line="240" w:lineRule="auto"/>
              <w:jc w:val="center"/>
              <w:rPr>
                <w:rFonts w:ascii="Traditional Arabic" w:hAnsi="Traditional Arabic" w:cs="Traditional Arabic"/>
                <w:sz w:val="28"/>
                <w:szCs w:val="28"/>
                <w:rtl/>
              </w:rPr>
            </w:pPr>
            <w:r w:rsidRPr="006C401A">
              <w:rPr>
                <w:rFonts w:ascii="Traditional Arabic" w:hAnsi="Traditional Arabic" w:cs="Traditional Arabic"/>
                <w:sz w:val="28"/>
                <w:szCs w:val="28"/>
                <w:rtl/>
              </w:rPr>
              <w:t>توزيع أفراد عينة الدراسة وفقاً لمتغير النوع</w:t>
            </w:r>
          </w:p>
        </w:tc>
        <w:tc>
          <w:tcPr>
            <w:tcW w:w="1101" w:type="dxa"/>
            <w:vAlign w:val="center"/>
          </w:tcPr>
          <w:p w14:paraId="1461AA84"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hint="cs"/>
                <w:b/>
                <w:sz w:val="28"/>
                <w:szCs w:val="28"/>
                <w:rtl/>
              </w:rPr>
              <w:t>27</w:t>
            </w:r>
          </w:p>
        </w:tc>
      </w:tr>
      <w:tr w:rsidR="00824ED2" w:rsidRPr="006C401A" w14:paraId="79273BC3" w14:textId="77777777" w:rsidTr="00824ED2">
        <w:trPr>
          <w:jc w:val="center"/>
        </w:trPr>
        <w:tc>
          <w:tcPr>
            <w:tcW w:w="1116" w:type="dxa"/>
            <w:vAlign w:val="center"/>
          </w:tcPr>
          <w:p w14:paraId="38B89E01" w14:textId="77777777" w:rsidR="00824ED2" w:rsidRPr="006C401A" w:rsidRDefault="00824ED2" w:rsidP="00824ED2">
            <w:pPr>
              <w:spacing w:after="0" w:line="240" w:lineRule="auto"/>
              <w:jc w:val="center"/>
              <w:rPr>
                <w:rFonts w:ascii="Traditional Arabic" w:hAnsi="Traditional Arabic" w:cs="Traditional Arabic"/>
                <w:b/>
                <w:sz w:val="28"/>
                <w:szCs w:val="28"/>
                <w:rtl/>
              </w:rPr>
            </w:pPr>
            <w:bookmarkStart w:id="1" w:name="_Hlk131421820"/>
            <w:r w:rsidRPr="006C401A">
              <w:rPr>
                <w:rFonts w:ascii="Traditional Arabic" w:hAnsi="Traditional Arabic" w:cs="Traditional Arabic"/>
                <w:b/>
                <w:sz w:val="28"/>
                <w:szCs w:val="28"/>
                <w:rtl/>
              </w:rPr>
              <w:t>6</w:t>
            </w:r>
          </w:p>
        </w:tc>
        <w:tc>
          <w:tcPr>
            <w:tcW w:w="7105" w:type="dxa"/>
          </w:tcPr>
          <w:p w14:paraId="1D926A7A" w14:textId="77777777" w:rsidR="00824ED2" w:rsidRPr="006C401A" w:rsidRDefault="00824ED2" w:rsidP="00824ED2">
            <w:pPr>
              <w:spacing w:after="0" w:line="240" w:lineRule="auto"/>
              <w:jc w:val="center"/>
              <w:rPr>
                <w:rFonts w:ascii="Traditional Arabic" w:hAnsi="Traditional Arabic" w:cs="Traditional Arabic"/>
                <w:sz w:val="28"/>
                <w:szCs w:val="28"/>
                <w:rtl/>
              </w:rPr>
            </w:pPr>
            <w:r w:rsidRPr="006C401A">
              <w:rPr>
                <w:rFonts w:ascii="Traditional Arabic" w:hAnsi="Traditional Arabic" w:cs="Traditional Arabic"/>
                <w:sz w:val="28"/>
                <w:szCs w:val="28"/>
                <w:rtl/>
              </w:rPr>
              <w:t>توزيع أفراد عينة الدراسة وفقاً لمتغير العمر</w:t>
            </w:r>
          </w:p>
        </w:tc>
        <w:tc>
          <w:tcPr>
            <w:tcW w:w="1101" w:type="dxa"/>
            <w:vAlign w:val="center"/>
          </w:tcPr>
          <w:p w14:paraId="150B9A32"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hint="cs"/>
                <w:b/>
                <w:sz w:val="28"/>
                <w:szCs w:val="28"/>
                <w:rtl/>
              </w:rPr>
              <w:t>27</w:t>
            </w:r>
          </w:p>
        </w:tc>
      </w:tr>
      <w:tr w:rsidR="00824ED2" w:rsidRPr="006C401A" w14:paraId="45712847" w14:textId="77777777" w:rsidTr="00824ED2">
        <w:trPr>
          <w:jc w:val="center"/>
        </w:trPr>
        <w:tc>
          <w:tcPr>
            <w:tcW w:w="1116" w:type="dxa"/>
            <w:vAlign w:val="center"/>
          </w:tcPr>
          <w:p w14:paraId="712CB29B"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b/>
                <w:sz w:val="28"/>
                <w:szCs w:val="28"/>
                <w:rtl/>
              </w:rPr>
              <w:t>7</w:t>
            </w:r>
          </w:p>
        </w:tc>
        <w:tc>
          <w:tcPr>
            <w:tcW w:w="7105" w:type="dxa"/>
          </w:tcPr>
          <w:p w14:paraId="5ACCCD6F" w14:textId="77777777" w:rsidR="00824ED2" w:rsidRPr="006C401A" w:rsidRDefault="00824ED2" w:rsidP="00824ED2">
            <w:pPr>
              <w:spacing w:after="0" w:line="240" w:lineRule="auto"/>
              <w:jc w:val="center"/>
              <w:rPr>
                <w:rFonts w:ascii="Traditional Arabic" w:hAnsi="Traditional Arabic" w:cs="Traditional Arabic"/>
                <w:sz w:val="28"/>
                <w:szCs w:val="28"/>
                <w:rtl/>
              </w:rPr>
            </w:pPr>
            <w:r w:rsidRPr="006C401A">
              <w:rPr>
                <w:rFonts w:ascii="Traditional Arabic" w:hAnsi="Traditional Arabic" w:cs="Traditional Arabic"/>
                <w:sz w:val="28"/>
                <w:szCs w:val="28"/>
                <w:rtl/>
              </w:rPr>
              <w:t>توزيع أفراد عينة الدراسة وفقاً لمتغير المستوى العلمي</w:t>
            </w:r>
          </w:p>
        </w:tc>
        <w:tc>
          <w:tcPr>
            <w:tcW w:w="1101" w:type="dxa"/>
            <w:vAlign w:val="center"/>
          </w:tcPr>
          <w:p w14:paraId="7DF1EF2A"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hint="cs"/>
                <w:b/>
                <w:sz w:val="28"/>
                <w:szCs w:val="28"/>
                <w:rtl/>
              </w:rPr>
              <w:t>28</w:t>
            </w:r>
          </w:p>
        </w:tc>
      </w:tr>
      <w:tr w:rsidR="00824ED2" w:rsidRPr="006C401A" w14:paraId="52FDDC5F" w14:textId="77777777" w:rsidTr="00824ED2">
        <w:trPr>
          <w:jc w:val="center"/>
        </w:trPr>
        <w:tc>
          <w:tcPr>
            <w:tcW w:w="1116" w:type="dxa"/>
            <w:vAlign w:val="center"/>
          </w:tcPr>
          <w:p w14:paraId="2122F599"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b/>
                <w:sz w:val="28"/>
                <w:szCs w:val="28"/>
                <w:rtl/>
              </w:rPr>
              <w:t>8</w:t>
            </w:r>
          </w:p>
        </w:tc>
        <w:tc>
          <w:tcPr>
            <w:tcW w:w="7105" w:type="dxa"/>
          </w:tcPr>
          <w:p w14:paraId="5534C533" w14:textId="77777777" w:rsidR="00824ED2" w:rsidRPr="006C401A" w:rsidRDefault="00824ED2" w:rsidP="00824ED2">
            <w:pPr>
              <w:shd w:val="clear" w:color="auto" w:fill="FFFFFF"/>
              <w:spacing w:after="0" w:line="240" w:lineRule="auto"/>
              <w:jc w:val="center"/>
              <w:rPr>
                <w:rFonts w:ascii="Traditional Arabic" w:hAnsi="Traditional Arabic" w:cs="Traditional Arabic"/>
                <w:sz w:val="28"/>
                <w:szCs w:val="28"/>
                <w:rtl/>
              </w:rPr>
            </w:pPr>
            <w:r w:rsidRPr="006C401A">
              <w:rPr>
                <w:rFonts w:ascii="Traditional Arabic" w:hAnsi="Traditional Arabic" w:cs="Traditional Arabic"/>
                <w:sz w:val="28"/>
                <w:szCs w:val="28"/>
                <w:rtl/>
              </w:rPr>
              <w:t>توزيع أفراد عينة الدراسة وفقاً لمتغير المنصب الوظيفي</w:t>
            </w:r>
          </w:p>
        </w:tc>
        <w:tc>
          <w:tcPr>
            <w:tcW w:w="1101" w:type="dxa"/>
            <w:vAlign w:val="center"/>
          </w:tcPr>
          <w:p w14:paraId="647E0E77"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hint="cs"/>
                <w:b/>
                <w:sz w:val="28"/>
                <w:szCs w:val="28"/>
                <w:rtl/>
              </w:rPr>
              <w:t>29</w:t>
            </w:r>
          </w:p>
        </w:tc>
      </w:tr>
      <w:bookmarkEnd w:id="1"/>
      <w:tr w:rsidR="00824ED2" w:rsidRPr="006C401A" w14:paraId="64721426" w14:textId="77777777" w:rsidTr="00824ED2">
        <w:trPr>
          <w:jc w:val="center"/>
        </w:trPr>
        <w:tc>
          <w:tcPr>
            <w:tcW w:w="1116" w:type="dxa"/>
            <w:vAlign w:val="center"/>
          </w:tcPr>
          <w:p w14:paraId="6FFC0CFD" w14:textId="77777777" w:rsidR="00824ED2" w:rsidRPr="006C401A" w:rsidRDefault="00824ED2" w:rsidP="00824ED2">
            <w:pPr>
              <w:spacing w:after="0" w:line="240" w:lineRule="auto"/>
              <w:jc w:val="center"/>
              <w:rPr>
                <w:rFonts w:ascii="Traditional Arabic" w:hAnsi="Traditional Arabic" w:cs="Traditional Arabic"/>
                <w:b/>
                <w:sz w:val="28"/>
                <w:szCs w:val="28"/>
              </w:rPr>
            </w:pPr>
            <w:r w:rsidRPr="006C401A">
              <w:rPr>
                <w:rFonts w:ascii="Traditional Arabic" w:hAnsi="Traditional Arabic" w:cs="Traditional Arabic"/>
                <w:b/>
                <w:sz w:val="28"/>
                <w:szCs w:val="28"/>
                <w:rtl/>
              </w:rPr>
              <w:t>9</w:t>
            </w:r>
          </w:p>
        </w:tc>
        <w:tc>
          <w:tcPr>
            <w:tcW w:w="7105" w:type="dxa"/>
          </w:tcPr>
          <w:p w14:paraId="338B3601"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hAnsi="Traditional Arabic" w:cs="Traditional Arabic"/>
                <w:sz w:val="28"/>
                <w:szCs w:val="28"/>
                <w:rtl/>
              </w:rPr>
              <w:t>التكرارات والنسب المئوية والمتوسطات الحسابية والانحراف المعياري لإستجابات أفراد الدراسة حول واقع مستوى التحول الرقمي في المدينة الطبية بجامعة الملك سعود وفقاً لرؤية المملكة العربية السعودية ٢٠٣٠</w:t>
            </w:r>
          </w:p>
        </w:tc>
        <w:tc>
          <w:tcPr>
            <w:tcW w:w="1101" w:type="dxa"/>
            <w:vAlign w:val="center"/>
          </w:tcPr>
          <w:p w14:paraId="7EA39402"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hint="cs"/>
                <w:b/>
                <w:sz w:val="28"/>
                <w:szCs w:val="28"/>
                <w:rtl/>
              </w:rPr>
              <w:t>30</w:t>
            </w:r>
          </w:p>
        </w:tc>
      </w:tr>
      <w:tr w:rsidR="00824ED2" w:rsidRPr="006C401A" w14:paraId="08080FE0" w14:textId="77777777" w:rsidTr="00824ED2">
        <w:trPr>
          <w:jc w:val="center"/>
        </w:trPr>
        <w:tc>
          <w:tcPr>
            <w:tcW w:w="1116" w:type="dxa"/>
            <w:vAlign w:val="center"/>
          </w:tcPr>
          <w:p w14:paraId="077BE693"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hint="cs"/>
                <w:b/>
                <w:sz w:val="28"/>
                <w:szCs w:val="28"/>
                <w:rtl/>
              </w:rPr>
              <w:t>10</w:t>
            </w:r>
          </w:p>
        </w:tc>
        <w:tc>
          <w:tcPr>
            <w:tcW w:w="7105" w:type="dxa"/>
          </w:tcPr>
          <w:p w14:paraId="3749570A"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hAnsi="Traditional Arabic" w:cs="Traditional Arabic"/>
                <w:sz w:val="28"/>
                <w:szCs w:val="28"/>
                <w:rtl/>
              </w:rPr>
              <w:t>التكرارات والنسب المئوية والمتوسطات الحسابية والانحراف المعياري لإستجابات أفراد الدراسة حول مستوى أداء الموارد البشرية في المدينة الطبية بجامعة الملك سعود وفقاً لرؤية المملكة العربية السعودية ٢٠٣٠</w:t>
            </w:r>
          </w:p>
        </w:tc>
        <w:tc>
          <w:tcPr>
            <w:tcW w:w="1101" w:type="dxa"/>
            <w:vAlign w:val="center"/>
          </w:tcPr>
          <w:p w14:paraId="139CF8F8"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hint="cs"/>
                <w:b/>
                <w:sz w:val="28"/>
                <w:szCs w:val="28"/>
                <w:rtl/>
              </w:rPr>
              <w:t>34</w:t>
            </w:r>
          </w:p>
        </w:tc>
      </w:tr>
      <w:tr w:rsidR="00824ED2" w:rsidRPr="006C401A" w14:paraId="2468D36A" w14:textId="77777777" w:rsidTr="00824ED2">
        <w:trPr>
          <w:jc w:val="center"/>
        </w:trPr>
        <w:tc>
          <w:tcPr>
            <w:tcW w:w="1116" w:type="dxa"/>
            <w:vAlign w:val="center"/>
          </w:tcPr>
          <w:p w14:paraId="3855A651"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hint="cs"/>
                <w:b/>
                <w:sz w:val="28"/>
                <w:szCs w:val="28"/>
                <w:rtl/>
              </w:rPr>
              <w:t>11</w:t>
            </w:r>
          </w:p>
        </w:tc>
        <w:tc>
          <w:tcPr>
            <w:tcW w:w="7105" w:type="dxa"/>
          </w:tcPr>
          <w:p w14:paraId="48DA5621"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sz w:val="28"/>
                <w:szCs w:val="28"/>
                <w:rtl/>
              </w:rPr>
              <w:t>ترتيب المتغيرات في النموذج</w:t>
            </w:r>
          </w:p>
        </w:tc>
        <w:tc>
          <w:tcPr>
            <w:tcW w:w="1101" w:type="dxa"/>
            <w:vAlign w:val="center"/>
          </w:tcPr>
          <w:p w14:paraId="7B270E9F"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hint="cs"/>
                <w:b/>
                <w:sz w:val="28"/>
                <w:szCs w:val="28"/>
                <w:rtl/>
              </w:rPr>
              <w:t>37</w:t>
            </w:r>
          </w:p>
        </w:tc>
      </w:tr>
      <w:tr w:rsidR="00824ED2" w:rsidRPr="006C401A" w14:paraId="27607849" w14:textId="77777777" w:rsidTr="00824ED2">
        <w:trPr>
          <w:jc w:val="center"/>
        </w:trPr>
        <w:tc>
          <w:tcPr>
            <w:tcW w:w="1116" w:type="dxa"/>
            <w:vAlign w:val="center"/>
          </w:tcPr>
          <w:p w14:paraId="64834154"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hint="cs"/>
                <w:b/>
                <w:sz w:val="28"/>
                <w:szCs w:val="28"/>
                <w:rtl/>
              </w:rPr>
              <w:t>12</w:t>
            </w:r>
          </w:p>
        </w:tc>
        <w:tc>
          <w:tcPr>
            <w:tcW w:w="7105" w:type="dxa"/>
          </w:tcPr>
          <w:p w14:paraId="1A6E19B8"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sz w:val="28"/>
                <w:szCs w:val="28"/>
                <w:rtl/>
              </w:rPr>
              <w:t xml:space="preserve">نتائج تحليل التباين </w:t>
            </w:r>
            <w:r w:rsidRPr="006C401A">
              <w:rPr>
                <w:rFonts w:ascii="Traditional Arabic" w:eastAsia="Times New Roman" w:hAnsi="Traditional Arabic" w:cs="Traditional Arabic" w:hint="cs"/>
                <w:sz w:val="28"/>
                <w:szCs w:val="28"/>
                <w:rtl/>
              </w:rPr>
              <w:t>للانحدار (</w:t>
            </w:r>
            <w:r w:rsidRPr="006C401A">
              <w:rPr>
                <w:rFonts w:ascii="Traditional Arabic" w:eastAsia="Times New Roman" w:hAnsi="Traditional Arabic" w:cs="Traditional Arabic"/>
                <w:sz w:val="28"/>
                <w:szCs w:val="28"/>
              </w:rPr>
              <w:t>Analysis Of Variance</w:t>
            </w:r>
            <w:r w:rsidRPr="006C401A">
              <w:rPr>
                <w:rFonts w:ascii="Traditional Arabic" w:eastAsia="Times New Roman" w:hAnsi="Traditional Arabic" w:cs="Traditional Arabic" w:hint="cs"/>
                <w:sz w:val="28"/>
                <w:szCs w:val="28"/>
                <w:rtl/>
              </w:rPr>
              <w:t xml:space="preserve">) </w:t>
            </w:r>
            <w:r w:rsidRPr="006C401A">
              <w:rPr>
                <w:rFonts w:ascii="Traditional Arabic" w:eastAsia="Times New Roman" w:hAnsi="Traditional Arabic" w:cs="Traditional Arabic"/>
                <w:sz w:val="28"/>
                <w:szCs w:val="28"/>
                <w:rtl/>
              </w:rPr>
              <w:t xml:space="preserve">للتأكد من صلاحية النموذج </w:t>
            </w:r>
          </w:p>
        </w:tc>
        <w:tc>
          <w:tcPr>
            <w:tcW w:w="1101" w:type="dxa"/>
            <w:vAlign w:val="center"/>
          </w:tcPr>
          <w:p w14:paraId="0CDD7865"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hint="cs"/>
                <w:b/>
                <w:sz w:val="28"/>
                <w:szCs w:val="28"/>
                <w:rtl/>
              </w:rPr>
              <w:t>37</w:t>
            </w:r>
          </w:p>
        </w:tc>
      </w:tr>
      <w:tr w:rsidR="00824ED2" w:rsidRPr="006C401A" w14:paraId="74131F9D" w14:textId="77777777" w:rsidTr="00824ED2">
        <w:trPr>
          <w:jc w:val="center"/>
        </w:trPr>
        <w:tc>
          <w:tcPr>
            <w:tcW w:w="1116" w:type="dxa"/>
            <w:vAlign w:val="center"/>
          </w:tcPr>
          <w:p w14:paraId="3AF347D6" w14:textId="77777777" w:rsidR="00824ED2" w:rsidRPr="006C401A" w:rsidRDefault="00824ED2" w:rsidP="00824ED2">
            <w:pPr>
              <w:spacing w:after="0" w:line="240" w:lineRule="auto"/>
              <w:jc w:val="center"/>
              <w:rPr>
                <w:rFonts w:ascii="Traditional Arabic" w:hAnsi="Traditional Arabic" w:cs="Traditional Arabic"/>
                <w:b/>
                <w:sz w:val="28"/>
                <w:szCs w:val="28"/>
                <w:rtl/>
                <w:lang w:bidi="ar-EG"/>
              </w:rPr>
            </w:pPr>
            <w:r w:rsidRPr="006C401A">
              <w:rPr>
                <w:rFonts w:ascii="Traditional Arabic" w:hAnsi="Traditional Arabic" w:cs="Traditional Arabic" w:hint="cs"/>
                <w:b/>
                <w:sz w:val="28"/>
                <w:szCs w:val="28"/>
                <w:rtl/>
              </w:rPr>
              <w:t>13</w:t>
            </w:r>
          </w:p>
        </w:tc>
        <w:tc>
          <w:tcPr>
            <w:tcW w:w="7105" w:type="dxa"/>
          </w:tcPr>
          <w:p w14:paraId="2217A2E1" w14:textId="77777777" w:rsidR="00824ED2" w:rsidRPr="006C401A" w:rsidRDefault="00824ED2" w:rsidP="00824ED2">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sz w:val="28"/>
                <w:szCs w:val="28"/>
                <w:rtl/>
              </w:rPr>
              <w:t>تحليل الانحدار المتعدد للتأكد من وجود تأثير للتحول الرقمي على أداء الموارد البشرية في المدينة الطبية بجامعة الملك سعود وفقاً لرؤية المملكة العربية السعودية ٢٠٣٠</w:t>
            </w:r>
          </w:p>
        </w:tc>
        <w:tc>
          <w:tcPr>
            <w:tcW w:w="1101" w:type="dxa"/>
            <w:vAlign w:val="center"/>
          </w:tcPr>
          <w:p w14:paraId="7FD045CF" w14:textId="77777777" w:rsidR="00824ED2" w:rsidRPr="006C401A" w:rsidRDefault="00824ED2" w:rsidP="00824ED2">
            <w:pPr>
              <w:spacing w:after="0" w:line="240" w:lineRule="auto"/>
              <w:jc w:val="center"/>
              <w:rPr>
                <w:rFonts w:ascii="Traditional Arabic" w:hAnsi="Traditional Arabic" w:cs="Traditional Arabic"/>
                <w:b/>
                <w:sz w:val="28"/>
                <w:szCs w:val="28"/>
                <w:rtl/>
              </w:rPr>
            </w:pPr>
            <w:r w:rsidRPr="006C401A">
              <w:rPr>
                <w:rFonts w:ascii="Traditional Arabic" w:hAnsi="Traditional Arabic" w:cs="Traditional Arabic" w:hint="cs"/>
                <w:b/>
                <w:sz w:val="28"/>
                <w:szCs w:val="28"/>
                <w:rtl/>
              </w:rPr>
              <w:t>38</w:t>
            </w:r>
          </w:p>
        </w:tc>
      </w:tr>
    </w:tbl>
    <w:p w14:paraId="1CB0CF2F" w14:textId="77777777" w:rsidR="00824ED2" w:rsidRPr="006C401A" w:rsidRDefault="00824ED2" w:rsidP="00824ED2">
      <w:pPr>
        <w:spacing w:after="0" w:line="240" w:lineRule="auto"/>
        <w:jc w:val="center"/>
        <w:rPr>
          <w:rFonts w:ascii="Traditional Arabic" w:eastAsia="Georgia" w:hAnsi="Traditional Arabic" w:cs="Traditional Arabic"/>
          <w:b/>
          <w:bCs/>
          <w:sz w:val="36"/>
          <w:szCs w:val="36"/>
        </w:rPr>
      </w:pPr>
    </w:p>
    <w:p w14:paraId="780E7E6F" w14:textId="77777777" w:rsidR="00D62101" w:rsidRPr="006C401A" w:rsidRDefault="00D62101" w:rsidP="00824ED2">
      <w:pPr>
        <w:spacing w:after="0" w:line="240" w:lineRule="auto"/>
        <w:jc w:val="center"/>
        <w:rPr>
          <w:rFonts w:ascii="Traditional Arabic" w:eastAsia="Georgia" w:hAnsi="Traditional Arabic" w:cs="Traditional Arabic"/>
          <w:b/>
          <w:bCs/>
          <w:sz w:val="36"/>
          <w:szCs w:val="36"/>
        </w:rPr>
      </w:pPr>
    </w:p>
    <w:p w14:paraId="5F155C50" w14:textId="77777777" w:rsidR="00D62101" w:rsidRPr="006C401A" w:rsidRDefault="00D62101" w:rsidP="00824ED2">
      <w:pPr>
        <w:spacing w:after="0" w:line="240" w:lineRule="auto"/>
        <w:jc w:val="center"/>
        <w:rPr>
          <w:rFonts w:ascii="Traditional Arabic" w:eastAsia="Georgia" w:hAnsi="Traditional Arabic" w:cs="Traditional Arabic"/>
          <w:b/>
          <w:bCs/>
          <w:sz w:val="36"/>
          <w:szCs w:val="36"/>
          <w:rtl/>
        </w:rPr>
      </w:pPr>
    </w:p>
    <w:p w14:paraId="46090F5F" w14:textId="77777777" w:rsidR="00824ED2" w:rsidRDefault="00824ED2" w:rsidP="00824ED2">
      <w:pPr>
        <w:spacing w:after="0" w:line="240" w:lineRule="auto"/>
        <w:jc w:val="center"/>
        <w:rPr>
          <w:rFonts w:ascii="Traditional Arabic" w:eastAsia="Georgia" w:hAnsi="Traditional Arabic" w:cs="Traditional Arabic"/>
          <w:b/>
          <w:bCs/>
          <w:sz w:val="36"/>
          <w:szCs w:val="36"/>
          <w:rtl/>
        </w:rPr>
      </w:pPr>
    </w:p>
    <w:p w14:paraId="04EBCC0F" w14:textId="77777777" w:rsidR="00824ED2" w:rsidRPr="006C401A" w:rsidRDefault="00824ED2" w:rsidP="00D62101">
      <w:pPr>
        <w:pageBreakBefore/>
        <w:spacing w:after="0"/>
        <w:jc w:val="center"/>
        <w:rPr>
          <w:rFonts w:ascii="Sakkal Majalla" w:eastAsia="Georgia" w:hAnsi="Sakkal Majalla" w:cs="Sakkal Majalla"/>
          <w:bCs/>
          <w:sz w:val="20"/>
          <w:szCs w:val="32"/>
          <w:lang w:bidi="ar-EG"/>
        </w:rPr>
      </w:pPr>
      <w:r w:rsidRPr="006C401A">
        <w:rPr>
          <w:rFonts w:ascii="Sakkal Majalla" w:eastAsia="Georgia" w:hAnsi="Sakkal Majalla" w:cs="Sakkal Majalla"/>
          <w:bCs/>
          <w:sz w:val="20"/>
          <w:szCs w:val="32"/>
          <w:rtl/>
        </w:rPr>
        <w:lastRenderedPageBreak/>
        <w:t>فهرس الأشكال البيانية</w:t>
      </w:r>
    </w:p>
    <w:tbl>
      <w:tblPr>
        <w:tblStyle w:val="TableGrid10"/>
        <w:bidiVisual/>
        <w:tblW w:w="9322" w:type="dxa"/>
        <w:jc w:val="center"/>
        <w:tblLayout w:type="fixed"/>
        <w:tblLook w:val="04A0" w:firstRow="1" w:lastRow="0" w:firstColumn="1" w:lastColumn="0" w:noHBand="0" w:noVBand="1"/>
      </w:tblPr>
      <w:tblGrid>
        <w:gridCol w:w="1116"/>
        <w:gridCol w:w="7105"/>
        <w:gridCol w:w="1101"/>
      </w:tblGrid>
      <w:tr w:rsidR="00824ED2" w:rsidRPr="006C401A" w14:paraId="6915585D" w14:textId="77777777" w:rsidTr="00824ED2">
        <w:trPr>
          <w:jc w:val="center"/>
        </w:trPr>
        <w:tc>
          <w:tcPr>
            <w:tcW w:w="1116" w:type="dxa"/>
            <w:shd w:val="clear" w:color="auto" w:fill="D9D9D9" w:themeFill="background1" w:themeFillShade="D9"/>
            <w:vAlign w:val="center"/>
          </w:tcPr>
          <w:p w14:paraId="650012AB" w14:textId="77777777" w:rsidR="00824ED2" w:rsidRPr="006C401A" w:rsidRDefault="00824ED2" w:rsidP="00824ED2">
            <w:pPr>
              <w:spacing w:after="0" w:line="240" w:lineRule="auto"/>
              <w:jc w:val="center"/>
              <w:rPr>
                <w:rFonts w:ascii="Sakkal Majalla" w:hAnsi="Sakkal Majalla" w:cs="Sakkal Majalla"/>
                <w:bCs/>
                <w:sz w:val="20"/>
                <w:szCs w:val="28"/>
                <w:rtl/>
              </w:rPr>
            </w:pPr>
            <w:r w:rsidRPr="006C401A">
              <w:rPr>
                <w:rFonts w:ascii="Sakkal Majalla" w:hAnsi="Sakkal Majalla" w:cs="Sakkal Majalla"/>
                <w:bCs/>
                <w:sz w:val="20"/>
                <w:szCs w:val="28"/>
                <w:rtl/>
              </w:rPr>
              <w:t>رقم الشكل</w:t>
            </w:r>
          </w:p>
        </w:tc>
        <w:tc>
          <w:tcPr>
            <w:tcW w:w="7105" w:type="dxa"/>
            <w:shd w:val="clear" w:color="auto" w:fill="D9D9D9" w:themeFill="background1" w:themeFillShade="D9"/>
            <w:vAlign w:val="center"/>
          </w:tcPr>
          <w:p w14:paraId="4ED9254D" w14:textId="77777777" w:rsidR="00824ED2" w:rsidRPr="006C401A" w:rsidRDefault="00824ED2" w:rsidP="00824ED2">
            <w:pPr>
              <w:spacing w:after="0" w:line="240" w:lineRule="auto"/>
              <w:jc w:val="center"/>
              <w:rPr>
                <w:rFonts w:ascii="Sakkal Majalla" w:hAnsi="Sakkal Majalla" w:cs="Sakkal Majalla"/>
                <w:bCs/>
                <w:sz w:val="20"/>
                <w:szCs w:val="28"/>
                <w:rtl/>
                <w:lang w:bidi="ar-EG"/>
              </w:rPr>
            </w:pPr>
            <w:r w:rsidRPr="006C401A">
              <w:rPr>
                <w:rFonts w:ascii="Sakkal Majalla" w:hAnsi="Sakkal Majalla" w:cs="Sakkal Majalla"/>
                <w:bCs/>
                <w:sz w:val="20"/>
                <w:szCs w:val="28"/>
                <w:rtl/>
              </w:rPr>
              <w:t>البيان</w:t>
            </w:r>
          </w:p>
        </w:tc>
        <w:tc>
          <w:tcPr>
            <w:tcW w:w="1101" w:type="dxa"/>
            <w:shd w:val="clear" w:color="auto" w:fill="D9D9D9" w:themeFill="background1" w:themeFillShade="D9"/>
            <w:vAlign w:val="center"/>
          </w:tcPr>
          <w:p w14:paraId="7B78EC7C" w14:textId="77777777" w:rsidR="00824ED2" w:rsidRPr="006C401A" w:rsidRDefault="00824ED2" w:rsidP="00824ED2">
            <w:pPr>
              <w:spacing w:after="0" w:line="240" w:lineRule="auto"/>
              <w:jc w:val="center"/>
              <w:rPr>
                <w:rFonts w:ascii="Sakkal Majalla" w:hAnsi="Sakkal Majalla" w:cs="Sakkal Majalla"/>
                <w:bCs/>
                <w:sz w:val="20"/>
                <w:szCs w:val="28"/>
                <w:rtl/>
              </w:rPr>
            </w:pPr>
            <w:r w:rsidRPr="006C401A">
              <w:rPr>
                <w:rFonts w:ascii="Sakkal Majalla" w:hAnsi="Sakkal Majalla" w:cs="Sakkal Majalla"/>
                <w:bCs/>
                <w:sz w:val="20"/>
                <w:szCs w:val="28"/>
                <w:rtl/>
              </w:rPr>
              <w:t>رقم الصفحة</w:t>
            </w:r>
          </w:p>
        </w:tc>
      </w:tr>
      <w:tr w:rsidR="00824ED2" w:rsidRPr="006C401A" w14:paraId="3C1C5001" w14:textId="77777777" w:rsidTr="00824ED2">
        <w:trPr>
          <w:jc w:val="center"/>
        </w:trPr>
        <w:tc>
          <w:tcPr>
            <w:tcW w:w="1116" w:type="dxa"/>
            <w:vAlign w:val="center"/>
          </w:tcPr>
          <w:p w14:paraId="72EBE9A2" w14:textId="77777777" w:rsidR="00824ED2" w:rsidRPr="006C401A" w:rsidRDefault="00824ED2" w:rsidP="00824ED2">
            <w:pPr>
              <w:spacing w:after="0" w:line="240" w:lineRule="auto"/>
              <w:jc w:val="center"/>
              <w:rPr>
                <w:rFonts w:ascii="Sakkal Majalla" w:hAnsi="Sakkal Majalla" w:cs="Sakkal Majalla"/>
                <w:b/>
                <w:sz w:val="20"/>
                <w:szCs w:val="28"/>
                <w:rtl/>
              </w:rPr>
            </w:pPr>
            <w:r w:rsidRPr="006C401A">
              <w:rPr>
                <w:rFonts w:ascii="Sakkal Majalla" w:hAnsi="Sakkal Majalla" w:cs="Sakkal Majalla"/>
                <w:b/>
                <w:sz w:val="20"/>
                <w:szCs w:val="28"/>
                <w:rtl/>
              </w:rPr>
              <w:t>1</w:t>
            </w:r>
          </w:p>
        </w:tc>
        <w:tc>
          <w:tcPr>
            <w:tcW w:w="7105" w:type="dxa"/>
          </w:tcPr>
          <w:p w14:paraId="5F6EE3BC" w14:textId="77777777" w:rsidR="00824ED2" w:rsidRPr="006C401A" w:rsidRDefault="00824ED2" w:rsidP="00824ED2">
            <w:pPr>
              <w:spacing w:after="0" w:line="240" w:lineRule="auto"/>
              <w:jc w:val="center"/>
              <w:rPr>
                <w:rFonts w:ascii="Sakkal Majalla" w:hAnsi="Sakkal Majalla" w:cs="Sakkal Majalla"/>
                <w:sz w:val="20"/>
                <w:szCs w:val="28"/>
                <w:rtl/>
              </w:rPr>
            </w:pPr>
            <w:r w:rsidRPr="006C401A">
              <w:rPr>
                <w:rFonts w:ascii="Sakkal Majalla" w:hAnsi="Sakkal Majalla" w:cs="Sakkal Majalla"/>
                <w:sz w:val="28"/>
                <w:szCs w:val="28"/>
                <w:rtl/>
              </w:rPr>
              <w:t>توزيع أفراد عينة الدراسة وفقاً لمتغير النوع</w:t>
            </w:r>
          </w:p>
        </w:tc>
        <w:tc>
          <w:tcPr>
            <w:tcW w:w="1101" w:type="dxa"/>
            <w:vAlign w:val="center"/>
          </w:tcPr>
          <w:p w14:paraId="3C23951D" w14:textId="77777777" w:rsidR="00824ED2" w:rsidRPr="006C401A" w:rsidRDefault="00824ED2" w:rsidP="00824ED2">
            <w:pPr>
              <w:spacing w:after="0" w:line="240" w:lineRule="auto"/>
              <w:jc w:val="center"/>
              <w:rPr>
                <w:rFonts w:ascii="Sakkal Majalla" w:hAnsi="Sakkal Majalla" w:cs="Sakkal Majalla"/>
                <w:b/>
                <w:sz w:val="20"/>
                <w:szCs w:val="28"/>
                <w:rtl/>
              </w:rPr>
            </w:pPr>
            <w:r w:rsidRPr="006C401A">
              <w:rPr>
                <w:rFonts w:ascii="Sakkal Majalla" w:hAnsi="Sakkal Majalla" w:cs="Sakkal Majalla" w:hint="cs"/>
                <w:b/>
                <w:sz w:val="20"/>
                <w:szCs w:val="28"/>
                <w:rtl/>
              </w:rPr>
              <w:t>27</w:t>
            </w:r>
          </w:p>
        </w:tc>
      </w:tr>
      <w:tr w:rsidR="00824ED2" w:rsidRPr="006C401A" w14:paraId="0ABA2479" w14:textId="77777777" w:rsidTr="00824ED2">
        <w:trPr>
          <w:jc w:val="center"/>
        </w:trPr>
        <w:tc>
          <w:tcPr>
            <w:tcW w:w="1116" w:type="dxa"/>
            <w:vAlign w:val="center"/>
          </w:tcPr>
          <w:p w14:paraId="2536015E" w14:textId="77777777" w:rsidR="00824ED2" w:rsidRPr="006C401A" w:rsidRDefault="00824ED2" w:rsidP="00824ED2">
            <w:pPr>
              <w:spacing w:after="0" w:line="240" w:lineRule="auto"/>
              <w:jc w:val="center"/>
              <w:rPr>
                <w:rFonts w:ascii="Sakkal Majalla" w:hAnsi="Sakkal Majalla" w:cs="Sakkal Majalla"/>
                <w:b/>
                <w:sz w:val="20"/>
                <w:szCs w:val="28"/>
                <w:rtl/>
              </w:rPr>
            </w:pPr>
            <w:r w:rsidRPr="006C401A">
              <w:rPr>
                <w:rFonts w:ascii="Sakkal Majalla" w:hAnsi="Sakkal Majalla" w:cs="Sakkal Majalla"/>
                <w:b/>
                <w:sz w:val="20"/>
                <w:szCs w:val="28"/>
                <w:rtl/>
              </w:rPr>
              <w:t>2</w:t>
            </w:r>
          </w:p>
        </w:tc>
        <w:tc>
          <w:tcPr>
            <w:tcW w:w="7105" w:type="dxa"/>
          </w:tcPr>
          <w:p w14:paraId="23DF462C" w14:textId="77777777" w:rsidR="00824ED2" w:rsidRPr="006C401A" w:rsidRDefault="00824ED2" w:rsidP="00824ED2">
            <w:pPr>
              <w:spacing w:after="0" w:line="240" w:lineRule="auto"/>
              <w:jc w:val="center"/>
              <w:rPr>
                <w:rFonts w:ascii="Sakkal Majalla" w:hAnsi="Sakkal Majalla" w:cs="Sakkal Majalla"/>
                <w:sz w:val="20"/>
                <w:szCs w:val="28"/>
              </w:rPr>
            </w:pPr>
            <w:r w:rsidRPr="006C401A">
              <w:rPr>
                <w:rFonts w:ascii="Sakkal Majalla" w:hAnsi="Sakkal Majalla" w:cs="Sakkal Majalla"/>
                <w:sz w:val="28"/>
                <w:szCs w:val="28"/>
                <w:rtl/>
              </w:rPr>
              <w:t>توزيع أفراد عينة الدراسة وفقاً لمتغير العمر</w:t>
            </w:r>
          </w:p>
        </w:tc>
        <w:tc>
          <w:tcPr>
            <w:tcW w:w="1101" w:type="dxa"/>
            <w:vAlign w:val="center"/>
          </w:tcPr>
          <w:p w14:paraId="4793C35A" w14:textId="77777777" w:rsidR="00824ED2" w:rsidRPr="006C401A" w:rsidRDefault="00824ED2" w:rsidP="00824ED2">
            <w:pPr>
              <w:spacing w:after="0" w:line="240" w:lineRule="auto"/>
              <w:jc w:val="center"/>
              <w:rPr>
                <w:rFonts w:ascii="Sakkal Majalla" w:hAnsi="Sakkal Majalla" w:cs="Sakkal Majalla"/>
                <w:b/>
                <w:sz w:val="20"/>
                <w:szCs w:val="28"/>
                <w:rtl/>
              </w:rPr>
            </w:pPr>
            <w:r w:rsidRPr="006C401A">
              <w:rPr>
                <w:rFonts w:ascii="Sakkal Majalla" w:hAnsi="Sakkal Majalla" w:cs="Sakkal Majalla" w:hint="cs"/>
                <w:b/>
                <w:sz w:val="20"/>
                <w:szCs w:val="28"/>
                <w:rtl/>
              </w:rPr>
              <w:t>28</w:t>
            </w:r>
          </w:p>
        </w:tc>
      </w:tr>
      <w:tr w:rsidR="00824ED2" w:rsidRPr="006C401A" w14:paraId="763FCEE5" w14:textId="77777777" w:rsidTr="00824ED2">
        <w:trPr>
          <w:jc w:val="center"/>
        </w:trPr>
        <w:tc>
          <w:tcPr>
            <w:tcW w:w="1116" w:type="dxa"/>
            <w:vAlign w:val="center"/>
          </w:tcPr>
          <w:p w14:paraId="2215E218" w14:textId="77777777" w:rsidR="00824ED2" w:rsidRPr="006C401A" w:rsidRDefault="00824ED2" w:rsidP="00824ED2">
            <w:pPr>
              <w:spacing w:after="0" w:line="240" w:lineRule="auto"/>
              <w:jc w:val="center"/>
              <w:rPr>
                <w:rFonts w:ascii="Sakkal Majalla" w:hAnsi="Sakkal Majalla" w:cs="Sakkal Majalla"/>
                <w:b/>
                <w:sz w:val="20"/>
                <w:szCs w:val="28"/>
                <w:rtl/>
              </w:rPr>
            </w:pPr>
            <w:r w:rsidRPr="006C401A">
              <w:rPr>
                <w:rFonts w:ascii="Sakkal Majalla" w:hAnsi="Sakkal Majalla" w:cs="Sakkal Majalla"/>
                <w:b/>
                <w:sz w:val="20"/>
                <w:szCs w:val="28"/>
                <w:rtl/>
              </w:rPr>
              <w:t>3</w:t>
            </w:r>
          </w:p>
        </w:tc>
        <w:tc>
          <w:tcPr>
            <w:tcW w:w="7105" w:type="dxa"/>
          </w:tcPr>
          <w:p w14:paraId="3C8F65AC" w14:textId="77777777" w:rsidR="00824ED2" w:rsidRPr="006C401A" w:rsidRDefault="00824ED2" w:rsidP="00824ED2">
            <w:pPr>
              <w:spacing w:after="0" w:line="240" w:lineRule="auto"/>
              <w:jc w:val="center"/>
              <w:rPr>
                <w:rFonts w:ascii="Sakkal Majalla" w:hAnsi="Sakkal Majalla" w:cs="Sakkal Majalla"/>
                <w:sz w:val="20"/>
                <w:szCs w:val="28"/>
                <w:rtl/>
              </w:rPr>
            </w:pPr>
            <w:r w:rsidRPr="006C401A">
              <w:rPr>
                <w:rFonts w:ascii="Sakkal Majalla" w:hAnsi="Sakkal Majalla" w:cs="Sakkal Majalla"/>
                <w:sz w:val="28"/>
                <w:szCs w:val="28"/>
                <w:rtl/>
              </w:rPr>
              <w:t>توزيع أفراد عينة الدراسة وفقاً لمتغير المستوى العلمي</w:t>
            </w:r>
          </w:p>
        </w:tc>
        <w:tc>
          <w:tcPr>
            <w:tcW w:w="1101" w:type="dxa"/>
            <w:vAlign w:val="center"/>
          </w:tcPr>
          <w:p w14:paraId="643C3EBD" w14:textId="77777777" w:rsidR="00824ED2" w:rsidRPr="006C401A" w:rsidRDefault="00824ED2" w:rsidP="00824ED2">
            <w:pPr>
              <w:spacing w:after="0" w:line="240" w:lineRule="auto"/>
              <w:jc w:val="center"/>
              <w:rPr>
                <w:rFonts w:ascii="Sakkal Majalla" w:hAnsi="Sakkal Majalla" w:cs="Sakkal Majalla"/>
                <w:b/>
                <w:sz w:val="20"/>
                <w:szCs w:val="28"/>
                <w:rtl/>
              </w:rPr>
            </w:pPr>
            <w:r w:rsidRPr="006C401A">
              <w:rPr>
                <w:rFonts w:ascii="Sakkal Majalla" w:hAnsi="Sakkal Majalla" w:cs="Sakkal Majalla" w:hint="cs"/>
                <w:b/>
                <w:sz w:val="20"/>
                <w:szCs w:val="28"/>
                <w:rtl/>
              </w:rPr>
              <w:t>29</w:t>
            </w:r>
          </w:p>
        </w:tc>
      </w:tr>
      <w:tr w:rsidR="00824ED2" w:rsidRPr="006C401A" w14:paraId="198BCBF1" w14:textId="77777777" w:rsidTr="00824ED2">
        <w:trPr>
          <w:jc w:val="center"/>
        </w:trPr>
        <w:tc>
          <w:tcPr>
            <w:tcW w:w="1116" w:type="dxa"/>
            <w:vAlign w:val="center"/>
          </w:tcPr>
          <w:p w14:paraId="08F11929" w14:textId="77777777" w:rsidR="00824ED2" w:rsidRPr="006C401A" w:rsidRDefault="00824ED2" w:rsidP="00824ED2">
            <w:pPr>
              <w:spacing w:after="0" w:line="240" w:lineRule="auto"/>
              <w:jc w:val="center"/>
              <w:rPr>
                <w:rFonts w:ascii="Sakkal Majalla" w:hAnsi="Sakkal Majalla" w:cs="Sakkal Majalla"/>
                <w:b/>
                <w:sz w:val="20"/>
                <w:szCs w:val="28"/>
                <w:rtl/>
              </w:rPr>
            </w:pPr>
            <w:r w:rsidRPr="006C401A">
              <w:rPr>
                <w:rFonts w:ascii="Sakkal Majalla" w:hAnsi="Sakkal Majalla" w:cs="Sakkal Majalla" w:hint="cs"/>
                <w:b/>
                <w:sz w:val="20"/>
                <w:szCs w:val="28"/>
                <w:rtl/>
              </w:rPr>
              <w:t>4</w:t>
            </w:r>
          </w:p>
        </w:tc>
        <w:tc>
          <w:tcPr>
            <w:tcW w:w="7105" w:type="dxa"/>
          </w:tcPr>
          <w:p w14:paraId="245EF803" w14:textId="77777777" w:rsidR="00824ED2" w:rsidRPr="006C401A" w:rsidRDefault="00824ED2" w:rsidP="00824ED2">
            <w:pPr>
              <w:spacing w:after="0" w:line="240" w:lineRule="auto"/>
              <w:jc w:val="center"/>
              <w:rPr>
                <w:rFonts w:ascii="Sakkal Majalla" w:hAnsi="Sakkal Majalla" w:cs="Sakkal Majalla"/>
                <w:sz w:val="28"/>
                <w:szCs w:val="28"/>
                <w:rtl/>
              </w:rPr>
            </w:pPr>
            <w:r w:rsidRPr="006C401A">
              <w:rPr>
                <w:rFonts w:ascii="Sakkal Majalla" w:hAnsi="Sakkal Majalla" w:cs="Sakkal Majalla"/>
                <w:sz w:val="28"/>
                <w:szCs w:val="28"/>
                <w:rtl/>
              </w:rPr>
              <w:t>توزيع أفراد عينة الدراسة وفقاً لمتغير المنصب الوظيفي</w:t>
            </w:r>
          </w:p>
        </w:tc>
        <w:tc>
          <w:tcPr>
            <w:tcW w:w="1101" w:type="dxa"/>
            <w:vAlign w:val="center"/>
          </w:tcPr>
          <w:p w14:paraId="6A5D54D1" w14:textId="77777777" w:rsidR="00824ED2" w:rsidRPr="006C401A" w:rsidRDefault="00824ED2" w:rsidP="00824ED2">
            <w:pPr>
              <w:spacing w:after="0" w:line="240" w:lineRule="auto"/>
              <w:jc w:val="center"/>
              <w:rPr>
                <w:rFonts w:ascii="Sakkal Majalla" w:hAnsi="Sakkal Majalla" w:cs="Sakkal Majalla"/>
                <w:b/>
                <w:sz w:val="20"/>
                <w:szCs w:val="28"/>
                <w:rtl/>
              </w:rPr>
            </w:pPr>
            <w:r w:rsidRPr="006C401A">
              <w:rPr>
                <w:rFonts w:ascii="Sakkal Majalla" w:hAnsi="Sakkal Majalla" w:cs="Sakkal Majalla" w:hint="cs"/>
                <w:b/>
                <w:sz w:val="20"/>
                <w:szCs w:val="28"/>
                <w:rtl/>
              </w:rPr>
              <w:t>30</w:t>
            </w:r>
          </w:p>
        </w:tc>
      </w:tr>
    </w:tbl>
    <w:p w14:paraId="231B9340" w14:textId="77777777" w:rsidR="00824ED2" w:rsidRPr="006C401A" w:rsidRDefault="00824ED2" w:rsidP="00824ED2">
      <w:pPr>
        <w:rPr>
          <w:rFonts w:ascii="Traditional Arabic" w:eastAsia="Georgia" w:hAnsi="Traditional Arabic" w:cs="Traditional Arabic"/>
          <w:b/>
          <w:sz w:val="32"/>
          <w:szCs w:val="32"/>
          <w:rtl/>
        </w:rPr>
      </w:pPr>
    </w:p>
    <w:p w14:paraId="73ECC8A7" w14:textId="77777777" w:rsidR="00824ED2" w:rsidRPr="006C401A" w:rsidRDefault="00824ED2" w:rsidP="00824ED2">
      <w:pPr>
        <w:tabs>
          <w:tab w:val="left" w:pos="2546"/>
          <w:tab w:val="center" w:pos="4153"/>
        </w:tabs>
        <w:bidi/>
        <w:spacing w:before="100" w:beforeAutospacing="1" w:after="100" w:afterAutospacing="1" w:line="240" w:lineRule="auto"/>
        <w:outlineLvl w:val="0"/>
        <w:rPr>
          <w:rFonts w:ascii="Andalus" w:eastAsia="Georgia" w:hAnsi="Andalus" w:cs="Andalus"/>
          <w:b/>
          <w:bCs/>
          <w:sz w:val="56"/>
          <w:szCs w:val="56"/>
          <w:rtl/>
          <w:lang w:bidi="ar-EG"/>
        </w:rPr>
      </w:pPr>
    </w:p>
    <w:p w14:paraId="5DDA96AB" w14:textId="77777777" w:rsidR="00824ED2" w:rsidRPr="006C401A" w:rsidRDefault="00824ED2" w:rsidP="00824ED2">
      <w:pPr>
        <w:tabs>
          <w:tab w:val="left" w:pos="2546"/>
          <w:tab w:val="center" w:pos="4153"/>
        </w:tabs>
        <w:bidi/>
        <w:spacing w:before="100" w:beforeAutospacing="1" w:after="100" w:afterAutospacing="1" w:line="240" w:lineRule="auto"/>
        <w:outlineLvl w:val="0"/>
        <w:rPr>
          <w:rFonts w:ascii="Andalus" w:eastAsia="Georgia" w:hAnsi="Andalus" w:cs="Andalus"/>
          <w:b/>
          <w:bCs/>
          <w:sz w:val="56"/>
          <w:szCs w:val="56"/>
          <w:rtl/>
        </w:rPr>
      </w:pPr>
    </w:p>
    <w:p w14:paraId="25D2FC75" w14:textId="77777777" w:rsidR="00824ED2" w:rsidRPr="006C401A" w:rsidRDefault="00824ED2" w:rsidP="00824ED2">
      <w:pPr>
        <w:tabs>
          <w:tab w:val="left" w:pos="2546"/>
          <w:tab w:val="center" w:pos="4153"/>
        </w:tabs>
        <w:bidi/>
        <w:spacing w:before="100" w:beforeAutospacing="1" w:after="100" w:afterAutospacing="1" w:line="240" w:lineRule="auto"/>
        <w:outlineLvl w:val="0"/>
        <w:rPr>
          <w:rFonts w:ascii="Andalus" w:eastAsia="Georgia" w:hAnsi="Andalus" w:cs="Andalus"/>
          <w:b/>
          <w:bCs/>
          <w:sz w:val="56"/>
          <w:szCs w:val="56"/>
          <w:rtl/>
        </w:rPr>
      </w:pPr>
    </w:p>
    <w:p w14:paraId="2A2BE248" w14:textId="77777777" w:rsidR="00824ED2" w:rsidRPr="006C401A" w:rsidRDefault="00824ED2" w:rsidP="00824ED2">
      <w:pPr>
        <w:tabs>
          <w:tab w:val="left" w:pos="2546"/>
          <w:tab w:val="center" w:pos="4153"/>
        </w:tabs>
        <w:bidi/>
        <w:spacing w:before="100" w:beforeAutospacing="1" w:after="100" w:afterAutospacing="1" w:line="240" w:lineRule="auto"/>
        <w:outlineLvl w:val="0"/>
        <w:rPr>
          <w:rFonts w:ascii="Andalus" w:eastAsia="Georgia" w:hAnsi="Andalus" w:cs="Andalus"/>
          <w:b/>
          <w:bCs/>
          <w:sz w:val="56"/>
          <w:szCs w:val="56"/>
          <w:rtl/>
        </w:rPr>
      </w:pPr>
    </w:p>
    <w:p w14:paraId="7094AC76" w14:textId="77777777" w:rsidR="00824ED2" w:rsidRPr="006C401A" w:rsidRDefault="00824ED2" w:rsidP="00824ED2">
      <w:pPr>
        <w:tabs>
          <w:tab w:val="left" w:pos="2546"/>
          <w:tab w:val="center" w:pos="4153"/>
        </w:tabs>
        <w:bidi/>
        <w:spacing w:before="100" w:beforeAutospacing="1" w:after="100" w:afterAutospacing="1" w:line="240" w:lineRule="auto"/>
        <w:outlineLvl w:val="0"/>
        <w:rPr>
          <w:rFonts w:ascii="Andalus" w:eastAsia="Georgia" w:hAnsi="Andalus" w:cs="Andalus"/>
          <w:b/>
          <w:bCs/>
          <w:sz w:val="56"/>
          <w:szCs w:val="56"/>
          <w:rtl/>
        </w:rPr>
      </w:pPr>
    </w:p>
    <w:p w14:paraId="12A90F93" w14:textId="77777777" w:rsidR="00824ED2" w:rsidRPr="006C401A" w:rsidRDefault="00824ED2" w:rsidP="00824ED2">
      <w:pPr>
        <w:tabs>
          <w:tab w:val="left" w:pos="2546"/>
          <w:tab w:val="center" w:pos="4153"/>
        </w:tabs>
        <w:bidi/>
        <w:spacing w:before="100" w:beforeAutospacing="1" w:after="100" w:afterAutospacing="1" w:line="240" w:lineRule="auto"/>
        <w:outlineLvl w:val="0"/>
        <w:rPr>
          <w:rFonts w:ascii="Andalus" w:eastAsia="Georgia" w:hAnsi="Andalus" w:cs="Andalus"/>
          <w:b/>
          <w:bCs/>
          <w:sz w:val="56"/>
          <w:szCs w:val="56"/>
          <w:rtl/>
        </w:rPr>
      </w:pPr>
    </w:p>
    <w:p w14:paraId="7AC732AC" w14:textId="77777777" w:rsidR="00824ED2" w:rsidRPr="006C401A" w:rsidRDefault="00824ED2" w:rsidP="00824ED2">
      <w:pPr>
        <w:tabs>
          <w:tab w:val="left" w:pos="2546"/>
          <w:tab w:val="center" w:pos="4153"/>
        </w:tabs>
        <w:bidi/>
        <w:spacing w:before="100" w:beforeAutospacing="1" w:after="100" w:afterAutospacing="1" w:line="240" w:lineRule="auto"/>
        <w:outlineLvl w:val="0"/>
        <w:rPr>
          <w:rFonts w:ascii="Andalus" w:eastAsia="Georgia" w:hAnsi="Andalus" w:cs="Andalus"/>
          <w:b/>
          <w:bCs/>
          <w:sz w:val="56"/>
          <w:szCs w:val="56"/>
          <w:rtl/>
          <w:lang w:bidi="ar-EG"/>
        </w:rPr>
      </w:pPr>
    </w:p>
    <w:p w14:paraId="152BED5C" w14:textId="77777777" w:rsidR="00D62101" w:rsidRPr="006C401A" w:rsidRDefault="00D62101" w:rsidP="00824ED2">
      <w:pPr>
        <w:spacing w:after="0" w:line="360" w:lineRule="auto"/>
        <w:jc w:val="right"/>
        <w:rPr>
          <w:rFonts w:ascii="Andalus" w:eastAsia="Georgia" w:hAnsi="Andalus" w:cs="Andalus"/>
          <w:b/>
          <w:bCs/>
          <w:sz w:val="28"/>
          <w:szCs w:val="28"/>
          <w:rtl/>
          <w:lang w:bidi="ar-EG"/>
        </w:rPr>
      </w:pPr>
    </w:p>
    <w:p w14:paraId="46EFDA22" w14:textId="77777777" w:rsidR="00824ED2" w:rsidRPr="006C401A" w:rsidRDefault="00824ED2" w:rsidP="00824ED2">
      <w:pPr>
        <w:spacing w:after="0" w:line="360" w:lineRule="auto"/>
        <w:jc w:val="right"/>
        <w:rPr>
          <w:rFonts w:ascii="Traditional Arabic" w:eastAsia="Georgia" w:hAnsi="Traditional Arabic" w:cs="Traditional Arabic"/>
          <w:b/>
          <w:bCs/>
          <w:sz w:val="32"/>
          <w:szCs w:val="32"/>
          <w:lang w:bidi="ar-EG"/>
        </w:rPr>
      </w:pPr>
      <w:r w:rsidRPr="006C401A">
        <w:rPr>
          <w:rFonts w:ascii="Sakkal Majalla" w:eastAsia="Georgia" w:hAnsi="Sakkal Majalla" w:cs="Sakkal Majalla"/>
          <w:b/>
          <w:bCs/>
          <w:sz w:val="32"/>
          <w:szCs w:val="32"/>
          <w:rtl/>
        </w:rPr>
        <w:lastRenderedPageBreak/>
        <w:t>مستخلص الدراسة</w:t>
      </w:r>
      <w:r w:rsidRPr="006C401A">
        <w:rPr>
          <w:rFonts w:ascii="Traditional Arabic" w:eastAsia="Georgia" w:hAnsi="Traditional Arabic" w:cs="Traditional Arabic" w:hint="cs"/>
          <w:b/>
          <w:bCs/>
          <w:sz w:val="32"/>
          <w:szCs w:val="32"/>
          <w:rtl/>
        </w:rPr>
        <w:t>:</w:t>
      </w:r>
    </w:p>
    <w:p w14:paraId="7A902888" w14:textId="77777777" w:rsidR="00824ED2" w:rsidRPr="006C401A" w:rsidRDefault="00824ED2" w:rsidP="00824ED2">
      <w:pPr>
        <w:bidi/>
        <w:spacing w:after="0" w:line="360" w:lineRule="auto"/>
        <w:ind w:firstLine="720"/>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lang w:bidi="ar-EG"/>
        </w:rPr>
        <w:t xml:space="preserve">هدفت الدراسة الحالية إلى التعرف على </w:t>
      </w:r>
      <w:r w:rsidRPr="006C401A">
        <w:rPr>
          <w:rFonts w:ascii="Traditional Arabic" w:eastAsia="Georgia" w:hAnsi="Traditional Arabic" w:cs="Traditional Arabic" w:hint="cs"/>
          <w:sz w:val="32"/>
          <w:szCs w:val="32"/>
          <w:rtl/>
          <w:lang w:bidi="ar-EG"/>
        </w:rPr>
        <w:t>تأثير التحول الرقمي على أداء الموارد البشرية في المدينة الطبية بجامعة الملك سعود بمدينة</w:t>
      </w:r>
      <w:r w:rsidRPr="006C401A">
        <w:rPr>
          <w:rFonts w:ascii="Traditional Arabic" w:eastAsia="Georgia" w:hAnsi="Traditional Arabic" w:cs="Traditional Arabic"/>
          <w:sz w:val="32"/>
          <w:szCs w:val="32"/>
          <w:rtl/>
          <w:lang w:bidi="ar-EG"/>
        </w:rPr>
        <w:t xml:space="preserve"> (الرياض). واستخدم</w:t>
      </w:r>
      <w:r w:rsidRPr="006C401A">
        <w:rPr>
          <w:rFonts w:ascii="Traditional Arabic" w:eastAsia="Georgia" w:hAnsi="Traditional Arabic" w:cs="Traditional Arabic" w:hint="cs"/>
          <w:sz w:val="32"/>
          <w:szCs w:val="32"/>
          <w:rtl/>
          <w:lang w:bidi="ar-EG"/>
        </w:rPr>
        <w:t xml:space="preserve">ت الباحثة </w:t>
      </w:r>
      <w:r w:rsidRPr="006C401A">
        <w:rPr>
          <w:rFonts w:ascii="Traditional Arabic" w:eastAsia="Georgia" w:hAnsi="Traditional Arabic" w:cs="Traditional Arabic"/>
          <w:sz w:val="32"/>
          <w:szCs w:val="32"/>
          <w:rtl/>
          <w:lang w:bidi="ar-EG"/>
        </w:rPr>
        <w:t xml:space="preserve">في هذه الدراسة المنهج الوصفي التحليلي، </w:t>
      </w:r>
      <w:r w:rsidRPr="006C401A">
        <w:rPr>
          <w:rFonts w:ascii="Traditional Arabic" w:eastAsia="Georgia" w:hAnsi="Traditional Arabic" w:cs="Traditional Arabic" w:hint="cs"/>
          <w:sz w:val="32"/>
          <w:szCs w:val="32"/>
          <w:rtl/>
          <w:lang w:bidi="ar-EG"/>
        </w:rPr>
        <w:t>و</w:t>
      </w:r>
      <w:r w:rsidRPr="006C401A">
        <w:rPr>
          <w:rFonts w:ascii="Traditional Arabic" w:eastAsia="Georgia" w:hAnsi="Traditional Arabic" w:cs="Traditional Arabic"/>
          <w:sz w:val="32"/>
          <w:szCs w:val="32"/>
          <w:rtl/>
          <w:lang w:bidi="ar-EG"/>
        </w:rPr>
        <w:t>الاستبانة كأداة للدراسة. وتكون مجتمع الدراسة من العاملين في قسم الموارد البشرية بجامعة الملك سعود، وتكونت عينة الدراسة من (</w:t>
      </w:r>
      <w:r w:rsidRPr="006C401A">
        <w:rPr>
          <w:rFonts w:ascii="Traditional Arabic" w:eastAsia="Georgia" w:hAnsi="Traditional Arabic" w:cs="Traditional Arabic" w:hint="cs"/>
          <w:sz w:val="32"/>
          <w:szCs w:val="32"/>
          <w:rtl/>
          <w:lang w:bidi="ar-EG"/>
        </w:rPr>
        <w:t>169</w:t>
      </w:r>
      <w:r w:rsidRPr="006C401A">
        <w:rPr>
          <w:rFonts w:ascii="Traditional Arabic" w:eastAsia="Georgia" w:hAnsi="Traditional Arabic" w:cs="Traditional Arabic"/>
          <w:sz w:val="32"/>
          <w:szCs w:val="32"/>
          <w:rtl/>
          <w:lang w:bidi="ar-EG"/>
        </w:rPr>
        <w:t>) مبحوثاً.</w:t>
      </w:r>
      <w:r w:rsidRPr="006C401A">
        <w:rPr>
          <w:rFonts w:ascii="Traditional Arabic" w:eastAsia="Georgia" w:hAnsi="Traditional Arabic" w:cs="Traditional Arabic"/>
          <w:b/>
          <w:bCs/>
          <w:sz w:val="32"/>
          <w:szCs w:val="32"/>
          <w:rtl/>
          <w:lang w:bidi="ar-EG"/>
        </w:rPr>
        <w:t xml:space="preserve"> </w:t>
      </w:r>
      <w:r w:rsidRPr="006C401A">
        <w:rPr>
          <w:rFonts w:ascii="Traditional Arabic" w:eastAsia="Georgia" w:hAnsi="Traditional Arabic" w:cs="Traditional Arabic"/>
          <w:sz w:val="32"/>
          <w:szCs w:val="32"/>
          <w:rtl/>
          <w:lang w:bidi="ar-EG"/>
        </w:rPr>
        <w:t>وتوصلت الدراسة إلى مجموعة من النتائج أهمها: بينت نتائج الدراسة أن هناك موافقة بين أفراد الدراسة على واقع مستوى التحول الرقمي في المدينة الطبية بجامعة الملك سعود وفقاً لرؤية المملكة العربية السعودية ٢٠٣٠، وهذا يدل على ارتفاع مستوى التحول الرقمي في المدينة الطبية بجامعة الملك سعود وفقاً لرؤية المملكة العربية السعودية ٢٠٣٠</w:t>
      </w:r>
      <w:r w:rsidRPr="006C401A">
        <w:rPr>
          <w:rFonts w:ascii="Traditional Arabic" w:eastAsia="Georgia" w:hAnsi="Traditional Arabic" w:cs="Traditional Arabic" w:hint="cs"/>
          <w:sz w:val="32"/>
          <w:szCs w:val="32"/>
          <w:rtl/>
          <w:lang w:bidi="ar-EG"/>
        </w:rPr>
        <w:t xml:space="preserve">، وأظهرت أيضاً  </w:t>
      </w:r>
      <w:r w:rsidRPr="006C401A">
        <w:rPr>
          <w:rFonts w:ascii="Traditional Arabic" w:eastAsia="Georgia" w:hAnsi="Traditional Arabic" w:cs="Traditional Arabic"/>
          <w:sz w:val="32"/>
          <w:szCs w:val="32"/>
          <w:rtl/>
          <w:lang w:bidi="ar-EG"/>
        </w:rPr>
        <w:t>موافقة أفراد الدراسة على مستوى أداء الموارد البشرية في المدينة الطبية بجامعة الملك سعود وفقاً لرؤية المملكة العربية السعودية ٢٠٣٠، وهذا يدل على ارتفاع أداء الموارد البشرية في المدينة الطبية بجامعة الملك سعود وفقاً لرؤية المملكة العربية السعودية ٢٠٣٠</w:t>
      </w:r>
      <w:r w:rsidRPr="006C401A">
        <w:rPr>
          <w:rFonts w:ascii="Traditional Arabic" w:eastAsia="Georgia" w:hAnsi="Traditional Arabic" w:cs="Traditional Arabic" w:hint="cs"/>
          <w:sz w:val="32"/>
          <w:szCs w:val="32"/>
          <w:rtl/>
          <w:lang w:bidi="ar-EG"/>
        </w:rPr>
        <w:t xml:space="preserve">، وأخيراً أظهرت النتائج عن وجود </w:t>
      </w:r>
      <w:r w:rsidRPr="006C401A">
        <w:rPr>
          <w:rFonts w:ascii="Traditional Arabic" w:eastAsia="Georgia" w:hAnsi="Traditional Arabic" w:cs="Traditional Arabic"/>
          <w:sz w:val="32"/>
          <w:szCs w:val="32"/>
          <w:rtl/>
          <w:lang w:bidi="ar-EG"/>
        </w:rPr>
        <w:t xml:space="preserve">علاقة بين التحول الرقمي وبين أداء الموارد البشرية في المدينة الطبية بجامعة الملك سعود وفقاً لرؤية المملكة العربية السعودية ٢٠٣٠، مما يؤكد على وجود تأثير لأبعاد التحول الرقمي على أداء الموارد البشرية في المدينة الطبية بجامعة الملك سعود وفقاً لرؤية المملكة العربية السعودية ٢٠٣٠. وفي ضوء تلك النتائج </w:t>
      </w:r>
      <w:r w:rsidRPr="006C401A">
        <w:rPr>
          <w:rFonts w:ascii="Traditional Arabic" w:eastAsia="Georgia" w:hAnsi="Traditional Arabic" w:cs="Traditional Arabic" w:hint="cs"/>
          <w:sz w:val="32"/>
          <w:szCs w:val="32"/>
          <w:rtl/>
          <w:lang w:bidi="ar-EG"/>
        </w:rPr>
        <w:t>ت</w:t>
      </w:r>
      <w:r w:rsidRPr="006C401A">
        <w:rPr>
          <w:rFonts w:ascii="Traditional Arabic" w:eastAsia="Georgia" w:hAnsi="Traditional Arabic" w:cs="Traditional Arabic"/>
          <w:sz w:val="32"/>
          <w:szCs w:val="32"/>
          <w:rtl/>
          <w:lang w:bidi="ar-EG"/>
        </w:rPr>
        <w:t>وصي الباحث</w:t>
      </w:r>
      <w:r w:rsidRPr="006C401A">
        <w:rPr>
          <w:rFonts w:ascii="Traditional Arabic" w:eastAsia="Georgia" w:hAnsi="Traditional Arabic" w:cs="Traditional Arabic" w:hint="cs"/>
          <w:sz w:val="32"/>
          <w:szCs w:val="32"/>
          <w:rtl/>
          <w:lang w:bidi="ar-EG"/>
        </w:rPr>
        <w:t>ة</w:t>
      </w:r>
      <w:r w:rsidRPr="006C401A">
        <w:rPr>
          <w:rFonts w:ascii="Traditional Arabic" w:eastAsia="Georgia" w:hAnsi="Traditional Arabic" w:cs="Traditional Arabic"/>
          <w:sz w:val="32"/>
          <w:szCs w:val="32"/>
          <w:rtl/>
          <w:lang w:bidi="ar-EG"/>
        </w:rPr>
        <w:t xml:space="preserve"> بـ:</w:t>
      </w:r>
      <w:r w:rsidRPr="006C401A">
        <w:rPr>
          <w:rFonts w:ascii="Traditional Arabic" w:eastAsia="Georgia" w:hAnsi="Traditional Arabic" w:cs="Traditional Arabic" w:hint="cs"/>
          <w:sz w:val="32"/>
          <w:szCs w:val="32"/>
          <w:rtl/>
          <w:lang w:bidi="ar-EG"/>
        </w:rPr>
        <w:t xml:space="preserve"> </w:t>
      </w:r>
      <w:r w:rsidRPr="006C401A">
        <w:rPr>
          <w:rFonts w:ascii="Traditional Arabic" w:eastAsia="Georgia" w:hAnsi="Traditional Arabic" w:cs="Traditional Arabic"/>
          <w:sz w:val="32"/>
          <w:szCs w:val="32"/>
          <w:rtl/>
          <w:lang w:bidi="ar-EG"/>
        </w:rPr>
        <w:t>ضرورة توفير متطلبات التحول الرقمي لتحقيق كفاءة الأداء الأكاديمي لهيئة التدريس الجامعي بجامعة الملك سعود.</w:t>
      </w:r>
      <w:r w:rsidRPr="006C401A">
        <w:rPr>
          <w:rFonts w:ascii="Traditional Arabic" w:eastAsia="Georgia" w:hAnsi="Traditional Arabic" w:cs="Traditional Arabic" w:hint="cs"/>
          <w:sz w:val="32"/>
          <w:szCs w:val="32"/>
          <w:rtl/>
          <w:lang w:bidi="ar-EG"/>
        </w:rPr>
        <w:t xml:space="preserve"> و</w:t>
      </w:r>
      <w:r w:rsidRPr="006C401A">
        <w:rPr>
          <w:rFonts w:ascii="Traditional Arabic" w:eastAsia="Georgia" w:hAnsi="Traditional Arabic" w:cs="Traditional Arabic"/>
          <w:sz w:val="32"/>
          <w:szCs w:val="32"/>
          <w:rtl/>
          <w:lang w:bidi="ar-EG"/>
        </w:rPr>
        <w:t>تشجيع التحول الرقمي على التعامل مع البرمجيات وأساليب الدعم الفني في المدينة الطبية بجامعة الملك سعود</w:t>
      </w:r>
      <w:r w:rsidRPr="006C401A">
        <w:rPr>
          <w:rFonts w:ascii="Traditional Arabic" w:eastAsia="Georgia" w:hAnsi="Traditional Arabic" w:cs="Traditional Arabic" w:hint="cs"/>
          <w:sz w:val="32"/>
          <w:szCs w:val="32"/>
          <w:rtl/>
        </w:rPr>
        <w:t>.</w:t>
      </w:r>
    </w:p>
    <w:p w14:paraId="39D4EFF5" w14:textId="15BAA8D9" w:rsidR="004A6B10" w:rsidRPr="006C401A" w:rsidRDefault="004A6B10" w:rsidP="004A6B10">
      <w:pPr>
        <w:bidi/>
        <w:spacing w:after="0" w:line="360" w:lineRule="auto"/>
        <w:jc w:val="both"/>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الكلمات المفتاحية:</w:t>
      </w:r>
      <w:r w:rsidRPr="006C401A">
        <w:rPr>
          <w:rFonts w:hint="cs"/>
          <w:rtl/>
        </w:rPr>
        <w:t xml:space="preserve"> </w:t>
      </w:r>
      <w:r w:rsidRPr="006C401A">
        <w:rPr>
          <w:rFonts w:ascii="Traditional Arabic" w:eastAsia="Georgia" w:hAnsi="Traditional Arabic" w:cs="Traditional Arabic" w:hint="cs"/>
          <w:sz w:val="32"/>
          <w:szCs w:val="32"/>
          <w:rtl/>
        </w:rPr>
        <w:t>التحول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 الموارد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 xml:space="preserve">البشرية- </w:t>
      </w:r>
      <w:r w:rsidR="00043E19" w:rsidRPr="006C401A">
        <w:rPr>
          <w:rFonts w:ascii="Traditional Arabic" w:eastAsia="Georgia" w:hAnsi="Traditional Arabic" w:cs="Traditional Arabic" w:hint="cs"/>
          <w:sz w:val="32"/>
          <w:szCs w:val="32"/>
          <w:rtl/>
        </w:rPr>
        <w:t>الالتزام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التنظيمي</w:t>
      </w:r>
      <w:r w:rsidRPr="006C401A">
        <w:rPr>
          <w:rFonts w:ascii="Traditional Arabic" w:eastAsia="Georgia" w:hAnsi="Traditional Arabic" w:cs="Traditional Arabic"/>
          <w:sz w:val="32"/>
          <w:szCs w:val="32"/>
        </w:rPr>
        <w:t xml:space="preserve"> </w:t>
      </w:r>
      <w:r w:rsidRPr="006C401A">
        <w:rPr>
          <w:rFonts w:ascii="Traditional Arabic" w:eastAsia="Georgia" w:hAnsi="Traditional Arabic" w:cs="Traditional Arabic" w:hint="cs"/>
          <w:sz w:val="32"/>
          <w:szCs w:val="32"/>
          <w:rtl/>
        </w:rPr>
        <w:t>-كلية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الطب</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-جامعة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الملك</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سعود</w:t>
      </w:r>
      <w:r w:rsidRPr="006C401A">
        <w:rPr>
          <w:rFonts w:ascii="Traditional Arabic" w:eastAsia="Georgia" w:hAnsi="Traditional Arabic" w:cs="Traditional Arabic" w:hint="cs"/>
          <w:b/>
          <w:bCs/>
          <w:sz w:val="32"/>
          <w:szCs w:val="32"/>
          <w:rtl/>
        </w:rPr>
        <w:t>.</w:t>
      </w:r>
    </w:p>
    <w:p w14:paraId="076FF5FA" w14:textId="77777777" w:rsidR="00824ED2" w:rsidRPr="006C401A" w:rsidRDefault="00824ED2" w:rsidP="00824ED2">
      <w:pPr>
        <w:bidi/>
        <w:spacing w:after="0" w:line="360" w:lineRule="auto"/>
        <w:ind w:firstLine="720"/>
        <w:jc w:val="both"/>
        <w:rPr>
          <w:rFonts w:ascii="Sakkal Majalla" w:eastAsia="Georgia" w:hAnsi="Sakkal Majalla" w:cs="Sakkal Majalla"/>
          <w:sz w:val="28"/>
          <w:szCs w:val="28"/>
          <w:rtl/>
          <w:lang w:bidi="ar-EG"/>
        </w:rPr>
      </w:pPr>
    </w:p>
    <w:p w14:paraId="65A25D1A" w14:textId="77777777" w:rsidR="00824ED2" w:rsidRPr="006C401A" w:rsidRDefault="00824ED2" w:rsidP="00824ED2">
      <w:pPr>
        <w:spacing w:after="0" w:line="360" w:lineRule="auto"/>
        <w:jc w:val="both"/>
        <w:rPr>
          <w:rFonts w:ascii="Georgia" w:eastAsia="Georgia" w:hAnsi="Georgia" w:cs="Traditional Arabic"/>
          <w:sz w:val="32"/>
          <w:szCs w:val="32"/>
          <w:lang w:bidi="ar-EG"/>
        </w:rPr>
      </w:pPr>
      <w:r w:rsidRPr="006C401A">
        <w:rPr>
          <w:rFonts w:ascii="Sakkal Majalla" w:eastAsia="Georgia" w:hAnsi="Sakkal Majalla" w:cs="Sakkal Majalla"/>
          <w:b/>
          <w:bCs/>
          <w:sz w:val="32"/>
          <w:szCs w:val="32"/>
        </w:rPr>
        <w:lastRenderedPageBreak/>
        <w:t>Abstract:</w:t>
      </w:r>
    </w:p>
    <w:p w14:paraId="34030EC0" w14:textId="77777777" w:rsidR="00D62101" w:rsidRPr="006C401A" w:rsidRDefault="00824ED2" w:rsidP="00824ED2">
      <w:pPr>
        <w:spacing w:after="0" w:line="360" w:lineRule="auto"/>
        <w:ind w:right="-22" w:firstLine="720"/>
        <w:jc w:val="both"/>
        <w:rPr>
          <w:rFonts w:ascii="Times New Roman" w:eastAsia="Georgia" w:hAnsi="Times New Roman" w:cs="Times New Roman"/>
          <w:sz w:val="24"/>
          <w:szCs w:val="24"/>
          <w:lang w:bidi="ar-EG"/>
        </w:rPr>
      </w:pPr>
      <w:r w:rsidRPr="006C401A">
        <w:rPr>
          <w:rFonts w:ascii="Times New Roman" w:eastAsia="Georgia" w:hAnsi="Times New Roman" w:cs="Times New Roman"/>
          <w:sz w:val="24"/>
          <w:szCs w:val="24"/>
          <w:lang w:bidi="ar-EG"/>
        </w:rPr>
        <w:t>The current study aimed to identify the impact of digital transformation on the performance of human resources in the Medical City at King Saud University in Riyadh. In this study, the researcher used the descriptive analytical method and the questionnaire as a tool for the study. The study population consisted of workers in the Human Resources Department at King Saud University, and the study sample consisted of (169) respondents. The study reached a set of results, the most important of which are: The results of the study showed that there is agreement among the study members on the reality of the level of digital transformation in the Medical City at King Saud University in accordance with the vision of the Kingdom of Saudi Arabia 2030, and this indicates a high level of digital transformation in the Medical City at King Saud University in accordance with the vision. The Kingdom of Saudi Arabia 2030. It also showed that the study members agreed on the level of performance of human resources in the Medical City at King Saud University in accordance with the Vision of the Kingdom of Saudi Arabia 2030. This indicates an increase in the performance of human resources in the Medical City at King Saud University in accordance with the Vision of the Kingdom of Saudi Arabia 2030. Finally, it showed the results show that there is a relationship between digital transformation and the performance of human resources in the Medical City at King Saud University in accordance with the Kingdom of Saudi Arabia’s Vision 2030, which confirms the existence of an impact of the dimensions of digital transformation on the performance of human resources in the Medical City at King Saud University in accordance with the Kingdom of Saudi Arabia’s Vision 2030. In light of these results, the researcher recommends: the necessity of providing digital transformation requirements to achieve efficient academic performance for university teaching staff at King Saud University. Encouraging digital transformation in dealing with software and technical support methods in the Medical City at King Saud University.</w:t>
      </w:r>
    </w:p>
    <w:p w14:paraId="6A220E56" w14:textId="57CAE1FC" w:rsidR="00D62101" w:rsidRPr="006C401A" w:rsidRDefault="004A6B10" w:rsidP="00824ED2">
      <w:pPr>
        <w:spacing w:after="0" w:line="360" w:lineRule="auto"/>
        <w:ind w:right="-22" w:firstLine="720"/>
        <w:jc w:val="both"/>
        <w:rPr>
          <w:rFonts w:ascii="Times New Roman" w:eastAsia="Georgia" w:hAnsi="Times New Roman" w:cs="Times New Roman"/>
          <w:sz w:val="24"/>
          <w:szCs w:val="24"/>
          <w:lang w:bidi="ar-EG"/>
        </w:rPr>
      </w:pPr>
      <w:r w:rsidRPr="006C401A">
        <w:rPr>
          <w:rFonts w:ascii="Times New Roman" w:eastAsia="Georgia" w:hAnsi="Times New Roman" w:cs="Times New Roman"/>
          <w:b/>
          <w:bCs/>
          <w:sz w:val="24"/>
          <w:szCs w:val="24"/>
          <w:lang w:bidi="ar-EG"/>
        </w:rPr>
        <w:t>Keywords:</w:t>
      </w:r>
      <w:r w:rsidRPr="006C401A">
        <w:rPr>
          <w:rFonts w:ascii="Times New Roman" w:eastAsia="Georgia" w:hAnsi="Times New Roman" w:cs="Times New Roman"/>
          <w:sz w:val="24"/>
          <w:szCs w:val="24"/>
          <w:lang w:bidi="ar-EG"/>
        </w:rPr>
        <w:t xml:space="preserve"> Digital transformation – Human resources – Organizational commitment – ​​College of Medicine – King Saud University.</w:t>
      </w:r>
    </w:p>
    <w:p w14:paraId="39B19438" w14:textId="77777777" w:rsidR="00D62101" w:rsidRPr="006C401A" w:rsidRDefault="00D62101" w:rsidP="00824ED2">
      <w:pPr>
        <w:spacing w:after="0" w:line="360" w:lineRule="auto"/>
        <w:ind w:right="-22" w:firstLine="720"/>
        <w:jc w:val="both"/>
        <w:rPr>
          <w:rFonts w:ascii="Times New Roman" w:eastAsia="Georgia" w:hAnsi="Times New Roman" w:cs="Times New Roman"/>
          <w:sz w:val="24"/>
          <w:szCs w:val="24"/>
          <w:lang w:bidi="ar-EG"/>
        </w:rPr>
        <w:sectPr w:rsidR="00D62101" w:rsidRPr="006C401A" w:rsidSect="00E00E6F">
          <w:headerReference w:type="default" r:id="rId10"/>
          <w:headerReference w:type="first" r:id="rId11"/>
          <w:pgSz w:w="12240" w:h="15840"/>
          <w:pgMar w:top="1418" w:right="1701" w:bottom="1418" w:left="1418" w:header="1418" w:footer="1418" w:gutter="0"/>
          <w:pgNumType w:fmt="arabicAbjad" w:start="1"/>
          <w:cols w:space="720"/>
          <w:docGrid w:linePitch="360"/>
        </w:sectPr>
      </w:pPr>
    </w:p>
    <w:p w14:paraId="20DA9AF2" w14:textId="447E1547" w:rsidR="00824ED2" w:rsidRDefault="00824ED2" w:rsidP="00824ED2">
      <w:pPr>
        <w:spacing w:after="0" w:line="360" w:lineRule="auto"/>
        <w:ind w:right="-22" w:firstLine="720"/>
        <w:jc w:val="both"/>
        <w:rPr>
          <w:rFonts w:ascii="Times New Roman" w:eastAsia="Georgia" w:hAnsi="Times New Roman" w:cs="Times New Roman"/>
          <w:sz w:val="24"/>
          <w:szCs w:val="24"/>
          <w:rtl/>
          <w:lang w:bidi="ar-EG"/>
        </w:rPr>
      </w:pPr>
    </w:p>
    <w:p w14:paraId="13AE1CB3"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198FC623"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3BB0EEA7"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0DC05084"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25DD953F"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40B35BB1"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3BD16BEB"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6C25EF4F"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065A9AD8"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5CF30EBC"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738919F6"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6DB5E022"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75647C99"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2B0CEA5A"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29874069"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44BEBB16"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641C04A5"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21EB1CFD" w14:textId="01A9DBA6" w:rsidR="004A73DD" w:rsidRPr="004A73DD" w:rsidRDefault="004A73DD" w:rsidP="004A73DD">
      <w:pPr>
        <w:spacing w:after="0" w:line="360" w:lineRule="auto"/>
        <w:ind w:right="-22" w:firstLine="720"/>
        <w:jc w:val="center"/>
        <w:rPr>
          <w:rFonts w:ascii="Andalus" w:eastAsia="Georgia" w:hAnsi="Andalus" w:cs="Andalus" w:hint="cs"/>
          <w:sz w:val="60"/>
          <w:szCs w:val="60"/>
          <w:rtl/>
        </w:rPr>
      </w:pPr>
      <w:r>
        <w:rPr>
          <w:rFonts w:ascii="Andalus" w:eastAsia="Georgia" w:hAnsi="Andalus" w:cs="Andalus" w:hint="cs"/>
          <w:sz w:val="60"/>
          <w:szCs w:val="60"/>
          <w:rtl/>
        </w:rPr>
        <w:t>الفصل الأول</w:t>
      </w:r>
    </w:p>
    <w:p w14:paraId="53C3D0BA"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1A2B5FF7"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0D0D4BE5"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52253667"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78A4FFAE"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6CF1B67C"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0FF2B20E"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6CA57210"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2215CBBF"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393622A6" w14:textId="77777777" w:rsidR="004A73DD" w:rsidRDefault="004A73DD" w:rsidP="00824ED2">
      <w:pPr>
        <w:spacing w:after="0" w:line="360" w:lineRule="auto"/>
        <w:ind w:right="-22" w:firstLine="720"/>
        <w:jc w:val="both"/>
        <w:rPr>
          <w:rFonts w:ascii="Times New Roman" w:eastAsia="Georgia" w:hAnsi="Times New Roman" w:cs="Times New Roman"/>
          <w:sz w:val="24"/>
          <w:szCs w:val="24"/>
          <w:rtl/>
          <w:lang w:bidi="ar-EG"/>
        </w:rPr>
      </w:pPr>
    </w:p>
    <w:p w14:paraId="6CDBFFFC" w14:textId="77777777" w:rsidR="004A73DD" w:rsidRPr="006C401A" w:rsidRDefault="004A73DD" w:rsidP="00824ED2">
      <w:pPr>
        <w:spacing w:after="0" w:line="360" w:lineRule="auto"/>
        <w:ind w:right="-22" w:firstLine="720"/>
        <w:jc w:val="both"/>
        <w:rPr>
          <w:rFonts w:ascii="Times New Roman" w:eastAsia="Georgia" w:hAnsi="Times New Roman" w:cs="Times New Roman"/>
          <w:sz w:val="24"/>
          <w:szCs w:val="24"/>
          <w:lang w:bidi="ar-EG"/>
        </w:rPr>
      </w:pPr>
    </w:p>
    <w:p w14:paraId="5D78E2BB" w14:textId="7FB8607A" w:rsidR="00824ED2" w:rsidRPr="006C401A" w:rsidRDefault="00824ED2" w:rsidP="00E00E6F">
      <w:pPr>
        <w:tabs>
          <w:tab w:val="left" w:pos="2546"/>
          <w:tab w:val="center" w:pos="4153"/>
        </w:tabs>
        <w:bidi/>
        <w:spacing w:before="100" w:beforeAutospacing="1" w:after="100" w:afterAutospacing="1" w:line="240" w:lineRule="auto"/>
        <w:jc w:val="center"/>
        <w:outlineLvl w:val="0"/>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b/>
          <w:bCs/>
          <w:sz w:val="32"/>
          <w:szCs w:val="32"/>
          <w:rtl/>
        </w:rPr>
        <w:t>الفصل الأول</w:t>
      </w:r>
      <w:r w:rsidR="00E00E6F" w:rsidRPr="006C401A">
        <w:rPr>
          <w:rFonts w:ascii="Traditional Arabic" w:eastAsia="Georgia" w:hAnsi="Traditional Arabic" w:cs="Traditional Arabic" w:hint="cs"/>
          <w:b/>
          <w:bCs/>
          <w:sz w:val="32"/>
          <w:szCs w:val="32"/>
          <w:rtl/>
        </w:rPr>
        <w:t xml:space="preserve"> : </w:t>
      </w:r>
      <w:r w:rsidRPr="006C401A">
        <w:rPr>
          <w:rFonts w:ascii="Traditional Arabic" w:eastAsia="Georgia" w:hAnsi="Traditional Arabic" w:cs="Traditional Arabic"/>
          <w:b/>
          <w:bCs/>
          <w:sz w:val="32"/>
          <w:szCs w:val="32"/>
          <w:rtl/>
        </w:rPr>
        <w:t>الإطار المنهجي للدراسة</w:t>
      </w:r>
    </w:p>
    <w:p w14:paraId="2E80F863" w14:textId="77777777" w:rsidR="00D62101" w:rsidRPr="006C401A" w:rsidRDefault="00D62101" w:rsidP="00824ED2">
      <w:pPr>
        <w:bidi/>
        <w:spacing w:before="100" w:beforeAutospacing="1" w:after="100" w:afterAutospacing="1" w:line="360" w:lineRule="auto"/>
        <w:ind w:left="720"/>
        <w:contextualSpacing/>
        <w:jc w:val="center"/>
        <w:outlineLvl w:val="0"/>
        <w:rPr>
          <w:rFonts w:ascii="Times New Roman" w:eastAsia="Georgia" w:hAnsi="Times New Roman" w:cs="Traditional Arabic"/>
          <w:b/>
          <w:bCs/>
          <w:sz w:val="36"/>
          <w:szCs w:val="36"/>
          <w:rtl/>
        </w:rPr>
      </w:pPr>
    </w:p>
    <w:p w14:paraId="4C2E6399" w14:textId="520D5922" w:rsidR="00824ED2" w:rsidRPr="006C401A" w:rsidRDefault="00824ED2" w:rsidP="00E00E6F">
      <w:pPr>
        <w:bidi/>
        <w:spacing w:before="100" w:beforeAutospacing="1" w:after="100" w:afterAutospacing="1" w:line="360" w:lineRule="auto"/>
        <w:ind w:left="720"/>
        <w:contextualSpacing/>
        <w:outlineLvl w:val="0"/>
        <w:rPr>
          <w:rFonts w:ascii="Traditional Arabic" w:eastAsia="Georgia" w:hAnsi="Traditional Arabic" w:cs="Traditional Arabic"/>
          <w:b/>
          <w:bCs/>
          <w:sz w:val="32"/>
          <w:szCs w:val="32"/>
        </w:rPr>
      </w:pPr>
      <w:r w:rsidRPr="006C401A">
        <w:rPr>
          <w:rFonts w:ascii="Traditional Arabic" w:eastAsia="Georgia" w:hAnsi="Traditional Arabic" w:cs="Traditional Arabic"/>
          <w:b/>
          <w:bCs/>
          <w:sz w:val="32"/>
          <w:szCs w:val="32"/>
          <w:rtl/>
        </w:rPr>
        <w:t>أولاً: مقدمة الدراسة</w:t>
      </w:r>
    </w:p>
    <w:p w14:paraId="2AAFD2A8" w14:textId="77777777" w:rsidR="00824ED2" w:rsidRPr="006C401A" w:rsidRDefault="00824ED2" w:rsidP="00E00E6F">
      <w:pPr>
        <w:bidi/>
        <w:spacing w:before="100" w:beforeAutospacing="1" w:after="100" w:afterAutospacing="1" w:line="360" w:lineRule="auto"/>
        <w:ind w:left="720"/>
        <w:contextualSpacing/>
        <w:outlineLvl w:val="0"/>
        <w:rPr>
          <w:rFonts w:ascii="Traditional Arabic" w:eastAsia="Georgia" w:hAnsi="Traditional Arabic" w:cs="Traditional Arabic"/>
          <w:b/>
          <w:bCs/>
          <w:sz w:val="32"/>
          <w:szCs w:val="32"/>
        </w:rPr>
      </w:pPr>
      <w:r w:rsidRPr="006C401A">
        <w:rPr>
          <w:rFonts w:ascii="Traditional Arabic" w:eastAsia="Georgia" w:hAnsi="Traditional Arabic" w:cs="Traditional Arabic"/>
          <w:b/>
          <w:bCs/>
          <w:sz w:val="32"/>
          <w:szCs w:val="32"/>
          <w:rtl/>
        </w:rPr>
        <w:t>ثانياً: مشكلة الدراسة وتساؤلاتها</w:t>
      </w:r>
    </w:p>
    <w:p w14:paraId="36312F74" w14:textId="77777777" w:rsidR="00824ED2" w:rsidRPr="006C401A" w:rsidRDefault="00824ED2" w:rsidP="00E00E6F">
      <w:pPr>
        <w:bidi/>
        <w:spacing w:before="100" w:beforeAutospacing="1" w:after="100" w:afterAutospacing="1" w:line="360" w:lineRule="auto"/>
        <w:ind w:left="720"/>
        <w:contextualSpacing/>
        <w:outlineLvl w:val="0"/>
        <w:rPr>
          <w:rFonts w:ascii="Traditional Arabic" w:eastAsia="Georgia" w:hAnsi="Traditional Arabic" w:cs="Traditional Arabic"/>
          <w:b/>
          <w:bCs/>
          <w:sz w:val="32"/>
          <w:szCs w:val="32"/>
        </w:rPr>
      </w:pPr>
      <w:r w:rsidRPr="006C401A">
        <w:rPr>
          <w:rFonts w:ascii="Traditional Arabic" w:eastAsia="Georgia" w:hAnsi="Traditional Arabic" w:cs="Traditional Arabic"/>
          <w:b/>
          <w:bCs/>
          <w:sz w:val="32"/>
          <w:szCs w:val="32"/>
          <w:rtl/>
        </w:rPr>
        <w:t>ثالثاُ: أهمية الدراسة ( النظرية و التطبيقية )</w:t>
      </w:r>
    </w:p>
    <w:p w14:paraId="17F6465E" w14:textId="65215CFE" w:rsidR="00824ED2" w:rsidRPr="006C401A" w:rsidRDefault="00824ED2" w:rsidP="00E00E6F">
      <w:pPr>
        <w:bidi/>
        <w:spacing w:before="100" w:beforeAutospacing="1" w:after="100" w:afterAutospacing="1" w:line="360" w:lineRule="auto"/>
        <w:ind w:left="720"/>
        <w:contextualSpacing/>
        <w:outlineLvl w:val="0"/>
        <w:rPr>
          <w:rFonts w:ascii="Traditional Arabic" w:eastAsia="Georgia" w:hAnsi="Traditional Arabic" w:cs="Traditional Arabic"/>
          <w:b/>
          <w:bCs/>
          <w:sz w:val="32"/>
          <w:szCs w:val="32"/>
        </w:rPr>
      </w:pPr>
      <w:r w:rsidRPr="006C401A">
        <w:rPr>
          <w:rFonts w:ascii="Traditional Arabic" w:eastAsia="Georgia" w:hAnsi="Traditional Arabic" w:cs="Traditional Arabic"/>
          <w:b/>
          <w:bCs/>
          <w:sz w:val="32"/>
          <w:szCs w:val="32"/>
          <w:rtl/>
        </w:rPr>
        <w:t>رابعاً: أهداف الدراسة</w:t>
      </w:r>
    </w:p>
    <w:p w14:paraId="5DF633BA" w14:textId="4BF96ED7" w:rsidR="00824ED2" w:rsidRPr="006C401A" w:rsidRDefault="00824ED2" w:rsidP="00E00E6F">
      <w:pPr>
        <w:bidi/>
        <w:spacing w:before="100" w:beforeAutospacing="1" w:after="100" w:afterAutospacing="1" w:line="360" w:lineRule="auto"/>
        <w:ind w:left="720"/>
        <w:contextualSpacing/>
        <w:outlineLvl w:val="0"/>
        <w:rPr>
          <w:rFonts w:ascii="Traditional Arabic" w:eastAsia="Georgia" w:hAnsi="Traditional Arabic" w:cs="Traditional Arabic"/>
          <w:b/>
          <w:bCs/>
          <w:sz w:val="32"/>
          <w:szCs w:val="32"/>
        </w:rPr>
      </w:pPr>
      <w:r w:rsidRPr="006C401A">
        <w:rPr>
          <w:rFonts w:ascii="Traditional Arabic" w:eastAsia="Georgia" w:hAnsi="Traditional Arabic" w:cs="Traditional Arabic"/>
          <w:b/>
          <w:bCs/>
          <w:sz w:val="32"/>
          <w:szCs w:val="32"/>
          <w:rtl/>
        </w:rPr>
        <w:t>خامساً: فروض الدراسة</w:t>
      </w:r>
    </w:p>
    <w:p w14:paraId="492B4D86" w14:textId="77777777" w:rsidR="00824ED2" w:rsidRPr="006C401A" w:rsidRDefault="00824ED2" w:rsidP="00E00E6F">
      <w:pPr>
        <w:bidi/>
        <w:spacing w:line="360" w:lineRule="auto"/>
        <w:ind w:left="720"/>
        <w:contextualSpacing/>
        <w:rPr>
          <w:rFonts w:ascii="Traditional Arabic" w:eastAsia="Georgia" w:hAnsi="Traditional Arabic" w:cs="Traditional Arabic"/>
          <w:b/>
          <w:bCs/>
          <w:sz w:val="32"/>
          <w:szCs w:val="32"/>
        </w:rPr>
      </w:pPr>
      <w:r w:rsidRPr="006C401A">
        <w:rPr>
          <w:rFonts w:ascii="Traditional Arabic" w:eastAsia="Georgia" w:hAnsi="Traditional Arabic" w:cs="Traditional Arabic"/>
          <w:b/>
          <w:bCs/>
          <w:sz w:val="32"/>
          <w:szCs w:val="32"/>
          <w:rtl/>
        </w:rPr>
        <w:t>سادسًا:نموذج الدراس</w:t>
      </w:r>
      <w:r w:rsidRPr="006C401A">
        <w:rPr>
          <w:rFonts w:ascii="Traditional Arabic" w:eastAsia="Georgia" w:hAnsi="Traditional Arabic" w:cs="Traditional Arabic"/>
          <w:b/>
          <w:bCs/>
          <w:sz w:val="32"/>
          <w:szCs w:val="32"/>
          <w:rtl/>
          <w:lang w:bidi="ar-EG"/>
        </w:rPr>
        <w:t>ة</w:t>
      </w:r>
    </w:p>
    <w:p w14:paraId="1D49D730" w14:textId="3B1DFD88" w:rsidR="00824ED2" w:rsidRPr="006C401A" w:rsidRDefault="00824ED2" w:rsidP="00E00E6F">
      <w:pPr>
        <w:bidi/>
        <w:spacing w:before="100" w:beforeAutospacing="1" w:after="100" w:afterAutospacing="1" w:line="360" w:lineRule="auto"/>
        <w:ind w:left="720"/>
        <w:contextualSpacing/>
        <w:outlineLvl w:val="0"/>
        <w:rPr>
          <w:rFonts w:ascii="Traditional Arabic" w:eastAsia="Georgia" w:hAnsi="Traditional Arabic" w:cs="Traditional Arabic"/>
          <w:b/>
          <w:bCs/>
          <w:sz w:val="32"/>
          <w:szCs w:val="32"/>
        </w:rPr>
      </w:pPr>
      <w:r w:rsidRPr="006C401A">
        <w:rPr>
          <w:rFonts w:ascii="Traditional Arabic" w:eastAsia="Georgia" w:hAnsi="Traditional Arabic" w:cs="Traditional Arabic"/>
          <w:b/>
          <w:bCs/>
          <w:sz w:val="32"/>
          <w:szCs w:val="32"/>
          <w:rtl/>
        </w:rPr>
        <w:t>سابع</w:t>
      </w:r>
      <w:r w:rsidRPr="006C401A">
        <w:rPr>
          <w:rFonts w:ascii="Traditional Arabic" w:eastAsia="Georgia" w:hAnsi="Traditional Arabic" w:cs="Traditional Arabic" w:hint="cs"/>
          <w:b/>
          <w:bCs/>
          <w:sz w:val="32"/>
          <w:szCs w:val="32"/>
          <w:rtl/>
        </w:rPr>
        <w:t>ً</w:t>
      </w:r>
      <w:r w:rsidRPr="006C401A">
        <w:rPr>
          <w:rFonts w:ascii="Traditional Arabic" w:eastAsia="Georgia" w:hAnsi="Traditional Arabic" w:cs="Traditional Arabic"/>
          <w:b/>
          <w:bCs/>
          <w:sz w:val="32"/>
          <w:szCs w:val="32"/>
          <w:rtl/>
        </w:rPr>
        <w:t>ا: مفاهيم الدراسة</w:t>
      </w:r>
    </w:p>
    <w:p w14:paraId="34D1072F" w14:textId="08941291" w:rsidR="00824ED2" w:rsidRPr="006C401A" w:rsidRDefault="00824ED2" w:rsidP="00E00E6F">
      <w:pPr>
        <w:bidi/>
        <w:spacing w:before="100" w:beforeAutospacing="1" w:after="100" w:afterAutospacing="1" w:line="360" w:lineRule="auto"/>
        <w:ind w:left="720"/>
        <w:contextualSpacing/>
        <w:outlineLvl w:val="0"/>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b/>
          <w:bCs/>
          <w:sz w:val="32"/>
          <w:szCs w:val="32"/>
          <w:rtl/>
        </w:rPr>
        <w:t>ثامن</w:t>
      </w:r>
      <w:r w:rsidRPr="006C401A">
        <w:rPr>
          <w:rFonts w:ascii="Traditional Arabic" w:eastAsia="Georgia" w:hAnsi="Traditional Arabic" w:cs="Traditional Arabic" w:hint="cs"/>
          <w:b/>
          <w:bCs/>
          <w:sz w:val="32"/>
          <w:szCs w:val="32"/>
          <w:rtl/>
        </w:rPr>
        <w:t>ً</w:t>
      </w:r>
      <w:r w:rsidRPr="006C401A">
        <w:rPr>
          <w:rFonts w:ascii="Traditional Arabic" w:eastAsia="Georgia" w:hAnsi="Traditional Arabic" w:cs="Traditional Arabic"/>
          <w:b/>
          <w:bCs/>
          <w:sz w:val="32"/>
          <w:szCs w:val="32"/>
          <w:rtl/>
        </w:rPr>
        <w:t>ا: حدود الدراسة</w:t>
      </w:r>
    </w:p>
    <w:p w14:paraId="423E56AC" w14:textId="77777777" w:rsidR="00253CBB" w:rsidRPr="006C401A" w:rsidRDefault="00253CBB" w:rsidP="00253CBB">
      <w:pPr>
        <w:jc w:val="right"/>
        <w:rPr>
          <w:sz w:val="28"/>
          <w:szCs w:val="28"/>
        </w:rPr>
      </w:pPr>
    </w:p>
    <w:p w14:paraId="51CBB5A6" w14:textId="77777777" w:rsidR="00253CBB" w:rsidRPr="006C401A" w:rsidRDefault="00253CBB" w:rsidP="00253CBB">
      <w:pPr>
        <w:bidi/>
        <w:spacing w:after="0" w:line="360" w:lineRule="auto"/>
        <w:rPr>
          <w:rFonts w:ascii="Simplified Arabic" w:hAnsi="Simplified Arabic" w:cs="Simplified Arabic"/>
          <w:b/>
          <w:bCs/>
          <w:sz w:val="28"/>
          <w:szCs w:val="28"/>
          <w:rtl/>
          <w:lang w:bidi="ar-EG"/>
        </w:rPr>
      </w:pPr>
    </w:p>
    <w:p w14:paraId="48DD40D6" w14:textId="77777777" w:rsidR="00253CBB" w:rsidRPr="006C401A" w:rsidRDefault="00253CBB" w:rsidP="00B2560F">
      <w:pPr>
        <w:bidi/>
        <w:spacing w:after="0" w:line="360" w:lineRule="auto"/>
        <w:rPr>
          <w:rFonts w:ascii="Simplified Arabic" w:hAnsi="Simplified Arabic" w:cs="Simplified Arabic"/>
          <w:b/>
          <w:bCs/>
          <w:sz w:val="28"/>
          <w:szCs w:val="28"/>
          <w:rtl/>
          <w:lang w:bidi="ar-EG"/>
        </w:rPr>
      </w:pPr>
    </w:p>
    <w:p w14:paraId="6B0D4069" w14:textId="77777777" w:rsidR="00253CBB" w:rsidRPr="006C401A" w:rsidRDefault="00253CBB" w:rsidP="00253CBB">
      <w:pPr>
        <w:bidi/>
        <w:spacing w:after="0" w:line="360" w:lineRule="auto"/>
        <w:rPr>
          <w:rFonts w:ascii="Simplified Arabic" w:hAnsi="Simplified Arabic" w:cs="Simplified Arabic"/>
          <w:b/>
          <w:bCs/>
          <w:sz w:val="28"/>
          <w:szCs w:val="28"/>
          <w:rtl/>
        </w:rPr>
      </w:pPr>
    </w:p>
    <w:p w14:paraId="56472E6F" w14:textId="77777777" w:rsidR="00E00E6F" w:rsidRPr="006C401A" w:rsidRDefault="00E00E6F" w:rsidP="00E00E6F">
      <w:pPr>
        <w:bidi/>
        <w:spacing w:after="0" w:line="360" w:lineRule="auto"/>
        <w:rPr>
          <w:rFonts w:ascii="Simplified Arabic" w:hAnsi="Simplified Arabic" w:cs="Simplified Arabic"/>
          <w:b/>
          <w:bCs/>
          <w:sz w:val="28"/>
          <w:szCs w:val="28"/>
          <w:rtl/>
        </w:rPr>
      </w:pPr>
    </w:p>
    <w:p w14:paraId="03CD2DF9" w14:textId="77777777" w:rsidR="00E00E6F" w:rsidRPr="006C401A" w:rsidRDefault="00E00E6F" w:rsidP="00E00E6F">
      <w:pPr>
        <w:bidi/>
        <w:spacing w:after="0" w:line="360" w:lineRule="auto"/>
        <w:rPr>
          <w:rFonts w:ascii="Simplified Arabic" w:hAnsi="Simplified Arabic" w:cs="Simplified Arabic"/>
          <w:b/>
          <w:bCs/>
          <w:sz w:val="28"/>
          <w:szCs w:val="28"/>
          <w:rtl/>
        </w:rPr>
      </w:pPr>
    </w:p>
    <w:p w14:paraId="0FA2ABF8" w14:textId="77777777" w:rsidR="00E00E6F" w:rsidRPr="006C401A" w:rsidRDefault="00E00E6F" w:rsidP="00E00E6F">
      <w:pPr>
        <w:pageBreakBefore/>
        <w:bidi/>
        <w:spacing w:before="100" w:beforeAutospacing="1" w:after="100" w:afterAutospacing="1" w:line="360" w:lineRule="auto"/>
        <w:jc w:val="both"/>
        <w:outlineLvl w:val="1"/>
        <w:rPr>
          <w:rFonts w:ascii="Times New Roman" w:eastAsia="Georgia" w:hAnsi="Times New Roman" w:cs="Traditional Arabic"/>
          <w:b/>
          <w:bCs/>
          <w:sz w:val="32"/>
          <w:szCs w:val="32"/>
          <w:rtl/>
          <w:lang w:bidi="ar-EG"/>
        </w:rPr>
      </w:pPr>
      <w:r w:rsidRPr="006C401A">
        <w:rPr>
          <w:rFonts w:ascii="Times New Roman" w:eastAsia="Georgia" w:hAnsi="Times New Roman" w:cs="Traditional Arabic" w:hint="cs"/>
          <w:b/>
          <w:bCs/>
          <w:sz w:val="32"/>
          <w:szCs w:val="32"/>
          <w:rtl/>
        </w:rPr>
        <w:lastRenderedPageBreak/>
        <w:t>أولاً: المقدمة</w:t>
      </w:r>
    </w:p>
    <w:p w14:paraId="6EABFF1D" w14:textId="77777777" w:rsidR="00E00E6F" w:rsidRPr="006C401A" w:rsidRDefault="00E00E6F" w:rsidP="00E00E6F">
      <w:pPr>
        <w:bidi/>
        <w:spacing w:after="0" w:line="360" w:lineRule="auto"/>
        <w:jc w:val="both"/>
        <w:outlineLvl w:val="1"/>
        <w:rPr>
          <w:rFonts w:ascii="Times New Roman" w:eastAsia="Georgia" w:hAnsi="Times New Roman" w:cs="Traditional Arabic"/>
          <w:sz w:val="32"/>
          <w:szCs w:val="32"/>
          <w:rtl/>
        </w:rPr>
      </w:pPr>
      <w:r w:rsidRPr="006C401A">
        <w:rPr>
          <w:rFonts w:ascii="Times New Roman" w:eastAsia="Georgia" w:hAnsi="Times New Roman" w:cs="Traditional Arabic" w:hint="cs"/>
          <w:sz w:val="28"/>
          <w:szCs w:val="28"/>
          <w:rtl/>
        </w:rPr>
        <w:t xml:space="preserve">      </w:t>
      </w:r>
      <w:r w:rsidRPr="006C401A">
        <w:rPr>
          <w:rFonts w:ascii="Times New Roman" w:eastAsia="Georgia" w:hAnsi="Times New Roman" w:cs="Traditional Arabic" w:hint="cs"/>
          <w:sz w:val="32"/>
          <w:szCs w:val="32"/>
          <w:rtl/>
        </w:rPr>
        <w:t>يشهد العالم في الوقت الراهن ثورة رقمية في كافة مجالات الحياة خاصة في المجال التعليمي، وقد أطلق على هذا العصر "عصر التحول الرقمي"، ولم يعد التحول الرقمي يقتصر على توظيف التقنيات الحديثة داخل المؤسسات الجامعية، بل أصبح يمثل تحولاً شاملاً في أساليب التعليم، وفي أساليب الإدارة سعيًا لرفع جودة الأداء، واتخاذ القرارات المناسبة، وتحسين المخرجات.</w:t>
      </w:r>
    </w:p>
    <w:p w14:paraId="5766FA50" w14:textId="6682EFE9" w:rsidR="00E00E6F" w:rsidRPr="006C401A" w:rsidRDefault="00E00E6F" w:rsidP="00E00E6F">
      <w:pPr>
        <w:bidi/>
        <w:spacing w:after="0" w:line="360" w:lineRule="auto"/>
        <w:ind w:firstLine="720"/>
        <w:jc w:val="both"/>
        <w:rPr>
          <w:rFonts w:ascii="Times New Roman" w:hAnsi="Times New Roman" w:cs="Traditional Arabic"/>
          <w:sz w:val="32"/>
          <w:szCs w:val="32"/>
          <w:rtl/>
        </w:rPr>
      </w:pPr>
      <w:r w:rsidRPr="006C401A">
        <w:rPr>
          <w:rFonts w:ascii="Times New Roman" w:hAnsi="Times New Roman" w:cs="Traditional Arabic" w:hint="cs"/>
          <w:sz w:val="32"/>
          <w:szCs w:val="32"/>
          <w:rtl/>
        </w:rPr>
        <w:t>وأصبح الاهتمام بالتحول الرقمي للتعليم العالي من المتطلبات المهمة لتطوير التعليم في كثير من الدول، والتي من بينها المملكة العربية السعودية، والتي تسعى إلى تطوير نظامها التعليمي باعتبار التعليم أداة مهمة لتنمية المجتمع وتقدمه، ورغم أهمية تلك الجهود نحو التحول الرقمي للتعليم، فإن هناك العديد من المشكلات المتعلقة بتطورات هذا العصر الذي يتسم بالانفجار المعرفي، وسرعة الاتصال والاكتشافات العلمية والتكنولوجية، ولوجود الأزمات الطارئة، والتي تُشكل ضغوطاً متنامية على دور التعليم في التنمية البشرية، تحد من مواكبة تطورات العصر الرقمي (</w:t>
      </w:r>
      <w:r w:rsidRPr="006C401A">
        <w:rPr>
          <w:rFonts w:ascii="Times New Roman" w:hAnsi="Times New Roman" w:cs="Traditional Arabic"/>
          <w:sz w:val="32"/>
          <w:szCs w:val="32"/>
        </w:rPr>
        <w:t>Okunlaya et al, 2022</w:t>
      </w:r>
      <w:r w:rsidRPr="006C401A">
        <w:rPr>
          <w:rFonts w:ascii="Times New Roman" w:hAnsi="Times New Roman" w:cs="Traditional Arabic" w:hint="cs"/>
          <w:sz w:val="32"/>
          <w:szCs w:val="32"/>
          <w:rtl/>
        </w:rPr>
        <w:t>).</w:t>
      </w:r>
    </w:p>
    <w:p w14:paraId="249DB5CB" w14:textId="77777777" w:rsidR="00E00E6F" w:rsidRPr="006C401A" w:rsidRDefault="00E00E6F" w:rsidP="00E00E6F">
      <w:pPr>
        <w:bidi/>
        <w:spacing w:after="0" w:line="360" w:lineRule="auto"/>
        <w:ind w:firstLine="720"/>
        <w:jc w:val="both"/>
        <w:rPr>
          <w:rFonts w:ascii="Times New Roman" w:hAnsi="Times New Roman" w:cs="Traditional Arabic"/>
          <w:sz w:val="32"/>
          <w:szCs w:val="32"/>
          <w:rtl/>
        </w:rPr>
      </w:pPr>
      <w:r w:rsidRPr="006C401A">
        <w:rPr>
          <w:rFonts w:ascii="Times New Roman" w:hAnsi="Times New Roman" w:cs="Traditional Arabic" w:hint="cs"/>
          <w:sz w:val="32"/>
          <w:szCs w:val="32"/>
          <w:rtl/>
        </w:rPr>
        <w:t>والتحول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الرقمي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هو</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دمج</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التقنيات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الرقمية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في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جميع</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جوانب</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العمليات،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مما</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يؤثر</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بشكل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كبير</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على</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الإدارة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العامة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من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خلال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تحسين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الكفاءة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التشغيلية،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يمكن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للمؤسسات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العامة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تبسيط</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الإجراءات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وتقليل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الإجراءات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المرهقة،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مما</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يؤدي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إلى</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تقديم</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الخدمات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بشكل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أسرع</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كما</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تزيد</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الرقمنة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من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الشفافية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والمساءلة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من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خلال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تحسين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إمكانية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التتبع</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وتقييم</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أداء</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الأنشطة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كما</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أنه</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يحسن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تجربة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المواطن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من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خلال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توفير</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خدمات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أسرع</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lastRenderedPageBreak/>
        <w:t>وأكثر</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ملاءمة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عبر</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الإنترنت،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مما</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يسهم</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في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زيادة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فعالية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التفاعل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بين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المؤسسات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والمواطنين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وبشكل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عام،</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يُعد</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التحول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الرقمي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أداة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أساسية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لتحديث</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الإدارة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العامة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وتحسين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جودة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الخدمات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 xml:space="preserve">(الزهراني ، </w:t>
      </w:r>
      <w:r w:rsidRPr="006C401A">
        <w:rPr>
          <w:rFonts w:ascii="Times New Roman" w:hAnsi="Times New Roman" w:cs="Traditional Arabic"/>
          <w:sz w:val="32"/>
          <w:szCs w:val="32"/>
        </w:rPr>
        <w:t>.(2024</w:t>
      </w:r>
    </w:p>
    <w:p w14:paraId="2070D7C2" w14:textId="446E7D6D" w:rsidR="00E00E6F" w:rsidRPr="006C401A" w:rsidRDefault="00E00E6F" w:rsidP="00E00E6F">
      <w:pPr>
        <w:bidi/>
        <w:spacing w:after="0" w:line="360" w:lineRule="auto"/>
        <w:ind w:firstLine="720"/>
        <w:jc w:val="both"/>
        <w:rPr>
          <w:rFonts w:ascii="Times New Roman" w:hAnsi="Times New Roman" w:cs="Traditional Arabic"/>
          <w:sz w:val="32"/>
          <w:szCs w:val="32"/>
          <w:rtl/>
        </w:rPr>
      </w:pPr>
      <w:r w:rsidRPr="006C401A">
        <w:rPr>
          <w:rFonts w:ascii="Times New Roman" w:hAnsi="Times New Roman" w:cs="Traditional Arabic" w:hint="cs"/>
          <w:sz w:val="32"/>
          <w:szCs w:val="32"/>
          <w:rtl/>
        </w:rPr>
        <w:t>والتحول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الرقمي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يلعب</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دورا</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مهمًا</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في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تعزيز</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إدارة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الموارد</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البشرية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ومن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خلال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استخدام</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التكنولوجيا</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الحديثة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تتمكن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الشركات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من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زيادة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الكفاءات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البشرية،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وتقليل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من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الأعمال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الورقية،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مما</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يؤدى</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إلى</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تقليل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الأخطاء</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البشرية للمنظمة،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ولذلك</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يجب</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على</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المنظمات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السعي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إلى</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استخدام</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التحول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الرقمي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في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إدارة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الموارد</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البشرية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لكي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تحقق</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التطوير</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التكنولوجي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وتعزيز</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الأداء</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البيئي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 xml:space="preserve">( عوض، </w:t>
      </w:r>
      <w:r w:rsidRPr="006C401A">
        <w:rPr>
          <w:rFonts w:ascii="Times New Roman" w:hAnsi="Times New Roman" w:cs="Traditional Arabic"/>
          <w:sz w:val="32"/>
          <w:szCs w:val="32"/>
        </w:rPr>
        <w:t>(2024</w:t>
      </w:r>
      <w:r w:rsidRPr="006C401A">
        <w:rPr>
          <w:rFonts w:ascii="Times New Roman" w:hAnsi="Times New Roman" w:cs="Traditional Arabic" w:hint="cs"/>
          <w:sz w:val="32"/>
          <w:szCs w:val="32"/>
          <w:rtl/>
          <w:lang w:bidi="ar-EG"/>
        </w:rPr>
        <w:t>.</w:t>
      </w:r>
    </w:p>
    <w:p w14:paraId="2411EAD8" w14:textId="77777777" w:rsidR="00E00E6F" w:rsidRPr="006C401A" w:rsidRDefault="00E00E6F" w:rsidP="00E00E6F">
      <w:pPr>
        <w:bidi/>
        <w:spacing w:after="0" w:line="360" w:lineRule="auto"/>
        <w:ind w:firstLine="720"/>
        <w:jc w:val="both"/>
        <w:rPr>
          <w:rFonts w:ascii="Times New Roman" w:hAnsi="Times New Roman" w:cs="Traditional Arabic"/>
          <w:sz w:val="32"/>
          <w:szCs w:val="32"/>
        </w:rPr>
      </w:pPr>
      <w:r w:rsidRPr="006C401A">
        <w:rPr>
          <w:rFonts w:ascii="Times New Roman" w:hAnsi="Times New Roman" w:cs="Traditional Arabic" w:hint="cs"/>
          <w:sz w:val="32"/>
          <w:szCs w:val="32"/>
          <w:rtl/>
        </w:rPr>
        <w:t>والتحول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الرقمي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عامل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مهم</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جدا</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لتحسين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أداء</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العاملين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حيث</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إن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المنظمة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التي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تطبق</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التحول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الرقمي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يسهل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فيها</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زيادة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الإنتاجية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وتساعد</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على</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تقديم</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منتجات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ذات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جودة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عالية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وتقلل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من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الهدر</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والوقت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المستخدم</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في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العملية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وتوفر</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وقت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العاملين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للقيام</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بالمهام</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الرئيسية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وبالتالي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ينعكس</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ذلك</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على</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زيادة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الإنتاجية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للعاملين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ولتطبيق</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التحول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الرقمي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يجب</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توافر</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عدة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متطلبات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منها</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توافر</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القيادة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الرقمية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والاستعداد</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للتغيير</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لدى</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العاملين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وتغيير</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الثقافة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التنظيمية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وكذلك</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التدريب</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الجيد</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للعاملين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على</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التقنيات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الرقمية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 xml:space="preserve">. ( سمير وآخرين، </w:t>
      </w:r>
      <w:r w:rsidRPr="006C401A">
        <w:rPr>
          <w:rFonts w:ascii="Times New Roman" w:hAnsi="Times New Roman" w:cs="Traditional Arabic"/>
          <w:sz w:val="32"/>
          <w:szCs w:val="32"/>
        </w:rPr>
        <w:t>(2025</w:t>
      </w:r>
    </w:p>
    <w:p w14:paraId="5E6B313D" w14:textId="77777777" w:rsidR="00E00E6F" w:rsidRPr="006C401A" w:rsidRDefault="00E00E6F" w:rsidP="00E00E6F">
      <w:pPr>
        <w:bidi/>
        <w:spacing w:before="100" w:beforeAutospacing="1" w:after="100" w:afterAutospacing="1" w:line="360" w:lineRule="auto"/>
        <w:ind w:firstLine="720"/>
        <w:jc w:val="both"/>
        <w:rPr>
          <w:rFonts w:ascii="Times New Roman" w:hAnsi="Times New Roman" w:cs="Traditional Arabic"/>
          <w:sz w:val="32"/>
          <w:szCs w:val="32"/>
        </w:rPr>
      </w:pPr>
      <w:r w:rsidRPr="006C401A">
        <w:rPr>
          <w:rFonts w:ascii="Times New Roman" w:hAnsi="Times New Roman" w:cs="Traditional Arabic" w:hint="cs"/>
          <w:sz w:val="32"/>
          <w:szCs w:val="32"/>
          <w:rtl/>
        </w:rPr>
        <w:t>ويعد</w:t>
      </w:r>
      <w:r w:rsidRPr="006C401A">
        <w:rPr>
          <w:rFonts w:ascii="Times New Roman" w:hAnsi="Times New Roman" w:cs="Traditional Arabic"/>
          <w:sz w:val="32"/>
          <w:szCs w:val="32"/>
          <w:rtl/>
        </w:rPr>
        <w:t xml:space="preserve"> أداء الموارد البشرية أحد المؤشرات الأساسية لقياس كفاءة المؤسسة وفاعليتها في تحقيق أهدافها الاستراتيجية، إذ يعكس مدى قدرة الأفراد على إنجاز المهام الموكلة إليهم بكفاءة وجودة وفي الوقت المناسب</w:t>
      </w:r>
      <w:r w:rsidRPr="006C401A">
        <w:rPr>
          <w:rFonts w:ascii="Times New Roman" w:hAnsi="Times New Roman" w:cs="Traditional Arabic" w:hint="cs"/>
          <w:sz w:val="32"/>
          <w:szCs w:val="32"/>
          <w:rtl/>
        </w:rPr>
        <w:t>،</w:t>
      </w:r>
      <w:r w:rsidRPr="006C401A">
        <w:rPr>
          <w:rFonts w:ascii="Times New Roman" w:hAnsi="Times New Roman" w:cs="Traditional Arabic"/>
          <w:sz w:val="32"/>
          <w:szCs w:val="32"/>
          <w:rtl/>
        </w:rPr>
        <w:t xml:space="preserve"> ويُنظر إلى أداء الموارد البشرية باعتباره نتاجًا لتكامل مجموعة من العوامل التنظيمية والفردية، مثل</w:t>
      </w:r>
      <w:r w:rsidRPr="006C401A">
        <w:rPr>
          <w:rFonts w:ascii="Times New Roman" w:hAnsi="Times New Roman" w:cs="Traditional Arabic" w:hint="cs"/>
          <w:sz w:val="32"/>
          <w:szCs w:val="32"/>
          <w:rtl/>
        </w:rPr>
        <w:t>:</w:t>
      </w:r>
      <w:r w:rsidRPr="006C401A">
        <w:rPr>
          <w:rFonts w:ascii="Times New Roman" w:hAnsi="Times New Roman" w:cs="Traditional Arabic"/>
          <w:sz w:val="32"/>
          <w:szCs w:val="32"/>
          <w:rtl/>
        </w:rPr>
        <w:t xml:space="preserve"> وضوح الأهداف، وفعالية القيادة، وتوفر الموارد، وملاءمة بيئة العمل، ومستوى التحفيز</w:t>
      </w:r>
      <w:r w:rsidRPr="006C401A">
        <w:rPr>
          <w:rFonts w:ascii="Times New Roman" w:hAnsi="Times New Roman" w:cs="Traditional Arabic" w:hint="cs"/>
          <w:sz w:val="32"/>
          <w:szCs w:val="32"/>
          <w:rtl/>
        </w:rPr>
        <w:t>، حيث ي</w:t>
      </w:r>
      <w:r w:rsidRPr="006C401A">
        <w:rPr>
          <w:rFonts w:ascii="Times New Roman" w:hAnsi="Times New Roman" w:cs="Traditional Arabic"/>
          <w:sz w:val="32"/>
          <w:szCs w:val="32"/>
          <w:rtl/>
        </w:rPr>
        <w:t>ؤدي الأداء العالي للموارد البشرية إلى تحسين القدرة التنافسية للمؤسسة، وزيادة إنتاجيتها، وتعزيز جودة منتجاتها وخدماتها، في حين أن تدني الأداء قد يقود إلى ضعف المخرجات وارتفاع التكاليف التشغيلية</w:t>
      </w:r>
      <w:r w:rsidRPr="006C401A">
        <w:rPr>
          <w:rFonts w:ascii="Times New Roman" w:hAnsi="Times New Roman" w:cs="Traditional Arabic" w:hint="cs"/>
          <w:sz w:val="32"/>
          <w:szCs w:val="32"/>
          <w:rtl/>
        </w:rPr>
        <w:t xml:space="preserve"> ، فتسعى</w:t>
      </w:r>
      <w:r w:rsidRPr="006C401A">
        <w:rPr>
          <w:rFonts w:ascii="Times New Roman" w:hAnsi="Times New Roman" w:cs="Traditional Arabic"/>
          <w:sz w:val="32"/>
          <w:szCs w:val="32"/>
          <w:rtl/>
        </w:rPr>
        <w:t xml:space="preserve"> المؤسسات إلى تطوير </w:t>
      </w:r>
      <w:r w:rsidRPr="006C401A">
        <w:rPr>
          <w:rFonts w:ascii="Times New Roman" w:hAnsi="Times New Roman" w:cs="Traditional Arabic"/>
          <w:sz w:val="32"/>
          <w:szCs w:val="32"/>
          <w:rtl/>
        </w:rPr>
        <w:lastRenderedPageBreak/>
        <w:t>سياسات واستراتيجيات تعزز من أداء مواردها البشرية، من خلال التدريب المستمر، وتبني أساليب عمل مرنة، واستخدام التكنولوجيا الحديثة، وتوفير بيئة تنظيمية محفزة (بدير والشبلي، 2024)</w:t>
      </w:r>
      <w:r w:rsidRPr="006C401A">
        <w:rPr>
          <w:rFonts w:ascii="Times New Roman" w:hAnsi="Times New Roman" w:cs="Traditional Arabic"/>
          <w:sz w:val="32"/>
          <w:szCs w:val="32"/>
        </w:rPr>
        <w:t>.</w:t>
      </w:r>
    </w:p>
    <w:p w14:paraId="27DE2E9C" w14:textId="697F84EF" w:rsidR="00E00E6F" w:rsidRPr="006C401A" w:rsidRDefault="00E00E6F" w:rsidP="00E00E6F">
      <w:pPr>
        <w:bidi/>
        <w:spacing w:before="100" w:beforeAutospacing="1" w:after="100" w:afterAutospacing="1" w:line="360" w:lineRule="auto"/>
        <w:ind w:firstLine="720"/>
        <w:jc w:val="both"/>
        <w:outlineLvl w:val="1"/>
        <w:rPr>
          <w:rFonts w:ascii="Times New Roman" w:hAnsi="Times New Roman" w:cs="Traditional Arabic"/>
          <w:sz w:val="32"/>
          <w:szCs w:val="32"/>
          <w:rtl/>
        </w:rPr>
      </w:pPr>
      <w:bookmarkStart w:id="2" w:name="_Toc194503592"/>
      <w:r w:rsidRPr="006C401A">
        <w:rPr>
          <w:rFonts w:ascii="Times New Roman" w:hAnsi="Times New Roman" w:cs="Traditional Arabic" w:hint="cs"/>
          <w:sz w:val="32"/>
          <w:szCs w:val="32"/>
          <w:rtl/>
        </w:rPr>
        <w:t>و</w:t>
      </w:r>
      <w:r w:rsidRPr="006C401A">
        <w:rPr>
          <w:rFonts w:ascii="Times New Roman" w:hAnsi="Times New Roman" w:cs="Traditional Arabic"/>
          <w:sz w:val="32"/>
          <w:szCs w:val="32"/>
          <w:rtl/>
        </w:rPr>
        <w:t>تُعد مؤسسات التعليم العالي –</w:t>
      </w:r>
      <w:r w:rsidRPr="006C401A">
        <w:rPr>
          <w:rFonts w:ascii="Times New Roman" w:hAnsi="Times New Roman" w:cs="Traditional Arabic" w:hint="cs"/>
          <w:sz w:val="32"/>
          <w:szCs w:val="32"/>
          <w:rtl/>
        </w:rPr>
        <w:t xml:space="preserve"> </w:t>
      </w:r>
      <w:r w:rsidRPr="006C401A">
        <w:rPr>
          <w:rFonts w:ascii="Times New Roman" w:hAnsi="Times New Roman" w:cs="Traditional Arabic"/>
          <w:sz w:val="32"/>
          <w:szCs w:val="32"/>
          <w:rtl/>
        </w:rPr>
        <w:t>خاصة</w:t>
      </w:r>
      <w:r w:rsidRPr="006C401A">
        <w:rPr>
          <w:rFonts w:ascii="Times New Roman" w:hAnsi="Times New Roman" w:cs="Traditional Arabic" w:hint="cs"/>
          <w:sz w:val="32"/>
          <w:szCs w:val="32"/>
          <w:rtl/>
        </w:rPr>
        <w:t>-</w:t>
      </w:r>
      <w:r w:rsidRPr="006C401A">
        <w:rPr>
          <w:rFonts w:ascii="Times New Roman" w:hAnsi="Times New Roman" w:cs="Traditional Arabic"/>
          <w:sz w:val="32"/>
          <w:szCs w:val="32"/>
          <w:rtl/>
        </w:rPr>
        <w:t xml:space="preserve"> الكليات الطبية من البيئات التنظيمية</w:t>
      </w:r>
      <w:r w:rsidRPr="006C401A">
        <w:rPr>
          <w:rFonts w:ascii="Times New Roman" w:hAnsi="Times New Roman" w:cs="Traditional Arabic" w:hint="cs"/>
          <w:sz w:val="32"/>
          <w:szCs w:val="32"/>
          <w:rtl/>
        </w:rPr>
        <w:t>،</w:t>
      </w:r>
      <w:r w:rsidRPr="006C401A">
        <w:rPr>
          <w:rFonts w:ascii="Times New Roman" w:hAnsi="Times New Roman" w:cs="Traditional Arabic"/>
          <w:sz w:val="32"/>
          <w:szCs w:val="32"/>
          <w:rtl/>
        </w:rPr>
        <w:t xml:space="preserve"> التي تتسم بتركيبة بشرية ومهنية معقدة تتطلب كفاءة عالية في إدارة الموارد البشرية، نظراً لطبيعة المهام العلمية والصحية التي تؤديها</w:t>
      </w:r>
      <w:r w:rsidRPr="006C401A">
        <w:rPr>
          <w:rFonts w:ascii="Times New Roman" w:hAnsi="Times New Roman" w:cs="Traditional Arabic" w:hint="cs"/>
          <w:sz w:val="32"/>
          <w:szCs w:val="32"/>
          <w:rtl/>
        </w:rPr>
        <w:t>،</w:t>
      </w:r>
      <w:r w:rsidRPr="006C401A">
        <w:rPr>
          <w:rFonts w:ascii="Times New Roman" w:hAnsi="Times New Roman" w:cs="Traditional Arabic"/>
          <w:sz w:val="32"/>
          <w:szCs w:val="32"/>
          <w:rtl/>
        </w:rPr>
        <w:t xml:space="preserve"> وفي ظل التحولات الرقمية المتسارعة، برز التحول الرقمي كأحد العوامل الجوهرية التي تُحدث تغييرات جذرية في أنماط العمل، ونُظم الأداء، وأساليب تقديم الخدمات داخل هذه المؤسسات. إلا أن الأثر الفعلي لهذه التحولات على أداء الموارد البشرية لا يتحقق تلقائيًا، بل يتوقف بدرجة كبيرة على مستوى </w:t>
      </w:r>
      <w:r w:rsidR="00043E19" w:rsidRPr="006C401A">
        <w:rPr>
          <w:rFonts w:ascii="Times New Roman" w:hAnsi="Times New Roman" w:cs="Traditional Arabic"/>
          <w:sz w:val="32"/>
          <w:szCs w:val="32"/>
          <w:rtl/>
        </w:rPr>
        <w:t>الالتزام</w:t>
      </w:r>
      <w:r w:rsidRPr="006C401A">
        <w:rPr>
          <w:rFonts w:ascii="Times New Roman" w:hAnsi="Times New Roman" w:cs="Traditional Arabic"/>
          <w:sz w:val="32"/>
          <w:szCs w:val="32"/>
          <w:rtl/>
        </w:rPr>
        <w:t xml:space="preserve"> التنظيمي للعاملين، الذي يُعد بدوره عاملاً وسيطًا مهمًا يربط بين تبني التقنيات الرقمية الحديثة وبين تحسين مخرجات العمل البشري. </w:t>
      </w:r>
      <w:r w:rsidRPr="006C401A">
        <w:rPr>
          <w:rFonts w:ascii="Times New Roman" w:hAnsi="Times New Roman" w:cs="Traditional Arabic"/>
          <w:sz w:val="32"/>
          <w:szCs w:val="32"/>
        </w:rPr>
        <w:t>(Balabanova et al., 2024)</w:t>
      </w:r>
    </w:p>
    <w:p w14:paraId="11AEE68C" w14:textId="3E70E9D1" w:rsidR="00E00E6F" w:rsidRPr="006C401A" w:rsidRDefault="00E00E6F" w:rsidP="00E00E6F">
      <w:pPr>
        <w:bidi/>
        <w:spacing w:before="100" w:beforeAutospacing="1" w:after="100" w:afterAutospacing="1" w:line="360" w:lineRule="auto"/>
        <w:jc w:val="both"/>
        <w:rPr>
          <w:rFonts w:ascii="Times New Roman" w:hAnsi="Times New Roman" w:cs="Traditional Arabic"/>
          <w:sz w:val="32"/>
          <w:szCs w:val="32"/>
          <w:rtl/>
        </w:rPr>
      </w:pPr>
      <w:r w:rsidRPr="006C401A">
        <w:rPr>
          <w:rFonts w:ascii="Times New Roman" w:hAnsi="Times New Roman" w:cs="Traditional Arabic" w:hint="cs"/>
          <w:sz w:val="32"/>
          <w:szCs w:val="32"/>
          <w:rtl/>
        </w:rPr>
        <w:t xml:space="preserve">     و</w:t>
      </w:r>
      <w:r w:rsidRPr="006C401A">
        <w:rPr>
          <w:rFonts w:ascii="Times New Roman" w:hAnsi="Times New Roman" w:cs="Traditional Arabic"/>
          <w:sz w:val="32"/>
          <w:szCs w:val="32"/>
          <w:rtl/>
        </w:rPr>
        <w:t xml:space="preserve">يُعد </w:t>
      </w:r>
      <w:r w:rsidR="00043E19" w:rsidRPr="006C401A">
        <w:rPr>
          <w:rFonts w:ascii="Times New Roman" w:hAnsi="Times New Roman" w:cs="Traditional Arabic"/>
          <w:sz w:val="32"/>
          <w:szCs w:val="32"/>
          <w:rtl/>
        </w:rPr>
        <w:t>الالتزام</w:t>
      </w:r>
      <w:r w:rsidRPr="006C401A">
        <w:rPr>
          <w:rFonts w:ascii="Times New Roman" w:hAnsi="Times New Roman" w:cs="Traditional Arabic"/>
          <w:sz w:val="32"/>
          <w:szCs w:val="32"/>
          <w:rtl/>
        </w:rPr>
        <w:t xml:space="preserve"> التنظيمي من المفاهيم المحورية في الإدارة الحديثة، حيث يعبر عن مستوى ارتباط الفرد بالمؤسسة وولائه لها، ومدى توافقه مع أهدافها وقيمها ورغبته في الاستمرار في العمل ضمنها</w:t>
      </w:r>
      <w:r w:rsidRPr="006C401A">
        <w:rPr>
          <w:rFonts w:ascii="Times New Roman" w:hAnsi="Times New Roman" w:cs="Traditional Arabic" w:hint="cs"/>
          <w:sz w:val="32"/>
          <w:szCs w:val="32"/>
          <w:rtl/>
        </w:rPr>
        <w:t>،</w:t>
      </w:r>
      <w:r w:rsidRPr="006C401A">
        <w:rPr>
          <w:rFonts w:ascii="Times New Roman" w:hAnsi="Times New Roman" w:cs="Traditional Arabic"/>
          <w:sz w:val="32"/>
          <w:szCs w:val="32"/>
          <w:rtl/>
        </w:rPr>
        <w:t xml:space="preserve"> ويعكس هذا المفهوم البعد النفسي والاجتماعي للعلاقة بين الموظف والمؤسسة، </w:t>
      </w:r>
      <w:r w:rsidRPr="006C401A">
        <w:rPr>
          <w:rFonts w:ascii="Times New Roman" w:hAnsi="Times New Roman" w:cs="Traditional Arabic" w:hint="cs"/>
          <w:sz w:val="32"/>
          <w:szCs w:val="32"/>
          <w:rtl/>
        </w:rPr>
        <w:t>و</w:t>
      </w:r>
      <w:r w:rsidRPr="006C401A">
        <w:rPr>
          <w:rFonts w:ascii="Times New Roman" w:hAnsi="Times New Roman" w:cs="Traditional Arabic"/>
          <w:sz w:val="32"/>
          <w:szCs w:val="32"/>
          <w:rtl/>
        </w:rPr>
        <w:t xml:space="preserve">يبرز </w:t>
      </w:r>
      <w:r w:rsidR="00043E19" w:rsidRPr="006C401A">
        <w:rPr>
          <w:rFonts w:ascii="Times New Roman" w:hAnsi="Times New Roman" w:cs="Traditional Arabic"/>
          <w:sz w:val="32"/>
          <w:szCs w:val="32"/>
          <w:rtl/>
        </w:rPr>
        <w:t>الالتزام</w:t>
      </w:r>
      <w:r w:rsidRPr="006C401A">
        <w:rPr>
          <w:rFonts w:ascii="Times New Roman" w:hAnsi="Times New Roman" w:cs="Traditional Arabic"/>
          <w:sz w:val="32"/>
          <w:szCs w:val="32"/>
          <w:rtl/>
        </w:rPr>
        <w:t xml:space="preserve"> التنظيمي كعامل حاسم في تعزيز فعالية جهود التحول الرقمي وتحقيق أهدافه داخل المؤسسات التعليمية والطبية</w:t>
      </w:r>
      <w:r w:rsidRPr="006C401A">
        <w:rPr>
          <w:rFonts w:ascii="Times New Roman" w:hAnsi="Times New Roman" w:cs="Traditional Arabic" w:hint="cs"/>
          <w:sz w:val="32"/>
          <w:szCs w:val="32"/>
          <w:rtl/>
        </w:rPr>
        <w:t>،</w:t>
      </w:r>
      <w:r w:rsidRPr="006C401A">
        <w:rPr>
          <w:rFonts w:ascii="Times New Roman" w:hAnsi="Times New Roman" w:cs="Traditional Arabic"/>
          <w:sz w:val="32"/>
          <w:szCs w:val="32"/>
          <w:rtl/>
        </w:rPr>
        <w:t xml:space="preserve"> ف</w:t>
      </w:r>
      <w:r w:rsidR="00043E19" w:rsidRPr="006C401A">
        <w:rPr>
          <w:rFonts w:ascii="Times New Roman" w:hAnsi="Times New Roman" w:cs="Traditional Arabic"/>
          <w:sz w:val="32"/>
          <w:szCs w:val="32"/>
          <w:rtl/>
        </w:rPr>
        <w:t>الالتزام</w:t>
      </w:r>
      <w:r w:rsidRPr="006C401A">
        <w:rPr>
          <w:rFonts w:ascii="Times New Roman" w:hAnsi="Times New Roman" w:cs="Traditional Arabic"/>
          <w:sz w:val="32"/>
          <w:szCs w:val="32"/>
          <w:rtl/>
        </w:rPr>
        <w:t xml:space="preserve"> التنظيمي يعكس مدى ارتباط العاملين العاطفي والمهني بالمؤسسة، ويُعد من أبرز العوامل التي تسهم في رفع مستويات الأداء الوظيفي</w:t>
      </w:r>
      <w:r w:rsidRPr="006C401A">
        <w:rPr>
          <w:rFonts w:ascii="Times New Roman" w:hAnsi="Times New Roman" w:cs="Traditional Arabic" w:hint="cs"/>
          <w:sz w:val="32"/>
          <w:szCs w:val="32"/>
          <w:rtl/>
        </w:rPr>
        <w:t>،</w:t>
      </w:r>
      <w:r w:rsidRPr="006C401A">
        <w:rPr>
          <w:rFonts w:ascii="Times New Roman" w:hAnsi="Times New Roman" w:cs="Traditional Arabic"/>
          <w:sz w:val="32"/>
          <w:szCs w:val="32"/>
          <w:rtl/>
        </w:rPr>
        <w:t xml:space="preserve"> وتعزيز القدرة على التكيف مع التغيرات التكنولوجية السريعة</w:t>
      </w:r>
      <w:r w:rsidRPr="006C401A">
        <w:rPr>
          <w:rFonts w:ascii="Times New Roman" w:hAnsi="Times New Roman" w:cs="Traditional Arabic" w:hint="cs"/>
          <w:sz w:val="32"/>
          <w:szCs w:val="32"/>
          <w:rtl/>
        </w:rPr>
        <w:t xml:space="preserve"> ( حسن،</w:t>
      </w:r>
      <w:r w:rsidRPr="006C401A">
        <w:rPr>
          <w:rFonts w:ascii="Times New Roman" w:hAnsi="Times New Roman" w:cs="Traditional Arabic"/>
          <w:sz w:val="32"/>
          <w:szCs w:val="32"/>
        </w:rPr>
        <w:t>2024</w:t>
      </w:r>
      <w:r w:rsidRPr="006C401A">
        <w:rPr>
          <w:rFonts w:ascii="Times New Roman" w:hAnsi="Times New Roman" w:cs="Traditional Arabic" w:hint="cs"/>
          <w:sz w:val="32"/>
          <w:szCs w:val="32"/>
          <w:rtl/>
        </w:rPr>
        <w:t>).</w:t>
      </w:r>
    </w:p>
    <w:p w14:paraId="7DCF5475" w14:textId="428E7D83" w:rsidR="00E00E6F" w:rsidRPr="006C401A" w:rsidRDefault="00E00E6F" w:rsidP="00E00E6F">
      <w:pPr>
        <w:bidi/>
        <w:spacing w:before="100" w:beforeAutospacing="1" w:after="100" w:afterAutospacing="1" w:line="360" w:lineRule="auto"/>
        <w:jc w:val="both"/>
        <w:rPr>
          <w:rFonts w:ascii="Times New Roman" w:hAnsi="Times New Roman" w:cs="Traditional Arabic"/>
          <w:sz w:val="32"/>
          <w:szCs w:val="32"/>
        </w:rPr>
      </w:pPr>
      <w:r w:rsidRPr="006C401A">
        <w:rPr>
          <w:rFonts w:ascii="Times New Roman" w:hAnsi="Times New Roman" w:cs="Traditional Arabic" w:hint="cs"/>
          <w:sz w:val="32"/>
          <w:szCs w:val="32"/>
          <w:rtl/>
        </w:rPr>
        <w:lastRenderedPageBreak/>
        <w:t xml:space="preserve">     وتواجه</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المنظمات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العامة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المعاصرة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ظروفاً</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ومتغيرات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غير</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نمطية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نتيجة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العولمة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والمنافسة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العالمية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الأمر</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الذي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فرض</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عليها</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تحديات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كثيرة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لتحقيق</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أهدافها،</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ولا</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شك</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أن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التركيز</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على</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العنصر</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البشري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باعتباره</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أحد</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أهم</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الأصول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في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المنظمات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العامة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أسهم</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بدرجة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كبيرة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في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زيادة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كفاءة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تلك</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المنظمات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وقدرتها</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على</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النجاح</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والاستمرارية، ولذا سعت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المنظمات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العامة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لبناء</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وتشكيل</w:t>
      </w:r>
      <w:r w:rsidRPr="006C401A">
        <w:rPr>
          <w:rFonts w:ascii="Times New Roman" w:hAnsi="Times New Roman" w:cs="Traditional Arabic"/>
          <w:sz w:val="32"/>
          <w:szCs w:val="32"/>
          <w:rtl/>
        </w:rPr>
        <w:t xml:space="preserve"> </w:t>
      </w:r>
      <w:r w:rsidR="00043E19" w:rsidRPr="006C401A">
        <w:rPr>
          <w:rFonts w:ascii="Times New Roman" w:hAnsi="Times New Roman" w:cs="Traditional Arabic" w:hint="cs"/>
          <w:sz w:val="32"/>
          <w:szCs w:val="32"/>
          <w:rtl/>
        </w:rPr>
        <w:t>الالتزام</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التنظيمي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لدى</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العاملين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تجاه</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منظماتهم</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وهو</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ما</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يشكل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شكل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جديد</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للعلاقة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التنظيمية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بين</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الفرد</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والمنظمة،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ويدعم</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سلوكيات</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المواطنة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التنظيمية</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في</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تحقيق</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أهداف</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المنظمة. ( حسني،</w:t>
      </w:r>
      <w:r w:rsidRPr="006C401A">
        <w:rPr>
          <w:rFonts w:ascii="Times New Roman" w:hAnsi="Times New Roman" w:cs="Traditional Arabic"/>
          <w:sz w:val="32"/>
          <w:szCs w:val="32"/>
        </w:rPr>
        <w:t>( 2021</w:t>
      </w:r>
    </w:p>
    <w:p w14:paraId="15E81746" w14:textId="3655F607" w:rsidR="00E00E6F" w:rsidRPr="006C401A" w:rsidRDefault="00E00E6F" w:rsidP="00E00E6F">
      <w:pPr>
        <w:bidi/>
        <w:spacing w:after="0" w:line="360" w:lineRule="auto"/>
        <w:jc w:val="both"/>
        <w:outlineLvl w:val="1"/>
        <w:rPr>
          <w:rFonts w:ascii="Times New Roman" w:hAnsi="Times New Roman" w:cs="Traditional Arabic"/>
          <w:sz w:val="32"/>
          <w:szCs w:val="32"/>
          <w:rtl/>
        </w:rPr>
      </w:pPr>
      <w:r w:rsidRPr="006C401A">
        <w:rPr>
          <w:rFonts w:ascii="Times New Roman" w:hAnsi="Times New Roman" w:cs="Traditional Arabic" w:hint="cs"/>
          <w:sz w:val="32"/>
          <w:szCs w:val="32"/>
          <w:rtl/>
        </w:rPr>
        <w:t xml:space="preserve">     </w:t>
      </w:r>
      <w:r w:rsidRPr="006C401A">
        <w:rPr>
          <w:rFonts w:ascii="Times New Roman" w:hAnsi="Times New Roman" w:cs="Traditional Arabic"/>
          <w:sz w:val="32"/>
          <w:szCs w:val="32"/>
          <w:rtl/>
        </w:rPr>
        <w:t>في ضوء ما سبق، تؤكد هذه الدراسة أهمية تبنّي رؤية شمولية لفهم العلاقات المتبادلة بين التحول الرقمي، و</w:t>
      </w:r>
      <w:r w:rsidR="00043E19" w:rsidRPr="006C401A">
        <w:rPr>
          <w:rFonts w:ascii="Times New Roman" w:hAnsi="Times New Roman" w:cs="Traditional Arabic"/>
          <w:sz w:val="32"/>
          <w:szCs w:val="32"/>
          <w:rtl/>
        </w:rPr>
        <w:t>الالتزام</w:t>
      </w:r>
      <w:r w:rsidRPr="006C401A">
        <w:rPr>
          <w:rFonts w:ascii="Times New Roman" w:hAnsi="Times New Roman" w:cs="Traditional Arabic"/>
          <w:sz w:val="32"/>
          <w:szCs w:val="32"/>
          <w:rtl/>
        </w:rPr>
        <w:t xml:space="preserve"> التنظيمي، وأداء الموارد البشرية، لاسيما في البيئات الأكاديمية المتخصصة ككليات الطب، حيث تتقاطع التكنولوجيا مع الأدوار المهنية والتعليمية الحساسة</w:t>
      </w:r>
      <w:r w:rsidRPr="006C401A">
        <w:rPr>
          <w:rFonts w:ascii="Times New Roman" w:hAnsi="Times New Roman" w:cs="Traditional Arabic" w:hint="cs"/>
          <w:sz w:val="32"/>
          <w:szCs w:val="32"/>
          <w:rtl/>
        </w:rPr>
        <w:t>،</w:t>
      </w:r>
      <w:r w:rsidRPr="006C401A">
        <w:rPr>
          <w:rFonts w:ascii="Times New Roman" w:hAnsi="Times New Roman" w:cs="Traditional Arabic"/>
          <w:sz w:val="32"/>
          <w:szCs w:val="32"/>
          <w:rtl/>
        </w:rPr>
        <w:t xml:space="preserve"> وقد سعت الدراسة إلى بناء نموذج تفسيري يُبرز الأثر المباشر للتحول الرقمي على الأداء، والأثر غير المباشر عبر </w:t>
      </w:r>
      <w:r w:rsidR="00043E19" w:rsidRPr="006C401A">
        <w:rPr>
          <w:rFonts w:ascii="Times New Roman" w:hAnsi="Times New Roman" w:cs="Traditional Arabic"/>
          <w:sz w:val="32"/>
          <w:szCs w:val="32"/>
          <w:rtl/>
        </w:rPr>
        <w:t>الالتزام</w:t>
      </w:r>
      <w:r w:rsidRPr="006C401A">
        <w:rPr>
          <w:rFonts w:ascii="Times New Roman" w:hAnsi="Times New Roman" w:cs="Traditional Arabic"/>
          <w:sz w:val="32"/>
          <w:szCs w:val="32"/>
          <w:rtl/>
        </w:rPr>
        <w:t xml:space="preserve"> التنظيمي، إيمانًا بأن التحوّل التقني لا يُمكن أن يُؤتي ثماره دون بيئة تنظيمية داعمة وسلوك وظيفي ملتزم</w:t>
      </w:r>
      <w:r w:rsidRPr="006C401A">
        <w:rPr>
          <w:rFonts w:ascii="Times New Roman" w:hAnsi="Times New Roman" w:cs="Traditional Arabic" w:hint="cs"/>
          <w:sz w:val="32"/>
          <w:szCs w:val="32"/>
          <w:rtl/>
        </w:rPr>
        <w:t xml:space="preserve"> </w:t>
      </w:r>
      <w:r w:rsidRPr="006C401A">
        <w:rPr>
          <w:rFonts w:ascii="Times New Roman" w:hAnsi="Times New Roman" w:cs="Traditional Arabic"/>
          <w:sz w:val="32"/>
          <w:szCs w:val="32"/>
          <w:rtl/>
        </w:rPr>
        <w:t>ومتوافق مع متطلبات العصر الرقمي ورؤية المملكة 2030</w:t>
      </w:r>
      <w:r w:rsidRPr="006C401A">
        <w:rPr>
          <w:rFonts w:ascii="Times New Roman" w:hAnsi="Times New Roman" w:cs="Traditional Arabic"/>
          <w:sz w:val="32"/>
          <w:szCs w:val="32"/>
        </w:rPr>
        <w:t>.</w:t>
      </w:r>
    </w:p>
    <w:p w14:paraId="6F9A207E" w14:textId="77777777" w:rsidR="00E00E6F" w:rsidRPr="006C401A" w:rsidRDefault="00E00E6F" w:rsidP="00E00E6F">
      <w:pPr>
        <w:bidi/>
        <w:spacing w:after="0" w:line="360" w:lineRule="auto"/>
        <w:jc w:val="both"/>
        <w:outlineLvl w:val="1"/>
        <w:rPr>
          <w:rFonts w:ascii="Times New Roman" w:hAnsi="Times New Roman" w:cs="Traditional Arabic"/>
          <w:b/>
          <w:bCs/>
          <w:sz w:val="32"/>
          <w:szCs w:val="32"/>
          <w:rtl/>
          <w:lang w:bidi="ar-EG"/>
        </w:rPr>
      </w:pPr>
      <w:r w:rsidRPr="006C401A">
        <w:rPr>
          <w:rFonts w:ascii="Times New Roman" w:hAnsi="Times New Roman" w:cs="Traditional Arabic" w:hint="cs"/>
          <w:b/>
          <w:bCs/>
          <w:sz w:val="32"/>
          <w:szCs w:val="32"/>
          <w:rtl/>
        </w:rPr>
        <w:t>ثانياً: مشكلة الدراسة وتساؤلاتها.</w:t>
      </w:r>
    </w:p>
    <w:bookmarkEnd w:id="2"/>
    <w:p w14:paraId="06DD7E62" w14:textId="77777777" w:rsidR="00E00E6F" w:rsidRPr="006C401A" w:rsidRDefault="00E00E6F" w:rsidP="00E00E6F">
      <w:pPr>
        <w:bidi/>
        <w:spacing w:after="0" w:line="360" w:lineRule="auto"/>
        <w:ind w:firstLine="720"/>
        <w:jc w:val="both"/>
        <w:rPr>
          <w:rFonts w:ascii="Times New Roman" w:hAnsi="Times New Roman" w:cs="Traditional Arabic"/>
          <w:sz w:val="32"/>
          <w:szCs w:val="32"/>
          <w:rtl/>
        </w:rPr>
      </w:pPr>
      <w:r w:rsidRPr="006C401A">
        <w:rPr>
          <w:rFonts w:ascii="Times New Roman" w:hAnsi="Times New Roman" w:cs="Traditional Arabic" w:hint="cs"/>
          <w:sz w:val="32"/>
          <w:szCs w:val="32"/>
          <w:rtl/>
        </w:rPr>
        <w:t xml:space="preserve">تعد الجامعات من أكثر المنظمات تعرضاً للتحولات والتطورات المتسارعة في هذا العصر، نظراً لطبيعتها وأهدافها، ودورها المتجدد في الوقت الحالي، حيث تُمثل أحد روافد الاقتصاد الهامة للدولة، وعلى عاتقها تقع مسؤولية إمداد قطاعاتها بالموارد البشرية المؤهلة، ولكونها مطالبه بالتحول إلى مؤسسات منتجة، فهي بذلك </w:t>
      </w:r>
      <w:r w:rsidRPr="006C401A">
        <w:rPr>
          <w:rFonts w:ascii="Times New Roman" w:hAnsi="Times New Roman" w:cs="Traditional Arabic" w:hint="cs"/>
          <w:sz w:val="32"/>
          <w:szCs w:val="32"/>
          <w:rtl/>
        </w:rPr>
        <w:lastRenderedPageBreak/>
        <w:t>تُشجع على مواكبة أحدث التطورات العلمية في مجال ما تقدمه من خدمات للمستفيدين منها، ويأتي في مقدمتها التحول الرقمي للتعليم بهدف تعزيز الثقافة الرقمية في هذا العصر.</w:t>
      </w:r>
    </w:p>
    <w:p w14:paraId="7A462BC6" w14:textId="77777777" w:rsidR="00E00E6F" w:rsidRPr="006C401A" w:rsidRDefault="00E00E6F" w:rsidP="00E00E6F">
      <w:pPr>
        <w:bidi/>
        <w:spacing w:before="100" w:beforeAutospacing="1" w:after="100" w:afterAutospacing="1" w:line="360" w:lineRule="auto"/>
        <w:ind w:firstLine="720"/>
        <w:jc w:val="both"/>
        <w:rPr>
          <w:rFonts w:ascii="Times New Roman" w:eastAsia="Georgia" w:hAnsi="Times New Roman" w:cs="Traditional Arabic"/>
          <w:sz w:val="32"/>
          <w:szCs w:val="32"/>
          <w:rtl/>
          <w:lang w:bidi="ar-EG"/>
        </w:rPr>
      </w:pPr>
      <w:r w:rsidRPr="006C401A">
        <w:rPr>
          <w:rFonts w:ascii="Times New Roman" w:eastAsia="Georgia" w:hAnsi="Times New Roman" w:cs="Traditional Arabic" w:hint="cs"/>
          <w:sz w:val="32"/>
          <w:szCs w:val="32"/>
          <w:rtl/>
        </w:rPr>
        <w:t>و</w:t>
      </w:r>
      <w:r w:rsidRPr="006C401A">
        <w:rPr>
          <w:rFonts w:ascii="Times New Roman" w:eastAsia="Georgia" w:hAnsi="Times New Roman" w:cs="Traditional Arabic"/>
          <w:sz w:val="32"/>
          <w:szCs w:val="32"/>
          <w:rtl/>
        </w:rPr>
        <w:t>تواجه المؤسسات الأكاديمية</w:t>
      </w:r>
      <w:r w:rsidRPr="006C401A">
        <w:rPr>
          <w:rFonts w:ascii="Times New Roman" w:eastAsia="Georgia" w:hAnsi="Times New Roman" w:cs="Traditional Arabic" w:hint="cs"/>
          <w:sz w:val="32"/>
          <w:szCs w:val="32"/>
          <w:rtl/>
        </w:rPr>
        <w:t xml:space="preserve"> وخاصة </w:t>
      </w:r>
      <w:r w:rsidRPr="006C401A">
        <w:rPr>
          <w:rFonts w:ascii="Times New Roman" w:eastAsia="Georgia" w:hAnsi="Times New Roman" w:cs="Traditional Arabic"/>
          <w:sz w:val="32"/>
          <w:szCs w:val="32"/>
          <w:rtl/>
        </w:rPr>
        <w:t xml:space="preserve"> الجامعات، تحديات متزايدة في ظل التحولات الرقمية المتسارعة، حيث أصبح التحول الرقمي أحد المرتكزات الجوهرية لتطوير أداء المنظمات وتعزيز قدرتها التنافسية</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ويتجاوز التحول الرقمي مجرد تطبيق للتكنولوجيا ليصبح إطارًا شاملًا يعيد تشكيل النظم الإدارية وأساليب العمل، ويُعزز من كفاءة اتخاذ القرار والابتكار المؤسسي، ويُسهم في رفع جودة الأداء في بيئات العمل الديناميكية</w:t>
      </w:r>
      <w:r w:rsidRPr="006C401A">
        <w:rPr>
          <w:rFonts w:ascii="Times New Roman" w:eastAsia="Georgia" w:hAnsi="Times New Roman" w:cs="Traditional Arabic"/>
          <w:sz w:val="32"/>
          <w:szCs w:val="32"/>
        </w:rPr>
        <w:t>. (Liang &amp; Tian, 2024)</w:t>
      </w:r>
    </w:p>
    <w:p w14:paraId="710A3147" w14:textId="77777777" w:rsidR="00E00E6F" w:rsidRPr="006C401A" w:rsidRDefault="00E00E6F" w:rsidP="00E00E6F">
      <w:pPr>
        <w:bidi/>
        <w:spacing w:before="100" w:beforeAutospacing="1" w:after="100" w:afterAutospacing="1" w:line="360" w:lineRule="auto"/>
        <w:ind w:firstLine="720"/>
        <w:jc w:val="both"/>
        <w:rPr>
          <w:rFonts w:ascii="Times New Roman" w:eastAsia="Georgia" w:hAnsi="Times New Roman" w:cs="Traditional Arabic"/>
          <w:sz w:val="32"/>
          <w:szCs w:val="32"/>
          <w:rtl/>
          <w:lang w:bidi="ar-EG"/>
        </w:rPr>
      </w:pPr>
      <w:r w:rsidRPr="006C401A">
        <w:rPr>
          <w:rFonts w:ascii="Times New Roman" w:eastAsia="Georgia" w:hAnsi="Times New Roman" w:cs="Traditional Arabic"/>
          <w:sz w:val="32"/>
          <w:szCs w:val="32"/>
          <w:rtl/>
        </w:rPr>
        <w:t xml:space="preserve">ورغم التوجه الواسع نحو التحول الرقمي، </w:t>
      </w:r>
      <w:r w:rsidRPr="006C401A">
        <w:rPr>
          <w:rFonts w:ascii="Times New Roman" w:eastAsia="Georgia" w:hAnsi="Times New Roman" w:cs="Traditional Arabic" w:hint="cs"/>
          <w:sz w:val="32"/>
          <w:szCs w:val="32"/>
          <w:rtl/>
        </w:rPr>
        <w:t>فإن</w:t>
      </w:r>
      <w:r w:rsidRPr="006C401A">
        <w:rPr>
          <w:rFonts w:ascii="Times New Roman" w:eastAsia="Georgia" w:hAnsi="Times New Roman" w:cs="Traditional Arabic"/>
          <w:sz w:val="32"/>
          <w:szCs w:val="32"/>
          <w:rtl/>
        </w:rPr>
        <w:t xml:space="preserve"> طبيعة هذا التحول تختلف من قطاع إلى آخر، خاصة في المؤسسات الأكاديمية ذات الطابع التخصصي، مثل كليات الطب، التي تجمع بين المهام التعليمية والإدارية والإكلينيكية</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tl/>
        </w:rPr>
        <w:t>ويتطلب هذا السياق تبني منظومات رقمية متكاملة تتناسب مع خصوصية بيئة العمل وتدعم أداء الموارد البشرية بمستوى عالٍ من المرونة والاحترافية</w:t>
      </w:r>
      <w:r w:rsidRPr="006C401A">
        <w:rPr>
          <w:rFonts w:ascii="Times New Roman" w:eastAsia="Georgia" w:hAnsi="Times New Roman" w:cs="Traditional Arabic"/>
          <w:sz w:val="32"/>
          <w:szCs w:val="32"/>
        </w:rPr>
        <w:t xml:space="preserve"> (Weber etal., 2022).</w:t>
      </w:r>
    </w:p>
    <w:p w14:paraId="2F1175A4" w14:textId="3C4AB4CF" w:rsidR="00E00E6F" w:rsidRPr="006C401A" w:rsidRDefault="00E00E6F" w:rsidP="00E00E6F">
      <w:pPr>
        <w:bidi/>
        <w:spacing w:before="100" w:beforeAutospacing="1" w:after="100" w:afterAutospacing="1" w:line="360" w:lineRule="auto"/>
        <w:ind w:firstLine="720"/>
        <w:jc w:val="both"/>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w:t>
      </w:r>
      <w:r w:rsidRPr="006C401A">
        <w:rPr>
          <w:rFonts w:ascii="Times New Roman" w:eastAsia="Georgia" w:hAnsi="Times New Roman" w:cs="Traditional Arabic"/>
          <w:sz w:val="32"/>
          <w:szCs w:val="32"/>
          <w:rtl/>
        </w:rPr>
        <w:t xml:space="preserve">يُعد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من المفاهيم الجوهرية التي تؤثر في سلوك الموظفين واستقرارهم ومخرجاتهم الوظيفية. وقد أكدت العديد من الدراسات أن تعزيز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يُسهم في رفع مستوى الأداء وتحقيق الانسجام الوظيفي، إلا أن هذا المتغير غالبًا ما يُدرس كمفهوم مستقل دون توظيفه كعنصر وسيط يمكنه تفسير العلاقة بين مدخلات تنظيمية مثل التحول الرقمي ومخرجات مثل الأداء</w:t>
      </w:r>
      <w:r w:rsidRPr="006C401A">
        <w:rPr>
          <w:rFonts w:ascii="Times New Roman" w:eastAsia="Georgia" w:hAnsi="Times New Roman" w:cs="Traditional Arabic"/>
          <w:sz w:val="32"/>
          <w:szCs w:val="32"/>
        </w:rPr>
        <w:t xml:space="preserve"> Abideen et al. ,2023)</w:t>
      </w:r>
      <w:r w:rsidRPr="006C401A">
        <w:rPr>
          <w:rFonts w:ascii="Times New Roman" w:eastAsia="Georgia" w:hAnsi="Times New Roman" w:cs="Traditional Arabic" w:hint="cs"/>
          <w:sz w:val="32"/>
          <w:szCs w:val="32"/>
          <w:rtl/>
        </w:rPr>
        <w:t>).</w:t>
      </w:r>
    </w:p>
    <w:p w14:paraId="32BA7F0B" w14:textId="481397C0" w:rsidR="00E00E6F" w:rsidRPr="006C401A" w:rsidRDefault="00E00E6F" w:rsidP="00E00E6F">
      <w:pPr>
        <w:bidi/>
        <w:spacing w:before="100" w:beforeAutospacing="1" w:after="100" w:afterAutospacing="1" w:line="360" w:lineRule="auto"/>
        <w:ind w:firstLine="720"/>
        <w:jc w:val="both"/>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lastRenderedPageBreak/>
        <w:t xml:space="preserve">وفي ضوء مراجعة الأدبيات الحديثة، يُلاحظ أن كثيرًا من الدراسات تناولت التحول الرقمي وأداء الموارد البشرية كلٌ على حدة، أو اقتصرت على تحليل العلاقة المباشرة بين متغيرين، دون استكشاف الأثر غير المباشر عبر متغير وسيط مثل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وخاصة في البيئات الأكاديمية التي تتطلب تكاملًا عاليًا بين التكنولوجيا والسلوك التنظيمي (العزب وآخرون، 2023؛ طواف وسنان، 2024)</w:t>
      </w:r>
      <w:r w:rsidRPr="006C401A">
        <w:rPr>
          <w:rFonts w:ascii="Times New Roman" w:eastAsia="Georgia" w:hAnsi="Times New Roman" w:cs="Traditional Arabic"/>
          <w:sz w:val="32"/>
          <w:szCs w:val="32"/>
        </w:rPr>
        <w:t>.</w:t>
      </w:r>
    </w:p>
    <w:p w14:paraId="37A8A0F6" w14:textId="13F53A92" w:rsidR="00E00E6F" w:rsidRPr="006C401A" w:rsidRDefault="00E00E6F" w:rsidP="00E00E6F">
      <w:pPr>
        <w:bidi/>
        <w:spacing w:before="100" w:beforeAutospacing="1" w:after="100" w:afterAutospacing="1" w:line="360" w:lineRule="auto"/>
        <w:ind w:firstLine="720"/>
        <w:jc w:val="both"/>
        <w:rPr>
          <w:rFonts w:ascii="Times New Roman" w:eastAsia="Georgia" w:hAnsi="Times New Roman" w:cs="Traditional Arabic"/>
          <w:sz w:val="32"/>
          <w:szCs w:val="32"/>
        </w:rPr>
      </w:pPr>
      <w:r w:rsidRPr="006C401A">
        <w:rPr>
          <w:rFonts w:ascii="Times New Roman" w:eastAsia="Georgia" w:hAnsi="Times New Roman" w:cs="Traditional Arabic" w:hint="cs"/>
          <w:sz w:val="32"/>
          <w:szCs w:val="32"/>
          <w:rtl/>
        </w:rPr>
        <w:t>و</w:t>
      </w:r>
      <w:r w:rsidRPr="006C401A">
        <w:rPr>
          <w:rFonts w:ascii="Times New Roman" w:eastAsia="Georgia" w:hAnsi="Times New Roman" w:cs="Traditional Arabic"/>
          <w:sz w:val="32"/>
          <w:szCs w:val="32"/>
          <w:rtl/>
        </w:rPr>
        <w:t>تكشف الأدبيات السابقة عن نقص واضح في الدراسات التي دمجت بين التحول الرقمي بأبعاده المتعددة، و</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وأداء الموارد البشرية في نموذج تفسيري متكامل، حيث ركزت معظم البحوث على أبعاد محدودة مثل البنية التحتية أو التطبيقات التكنولوجية، دون التطرق إلى أبعاد أكثر شمولًا، مثل الرشاقة الرقمية، والبيئة الرقمية، و</w:t>
      </w:r>
      <w:r w:rsidR="00043E19" w:rsidRPr="006C401A">
        <w:rPr>
          <w:rFonts w:ascii="Times New Roman" w:eastAsia="Georgia" w:hAnsi="Times New Roman" w:cs="Traditional Arabic"/>
          <w:sz w:val="32"/>
          <w:szCs w:val="32"/>
          <w:rtl/>
        </w:rPr>
        <w:t>الإبداع</w:t>
      </w:r>
      <w:r w:rsidRPr="006C401A">
        <w:rPr>
          <w:rFonts w:ascii="Times New Roman" w:eastAsia="Georgia" w:hAnsi="Times New Roman" w:cs="Traditional Arabic"/>
          <w:sz w:val="32"/>
          <w:szCs w:val="32"/>
          <w:rtl/>
        </w:rPr>
        <w:t xml:space="preserve"> الرقمي، في إطار دراسة العلاقة مع الأداء البشري (زيد، 2023؛ متولي وآخرون، 2023)</w:t>
      </w:r>
      <w:r w:rsidRPr="006C401A">
        <w:rPr>
          <w:rFonts w:ascii="Times New Roman" w:eastAsia="Georgia" w:hAnsi="Times New Roman" w:cs="Traditional Arabic"/>
          <w:sz w:val="32"/>
          <w:szCs w:val="32"/>
        </w:rPr>
        <w:t>.</w:t>
      </w:r>
    </w:p>
    <w:p w14:paraId="5B33E0A5" w14:textId="77777777" w:rsidR="00E00E6F" w:rsidRPr="006C401A" w:rsidRDefault="00E00E6F" w:rsidP="00E00E6F">
      <w:pPr>
        <w:bidi/>
        <w:spacing w:before="100" w:beforeAutospacing="1" w:after="100" w:afterAutospacing="1" w:line="360" w:lineRule="auto"/>
        <w:ind w:firstLine="720"/>
        <w:jc w:val="both"/>
        <w:rPr>
          <w:rFonts w:ascii="Times New Roman" w:eastAsia="Georgia" w:hAnsi="Times New Roman" w:cs="Traditional Arabic"/>
          <w:sz w:val="32"/>
          <w:szCs w:val="32"/>
          <w:rtl/>
        </w:rPr>
      </w:pPr>
      <w:r w:rsidRPr="006C401A">
        <w:rPr>
          <w:rFonts w:ascii="Times New Roman" w:eastAsia="Georgia" w:hAnsi="Times New Roman" w:cs="Traditional Arabic"/>
          <w:sz w:val="32"/>
          <w:szCs w:val="32"/>
          <w:rtl/>
        </w:rPr>
        <w:t>كما أن أغلب الدراسات السابقة أجريت في بيئات حكومية أو صناعية، بينما تفتقر البيئة الأكاديمية في المملكة العربية السعودية وخاصة في كليات الطب إلى دراسات تربط هذه المتغيرات في سياق عملي دقيق</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وتأتي هذه الدراسة لسد هذه الفجوة من خلال استكشاف أثر التحول الرقمي على أداء الموارد البشرية، من خلال الدور الوسيط للالتزام التنظيمي، وبناء نموذج تحليلي يمكن أن يُسهم في تطوير الممارسات الإدارية والأكاديمية على حد سواء</w:t>
      </w:r>
      <w:r w:rsidRPr="006C401A">
        <w:rPr>
          <w:rFonts w:ascii="Times New Roman" w:eastAsia="Georgia" w:hAnsi="Times New Roman" w:cs="Traditional Arabic"/>
          <w:sz w:val="32"/>
          <w:szCs w:val="32"/>
        </w:rPr>
        <w:t xml:space="preserve"> </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قرقط، 2023؛</w:t>
      </w:r>
      <w:r w:rsidRPr="006C401A">
        <w:rPr>
          <w:rFonts w:ascii="Times New Roman" w:eastAsia="Georgia" w:hAnsi="Times New Roman" w:cs="Traditional Arabic"/>
          <w:sz w:val="32"/>
          <w:szCs w:val="32"/>
        </w:rPr>
        <w:t xml:space="preserve"> Tabouli et al., 2016</w:t>
      </w:r>
      <w:r w:rsidRPr="006C401A">
        <w:rPr>
          <w:rFonts w:ascii="Times New Roman" w:eastAsia="Georgia" w:hAnsi="Times New Roman" w:cs="Traditional Arabic" w:hint="cs"/>
          <w:sz w:val="32"/>
          <w:szCs w:val="32"/>
          <w:rtl/>
        </w:rPr>
        <w:t>)</w:t>
      </w:r>
    </w:p>
    <w:p w14:paraId="703E0DA1" w14:textId="1A23D82A" w:rsidR="00E00E6F" w:rsidRPr="006C401A" w:rsidRDefault="00E00E6F" w:rsidP="00E00E6F">
      <w:pPr>
        <w:bidi/>
        <w:spacing w:before="100" w:beforeAutospacing="1" w:after="100" w:afterAutospacing="1" w:line="360" w:lineRule="auto"/>
        <w:ind w:firstLine="720"/>
        <w:jc w:val="both"/>
        <w:rPr>
          <w:rFonts w:ascii="Times New Roman" w:hAnsi="Times New Roman" w:cs="Traditional Arabic"/>
          <w:sz w:val="32"/>
          <w:szCs w:val="32"/>
          <w:rtl/>
        </w:rPr>
      </w:pPr>
      <w:r w:rsidRPr="006C401A">
        <w:rPr>
          <w:rFonts w:ascii="Times New Roman" w:hAnsi="Times New Roman" w:cs="Traditional Arabic"/>
          <w:sz w:val="32"/>
          <w:szCs w:val="32"/>
          <w:rtl/>
        </w:rPr>
        <w:t xml:space="preserve">قامت الباحثة بإجراء دراسة </w:t>
      </w:r>
      <w:r w:rsidRPr="006C401A">
        <w:rPr>
          <w:rFonts w:ascii="Times New Roman" w:hAnsi="Times New Roman" w:cs="Traditional Arabic" w:hint="cs"/>
          <w:sz w:val="32"/>
          <w:szCs w:val="32"/>
          <w:rtl/>
          <w:lang w:bidi="ar-EG"/>
        </w:rPr>
        <w:t>استكشافية</w:t>
      </w:r>
      <w:r w:rsidRPr="006C401A">
        <w:rPr>
          <w:rFonts w:ascii="Times New Roman" w:hAnsi="Times New Roman" w:cs="Traditional Arabic"/>
          <w:sz w:val="32"/>
          <w:szCs w:val="32"/>
          <w:rtl/>
        </w:rPr>
        <w:t xml:space="preserve"> تهدف إلى فهم تأثير التحول الرقمي على أداء الموارد البشرية بكلية الطب في جامعة الملك سعود، المملكة العربية السعودية، مع التركيز على استكشاف الدور </w:t>
      </w:r>
      <w:r w:rsidRPr="006C401A">
        <w:rPr>
          <w:rFonts w:ascii="Times New Roman" w:hAnsi="Times New Roman" w:cs="Traditional Arabic" w:hint="cs"/>
          <w:sz w:val="32"/>
          <w:szCs w:val="32"/>
          <w:rtl/>
        </w:rPr>
        <w:t>الوسيط</w:t>
      </w:r>
      <w:r w:rsidRPr="006C401A">
        <w:rPr>
          <w:rFonts w:ascii="Times New Roman" w:hAnsi="Times New Roman" w:cs="Traditional Arabic"/>
          <w:sz w:val="32"/>
          <w:szCs w:val="32"/>
          <w:rtl/>
        </w:rPr>
        <w:t xml:space="preserve"> </w:t>
      </w:r>
      <w:r w:rsidRPr="006C401A">
        <w:rPr>
          <w:rFonts w:ascii="Times New Roman" w:hAnsi="Times New Roman" w:cs="Traditional Arabic"/>
          <w:sz w:val="32"/>
          <w:szCs w:val="32"/>
          <w:rtl/>
        </w:rPr>
        <w:lastRenderedPageBreak/>
        <w:t>للالتزام التنظيمي كعامل وسيط في هذه العلاقة</w:t>
      </w:r>
      <w:r w:rsidRPr="006C401A">
        <w:rPr>
          <w:rFonts w:ascii="Times New Roman" w:hAnsi="Times New Roman" w:cs="Traditional Arabic" w:hint="cs"/>
          <w:sz w:val="32"/>
          <w:szCs w:val="32"/>
          <w:rtl/>
        </w:rPr>
        <w:t>،و</w:t>
      </w:r>
      <w:r w:rsidRPr="006C401A">
        <w:rPr>
          <w:rFonts w:ascii="Times New Roman" w:hAnsi="Times New Roman" w:cs="Traditional Arabic"/>
          <w:sz w:val="32"/>
          <w:szCs w:val="32"/>
          <w:rtl/>
        </w:rPr>
        <w:t xml:space="preserve"> تم التركيز على أربعة أبعاد رئيسية للتحول الرقمي، وهي: التكنولوجيا الرقمية، الرشاقة الرقمية، البيئة الرقمية، و</w:t>
      </w:r>
      <w:r w:rsidR="00043E19" w:rsidRPr="006C401A">
        <w:rPr>
          <w:rFonts w:ascii="Times New Roman" w:hAnsi="Times New Roman" w:cs="Traditional Arabic"/>
          <w:sz w:val="32"/>
          <w:szCs w:val="32"/>
          <w:rtl/>
        </w:rPr>
        <w:t>الإبداع</w:t>
      </w:r>
      <w:r w:rsidRPr="006C401A">
        <w:rPr>
          <w:rFonts w:ascii="Times New Roman" w:hAnsi="Times New Roman" w:cs="Traditional Arabic"/>
          <w:sz w:val="32"/>
          <w:szCs w:val="32"/>
          <w:rtl/>
        </w:rPr>
        <w:t xml:space="preserve"> الرقمي، وذلك لفحص تأثيرها على أداء العاملين الأكاديميين والإداريين في الكلية</w:t>
      </w:r>
      <w:r w:rsidRPr="006C401A">
        <w:rPr>
          <w:rFonts w:ascii="Georgia" w:eastAsia="Georgia" w:hAnsi="Georgia"/>
          <w:sz w:val="32"/>
          <w:szCs w:val="32"/>
          <w:rtl/>
        </w:rPr>
        <w:t xml:space="preserve"> </w:t>
      </w:r>
      <w:r w:rsidRPr="006C401A">
        <w:rPr>
          <w:rFonts w:ascii="Times New Roman" w:hAnsi="Times New Roman" w:cs="Traditional Arabic"/>
          <w:sz w:val="32"/>
          <w:szCs w:val="32"/>
          <w:rtl/>
        </w:rPr>
        <w:t xml:space="preserve">والفرص المتاحة لتحسين الأداء الوظيفي عبر تعزيز </w:t>
      </w:r>
      <w:r w:rsidR="00043E19" w:rsidRPr="006C401A">
        <w:rPr>
          <w:rFonts w:ascii="Times New Roman" w:hAnsi="Times New Roman" w:cs="Traditional Arabic"/>
          <w:sz w:val="32"/>
          <w:szCs w:val="32"/>
          <w:rtl/>
        </w:rPr>
        <w:t>الالتزام</w:t>
      </w:r>
      <w:r w:rsidRPr="006C401A">
        <w:rPr>
          <w:rFonts w:ascii="Times New Roman" w:hAnsi="Times New Roman" w:cs="Traditional Arabic"/>
          <w:sz w:val="32"/>
          <w:szCs w:val="32"/>
          <w:rtl/>
        </w:rPr>
        <w:t xml:space="preserve"> التنظيمي لدى الموظفين، وكذلك التعرف على التحديات التي قد تواجه الموظفين في عملية التحول الرقمي، والمجالات التي قد تتطلب تحسينات إضافية لدعم الأداء الوظيفي بشكل أكثر فاعلية</w:t>
      </w:r>
      <w:r w:rsidRPr="006C401A">
        <w:rPr>
          <w:rFonts w:ascii="Times New Roman" w:hAnsi="Times New Roman" w:cs="Traditional Arabic" w:hint="cs"/>
          <w:sz w:val="32"/>
          <w:szCs w:val="32"/>
          <w:rtl/>
        </w:rPr>
        <w:t>،</w:t>
      </w:r>
      <w:r w:rsidRPr="006C401A">
        <w:rPr>
          <w:rFonts w:ascii="Georgia" w:eastAsia="Georgia" w:hAnsi="Georgia"/>
          <w:sz w:val="32"/>
          <w:szCs w:val="32"/>
          <w:rtl/>
        </w:rPr>
        <w:t xml:space="preserve"> </w:t>
      </w:r>
      <w:r w:rsidRPr="006C401A">
        <w:rPr>
          <w:rFonts w:ascii="Times New Roman" w:hAnsi="Times New Roman" w:cs="Traditional Arabic"/>
          <w:sz w:val="32"/>
          <w:szCs w:val="32"/>
          <w:rtl/>
        </w:rPr>
        <w:t xml:space="preserve">تم اختيار عينة ميسرة من موظفي كلية الطب بجامعة الملك سعود، حيث تم توزيع استبيانات على </w:t>
      </w:r>
      <w:r w:rsidRPr="006C401A">
        <w:rPr>
          <w:rFonts w:ascii="Times New Roman" w:hAnsi="Times New Roman" w:cs="Traditional Arabic" w:hint="cs"/>
          <w:sz w:val="32"/>
          <w:szCs w:val="32"/>
          <w:rtl/>
        </w:rPr>
        <w:t xml:space="preserve">(30) </w:t>
      </w:r>
      <w:r w:rsidRPr="006C401A">
        <w:rPr>
          <w:rFonts w:ascii="Times New Roman" w:hAnsi="Times New Roman" w:cs="Traditional Arabic"/>
          <w:sz w:val="32"/>
          <w:szCs w:val="32"/>
          <w:rtl/>
        </w:rPr>
        <w:t xml:space="preserve">موظفًا لجمع البيانات المتعلقة بتأثير تطبيق التحول الرقمي على أدائهم الوظيفي ومستوى التزامهم التنظيمي. </w:t>
      </w:r>
    </w:p>
    <w:p w14:paraId="1A905143" w14:textId="77777777" w:rsidR="00E00E6F" w:rsidRPr="006C401A" w:rsidRDefault="00E00E6F" w:rsidP="00E00E6F">
      <w:pPr>
        <w:bidi/>
        <w:spacing w:before="100" w:beforeAutospacing="1" w:after="100" w:afterAutospacing="1" w:line="360" w:lineRule="auto"/>
        <w:ind w:firstLine="720"/>
        <w:jc w:val="both"/>
        <w:rPr>
          <w:rFonts w:ascii="Times New Roman" w:hAnsi="Times New Roman" w:cs="Traditional Arabic"/>
          <w:sz w:val="32"/>
          <w:szCs w:val="32"/>
          <w:rtl/>
          <w:lang w:bidi="ar-EG"/>
        </w:rPr>
      </w:pPr>
      <w:r w:rsidRPr="006C401A">
        <w:rPr>
          <w:rFonts w:ascii="Times New Roman" w:hAnsi="Times New Roman" w:cs="Traditional Arabic"/>
          <w:sz w:val="32"/>
          <w:szCs w:val="32"/>
          <w:rtl/>
        </w:rPr>
        <w:t>وقد أظهرت نتائج الدراسة الاس</w:t>
      </w:r>
      <w:r w:rsidRPr="006C401A">
        <w:rPr>
          <w:rFonts w:ascii="Times New Roman" w:hAnsi="Times New Roman" w:cs="Traditional Arabic" w:hint="cs"/>
          <w:sz w:val="32"/>
          <w:szCs w:val="32"/>
          <w:rtl/>
        </w:rPr>
        <w:t xml:space="preserve">تكشافية </w:t>
      </w:r>
      <w:r w:rsidRPr="006C401A">
        <w:rPr>
          <w:rFonts w:ascii="Times New Roman" w:hAnsi="Times New Roman" w:cs="Traditional Arabic"/>
          <w:sz w:val="32"/>
          <w:szCs w:val="32"/>
          <w:rtl/>
        </w:rPr>
        <w:t xml:space="preserve"> أن حوالي </w:t>
      </w:r>
      <w:r w:rsidRPr="006C401A">
        <w:rPr>
          <w:rFonts w:ascii="Times New Roman" w:hAnsi="Times New Roman" w:cs="Traditional Arabic"/>
          <w:sz w:val="32"/>
          <w:szCs w:val="32"/>
        </w:rPr>
        <w:t xml:space="preserve">%80) </w:t>
      </w:r>
      <w:r w:rsidRPr="006C401A">
        <w:rPr>
          <w:rFonts w:ascii="Times New Roman" w:hAnsi="Times New Roman" w:cs="Traditional Arabic" w:hint="cs"/>
          <w:sz w:val="32"/>
          <w:szCs w:val="32"/>
          <w:rtl/>
        </w:rPr>
        <w:t xml:space="preserve">) </w:t>
      </w:r>
      <w:r w:rsidRPr="006C401A">
        <w:rPr>
          <w:rFonts w:ascii="Times New Roman" w:hAnsi="Times New Roman" w:cs="Traditional Arabic"/>
          <w:sz w:val="32"/>
          <w:szCs w:val="32"/>
          <w:rtl/>
        </w:rPr>
        <w:t>من المشاركين أكدوا أن استخدام الأنظمة الإلكترونية ساهم بشكل كبير في تحسين جودة العمل الأكاديمي والإداري، حيث سهّلت الإجراءات اليومية مثل إدارة السجلات الأكاديمية ومتابعة المهام الإدارية</w:t>
      </w:r>
      <w:r w:rsidRPr="006C401A">
        <w:rPr>
          <w:rFonts w:ascii="Times New Roman" w:hAnsi="Times New Roman" w:cs="Traditional Arabic" w:hint="cs"/>
          <w:sz w:val="32"/>
          <w:szCs w:val="32"/>
          <w:rtl/>
        </w:rPr>
        <w:t>،</w:t>
      </w:r>
      <w:r w:rsidRPr="006C401A">
        <w:rPr>
          <w:rFonts w:ascii="Times New Roman" w:hAnsi="Times New Roman" w:cs="Traditional Arabic"/>
          <w:sz w:val="32"/>
          <w:szCs w:val="32"/>
          <w:rtl/>
        </w:rPr>
        <w:t xml:space="preserve">كما أشار </w:t>
      </w:r>
      <w:r w:rsidRPr="006C401A">
        <w:rPr>
          <w:rFonts w:ascii="Times New Roman" w:hAnsi="Times New Roman" w:cs="Traditional Arabic"/>
          <w:sz w:val="32"/>
          <w:szCs w:val="32"/>
        </w:rPr>
        <w:t xml:space="preserve">%70) </w:t>
      </w:r>
      <w:r w:rsidRPr="006C401A">
        <w:rPr>
          <w:rFonts w:ascii="Times New Roman" w:hAnsi="Times New Roman" w:cs="Traditional Arabic" w:hint="cs"/>
          <w:sz w:val="32"/>
          <w:szCs w:val="32"/>
          <w:rtl/>
        </w:rPr>
        <w:t xml:space="preserve">) </w:t>
      </w:r>
      <w:r w:rsidRPr="006C401A">
        <w:rPr>
          <w:rFonts w:ascii="Times New Roman" w:hAnsi="Times New Roman" w:cs="Traditional Arabic"/>
          <w:sz w:val="32"/>
          <w:szCs w:val="32"/>
          <w:rtl/>
        </w:rPr>
        <w:t>من المشاركين إلى أن البيئة الرقمية بالكلية كانت داعمة، عبر توفير أدوات تكنولوجية حديثة عززت التواصل والتنسيق بين الأقسام المختلفة، مما انعكس إيجابيًا على شعورهم بالانتماء المؤسسي وزاد من التزامهم تجاه أهداف الكلية</w:t>
      </w:r>
      <w:r w:rsidRPr="006C401A">
        <w:rPr>
          <w:rFonts w:ascii="Times New Roman" w:hAnsi="Times New Roman" w:cs="Traditional Arabic"/>
          <w:sz w:val="32"/>
          <w:szCs w:val="32"/>
        </w:rPr>
        <w:t>.</w:t>
      </w:r>
    </w:p>
    <w:p w14:paraId="2D8A3455" w14:textId="4C0F3962" w:rsidR="00E00E6F" w:rsidRPr="006C401A" w:rsidRDefault="00E00E6F" w:rsidP="00E00E6F">
      <w:pPr>
        <w:bidi/>
        <w:spacing w:before="100" w:beforeAutospacing="1" w:after="100" w:afterAutospacing="1" w:line="360" w:lineRule="auto"/>
        <w:ind w:firstLine="720"/>
        <w:jc w:val="both"/>
        <w:rPr>
          <w:rFonts w:ascii="Times New Roman" w:hAnsi="Times New Roman" w:cs="Traditional Arabic"/>
          <w:sz w:val="32"/>
          <w:szCs w:val="32"/>
        </w:rPr>
      </w:pPr>
      <w:r w:rsidRPr="006C401A">
        <w:rPr>
          <w:rFonts w:ascii="Times New Roman" w:hAnsi="Times New Roman" w:cs="Traditional Arabic"/>
          <w:sz w:val="32"/>
          <w:szCs w:val="32"/>
          <w:rtl/>
        </w:rPr>
        <w:t xml:space="preserve">وفي المقابل، لاحظ </w:t>
      </w:r>
      <w:r w:rsidRPr="006C401A">
        <w:rPr>
          <w:rFonts w:ascii="Times New Roman" w:hAnsi="Times New Roman" w:cs="Traditional Arabic"/>
          <w:sz w:val="32"/>
          <w:szCs w:val="32"/>
        </w:rPr>
        <w:t xml:space="preserve">%30) </w:t>
      </w:r>
      <w:r w:rsidRPr="006C401A">
        <w:rPr>
          <w:rFonts w:ascii="Times New Roman" w:hAnsi="Times New Roman" w:cs="Traditional Arabic" w:hint="cs"/>
          <w:sz w:val="32"/>
          <w:szCs w:val="32"/>
          <w:rtl/>
        </w:rPr>
        <w:t xml:space="preserve">) </w:t>
      </w:r>
      <w:r w:rsidRPr="006C401A">
        <w:rPr>
          <w:rFonts w:ascii="Times New Roman" w:hAnsi="Times New Roman" w:cs="Traditional Arabic"/>
          <w:sz w:val="32"/>
          <w:szCs w:val="32"/>
        </w:rPr>
        <w:t xml:space="preserve"> </w:t>
      </w:r>
      <w:r w:rsidRPr="006C401A">
        <w:rPr>
          <w:rFonts w:ascii="Times New Roman" w:hAnsi="Times New Roman" w:cs="Traditional Arabic"/>
          <w:sz w:val="32"/>
          <w:szCs w:val="32"/>
          <w:rtl/>
        </w:rPr>
        <w:t>من المشاركين وجود بعض المشكلات المرتبطة بالاتصال الشبكي أو توقف الأنظمة الرقمية، مما تسبب أحيانًا في عرقلة سير العمل، وأثر سلبًا على مستويات الرضا و</w:t>
      </w:r>
      <w:r w:rsidR="00043E19" w:rsidRPr="006C401A">
        <w:rPr>
          <w:rFonts w:ascii="Times New Roman" w:hAnsi="Times New Roman" w:cs="Traditional Arabic"/>
          <w:sz w:val="32"/>
          <w:szCs w:val="32"/>
          <w:rtl/>
        </w:rPr>
        <w:t>الالتزام</w:t>
      </w:r>
      <w:r w:rsidRPr="006C401A">
        <w:rPr>
          <w:rFonts w:ascii="Times New Roman" w:hAnsi="Times New Roman" w:cs="Traditional Arabic"/>
          <w:sz w:val="32"/>
          <w:szCs w:val="32"/>
          <w:rtl/>
        </w:rPr>
        <w:t xml:space="preserve"> التنظيمي لديهم ، </w:t>
      </w:r>
      <w:r w:rsidRPr="006C401A">
        <w:rPr>
          <w:rFonts w:ascii="Times New Roman" w:hAnsi="Times New Roman" w:cs="Traditional Arabic" w:hint="cs"/>
          <w:sz w:val="32"/>
          <w:szCs w:val="32"/>
          <w:rtl/>
        </w:rPr>
        <w:t>و</w:t>
      </w:r>
      <w:r w:rsidRPr="006C401A">
        <w:rPr>
          <w:rFonts w:ascii="Times New Roman" w:hAnsi="Times New Roman" w:cs="Traditional Arabic"/>
          <w:sz w:val="32"/>
          <w:szCs w:val="32"/>
          <w:rtl/>
        </w:rPr>
        <w:t xml:space="preserve">أظهرت النتائج أن </w:t>
      </w:r>
      <w:r w:rsidRPr="006C401A">
        <w:rPr>
          <w:rFonts w:ascii="Times New Roman" w:hAnsi="Times New Roman" w:cs="Traditional Arabic"/>
          <w:sz w:val="32"/>
          <w:szCs w:val="32"/>
        </w:rPr>
        <w:t xml:space="preserve">%60) </w:t>
      </w:r>
      <w:r w:rsidRPr="006C401A">
        <w:rPr>
          <w:rFonts w:ascii="Times New Roman" w:hAnsi="Times New Roman" w:cs="Traditional Arabic" w:hint="cs"/>
          <w:sz w:val="32"/>
          <w:szCs w:val="32"/>
          <w:rtl/>
        </w:rPr>
        <w:t xml:space="preserve">) </w:t>
      </w:r>
      <w:r w:rsidRPr="006C401A">
        <w:rPr>
          <w:rFonts w:ascii="Times New Roman" w:hAnsi="Times New Roman" w:cs="Traditional Arabic"/>
          <w:sz w:val="32"/>
          <w:szCs w:val="32"/>
        </w:rPr>
        <w:t xml:space="preserve"> </w:t>
      </w:r>
      <w:r w:rsidRPr="006C401A">
        <w:rPr>
          <w:rFonts w:ascii="Times New Roman" w:hAnsi="Times New Roman" w:cs="Traditional Arabic"/>
          <w:sz w:val="32"/>
          <w:szCs w:val="32"/>
          <w:rtl/>
        </w:rPr>
        <w:t xml:space="preserve">من المشاركين اعتبروا أن الرشاقة الرقمية لا تزال محدودة، </w:t>
      </w:r>
      <w:r w:rsidRPr="006C401A">
        <w:rPr>
          <w:rFonts w:ascii="Times New Roman" w:hAnsi="Times New Roman" w:cs="Traditional Arabic"/>
          <w:sz w:val="32"/>
          <w:szCs w:val="32"/>
          <w:rtl/>
        </w:rPr>
        <w:lastRenderedPageBreak/>
        <w:t>حيث تحتاج البنية التحتية الرقمية إلى مرونة أكبر لمواكبة التغيرات المتسارعة في بيئة العمل، وهو ما انعكس على إدراكهم لمحدودية استجابة المؤسسة، وبالتالي تأثيره المحتمل على مستويات التزامهم التنظيمي</w:t>
      </w:r>
      <w:r w:rsidRPr="006C401A">
        <w:rPr>
          <w:rFonts w:ascii="Times New Roman" w:hAnsi="Times New Roman" w:cs="Traditional Arabic"/>
          <w:sz w:val="32"/>
          <w:szCs w:val="32"/>
        </w:rPr>
        <w:t>.</w:t>
      </w:r>
    </w:p>
    <w:p w14:paraId="2A06752D" w14:textId="6A9E9697" w:rsidR="00E00E6F" w:rsidRPr="006C401A" w:rsidRDefault="00E00E6F" w:rsidP="00E00E6F">
      <w:pPr>
        <w:bidi/>
        <w:spacing w:before="100" w:beforeAutospacing="1" w:after="100" w:afterAutospacing="1" w:line="360" w:lineRule="auto"/>
        <w:ind w:firstLine="720"/>
        <w:jc w:val="both"/>
        <w:rPr>
          <w:rFonts w:ascii="Times New Roman" w:hAnsi="Times New Roman" w:cs="Traditional Arabic"/>
          <w:sz w:val="32"/>
          <w:szCs w:val="32"/>
        </w:rPr>
      </w:pPr>
      <w:r w:rsidRPr="006C401A">
        <w:rPr>
          <w:rFonts w:ascii="Times New Roman" w:hAnsi="Times New Roman" w:cs="Traditional Arabic"/>
          <w:sz w:val="32"/>
          <w:szCs w:val="32"/>
          <w:rtl/>
        </w:rPr>
        <w:t xml:space="preserve">أما بخصوص بُعد </w:t>
      </w:r>
      <w:r w:rsidR="00043E19" w:rsidRPr="006C401A">
        <w:rPr>
          <w:rFonts w:ascii="Times New Roman" w:hAnsi="Times New Roman" w:cs="Traditional Arabic"/>
          <w:sz w:val="32"/>
          <w:szCs w:val="32"/>
          <w:rtl/>
        </w:rPr>
        <w:t>الإبداع</w:t>
      </w:r>
      <w:r w:rsidRPr="006C401A">
        <w:rPr>
          <w:rFonts w:ascii="Times New Roman" w:hAnsi="Times New Roman" w:cs="Traditional Arabic"/>
          <w:sz w:val="32"/>
          <w:szCs w:val="32"/>
          <w:rtl/>
        </w:rPr>
        <w:t xml:space="preserve"> الرقمي، فقد أشار </w:t>
      </w:r>
      <w:r w:rsidRPr="006C401A">
        <w:rPr>
          <w:rFonts w:ascii="Times New Roman" w:hAnsi="Times New Roman" w:cs="Traditional Arabic"/>
          <w:sz w:val="32"/>
          <w:szCs w:val="32"/>
        </w:rPr>
        <w:t xml:space="preserve">%50) </w:t>
      </w:r>
      <w:r w:rsidRPr="006C401A">
        <w:rPr>
          <w:rFonts w:ascii="Times New Roman" w:hAnsi="Times New Roman" w:cs="Traditional Arabic" w:hint="cs"/>
          <w:sz w:val="32"/>
          <w:szCs w:val="32"/>
          <w:rtl/>
        </w:rPr>
        <w:t xml:space="preserve">) </w:t>
      </w:r>
      <w:r w:rsidRPr="006C401A">
        <w:rPr>
          <w:rFonts w:ascii="Times New Roman" w:hAnsi="Times New Roman" w:cs="Traditional Arabic"/>
          <w:sz w:val="32"/>
          <w:szCs w:val="32"/>
          <w:rtl/>
        </w:rPr>
        <w:t xml:space="preserve">من المشاركين إلى أن الكلية لا تشجع بما فيه الكفاية على التفكير الابتكاري واستخدام التكنولوجيا بطرق جديدة لدعم الأداء المؤسسي، وهو ما قد يُضعف من مستويات </w:t>
      </w:r>
      <w:r w:rsidR="00043E19" w:rsidRPr="006C401A">
        <w:rPr>
          <w:rFonts w:ascii="Times New Roman" w:hAnsi="Times New Roman" w:cs="Traditional Arabic"/>
          <w:sz w:val="32"/>
          <w:szCs w:val="32"/>
          <w:rtl/>
        </w:rPr>
        <w:t>الالتزام</w:t>
      </w:r>
      <w:r w:rsidRPr="006C401A">
        <w:rPr>
          <w:rFonts w:ascii="Times New Roman" w:hAnsi="Times New Roman" w:cs="Traditional Arabic"/>
          <w:sz w:val="32"/>
          <w:szCs w:val="32"/>
          <w:rtl/>
        </w:rPr>
        <w:t xml:space="preserve"> التحفيزي للموظفين. في المقابل، أفاد </w:t>
      </w:r>
      <w:r w:rsidRPr="006C401A">
        <w:rPr>
          <w:rFonts w:ascii="Times New Roman" w:hAnsi="Times New Roman" w:cs="Traditional Arabic"/>
          <w:sz w:val="32"/>
          <w:szCs w:val="32"/>
        </w:rPr>
        <w:t xml:space="preserve">%50) </w:t>
      </w:r>
      <w:r w:rsidRPr="006C401A">
        <w:rPr>
          <w:rFonts w:ascii="Times New Roman" w:hAnsi="Times New Roman" w:cs="Traditional Arabic" w:hint="cs"/>
          <w:sz w:val="32"/>
          <w:szCs w:val="32"/>
          <w:rtl/>
        </w:rPr>
        <w:t xml:space="preserve">) </w:t>
      </w:r>
      <w:r w:rsidRPr="006C401A">
        <w:rPr>
          <w:rFonts w:ascii="Times New Roman" w:hAnsi="Times New Roman" w:cs="Traditional Arabic"/>
          <w:sz w:val="32"/>
          <w:szCs w:val="32"/>
        </w:rPr>
        <w:t xml:space="preserve"> </w:t>
      </w:r>
      <w:r w:rsidRPr="006C401A">
        <w:rPr>
          <w:rFonts w:ascii="Times New Roman" w:hAnsi="Times New Roman" w:cs="Traditional Arabic"/>
          <w:sz w:val="32"/>
          <w:szCs w:val="32"/>
          <w:rtl/>
        </w:rPr>
        <w:t>آخرون بأن حصولهم على تدريبات متخصصة على استخدام الأدوات الرقمية ساعدهم في تعزيز مهاراتهم الوظيفية وتقديم حلول مبتكرة، مما زاد من شعورهم بالارتباط بالمؤسسة</w:t>
      </w:r>
      <w:r w:rsidRPr="006C401A">
        <w:rPr>
          <w:rFonts w:ascii="Times New Roman" w:hAnsi="Times New Roman" w:cs="Traditional Arabic"/>
          <w:sz w:val="32"/>
          <w:szCs w:val="32"/>
        </w:rPr>
        <w:t>.</w:t>
      </w:r>
    </w:p>
    <w:p w14:paraId="1380459D" w14:textId="75D7D7BD" w:rsidR="00E00E6F" w:rsidRPr="006C401A" w:rsidRDefault="00E00E6F" w:rsidP="00E00E6F">
      <w:pPr>
        <w:bidi/>
        <w:spacing w:before="100" w:beforeAutospacing="1" w:after="100" w:afterAutospacing="1" w:line="360" w:lineRule="auto"/>
        <w:ind w:firstLine="720"/>
        <w:jc w:val="both"/>
        <w:rPr>
          <w:rFonts w:ascii="Times New Roman" w:hAnsi="Times New Roman" w:cs="Traditional Arabic"/>
          <w:sz w:val="32"/>
          <w:szCs w:val="32"/>
        </w:rPr>
      </w:pPr>
      <w:r w:rsidRPr="006C401A">
        <w:rPr>
          <w:rFonts w:ascii="Times New Roman" w:hAnsi="Times New Roman" w:cs="Traditional Arabic"/>
          <w:sz w:val="32"/>
          <w:szCs w:val="32"/>
          <w:rtl/>
        </w:rPr>
        <w:t xml:space="preserve">من خلال نتائج الدراسة </w:t>
      </w:r>
      <w:r w:rsidRPr="006C401A">
        <w:rPr>
          <w:rFonts w:ascii="Times New Roman" w:hAnsi="Times New Roman" w:cs="Traditional Arabic" w:hint="cs"/>
          <w:sz w:val="32"/>
          <w:szCs w:val="32"/>
          <w:rtl/>
        </w:rPr>
        <w:t>الإستكشافية</w:t>
      </w:r>
      <w:r w:rsidRPr="006C401A">
        <w:rPr>
          <w:rFonts w:ascii="Times New Roman" w:hAnsi="Times New Roman" w:cs="Traditional Arabic"/>
          <w:sz w:val="32"/>
          <w:szCs w:val="32"/>
          <w:rtl/>
        </w:rPr>
        <w:t>، تبيّن أن التحول الرقمي المطبق في كلية الطب بجامعة الملك سعود أسهم بشكل إيجابي في تحسين أداء الموظفين الأكاديميين والإداريين، لا سيما من خلال تيسير الإجراءات وتحسين جودة العمل. ومع ذلك، أظهرت النتائج أن استثمار أبعاد التحول الرقمي لم يكن متكاملًا، إذ تبين وجود قصور في تطوير بعدي الرشاقة الرقمية و</w:t>
      </w:r>
      <w:r w:rsidR="00043E19" w:rsidRPr="006C401A">
        <w:rPr>
          <w:rFonts w:ascii="Times New Roman" w:hAnsi="Times New Roman" w:cs="Traditional Arabic"/>
          <w:sz w:val="32"/>
          <w:szCs w:val="32"/>
          <w:rtl/>
        </w:rPr>
        <w:t>الإبداع</w:t>
      </w:r>
      <w:r w:rsidRPr="006C401A">
        <w:rPr>
          <w:rFonts w:ascii="Times New Roman" w:hAnsi="Times New Roman" w:cs="Traditional Arabic"/>
          <w:sz w:val="32"/>
          <w:szCs w:val="32"/>
          <w:rtl/>
        </w:rPr>
        <w:t xml:space="preserve"> الرقمي بالشكل الذي يحقق أقصى استفادة ممكنة من التحول الرقمي</w:t>
      </w:r>
      <w:r w:rsidRPr="006C401A">
        <w:rPr>
          <w:rFonts w:ascii="Times New Roman" w:hAnsi="Times New Roman" w:cs="Traditional Arabic" w:hint="cs"/>
          <w:sz w:val="32"/>
          <w:szCs w:val="32"/>
          <w:rtl/>
        </w:rPr>
        <w:t xml:space="preserve">، </w:t>
      </w:r>
      <w:r w:rsidRPr="006C401A">
        <w:rPr>
          <w:rFonts w:ascii="Times New Roman" w:hAnsi="Times New Roman" w:cs="Traditional Arabic"/>
          <w:sz w:val="32"/>
          <w:szCs w:val="32"/>
          <w:rtl/>
        </w:rPr>
        <w:t xml:space="preserve">كما أوضحت النتائج أن مستوى </w:t>
      </w:r>
      <w:r w:rsidR="00043E19" w:rsidRPr="006C401A">
        <w:rPr>
          <w:rFonts w:ascii="Times New Roman" w:hAnsi="Times New Roman" w:cs="Traditional Arabic"/>
          <w:sz w:val="32"/>
          <w:szCs w:val="32"/>
          <w:rtl/>
        </w:rPr>
        <w:t>الالتزام</w:t>
      </w:r>
      <w:r w:rsidRPr="006C401A">
        <w:rPr>
          <w:rFonts w:ascii="Times New Roman" w:hAnsi="Times New Roman" w:cs="Traditional Arabic"/>
          <w:sz w:val="32"/>
          <w:szCs w:val="32"/>
          <w:rtl/>
        </w:rPr>
        <w:t xml:space="preserve"> التنظيمي لدى الموظفين قد يتأثر بدرجة جاهزية البيئة الرقمية ومدى دعمها للابتكار والمرونة،مما يبرز الحاجة إلى دراسة أكثر تعمقًا لدور </w:t>
      </w:r>
      <w:r w:rsidR="00043E19" w:rsidRPr="006C401A">
        <w:rPr>
          <w:rFonts w:ascii="Times New Roman" w:hAnsi="Times New Roman" w:cs="Traditional Arabic"/>
          <w:sz w:val="32"/>
          <w:szCs w:val="32"/>
          <w:rtl/>
        </w:rPr>
        <w:t>الالتزام</w:t>
      </w:r>
      <w:r w:rsidRPr="006C401A">
        <w:rPr>
          <w:rFonts w:ascii="Times New Roman" w:hAnsi="Times New Roman" w:cs="Traditional Arabic"/>
          <w:sz w:val="32"/>
          <w:szCs w:val="32"/>
          <w:rtl/>
        </w:rPr>
        <w:t xml:space="preserve"> التنظيمي كمتغير وسيط يفسر العلاقة بين التحول الرقمي وأداء الموارد البشرية</w:t>
      </w:r>
      <w:r w:rsidRPr="006C401A">
        <w:rPr>
          <w:rFonts w:ascii="Times New Roman" w:hAnsi="Times New Roman" w:cs="Traditional Arabic"/>
          <w:sz w:val="32"/>
          <w:szCs w:val="32"/>
        </w:rPr>
        <w:t>.</w:t>
      </w:r>
    </w:p>
    <w:p w14:paraId="3AFB5A46" w14:textId="7F2FCE23" w:rsidR="00E00E6F" w:rsidRPr="006C401A" w:rsidRDefault="00E00E6F" w:rsidP="00E00E6F">
      <w:pPr>
        <w:bidi/>
        <w:spacing w:before="100" w:beforeAutospacing="1" w:after="100" w:afterAutospacing="1" w:line="360" w:lineRule="auto"/>
        <w:ind w:firstLine="720"/>
        <w:jc w:val="both"/>
        <w:rPr>
          <w:rFonts w:ascii="Times New Roman" w:hAnsi="Times New Roman" w:cs="Traditional Arabic"/>
          <w:sz w:val="32"/>
          <w:szCs w:val="32"/>
          <w:rtl/>
        </w:rPr>
      </w:pPr>
      <w:r w:rsidRPr="006C401A">
        <w:rPr>
          <w:rFonts w:ascii="Times New Roman" w:hAnsi="Times New Roman" w:cs="Traditional Arabic"/>
          <w:sz w:val="32"/>
          <w:szCs w:val="32"/>
          <w:rtl/>
        </w:rPr>
        <w:lastRenderedPageBreak/>
        <w:t xml:space="preserve">وبناءً على هذه النتائج، </w:t>
      </w:r>
      <w:r w:rsidRPr="006C401A">
        <w:rPr>
          <w:rFonts w:ascii="Times New Roman" w:hAnsi="Times New Roman" w:cs="Traditional Arabic" w:hint="cs"/>
          <w:sz w:val="32"/>
          <w:szCs w:val="32"/>
          <w:rtl/>
        </w:rPr>
        <w:t>مشكلة الدراسة تتبلور</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في محاولة الإجابة عن السؤال</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الرئيس التالي:</w:t>
      </w:r>
      <w:r w:rsidRPr="006C401A">
        <w:rPr>
          <w:rFonts w:ascii="Times New Roman" w:hAnsi="Times New Roman" w:cs="Traditional Arabic"/>
          <w:sz w:val="32"/>
          <w:szCs w:val="32"/>
          <w:rtl/>
        </w:rPr>
        <w:t xml:space="preserve"> </w:t>
      </w:r>
      <w:r w:rsidRPr="006C401A">
        <w:rPr>
          <w:rFonts w:ascii="Times New Roman" w:hAnsi="Times New Roman" w:cs="Traditional Arabic" w:hint="cs"/>
          <w:b/>
          <w:bCs/>
          <w:sz w:val="32"/>
          <w:szCs w:val="32"/>
          <w:rtl/>
        </w:rPr>
        <w:t xml:space="preserve">هل يوجد تأثير للتحول الرقمي على أداء الموراد البشرية عند توسيط </w:t>
      </w:r>
      <w:r w:rsidR="00043E19" w:rsidRPr="006C401A">
        <w:rPr>
          <w:rFonts w:ascii="Times New Roman" w:hAnsi="Times New Roman" w:cs="Traditional Arabic" w:hint="cs"/>
          <w:b/>
          <w:bCs/>
          <w:sz w:val="32"/>
          <w:szCs w:val="32"/>
          <w:rtl/>
        </w:rPr>
        <w:t>الالتزام</w:t>
      </w:r>
      <w:r w:rsidRPr="006C401A">
        <w:rPr>
          <w:rFonts w:ascii="Times New Roman" w:hAnsi="Times New Roman" w:cs="Traditional Arabic" w:hint="cs"/>
          <w:b/>
          <w:bCs/>
          <w:sz w:val="32"/>
          <w:szCs w:val="32"/>
          <w:rtl/>
        </w:rPr>
        <w:t xml:space="preserve"> التنظيمي لدى العاملين في كلية الطب في جامعة الملك سعود</w:t>
      </w:r>
      <w:r w:rsidRPr="006C401A">
        <w:rPr>
          <w:rFonts w:ascii="Times New Roman" w:hAnsi="Times New Roman" w:cs="Traditional Arabic"/>
          <w:b/>
          <w:bCs/>
          <w:sz w:val="32"/>
          <w:szCs w:val="32"/>
          <w:rtl/>
        </w:rPr>
        <w:t>، وذلك وفقًا لرؤية المملكة 2030</w:t>
      </w:r>
      <w:r w:rsidRPr="006C401A">
        <w:rPr>
          <w:rFonts w:ascii="Times New Roman" w:hAnsi="Times New Roman" w:cs="Traditional Arabic"/>
          <w:sz w:val="32"/>
          <w:szCs w:val="32"/>
          <w:rtl/>
        </w:rPr>
        <w:t>؟</w:t>
      </w:r>
      <w:r w:rsidRPr="006C401A">
        <w:rPr>
          <w:rFonts w:ascii="Times New Roman" w:hAnsi="Times New Roman" w:cs="Traditional Arabic" w:hint="cs"/>
          <w:sz w:val="32"/>
          <w:szCs w:val="32"/>
          <w:rtl/>
        </w:rPr>
        <w:t>، ويتفرع منه عدة أسئلة فرعية:</w:t>
      </w:r>
    </w:p>
    <w:p w14:paraId="57C2F8C9" w14:textId="6489C94A" w:rsidR="00E00E6F" w:rsidRPr="006C401A" w:rsidRDefault="00E00E6F" w:rsidP="005B2560">
      <w:pPr>
        <w:numPr>
          <w:ilvl w:val="0"/>
          <w:numId w:val="4"/>
        </w:numPr>
        <w:bidi/>
        <w:spacing w:before="100" w:beforeAutospacing="1" w:after="100" w:afterAutospacing="1" w:line="360" w:lineRule="auto"/>
        <w:contextualSpacing/>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هل يوجد تأثير مباشر ل</w:t>
      </w:r>
      <w:r w:rsidRPr="006C401A">
        <w:rPr>
          <w:rFonts w:ascii="Times New Roman" w:eastAsia="Georgia" w:hAnsi="Times New Roman" w:cs="Traditional Arabic"/>
          <w:sz w:val="32"/>
          <w:szCs w:val="32"/>
          <w:rtl/>
        </w:rPr>
        <w:t xml:space="preserve">لتحول الرقمي بأبعاده (التكنولوجيا الرقمية، الرشاقة الرقمية، البيئة الرقمية، </w:t>
      </w:r>
      <w:r w:rsidR="00043E19" w:rsidRPr="006C401A">
        <w:rPr>
          <w:rFonts w:ascii="Times New Roman" w:eastAsia="Georgia" w:hAnsi="Times New Roman" w:cs="Traditional Arabic"/>
          <w:sz w:val="32"/>
          <w:szCs w:val="32"/>
          <w:rtl/>
        </w:rPr>
        <w:t>الإبداع</w:t>
      </w:r>
      <w:r w:rsidRPr="006C401A">
        <w:rPr>
          <w:rFonts w:ascii="Times New Roman" w:eastAsia="Georgia" w:hAnsi="Times New Roman" w:cs="Traditional Arabic"/>
          <w:sz w:val="32"/>
          <w:szCs w:val="32"/>
          <w:rtl/>
        </w:rPr>
        <w:t xml:space="preserve"> الرقمي) على أداء الموارد البشرية لدى العاملين بكلية الطب في جامعة الملك سعود؟</w:t>
      </w:r>
    </w:p>
    <w:p w14:paraId="6DCF0A30" w14:textId="599D0C4B" w:rsidR="00E00E6F" w:rsidRPr="006C401A" w:rsidRDefault="00E00E6F" w:rsidP="005B2560">
      <w:pPr>
        <w:numPr>
          <w:ilvl w:val="0"/>
          <w:numId w:val="4"/>
        </w:numPr>
        <w:bidi/>
        <w:spacing w:before="100" w:beforeAutospacing="1" w:after="100" w:afterAutospacing="1" w:line="360" w:lineRule="auto"/>
        <w:contextualSpacing/>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هل يوجد تأثير مباشر ل</w:t>
      </w:r>
      <w:r w:rsidRPr="006C401A">
        <w:rPr>
          <w:rFonts w:ascii="Times New Roman" w:eastAsia="Georgia" w:hAnsi="Times New Roman" w:cs="Traditional Arabic"/>
          <w:sz w:val="32"/>
          <w:szCs w:val="32"/>
          <w:rtl/>
        </w:rPr>
        <w:t xml:space="preserve">لتحول الرقمي على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بأبعاده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العاطفي،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الاستمراري،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المعياري) لدى العاملين؟</w:t>
      </w:r>
    </w:p>
    <w:p w14:paraId="3AC6C51B" w14:textId="245D015B" w:rsidR="00E00E6F" w:rsidRPr="006C401A" w:rsidRDefault="00E00E6F" w:rsidP="005B2560">
      <w:pPr>
        <w:numPr>
          <w:ilvl w:val="0"/>
          <w:numId w:val="4"/>
        </w:numPr>
        <w:bidi/>
        <w:spacing w:before="100" w:beforeAutospacing="1" w:after="100" w:afterAutospacing="1" w:line="360" w:lineRule="auto"/>
        <w:contextualSpacing/>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هل يوجد تأثير مباشر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للأل</w:t>
      </w:r>
      <w:r w:rsidRPr="006C401A">
        <w:rPr>
          <w:rFonts w:ascii="Times New Roman" w:eastAsia="Georgia" w:hAnsi="Times New Roman" w:cs="Traditional Arabic"/>
          <w:sz w:val="32"/>
          <w:szCs w:val="32"/>
          <w:rtl/>
        </w:rPr>
        <w:t>تزام التنظيمي بأبعاده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العاطفي،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الاستمراري،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المعياري) على أداء الموارد البشرية؟</w:t>
      </w:r>
    </w:p>
    <w:p w14:paraId="76846569" w14:textId="532AD594" w:rsidR="00E00E6F" w:rsidRPr="006C401A" w:rsidRDefault="00E00E6F" w:rsidP="005B2560">
      <w:pPr>
        <w:numPr>
          <w:ilvl w:val="0"/>
          <w:numId w:val="4"/>
        </w:numPr>
        <w:bidi/>
        <w:spacing w:before="100" w:beforeAutospacing="1" w:after="100" w:afterAutospacing="1" w:line="360" w:lineRule="auto"/>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t xml:space="preserve">هل يوجد تأثير غير مباشر </w:t>
      </w:r>
      <w:r w:rsidRPr="006C401A">
        <w:rPr>
          <w:rFonts w:ascii="Times New Roman" w:eastAsia="Georgia" w:hAnsi="Times New Roman" w:cs="Traditional Arabic" w:hint="cs"/>
          <w:sz w:val="32"/>
          <w:szCs w:val="32"/>
          <w:rtl/>
        </w:rPr>
        <w:t>ل</w:t>
      </w:r>
      <w:r w:rsidRPr="006C401A">
        <w:rPr>
          <w:rFonts w:ascii="Times New Roman" w:eastAsia="Georgia" w:hAnsi="Times New Roman" w:cs="Traditional Arabic"/>
          <w:sz w:val="32"/>
          <w:szCs w:val="32"/>
          <w:rtl/>
        </w:rPr>
        <w:t xml:space="preserve">لتحول الرقمي </w:t>
      </w:r>
      <w:r w:rsidRPr="006C401A">
        <w:rPr>
          <w:rFonts w:ascii="Times New Roman" w:eastAsia="Georgia" w:hAnsi="Times New Roman" w:cs="Traditional Arabic" w:hint="cs"/>
          <w:sz w:val="32"/>
          <w:szCs w:val="32"/>
          <w:rtl/>
        </w:rPr>
        <w:t xml:space="preserve">بأبعاده </w:t>
      </w:r>
      <w:r w:rsidRPr="006C401A">
        <w:rPr>
          <w:rFonts w:ascii="Times New Roman" w:eastAsia="Georgia" w:hAnsi="Times New Roman" w:cs="Traditional Arabic"/>
          <w:sz w:val="32"/>
          <w:szCs w:val="32"/>
          <w:rtl/>
        </w:rPr>
        <w:t xml:space="preserve">على أداء الموارد البشرية من خلال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كمتغير وسيط؟</w:t>
      </w:r>
    </w:p>
    <w:p w14:paraId="50336DB9" w14:textId="77777777" w:rsidR="00E00E6F" w:rsidRPr="006C401A" w:rsidRDefault="00E00E6F" w:rsidP="00E00E6F">
      <w:pPr>
        <w:bidi/>
        <w:spacing w:before="100" w:beforeAutospacing="1" w:after="100" w:afterAutospacing="1" w:line="360" w:lineRule="auto"/>
        <w:jc w:val="both"/>
        <w:rPr>
          <w:rFonts w:ascii="Times New Roman" w:eastAsia="Georgia" w:hAnsi="Times New Roman" w:cs="Traditional Arabic"/>
          <w:b/>
          <w:bCs/>
          <w:sz w:val="32"/>
          <w:szCs w:val="32"/>
        </w:rPr>
      </w:pPr>
      <w:r w:rsidRPr="006C401A">
        <w:rPr>
          <w:rFonts w:ascii="Times New Roman" w:eastAsia="Georgia" w:hAnsi="Times New Roman" w:cs="Traditional Arabic" w:hint="cs"/>
          <w:b/>
          <w:bCs/>
          <w:sz w:val="32"/>
          <w:szCs w:val="32"/>
          <w:rtl/>
        </w:rPr>
        <w:t>ثالثاُ:أهمية الدراسة ( النظرية و التطبيقية )</w:t>
      </w:r>
    </w:p>
    <w:p w14:paraId="6005205B" w14:textId="77777777" w:rsidR="00E00E6F" w:rsidRPr="006C401A" w:rsidRDefault="00E00E6F" w:rsidP="00E00E6F">
      <w:pPr>
        <w:bidi/>
        <w:spacing w:line="360" w:lineRule="auto"/>
        <w:ind w:firstLine="720"/>
        <w:jc w:val="lowKashida"/>
        <w:rPr>
          <w:rFonts w:ascii="Times New Roman" w:eastAsia="Georgia" w:hAnsi="Times New Roman" w:cs="Traditional Arabic"/>
          <w:sz w:val="32"/>
          <w:szCs w:val="32"/>
          <w:rtl/>
        </w:rPr>
      </w:pPr>
      <w:r w:rsidRPr="006C401A">
        <w:rPr>
          <w:rFonts w:ascii="Times New Roman" w:eastAsia="Georgia" w:hAnsi="Times New Roman" w:cs="Traditional Arabic"/>
          <w:sz w:val="32"/>
          <w:szCs w:val="32"/>
          <w:rtl/>
        </w:rPr>
        <w:t>تع</w:t>
      </w:r>
      <w:r w:rsidRPr="006C401A">
        <w:rPr>
          <w:rFonts w:ascii="Times New Roman" w:eastAsia="Georgia" w:hAnsi="Times New Roman" w:cs="Traditional Arabic" w:hint="cs"/>
          <w:sz w:val="32"/>
          <w:szCs w:val="32"/>
          <w:rtl/>
        </w:rPr>
        <w:t>د</w:t>
      </w:r>
      <w:r w:rsidRPr="006C401A">
        <w:rPr>
          <w:rFonts w:ascii="Times New Roman" w:eastAsia="Georgia" w:hAnsi="Times New Roman" w:cs="Traditional Arabic"/>
          <w:sz w:val="32"/>
          <w:szCs w:val="32"/>
          <w:rtl/>
        </w:rPr>
        <w:t xml:space="preserve"> دراسة تأثير التحول الرقمي على أداء الموارد البشرية في كلية الطب بجامعة الملك سعود من الدراسات المهمة التي تتناول أحد الجوانب الحيوية في النظام التعليمي والطبي في المملكة العربية السعودية، وذلك في إطار رؤية المملكة </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2030 التي تهدف إلى تحقيق التطوير والتحول الرقمي في كافة القطاعات</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w:t>
      </w:r>
      <w:r w:rsidRPr="006C401A">
        <w:rPr>
          <w:rFonts w:ascii="Times New Roman" w:eastAsia="Georgia" w:hAnsi="Times New Roman" w:cs="Traditional Arabic"/>
          <w:sz w:val="32"/>
          <w:szCs w:val="32"/>
          <w:rtl/>
        </w:rPr>
        <w:t>تكمن أهمية هذه الدراسة في جوانبها النظرية والتطبيقية على النحو التالي</w:t>
      </w:r>
      <w:r w:rsidRPr="006C401A">
        <w:rPr>
          <w:rFonts w:ascii="Times New Roman" w:eastAsia="Georgia" w:hAnsi="Times New Roman" w:cs="Traditional Arabic"/>
          <w:sz w:val="32"/>
          <w:szCs w:val="32"/>
        </w:rPr>
        <w:t>:</w:t>
      </w:r>
    </w:p>
    <w:p w14:paraId="1C139835" w14:textId="77777777" w:rsidR="00E00E6F" w:rsidRPr="006C401A" w:rsidRDefault="00E00E6F" w:rsidP="00E00E6F">
      <w:pPr>
        <w:bidi/>
        <w:spacing w:before="100" w:beforeAutospacing="1" w:after="100" w:afterAutospacing="1" w:line="360" w:lineRule="auto"/>
        <w:ind w:left="-57"/>
        <w:jc w:val="both"/>
        <w:outlineLvl w:val="2"/>
        <w:rPr>
          <w:rFonts w:ascii="Times New Roman" w:eastAsia="Georgia" w:hAnsi="Times New Roman" w:cs="Traditional Arabic"/>
          <w:b/>
          <w:bCs/>
          <w:sz w:val="32"/>
          <w:szCs w:val="32"/>
        </w:rPr>
      </w:pPr>
      <w:bookmarkStart w:id="3" w:name="_Toc194503594"/>
      <w:r w:rsidRPr="006C401A">
        <w:rPr>
          <w:rFonts w:ascii="Times New Roman" w:eastAsia="Georgia" w:hAnsi="Times New Roman" w:cs="Traditional Arabic"/>
          <w:b/>
          <w:bCs/>
          <w:sz w:val="32"/>
          <w:szCs w:val="32"/>
          <w:rtl/>
        </w:rPr>
        <w:lastRenderedPageBreak/>
        <w:t>الأهمية النظرية</w:t>
      </w:r>
      <w:bookmarkEnd w:id="3"/>
      <w:r w:rsidRPr="006C401A">
        <w:rPr>
          <w:rFonts w:ascii="Times New Roman" w:eastAsia="Georgia" w:hAnsi="Times New Roman" w:cs="Traditional Arabic" w:hint="cs"/>
          <w:b/>
          <w:bCs/>
          <w:sz w:val="32"/>
          <w:szCs w:val="32"/>
          <w:rtl/>
        </w:rPr>
        <w:t>:</w:t>
      </w:r>
    </w:p>
    <w:p w14:paraId="36C2DAEF" w14:textId="2347B246" w:rsidR="00E00E6F" w:rsidRPr="006C401A" w:rsidRDefault="00E00E6F" w:rsidP="005B2560">
      <w:pPr>
        <w:numPr>
          <w:ilvl w:val="0"/>
          <w:numId w:val="4"/>
        </w:numPr>
        <w:bidi/>
        <w:spacing w:before="100" w:beforeAutospacing="1" w:after="100" w:afterAutospacing="1" w:line="360" w:lineRule="auto"/>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t xml:space="preserve">تسهم الدراسة في سد فجوة معرفية في الأدبيات العلمية العربية، من خلال تناول العلاقة بين التحول الرقمي بأبعاده (التكنولوجيا الرقمية، الرشاقة الرقمية، البيئة الرقمية، </w:t>
      </w:r>
      <w:r w:rsidR="00043E19" w:rsidRPr="006C401A">
        <w:rPr>
          <w:rFonts w:ascii="Times New Roman" w:eastAsia="Georgia" w:hAnsi="Times New Roman" w:cs="Traditional Arabic"/>
          <w:sz w:val="32"/>
          <w:szCs w:val="32"/>
          <w:rtl/>
        </w:rPr>
        <w:t>الإبداع</w:t>
      </w:r>
      <w:r w:rsidRPr="006C401A">
        <w:rPr>
          <w:rFonts w:ascii="Times New Roman" w:eastAsia="Georgia" w:hAnsi="Times New Roman" w:cs="Traditional Arabic"/>
          <w:sz w:val="32"/>
          <w:szCs w:val="32"/>
          <w:rtl/>
        </w:rPr>
        <w:t xml:space="preserve"> الرقمي) وبين أداء الموارد البشرية، مع التركيز على دور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كمتغير وسيط يفسر هذه العلاقة في السياق الجامعي والطبي.</w:t>
      </w:r>
    </w:p>
    <w:p w14:paraId="6C55C6B5" w14:textId="4ADBBAFB" w:rsidR="00E00E6F" w:rsidRPr="006C401A" w:rsidRDefault="00E00E6F" w:rsidP="005B2560">
      <w:pPr>
        <w:numPr>
          <w:ilvl w:val="0"/>
          <w:numId w:val="4"/>
        </w:numPr>
        <w:bidi/>
        <w:spacing w:before="100" w:beforeAutospacing="1" w:after="100" w:afterAutospacing="1" w:line="360" w:lineRule="auto"/>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t xml:space="preserve">تسهم في تطوير الفهم النظري لأثر التحول الرقمي على الأداء الوظيفي من منظور شامل يدمج بين التكنولوجيا والسلوك التنظيمي، مما يدعم التكامل بين نظريات الإدارة الرقمية ونظريات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الوظيفي داخل المؤسسات الأكاديمية.</w:t>
      </w:r>
    </w:p>
    <w:p w14:paraId="31B4FD53" w14:textId="77777777" w:rsidR="00E00E6F" w:rsidRPr="006C401A" w:rsidRDefault="00E00E6F" w:rsidP="005B2560">
      <w:pPr>
        <w:numPr>
          <w:ilvl w:val="0"/>
          <w:numId w:val="4"/>
        </w:numPr>
        <w:bidi/>
        <w:spacing w:before="100" w:beforeAutospacing="1" w:after="100" w:afterAutospacing="1" w:line="360" w:lineRule="auto"/>
        <w:jc w:val="both"/>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t xml:space="preserve">تُثري الأدبيات المتخصصة في مجالي التحول الرقمي وإدارة الموارد البشرية في التعليم العالي، خصوصًا في السياق السعودي والعربي، من خلال تقديم نموذج بحثي يمكن البناء عليه في دراسات مستقبلية تتناول متغيرات مماثلة أو بيئات مختلفة </w:t>
      </w:r>
      <w:r w:rsidRPr="006C401A">
        <w:rPr>
          <w:rFonts w:ascii="Times New Roman" w:eastAsia="Georgia" w:hAnsi="Times New Roman" w:cs="Traditional Arabic" w:hint="cs"/>
          <w:sz w:val="32"/>
          <w:szCs w:val="32"/>
          <w:rtl/>
        </w:rPr>
        <w:t>.</w:t>
      </w:r>
    </w:p>
    <w:p w14:paraId="07671E77" w14:textId="6C5C16A4" w:rsidR="00E00E6F" w:rsidRDefault="00E00E6F" w:rsidP="005B2560">
      <w:pPr>
        <w:numPr>
          <w:ilvl w:val="0"/>
          <w:numId w:val="4"/>
        </w:numPr>
        <w:bidi/>
        <w:spacing w:before="100" w:beforeAutospacing="1" w:after="100" w:afterAutospacing="1" w:line="360" w:lineRule="auto"/>
        <w:jc w:val="both"/>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t>تقدم الدراسة رؤية تحليلية معمقة لكيفية تفاعل الأفراد مع التكنولوجيا في بيئة العمل، وتأثير ذلك في تحفيزهم ورفع التزامهم التنظيمي، بما يُثري النظريات المرتبطة بسلوكيات العاملين في ظل التغيرات الرقمية، ويفتح الباب أمام مزيد من الدراسات المستقبلية في قطاعات تعليمية وصحية أخر</w:t>
      </w:r>
      <w:r w:rsidRPr="006C401A">
        <w:rPr>
          <w:rFonts w:ascii="Times New Roman" w:eastAsia="Georgia" w:hAnsi="Times New Roman" w:cs="Traditional Arabic"/>
          <w:sz w:val="32"/>
          <w:szCs w:val="32"/>
        </w:rPr>
        <w:t>.</w:t>
      </w:r>
    </w:p>
    <w:p w14:paraId="23DD7948" w14:textId="77777777" w:rsidR="004A73DD" w:rsidRDefault="004A73DD" w:rsidP="004A73DD">
      <w:pPr>
        <w:bidi/>
        <w:spacing w:before="100" w:beforeAutospacing="1" w:after="100" w:afterAutospacing="1" w:line="360" w:lineRule="auto"/>
        <w:jc w:val="both"/>
        <w:rPr>
          <w:rFonts w:ascii="Times New Roman" w:eastAsia="Georgia" w:hAnsi="Times New Roman" w:cs="Traditional Arabic"/>
          <w:sz w:val="32"/>
          <w:szCs w:val="32"/>
          <w:rtl/>
        </w:rPr>
      </w:pPr>
    </w:p>
    <w:p w14:paraId="02828D29" w14:textId="77777777" w:rsidR="004A73DD" w:rsidRDefault="004A73DD" w:rsidP="004A73DD">
      <w:pPr>
        <w:bidi/>
        <w:spacing w:before="100" w:beforeAutospacing="1" w:after="100" w:afterAutospacing="1" w:line="360" w:lineRule="auto"/>
        <w:jc w:val="both"/>
        <w:rPr>
          <w:rFonts w:ascii="Times New Roman" w:eastAsia="Georgia" w:hAnsi="Times New Roman" w:cs="Traditional Arabic"/>
          <w:sz w:val="32"/>
          <w:szCs w:val="32"/>
          <w:rtl/>
        </w:rPr>
      </w:pPr>
    </w:p>
    <w:p w14:paraId="656E14BD" w14:textId="77777777" w:rsidR="004A73DD" w:rsidRPr="006C401A" w:rsidRDefault="004A73DD" w:rsidP="004A73DD">
      <w:pPr>
        <w:bidi/>
        <w:spacing w:before="100" w:beforeAutospacing="1" w:after="100" w:afterAutospacing="1" w:line="360" w:lineRule="auto"/>
        <w:jc w:val="both"/>
        <w:rPr>
          <w:rFonts w:ascii="Times New Roman" w:eastAsia="Georgia" w:hAnsi="Times New Roman" w:cs="Traditional Arabic"/>
          <w:sz w:val="32"/>
          <w:szCs w:val="32"/>
        </w:rPr>
      </w:pPr>
    </w:p>
    <w:p w14:paraId="1A086F62" w14:textId="77777777" w:rsidR="00E00E6F" w:rsidRPr="006C401A" w:rsidRDefault="00E00E6F" w:rsidP="00E00E6F">
      <w:pPr>
        <w:bidi/>
        <w:spacing w:before="100" w:beforeAutospacing="1" w:after="0" w:line="360" w:lineRule="auto"/>
        <w:ind w:left="-57"/>
        <w:jc w:val="both"/>
        <w:outlineLvl w:val="2"/>
        <w:rPr>
          <w:rFonts w:ascii="Times New Roman" w:eastAsia="Georgia" w:hAnsi="Times New Roman" w:cs="Traditional Arabic"/>
          <w:b/>
          <w:bCs/>
          <w:sz w:val="32"/>
          <w:szCs w:val="32"/>
        </w:rPr>
      </w:pPr>
      <w:r w:rsidRPr="006C401A">
        <w:rPr>
          <w:rFonts w:ascii="Times New Roman" w:eastAsia="Georgia" w:hAnsi="Times New Roman" w:cs="Traditional Arabic"/>
          <w:b/>
          <w:bCs/>
          <w:sz w:val="32"/>
          <w:szCs w:val="32"/>
          <w:rtl/>
        </w:rPr>
        <w:t>الأهمية التطبيقية</w:t>
      </w:r>
      <w:r w:rsidRPr="006C401A">
        <w:rPr>
          <w:rFonts w:ascii="Times New Roman" w:eastAsia="Georgia" w:hAnsi="Times New Roman" w:cs="Traditional Arabic" w:hint="cs"/>
          <w:b/>
          <w:bCs/>
          <w:sz w:val="32"/>
          <w:szCs w:val="32"/>
          <w:rtl/>
        </w:rPr>
        <w:t>:</w:t>
      </w:r>
    </w:p>
    <w:p w14:paraId="50A5C643" w14:textId="3C81285F" w:rsidR="00E00E6F" w:rsidRPr="006C401A" w:rsidRDefault="00E00E6F" w:rsidP="005B2560">
      <w:pPr>
        <w:numPr>
          <w:ilvl w:val="0"/>
          <w:numId w:val="3"/>
        </w:numPr>
        <w:bidi/>
        <w:spacing w:after="100" w:afterAutospacing="1" w:line="360" w:lineRule="auto"/>
        <w:jc w:val="both"/>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t xml:space="preserve">تقدم الدراسة مقترحات عملية لصنّاع القرار في جامعة الملك سعود وغيرها من مؤسسات التعليم العالي لتبني استراتيجيات رقمية تركز على تعزيز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كعامل محوري لتحسين أداء الموارد البشرية.</w:t>
      </w:r>
    </w:p>
    <w:p w14:paraId="02B3D302" w14:textId="77777777" w:rsidR="00E00E6F" w:rsidRPr="006C401A" w:rsidRDefault="00E00E6F" w:rsidP="005B2560">
      <w:pPr>
        <w:numPr>
          <w:ilvl w:val="0"/>
          <w:numId w:val="3"/>
        </w:numPr>
        <w:bidi/>
        <w:spacing w:before="100" w:beforeAutospacing="1" w:after="100" w:afterAutospacing="1" w:line="360" w:lineRule="auto"/>
        <w:jc w:val="both"/>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t>تسهم الدراسة في توجيه الجامعات والمؤسسات التعليمية نحو الاستخدام الأمثل لتكنولوجيا المعلومات والاتصالات في تحسين بيئة العمل والارتقاء بجودة الخدمات التعليمية والطبية</w:t>
      </w:r>
      <w:r w:rsidRPr="006C401A">
        <w:rPr>
          <w:rFonts w:ascii="Times New Roman" w:eastAsia="Georgia" w:hAnsi="Times New Roman" w:cs="Traditional Arabic" w:hint="cs"/>
          <w:sz w:val="32"/>
          <w:szCs w:val="32"/>
          <w:rtl/>
        </w:rPr>
        <w:t>، و</w:t>
      </w:r>
      <w:r w:rsidRPr="006C401A">
        <w:rPr>
          <w:rFonts w:ascii="Times New Roman" w:eastAsia="Georgia" w:hAnsi="Times New Roman" w:cs="Traditional Arabic"/>
          <w:sz w:val="32"/>
          <w:szCs w:val="32"/>
          <w:rtl/>
        </w:rPr>
        <w:t>يمكن أن تساعد التوصيات التطبيقية في تحسين البنية التحتية التكنولوجية، وتوسيع فرص التدريب المستمر للعاملين</w:t>
      </w:r>
      <w:r w:rsidRPr="006C401A">
        <w:rPr>
          <w:rFonts w:ascii="Times New Roman" w:eastAsia="Georgia" w:hAnsi="Times New Roman" w:cs="Traditional Arabic" w:hint="cs"/>
          <w:sz w:val="32"/>
          <w:szCs w:val="32"/>
          <w:rtl/>
        </w:rPr>
        <w:t>.</w:t>
      </w:r>
    </w:p>
    <w:p w14:paraId="6815CFBB" w14:textId="77777777" w:rsidR="00E00E6F" w:rsidRPr="006C401A" w:rsidRDefault="00E00E6F" w:rsidP="005B2560">
      <w:pPr>
        <w:numPr>
          <w:ilvl w:val="0"/>
          <w:numId w:val="3"/>
        </w:numPr>
        <w:bidi/>
        <w:spacing w:before="100" w:beforeAutospacing="1" w:after="100" w:afterAutospacing="1" w:line="360" w:lineRule="auto"/>
        <w:jc w:val="both"/>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t>تسهم الدراسة في تحقيق أهداف رؤية المملكة 2030 من خلال دراسة كيفية تحسين الأداء الأكاديمي والطبي من خلال تكنولوجيا المعلومات</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كما تساعد هذه الدراسة في تطوير سياسات تعليمية تواكب التطور الرقمي، مما يسهم في تحسين جودة التعليم في الجامعات</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وتعزيز القدرة التنافسية للمملكة في المجال الأكاديمي والطبي</w:t>
      </w:r>
      <w:r w:rsidRPr="006C401A">
        <w:rPr>
          <w:rFonts w:ascii="Times New Roman" w:eastAsia="Georgia" w:hAnsi="Times New Roman" w:cs="Traditional Arabic"/>
          <w:sz w:val="32"/>
          <w:szCs w:val="32"/>
        </w:rPr>
        <w:t>.</w:t>
      </w:r>
    </w:p>
    <w:p w14:paraId="27CF219C" w14:textId="77777777" w:rsidR="00E00E6F" w:rsidRPr="006C401A" w:rsidRDefault="00E00E6F" w:rsidP="005B2560">
      <w:pPr>
        <w:numPr>
          <w:ilvl w:val="0"/>
          <w:numId w:val="3"/>
        </w:numPr>
        <w:bidi/>
        <w:spacing w:before="100" w:beforeAutospacing="1" w:after="100" w:afterAutospacing="1" w:line="360" w:lineRule="auto"/>
        <w:jc w:val="both"/>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t>تقدم مقترحات لتحسين البيئة الرقمية والأداء البشري في المؤسسات التعليمية، بما يدعم رسالتها التعليمية والبحثية</w:t>
      </w:r>
      <w:r w:rsidRPr="006C401A">
        <w:rPr>
          <w:rFonts w:ascii="Times New Roman" w:eastAsia="Georgia" w:hAnsi="Times New Roman" w:cs="Traditional Arabic"/>
          <w:sz w:val="32"/>
          <w:szCs w:val="32"/>
        </w:rPr>
        <w:t>.</w:t>
      </w:r>
    </w:p>
    <w:p w14:paraId="50492DFF" w14:textId="77777777" w:rsidR="00E00E6F" w:rsidRPr="006C401A" w:rsidRDefault="00E00E6F" w:rsidP="00E00E6F">
      <w:pPr>
        <w:bidi/>
        <w:spacing w:before="100" w:beforeAutospacing="1" w:after="100" w:afterAutospacing="1" w:line="360" w:lineRule="auto"/>
        <w:jc w:val="both"/>
        <w:rPr>
          <w:rFonts w:ascii="Times New Roman" w:eastAsia="Georgia" w:hAnsi="Times New Roman" w:cs="Traditional Arabic"/>
          <w:b/>
          <w:bCs/>
          <w:sz w:val="32"/>
          <w:szCs w:val="32"/>
        </w:rPr>
      </w:pPr>
      <w:r w:rsidRPr="006C401A">
        <w:rPr>
          <w:rFonts w:ascii="Times New Roman" w:eastAsia="Georgia" w:hAnsi="Times New Roman" w:cs="Traditional Arabic" w:hint="cs"/>
          <w:b/>
          <w:bCs/>
          <w:sz w:val="32"/>
          <w:szCs w:val="32"/>
          <w:rtl/>
        </w:rPr>
        <w:t>رابعاَ: أهداف الدراسة</w:t>
      </w:r>
    </w:p>
    <w:p w14:paraId="22765EB0" w14:textId="5792985C" w:rsidR="00E00E6F" w:rsidRPr="006C401A" w:rsidRDefault="00E00E6F" w:rsidP="00E00E6F">
      <w:pPr>
        <w:bidi/>
        <w:spacing w:before="100" w:beforeAutospacing="1" w:after="100" w:afterAutospacing="1" w:line="360" w:lineRule="auto"/>
        <w:ind w:left="360"/>
        <w:jc w:val="both"/>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t xml:space="preserve">تهدف الدراسة إلى التعرف على تأثير التحول الرقمي بأبعاده المختلفة (التكنولوجيا الرقمية، الرشاقة الرقمية، البيئة الرقمية، </w:t>
      </w:r>
      <w:r w:rsidR="00043E19" w:rsidRPr="006C401A">
        <w:rPr>
          <w:rFonts w:ascii="Times New Roman" w:eastAsia="Georgia" w:hAnsi="Times New Roman" w:cs="Traditional Arabic"/>
          <w:sz w:val="32"/>
          <w:szCs w:val="32"/>
          <w:rtl/>
        </w:rPr>
        <w:t>الإبداع</w:t>
      </w:r>
      <w:r w:rsidRPr="006C401A">
        <w:rPr>
          <w:rFonts w:ascii="Times New Roman" w:eastAsia="Georgia" w:hAnsi="Times New Roman" w:cs="Traditional Arabic"/>
          <w:sz w:val="32"/>
          <w:szCs w:val="32"/>
          <w:rtl/>
        </w:rPr>
        <w:t xml:space="preserve"> الرقمي) على أداء الموارد البشرية، مع دراسة الدور الوسيط للالتزام التنظيمي، وذلك </w:t>
      </w:r>
      <w:r w:rsidRPr="006C401A">
        <w:rPr>
          <w:rFonts w:ascii="Times New Roman" w:eastAsia="Georgia" w:hAnsi="Times New Roman" w:cs="Traditional Arabic"/>
          <w:sz w:val="32"/>
          <w:szCs w:val="32"/>
          <w:rtl/>
        </w:rPr>
        <w:lastRenderedPageBreak/>
        <w:t>لدى العاملين بكلية الطب في جامعة الملك سعود</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وتتفرع عن هذا الهدف الرئيس الأهداف الفرعية التالية:</w:t>
      </w:r>
    </w:p>
    <w:p w14:paraId="321B519E" w14:textId="4EE80CC0" w:rsidR="00E00E6F" w:rsidRPr="006C401A" w:rsidRDefault="00E00E6F" w:rsidP="005B2560">
      <w:pPr>
        <w:numPr>
          <w:ilvl w:val="0"/>
          <w:numId w:val="2"/>
        </w:numPr>
        <w:bidi/>
        <w:spacing w:before="100" w:beforeAutospacing="1" w:after="100" w:afterAutospacing="1" w:line="360" w:lineRule="auto"/>
        <w:contextualSpacing/>
        <w:jc w:val="both"/>
        <w:rPr>
          <w:rFonts w:ascii="Times New Roman" w:eastAsia="Georgia" w:hAnsi="Times New Roman" w:cs="Traditional Arabic"/>
          <w:sz w:val="32"/>
          <w:szCs w:val="32"/>
          <w:rtl/>
        </w:rPr>
      </w:pPr>
      <w:r w:rsidRPr="006C401A">
        <w:rPr>
          <w:rFonts w:ascii="Times New Roman" w:eastAsia="Georgia" w:hAnsi="Times New Roman" w:cs="Traditional Arabic"/>
          <w:sz w:val="32"/>
          <w:szCs w:val="32"/>
          <w:rtl/>
        </w:rPr>
        <w:t xml:space="preserve">   تحليل تأثير التحول الرقمي بأبعاده (التكنولوجيا الرقمية، الرشاقة الرقمية، البيئة الرقمية، </w:t>
      </w:r>
      <w:r w:rsidR="00043E19" w:rsidRPr="006C401A">
        <w:rPr>
          <w:rFonts w:ascii="Times New Roman" w:eastAsia="Georgia" w:hAnsi="Times New Roman" w:cs="Traditional Arabic"/>
          <w:sz w:val="32"/>
          <w:szCs w:val="32"/>
          <w:rtl/>
        </w:rPr>
        <w:t>الإبداع</w:t>
      </w:r>
      <w:r w:rsidRPr="006C401A">
        <w:rPr>
          <w:rFonts w:ascii="Times New Roman" w:eastAsia="Georgia" w:hAnsi="Times New Roman" w:cs="Traditional Arabic"/>
          <w:sz w:val="32"/>
          <w:szCs w:val="32"/>
          <w:rtl/>
        </w:rPr>
        <w:t xml:space="preserve"> الرقمي) على أداء الموارد البشرية لدى العاملين بكلية الطب في جامعة الملك سعود</w:t>
      </w:r>
      <w:r w:rsidRPr="006C401A">
        <w:rPr>
          <w:rFonts w:ascii="Times New Roman" w:eastAsia="Georgia" w:hAnsi="Times New Roman" w:cs="Traditional Arabic"/>
          <w:sz w:val="32"/>
          <w:szCs w:val="32"/>
        </w:rPr>
        <w:t>.</w:t>
      </w:r>
    </w:p>
    <w:p w14:paraId="5D16DF68" w14:textId="6218848E" w:rsidR="00E00E6F" w:rsidRPr="006C401A" w:rsidRDefault="00E00E6F" w:rsidP="005B2560">
      <w:pPr>
        <w:numPr>
          <w:ilvl w:val="0"/>
          <w:numId w:val="2"/>
        </w:numPr>
        <w:bidi/>
        <w:spacing w:before="100" w:beforeAutospacing="1" w:after="100" w:afterAutospacing="1" w:line="360" w:lineRule="auto"/>
        <w:contextualSpacing/>
        <w:jc w:val="both"/>
        <w:rPr>
          <w:rFonts w:ascii="Times New Roman" w:eastAsia="Georgia" w:hAnsi="Times New Roman" w:cs="Traditional Arabic"/>
          <w:sz w:val="32"/>
          <w:szCs w:val="32"/>
          <w:rtl/>
        </w:rPr>
      </w:pPr>
      <w:r w:rsidRPr="006C401A">
        <w:rPr>
          <w:rFonts w:ascii="Times New Roman" w:eastAsia="Georgia" w:hAnsi="Times New Roman" w:cs="Traditional Arabic"/>
          <w:sz w:val="32"/>
          <w:szCs w:val="32"/>
          <w:rtl/>
        </w:rPr>
        <w:t xml:space="preserve">قياس تأثير التحول الرقمي على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بأبعاده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العاطفي،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الاستمراري،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المعياري) لدى العاملين بكلية الطب في جامعة الملك سعود</w:t>
      </w:r>
      <w:r w:rsidRPr="006C401A">
        <w:rPr>
          <w:rFonts w:ascii="Times New Roman" w:eastAsia="Georgia" w:hAnsi="Times New Roman" w:cs="Traditional Arabic"/>
          <w:sz w:val="32"/>
          <w:szCs w:val="32"/>
        </w:rPr>
        <w:t>.</w:t>
      </w:r>
    </w:p>
    <w:p w14:paraId="51857DC9" w14:textId="52AC2431" w:rsidR="00E00E6F" w:rsidRPr="006C401A" w:rsidRDefault="00E00E6F" w:rsidP="005B2560">
      <w:pPr>
        <w:numPr>
          <w:ilvl w:val="0"/>
          <w:numId w:val="2"/>
        </w:numPr>
        <w:bidi/>
        <w:spacing w:before="100" w:beforeAutospacing="1" w:after="100" w:afterAutospacing="1" w:line="360" w:lineRule="auto"/>
        <w:contextualSpacing/>
        <w:jc w:val="both"/>
        <w:rPr>
          <w:rFonts w:ascii="Times New Roman" w:eastAsia="Georgia" w:hAnsi="Times New Roman" w:cs="Traditional Arabic"/>
          <w:sz w:val="32"/>
          <w:szCs w:val="32"/>
          <w:rtl/>
        </w:rPr>
      </w:pPr>
      <w:r w:rsidRPr="006C401A">
        <w:rPr>
          <w:rFonts w:ascii="Times New Roman" w:eastAsia="Georgia" w:hAnsi="Times New Roman" w:cs="Traditional Arabic"/>
          <w:sz w:val="32"/>
          <w:szCs w:val="32"/>
          <w:rtl/>
        </w:rPr>
        <w:t xml:space="preserve">تحليل تأثير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بأبعاده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العاطفي،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الاستمراري،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المعياري)  على أداء الموارد البشرية لدى العاملين بكلية الطب في جامعة الملك سعود</w:t>
      </w:r>
      <w:r w:rsidRPr="006C401A">
        <w:rPr>
          <w:rFonts w:ascii="Times New Roman" w:eastAsia="Georgia" w:hAnsi="Times New Roman" w:cs="Traditional Arabic"/>
          <w:sz w:val="32"/>
          <w:szCs w:val="32"/>
        </w:rPr>
        <w:t>.</w:t>
      </w:r>
    </w:p>
    <w:p w14:paraId="09375C2B" w14:textId="77777777" w:rsidR="00E00E6F" w:rsidRPr="006C401A" w:rsidRDefault="00E00E6F" w:rsidP="005B2560">
      <w:pPr>
        <w:numPr>
          <w:ilvl w:val="0"/>
          <w:numId w:val="2"/>
        </w:numPr>
        <w:bidi/>
        <w:spacing w:before="100" w:beforeAutospacing="1" w:after="100" w:afterAutospacing="1" w:line="360" w:lineRule="auto"/>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t>استكشاف العلاقة</w:t>
      </w:r>
      <w:r w:rsidRPr="006C401A">
        <w:rPr>
          <w:rFonts w:ascii="Times New Roman" w:eastAsia="Georgia" w:hAnsi="Times New Roman" w:cs="Traditional Arabic" w:hint="cs"/>
          <w:sz w:val="32"/>
          <w:szCs w:val="32"/>
          <w:rtl/>
        </w:rPr>
        <w:t xml:space="preserve"> الغير </w:t>
      </w:r>
      <w:r w:rsidRPr="006C401A">
        <w:rPr>
          <w:rFonts w:ascii="Times New Roman" w:eastAsia="Georgia" w:hAnsi="Times New Roman" w:cs="Traditional Arabic"/>
          <w:sz w:val="32"/>
          <w:szCs w:val="32"/>
          <w:rtl/>
        </w:rPr>
        <w:t>مباشرة بين التحول الرقمي</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وأداء الموارد البشرية</w:t>
      </w:r>
      <w:r w:rsidRPr="006C401A">
        <w:rPr>
          <w:rFonts w:ascii="Times New Roman" w:eastAsia="Georgia" w:hAnsi="Times New Roman" w:cs="Traditional Arabic" w:hint="cs"/>
          <w:sz w:val="32"/>
          <w:szCs w:val="32"/>
          <w:rtl/>
        </w:rPr>
        <w:t xml:space="preserve"> من خلال</w:t>
      </w:r>
      <w:r w:rsidRPr="006C401A">
        <w:rPr>
          <w:rFonts w:ascii="Times New Roman" w:eastAsia="Georgia" w:hAnsi="Times New Roman" w:cs="Traditional Arabic"/>
          <w:sz w:val="32"/>
          <w:szCs w:val="32"/>
          <w:rtl/>
        </w:rPr>
        <w:t xml:space="preserve"> الدور الوسيط للالتزام التنظيمي</w:t>
      </w:r>
      <w:r w:rsidRPr="006C401A">
        <w:rPr>
          <w:rFonts w:ascii="Times New Roman" w:eastAsia="Georgia" w:hAnsi="Times New Roman" w:cs="Traditional Arabic" w:hint="cs"/>
          <w:sz w:val="32"/>
          <w:szCs w:val="32"/>
          <w:rtl/>
        </w:rPr>
        <w:t xml:space="preserve"> ل</w:t>
      </w:r>
      <w:r w:rsidRPr="006C401A">
        <w:rPr>
          <w:rFonts w:ascii="Times New Roman" w:eastAsia="Georgia" w:hAnsi="Times New Roman" w:cs="Traditional Arabic"/>
          <w:sz w:val="32"/>
          <w:szCs w:val="32"/>
          <w:rtl/>
        </w:rPr>
        <w:t xml:space="preserve">دى العاملين بكلية الطب في جامعة الملك سعود </w:t>
      </w:r>
      <w:r w:rsidRPr="006C401A">
        <w:rPr>
          <w:rFonts w:ascii="Times New Roman" w:eastAsia="Georgia" w:hAnsi="Times New Roman" w:cs="Traditional Arabic" w:hint="cs"/>
          <w:sz w:val="32"/>
          <w:szCs w:val="32"/>
          <w:rtl/>
        </w:rPr>
        <w:t>.</w:t>
      </w:r>
    </w:p>
    <w:p w14:paraId="4662357D" w14:textId="4EF8B9AB" w:rsidR="00E00E6F" w:rsidRPr="006C401A" w:rsidRDefault="00E00E6F" w:rsidP="005B2560">
      <w:pPr>
        <w:numPr>
          <w:ilvl w:val="0"/>
          <w:numId w:val="2"/>
        </w:numPr>
        <w:bidi/>
        <w:spacing w:before="100" w:beforeAutospacing="1" w:after="100" w:afterAutospacing="1" w:line="360" w:lineRule="auto"/>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t>اقتراح توصيات عملية لتحسين أداء الموارد البشرية من خلال تفعيل التحول الرقمي</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وتعزيز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بما يتماشى مع رؤية المملكة 2030.</w:t>
      </w:r>
    </w:p>
    <w:p w14:paraId="40AAC744" w14:textId="77777777" w:rsidR="00E00E6F" w:rsidRPr="006C401A" w:rsidRDefault="00E00E6F" w:rsidP="00E00E6F">
      <w:pPr>
        <w:bidi/>
        <w:spacing w:after="0" w:line="360" w:lineRule="auto"/>
        <w:ind w:left="-1"/>
        <w:jc w:val="both"/>
        <w:rPr>
          <w:rFonts w:ascii="Times New Roman" w:eastAsia="Georgia" w:hAnsi="Times New Roman" w:cs="Traditional Arabic"/>
          <w:b/>
          <w:bCs/>
          <w:sz w:val="32"/>
          <w:szCs w:val="32"/>
          <w:rtl/>
        </w:rPr>
      </w:pPr>
      <w:bookmarkStart w:id="4" w:name="_Toc194503597"/>
      <w:r w:rsidRPr="006C401A">
        <w:rPr>
          <w:rFonts w:ascii="Times New Roman" w:eastAsia="Georgia" w:hAnsi="Times New Roman" w:cs="Traditional Arabic" w:hint="cs"/>
          <w:b/>
          <w:bCs/>
          <w:sz w:val="32"/>
          <w:szCs w:val="32"/>
          <w:rtl/>
        </w:rPr>
        <w:t>خامساً: فروض الدراسة</w:t>
      </w:r>
    </w:p>
    <w:bookmarkEnd w:id="4"/>
    <w:p w14:paraId="72AB40C9" w14:textId="77777777" w:rsidR="00E00E6F" w:rsidRPr="006C401A" w:rsidRDefault="00E00E6F" w:rsidP="00E00E6F">
      <w:pPr>
        <w:bidi/>
        <w:spacing w:after="0" w:line="360" w:lineRule="auto"/>
        <w:jc w:val="both"/>
        <w:rPr>
          <w:rFonts w:ascii="Times New Roman" w:hAnsi="Times New Roman" w:cs="Traditional Arabic"/>
          <w:sz w:val="32"/>
          <w:szCs w:val="32"/>
          <w:rtl/>
        </w:rPr>
      </w:pPr>
      <w:r w:rsidRPr="006C401A">
        <w:rPr>
          <w:rFonts w:ascii="Times New Roman" w:hAnsi="Times New Roman" w:cs="Traditional Arabic" w:hint="cs"/>
          <w:sz w:val="32"/>
          <w:szCs w:val="32"/>
          <w:rtl/>
        </w:rPr>
        <w:t>يمكن الإجابة عن السؤال الرئيس للدراسة من خلال اختبار الفروض التالية:</w:t>
      </w:r>
    </w:p>
    <w:p w14:paraId="2EE14AFE" w14:textId="5F0F2B5B" w:rsidR="00E00E6F" w:rsidRPr="006C401A" w:rsidRDefault="00E00E6F" w:rsidP="005B2560">
      <w:pPr>
        <w:numPr>
          <w:ilvl w:val="0"/>
          <w:numId w:val="1"/>
        </w:numPr>
        <w:bidi/>
        <w:spacing w:after="0" w:line="360" w:lineRule="auto"/>
        <w:contextualSpacing/>
        <w:jc w:val="both"/>
        <w:rPr>
          <w:rFonts w:ascii="Times New Roman" w:eastAsia="Georgia" w:hAnsi="Times New Roman" w:cs="Traditional Arabic"/>
          <w:sz w:val="32"/>
          <w:szCs w:val="32"/>
          <w:lang w:bidi="ar-JO"/>
        </w:rPr>
      </w:pPr>
      <w:r w:rsidRPr="006C401A">
        <w:rPr>
          <w:rFonts w:ascii="Times New Roman" w:eastAsia="Georgia" w:hAnsi="Times New Roman" w:cs="Traditional Arabic"/>
          <w:b/>
          <w:bCs/>
          <w:sz w:val="32"/>
          <w:szCs w:val="32"/>
          <w:rtl/>
          <w:lang w:bidi="ar-JO"/>
        </w:rPr>
        <w:t>الفرض الأول:</w:t>
      </w:r>
      <w:r w:rsidRPr="006C401A">
        <w:rPr>
          <w:rFonts w:ascii="Times New Roman" w:eastAsia="Georgia" w:hAnsi="Times New Roman" w:cs="Traditional Arabic" w:hint="cs"/>
          <w:sz w:val="32"/>
          <w:szCs w:val="32"/>
          <w:rtl/>
          <w:lang w:bidi="ar-JO"/>
        </w:rPr>
        <w:t xml:space="preserve"> </w:t>
      </w:r>
      <w:r w:rsidRPr="006C401A">
        <w:rPr>
          <w:rFonts w:ascii="Times New Roman" w:eastAsia="Georgia" w:hAnsi="Times New Roman" w:cs="Traditional Arabic"/>
          <w:sz w:val="32"/>
          <w:szCs w:val="32"/>
          <w:rtl/>
          <w:lang w:bidi="ar-JO"/>
        </w:rPr>
        <w:t xml:space="preserve">يوجد تأثير </w:t>
      </w:r>
      <w:r w:rsidRPr="006C401A">
        <w:rPr>
          <w:rFonts w:ascii="Times New Roman" w:eastAsia="Georgia" w:hAnsi="Times New Roman" w:cs="Traditional Arabic" w:hint="cs"/>
          <w:sz w:val="32"/>
          <w:szCs w:val="32"/>
          <w:rtl/>
          <w:lang w:bidi="ar-JO"/>
        </w:rPr>
        <w:t xml:space="preserve">مباشر </w:t>
      </w:r>
      <w:r w:rsidRPr="006C401A">
        <w:rPr>
          <w:rFonts w:ascii="Times New Roman" w:eastAsia="Georgia" w:hAnsi="Times New Roman" w:cs="Traditional Arabic"/>
          <w:sz w:val="32"/>
          <w:szCs w:val="32"/>
          <w:rtl/>
          <w:lang w:bidi="ar-JO"/>
        </w:rPr>
        <w:t xml:space="preserve">ذو دلالة إحصائية للتحول الرقمي بأبعاده (التكنولوجيا الرقمية، الرشاقة الرقمية، البيئة الرقمية، </w:t>
      </w:r>
      <w:r w:rsidR="00043E19" w:rsidRPr="006C401A">
        <w:rPr>
          <w:rFonts w:ascii="Times New Roman" w:eastAsia="Georgia" w:hAnsi="Times New Roman" w:cs="Traditional Arabic"/>
          <w:sz w:val="32"/>
          <w:szCs w:val="32"/>
          <w:rtl/>
          <w:lang w:bidi="ar-JO"/>
        </w:rPr>
        <w:t>الإبداع</w:t>
      </w:r>
      <w:r w:rsidRPr="006C401A">
        <w:rPr>
          <w:rFonts w:ascii="Times New Roman" w:eastAsia="Georgia" w:hAnsi="Times New Roman" w:cs="Traditional Arabic"/>
          <w:sz w:val="32"/>
          <w:szCs w:val="32"/>
          <w:rtl/>
          <w:lang w:bidi="ar-JO"/>
        </w:rPr>
        <w:t xml:space="preserve"> الرقمي) على أداء الموارد البشرية لدى العاملين بكلية الطب في جامعة الملك سعود.</w:t>
      </w:r>
    </w:p>
    <w:p w14:paraId="1406C260" w14:textId="4DBE4E23" w:rsidR="00E00E6F" w:rsidRPr="006C401A" w:rsidRDefault="00E00E6F" w:rsidP="005B2560">
      <w:pPr>
        <w:numPr>
          <w:ilvl w:val="0"/>
          <w:numId w:val="1"/>
        </w:numPr>
        <w:bidi/>
        <w:spacing w:before="100" w:beforeAutospacing="1" w:after="100" w:afterAutospacing="1" w:line="360" w:lineRule="auto"/>
        <w:contextualSpacing/>
        <w:jc w:val="both"/>
        <w:rPr>
          <w:rFonts w:ascii="Times New Roman" w:eastAsia="Georgia" w:hAnsi="Times New Roman" w:cs="Traditional Arabic"/>
          <w:sz w:val="32"/>
          <w:szCs w:val="32"/>
          <w:lang w:bidi="ar-JO"/>
        </w:rPr>
      </w:pPr>
      <w:r w:rsidRPr="006C401A">
        <w:rPr>
          <w:rFonts w:ascii="Traditional Arabic" w:eastAsia="Georgia" w:hAnsi="Traditional Arabic" w:cs="Traditional Arabic" w:hint="cs"/>
          <w:b/>
          <w:bCs/>
          <w:sz w:val="32"/>
          <w:szCs w:val="32"/>
          <w:rtl/>
          <w:lang w:bidi="ar-JO"/>
        </w:rPr>
        <w:lastRenderedPageBreak/>
        <w:t>الفرض</w:t>
      </w:r>
      <w:r w:rsidRPr="006C401A">
        <w:rPr>
          <w:rFonts w:ascii="Times New Roman" w:eastAsia="Georgia" w:hAnsi="Times New Roman" w:cs="Traditional Arabic"/>
          <w:b/>
          <w:bCs/>
          <w:sz w:val="32"/>
          <w:szCs w:val="32"/>
          <w:rtl/>
          <w:lang w:bidi="ar-JO"/>
        </w:rPr>
        <w:t xml:space="preserve"> </w:t>
      </w:r>
      <w:r w:rsidRPr="006C401A">
        <w:rPr>
          <w:rFonts w:ascii="Traditional Arabic" w:eastAsia="Georgia" w:hAnsi="Traditional Arabic" w:cs="Traditional Arabic" w:hint="cs"/>
          <w:b/>
          <w:bCs/>
          <w:sz w:val="32"/>
          <w:szCs w:val="32"/>
          <w:rtl/>
          <w:lang w:bidi="ar-JO"/>
        </w:rPr>
        <w:t>الثاني</w:t>
      </w:r>
      <w:r w:rsidRPr="006C401A">
        <w:rPr>
          <w:rFonts w:ascii="Times New Roman" w:eastAsia="Georgia" w:hAnsi="Times New Roman" w:cs="Traditional Arabic"/>
          <w:sz w:val="32"/>
          <w:szCs w:val="32"/>
          <w:rtl/>
          <w:lang w:bidi="ar-JO"/>
        </w:rPr>
        <w:t>:</w:t>
      </w:r>
      <w:r w:rsidRPr="006C401A">
        <w:rPr>
          <w:rFonts w:ascii="Times New Roman" w:eastAsia="Georgia" w:hAnsi="Times New Roman" w:cs="Traditional Arabic" w:hint="cs"/>
          <w:sz w:val="32"/>
          <w:szCs w:val="32"/>
          <w:rtl/>
          <w:lang w:bidi="ar-JO"/>
        </w:rPr>
        <w:t xml:space="preserve"> </w:t>
      </w:r>
      <w:r w:rsidRPr="006C401A">
        <w:rPr>
          <w:rFonts w:ascii="Times New Roman" w:eastAsia="Georgia" w:hAnsi="Times New Roman" w:cs="Traditional Arabic"/>
          <w:sz w:val="32"/>
          <w:szCs w:val="32"/>
          <w:rtl/>
          <w:lang w:bidi="ar-JO"/>
        </w:rPr>
        <w:t xml:space="preserve">يوجد تأثير </w:t>
      </w:r>
      <w:r w:rsidRPr="006C401A">
        <w:rPr>
          <w:rFonts w:ascii="Times New Roman" w:eastAsia="Georgia" w:hAnsi="Times New Roman" w:cs="Traditional Arabic" w:hint="cs"/>
          <w:sz w:val="32"/>
          <w:szCs w:val="32"/>
          <w:rtl/>
          <w:lang w:bidi="ar-JO"/>
        </w:rPr>
        <w:t xml:space="preserve">مباشر </w:t>
      </w:r>
      <w:r w:rsidRPr="006C401A">
        <w:rPr>
          <w:rFonts w:ascii="Times New Roman" w:eastAsia="Georgia" w:hAnsi="Times New Roman" w:cs="Traditional Arabic"/>
          <w:sz w:val="32"/>
          <w:szCs w:val="32"/>
          <w:rtl/>
          <w:lang w:bidi="ar-JO"/>
        </w:rPr>
        <w:t xml:space="preserve">ذو دلالة إحصائية للتحول الرقمي بأبعاده (التكنولوجيا الرقمية، الرشاقة الرقمية، البيئة الرقمية، </w:t>
      </w:r>
      <w:r w:rsidR="00043E19" w:rsidRPr="006C401A">
        <w:rPr>
          <w:rFonts w:ascii="Times New Roman" w:eastAsia="Georgia" w:hAnsi="Times New Roman" w:cs="Traditional Arabic"/>
          <w:sz w:val="32"/>
          <w:szCs w:val="32"/>
          <w:rtl/>
          <w:lang w:bidi="ar-JO"/>
        </w:rPr>
        <w:t>الإبداع</w:t>
      </w:r>
      <w:r w:rsidRPr="006C401A">
        <w:rPr>
          <w:rFonts w:ascii="Times New Roman" w:eastAsia="Georgia" w:hAnsi="Times New Roman" w:cs="Traditional Arabic"/>
          <w:sz w:val="32"/>
          <w:szCs w:val="32"/>
          <w:rtl/>
          <w:lang w:bidi="ar-JO"/>
        </w:rPr>
        <w:t xml:space="preserve"> الرقمي) على </w:t>
      </w:r>
      <w:r w:rsidR="00043E19" w:rsidRPr="006C401A">
        <w:rPr>
          <w:rFonts w:ascii="Times New Roman" w:eastAsia="Georgia" w:hAnsi="Times New Roman" w:cs="Traditional Arabic"/>
          <w:sz w:val="32"/>
          <w:szCs w:val="32"/>
          <w:rtl/>
          <w:lang w:bidi="ar-JO"/>
        </w:rPr>
        <w:t>الالتزام</w:t>
      </w:r>
      <w:r w:rsidRPr="006C401A">
        <w:rPr>
          <w:rFonts w:ascii="Times New Roman" w:eastAsia="Georgia" w:hAnsi="Times New Roman" w:cs="Traditional Arabic"/>
          <w:sz w:val="32"/>
          <w:szCs w:val="32"/>
          <w:rtl/>
          <w:lang w:bidi="ar-JO"/>
        </w:rPr>
        <w:t xml:space="preserve"> التنظيمي لدى العاملين بكلية الطب في جامعة الملك سعود.</w:t>
      </w:r>
    </w:p>
    <w:p w14:paraId="625B9705" w14:textId="69063AD1" w:rsidR="00E00E6F" w:rsidRPr="006C401A" w:rsidRDefault="00E00E6F" w:rsidP="005B2560">
      <w:pPr>
        <w:numPr>
          <w:ilvl w:val="0"/>
          <w:numId w:val="1"/>
        </w:numPr>
        <w:bidi/>
        <w:spacing w:before="100" w:beforeAutospacing="1" w:after="100" w:afterAutospacing="1" w:line="360" w:lineRule="auto"/>
        <w:contextualSpacing/>
        <w:jc w:val="both"/>
        <w:rPr>
          <w:rFonts w:ascii="Times New Roman" w:eastAsia="Georgia" w:hAnsi="Times New Roman" w:cs="Traditional Arabic"/>
          <w:sz w:val="32"/>
          <w:szCs w:val="32"/>
          <w:lang w:bidi="ar-JO"/>
        </w:rPr>
      </w:pPr>
      <w:r w:rsidRPr="006C401A">
        <w:rPr>
          <w:rFonts w:ascii="Traditional Arabic" w:eastAsia="Georgia" w:hAnsi="Traditional Arabic" w:cs="Traditional Arabic" w:hint="cs"/>
          <w:b/>
          <w:bCs/>
          <w:sz w:val="32"/>
          <w:szCs w:val="32"/>
          <w:rtl/>
          <w:lang w:bidi="ar-JO"/>
        </w:rPr>
        <w:t>الفرض</w:t>
      </w:r>
      <w:r w:rsidRPr="006C401A">
        <w:rPr>
          <w:rFonts w:ascii="Times New Roman" w:eastAsia="Georgia" w:hAnsi="Times New Roman" w:cs="Traditional Arabic"/>
          <w:b/>
          <w:bCs/>
          <w:sz w:val="32"/>
          <w:szCs w:val="32"/>
          <w:rtl/>
          <w:lang w:bidi="ar-JO"/>
        </w:rPr>
        <w:t xml:space="preserve"> </w:t>
      </w:r>
      <w:r w:rsidRPr="006C401A">
        <w:rPr>
          <w:rFonts w:ascii="Traditional Arabic" w:eastAsia="Georgia" w:hAnsi="Traditional Arabic" w:cs="Traditional Arabic" w:hint="cs"/>
          <w:b/>
          <w:bCs/>
          <w:sz w:val="32"/>
          <w:szCs w:val="32"/>
          <w:rtl/>
          <w:lang w:bidi="ar-JO"/>
        </w:rPr>
        <w:t>الثالث</w:t>
      </w:r>
      <w:r w:rsidRPr="006C401A">
        <w:rPr>
          <w:rFonts w:ascii="Times New Roman" w:eastAsia="Georgia" w:hAnsi="Times New Roman" w:cs="Traditional Arabic"/>
          <w:b/>
          <w:bCs/>
          <w:sz w:val="32"/>
          <w:szCs w:val="32"/>
          <w:rtl/>
          <w:lang w:bidi="ar-JO"/>
        </w:rPr>
        <w:t>:</w:t>
      </w:r>
      <w:r w:rsidRPr="006C401A">
        <w:rPr>
          <w:rFonts w:ascii="Times New Roman" w:eastAsia="Georgia" w:hAnsi="Times New Roman" w:cs="Traditional Arabic" w:hint="cs"/>
          <w:sz w:val="32"/>
          <w:szCs w:val="32"/>
          <w:rtl/>
          <w:lang w:bidi="ar-JO"/>
        </w:rPr>
        <w:t xml:space="preserve"> </w:t>
      </w:r>
      <w:r w:rsidRPr="006C401A">
        <w:rPr>
          <w:rFonts w:ascii="Times New Roman" w:eastAsia="Georgia" w:hAnsi="Times New Roman" w:cs="Traditional Arabic"/>
          <w:sz w:val="32"/>
          <w:szCs w:val="32"/>
          <w:rtl/>
          <w:lang w:bidi="ar-JO"/>
        </w:rPr>
        <w:t xml:space="preserve">يوجد تأثير </w:t>
      </w:r>
      <w:r w:rsidRPr="006C401A">
        <w:rPr>
          <w:rFonts w:ascii="Times New Roman" w:eastAsia="Georgia" w:hAnsi="Times New Roman" w:cs="Traditional Arabic" w:hint="cs"/>
          <w:sz w:val="32"/>
          <w:szCs w:val="32"/>
          <w:rtl/>
          <w:lang w:bidi="ar-JO"/>
        </w:rPr>
        <w:t xml:space="preserve">مباشر </w:t>
      </w:r>
      <w:r w:rsidRPr="006C401A">
        <w:rPr>
          <w:rFonts w:ascii="Times New Roman" w:eastAsia="Georgia" w:hAnsi="Times New Roman" w:cs="Traditional Arabic"/>
          <w:sz w:val="32"/>
          <w:szCs w:val="32"/>
          <w:rtl/>
          <w:lang w:bidi="ar-JO"/>
        </w:rPr>
        <w:t>ذو دلالة إحصائية للالتزام التنظيمي بأبعاده (</w:t>
      </w:r>
      <w:r w:rsidR="00043E19" w:rsidRPr="006C401A">
        <w:rPr>
          <w:rFonts w:ascii="Times New Roman" w:eastAsia="Georgia" w:hAnsi="Times New Roman" w:cs="Traditional Arabic"/>
          <w:sz w:val="32"/>
          <w:szCs w:val="32"/>
          <w:rtl/>
          <w:lang w:bidi="ar-JO"/>
        </w:rPr>
        <w:t>الالتزام</w:t>
      </w:r>
      <w:r w:rsidRPr="006C401A">
        <w:rPr>
          <w:rFonts w:ascii="Times New Roman" w:eastAsia="Georgia" w:hAnsi="Times New Roman" w:cs="Traditional Arabic"/>
          <w:sz w:val="32"/>
          <w:szCs w:val="32"/>
          <w:rtl/>
          <w:lang w:bidi="ar-JO"/>
        </w:rPr>
        <w:t xml:space="preserve"> العاطفي، </w:t>
      </w:r>
      <w:r w:rsidR="00043E19" w:rsidRPr="006C401A">
        <w:rPr>
          <w:rFonts w:ascii="Times New Roman" w:eastAsia="Georgia" w:hAnsi="Times New Roman" w:cs="Traditional Arabic"/>
          <w:sz w:val="32"/>
          <w:szCs w:val="32"/>
          <w:rtl/>
          <w:lang w:bidi="ar-JO"/>
        </w:rPr>
        <w:t>الالتزام</w:t>
      </w:r>
      <w:r w:rsidRPr="006C401A">
        <w:rPr>
          <w:rFonts w:ascii="Times New Roman" w:eastAsia="Georgia" w:hAnsi="Times New Roman" w:cs="Traditional Arabic"/>
          <w:sz w:val="32"/>
          <w:szCs w:val="32"/>
          <w:rtl/>
          <w:lang w:bidi="ar-JO"/>
        </w:rPr>
        <w:t xml:space="preserve"> الاستمراري، </w:t>
      </w:r>
      <w:r w:rsidR="00043E19" w:rsidRPr="006C401A">
        <w:rPr>
          <w:rFonts w:ascii="Times New Roman" w:eastAsia="Georgia" w:hAnsi="Times New Roman" w:cs="Traditional Arabic"/>
          <w:sz w:val="32"/>
          <w:szCs w:val="32"/>
          <w:rtl/>
          <w:lang w:bidi="ar-JO"/>
        </w:rPr>
        <w:t>الالتزام</w:t>
      </w:r>
      <w:r w:rsidRPr="006C401A">
        <w:rPr>
          <w:rFonts w:ascii="Times New Roman" w:eastAsia="Georgia" w:hAnsi="Times New Roman" w:cs="Traditional Arabic"/>
          <w:sz w:val="32"/>
          <w:szCs w:val="32"/>
          <w:rtl/>
          <w:lang w:bidi="ar-JO"/>
        </w:rPr>
        <w:t xml:space="preserve"> المعياري) على أداء الموارد البشرية لدى العاملين بكلية الطب في جامعة الملك سعود.</w:t>
      </w:r>
    </w:p>
    <w:p w14:paraId="6EBD72DB" w14:textId="5FC6E6E8" w:rsidR="00E00E6F" w:rsidRPr="006C401A" w:rsidRDefault="00E00E6F" w:rsidP="005B2560">
      <w:pPr>
        <w:numPr>
          <w:ilvl w:val="0"/>
          <w:numId w:val="1"/>
        </w:numPr>
        <w:bidi/>
        <w:spacing w:before="100" w:beforeAutospacing="1" w:after="100" w:afterAutospacing="1" w:line="360" w:lineRule="auto"/>
        <w:jc w:val="both"/>
        <w:rPr>
          <w:rFonts w:ascii="Times New Roman" w:eastAsia="Georgia" w:hAnsi="Times New Roman" w:cs="Traditional Arabic"/>
          <w:sz w:val="32"/>
          <w:szCs w:val="32"/>
          <w:u w:val="single"/>
          <w:lang w:bidi="ar-EG"/>
        </w:rPr>
      </w:pPr>
      <w:r w:rsidRPr="006C401A">
        <w:rPr>
          <w:rFonts w:ascii="Traditional Arabic" w:eastAsia="Georgia" w:hAnsi="Traditional Arabic" w:cs="Traditional Arabic" w:hint="cs"/>
          <w:b/>
          <w:bCs/>
          <w:sz w:val="32"/>
          <w:szCs w:val="32"/>
          <w:rtl/>
          <w:lang w:bidi="ar-JO"/>
        </w:rPr>
        <w:t>الفرض</w:t>
      </w:r>
      <w:r w:rsidRPr="006C401A">
        <w:rPr>
          <w:rFonts w:ascii="Times New Roman" w:eastAsia="Georgia" w:hAnsi="Times New Roman" w:cs="Traditional Arabic"/>
          <w:b/>
          <w:bCs/>
          <w:sz w:val="32"/>
          <w:szCs w:val="32"/>
          <w:rtl/>
          <w:lang w:bidi="ar-JO"/>
        </w:rPr>
        <w:t xml:space="preserve"> </w:t>
      </w:r>
      <w:r w:rsidRPr="006C401A">
        <w:rPr>
          <w:rFonts w:ascii="Traditional Arabic" w:eastAsia="Georgia" w:hAnsi="Traditional Arabic" w:cs="Traditional Arabic" w:hint="cs"/>
          <w:b/>
          <w:bCs/>
          <w:sz w:val="32"/>
          <w:szCs w:val="32"/>
          <w:rtl/>
          <w:lang w:bidi="ar-JO"/>
        </w:rPr>
        <w:t>الرابع</w:t>
      </w:r>
      <w:r w:rsidRPr="006C401A">
        <w:rPr>
          <w:rFonts w:ascii="Times New Roman" w:eastAsia="Georgia" w:hAnsi="Times New Roman" w:cs="Traditional Arabic"/>
          <w:sz w:val="32"/>
          <w:szCs w:val="32"/>
          <w:rtl/>
          <w:lang w:bidi="ar-JO"/>
        </w:rPr>
        <w:t>:</w:t>
      </w:r>
      <w:r w:rsidRPr="006C401A">
        <w:rPr>
          <w:rFonts w:ascii="Times New Roman" w:eastAsia="Georgia" w:hAnsi="Times New Roman" w:cs="Traditional Arabic" w:hint="cs"/>
          <w:sz w:val="32"/>
          <w:szCs w:val="32"/>
          <w:rtl/>
          <w:lang w:bidi="ar-JO"/>
        </w:rPr>
        <w:t xml:space="preserve"> </w:t>
      </w:r>
      <w:r w:rsidRPr="006C401A">
        <w:rPr>
          <w:rFonts w:ascii="Times New Roman" w:eastAsia="Georgia" w:hAnsi="Times New Roman" w:cs="Traditional Arabic"/>
          <w:sz w:val="32"/>
          <w:szCs w:val="32"/>
          <w:rtl/>
        </w:rPr>
        <w:t xml:space="preserve">يوجد تأثير غير مباشر </w:t>
      </w:r>
      <w:r w:rsidRPr="006C401A">
        <w:rPr>
          <w:rFonts w:ascii="Times New Roman" w:eastAsia="Georgia" w:hAnsi="Times New Roman" w:cs="Traditional Arabic" w:hint="cs"/>
          <w:sz w:val="32"/>
          <w:szCs w:val="32"/>
          <w:rtl/>
          <w:lang w:bidi="ar-JO"/>
        </w:rPr>
        <w:t xml:space="preserve">للتحول الرقمي بأبعاده على أداء الموارد البشرية عند توسيط </w:t>
      </w:r>
      <w:r w:rsidR="00043E19" w:rsidRPr="006C401A">
        <w:rPr>
          <w:rFonts w:ascii="Times New Roman" w:eastAsia="Georgia" w:hAnsi="Times New Roman" w:cs="Traditional Arabic" w:hint="cs"/>
          <w:sz w:val="32"/>
          <w:szCs w:val="32"/>
          <w:rtl/>
          <w:lang w:bidi="ar-JO"/>
        </w:rPr>
        <w:t>الالتزام</w:t>
      </w:r>
      <w:r w:rsidRPr="006C401A">
        <w:rPr>
          <w:rFonts w:ascii="Times New Roman" w:eastAsia="Georgia" w:hAnsi="Times New Roman" w:cs="Traditional Arabic"/>
          <w:sz w:val="32"/>
          <w:szCs w:val="32"/>
          <w:rtl/>
          <w:lang w:bidi="ar-JO"/>
        </w:rPr>
        <w:t xml:space="preserve"> التنظيمي بأبعاده في العلاقة بين التحول الرقمي بأبعاده (التكنولوجيا الرقمية، الرشاقة الرقمية، البيئة الرقمية، </w:t>
      </w:r>
      <w:r w:rsidR="00043E19" w:rsidRPr="006C401A">
        <w:rPr>
          <w:rFonts w:ascii="Times New Roman" w:eastAsia="Georgia" w:hAnsi="Times New Roman" w:cs="Traditional Arabic"/>
          <w:sz w:val="32"/>
          <w:szCs w:val="32"/>
          <w:rtl/>
          <w:lang w:bidi="ar-JO"/>
        </w:rPr>
        <w:t>الإبداع</w:t>
      </w:r>
      <w:r w:rsidRPr="006C401A">
        <w:rPr>
          <w:rFonts w:ascii="Times New Roman" w:eastAsia="Georgia" w:hAnsi="Times New Roman" w:cs="Traditional Arabic"/>
          <w:sz w:val="32"/>
          <w:szCs w:val="32"/>
          <w:rtl/>
          <w:lang w:bidi="ar-JO"/>
        </w:rPr>
        <w:t xml:space="preserve"> الرقمي) وأداء الموارد البشرية لدى العاملين بكلية الطب في جامعة الملك سعود.</w:t>
      </w:r>
    </w:p>
    <w:p w14:paraId="74EC25CE" w14:textId="77777777" w:rsidR="00E00E6F" w:rsidRPr="006C401A" w:rsidRDefault="00E00E6F" w:rsidP="00E00E6F">
      <w:pPr>
        <w:bidi/>
        <w:spacing w:before="100" w:beforeAutospacing="1" w:after="100" w:afterAutospacing="1" w:line="360" w:lineRule="auto"/>
        <w:ind w:left="226"/>
        <w:contextualSpacing/>
        <w:jc w:val="both"/>
        <w:rPr>
          <w:rFonts w:ascii="Times New Roman" w:eastAsia="Georgia" w:hAnsi="Times New Roman" w:cs="Traditional Arabic"/>
          <w:b/>
          <w:bCs/>
          <w:sz w:val="32"/>
          <w:szCs w:val="32"/>
          <w:rtl/>
        </w:rPr>
      </w:pPr>
      <w:r w:rsidRPr="006C401A">
        <w:rPr>
          <w:rFonts w:ascii="Times New Roman" w:eastAsia="Georgia" w:hAnsi="Times New Roman" w:cs="Traditional Arabic" w:hint="cs"/>
          <w:b/>
          <w:bCs/>
          <w:sz w:val="32"/>
          <w:szCs w:val="32"/>
          <w:rtl/>
        </w:rPr>
        <w:t xml:space="preserve">سادسا: نموذج الدراسة </w:t>
      </w:r>
    </w:p>
    <w:p w14:paraId="22733F68" w14:textId="348213A3" w:rsidR="00E00E6F" w:rsidRPr="006C401A" w:rsidRDefault="00E00E6F" w:rsidP="005B2560">
      <w:pPr>
        <w:numPr>
          <w:ilvl w:val="0"/>
          <w:numId w:val="1"/>
        </w:numPr>
        <w:bidi/>
        <w:spacing w:before="100" w:beforeAutospacing="1" w:after="100" w:afterAutospacing="1" w:line="360" w:lineRule="auto"/>
        <w:jc w:val="both"/>
        <w:rPr>
          <w:rFonts w:ascii="Times New Roman" w:hAnsi="Times New Roman" w:cs="Traditional Arabic"/>
          <w:kern w:val="2"/>
          <w:sz w:val="32"/>
          <w:szCs w:val="32"/>
          <w14:ligatures w14:val="standardContextual"/>
        </w:rPr>
      </w:pPr>
      <w:r w:rsidRPr="006C401A">
        <w:rPr>
          <w:rFonts w:ascii="Times New Roman" w:eastAsia="Georgia" w:hAnsi="Times New Roman" w:cs="Traditional Arabic"/>
          <w:sz w:val="32"/>
          <w:szCs w:val="32"/>
          <w:rtl/>
        </w:rPr>
        <w:t xml:space="preserve">من خلال تحليل الدراسات السابقة المتعلقة بموضوع </w:t>
      </w:r>
      <w:bookmarkStart w:id="5" w:name="_Hlk183474476"/>
      <w:r w:rsidRPr="006C401A">
        <w:rPr>
          <w:rFonts w:ascii="Times New Roman" w:eastAsia="Georgia" w:hAnsi="Times New Roman" w:cs="Traditional Arabic" w:hint="cs"/>
          <w:sz w:val="32"/>
          <w:szCs w:val="32"/>
          <w:rtl/>
        </w:rPr>
        <w:t xml:space="preserve">التحول </w:t>
      </w:r>
      <w:bookmarkEnd w:id="5"/>
      <w:r w:rsidRPr="006C401A">
        <w:rPr>
          <w:rFonts w:ascii="Times New Roman" w:eastAsia="Georgia" w:hAnsi="Times New Roman" w:cs="Traditional Arabic" w:hint="cs"/>
          <w:sz w:val="32"/>
          <w:szCs w:val="32"/>
          <w:rtl/>
        </w:rPr>
        <w:t xml:space="preserve">الرقمي بأبعاده( التكنولوجيا الرقمية- الرشاقة الرقمية – البيئة الرقمية – </w:t>
      </w:r>
      <w:r w:rsidR="00043E19" w:rsidRPr="006C401A">
        <w:rPr>
          <w:rFonts w:ascii="Times New Roman" w:eastAsia="Georgia" w:hAnsi="Times New Roman" w:cs="Traditional Arabic" w:hint="cs"/>
          <w:sz w:val="32"/>
          <w:szCs w:val="32"/>
          <w:rtl/>
        </w:rPr>
        <w:t>الإبداع</w:t>
      </w:r>
      <w:r w:rsidRPr="006C401A">
        <w:rPr>
          <w:rFonts w:ascii="Times New Roman" w:eastAsia="Georgia" w:hAnsi="Times New Roman" w:cs="Traditional Arabic" w:hint="cs"/>
          <w:sz w:val="32"/>
          <w:szCs w:val="32"/>
          <w:rtl/>
        </w:rPr>
        <w:t xml:space="preserve"> الرقمي )  </w:t>
      </w:r>
      <w:r w:rsidRPr="006C401A">
        <w:rPr>
          <w:rFonts w:ascii="Times New Roman" w:eastAsia="Georgia" w:hAnsi="Times New Roman" w:cs="Traditional Arabic"/>
          <w:sz w:val="32"/>
          <w:szCs w:val="32"/>
          <w:rtl/>
        </w:rPr>
        <w:t>على أداء الموارد البشرية</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tl/>
        </w:rPr>
        <w:t>مع دراسة الدور الوسيط للالتزام التنظيمي</w:t>
      </w:r>
      <w:r w:rsidRPr="006C401A">
        <w:rPr>
          <w:rFonts w:ascii="Times New Roman" w:eastAsia="Georgia" w:hAnsi="Times New Roman" w:cs="Traditional Arabic" w:hint="cs"/>
          <w:b/>
          <w:bCs/>
          <w:sz w:val="32"/>
          <w:szCs w:val="32"/>
          <w:rtl/>
        </w:rPr>
        <w:t xml:space="preserve"> على العاملين بكلية الطب </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 xml:space="preserve">في </w:t>
      </w:r>
      <w:r w:rsidRPr="006C401A">
        <w:rPr>
          <w:rFonts w:ascii="Times New Roman" w:eastAsia="Georgia" w:hAnsi="Times New Roman" w:cs="Traditional Arabic"/>
          <w:b/>
          <w:bCs/>
          <w:sz w:val="32"/>
          <w:szCs w:val="32"/>
          <w:rtl/>
        </w:rPr>
        <w:t>جامعة الملك سعود</w:t>
      </w:r>
      <w:r w:rsidRPr="006C401A">
        <w:rPr>
          <w:rFonts w:ascii="Times New Roman" w:eastAsia="Georgia" w:hAnsi="Times New Roman" w:cs="Traditional Arabic"/>
          <w:sz w:val="32"/>
          <w:szCs w:val="32"/>
          <w:rtl/>
        </w:rPr>
        <w:t xml:space="preserve"> ، </w:t>
      </w:r>
      <w:r w:rsidRPr="006C401A">
        <w:rPr>
          <w:rFonts w:ascii="Times New Roman" w:eastAsia="Georgia" w:hAnsi="Times New Roman" w:cs="Traditional Arabic" w:hint="cs"/>
          <w:sz w:val="32"/>
          <w:szCs w:val="32"/>
          <w:rtl/>
        </w:rPr>
        <w:t>و</w:t>
      </w:r>
      <w:r w:rsidRPr="006C401A">
        <w:rPr>
          <w:rFonts w:ascii="Times New Roman" w:eastAsia="Georgia" w:hAnsi="Times New Roman" w:cs="Traditional Arabic"/>
          <w:sz w:val="32"/>
          <w:szCs w:val="32"/>
          <w:rtl/>
        </w:rPr>
        <w:t>يمكن تحديد الأبعاد الأكثر استخدامًا في كل متغير بناءً على الدراسات السابقة.</w:t>
      </w:r>
    </w:p>
    <w:p w14:paraId="4CDED2DE" w14:textId="6F402146" w:rsidR="00E00E6F" w:rsidRPr="006C401A" w:rsidRDefault="00E00E6F" w:rsidP="005B2560">
      <w:pPr>
        <w:numPr>
          <w:ilvl w:val="0"/>
          <w:numId w:val="5"/>
        </w:numPr>
        <w:bidi/>
        <w:spacing w:before="100" w:beforeAutospacing="1" w:after="100" w:afterAutospacing="1" w:line="360" w:lineRule="auto"/>
        <w:jc w:val="both"/>
        <w:rPr>
          <w:rFonts w:ascii="Times New Roman" w:hAnsi="Times New Roman" w:cs="Traditional Arabic"/>
          <w:kern w:val="2"/>
          <w:sz w:val="32"/>
          <w:szCs w:val="32"/>
          <w14:ligatures w14:val="standardContextual"/>
        </w:rPr>
      </w:pPr>
      <w:r w:rsidRPr="006C401A">
        <w:rPr>
          <w:rFonts w:ascii="Times New Roman" w:hAnsi="Times New Roman" w:cs="Traditional Arabic" w:hint="cs"/>
          <w:b/>
          <w:bCs/>
          <w:kern w:val="2"/>
          <w:sz w:val="32"/>
          <w:szCs w:val="32"/>
          <w:rtl/>
          <w14:ligatures w14:val="standardContextual"/>
        </w:rPr>
        <w:t>المتغير المستقل (أبعاد التحول الرقمي)</w:t>
      </w:r>
      <w:r w:rsidRPr="006C401A">
        <w:rPr>
          <w:rFonts w:ascii="Times New Roman" w:hAnsi="Times New Roman" w:cs="Traditional Arabic" w:hint="cs"/>
          <w:b/>
          <w:bCs/>
          <w:kern w:val="2"/>
          <w:sz w:val="32"/>
          <w:szCs w:val="32"/>
          <w14:ligatures w14:val="standardContextual"/>
        </w:rPr>
        <w:t>:</w:t>
      </w:r>
      <w:r w:rsidRPr="006C401A">
        <w:rPr>
          <w:rFonts w:ascii="Times New Roman" w:hAnsi="Times New Roman" w:cs="Traditional Arabic" w:hint="cs"/>
          <w:kern w:val="2"/>
          <w:sz w:val="32"/>
          <w:szCs w:val="32"/>
          <w:rtl/>
          <w:lang w:bidi="ar-EG"/>
          <w14:ligatures w14:val="standardContextual"/>
        </w:rPr>
        <w:t xml:space="preserve"> ( التكنولوجيا الرقمية- الرشاقة الرقمية – البيئة الرقمية – </w:t>
      </w:r>
      <w:r w:rsidR="00043E19" w:rsidRPr="006C401A">
        <w:rPr>
          <w:rFonts w:ascii="Times New Roman" w:hAnsi="Times New Roman" w:cs="Traditional Arabic" w:hint="cs"/>
          <w:kern w:val="2"/>
          <w:sz w:val="32"/>
          <w:szCs w:val="32"/>
          <w:rtl/>
          <w:lang w:bidi="ar-EG"/>
          <w14:ligatures w14:val="standardContextual"/>
        </w:rPr>
        <w:t>الإبداع</w:t>
      </w:r>
      <w:r w:rsidRPr="006C401A">
        <w:rPr>
          <w:rFonts w:ascii="Times New Roman" w:hAnsi="Times New Roman" w:cs="Traditional Arabic" w:hint="cs"/>
          <w:kern w:val="2"/>
          <w:sz w:val="32"/>
          <w:szCs w:val="32"/>
          <w:rtl/>
          <w:lang w:bidi="ar-EG"/>
          <w14:ligatures w14:val="standardContextual"/>
        </w:rPr>
        <w:t xml:space="preserve"> الرقمي )</w:t>
      </w:r>
      <w:r w:rsidRPr="006C401A">
        <w:rPr>
          <w:rFonts w:ascii="Times New Roman" w:hAnsi="Times New Roman" w:cs="Traditional Arabic" w:hint="cs"/>
          <w:b/>
          <w:bCs/>
          <w:kern w:val="2"/>
          <w:sz w:val="32"/>
          <w:szCs w:val="32"/>
          <w:rtl/>
          <w14:ligatures w14:val="standardContextual"/>
        </w:rPr>
        <w:t xml:space="preserve"> </w:t>
      </w:r>
      <w:r w:rsidRPr="006C401A">
        <w:rPr>
          <w:rFonts w:ascii="Times New Roman" w:hAnsi="Times New Roman" w:cs="Traditional Arabic" w:hint="cs"/>
          <w:kern w:val="2"/>
          <w:sz w:val="32"/>
          <w:szCs w:val="32"/>
          <w:rtl/>
          <w14:ligatures w14:val="standardContextual"/>
        </w:rPr>
        <w:t>بالاعتماد على دراسة</w:t>
      </w:r>
      <w:r w:rsidRPr="006C401A">
        <w:rPr>
          <w:rFonts w:ascii="Times New Roman" w:eastAsia="Georgia" w:hAnsi="Times New Roman" w:cs="Traditional Arabic" w:hint="cs"/>
          <w:sz w:val="32"/>
          <w:szCs w:val="32"/>
        </w:rPr>
        <w:t xml:space="preserve"> </w:t>
      </w:r>
      <w:r w:rsidRPr="006C401A">
        <w:rPr>
          <w:rFonts w:ascii="Times New Roman" w:hAnsi="Times New Roman" w:cs="Traditional Arabic" w:hint="cs"/>
          <w:kern w:val="2"/>
          <w:sz w:val="32"/>
          <w:szCs w:val="32"/>
          <w14:ligatures w14:val="standardContextual"/>
        </w:rPr>
        <w:t>Weber etal.,2022)</w:t>
      </w:r>
      <w:r w:rsidRPr="006C401A">
        <w:rPr>
          <w:rFonts w:ascii="Times New Roman" w:hAnsi="Times New Roman" w:cs="Traditional Arabic" w:hint="cs"/>
          <w:kern w:val="2"/>
          <w:sz w:val="32"/>
          <w:szCs w:val="32"/>
          <w:rtl/>
          <w14:ligatures w14:val="standardContextual"/>
        </w:rPr>
        <w:t xml:space="preserve"> </w:t>
      </w:r>
      <w:r w:rsidRPr="006C401A">
        <w:rPr>
          <w:rFonts w:ascii="Times New Roman" w:hAnsi="Times New Roman" w:cs="Traditional Arabic" w:hint="cs"/>
          <w:kern w:val="2"/>
          <w:sz w:val="32"/>
          <w:szCs w:val="32"/>
          <w14:ligatures w14:val="standardContextual"/>
        </w:rPr>
        <w:t>(</w:t>
      </w:r>
      <w:r w:rsidRPr="006C401A">
        <w:rPr>
          <w:rFonts w:ascii="Times New Roman" w:hAnsi="Times New Roman" w:cs="Traditional Arabic" w:hint="cs"/>
          <w:kern w:val="2"/>
          <w:sz w:val="32"/>
          <w:szCs w:val="32"/>
          <w:rtl/>
          <w:lang w:bidi="ar-EG"/>
          <w14:ligatures w14:val="standardContextual"/>
        </w:rPr>
        <w:t xml:space="preserve">، (شعبان والشبلى،2023) </w:t>
      </w:r>
    </w:p>
    <w:p w14:paraId="1B4C78AD" w14:textId="77777777" w:rsidR="00E00E6F" w:rsidRPr="006C401A" w:rsidRDefault="00E00E6F" w:rsidP="004C174A">
      <w:pPr>
        <w:numPr>
          <w:ilvl w:val="0"/>
          <w:numId w:val="5"/>
        </w:numPr>
        <w:bidi/>
        <w:spacing w:after="0" w:line="360" w:lineRule="auto"/>
        <w:jc w:val="both"/>
        <w:rPr>
          <w:rFonts w:ascii="Times New Roman" w:hAnsi="Times New Roman" w:cs="Traditional Arabic"/>
          <w:kern w:val="2"/>
          <w:sz w:val="32"/>
          <w:szCs w:val="32"/>
          <w14:ligatures w14:val="standardContextual"/>
        </w:rPr>
      </w:pPr>
      <w:r w:rsidRPr="006C401A">
        <w:rPr>
          <w:rFonts w:ascii="Times New Roman" w:hAnsi="Times New Roman" w:cs="Traditional Arabic" w:hint="cs"/>
          <w:b/>
          <w:bCs/>
          <w:kern w:val="2"/>
          <w:sz w:val="32"/>
          <w:szCs w:val="32"/>
          <w:rtl/>
          <w14:ligatures w14:val="standardContextual"/>
        </w:rPr>
        <w:lastRenderedPageBreak/>
        <w:t>المتغير التابع</w:t>
      </w:r>
      <w:r w:rsidRPr="006C401A">
        <w:rPr>
          <w:rFonts w:ascii="Times New Roman" w:hAnsi="Times New Roman" w:cs="Traditional Arabic" w:hint="cs"/>
          <w:b/>
          <w:bCs/>
          <w:kern w:val="2"/>
          <w:sz w:val="32"/>
          <w:szCs w:val="32"/>
          <w14:ligatures w14:val="standardContextual"/>
        </w:rPr>
        <w:t>:</w:t>
      </w:r>
      <w:r w:rsidRPr="006C401A">
        <w:rPr>
          <w:rFonts w:ascii="Times New Roman" w:hAnsi="Times New Roman" w:cs="Traditional Arabic" w:hint="cs"/>
          <w:b/>
          <w:bCs/>
          <w:kern w:val="2"/>
          <w:sz w:val="32"/>
          <w:szCs w:val="32"/>
          <w:rtl/>
          <w14:ligatures w14:val="standardContextual"/>
        </w:rPr>
        <w:t xml:space="preserve"> أداء الموارد البشرية</w:t>
      </w:r>
      <w:r w:rsidRPr="006C401A">
        <w:rPr>
          <w:rFonts w:ascii="Times New Roman" w:hAnsi="Times New Roman" w:cs="Traditional Arabic" w:hint="cs"/>
          <w:kern w:val="2"/>
          <w:sz w:val="32"/>
          <w:szCs w:val="32"/>
          <w:rtl/>
          <w14:ligatures w14:val="standardContextual"/>
        </w:rPr>
        <w:t xml:space="preserve"> بالاعتماد على دراسة (الدباس وأبوجمعة،2024)، (العبانى ،2020)</w:t>
      </w:r>
    </w:p>
    <w:p w14:paraId="5FBE3925" w14:textId="352F0AC2" w:rsidR="00E00E6F" w:rsidRPr="006C401A" w:rsidRDefault="00E00E6F" w:rsidP="004C174A">
      <w:pPr>
        <w:numPr>
          <w:ilvl w:val="0"/>
          <w:numId w:val="5"/>
        </w:numPr>
        <w:bidi/>
        <w:spacing w:after="0" w:line="360" w:lineRule="auto"/>
        <w:contextualSpacing/>
        <w:jc w:val="both"/>
        <w:rPr>
          <w:rFonts w:ascii="Times New Roman" w:hAnsi="Times New Roman" w:cs="Traditional Arabic"/>
          <w:kern w:val="2"/>
          <w:sz w:val="32"/>
          <w:szCs w:val="32"/>
          <w14:ligatures w14:val="standardContextual"/>
        </w:rPr>
      </w:pPr>
      <w:r w:rsidRPr="006C401A">
        <w:rPr>
          <w:rFonts w:ascii="Times New Roman" w:hAnsi="Times New Roman" w:cs="Traditional Arabic"/>
          <w:b/>
          <w:bCs/>
          <w:kern w:val="2"/>
          <w:sz w:val="32"/>
          <w:szCs w:val="32"/>
          <w:rtl/>
          <w14:ligatures w14:val="standardContextual"/>
        </w:rPr>
        <w:t>المتغير الوسيط</w:t>
      </w:r>
      <w:r w:rsidRPr="006C401A">
        <w:rPr>
          <w:rFonts w:ascii="Times New Roman" w:hAnsi="Times New Roman" w:cs="Traditional Arabic" w:hint="cs"/>
          <w:b/>
          <w:bCs/>
          <w:kern w:val="2"/>
          <w:sz w:val="32"/>
          <w:szCs w:val="32"/>
          <w:rtl/>
          <w14:ligatures w14:val="standardContextual"/>
        </w:rPr>
        <w:t>:</w:t>
      </w:r>
      <w:r w:rsidRPr="006C401A">
        <w:rPr>
          <w:rFonts w:ascii="Times New Roman" w:hAnsi="Times New Roman" w:cs="Traditional Arabic"/>
          <w:b/>
          <w:bCs/>
          <w:kern w:val="2"/>
          <w:sz w:val="32"/>
          <w:szCs w:val="32"/>
          <w:rtl/>
          <w14:ligatures w14:val="standardContextual"/>
        </w:rPr>
        <w:t xml:space="preserve"> (</w:t>
      </w:r>
      <w:r w:rsidR="00043E19" w:rsidRPr="006C401A">
        <w:rPr>
          <w:rFonts w:ascii="Times New Roman" w:hAnsi="Times New Roman" w:cs="Traditional Arabic"/>
          <w:b/>
          <w:bCs/>
          <w:kern w:val="2"/>
          <w:sz w:val="32"/>
          <w:szCs w:val="32"/>
          <w:rtl/>
          <w14:ligatures w14:val="standardContextual"/>
        </w:rPr>
        <w:t>الالتزام</w:t>
      </w:r>
      <w:r w:rsidRPr="006C401A">
        <w:rPr>
          <w:rFonts w:ascii="Times New Roman" w:hAnsi="Times New Roman" w:cs="Traditional Arabic"/>
          <w:b/>
          <w:bCs/>
          <w:kern w:val="2"/>
          <w:sz w:val="32"/>
          <w:szCs w:val="32"/>
          <w:rtl/>
          <w14:ligatures w14:val="standardContextual"/>
        </w:rPr>
        <w:t xml:space="preserve"> التنظيمي)</w:t>
      </w:r>
      <w:r w:rsidRPr="006C401A">
        <w:rPr>
          <w:rFonts w:ascii="Times New Roman" w:hAnsi="Times New Roman" w:cs="Traditional Arabic" w:hint="cs"/>
          <w:kern w:val="2"/>
          <w:sz w:val="32"/>
          <w:szCs w:val="32"/>
          <w:rtl/>
          <w14:ligatures w14:val="standardContextual"/>
        </w:rPr>
        <w:t xml:space="preserve"> بأبعاده (</w:t>
      </w:r>
      <w:r w:rsidR="00043E19" w:rsidRPr="006C401A">
        <w:rPr>
          <w:rFonts w:ascii="Times New Roman" w:hAnsi="Times New Roman" w:cs="Traditional Arabic"/>
          <w:kern w:val="2"/>
          <w:sz w:val="32"/>
          <w:szCs w:val="32"/>
          <w:rtl/>
          <w14:ligatures w14:val="standardContextual"/>
        </w:rPr>
        <w:t>الالتزام</w:t>
      </w:r>
      <w:r w:rsidRPr="006C401A">
        <w:rPr>
          <w:rFonts w:ascii="Times New Roman" w:hAnsi="Times New Roman" w:cs="Traditional Arabic"/>
          <w:kern w:val="2"/>
          <w:sz w:val="32"/>
          <w:szCs w:val="32"/>
          <w:rtl/>
          <w14:ligatures w14:val="standardContextual"/>
        </w:rPr>
        <w:t xml:space="preserve"> العاطفي</w:t>
      </w:r>
      <w:r w:rsidRPr="006C401A">
        <w:rPr>
          <w:rFonts w:ascii="Times New Roman" w:hAnsi="Times New Roman" w:cs="Traditional Arabic" w:hint="cs"/>
          <w:kern w:val="2"/>
          <w:sz w:val="32"/>
          <w:szCs w:val="32"/>
          <w:rtl/>
          <w14:ligatures w14:val="standardContextual"/>
        </w:rPr>
        <w:t>-</w:t>
      </w:r>
      <w:r w:rsidR="00043E19" w:rsidRPr="006C401A">
        <w:rPr>
          <w:rFonts w:ascii="Times New Roman" w:hAnsi="Times New Roman" w:cs="Traditional Arabic"/>
          <w:kern w:val="2"/>
          <w:sz w:val="32"/>
          <w:szCs w:val="32"/>
          <w:rtl/>
          <w14:ligatures w14:val="standardContextual"/>
        </w:rPr>
        <w:t>الالتزام</w:t>
      </w:r>
      <w:r w:rsidRPr="006C401A">
        <w:rPr>
          <w:rFonts w:ascii="Times New Roman" w:hAnsi="Times New Roman" w:cs="Traditional Arabic"/>
          <w:kern w:val="2"/>
          <w:sz w:val="32"/>
          <w:szCs w:val="32"/>
          <w:rtl/>
          <w14:ligatures w14:val="standardContextual"/>
        </w:rPr>
        <w:t xml:space="preserve"> الاستمراري</w:t>
      </w:r>
      <w:r w:rsidRPr="006C401A">
        <w:rPr>
          <w:rFonts w:ascii="Times New Roman" w:hAnsi="Times New Roman" w:cs="Traditional Arabic" w:hint="cs"/>
          <w:kern w:val="2"/>
          <w:sz w:val="32"/>
          <w:szCs w:val="32"/>
          <w:rtl/>
          <w14:ligatures w14:val="standardContextual"/>
        </w:rPr>
        <w:t xml:space="preserve"> -</w:t>
      </w:r>
      <w:r w:rsidR="00043E19" w:rsidRPr="006C401A">
        <w:rPr>
          <w:rFonts w:ascii="Times New Roman" w:hAnsi="Times New Roman" w:cs="Traditional Arabic"/>
          <w:kern w:val="2"/>
          <w:sz w:val="32"/>
          <w:szCs w:val="32"/>
          <w:rtl/>
          <w14:ligatures w14:val="standardContextual"/>
        </w:rPr>
        <w:t>الالتزام</w:t>
      </w:r>
      <w:r w:rsidRPr="006C401A">
        <w:rPr>
          <w:rFonts w:ascii="Times New Roman" w:hAnsi="Times New Roman" w:cs="Traditional Arabic"/>
          <w:kern w:val="2"/>
          <w:sz w:val="32"/>
          <w:szCs w:val="32"/>
          <w:rtl/>
          <w14:ligatures w14:val="standardContextual"/>
        </w:rPr>
        <w:t xml:space="preserve"> المعياري</w:t>
      </w:r>
      <w:r w:rsidRPr="006C401A">
        <w:rPr>
          <w:rFonts w:ascii="Times New Roman" w:hAnsi="Times New Roman" w:cs="Traditional Arabic" w:hint="cs"/>
          <w:kern w:val="2"/>
          <w:sz w:val="32"/>
          <w:szCs w:val="32"/>
          <w:rtl/>
          <w14:ligatures w14:val="standardContextual"/>
        </w:rPr>
        <w:t>) بالاعتماد على دراسة</w:t>
      </w:r>
      <w:r w:rsidRPr="006C401A">
        <w:rPr>
          <w:rFonts w:ascii="Times New Roman" w:eastAsia="Times New Roman" w:hAnsi="Symbol" w:cs="Times New Roman"/>
          <w:sz w:val="32"/>
          <w:szCs w:val="32"/>
        </w:rPr>
        <w:t xml:space="preserve"> </w:t>
      </w:r>
      <w:r w:rsidRPr="006C401A">
        <w:rPr>
          <w:rFonts w:ascii="Times New Roman" w:hAnsi="Times New Roman" w:cs="Traditional Arabic"/>
          <w:kern w:val="2"/>
          <w:sz w:val="32"/>
          <w:szCs w:val="32"/>
          <w14:ligatures w14:val="standardContextual"/>
        </w:rPr>
        <w:t xml:space="preserve">) </w:t>
      </w:r>
      <w:r w:rsidRPr="006C401A">
        <w:rPr>
          <w:rFonts w:ascii="Times New Roman" w:hAnsi="Times New Roman" w:cs="Traditional Arabic"/>
          <w:kern w:val="2"/>
          <w:sz w:val="32"/>
          <w:szCs w:val="32"/>
          <w:rtl/>
          <w14:ligatures w14:val="standardContextual"/>
        </w:rPr>
        <w:t>العبار</w:t>
      </w:r>
      <w:r w:rsidRPr="006C401A">
        <w:rPr>
          <w:rFonts w:ascii="Times New Roman" w:hAnsi="Times New Roman" w:cs="Traditional Arabic" w:hint="cs"/>
          <w:kern w:val="2"/>
          <w:sz w:val="32"/>
          <w:szCs w:val="32"/>
          <w:rtl/>
          <w14:ligatures w14:val="standardContextual"/>
        </w:rPr>
        <w:t>،</w:t>
      </w:r>
      <w:r w:rsidRPr="006C401A">
        <w:rPr>
          <w:rFonts w:ascii="Times New Roman" w:hAnsi="Times New Roman" w:cs="Traditional Arabic"/>
          <w:kern w:val="2"/>
          <w:sz w:val="32"/>
          <w:szCs w:val="32"/>
          <w14:ligatures w14:val="standardContextual"/>
        </w:rPr>
        <w:t>(2021</w:t>
      </w:r>
      <w:r w:rsidRPr="006C401A">
        <w:rPr>
          <w:rFonts w:ascii="Times New Roman" w:hAnsi="Times New Roman" w:cs="Traditional Arabic" w:hint="cs"/>
          <w:kern w:val="2"/>
          <w:sz w:val="32"/>
          <w:szCs w:val="32"/>
          <w:rtl/>
          <w14:ligatures w14:val="standardContextual"/>
        </w:rPr>
        <w:t xml:space="preserve">  </w:t>
      </w:r>
      <w:r w:rsidRPr="006C401A">
        <w:rPr>
          <w:rFonts w:ascii="Times New Roman" w:hAnsi="Times New Roman" w:cs="Traditional Arabic"/>
          <w:kern w:val="2"/>
          <w:sz w:val="32"/>
          <w:szCs w:val="32"/>
          <w14:ligatures w14:val="standardContextual"/>
        </w:rPr>
        <w:t>Abideen et al. ,2023)</w:t>
      </w:r>
      <w:r w:rsidRPr="006C401A">
        <w:rPr>
          <w:rFonts w:ascii="Times New Roman" w:hAnsi="Times New Roman" w:cs="Traditional Arabic" w:hint="cs"/>
          <w:kern w:val="2"/>
          <w:sz w:val="32"/>
          <w:szCs w:val="32"/>
          <w:rtl/>
          <w14:ligatures w14:val="standardContextual"/>
        </w:rPr>
        <w:t>)</w:t>
      </w:r>
    </w:p>
    <w:p w14:paraId="1FA33867" w14:textId="77777777" w:rsidR="00E00E6F" w:rsidRPr="00B84348" w:rsidRDefault="00E00E6F" w:rsidP="004C174A">
      <w:pPr>
        <w:bidi/>
        <w:spacing w:line="240" w:lineRule="auto"/>
        <w:ind w:left="84"/>
        <w:jc w:val="center"/>
        <w:rPr>
          <w:rFonts w:ascii="Traditional Arabic" w:hAnsi="Traditional Arabic" w:cs="Traditional Arabic"/>
          <w:kern w:val="2"/>
          <w:sz w:val="24"/>
          <w:szCs w:val="24"/>
          <w:rtl/>
          <w:lang w:bidi="ar-EG"/>
          <w14:ligatures w14:val="standardContextual"/>
        </w:rPr>
      </w:pPr>
      <w:r w:rsidRPr="00B84348">
        <w:rPr>
          <w:rFonts w:ascii="Traditional Arabic" w:hAnsi="Traditional Arabic" w:cs="Traditional Arabic" w:hint="cs"/>
          <w:b/>
          <w:bCs/>
          <w:kern w:val="2"/>
          <w:sz w:val="24"/>
          <w:szCs w:val="24"/>
          <w:rtl/>
          <w:lang w:bidi="ar-EG"/>
          <w14:ligatures w14:val="standardContextual"/>
        </w:rPr>
        <w:t>الشكل رقم (1) متغيرات الدراسة</w:t>
      </w:r>
    </w:p>
    <w:p w14:paraId="53B799D7" w14:textId="77777777" w:rsidR="00E00E6F" w:rsidRPr="006C401A" w:rsidRDefault="00E00E6F" w:rsidP="00E00E6F">
      <w:pPr>
        <w:bidi/>
        <w:spacing w:line="360" w:lineRule="auto"/>
        <w:ind w:left="360"/>
        <w:jc w:val="both"/>
        <w:rPr>
          <w:rFonts w:ascii="Traditional Arabic" w:hAnsi="Traditional Arabic" w:cs="Traditional Arabic"/>
          <w:kern w:val="2"/>
          <w:sz w:val="32"/>
          <w:szCs w:val="32"/>
          <w:rtl/>
          <w14:ligatures w14:val="standardContextual"/>
        </w:rPr>
      </w:pPr>
      <w:r w:rsidRPr="006C401A">
        <w:rPr>
          <w:rFonts w:ascii="Traditional Arabic" w:hAnsi="Traditional Arabic" w:cs="Traditional Arabic" w:hint="cs"/>
          <w:noProof/>
          <w:kern w:val="2"/>
          <w:sz w:val="32"/>
          <w:szCs w:val="32"/>
          <w:rtl/>
        </w:rPr>
        <mc:AlternateContent>
          <mc:Choice Requires="wps">
            <w:drawing>
              <wp:anchor distT="0" distB="0" distL="114300" distR="114300" simplePos="0" relativeHeight="251686912" behindDoc="0" locked="0" layoutInCell="1" allowOverlap="1" wp14:anchorId="1BD850E1" wp14:editId="54A38B3F">
                <wp:simplePos x="0" y="0"/>
                <wp:positionH relativeFrom="column">
                  <wp:posOffset>5125720</wp:posOffset>
                </wp:positionH>
                <wp:positionV relativeFrom="paragraph">
                  <wp:posOffset>137160</wp:posOffset>
                </wp:positionV>
                <wp:extent cx="6350" cy="584200"/>
                <wp:effectExtent l="0" t="0" r="31750" b="25400"/>
                <wp:wrapNone/>
                <wp:docPr id="6" name="Straight Connector 6"/>
                <wp:cNvGraphicFramePr/>
                <a:graphic xmlns:a="http://schemas.openxmlformats.org/drawingml/2006/main">
                  <a:graphicData uri="http://schemas.microsoft.com/office/word/2010/wordprocessingShape">
                    <wps:wsp>
                      <wps:cNvCnPr/>
                      <wps:spPr>
                        <a:xfrm>
                          <a:off x="0" y="0"/>
                          <a:ext cx="6350" cy="5842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CF30301" id="Straight Connector 6"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6pt,10.8pt" to="404.1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" strokecolor="#4472c4" strokeweight=".5pt">
                <v:stroke joinstyle="miter"/>
              </v:line>
            </w:pict>
          </mc:Fallback>
        </mc:AlternateContent>
      </w:r>
      <w:r w:rsidRPr="006C401A">
        <w:rPr>
          <w:rFonts w:ascii="Traditional Arabic" w:hAnsi="Traditional Arabic" w:cs="Traditional Arabic" w:hint="cs"/>
          <w:noProof/>
          <w:kern w:val="2"/>
          <w:sz w:val="32"/>
          <w:szCs w:val="32"/>
          <w:rtl/>
        </w:rPr>
        <mc:AlternateContent>
          <mc:Choice Requires="wps">
            <w:drawing>
              <wp:anchor distT="0" distB="0" distL="114300" distR="114300" simplePos="0" relativeHeight="251682816" behindDoc="0" locked="0" layoutInCell="1" allowOverlap="1" wp14:anchorId="2121E2FB" wp14:editId="2C0D6AA9">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type w14:anchorId="4D9625B5" id="_x0000_t32" coordsize="21600,21600" o:spt="32" o:oned="t" path="m,l21600,21600e" filled="f">
                <v:path arrowok="t" fillok="f" o:connecttype="none"/>
                <o:lock v:ext="edit" shapetype="t"/>
              </v:shapetype>
              <v:shape id="رابط كسهم مستقيم 26" o:spid="_x0000_s1026" type="#_x0000_t32" style="position:absolute;margin-left:42.5pt;margin-top:11.5pt;width:0;height:78.6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" strokecolor="#4472c4" strokeweight=".5pt">
                <v:stroke endarrow="block" joinstyle="miter"/>
              </v:shape>
            </w:pict>
          </mc:Fallback>
        </mc:AlternateContent>
      </w:r>
      <w:r w:rsidRPr="006C401A">
        <w:rPr>
          <w:rFonts w:ascii="Traditional Arabic" w:hAnsi="Traditional Arabic" w:cs="Traditional Arabic" w:hint="cs"/>
          <w:noProof/>
          <w:kern w:val="2"/>
          <w:sz w:val="32"/>
          <w:szCs w:val="32"/>
          <w:rtl/>
        </w:rPr>
        <mc:AlternateContent>
          <mc:Choice Requires="wps">
            <w:drawing>
              <wp:anchor distT="0" distB="0" distL="114300" distR="114300" simplePos="0" relativeHeight="251681792" behindDoc="0" locked="0" layoutInCell="1" allowOverlap="1" wp14:anchorId="19C1A712" wp14:editId="35331091">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078CCB44" id="رابط مستقيم 24" o:spid="_x0000_s1026" style="position:absolute;flip:x;z-index:251681792;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" strokecolor="#4472c4" strokeweight=".5pt">
                <v:stroke joinstyle="miter"/>
              </v:line>
            </w:pict>
          </mc:Fallback>
        </mc:AlternateContent>
      </w:r>
      <w:r w:rsidRPr="006C401A">
        <w:rPr>
          <w:rFonts w:ascii="Traditional Arabic" w:hAnsi="Traditional Arabic" w:cs="Traditional Arabic" w:hint="cs"/>
          <w:kern w:val="2"/>
          <w:sz w:val="32"/>
          <w:szCs w:val="32"/>
          <w:rtl/>
          <w14:ligatures w14:val="standardContextual"/>
        </w:rPr>
        <w:t xml:space="preserve">                                               ف1</w:t>
      </w:r>
    </w:p>
    <w:p w14:paraId="45959F74" w14:textId="77777777" w:rsidR="00E00E6F" w:rsidRPr="006C401A" w:rsidRDefault="00E00E6F" w:rsidP="00E00E6F">
      <w:pPr>
        <w:bidi/>
        <w:spacing w:line="360" w:lineRule="auto"/>
        <w:ind w:left="360"/>
        <w:jc w:val="both"/>
        <w:rPr>
          <w:rFonts w:ascii="Traditional Arabic" w:hAnsi="Traditional Arabic" w:cs="Traditional Arabic"/>
          <w:kern w:val="2"/>
          <w:sz w:val="32"/>
          <w:szCs w:val="32"/>
          <w:rtl/>
          <w14:ligatures w14:val="standardContextual"/>
        </w:rPr>
      </w:pPr>
      <w:r w:rsidRPr="006C401A">
        <w:rPr>
          <w:rFonts w:ascii="Georgia" w:eastAsia="Georgia" w:hAnsi="Georgia"/>
          <w:noProof/>
          <w:sz w:val="32"/>
          <w:szCs w:val="32"/>
          <w:rtl/>
        </w:rPr>
        <mc:AlternateContent>
          <mc:Choice Requires="wps">
            <w:drawing>
              <wp:anchor distT="0" distB="0" distL="114300" distR="114300" simplePos="0" relativeHeight="251665408" behindDoc="0" locked="0" layoutInCell="1" allowOverlap="1" wp14:anchorId="030F58E8" wp14:editId="7ED261AB">
                <wp:simplePos x="0" y="0"/>
                <wp:positionH relativeFrom="column">
                  <wp:posOffset>4280535</wp:posOffset>
                </wp:positionH>
                <wp:positionV relativeFrom="paragraph">
                  <wp:posOffset>264160</wp:posOffset>
                </wp:positionV>
                <wp:extent cx="1857375" cy="485775"/>
                <wp:effectExtent l="0" t="0" r="28575" b="285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281C12D4" w14:textId="77777777" w:rsidR="00B84348" w:rsidRDefault="00B84348" w:rsidP="00E00E6F">
                            <w:pPr>
                              <w:jc w:val="center"/>
                            </w:pPr>
                            <w:r w:rsidRPr="00CA57ED">
                              <w:rPr>
                                <w:rFonts w:ascii="Traditional Arabic" w:hAnsi="Traditional Arabic" w:cs="Traditional Arabic" w:hint="cs"/>
                                <w:b/>
                                <w:bCs/>
                                <w:sz w:val="32"/>
                                <w:szCs w:val="32"/>
                                <w:rtl/>
                                <w:lang w:bidi="ar-EG"/>
                              </w:rPr>
                              <w:t xml:space="preserve">التحول الرقمي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0F58E8" id="مستطيل 1" o:spid="_x0000_s1026" style="position:absolute;left:0;text-align:left;margin-left:337.05pt;margin-top:20.8pt;width:146.25pt;height:3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" fillcolor="#a8b7df" strokecolor="#4472c4" strokeweight=".5pt">
                <v:fill color2="#879ed7" rotate="t" colors="0 #a8b7df;.5 #9aabd9;1 #879ed7" focus="100%" type="gradient">
                  <o:fill v:ext="view" type="gradientUnscaled"/>
                </v:fill>
                <v:textbox>
                  <w:txbxContent>
                    <w:p w14:paraId="281C12D4" w14:textId="77777777" w:rsidR="00B84348" w:rsidRDefault="00B84348" w:rsidP="00E00E6F">
                      <w:pPr>
                        <w:jc w:val="center"/>
                      </w:pPr>
                      <w:r w:rsidRPr="00CA57ED">
                        <w:rPr>
                          <w:rFonts w:ascii="Traditional Arabic" w:hAnsi="Traditional Arabic" w:cs="Traditional Arabic" w:hint="cs"/>
                          <w:b/>
                          <w:bCs/>
                          <w:sz w:val="32"/>
                          <w:szCs w:val="32"/>
                          <w:rtl/>
                          <w:lang w:bidi="ar-EG"/>
                        </w:rPr>
                        <w:t xml:space="preserve">التحول الرقمي  </w:t>
                      </w:r>
                    </w:p>
                  </w:txbxContent>
                </v:textbox>
              </v:rect>
            </w:pict>
          </mc:Fallback>
        </mc:AlternateContent>
      </w:r>
    </w:p>
    <w:p w14:paraId="1812F085" w14:textId="77777777" w:rsidR="00E00E6F" w:rsidRPr="006C401A" w:rsidRDefault="00E00E6F" w:rsidP="00E00E6F">
      <w:pPr>
        <w:bidi/>
        <w:spacing w:line="360" w:lineRule="auto"/>
        <w:ind w:left="360"/>
        <w:jc w:val="both"/>
        <w:rPr>
          <w:rFonts w:ascii="Traditional Arabic" w:hAnsi="Traditional Arabic" w:cs="Traditional Arabic"/>
          <w:kern w:val="2"/>
          <w:sz w:val="32"/>
          <w:szCs w:val="32"/>
          <w14:ligatures w14:val="standardContextual"/>
        </w:rPr>
      </w:pPr>
      <w:r w:rsidRPr="006C401A">
        <w:rPr>
          <w:rFonts w:ascii="Georgia" w:eastAsia="Georgia" w:hAnsi="Georgia"/>
          <w:noProof/>
          <w:sz w:val="32"/>
          <w:szCs w:val="32"/>
          <w:rtl/>
        </w:rPr>
        <mc:AlternateContent>
          <mc:Choice Requires="wps">
            <w:drawing>
              <wp:anchor distT="0" distB="0" distL="114300" distR="114300" simplePos="0" relativeHeight="251666432" behindDoc="0" locked="0" layoutInCell="1" allowOverlap="1" wp14:anchorId="67F9CF76" wp14:editId="7598D9AD">
                <wp:simplePos x="0" y="0"/>
                <wp:positionH relativeFrom="column">
                  <wp:posOffset>-389890</wp:posOffset>
                </wp:positionH>
                <wp:positionV relativeFrom="paragraph">
                  <wp:posOffset>624205</wp:posOffset>
                </wp:positionV>
                <wp:extent cx="1684020" cy="485775"/>
                <wp:effectExtent l="0" t="0" r="11430" b="28575"/>
                <wp:wrapNone/>
                <wp:docPr id="467565625" name="مستطيل 2"/>
                <wp:cNvGraphicFramePr/>
                <a:graphic xmlns:a="http://schemas.openxmlformats.org/drawingml/2006/main">
                  <a:graphicData uri="http://schemas.microsoft.com/office/word/2010/wordprocessingShape">
                    <wps:wsp>
                      <wps:cNvSpPr/>
                      <wps:spPr>
                        <a:xfrm>
                          <a:off x="0" y="0"/>
                          <a:ext cx="1684020" cy="485775"/>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580B1D64" w14:textId="77777777" w:rsidR="00B84348" w:rsidRDefault="00B84348" w:rsidP="00E00E6F">
                            <w:pPr>
                              <w:bidi/>
                              <w:jc w:val="center"/>
                            </w:pPr>
                            <w:r w:rsidRPr="00CA57ED">
                              <w:rPr>
                                <w:rFonts w:ascii="Traditional Arabic" w:hAnsi="Traditional Arabic" w:cs="Traditional Arabic"/>
                                <w:b/>
                                <w:bCs/>
                                <w:sz w:val="32"/>
                                <w:szCs w:val="32"/>
                                <w:rtl/>
                              </w:rPr>
                              <w:t>أداء الموارد البشرية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F9CF76" id="مستطيل 2" o:spid="_x0000_s1027" style="position:absolute;left:0;text-align:left;margin-left:-30.7pt;margin-top:49.15pt;width:132.6pt;height:3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" fillcolor="#a8b7df" strokecolor="#4472c4" strokeweight=".5pt">
                <v:fill color2="#879ed7" rotate="t" colors="0 #a8b7df;.5 #9aabd9;1 #879ed7" focus="100%" type="gradient">
                  <o:fill v:ext="view" type="gradientUnscaled"/>
                </v:fill>
                <v:textbox>
                  <w:txbxContent>
                    <w:p w14:paraId="580B1D64" w14:textId="77777777" w:rsidR="00B84348" w:rsidRDefault="00B84348" w:rsidP="00E00E6F">
                      <w:pPr>
                        <w:bidi/>
                        <w:jc w:val="center"/>
                      </w:pPr>
                      <w:r w:rsidRPr="00CA57ED">
                        <w:rPr>
                          <w:rFonts w:ascii="Traditional Arabic" w:hAnsi="Traditional Arabic" w:cs="Traditional Arabic"/>
                          <w:b/>
                          <w:bCs/>
                          <w:sz w:val="32"/>
                          <w:szCs w:val="32"/>
                          <w:rtl/>
                        </w:rPr>
                        <w:t>أداء الموارد البشرية</w:t>
                      </w:r>
                    </w:p>
                  </w:txbxContent>
                </v:textbox>
              </v:rect>
            </w:pict>
          </mc:Fallback>
        </mc:AlternateContent>
      </w:r>
      <w:r w:rsidRPr="006C401A">
        <w:rPr>
          <w:rFonts w:ascii="Georgia" w:eastAsia="Georgia" w:hAnsi="Georgia"/>
          <w:noProof/>
          <w:sz w:val="32"/>
          <w:szCs w:val="32"/>
        </w:rPr>
        <mc:AlternateContent>
          <mc:Choice Requires="wps">
            <w:drawing>
              <wp:anchor distT="0" distB="0" distL="114300" distR="114300" simplePos="0" relativeHeight="251669504" behindDoc="0" locked="0" layoutInCell="1" allowOverlap="1" wp14:anchorId="03E3ACB3" wp14:editId="50650340">
                <wp:simplePos x="0" y="0"/>
                <wp:positionH relativeFrom="column">
                  <wp:posOffset>4484370</wp:posOffset>
                </wp:positionH>
                <wp:positionV relativeFrom="paragraph">
                  <wp:posOffset>332105</wp:posOffset>
                </wp:positionV>
                <wp:extent cx="1485900" cy="400050"/>
                <wp:effectExtent l="0" t="0" r="19050" b="19050"/>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485900" cy="400050"/>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0E11068E" w14:textId="77777777" w:rsidR="00B84348" w:rsidRDefault="00B84348" w:rsidP="00E00E6F">
                            <w:pPr>
                              <w:jc w:val="center"/>
                            </w:pPr>
                            <w:r w:rsidRPr="00CA57ED">
                              <w:rPr>
                                <w:rFonts w:ascii="Traditional Arabic" w:hAnsi="Traditional Arabic" w:cs="Traditional Arabic" w:hint="cs"/>
                                <w:b/>
                                <w:bCs/>
                                <w:sz w:val="32"/>
                                <w:szCs w:val="32"/>
                                <w:rtl/>
                                <w:lang w:bidi="ar-EG"/>
                              </w:rPr>
                              <w:t>التكنولوجيا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E3ACB3" id="مستطيل: زوايا مستديرة 9" o:spid="_x0000_s1028" style="position:absolute;left:0;text-align:left;margin-left:353.1pt;margin-top:26.15pt;width:117pt;height:3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" fillcolor="#a8b7df" strokecolor="#4472c4" strokeweight=".5pt">
                <v:fill color2="#879ed7" rotate="t" colors="0 #a8b7df;.5 #9aabd9;1 #879ed7" focus="100%" type="gradient">
                  <o:fill v:ext="view" type="gradientUnscaled"/>
                </v:fill>
                <v:stroke joinstyle="miter"/>
                <v:textbox>
                  <w:txbxContent>
                    <w:p w14:paraId="0E11068E" w14:textId="77777777" w:rsidR="00B84348" w:rsidRDefault="00B84348" w:rsidP="00E00E6F">
                      <w:pPr>
                        <w:jc w:val="center"/>
                      </w:pPr>
                      <w:r w:rsidRPr="00CA57ED">
                        <w:rPr>
                          <w:rFonts w:ascii="Traditional Arabic" w:hAnsi="Traditional Arabic" w:cs="Traditional Arabic" w:hint="cs"/>
                          <w:b/>
                          <w:bCs/>
                          <w:sz w:val="32"/>
                          <w:szCs w:val="32"/>
                          <w:rtl/>
                          <w:lang w:bidi="ar-EG"/>
                        </w:rPr>
                        <w:t>التكنولوجيا الرقمية</w:t>
                      </w:r>
                    </w:p>
                  </w:txbxContent>
                </v:textbox>
              </v:roundrect>
            </w:pict>
          </mc:Fallback>
        </mc:AlternateContent>
      </w:r>
      <w:r w:rsidRPr="006C401A">
        <w:rPr>
          <w:rFonts w:ascii="Georgia" w:eastAsia="Georgia" w:hAnsi="Georgia"/>
          <w:noProof/>
          <w:sz w:val="32"/>
          <w:szCs w:val="32"/>
        </w:rPr>
        <mc:AlternateContent>
          <mc:Choice Requires="wps">
            <w:drawing>
              <wp:anchor distT="0" distB="0" distL="114300" distR="114300" simplePos="0" relativeHeight="251667456" behindDoc="0" locked="0" layoutInCell="1" allowOverlap="1" wp14:anchorId="4E3A9F3E" wp14:editId="39FBE411">
                <wp:simplePos x="0" y="0"/>
                <wp:positionH relativeFrom="column">
                  <wp:posOffset>4284345</wp:posOffset>
                </wp:positionH>
                <wp:positionV relativeFrom="paragraph">
                  <wp:posOffset>250190</wp:posOffset>
                </wp:positionV>
                <wp:extent cx="1857375" cy="270510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7051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19A00F0A" w14:textId="77777777" w:rsidR="00B84348" w:rsidRDefault="00B84348" w:rsidP="00E00E6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3A9F3E" id="مستطيل 3" o:spid="_x0000_s1029" style="position:absolute;left:0;text-align:left;margin-left:337.35pt;margin-top:19.7pt;width:146.25pt;height:21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" fillcolor="#ffdd9c" strokecolor="#ffc000" strokeweight=".5pt">
                <v:fill color2="#ffd479" rotate="t" colors="0 #ffdd9c;.5 #ffd78e;1 #ffd479" focus="100%" type="gradient">
                  <o:fill v:ext="view" type="gradientUnscaled"/>
                </v:fill>
                <v:textbox>
                  <w:txbxContent>
                    <w:p w14:paraId="19A00F0A" w14:textId="77777777" w:rsidR="00B84348" w:rsidRDefault="00B84348" w:rsidP="00E00E6F">
                      <w:pPr>
                        <w:jc w:val="center"/>
                      </w:pPr>
                    </w:p>
                  </w:txbxContent>
                </v:textbox>
              </v:rect>
            </w:pict>
          </mc:Fallback>
        </mc:AlternateContent>
      </w:r>
    </w:p>
    <w:p w14:paraId="29A1EDD1" w14:textId="77777777" w:rsidR="00E00E6F" w:rsidRPr="006C401A" w:rsidRDefault="00E00E6F" w:rsidP="00E00E6F">
      <w:pPr>
        <w:bidi/>
        <w:spacing w:line="360" w:lineRule="auto"/>
        <w:ind w:left="360"/>
        <w:jc w:val="both"/>
        <w:rPr>
          <w:rFonts w:ascii="Traditional Arabic" w:hAnsi="Traditional Arabic" w:cs="Traditional Arabic"/>
          <w:kern w:val="2"/>
          <w:sz w:val="32"/>
          <w:szCs w:val="32"/>
          <w14:ligatures w14:val="standardContextual"/>
        </w:rPr>
      </w:pPr>
      <w:r w:rsidRPr="006C401A">
        <w:rPr>
          <w:rFonts w:ascii="Georgia" w:eastAsia="Georgia" w:hAnsi="Georgia"/>
          <w:noProof/>
          <w:sz w:val="32"/>
          <w:szCs w:val="32"/>
          <w:rtl/>
        </w:rPr>
        <mc:AlternateContent>
          <mc:Choice Requires="wps">
            <w:drawing>
              <wp:anchor distT="0" distB="0" distL="114300" distR="114300" simplePos="0" relativeHeight="251675648" behindDoc="0" locked="0" layoutInCell="1" allowOverlap="1" wp14:anchorId="0F693227" wp14:editId="51B5AAB4">
                <wp:simplePos x="0" y="0"/>
                <wp:positionH relativeFrom="column">
                  <wp:posOffset>2265680</wp:posOffset>
                </wp:positionH>
                <wp:positionV relativeFrom="paragraph">
                  <wp:posOffset>59690</wp:posOffset>
                </wp:positionV>
                <wp:extent cx="1562100" cy="485775"/>
                <wp:effectExtent l="0" t="0" r="19050" b="28575"/>
                <wp:wrapNone/>
                <wp:docPr id="1766539421" name="مستطيل 1"/>
                <wp:cNvGraphicFramePr/>
                <a:graphic xmlns:a="http://schemas.openxmlformats.org/drawingml/2006/main">
                  <a:graphicData uri="http://schemas.microsoft.com/office/word/2010/wordprocessingShape">
                    <wps:wsp>
                      <wps:cNvSpPr/>
                      <wps:spPr>
                        <a:xfrm>
                          <a:off x="0" y="0"/>
                          <a:ext cx="1562100" cy="485775"/>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047C1E01" w14:textId="71A724DC" w:rsidR="00B84348" w:rsidRDefault="00B84348" w:rsidP="00E00E6F">
                            <w:pPr>
                              <w:jc w:val="center"/>
                            </w:pPr>
                            <w:r>
                              <w:rPr>
                                <w:rFonts w:ascii="Traditional Arabic" w:hAnsi="Traditional Arabic" w:cs="Traditional Arabic"/>
                                <w:b/>
                                <w:bCs/>
                                <w:sz w:val="32"/>
                                <w:szCs w:val="32"/>
                                <w:rtl/>
                              </w:rPr>
                              <w:t>الالتزام</w:t>
                            </w:r>
                            <w:r w:rsidRPr="00474446">
                              <w:rPr>
                                <w:rFonts w:ascii="Traditional Arabic" w:hAnsi="Traditional Arabic" w:cs="Traditional Arabic"/>
                                <w:b/>
                                <w:bCs/>
                                <w:sz w:val="32"/>
                                <w:szCs w:val="32"/>
                                <w:rtl/>
                              </w:rPr>
                              <w:t xml:space="preserve"> التنظيمي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693227" id="_x0000_s1030" style="position:absolute;left:0;text-align:left;margin-left:178.4pt;margin-top:4.7pt;width:123pt;height:38.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" fillcolor="#a8b7df" strokecolor="#4472c4" strokeweight=".5pt">
                <v:fill color2="#879ed7" rotate="t" colors="0 #a8b7df;.5 #9aabd9;1 #879ed7" focus="100%" type="gradient">
                  <o:fill v:ext="view" type="gradientUnscaled"/>
                </v:fill>
                <v:textbox>
                  <w:txbxContent>
                    <w:p w14:paraId="047C1E01" w14:textId="71A724DC" w:rsidR="00B84348" w:rsidRDefault="00B84348" w:rsidP="00E00E6F">
                      <w:pPr>
                        <w:jc w:val="center"/>
                      </w:pPr>
                      <w:r>
                        <w:rPr>
                          <w:rFonts w:ascii="Traditional Arabic" w:hAnsi="Traditional Arabic" w:cs="Traditional Arabic"/>
                          <w:b/>
                          <w:bCs/>
                          <w:sz w:val="32"/>
                          <w:szCs w:val="32"/>
                          <w:rtl/>
                        </w:rPr>
                        <w:t>الالتزام</w:t>
                      </w:r>
                      <w:r w:rsidRPr="00474446">
                        <w:rPr>
                          <w:rFonts w:ascii="Traditional Arabic" w:hAnsi="Traditional Arabic" w:cs="Traditional Arabic"/>
                          <w:b/>
                          <w:bCs/>
                          <w:sz w:val="32"/>
                          <w:szCs w:val="32"/>
                          <w:rtl/>
                        </w:rPr>
                        <w:t xml:space="preserve"> التنظيمي</w:t>
                      </w:r>
                    </w:p>
                  </w:txbxContent>
                </v:textbox>
              </v:rect>
            </w:pict>
          </mc:Fallback>
        </mc:AlternateContent>
      </w:r>
      <w:r w:rsidRPr="006C401A">
        <w:rPr>
          <w:rFonts w:ascii="Georgia" w:eastAsia="Georgia" w:hAnsi="Georgia"/>
          <w:noProof/>
          <w:sz w:val="32"/>
          <w:szCs w:val="32"/>
        </w:rPr>
        <mc:AlternateContent>
          <mc:Choice Requires="wps">
            <w:drawing>
              <wp:anchor distT="0" distB="0" distL="114300" distR="114300" simplePos="0" relativeHeight="251670528" behindDoc="0" locked="0" layoutInCell="1" allowOverlap="1" wp14:anchorId="41629F7F" wp14:editId="7F8D9862">
                <wp:simplePos x="0" y="0"/>
                <wp:positionH relativeFrom="column">
                  <wp:posOffset>4484370</wp:posOffset>
                </wp:positionH>
                <wp:positionV relativeFrom="paragraph">
                  <wp:posOffset>363220</wp:posOffset>
                </wp:positionV>
                <wp:extent cx="1485900" cy="390525"/>
                <wp:effectExtent l="0" t="0" r="19050" b="28575"/>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485900" cy="390525"/>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6125E716" w14:textId="77777777" w:rsidR="00B84348" w:rsidRPr="00D557E6" w:rsidRDefault="00B84348" w:rsidP="00E00E6F">
                            <w:pPr>
                              <w:jc w:val="center"/>
                              <w:rPr>
                                <w:sz w:val="20"/>
                                <w:szCs w:val="20"/>
                              </w:rPr>
                            </w:pPr>
                            <w:r w:rsidRPr="00CA57ED">
                              <w:rPr>
                                <w:rFonts w:ascii="Traditional Arabic" w:hAnsi="Traditional Arabic" w:cs="Traditional Arabic" w:hint="cs"/>
                                <w:b/>
                                <w:bCs/>
                                <w:sz w:val="28"/>
                                <w:szCs w:val="28"/>
                                <w:rtl/>
                                <w:lang w:bidi="ar-EG"/>
                              </w:rPr>
                              <w:t>الرشاقة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629F7F" id="مستطيل: زوايا مستديرة 10" o:spid="_x0000_s1031" style="position:absolute;left:0;text-align:left;margin-left:353.1pt;margin-top:28.6pt;width:117pt;height:30.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" fillcolor="#a8b7df" strokecolor="#4472c4" strokeweight=".5pt">
                <v:fill color2="#879ed7" rotate="t" colors="0 #a8b7df;.5 #9aabd9;1 #879ed7" focus="100%" type="gradient">
                  <o:fill v:ext="view" type="gradientUnscaled"/>
                </v:fill>
                <v:stroke joinstyle="miter"/>
                <v:textbox>
                  <w:txbxContent>
                    <w:p w14:paraId="6125E716" w14:textId="77777777" w:rsidR="00B84348" w:rsidRPr="00D557E6" w:rsidRDefault="00B84348" w:rsidP="00E00E6F">
                      <w:pPr>
                        <w:jc w:val="center"/>
                        <w:rPr>
                          <w:sz w:val="20"/>
                          <w:szCs w:val="20"/>
                        </w:rPr>
                      </w:pPr>
                      <w:r w:rsidRPr="00CA57ED">
                        <w:rPr>
                          <w:rFonts w:ascii="Traditional Arabic" w:hAnsi="Traditional Arabic" w:cs="Traditional Arabic" w:hint="cs"/>
                          <w:b/>
                          <w:bCs/>
                          <w:sz w:val="28"/>
                          <w:szCs w:val="28"/>
                          <w:rtl/>
                          <w:lang w:bidi="ar-EG"/>
                        </w:rPr>
                        <w:t>الرشاقة الرقمية</w:t>
                      </w:r>
                    </w:p>
                  </w:txbxContent>
                </v:textbox>
              </v:roundrect>
            </w:pict>
          </mc:Fallback>
        </mc:AlternateContent>
      </w:r>
    </w:p>
    <w:p w14:paraId="442D3A0D" w14:textId="77777777" w:rsidR="00E00E6F" w:rsidRPr="006C401A" w:rsidRDefault="00E00E6F" w:rsidP="00E00E6F">
      <w:pPr>
        <w:bidi/>
        <w:spacing w:line="360" w:lineRule="auto"/>
        <w:ind w:left="360"/>
        <w:jc w:val="both"/>
        <w:rPr>
          <w:rFonts w:ascii="Traditional Arabic" w:hAnsi="Traditional Arabic" w:cs="Traditional Arabic"/>
          <w:kern w:val="2"/>
          <w:sz w:val="32"/>
          <w:szCs w:val="32"/>
          <w:rtl/>
          <w14:ligatures w14:val="standardContextual"/>
        </w:rPr>
      </w:pPr>
      <w:r w:rsidRPr="006C401A">
        <w:rPr>
          <w:rFonts w:ascii="Georgia" w:eastAsia="Georgia" w:hAnsi="Georgia"/>
          <w:noProof/>
          <w:sz w:val="32"/>
          <w:szCs w:val="32"/>
        </w:rPr>
        <mc:AlternateContent>
          <mc:Choice Requires="wps">
            <w:drawing>
              <wp:anchor distT="0" distB="0" distL="114300" distR="114300" simplePos="0" relativeHeight="251673600" behindDoc="0" locked="0" layoutInCell="1" allowOverlap="1" wp14:anchorId="761BF237" wp14:editId="29282989">
                <wp:simplePos x="0" y="0"/>
                <wp:positionH relativeFrom="column">
                  <wp:posOffset>-260350</wp:posOffset>
                </wp:positionH>
                <wp:positionV relativeFrom="paragraph">
                  <wp:posOffset>523875</wp:posOffset>
                </wp:positionV>
                <wp:extent cx="1394460" cy="447675"/>
                <wp:effectExtent l="0" t="0" r="1524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7256BBB8" w14:textId="77777777" w:rsidR="00B84348" w:rsidRDefault="00B84348" w:rsidP="00E00E6F">
                            <w:pPr>
                              <w:jc w:val="center"/>
                              <w:rPr>
                                <w:rFonts w:ascii="Traditional Arabic" w:hAnsi="Traditional Arabic" w:cs="Traditional Arabic"/>
                                <w:b/>
                                <w:bCs/>
                                <w:sz w:val="28"/>
                                <w:szCs w:val="28"/>
                              </w:rPr>
                            </w:pPr>
                            <w:r w:rsidRPr="00CA57ED">
                              <w:rPr>
                                <w:rFonts w:ascii="Traditional Arabic" w:hAnsi="Traditional Arabic" w:cs="Traditional Arabic"/>
                                <w:b/>
                                <w:bCs/>
                                <w:sz w:val="28"/>
                                <w:szCs w:val="28"/>
                                <w:rtl/>
                              </w:rPr>
                              <w:t>أداء الموارد البشرية</w:t>
                            </w:r>
                          </w:p>
                          <w:p w14:paraId="046C7277" w14:textId="77777777" w:rsidR="00B84348" w:rsidRDefault="00B84348" w:rsidP="00E00E6F">
                            <w:pPr>
                              <w:jc w:val="center"/>
                              <w:rPr>
                                <w:rFonts w:ascii="Traditional Arabic" w:hAnsi="Traditional Arabic" w:cs="Traditional Arabic"/>
                                <w:b/>
                                <w:bCs/>
                                <w:sz w:val="28"/>
                                <w:szCs w:val="28"/>
                              </w:rPr>
                            </w:pPr>
                          </w:p>
                          <w:p w14:paraId="4F6FF301" w14:textId="77777777" w:rsidR="00B84348" w:rsidRDefault="00B84348" w:rsidP="00E00E6F">
                            <w:pPr>
                              <w:jc w:val="center"/>
                              <w:rPr>
                                <w:rFonts w:ascii="Traditional Arabic" w:hAnsi="Traditional Arabic" w:cs="Traditional Arabic"/>
                                <w:b/>
                                <w:bCs/>
                                <w:sz w:val="28"/>
                                <w:szCs w:val="28"/>
                              </w:rPr>
                            </w:pPr>
                          </w:p>
                          <w:p w14:paraId="14CA5AE9" w14:textId="77777777" w:rsidR="00B84348" w:rsidRPr="00455857" w:rsidRDefault="00B84348" w:rsidP="00E00E6F">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1BF237" id="مستطيل: زوايا مستديرة 13" o:spid="_x0000_s1032" style="position:absolute;left:0;text-align:left;margin-left:-20.5pt;margin-top:41.25pt;width:109.8pt;height:35.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" fillcolor="#a8b7df" strokecolor="#4472c4" strokeweight=".5pt">
                <v:fill color2="#879ed7" rotate="t" colors="0 #a8b7df;.5 #9aabd9;1 #879ed7" focus="100%" type="gradient">
                  <o:fill v:ext="view" type="gradientUnscaled"/>
                </v:fill>
                <v:stroke joinstyle="miter"/>
                <v:textbox>
                  <w:txbxContent>
                    <w:p w14:paraId="7256BBB8" w14:textId="77777777" w:rsidR="00B84348" w:rsidRDefault="00B84348" w:rsidP="00E00E6F">
                      <w:pPr>
                        <w:jc w:val="center"/>
                        <w:rPr>
                          <w:rFonts w:ascii="Traditional Arabic" w:hAnsi="Traditional Arabic" w:cs="Traditional Arabic"/>
                          <w:b/>
                          <w:bCs/>
                          <w:sz w:val="28"/>
                          <w:szCs w:val="28"/>
                        </w:rPr>
                      </w:pPr>
                      <w:r w:rsidRPr="00CA57ED">
                        <w:rPr>
                          <w:rFonts w:ascii="Traditional Arabic" w:hAnsi="Traditional Arabic" w:cs="Traditional Arabic"/>
                          <w:b/>
                          <w:bCs/>
                          <w:sz w:val="28"/>
                          <w:szCs w:val="28"/>
                          <w:rtl/>
                        </w:rPr>
                        <w:t>أداء الموارد البشرية</w:t>
                      </w:r>
                    </w:p>
                    <w:p w14:paraId="046C7277" w14:textId="77777777" w:rsidR="00B84348" w:rsidRDefault="00B84348" w:rsidP="00E00E6F">
                      <w:pPr>
                        <w:jc w:val="center"/>
                        <w:rPr>
                          <w:rFonts w:ascii="Traditional Arabic" w:hAnsi="Traditional Arabic" w:cs="Traditional Arabic"/>
                          <w:b/>
                          <w:bCs/>
                          <w:sz w:val="28"/>
                          <w:szCs w:val="28"/>
                        </w:rPr>
                      </w:pPr>
                    </w:p>
                    <w:p w14:paraId="4F6FF301" w14:textId="77777777" w:rsidR="00B84348" w:rsidRDefault="00B84348" w:rsidP="00E00E6F">
                      <w:pPr>
                        <w:jc w:val="center"/>
                        <w:rPr>
                          <w:rFonts w:ascii="Traditional Arabic" w:hAnsi="Traditional Arabic" w:cs="Traditional Arabic"/>
                          <w:b/>
                          <w:bCs/>
                          <w:sz w:val="28"/>
                          <w:szCs w:val="28"/>
                        </w:rPr>
                      </w:pPr>
                    </w:p>
                    <w:p w14:paraId="14CA5AE9" w14:textId="77777777" w:rsidR="00B84348" w:rsidRPr="00455857" w:rsidRDefault="00B84348" w:rsidP="00E00E6F">
                      <w:pPr>
                        <w:jc w:val="center"/>
                        <w:rPr>
                          <w:rFonts w:ascii="Traditional Arabic" w:hAnsi="Traditional Arabic" w:cs="Traditional Arabic"/>
                          <w:sz w:val="32"/>
                          <w:szCs w:val="32"/>
                        </w:rPr>
                      </w:pPr>
                    </w:p>
                  </w:txbxContent>
                </v:textbox>
              </v:roundrect>
            </w:pict>
          </mc:Fallback>
        </mc:AlternateContent>
      </w:r>
      <w:r w:rsidRPr="006C401A">
        <w:rPr>
          <w:rFonts w:ascii="Georgia" w:eastAsia="Georgia" w:hAnsi="Georgia"/>
          <w:noProof/>
          <w:sz w:val="32"/>
          <w:szCs w:val="32"/>
        </w:rPr>
        <mc:AlternateContent>
          <mc:Choice Requires="wps">
            <w:drawing>
              <wp:anchor distT="0" distB="0" distL="114300" distR="114300" simplePos="0" relativeHeight="251679744" behindDoc="0" locked="0" layoutInCell="1" allowOverlap="1" wp14:anchorId="04CE227F" wp14:editId="730E1EAD">
                <wp:simplePos x="0" y="0"/>
                <wp:positionH relativeFrom="column">
                  <wp:posOffset>3892550</wp:posOffset>
                </wp:positionH>
                <wp:positionV relativeFrom="paragraph">
                  <wp:posOffset>523875</wp:posOffset>
                </wp:positionV>
                <wp:extent cx="388620" cy="0"/>
                <wp:effectExtent l="38100" t="76200" r="0" b="95250"/>
                <wp:wrapNone/>
                <wp:docPr id="616322949" name="رابط كسهم مستقيم 21"/>
                <wp:cNvGraphicFramePr/>
                <a:graphic xmlns:a="http://schemas.openxmlformats.org/drawingml/2006/main">
                  <a:graphicData uri="http://schemas.microsoft.com/office/word/2010/wordprocessingShape">
                    <wps:wsp>
                      <wps:cNvCnPr/>
                      <wps:spPr>
                        <a:xfrm flipH="1">
                          <a:off x="0" y="0"/>
                          <a:ext cx="388620"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9127BFA" id="رابط كسهم مستقيم 21" o:spid="_x0000_s1026" type="#_x0000_t32" style="position:absolute;margin-left:306.5pt;margin-top:41.25pt;width:30.6pt;height:0;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" strokecolor="#4472c4" strokeweight=".5pt">
                <v:stroke endarrow="block" joinstyle="miter"/>
              </v:shape>
            </w:pict>
          </mc:Fallback>
        </mc:AlternateContent>
      </w:r>
      <w:r w:rsidRPr="006C401A">
        <w:rPr>
          <w:rFonts w:ascii="Georgia" w:eastAsia="Georgia" w:hAnsi="Georgia"/>
          <w:noProof/>
          <w:sz w:val="32"/>
          <w:szCs w:val="32"/>
        </w:rPr>
        <mc:AlternateContent>
          <mc:Choice Requires="wps">
            <w:drawing>
              <wp:anchor distT="0" distB="0" distL="114300" distR="114300" simplePos="0" relativeHeight="251668480" behindDoc="0" locked="0" layoutInCell="1" allowOverlap="1" wp14:anchorId="7FBBCA0E" wp14:editId="62437AFD">
                <wp:simplePos x="0" y="0"/>
                <wp:positionH relativeFrom="column">
                  <wp:posOffset>-389889</wp:posOffset>
                </wp:positionH>
                <wp:positionV relativeFrom="paragraph">
                  <wp:posOffset>81915</wp:posOffset>
                </wp:positionV>
                <wp:extent cx="1684020" cy="1981200"/>
                <wp:effectExtent l="0" t="0" r="11430" b="190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6D5AA1F2" w14:textId="77777777" w:rsidR="00B84348" w:rsidRDefault="00B84348" w:rsidP="00E00E6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BBCA0E" id="مستطيل 4" o:spid="_x0000_s1033" style="position:absolute;left:0;text-align:left;margin-left:-30.7pt;margin-top:6.45pt;width:132.6pt;height:1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" fillcolor="#ffdd9c" strokecolor="#ffc000" strokeweight=".5pt">
                <v:fill color2="#ffd479" rotate="t" colors="0 #ffdd9c;.5 #ffd78e;1 #ffd479" focus="100%" type="gradient">
                  <o:fill v:ext="view" type="gradientUnscaled"/>
                </v:fill>
                <v:textbox>
                  <w:txbxContent>
                    <w:p w14:paraId="6D5AA1F2" w14:textId="77777777" w:rsidR="00B84348" w:rsidRDefault="00B84348" w:rsidP="00E00E6F">
                      <w:pPr>
                        <w:jc w:val="center"/>
                      </w:pPr>
                    </w:p>
                  </w:txbxContent>
                </v:textbox>
              </v:rect>
            </w:pict>
          </mc:Fallback>
        </mc:AlternateContent>
      </w:r>
      <w:r w:rsidRPr="006C401A">
        <w:rPr>
          <w:rFonts w:ascii="Georgia" w:eastAsia="Georgia" w:hAnsi="Georgia"/>
          <w:noProof/>
          <w:sz w:val="32"/>
          <w:szCs w:val="32"/>
        </w:rPr>
        <mc:AlternateContent>
          <mc:Choice Requires="wps">
            <w:drawing>
              <wp:anchor distT="0" distB="0" distL="114300" distR="114300" simplePos="0" relativeHeight="251676672" behindDoc="0" locked="0" layoutInCell="1" allowOverlap="1" wp14:anchorId="51D21825" wp14:editId="03F5344A">
                <wp:simplePos x="0" y="0"/>
                <wp:positionH relativeFrom="column">
                  <wp:posOffset>2267585</wp:posOffset>
                </wp:positionH>
                <wp:positionV relativeFrom="paragraph">
                  <wp:posOffset>273685</wp:posOffset>
                </wp:positionV>
                <wp:extent cx="1514475" cy="447675"/>
                <wp:effectExtent l="57150" t="19050" r="85725" b="104775"/>
                <wp:wrapNone/>
                <wp:docPr id="613715084"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gradFill rotWithShape="1">
                          <a:gsLst>
                            <a:gs pos="0">
                              <a:srgbClr val="4472C4">
                                <a:satMod val="103000"/>
                                <a:lumMod val="102000"/>
                                <a:tint val="94000"/>
                              </a:srgbClr>
                            </a:gs>
                            <a:gs pos="50000">
                              <a:srgbClr val="4472C4">
                                <a:satMod val="110000"/>
                                <a:lumMod val="100000"/>
                                <a:shade val="100000"/>
                              </a:srgbClr>
                            </a:gs>
                            <a:gs pos="100000">
                              <a:srgbClr val="4472C4">
                                <a:lumMod val="99000"/>
                                <a:satMod val="120000"/>
                                <a:shade val="78000"/>
                              </a:srgbClr>
                            </a:gs>
                          </a:gsLst>
                          <a:lin ang="5400000" scaled="0"/>
                        </a:gradFill>
                        <a:ln w="6350" cap="flat" cmpd="sng" algn="ctr">
                          <a:solidFill>
                            <a:srgbClr val="4472C4"/>
                          </a:solidFill>
                          <a:prstDash val="solid"/>
                          <a:miter lim="800000"/>
                        </a:ln>
                        <a:effectLst/>
                      </wps:spPr>
                      <wps:txbx>
                        <w:txbxContent>
                          <w:p w14:paraId="2BDB9E46" w14:textId="4B61196D" w:rsidR="00B84348" w:rsidRPr="0099019B" w:rsidRDefault="00B84348" w:rsidP="00E00E6F">
                            <w:pPr>
                              <w:jc w:val="center"/>
                              <w:rPr>
                                <w:b/>
                                <w:bCs/>
                              </w:rPr>
                            </w:pPr>
                            <w:r>
                              <w:rPr>
                                <w:rFonts w:ascii="Traditional Arabic" w:hAnsi="Traditional Arabic" w:cs="Traditional Arabic"/>
                                <w:b/>
                                <w:bCs/>
                                <w:sz w:val="28"/>
                                <w:szCs w:val="28"/>
                                <w:rtl/>
                              </w:rPr>
                              <w:t>الالتزام</w:t>
                            </w:r>
                            <w:r w:rsidRPr="00922D84">
                              <w:rPr>
                                <w:rFonts w:ascii="Traditional Arabic" w:hAnsi="Traditional Arabic" w:cs="Traditional Arabic"/>
                                <w:b/>
                                <w:bCs/>
                                <w:sz w:val="28"/>
                                <w:szCs w:val="28"/>
                                <w:rtl/>
                              </w:rPr>
                              <w:t xml:space="preserve"> العاطفي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D21825" id="مستطيل: زوايا مستديرة 12" o:spid="_x0000_s1034" style="position:absolute;left:0;text-align:left;margin-left:178.55pt;margin-top:21.55pt;width:119.25pt;height:35.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" fillcolor="#6083cb" strokecolor="#4472c4" strokeweight=".5pt">
                <v:fill color2="#2e61ba" rotate="t" colors="0 #6083cb;.5 #3e70ca;1 #2e61ba" focus="100%" type="gradient">
                  <o:fill v:ext="view" type="gradientUnscaled"/>
                </v:fill>
                <v:stroke joinstyle="miter"/>
                <v:textbox>
                  <w:txbxContent>
                    <w:p w14:paraId="2BDB9E46" w14:textId="4B61196D" w:rsidR="00B84348" w:rsidRPr="0099019B" w:rsidRDefault="00B84348" w:rsidP="00E00E6F">
                      <w:pPr>
                        <w:jc w:val="center"/>
                        <w:rPr>
                          <w:b/>
                          <w:bCs/>
                        </w:rPr>
                      </w:pPr>
                      <w:r>
                        <w:rPr>
                          <w:rFonts w:ascii="Traditional Arabic" w:hAnsi="Traditional Arabic" w:cs="Traditional Arabic"/>
                          <w:b/>
                          <w:bCs/>
                          <w:sz w:val="28"/>
                          <w:szCs w:val="28"/>
                          <w:rtl/>
                        </w:rPr>
                        <w:t>الالتزام</w:t>
                      </w:r>
                      <w:r w:rsidRPr="00922D84">
                        <w:rPr>
                          <w:rFonts w:ascii="Traditional Arabic" w:hAnsi="Traditional Arabic" w:cs="Traditional Arabic"/>
                          <w:b/>
                          <w:bCs/>
                          <w:sz w:val="28"/>
                          <w:szCs w:val="28"/>
                          <w:rtl/>
                        </w:rPr>
                        <w:t xml:space="preserve"> العاطفي</w:t>
                      </w:r>
                    </w:p>
                  </w:txbxContent>
                </v:textbox>
              </v:roundrect>
            </w:pict>
          </mc:Fallback>
        </mc:AlternateContent>
      </w:r>
      <w:r w:rsidRPr="006C401A">
        <w:rPr>
          <w:rFonts w:ascii="Georgia" w:eastAsia="Georgia" w:hAnsi="Georgia"/>
          <w:noProof/>
          <w:sz w:val="32"/>
          <w:szCs w:val="32"/>
        </w:rPr>
        <mc:AlternateContent>
          <mc:Choice Requires="wps">
            <w:drawing>
              <wp:anchor distT="0" distB="0" distL="114300" distR="114300" simplePos="0" relativeHeight="251674624" behindDoc="0" locked="0" layoutInCell="1" allowOverlap="1" wp14:anchorId="70E39D1F" wp14:editId="670FAED6">
                <wp:simplePos x="0" y="0"/>
                <wp:positionH relativeFrom="column">
                  <wp:posOffset>2219960</wp:posOffset>
                </wp:positionH>
                <wp:positionV relativeFrom="paragraph">
                  <wp:posOffset>74295</wp:posOffset>
                </wp:positionV>
                <wp:extent cx="1624965" cy="2247900"/>
                <wp:effectExtent l="0" t="0" r="13335" b="19050"/>
                <wp:wrapNone/>
                <wp:docPr id="1268864295" name="مستطيل 4"/>
                <wp:cNvGraphicFramePr/>
                <a:graphic xmlns:a="http://schemas.openxmlformats.org/drawingml/2006/main">
                  <a:graphicData uri="http://schemas.microsoft.com/office/word/2010/wordprocessingShape">
                    <wps:wsp>
                      <wps:cNvSpPr/>
                      <wps:spPr>
                        <a:xfrm>
                          <a:off x="0" y="0"/>
                          <a:ext cx="1624965" cy="22479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5C0A0ED6" w14:textId="77777777" w:rsidR="00B84348" w:rsidRDefault="00B84348" w:rsidP="00E00E6F">
                            <w:pPr>
                              <w:jc w:val="center"/>
                              <w:rPr>
                                <w:rFonts w:ascii="Times New Roman" w:hAnsi="Times New Roman" w:cs="Traditional Arabic"/>
                                <w:kern w:val="2"/>
                                <w:sz w:val="32"/>
                                <w:szCs w:val="32"/>
                                <w14:ligatures w14:val="standardContextual"/>
                              </w:rPr>
                            </w:pPr>
                            <w:r>
                              <w:rPr>
                                <w:rFonts w:ascii="Times New Roman" w:hAnsi="Times New Roman" w:cs="Traditional Arabic"/>
                                <w:kern w:val="2"/>
                                <w:sz w:val="32"/>
                                <w:szCs w:val="32"/>
                                <w14:ligatures w14:val="standardContextual"/>
                              </w:rPr>
                              <w:t xml:space="preserve">     </w:t>
                            </w:r>
                          </w:p>
                          <w:p w14:paraId="08E807A7" w14:textId="77777777" w:rsidR="00B84348" w:rsidRDefault="00B84348" w:rsidP="00E00E6F">
                            <w:pPr>
                              <w:jc w:val="center"/>
                              <w:rPr>
                                <w:rFonts w:ascii="Times New Roman" w:hAnsi="Times New Roman" w:cs="Traditional Arabic"/>
                                <w:kern w:val="2"/>
                                <w:sz w:val="32"/>
                                <w:szCs w:val="32"/>
                                <w14:ligatures w14:val="standardContextual"/>
                              </w:rPr>
                            </w:pPr>
                          </w:p>
                          <w:p w14:paraId="487A5853" w14:textId="77777777" w:rsidR="00B84348" w:rsidRDefault="00B84348" w:rsidP="00E00E6F">
                            <w:pPr>
                              <w:jc w:val="center"/>
                              <w:rPr>
                                <w:rFonts w:ascii="Times New Roman" w:hAnsi="Times New Roman" w:cs="Traditional Arabic"/>
                                <w:kern w:val="2"/>
                                <w:sz w:val="32"/>
                                <w:szCs w:val="32"/>
                                <w14:ligatures w14:val="standardContextual"/>
                              </w:rPr>
                            </w:pPr>
                          </w:p>
                          <w:p w14:paraId="189B4D02" w14:textId="77777777" w:rsidR="00B84348" w:rsidRDefault="00B84348" w:rsidP="00E00E6F">
                            <w:pPr>
                              <w:jc w:val="center"/>
                              <w:rPr>
                                <w:rFonts w:ascii="Times New Roman" w:hAnsi="Times New Roman" w:cs="Traditional Arabic"/>
                                <w:kern w:val="2"/>
                                <w:sz w:val="32"/>
                                <w:szCs w:val="32"/>
                                <w:rtl/>
                                <w14:ligatures w14:val="standardContextual"/>
                              </w:rPr>
                            </w:pPr>
                            <w:r w:rsidRPr="00474446">
                              <w:rPr>
                                <w:rFonts w:ascii="Times New Roman" w:hAnsi="Times New Roman" w:cs="Traditional Arabic" w:hint="cs"/>
                                <w:kern w:val="2"/>
                                <w:sz w:val="32"/>
                                <w:szCs w:val="32"/>
                                <w:rtl/>
                                <w14:ligatures w14:val="standardContextual"/>
                              </w:rPr>
                              <w:t xml:space="preserve"> -</w:t>
                            </w:r>
                          </w:p>
                          <w:p w14:paraId="18E60BF0" w14:textId="77777777" w:rsidR="00B84348" w:rsidRDefault="00B84348" w:rsidP="00E00E6F">
                            <w:pPr>
                              <w:jc w:val="center"/>
                              <w:rPr>
                                <w:rFonts w:ascii="Times New Roman" w:hAnsi="Times New Roman" w:cs="Traditional Arabic"/>
                                <w:kern w:val="2"/>
                                <w:sz w:val="32"/>
                                <w:szCs w:val="32"/>
                                <w:rtl/>
                                <w14:ligatures w14:val="standardContextual"/>
                              </w:rPr>
                            </w:pPr>
                          </w:p>
                          <w:p w14:paraId="4C64B13B" w14:textId="77777777" w:rsidR="00B84348" w:rsidRDefault="00B84348" w:rsidP="00E00E6F">
                            <w:pPr>
                              <w:jc w:val="center"/>
                            </w:pPr>
                          </w:p>
                          <w:p w14:paraId="4DF0035E" w14:textId="77777777" w:rsidR="00B84348" w:rsidRDefault="00B84348" w:rsidP="00E00E6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E39D1F" id="_x0000_s1035" style="position:absolute;left:0;text-align:left;margin-left:174.8pt;margin-top:5.85pt;width:127.95pt;height:17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" fillcolor="#ffdd9c" strokecolor="#ffc000" strokeweight=".5pt">
                <v:fill color2="#ffd479" rotate="t" colors="0 #ffdd9c;.5 #ffd78e;1 #ffd479" focus="100%" type="gradient">
                  <o:fill v:ext="view" type="gradientUnscaled"/>
                </v:fill>
                <v:textbox>
                  <w:txbxContent>
                    <w:p w14:paraId="5C0A0ED6" w14:textId="77777777" w:rsidR="00B84348" w:rsidRDefault="00B84348" w:rsidP="00E00E6F">
                      <w:pPr>
                        <w:jc w:val="center"/>
                        <w:rPr>
                          <w:rFonts w:ascii="Times New Roman" w:hAnsi="Times New Roman" w:cs="Traditional Arabic"/>
                          <w:kern w:val="2"/>
                          <w:sz w:val="32"/>
                          <w:szCs w:val="32"/>
                          <w14:ligatures w14:val="standardContextual"/>
                        </w:rPr>
                      </w:pPr>
                      <w:r>
                        <w:rPr>
                          <w:rFonts w:ascii="Times New Roman" w:hAnsi="Times New Roman" w:cs="Traditional Arabic"/>
                          <w:kern w:val="2"/>
                          <w:sz w:val="32"/>
                          <w:szCs w:val="32"/>
                          <w14:ligatures w14:val="standardContextual"/>
                        </w:rPr>
                        <w:t xml:space="preserve">     </w:t>
                      </w:r>
                    </w:p>
                    <w:p w14:paraId="08E807A7" w14:textId="77777777" w:rsidR="00B84348" w:rsidRDefault="00B84348" w:rsidP="00E00E6F">
                      <w:pPr>
                        <w:jc w:val="center"/>
                        <w:rPr>
                          <w:rFonts w:ascii="Times New Roman" w:hAnsi="Times New Roman" w:cs="Traditional Arabic"/>
                          <w:kern w:val="2"/>
                          <w:sz w:val="32"/>
                          <w:szCs w:val="32"/>
                          <w14:ligatures w14:val="standardContextual"/>
                        </w:rPr>
                      </w:pPr>
                    </w:p>
                    <w:p w14:paraId="487A5853" w14:textId="77777777" w:rsidR="00B84348" w:rsidRDefault="00B84348" w:rsidP="00E00E6F">
                      <w:pPr>
                        <w:jc w:val="center"/>
                        <w:rPr>
                          <w:rFonts w:ascii="Times New Roman" w:hAnsi="Times New Roman" w:cs="Traditional Arabic"/>
                          <w:kern w:val="2"/>
                          <w:sz w:val="32"/>
                          <w:szCs w:val="32"/>
                          <w14:ligatures w14:val="standardContextual"/>
                        </w:rPr>
                      </w:pPr>
                    </w:p>
                    <w:p w14:paraId="189B4D02" w14:textId="77777777" w:rsidR="00B84348" w:rsidRDefault="00B84348" w:rsidP="00E00E6F">
                      <w:pPr>
                        <w:jc w:val="center"/>
                        <w:rPr>
                          <w:rFonts w:ascii="Times New Roman" w:hAnsi="Times New Roman" w:cs="Traditional Arabic"/>
                          <w:kern w:val="2"/>
                          <w:sz w:val="32"/>
                          <w:szCs w:val="32"/>
                          <w:rtl/>
                          <w14:ligatures w14:val="standardContextual"/>
                        </w:rPr>
                      </w:pPr>
                      <w:r w:rsidRPr="00474446">
                        <w:rPr>
                          <w:rFonts w:ascii="Times New Roman" w:hAnsi="Times New Roman" w:cs="Traditional Arabic" w:hint="cs"/>
                          <w:kern w:val="2"/>
                          <w:sz w:val="32"/>
                          <w:szCs w:val="32"/>
                          <w:rtl/>
                          <w14:ligatures w14:val="standardContextual"/>
                        </w:rPr>
                        <w:t xml:space="preserve"> -</w:t>
                      </w:r>
                    </w:p>
                    <w:p w14:paraId="18E60BF0" w14:textId="77777777" w:rsidR="00B84348" w:rsidRDefault="00B84348" w:rsidP="00E00E6F">
                      <w:pPr>
                        <w:jc w:val="center"/>
                        <w:rPr>
                          <w:rFonts w:ascii="Times New Roman" w:hAnsi="Times New Roman" w:cs="Traditional Arabic"/>
                          <w:kern w:val="2"/>
                          <w:sz w:val="32"/>
                          <w:szCs w:val="32"/>
                          <w:rtl/>
                          <w14:ligatures w14:val="standardContextual"/>
                        </w:rPr>
                      </w:pPr>
                    </w:p>
                    <w:p w14:paraId="4C64B13B" w14:textId="77777777" w:rsidR="00B84348" w:rsidRDefault="00B84348" w:rsidP="00E00E6F">
                      <w:pPr>
                        <w:jc w:val="center"/>
                      </w:pPr>
                    </w:p>
                    <w:p w14:paraId="4DF0035E" w14:textId="77777777" w:rsidR="00B84348" w:rsidRDefault="00B84348" w:rsidP="00E00E6F">
                      <w:pPr>
                        <w:jc w:val="center"/>
                      </w:pPr>
                    </w:p>
                  </w:txbxContent>
                </v:textbox>
              </v:rect>
            </w:pict>
          </mc:Fallback>
        </mc:AlternateContent>
      </w:r>
      <w:r w:rsidRPr="006C401A">
        <w:rPr>
          <w:rFonts w:ascii="Georgia" w:eastAsia="Georgia" w:hAnsi="Georgia"/>
          <w:noProof/>
          <w:sz w:val="32"/>
          <w:szCs w:val="32"/>
        </w:rPr>
        <mc:AlternateContent>
          <mc:Choice Requires="wps">
            <w:drawing>
              <wp:anchor distT="0" distB="0" distL="114300" distR="114300" simplePos="0" relativeHeight="251671552" behindDoc="0" locked="0" layoutInCell="1" allowOverlap="1" wp14:anchorId="5FB33C41" wp14:editId="7A1B74C2">
                <wp:simplePos x="0" y="0"/>
                <wp:positionH relativeFrom="column">
                  <wp:posOffset>4484370</wp:posOffset>
                </wp:positionH>
                <wp:positionV relativeFrom="paragraph">
                  <wp:posOffset>461645</wp:posOffset>
                </wp:positionV>
                <wp:extent cx="1514475" cy="419100"/>
                <wp:effectExtent l="0" t="0" r="28575" b="1905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14475" cy="419100"/>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14EB0067" w14:textId="77777777" w:rsidR="00B84348" w:rsidRPr="0099019B" w:rsidRDefault="00B84348" w:rsidP="00E00E6F">
                            <w:pPr>
                              <w:jc w:val="center"/>
                              <w:rPr>
                                <w:b/>
                                <w:bCs/>
                              </w:rPr>
                            </w:pPr>
                            <w:r w:rsidRPr="00CA57ED">
                              <w:rPr>
                                <w:rFonts w:ascii="Traditional Arabic" w:hAnsi="Traditional Arabic" w:cs="Traditional Arabic" w:hint="cs"/>
                                <w:b/>
                                <w:bCs/>
                                <w:sz w:val="32"/>
                                <w:szCs w:val="32"/>
                                <w:rtl/>
                                <w:lang w:bidi="ar-EG"/>
                              </w:rPr>
                              <w:t>البيئة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B33C41" id="مستطيل: زوايا مستديرة 11" o:spid="_x0000_s1036" style="position:absolute;left:0;text-align:left;margin-left:353.1pt;margin-top:36.35pt;width:119.25pt;height: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" fillcolor="#a8b7df" strokecolor="#4472c4" strokeweight=".5pt">
                <v:fill color2="#879ed7" rotate="t" colors="0 #a8b7df;.5 #9aabd9;1 #879ed7" focus="100%" type="gradient">
                  <o:fill v:ext="view" type="gradientUnscaled"/>
                </v:fill>
                <v:stroke joinstyle="miter"/>
                <v:textbox>
                  <w:txbxContent>
                    <w:p w14:paraId="14EB0067" w14:textId="77777777" w:rsidR="00B84348" w:rsidRPr="0099019B" w:rsidRDefault="00B84348" w:rsidP="00E00E6F">
                      <w:pPr>
                        <w:jc w:val="center"/>
                        <w:rPr>
                          <w:b/>
                          <w:bCs/>
                        </w:rPr>
                      </w:pPr>
                      <w:r w:rsidRPr="00CA57ED">
                        <w:rPr>
                          <w:rFonts w:ascii="Traditional Arabic" w:hAnsi="Traditional Arabic" w:cs="Traditional Arabic" w:hint="cs"/>
                          <w:b/>
                          <w:bCs/>
                          <w:sz w:val="32"/>
                          <w:szCs w:val="32"/>
                          <w:rtl/>
                          <w:lang w:bidi="ar-EG"/>
                        </w:rPr>
                        <w:t>البيئة الرقمية</w:t>
                      </w:r>
                    </w:p>
                  </w:txbxContent>
                </v:textbox>
              </v:roundrect>
            </w:pict>
          </mc:Fallback>
        </mc:AlternateContent>
      </w:r>
      <w:r w:rsidRPr="006C401A">
        <w:rPr>
          <w:rFonts w:ascii="Traditional Arabic" w:hAnsi="Traditional Arabic" w:cs="Traditional Arabic"/>
          <w:kern w:val="2"/>
          <w:sz w:val="32"/>
          <w:szCs w:val="32"/>
          <w14:ligatures w14:val="standardContextual"/>
        </w:rPr>
        <w:t xml:space="preserve">         </w:t>
      </w:r>
      <w:r w:rsidRPr="006C401A">
        <w:rPr>
          <w:rFonts w:ascii="Traditional Arabic" w:hAnsi="Traditional Arabic" w:cs="Traditional Arabic" w:hint="cs"/>
          <w:kern w:val="2"/>
          <w:sz w:val="32"/>
          <w:szCs w:val="32"/>
          <w:rtl/>
          <w14:ligatures w14:val="standardContextual"/>
        </w:rPr>
        <w:t>فففففف  ف2                                         ف3</w:t>
      </w:r>
    </w:p>
    <w:p w14:paraId="1618D75F" w14:textId="77777777" w:rsidR="00E00E6F" w:rsidRPr="006C401A" w:rsidRDefault="00E00E6F" w:rsidP="00E00E6F">
      <w:pPr>
        <w:bidi/>
        <w:spacing w:line="360" w:lineRule="auto"/>
        <w:ind w:left="360"/>
        <w:jc w:val="both"/>
        <w:rPr>
          <w:rFonts w:ascii="Traditional Arabic" w:hAnsi="Traditional Arabic" w:cs="Traditional Arabic"/>
          <w:kern w:val="2"/>
          <w:sz w:val="32"/>
          <w:szCs w:val="32"/>
          <w14:ligatures w14:val="standardContextual"/>
        </w:rPr>
      </w:pPr>
      <w:r w:rsidRPr="006C401A">
        <w:rPr>
          <w:rFonts w:ascii="Georgia" w:eastAsia="Georgia" w:hAnsi="Georgia"/>
          <w:noProof/>
          <w:sz w:val="32"/>
          <w:szCs w:val="32"/>
        </w:rPr>
        <mc:AlternateContent>
          <mc:Choice Requires="wps">
            <w:drawing>
              <wp:anchor distT="0" distB="0" distL="114300" distR="114300" simplePos="0" relativeHeight="251680768" behindDoc="1" locked="0" layoutInCell="1" allowOverlap="1" wp14:anchorId="0A5B2CF1" wp14:editId="66D7D3C5">
                <wp:simplePos x="0" y="0"/>
                <wp:positionH relativeFrom="column">
                  <wp:posOffset>1355090</wp:posOffset>
                </wp:positionH>
                <wp:positionV relativeFrom="paragraph">
                  <wp:posOffset>324485</wp:posOffset>
                </wp:positionV>
                <wp:extent cx="792000" cy="0"/>
                <wp:effectExtent l="38100" t="76200" r="0" b="95250"/>
                <wp:wrapTight wrapText="bothSides">
                  <wp:wrapPolygon edited="0">
                    <wp:start x="1039" y="-1"/>
                    <wp:lineTo x="-1039" y="-1"/>
                    <wp:lineTo x="520" y="-1"/>
                    <wp:lineTo x="3118" y="-1"/>
                    <wp:lineTo x="3638" y="-1"/>
                    <wp:lineTo x="3638" y="-1"/>
                    <wp:lineTo x="3118" y="-1"/>
                    <wp:lineTo x="1039" y="-1"/>
                  </wp:wrapPolygon>
                </wp:wrapTight>
                <wp:docPr id="1522275846" name="رابط كسهم مستقيم 22"/>
                <wp:cNvGraphicFramePr/>
                <a:graphic xmlns:a="http://schemas.openxmlformats.org/drawingml/2006/main">
                  <a:graphicData uri="http://schemas.microsoft.com/office/word/2010/wordprocessingShape">
                    <wps:wsp>
                      <wps:cNvCnPr/>
                      <wps:spPr>
                        <a:xfrm flipH="1">
                          <a:off x="0" y="0"/>
                          <a:ext cx="792000" cy="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anchor>
            </w:drawing>
          </mc:Choice>
          <mc:Fallback>
            <w:pict>
              <v:shape w14:anchorId="37EC41F1" id="رابط كسهم مستقيم 22" o:spid="_x0000_s1026" type="#_x0000_t32" style="position:absolute;margin-left:106.7pt;margin-top:25.55pt;width:62.35pt;height:0;flip:x;z-index:-251635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" strokecolor="#4472c4" strokeweight=".5pt">
                <v:stroke endarrow="block" joinstyle="miter"/>
                <w10:wrap type="tight"/>
              </v:shape>
            </w:pict>
          </mc:Fallback>
        </mc:AlternateContent>
      </w:r>
      <w:r w:rsidRPr="006C401A">
        <w:rPr>
          <w:rFonts w:ascii="Georgia" w:eastAsia="Georgia" w:hAnsi="Georgia"/>
          <w:noProof/>
          <w:sz w:val="32"/>
          <w:szCs w:val="32"/>
        </w:rPr>
        <mc:AlternateContent>
          <mc:Choice Requires="wps">
            <w:drawing>
              <wp:anchor distT="0" distB="0" distL="114300" distR="114300" simplePos="0" relativeHeight="251677696" behindDoc="0" locked="0" layoutInCell="1" allowOverlap="1" wp14:anchorId="00E40B94" wp14:editId="479CEC88">
                <wp:simplePos x="0" y="0"/>
                <wp:positionH relativeFrom="column">
                  <wp:posOffset>2270760</wp:posOffset>
                </wp:positionH>
                <wp:positionV relativeFrom="paragraph">
                  <wp:posOffset>258445</wp:posOffset>
                </wp:positionV>
                <wp:extent cx="1468755" cy="447675"/>
                <wp:effectExtent l="57150" t="19050" r="74295" b="104775"/>
                <wp:wrapNone/>
                <wp:docPr id="475636106" name="مستطيل: زوايا مستديرة 12"/>
                <wp:cNvGraphicFramePr/>
                <a:graphic xmlns:a="http://schemas.openxmlformats.org/drawingml/2006/main">
                  <a:graphicData uri="http://schemas.microsoft.com/office/word/2010/wordprocessingShape">
                    <wps:wsp>
                      <wps:cNvSpPr/>
                      <wps:spPr>
                        <a:xfrm>
                          <a:off x="0" y="0"/>
                          <a:ext cx="1468755" cy="447675"/>
                        </a:xfrm>
                        <a:prstGeom prst="roundRect">
                          <a:avLst/>
                        </a:prstGeom>
                        <a:gradFill rotWithShape="1">
                          <a:gsLst>
                            <a:gs pos="0">
                              <a:srgbClr val="4472C4">
                                <a:satMod val="103000"/>
                                <a:lumMod val="102000"/>
                                <a:tint val="94000"/>
                              </a:srgbClr>
                            </a:gs>
                            <a:gs pos="50000">
                              <a:srgbClr val="4472C4">
                                <a:satMod val="110000"/>
                                <a:lumMod val="100000"/>
                                <a:shade val="100000"/>
                              </a:srgbClr>
                            </a:gs>
                            <a:gs pos="100000">
                              <a:srgbClr val="4472C4">
                                <a:lumMod val="99000"/>
                                <a:satMod val="120000"/>
                                <a:shade val="78000"/>
                              </a:srgbClr>
                            </a:gs>
                          </a:gsLst>
                          <a:lin ang="5400000" scaled="0"/>
                        </a:gradFill>
                        <a:ln w="6350" cap="flat" cmpd="sng" algn="ctr">
                          <a:solidFill>
                            <a:srgbClr val="4472C4"/>
                          </a:solidFill>
                          <a:prstDash val="solid"/>
                          <a:miter lim="800000"/>
                        </a:ln>
                        <a:effectLst/>
                      </wps:spPr>
                      <wps:txbx>
                        <w:txbxContent>
                          <w:p w14:paraId="0F0A44F1" w14:textId="4FF02806" w:rsidR="00B84348" w:rsidRPr="0099019B" w:rsidRDefault="00B84348" w:rsidP="00E00E6F">
                            <w:pPr>
                              <w:jc w:val="center"/>
                              <w:rPr>
                                <w:b/>
                                <w:bCs/>
                              </w:rPr>
                            </w:pPr>
                            <w:r>
                              <w:rPr>
                                <w:rFonts w:ascii="Times New Roman" w:hAnsi="Times New Roman" w:cs="Traditional Arabic"/>
                                <w:kern w:val="2"/>
                                <w:sz w:val="32"/>
                                <w:szCs w:val="32"/>
                                <w:rtl/>
                                <w14:ligatures w14:val="standardContextual"/>
                              </w:rPr>
                              <w:t>الالتزام</w:t>
                            </w:r>
                            <w:r w:rsidRPr="00474446">
                              <w:rPr>
                                <w:rFonts w:ascii="Times New Roman" w:hAnsi="Times New Roman" w:cs="Traditional Arabic"/>
                                <w:kern w:val="2"/>
                                <w:sz w:val="32"/>
                                <w:szCs w:val="32"/>
                                <w:rtl/>
                                <w14:ligatures w14:val="standardContextual"/>
                              </w:rPr>
                              <w:t xml:space="preserve"> الاستمراري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E40B94" id="_x0000_s1037" style="position:absolute;left:0;text-align:left;margin-left:178.8pt;margin-top:20.35pt;width:115.65pt;height:35.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" fillcolor="#6083cb" strokecolor="#4472c4" strokeweight=".5pt">
                <v:fill color2="#2e61ba" rotate="t" colors="0 #6083cb;.5 #3e70ca;1 #2e61ba" focus="100%" type="gradient">
                  <o:fill v:ext="view" type="gradientUnscaled"/>
                </v:fill>
                <v:stroke joinstyle="miter"/>
                <v:textbox>
                  <w:txbxContent>
                    <w:p w14:paraId="0F0A44F1" w14:textId="4FF02806" w:rsidR="00B84348" w:rsidRPr="0099019B" w:rsidRDefault="00B84348" w:rsidP="00E00E6F">
                      <w:pPr>
                        <w:jc w:val="center"/>
                        <w:rPr>
                          <w:b/>
                          <w:bCs/>
                        </w:rPr>
                      </w:pPr>
                      <w:r>
                        <w:rPr>
                          <w:rFonts w:ascii="Times New Roman" w:hAnsi="Times New Roman" w:cs="Traditional Arabic"/>
                          <w:kern w:val="2"/>
                          <w:sz w:val="32"/>
                          <w:szCs w:val="32"/>
                          <w:rtl/>
                          <w14:ligatures w14:val="standardContextual"/>
                        </w:rPr>
                        <w:t>الالتزام</w:t>
                      </w:r>
                      <w:r w:rsidRPr="00474446">
                        <w:rPr>
                          <w:rFonts w:ascii="Times New Roman" w:hAnsi="Times New Roman" w:cs="Traditional Arabic"/>
                          <w:kern w:val="2"/>
                          <w:sz w:val="32"/>
                          <w:szCs w:val="32"/>
                          <w:rtl/>
                          <w14:ligatures w14:val="standardContextual"/>
                        </w:rPr>
                        <w:t xml:space="preserve"> الاستمراري</w:t>
                      </w:r>
                    </w:p>
                  </w:txbxContent>
                </v:textbox>
              </v:roundrect>
            </w:pict>
          </mc:Fallback>
        </mc:AlternateContent>
      </w:r>
      <w:r w:rsidRPr="006C401A">
        <w:rPr>
          <w:rFonts w:ascii="Georgia" w:eastAsia="Georgia" w:hAnsi="Georgia"/>
          <w:noProof/>
          <w:sz w:val="32"/>
          <w:szCs w:val="32"/>
        </w:rPr>
        <mc:AlternateContent>
          <mc:Choice Requires="wps">
            <w:drawing>
              <wp:anchor distT="0" distB="0" distL="114300" distR="114300" simplePos="0" relativeHeight="251672576" behindDoc="0" locked="0" layoutInCell="1" allowOverlap="1" wp14:anchorId="6A2AE6FC" wp14:editId="0AEC4517">
                <wp:simplePos x="0" y="0"/>
                <wp:positionH relativeFrom="column">
                  <wp:posOffset>4455795</wp:posOffset>
                </wp:positionH>
                <wp:positionV relativeFrom="paragraph">
                  <wp:posOffset>519430</wp:posOffset>
                </wp:positionV>
                <wp:extent cx="1514475" cy="447675"/>
                <wp:effectExtent l="0" t="0" r="28575" b="28575"/>
                <wp:wrapNone/>
                <wp:docPr id="2083129267"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5ABCC795" w14:textId="317FFC9A" w:rsidR="00B84348" w:rsidRPr="0099019B" w:rsidRDefault="00B84348" w:rsidP="00E00E6F">
                            <w:pPr>
                              <w:jc w:val="center"/>
                              <w:rPr>
                                <w:b/>
                                <w:bCs/>
                              </w:rPr>
                            </w:pPr>
                            <w:r>
                              <w:rPr>
                                <w:rFonts w:ascii="Traditional Arabic" w:hAnsi="Traditional Arabic" w:cs="Traditional Arabic" w:hint="cs"/>
                                <w:b/>
                                <w:bCs/>
                                <w:sz w:val="28"/>
                                <w:szCs w:val="28"/>
                                <w:rtl/>
                                <w:lang w:bidi="ar-EG"/>
                              </w:rPr>
                              <w:t>الإبداع</w:t>
                            </w:r>
                            <w:r w:rsidRPr="00CA57ED">
                              <w:rPr>
                                <w:rFonts w:ascii="Traditional Arabic" w:hAnsi="Traditional Arabic" w:cs="Traditional Arabic" w:hint="cs"/>
                                <w:b/>
                                <w:bCs/>
                                <w:sz w:val="28"/>
                                <w:szCs w:val="28"/>
                                <w:rtl/>
                                <w:lang w:bidi="ar-EG"/>
                              </w:rPr>
                              <w:t xml:space="preserve">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2AE6FC" id="_x0000_s1038" style="position:absolute;left:0;text-align:left;margin-left:350.85pt;margin-top:40.9pt;width:119.25pt;height:3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" fillcolor="#a8b7df" strokecolor="#4472c4" strokeweight=".5pt">
                <v:fill color2="#879ed7" rotate="t" colors="0 #a8b7df;.5 #9aabd9;1 #879ed7" focus="100%" type="gradient">
                  <o:fill v:ext="view" type="gradientUnscaled"/>
                </v:fill>
                <v:stroke joinstyle="miter"/>
                <v:textbox>
                  <w:txbxContent>
                    <w:p w14:paraId="5ABCC795" w14:textId="317FFC9A" w:rsidR="00B84348" w:rsidRPr="0099019B" w:rsidRDefault="00B84348" w:rsidP="00E00E6F">
                      <w:pPr>
                        <w:jc w:val="center"/>
                        <w:rPr>
                          <w:b/>
                          <w:bCs/>
                        </w:rPr>
                      </w:pPr>
                      <w:r>
                        <w:rPr>
                          <w:rFonts w:ascii="Traditional Arabic" w:hAnsi="Traditional Arabic" w:cs="Traditional Arabic" w:hint="cs"/>
                          <w:b/>
                          <w:bCs/>
                          <w:sz w:val="28"/>
                          <w:szCs w:val="28"/>
                          <w:rtl/>
                          <w:lang w:bidi="ar-EG"/>
                        </w:rPr>
                        <w:t>الإبداع</w:t>
                      </w:r>
                      <w:r w:rsidRPr="00CA57ED">
                        <w:rPr>
                          <w:rFonts w:ascii="Traditional Arabic" w:hAnsi="Traditional Arabic" w:cs="Traditional Arabic" w:hint="cs"/>
                          <w:b/>
                          <w:bCs/>
                          <w:sz w:val="28"/>
                          <w:szCs w:val="28"/>
                          <w:rtl/>
                          <w:lang w:bidi="ar-EG"/>
                        </w:rPr>
                        <w:t xml:space="preserve"> الرقمي</w:t>
                      </w:r>
                    </w:p>
                  </w:txbxContent>
                </v:textbox>
              </v:roundrect>
            </w:pict>
          </mc:Fallback>
        </mc:AlternateContent>
      </w:r>
      <w:r w:rsidRPr="006C401A">
        <w:rPr>
          <w:rFonts w:ascii="Traditional Arabic" w:hAnsi="Traditional Arabic" w:cs="Traditional Arabic"/>
          <w:kern w:val="2"/>
          <w:sz w:val="32"/>
          <w:szCs w:val="32"/>
          <w14:ligatures w14:val="standardContextual"/>
        </w:rPr>
        <w:t xml:space="preserve">             </w:t>
      </w:r>
    </w:p>
    <w:p w14:paraId="520B1866" w14:textId="77777777" w:rsidR="00E00E6F" w:rsidRPr="006C401A" w:rsidRDefault="00E00E6F" w:rsidP="00E00E6F">
      <w:pPr>
        <w:bidi/>
        <w:spacing w:line="360" w:lineRule="auto"/>
        <w:ind w:left="360"/>
        <w:jc w:val="both"/>
        <w:rPr>
          <w:rFonts w:ascii="Traditional Arabic" w:hAnsi="Traditional Arabic" w:cs="Traditional Arabic"/>
          <w:kern w:val="2"/>
          <w:sz w:val="32"/>
          <w:szCs w:val="32"/>
          <w14:ligatures w14:val="standardContextual"/>
        </w:rPr>
      </w:pPr>
      <w:r w:rsidRPr="006C401A">
        <w:rPr>
          <w:rFonts w:ascii="Traditional Arabic" w:hAnsi="Traditional Arabic" w:cs="Traditional Arabic"/>
          <w:noProof/>
          <w:kern w:val="2"/>
          <w:sz w:val="32"/>
          <w:szCs w:val="32"/>
          <w:rtl/>
        </w:rPr>
        <mc:AlternateContent>
          <mc:Choice Requires="wps">
            <w:drawing>
              <wp:anchor distT="0" distB="0" distL="114300" distR="114300" simplePos="0" relativeHeight="251678720" behindDoc="0" locked="0" layoutInCell="1" allowOverlap="1" wp14:anchorId="25233A48" wp14:editId="537F951A">
                <wp:simplePos x="0" y="0"/>
                <wp:positionH relativeFrom="column">
                  <wp:posOffset>2326640</wp:posOffset>
                </wp:positionH>
                <wp:positionV relativeFrom="paragraph">
                  <wp:posOffset>353060</wp:posOffset>
                </wp:positionV>
                <wp:extent cx="1413510" cy="495300"/>
                <wp:effectExtent l="57150" t="19050" r="72390" b="95250"/>
                <wp:wrapNone/>
                <wp:docPr id="1544359698" name="مستطيل: زوايا مستديرة 25"/>
                <wp:cNvGraphicFramePr/>
                <a:graphic xmlns:a="http://schemas.openxmlformats.org/drawingml/2006/main">
                  <a:graphicData uri="http://schemas.microsoft.com/office/word/2010/wordprocessingShape">
                    <wps:wsp>
                      <wps:cNvSpPr/>
                      <wps:spPr>
                        <a:xfrm>
                          <a:off x="0" y="0"/>
                          <a:ext cx="1413510" cy="495300"/>
                        </a:xfrm>
                        <a:prstGeom prst="roundRect">
                          <a:avLst/>
                        </a:prstGeom>
                        <a:gradFill rotWithShape="1">
                          <a:gsLst>
                            <a:gs pos="0">
                              <a:srgbClr val="4472C4">
                                <a:satMod val="103000"/>
                                <a:lumMod val="102000"/>
                                <a:tint val="94000"/>
                              </a:srgbClr>
                            </a:gs>
                            <a:gs pos="50000">
                              <a:srgbClr val="4472C4">
                                <a:satMod val="110000"/>
                                <a:lumMod val="100000"/>
                                <a:shade val="100000"/>
                              </a:srgbClr>
                            </a:gs>
                            <a:gs pos="100000">
                              <a:srgbClr val="4472C4">
                                <a:lumMod val="99000"/>
                                <a:satMod val="120000"/>
                                <a:shade val="78000"/>
                              </a:srgbClr>
                            </a:gs>
                          </a:gsLst>
                          <a:lin ang="5400000" scaled="0"/>
                        </a:gradFill>
                        <a:ln w="6350" cap="flat" cmpd="sng" algn="ctr">
                          <a:solidFill>
                            <a:srgbClr val="4472C4"/>
                          </a:solidFill>
                          <a:prstDash val="solid"/>
                          <a:miter lim="800000"/>
                        </a:ln>
                        <a:effectLst/>
                      </wps:spPr>
                      <wps:txbx>
                        <w:txbxContent>
                          <w:p w14:paraId="4987C8B3" w14:textId="610E6BB9" w:rsidR="00B84348" w:rsidRDefault="00B84348" w:rsidP="00E00E6F">
                            <w:pPr>
                              <w:jc w:val="center"/>
                            </w:pPr>
                            <w:r>
                              <w:rPr>
                                <w:rFonts w:ascii="Times New Roman" w:hAnsi="Times New Roman" w:cs="Traditional Arabic"/>
                                <w:kern w:val="2"/>
                                <w:sz w:val="32"/>
                                <w:szCs w:val="32"/>
                                <w:rtl/>
                                <w14:ligatures w14:val="standardContextual"/>
                              </w:rPr>
                              <w:t>الالتزام</w:t>
                            </w:r>
                            <w:r w:rsidRPr="00474446">
                              <w:rPr>
                                <w:rFonts w:ascii="Times New Roman" w:hAnsi="Times New Roman" w:cs="Traditional Arabic"/>
                                <w:kern w:val="2"/>
                                <w:sz w:val="32"/>
                                <w:szCs w:val="32"/>
                                <w:rtl/>
                                <w14:ligatures w14:val="standardContextual"/>
                              </w:rPr>
                              <w:t xml:space="preserve"> المعياري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5233A48" id="مستطيل: زوايا مستديرة 25" o:spid="_x0000_s1039" style="position:absolute;left:0;text-align:left;margin-left:183.2pt;margin-top:27.8pt;width:111.3pt;height:39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" fillcolor="#6083cb" strokecolor="#4472c4" strokeweight=".5pt">
                <v:fill color2="#2e61ba" rotate="t" colors="0 #6083cb;.5 #3e70ca;1 #2e61ba" focus="100%" type="gradient">
                  <o:fill v:ext="view" type="gradientUnscaled"/>
                </v:fill>
                <v:stroke joinstyle="miter"/>
                <v:textbox>
                  <w:txbxContent>
                    <w:p w14:paraId="4987C8B3" w14:textId="610E6BB9" w:rsidR="00B84348" w:rsidRDefault="00B84348" w:rsidP="00E00E6F">
                      <w:pPr>
                        <w:jc w:val="center"/>
                      </w:pPr>
                      <w:r>
                        <w:rPr>
                          <w:rFonts w:ascii="Times New Roman" w:hAnsi="Times New Roman" w:cs="Traditional Arabic"/>
                          <w:kern w:val="2"/>
                          <w:sz w:val="32"/>
                          <w:szCs w:val="32"/>
                          <w:rtl/>
                          <w14:ligatures w14:val="standardContextual"/>
                        </w:rPr>
                        <w:t>الالتزام</w:t>
                      </w:r>
                      <w:r w:rsidRPr="00474446">
                        <w:rPr>
                          <w:rFonts w:ascii="Times New Roman" w:hAnsi="Times New Roman" w:cs="Traditional Arabic"/>
                          <w:kern w:val="2"/>
                          <w:sz w:val="32"/>
                          <w:szCs w:val="32"/>
                          <w:rtl/>
                          <w14:ligatures w14:val="standardContextual"/>
                        </w:rPr>
                        <w:t xml:space="preserve"> المعياري</w:t>
                      </w:r>
                    </w:p>
                  </w:txbxContent>
                </v:textbox>
              </v:roundrect>
            </w:pict>
          </mc:Fallback>
        </mc:AlternateContent>
      </w:r>
    </w:p>
    <w:p w14:paraId="0EB3E670" w14:textId="77777777" w:rsidR="00E00E6F" w:rsidRPr="006C401A" w:rsidRDefault="00E00E6F" w:rsidP="005B2560">
      <w:pPr>
        <w:numPr>
          <w:ilvl w:val="0"/>
          <w:numId w:val="5"/>
        </w:numPr>
        <w:bidi/>
        <w:spacing w:line="360" w:lineRule="auto"/>
        <w:contextualSpacing/>
        <w:jc w:val="both"/>
        <w:rPr>
          <w:rFonts w:ascii="Traditional Arabic" w:hAnsi="Traditional Arabic" w:cs="Traditional Arabic"/>
          <w:kern w:val="2"/>
          <w:sz w:val="32"/>
          <w:szCs w:val="32"/>
          <w14:ligatures w14:val="standardContextual"/>
        </w:rPr>
      </w:pPr>
      <w:r w:rsidRPr="006C401A">
        <w:rPr>
          <w:rFonts w:ascii="Traditional Arabic" w:hAnsi="Traditional Arabic" w:cs="Traditional Arabic"/>
          <w:noProof/>
          <w:kern w:val="2"/>
          <w:sz w:val="32"/>
          <w:szCs w:val="32"/>
        </w:rPr>
        <mc:AlternateContent>
          <mc:Choice Requires="wps">
            <w:drawing>
              <wp:anchor distT="0" distB="0" distL="114300" distR="114300" simplePos="0" relativeHeight="251685888" behindDoc="0" locked="0" layoutInCell="1" allowOverlap="1" wp14:anchorId="6087E215" wp14:editId="57F91F16">
                <wp:simplePos x="0" y="0"/>
                <wp:positionH relativeFrom="column">
                  <wp:posOffset>5477510</wp:posOffset>
                </wp:positionH>
                <wp:positionV relativeFrom="paragraph">
                  <wp:posOffset>288290</wp:posOffset>
                </wp:positionV>
                <wp:extent cx="0" cy="849630"/>
                <wp:effectExtent l="0" t="0" r="38100" b="26670"/>
                <wp:wrapNone/>
                <wp:docPr id="1719379477" name="رابط مستقيم 34"/>
                <wp:cNvGraphicFramePr/>
                <a:graphic xmlns:a="http://schemas.openxmlformats.org/drawingml/2006/main">
                  <a:graphicData uri="http://schemas.microsoft.com/office/word/2010/wordprocessingShape">
                    <wps:wsp>
                      <wps:cNvCnPr/>
                      <wps:spPr>
                        <a:xfrm flipV="1">
                          <a:off x="0" y="0"/>
                          <a:ext cx="0" cy="849630"/>
                        </a:xfrm>
                        <a:prstGeom prst="line">
                          <a:avLst/>
                        </a:prstGeom>
                        <a:noFill/>
                        <a:ln w="9525" cap="flat" cmpd="sng" algn="ctr">
                          <a:solidFill>
                            <a:srgbClr val="4472C4"/>
                          </a:solidFill>
                          <a:prstDash val="dash"/>
                          <a:round/>
                          <a:headEnd type="none" w="med" len="med"/>
                          <a:tailEnd type="none" w="med" len="med"/>
                        </a:ln>
                        <a:effectLst/>
                      </wps:spPr>
                      <wps:bodyPr/>
                    </wps:wsp>
                  </a:graphicData>
                </a:graphic>
              </wp:anchor>
            </w:drawing>
          </mc:Choice>
          <mc:Fallback>
            <w:pict>
              <v:line w14:anchorId="320C078A" id="رابط مستقيم 34"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431.3pt,22.7pt" to="431.3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" strokecolor="#4472c4">
                <v:stroke dashstyle="dash"/>
              </v:line>
            </w:pict>
          </mc:Fallback>
        </mc:AlternateContent>
      </w:r>
      <w:r w:rsidRPr="006C401A">
        <w:rPr>
          <w:rFonts w:ascii="Traditional Arabic" w:hAnsi="Traditional Arabic" w:cs="Traditional Arabic"/>
          <w:noProof/>
          <w:kern w:val="2"/>
          <w:sz w:val="32"/>
          <w:szCs w:val="32"/>
        </w:rPr>
        <mc:AlternateContent>
          <mc:Choice Requires="wps">
            <w:drawing>
              <wp:anchor distT="0" distB="0" distL="114300" distR="114300" simplePos="0" relativeHeight="251684864" behindDoc="0" locked="0" layoutInCell="1" allowOverlap="1" wp14:anchorId="0B2A7892" wp14:editId="776029E4">
                <wp:simplePos x="0" y="0"/>
                <wp:positionH relativeFrom="column">
                  <wp:posOffset>334010</wp:posOffset>
                </wp:positionH>
                <wp:positionV relativeFrom="paragraph">
                  <wp:posOffset>543560</wp:posOffset>
                </wp:positionV>
                <wp:extent cx="0" cy="594360"/>
                <wp:effectExtent l="95250" t="38100" r="57150" b="15240"/>
                <wp:wrapNone/>
                <wp:docPr id="210919759" name="رابط كسهم مستقيم 33"/>
                <wp:cNvGraphicFramePr/>
                <a:graphic xmlns:a="http://schemas.openxmlformats.org/drawingml/2006/main">
                  <a:graphicData uri="http://schemas.microsoft.com/office/word/2010/wordprocessingShape">
                    <wps:wsp>
                      <wps:cNvCnPr/>
                      <wps:spPr>
                        <a:xfrm flipV="1">
                          <a:off x="0" y="0"/>
                          <a:ext cx="0" cy="594360"/>
                        </a:xfrm>
                        <a:prstGeom prst="straightConnector1">
                          <a:avLst/>
                        </a:prstGeom>
                        <a:noFill/>
                        <a:ln w="9525" cap="flat" cmpd="sng" algn="ctr">
                          <a:solidFill>
                            <a:srgbClr val="4472C4"/>
                          </a:solidFill>
                          <a:prstDash val="solid"/>
                          <a:round/>
                          <a:headEnd type="none" w="med" len="med"/>
                          <a:tailEnd type="arrow" w="med" len="med"/>
                        </a:ln>
                        <a:effectLst/>
                      </wps:spPr>
                      <wps:bodyPr/>
                    </wps:wsp>
                  </a:graphicData>
                </a:graphic>
              </wp:anchor>
            </w:drawing>
          </mc:Choice>
          <mc:Fallback>
            <w:pict>
              <v:shape w14:anchorId="3053232E" id="رابط كسهم مستقيم 33" o:spid="_x0000_s1026" type="#_x0000_t32" style="position:absolute;margin-left:26.3pt;margin-top:42.8pt;width:0;height:46.8pt;flip: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" strokecolor="#4472c4">
                <v:stroke endarrow="open"/>
              </v:shape>
            </w:pict>
          </mc:Fallback>
        </mc:AlternateContent>
      </w:r>
    </w:p>
    <w:p w14:paraId="269C00F3" w14:textId="77777777" w:rsidR="00E00E6F" w:rsidRPr="006C401A" w:rsidRDefault="00E00E6F" w:rsidP="00E00E6F">
      <w:pPr>
        <w:bidi/>
        <w:spacing w:line="360" w:lineRule="auto"/>
        <w:jc w:val="both"/>
        <w:rPr>
          <w:rFonts w:ascii="Traditional Arabic" w:hAnsi="Traditional Arabic" w:cs="Traditional Arabic"/>
          <w:kern w:val="2"/>
          <w:sz w:val="32"/>
          <w:szCs w:val="32"/>
          <w:rtl/>
          <w:lang w:bidi="ar-EG"/>
          <w14:ligatures w14:val="standardContextual"/>
        </w:rPr>
      </w:pPr>
    </w:p>
    <w:p w14:paraId="49DD2ED6" w14:textId="77777777" w:rsidR="00E00E6F" w:rsidRPr="006C401A" w:rsidRDefault="00E00E6F" w:rsidP="00E00E6F">
      <w:pPr>
        <w:bidi/>
        <w:spacing w:line="360" w:lineRule="auto"/>
        <w:ind w:left="360"/>
        <w:jc w:val="both"/>
        <w:rPr>
          <w:rFonts w:ascii="Traditional Arabic" w:hAnsi="Traditional Arabic" w:cs="Traditional Arabic"/>
          <w:b/>
          <w:bCs/>
          <w:kern w:val="2"/>
          <w:sz w:val="32"/>
          <w:szCs w:val="32"/>
          <w:rtl/>
          <w14:ligatures w14:val="standardContextual"/>
        </w:rPr>
      </w:pPr>
      <w:r w:rsidRPr="006C401A">
        <w:rPr>
          <w:rFonts w:ascii="Traditional Arabic" w:hAnsi="Traditional Arabic" w:cs="Traditional Arabic"/>
          <w:noProof/>
          <w:kern w:val="2"/>
          <w:sz w:val="32"/>
          <w:szCs w:val="32"/>
          <w:rtl/>
        </w:rPr>
        <mc:AlternateContent>
          <mc:Choice Requires="wps">
            <w:drawing>
              <wp:anchor distT="0" distB="0" distL="114300" distR="114300" simplePos="0" relativeHeight="251683840" behindDoc="0" locked="0" layoutInCell="1" allowOverlap="1" wp14:anchorId="3F33FA27" wp14:editId="48107A6A">
                <wp:simplePos x="0" y="0"/>
                <wp:positionH relativeFrom="column">
                  <wp:posOffset>334010</wp:posOffset>
                </wp:positionH>
                <wp:positionV relativeFrom="paragraph">
                  <wp:posOffset>77470</wp:posOffset>
                </wp:positionV>
                <wp:extent cx="5143500" cy="0"/>
                <wp:effectExtent l="0" t="0" r="0" b="0"/>
                <wp:wrapNone/>
                <wp:docPr id="1680657871" name="رابط مستقيم 32"/>
                <wp:cNvGraphicFramePr/>
                <a:graphic xmlns:a="http://schemas.openxmlformats.org/drawingml/2006/main">
                  <a:graphicData uri="http://schemas.microsoft.com/office/word/2010/wordprocessingShape">
                    <wps:wsp>
                      <wps:cNvCnPr/>
                      <wps:spPr>
                        <a:xfrm flipH="1">
                          <a:off x="0" y="0"/>
                          <a:ext cx="5143500" cy="0"/>
                        </a:xfrm>
                        <a:prstGeom prst="line">
                          <a:avLst/>
                        </a:prstGeom>
                        <a:noFill/>
                        <a:ln w="9525" cap="flat" cmpd="sng" algn="ctr">
                          <a:solidFill>
                            <a:srgbClr val="4472C4"/>
                          </a:solidFill>
                          <a:prstDash val="dash"/>
                          <a:round/>
                          <a:headEnd type="none" w="med" len="med"/>
                          <a:tailEnd type="none" w="med" len="med"/>
                        </a:ln>
                        <a:effectLst/>
                      </wps:spPr>
                      <wps:bodyPr/>
                    </wps:wsp>
                  </a:graphicData>
                </a:graphic>
              </wp:anchor>
            </w:drawing>
          </mc:Choice>
          <mc:Fallback>
            <w:pict>
              <v:line w14:anchorId="4DFA3EDD" id="رابط مستقيم 32" o:spid="_x0000_s1026" style="position:absolute;flip:x;z-index:251683840;visibility:visible;mso-wrap-style:square;mso-wrap-distance-left:9pt;mso-wrap-distance-top:0;mso-wrap-distance-right:9pt;mso-wrap-distance-bottom:0;mso-position-horizontal:absolute;mso-position-horizontal-relative:text;mso-position-vertical:absolute;mso-position-vertical-relative:text" from="26.3pt,6.1pt" to="431.3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" strokecolor="#4472c4">
                <v:stroke dashstyle="dash"/>
              </v:line>
            </w:pict>
          </mc:Fallback>
        </mc:AlternateContent>
      </w:r>
      <w:r w:rsidRPr="006C401A">
        <w:rPr>
          <w:rFonts w:ascii="Traditional Arabic" w:hAnsi="Traditional Arabic" w:cs="Traditional Arabic" w:hint="cs"/>
          <w:kern w:val="2"/>
          <w:sz w:val="32"/>
          <w:szCs w:val="32"/>
          <w:rtl/>
          <w14:ligatures w14:val="standardContextual"/>
        </w:rPr>
        <w:t xml:space="preserve">                                    </w:t>
      </w:r>
      <w:r w:rsidRPr="006C401A">
        <w:rPr>
          <w:rFonts w:ascii="Traditional Arabic" w:hAnsi="Traditional Arabic" w:cs="Traditional Arabic" w:hint="cs"/>
          <w:b/>
          <w:bCs/>
          <w:kern w:val="2"/>
          <w:sz w:val="32"/>
          <w:szCs w:val="32"/>
          <w:rtl/>
          <w14:ligatures w14:val="standardContextual"/>
        </w:rPr>
        <w:t xml:space="preserve"> ف4</w:t>
      </w:r>
    </w:p>
    <w:p w14:paraId="455AA94C" w14:textId="77777777" w:rsidR="00E00E6F" w:rsidRPr="00B84348" w:rsidRDefault="00E00E6F" w:rsidP="00E00E6F">
      <w:pPr>
        <w:bidi/>
        <w:spacing w:line="360" w:lineRule="auto"/>
        <w:ind w:left="360"/>
        <w:jc w:val="both"/>
        <w:rPr>
          <w:rFonts w:ascii="Traditional Arabic" w:hAnsi="Traditional Arabic" w:cs="Traditional Arabic"/>
          <w:kern w:val="2"/>
          <w:sz w:val="26"/>
          <w:szCs w:val="26"/>
          <w:rtl/>
          <w14:ligatures w14:val="standardContextual"/>
        </w:rPr>
      </w:pPr>
      <w:r w:rsidRPr="00B84348">
        <w:rPr>
          <w:rFonts w:ascii="Traditional Arabic" w:hAnsi="Traditional Arabic" w:cs="Traditional Arabic" w:hint="cs"/>
          <w:kern w:val="2"/>
          <w:sz w:val="26"/>
          <w:szCs w:val="26"/>
          <w:rtl/>
          <w14:ligatures w14:val="standardContextual"/>
        </w:rPr>
        <w:t xml:space="preserve">المصدر : من إعداد الباحثة بالاعتماد على الدراسات السابقة </w:t>
      </w:r>
    </w:p>
    <w:p w14:paraId="7CB21064" w14:textId="77777777" w:rsidR="00E00E6F" w:rsidRPr="006C401A" w:rsidRDefault="00E00E6F" w:rsidP="004C174A">
      <w:pPr>
        <w:pageBreakBefore/>
        <w:bidi/>
        <w:spacing w:before="100" w:beforeAutospacing="1" w:after="0" w:line="360" w:lineRule="auto"/>
        <w:outlineLvl w:val="1"/>
        <w:rPr>
          <w:rFonts w:ascii="Times New Roman" w:eastAsia="Georgia" w:hAnsi="Times New Roman" w:cs="Traditional Arabic"/>
          <w:b/>
          <w:bCs/>
          <w:sz w:val="32"/>
          <w:szCs w:val="32"/>
          <w:rtl/>
          <w:lang w:bidi="ar-EG"/>
        </w:rPr>
      </w:pPr>
      <w:r w:rsidRPr="006C401A">
        <w:rPr>
          <w:rFonts w:ascii="Times New Roman" w:eastAsia="Georgia" w:hAnsi="Times New Roman" w:cs="Traditional Arabic" w:hint="cs"/>
          <w:b/>
          <w:bCs/>
          <w:sz w:val="32"/>
          <w:szCs w:val="32"/>
          <w:rtl/>
          <w:lang w:bidi="ar-EG"/>
        </w:rPr>
        <w:lastRenderedPageBreak/>
        <w:t>سابعًا: مفاهيم الدراسة</w:t>
      </w:r>
    </w:p>
    <w:p w14:paraId="562BD359" w14:textId="77777777" w:rsidR="00E00E6F" w:rsidRPr="006C401A" w:rsidRDefault="00E00E6F" w:rsidP="00E00E6F">
      <w:pPr>
        <w:bidi/>
        <w:spacing w:after="0" w:line="360" w:lineRule="auto"/>
        <w:jc w:val="both"/>
        <w:rPr>
          <w:rFonts w:ascii="Times New Roman" w:hAnsi="Times New Roman" w:cs="Traditional Arabic"/>
          <w:b/>
          <w:bCs/>
          <w:sz w:val="32"/>
          <w:szCs w:val="32"/>
          <w:rtl/>
        </w:rPr>
      </w:pPr>
      <w:r w:rsidRPr="006C401A">
        <w:rPr>
          <w:rFonts w:ascii="Times New Roman" w:hAnsi="Times New Roman" w:cs="Traditional Arabic" w:hint="cs"/>
          <w:b/>
          <w:bCs/>
          <w:sz w:val="32"/>
          <w:szCs w:val="32"/>
          <w:rtl/>
        </w:rPr>
        <w:t>1- التحول الرقمي:</w:t>
      </w:r>
    </w:p>
    <w:p w14:paraId="6A57E34F" w14:textId="77777777" w:rsidR="00E00E6F" w:rsidRPr="006C401A" w:rsidRDefault="00E00E6F" w:rsidP="00E00E6F">
      <w:pPr>
        <w:bidi/>
        <w:spacing w:after="0" w:line="360" w:lineRule="auto"/>
        <w:jc w:val="both"/>
        <w:rPr>
          <w:rFonts w:ascii="Times New Roman" w:hAnsi="Times New Roman" w:cs="Traditional Arabic"/>
          <w:b/>
          <w:bCs/>
          <w:sz w:val="32"/>
          <w:szCs w:val="32"/>
        </w:rPr>
      </w:pPr>
      <w:r w:rsidRPr="006C401A">
        <w:rPr>
          <w:rFonts w:ascii="Times New Roman" w:hAnsi="Times New Roman" w:cs="Traditional Arabic" w:hint="cs"/>
          <w:b/>
          <w:bCs/>
          <w:sz w:val="32"/>
          <w:szCs w:val="32"/>
          <w:rtl/>
        </w:rPr>
        <w:t xml:space="preserve">     اصطلاحاً:</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يُعرف بأنه:</w:t>
      </w:r>
      <w:r w:rsidRPr="006C401A">
        <w:rPr>
          <w:rFonts w:ascii="Times New Roman" w:hAnsi="Times New Roman" w:cs="Traditional Arabic"/>
          <w:sz w:val="32"/>
          <w:szCs w:val="32"/>
          <w:rtl/>
        </w:rPr>
        <w:t xml:space="preserve"> </w:t>
      </w:r>
      <w:r w:rsidRPr="006C401A">
        <w:rPr>
          <w:rFonts w:ascii="Times New Roman" w:hAnsi="Times New Roman" w:cs="Traditional Arabic" w:hint="cs"/>
          <w:sz w:val="32"/>
          <w:szCs w:val="32"/>
          <w:rtl/>
        </w:rPr>
        <w:t xml:space="preserve">" عملية إحداث تغيير جذري في أساليب عمل المؤسسات من خلال توظيف التقنيات الرقمية الحديثة، وإعادة تصميم العمليات والخدمات ونماذج العمل بما يحقق الكفاءة، ويرفع جودة الأداء." </w:t>
      </w:r>
      <w:r w:rsidRPr="006C401A">
        <w:rPr>
          <w:rFonts w:ascii="Times New Roman" w:hAnsi="Times New Roman" w:cs="Traditional Arabic"/>
          <w:sz w:val="32"/>
          <w:szCs w:val="32"/>
          <w:rtl/>
        </w:rPr>
        <w:t>(ال</w:t>
      </w:r>
      <w:r w:rsidRPr="006C401A">
        <w:rPr>
          <w:rFonts w:ascii="Times New Roman" w:hAnsi="Times New Roman" w:cs="Traditional Arabic" w:hint="cs"/>
          <w:sz w:val="32"/>
          <w:szCs w:val="32"/>
          <w:rtl/>
        </w:rPr>
        <w:t>هادي</w:t>
      </w:r>
      <w:r w:rsidRPr="006C401A">
        <w:rPr>
          <w:rFonts w:ascii="Times New Roman" w:hAnsi="Times New Roman" w:cs="Traditional Arabic"/>
          <w:sz w:val="32"/>
          <w:szCs w:val="32"/>
          <w:rtl/>
        </w:rPr>
        <w:t xml:space="preserve"> ، </w:t>
      </w:r>
      <w:r w:rsidRPr="006C401A">
        <w:rPr>
          <w:rFonts w:ascii="Times New Roman" w:hAnsi="Times New Roman" w:cs="Traditional Arabic" w:hint="cs"/>
          <w:sz w:val="32"/>
          <w:szCs w:val="32"/>
          <w:rtl/>
        </w:rPr>
        <w:t>2021</w:t>
      </w:r>
      <w:r w:rsidRPr="006C401A">
        <w:rPr>
          <w:rFonts w:ascii="Times New Roman" w:hAnsi="Times New Roman" w:cs="Traditional Arabic"/>
          <w:sz w:val="32"/>
          <w:szCs w:val="32"/>
          <w:rtl/>
        </w:rPr>
        <w:t>، ص</w:t>
      </w:r>
      <w:r w:rsidRPr="006C401A">
        <w:rPr>
          <w:rFonts w:ascii="Times New Roman" w:hAnsi="Times New Roman" w:cs="Traditional Arabic" w:hint="cs"/>
          <w:sz w:val="32"/>
          <w:szCs w:val="32"/>
          <w:rtl/>
        </w:rPr>
        <w:t>18</w:t>
      </w:r>
      <w:r w:rsidRPr="006C401A">
        <w:rPr>
          <w:rFonts w:ascii="Times New Roman" w:hAnsi="Times New Roman" w:cs="Traditional Arabic"/>
          <w:sz w:val="32"/>
          <w:szCs w:val="32"/>
          <w:rtl/>
        </w:rPr>
        <w:t>).</w:t>
      </w:r>
    </w:p>
    <w:p w14:paraId="48B82FB5" w14:textId="77777777" w:rsidR="00E00E6F" w:rsidRPr="006C401A" w:rsidRDefault="00E00E6F" w:rsidP="00E00E6F">
      <w:pPr>
        <w:bidi/>
        <w:spacing w:after="200" w:line="360" w:lineRule="auto"/>
        <w:jc w:val="both"/>
        <w:rPr>
          <w:rFonts w:ascii="Times New Roman" w:hAnsi="Times New Roman" w:cs="Traditional Arabic"/>
          <w:b/>
          <w:bCs/>
          <w:sz w:val="32"/>
          <w:szCs w:val="32"/>
        </w:rPr>
      </w:pPr>
      <w:r w:rsidRPr="006C401A">
        <w:rPr>
          <w:rFonts w:ascii="Times New Roman" w:hAnsi="Times New Roman" w:cs="Traditional Arabic" w:hint="cs"/>
          <w:b/>
          <w:bCs/>
          <w:sz w:val="32"/>
          <w:szCs w:val="32"/>
          <w:rtl/>
        </w:rPr>
        <w:t xml:space="preserve">     إجرائياً:</w:t>
      </w:r>
      <w:r w:rsidRPr="006C401A">
        <w:rPr>
          <w:rFonts w:ascii="Times New Roman" w:hAnsi="Times New Roman" w:cs="Traditional Arabic" w:hint="cs"/>
          <w:sz w:val="32"/>
          <w:szCs w:val="32"/>
          <w:rtl/>
        </w:rPr>
        <w:t xml:space="preserve"> تُعرفه الباحثة بأنه: جميع الإجراءات التي تقوم بها جامعة الملك سعود لتعديل الممارسات التعليمية التقليدية إلى الممارسات التعليمية التي تعتمد على التقنيات التعليمية باستخدام التقنية بهدف تحويل العمليات التشغيلية من تقليدية إلى رقمية المؤسسة.</w:t>
      </w:r>
    </w:p>
    <w:p w14:paraId="5D0AFCB5" w14:textId="77777777" w:rsidR="00E00E6F" w:rsidRPr="006C401A" w:rsidRDefault="00E00E6F" w:rsidP="00E00E6F">
      <w:pPr>
        <w:bidi/>
        <w:spacing w:after="0" w:line="360" w:lineRule="auto"/>
        <w:jc w:val="both"/>
        <w:rPr>
          <w:rFonts w:ascii="Times New Roman" w:hAnsi="Times New Roman" w:cs="Traditional Arabic"/>
          <w:b/>
          <w:bCs/>
          <w:sz w:val="32"/>
          <w:szCs w:val="32"/>
          <w:rtl/>
        </w:rPr>
      </w:pPr>
      <w:r w:rsidRPr="006C401A">
        <w:rPr>
          <w:rFonts w:ascii="Times New Roman" w:hAnsi="Times New Roman" w:cs="Traditional Arabic" w:hint="cs"/>
          <w:b/>
          <w:bCs/>
          <w:sz w:val="32"/>
          <w:szCs w:val="32"/>
          <w:rtl/>
        </w:rPr>
        <w:t>2- إدارة الموارد البشرية:</w:t>
      </w:r>
    </w:p>
    <w:p w14:paraId="098D9050" w14:textId="77777777" w:rsidR="00E00E6F" w:rsidRPr="006C401A" w:rsidRDefault="00E00E6F" w:rsidP="005B2560">
      <w:pPr>
        <w:numPr>
          <w:ilvl w:val="0"/>
          <w:numId w:val="6"/>
        </w:numPr>
        <w:bidi/>
        <w:spacing w:after="0" w:line="360" w:lineRule="auto"/>
        <w:contextualSpacing/>
        <w:jc w:val="both"/>
        <w:rPr>
          <w:rFonts w:ascii="Times New Roman" w:hAnsi="Times New Roman" w:cs="Traditional Arabic"/>
          <w:sz w:val="32"/>
          <w:szCs w:val="32"/>
          <w:rtl/>
        </w:rPr>
      </w:pPr>
      <w:r w:rsidRPr="006C401A">
        <w:rPr>
          <w:rFonts w:ascii="Times New Roman" w:hAnsi="Times New Roman" w:cs="Traditional Arabic"/>
          <w:sz w:val="32"/>
          <w:szCs w:val="32"/>
          <w:rtl/>
        </w:rPr>
        <w:t xml:space="preserve">تُعرف إدارة الموارد البشرية بأنها تخطيط وتنظيم وتوجيه ورقابة الأنشطة المتعلقة باختيار وتعيين وتدريب وتنمية ومكافأة ورعاية الأفراد والحفاظ عليهم بغرض الإسهام في تحقيق الأهداف التنظيمية (البواردى ، </w:t>
      </w:r>
      <w:r w:rsidRPr="006C401A">
        <w:rPr>
          <w:rFonts w:ascii="Times New Roman" w:hAnsi="Times New Roman" w:cs="Traditional Arabic" w:hint="cs"/>
          <w:sz w:val="32"/>
          <w:szCs w:val="32"/>
          <w:rtl/>
        </w:rPr>
        <w:t>2021</w:t>
      </w:r>
      <w:r w:rsidRPr="006C401A">
        <w:rPr>
          <w:rFonts w:ascii="Times New Roman" w:hAnsi="Times New Roman" w:cs="Traditional Arabic"/>
          <w:sz w:val="32"/>
          <w:szCs w:val="32"/>
          <w:rtl/>
        </w:rPr>
        <w:t>، ص4).</w:t>
      </w:r>
    </w:p>
    <w:p w14:paraId="16E5F766" w14:textId="77777777" w:rsidR="00E00E6F" w:rsidRDefault="00E00E6F" w:rsidP="00E00E6F">
      <w:pPr>
        <w:bidi/>
        <w:spacing w:after="0" w:line="360" w:lineRule="auto"/>
        <w:jc w:val="both"/>
        <w:rPr>
          <w:rFonts w:ascii="Times New Roman" w:hAnsi="Times New Roman" w:cs="Traditional Arabic"/>
          <w:sz w:val="32"/>
          <w:szCs w:val="32"/>
          <w:rtl/>
        </w:rPr>
      </w:pPr>
      <w:r w:rsidRPr="006C401A">
        <w:rPr>
          <w:rFonts w:ascii="Times New Roman" w:hAnsi="Times New Roman" w:cs="Traditional Arabic" w:hint="cs"/>
          <w:b/>
          <w:bCs/>
          <w:sz w:val="32"/>
          <w:szCs w:val="32"/>
          <w:rtl/>
        </w:rPr>
        <w:t xml:space="preserve">     </w:t>
      </w:r>
      <w:r w:rsidRPr="006C401A">
        <w:rPr>
          <w:rFonts w:ascii="Times New Roman" w:hAnsi="Times New Roman" w:cs="Traditional Arabic"/>
          <w:b/>
          <w:bCs/>
          <w:sz w:val="32"/>
          <w:szCs w:val="32"/>
          <w:rtl/>
        </w:rPr>
        <w:t>و</w:t>
      </w:r>
      <w:r w:rsidRPr="006C401A">
        <w:rPr>
          <w:rFonts w:ascii="Times New Roman" w:hAnsi="Times New Roman" w:cs="Traditional Arabic" w:hint="cs"/>
          <w:b/>
          <w:bCs/>
          <w:sz w:val="32"/>
          <w:szCs w:val="32"/>
          <w:rtl/>
        </w:rPr>
        <w:t>تُ</w:t>
      </w:r>
      <w:r w:rsidRPr="006C401A">
        <w:rPr>
          <w:rFonts w:ascii="Times New Roman" w:hAnsi="Times New Roman" w:cs="Traditional Arabic"/>
          <w:b/>
          <w:bCs/>
          <w:sz w:val="32"/>
          <w:szCs w:val="32"/>
          <w:rtl/>
        </w:rPr>
        <w:t>عرفها الباحث</w:t>
      </w:r>
      <w:r w:rsidRPr="006C401A">
        <w:rPr>
          <w:rFonts w:ascii="Times New Roman" w:hAnsi="Times New Roman" w:cs="Traditional Arabic" w:hint="cs"/>
          <w:b/>
          <w:bCs/>
          <w:sz w:val="32"/>
          <w:szCs w:val="32"/>
          <w:rtl/>
        </w:rPr>
        <w:t>ة</w:t>
      </w:r>
      <w:r w:rsidRPr="006C401A">
        <w:rPr>
          <w:rFonts w:ascii="Times New Roman" w:hAnsi="Times New Roman" w:cs="Traditional Arabic"/>
          <w:b/>
          <w:bCs/>
          <w:sz w:val="32"/>
          <w:szCs w:val="32"/>
          <w:rtl/>
        </w:rPr>
        <w:t xml:space="preserve"> إجرائياً بأنها</w:t>
      </w:r>
      <w:r w:rsidRPr="006C401A">
        <w:rPr>
          <w:rFonts w:ascii="Times New Roman" w:hAnsi="Times New Roman" w:cs="Traditional Arabic"/>
          <w:sz w:val="32"/>
          <w:szCs w:val="32"/>
          <w:rtl/>
        </w:rPr>
        <w:t>: نموذج متميز لإدارة البشر والذي يسعى لتحقيق الميزة التنافسية من خلال وضع استراتيجية للحصول على موارد بشرية تتميز بالكفاءة والولاء</w:t>
      </w:r>
      <w:r w:rsidRPr="006C401A">
        <w:rPr>
          <w:rFonts w:ascii="Times New Roman" w:hAnsi="Times New Roman" w:cs="Traditional Arabic" w:hint="cs"/>
          <w:sz w:val="32"/>
          <w:szCs w:val="32"/>
          <w:rtl/>
        </w:rPr>
        <w:t>.</w:t>
      </w:r>
    </w:p>
    <w:p w14:paraId="64448E4B" w14:textId="77777777" w:rsidR="004A73DD" w:rsidRDefault="004A73DD" w:rsidP="004A73DD">
      <w:pPr>
        <w:bidi/>
        <w:spacing w:after="0" w:line="360" w:lineRule="auto"/>
        <w:jc w:val="both"/>
        <w:rPr>
          <w:rFonts w:ascii="Times New Roman" w:hAnsi="Times New Roman" w:cs="Traditional Arabic"/>
          <w:sz w:val="32"/>
          <w:szCs w:val="32"/>
          <w:rtl/>
        </w:rPr>
      </w:pPr>
    </w:p>
    <w:p w14:paraId="3513BEFE" w14:textId="77777777" w:rsidR="004A73DD" w:rsidRDefault="004A73DD" w:rsidP="004A73DD">
      <w:pPr>
        <w:bidi/>
        <w:spacing w:after="0" w:line="360" w:lineRule="auto"/>
        <w:jc w:val="both"/>
        <w:rPr>
          <w:rFonts w:ascii="Times New Roman" w:hAnsi="Times New Roman" w:cs="Traditional Arabic"/>
          <w:sz w:val="32"/>
          <w:szCs w:val="32"/>
          <w:rtl/>
        </w:rPr>
      </w:pPr>
    </w:p>
    <w:p w14:paraId="5192F7C1" w14:textId="77777777" w:rsidR="004A73DD" w:rsidRDefault="004A73DD" w:rsidP="004A73DD">
      <w:pPr>
        <w:bidi/>
        <w:spacing w:after="0" w:line="360" w:lineRule="auto"/>
        <w:jc w:val="both"/>
        <w:rPr>
          <w:rFonts w:ascii="Times New Roman" w:hAnsi="Times New Roman" w:cs="Traditional Arabic"/>
          <w:sz w:val="32"/>
          <w:szCs w:val="32"/>
          <w:rtl/>
        </w:rPr>
      </w:pPr>
    </w:p>
    <w:p w14:paraId="0E378D05" w14:textId="77777777" w:rsidR="004A73DD" w:rsidRPr="006C401A" w:rsidRDefault="004A73DD" w:rsidP="004A73DD">
      <w:pPr>
        <w:bidi/>
        <w:spacing w:after="0" w:line="360" w:lineRule="auto"/>
        <w:jc w:val="both"/>
        <w:rPr>
          <w:rFonts w:ascii="Times New Roman" w:hAnsi="Times New Roman" w:cs="Traditional Arabic"/>
          <w:sz w:val="32"/>
          <w:szCs w:val="32"/>
          <w:rtl/>
        </w:rPr>
      </w:pPr>
    </w:p>
    <w:p w14:paraId="0F50CF96" w14:textId="20E3D6AF" w:rsidR="00E00E6F" w:rsidRPr="006C401A" w:rsidRDefault="00E00E6F" w:rsidP="00E00E6F">
      <w:pPr>
        <w:bidi/>
        <w:spacing w:after="0" w:line="360" w:lineRule="auto"/>
        <w:jc w:val="both"/>
        <w:rPr>
          <w:rFonts w:ascii="Times New Roman" w:hAnsi="Times New Roman" w:cs="Traditional Arabic"/>
          <w:b/>
          <w:bCs/>
          <w:sz w:val="32"/>
          <w:szCs w:val="32"/>
          <w:rtl/>
        </w:rPr>
      </w:pPr>
      <w:r w:rsidRPr="006C401A">
        <w:rPr>
          <w:rFonts w:ascii="Times New Roman" w:hAnsi="Times New Roman" w:cs="Traditional Arabic" w:hint="cs"/>
          <w:b/>
          <w:bCs/>
          <w:sz w:val="32"/>
          <w:szCs w:val="32"/>
          <w:rtl/>
        </w:rPr>
        <w:t xml:space="preserve">3- </w:t>
      </w:r>
      <w:r w:rsidR="00043E19" w:rsidRPr="006C401A">
        <w:rPr>
          <w:rFonts w:ascii="Times New Roman" w:hAnsi="Times New Roman" w:cs="Traditional Arabic"/>
          <w:b/>
          <w:bCs/>
          <w:sz w:val="32"/>
          <w:szCs w:val="32"/>
          <w:rtl/>
        </w:rPr>
        <w:t>الالتزام</w:t>
      </w:r>
      <w:r w:rsidRPr="006C401A">
        <w:rPr>
          <w:rFonts w:ascii="Times New Roman" w:hAnsi="Times New Roman" w:cs="Traditional Arabic"/>
          <w:b/>
          <w:bCs/>
          <w:sz w:val="32"/>
          <w:szCs w:val="32"/>
          <w:rtl/>
        </w:rPr>
        <w:t xml:space="preserve"> التنظيمي </w:t>
      </w:r>
      <w:r w:rsidRPr="006C401A">
        <w:rPr>
          <w:rFonts w:ascii="Times New Roman" w:hAnsi="Times New Roman" w:cs="Traditional Arabic" w:hint="cs"/>
          <w:b/>
          <w:bCs/>
          <w:sz w:val="32"/>
          <w:szCs w:val="32"/>
          <w:rtl/>
        </w:rPr>
        <w:t>:</w:t>
      </w:r>
    </w:p>
    <w:p w14:paraId="2A386491" w14:textId="7258B6D9" w:rsidR="00E00E6F" w:rsidRPr="006C401A" w:rsidRDefault="00E00E6F" w:rsidP="005B2560">
      <w:pPr>
        <w:numPr>
          <w:ilvl w:val="0"/>
          <w:numId w:val="8"/>
        </w:numPr>
        <w:bidi/>
        <w:spacing w:after="0" w:line="360" w:lineRule="auto"/>
        <w:contextualSpacing/>
        <w:jc w:val="both"/>
        <w:rPr>
          <w:rFonts w:ascii="Times New Roman" w:hAnsi="Times New Roman" w:cs="Traditional Arabic"/>
          <w:sz w:val="32"/>
          <w:szCs w:val="32"/>
          <w:rtl/>
        </w:rPr>
      </w:pPr>
      <w:r w:rsidRPr="006C401A">
        <w:rPr>
          <w:rFonts w:ascii="Times New Roman" w:hAnsi="Times New Roman" w:cs="Traditional Arabic" w:hint="cs"/>
          <w:sz w:val="32"/>
          <w:szCs w:val="32"/>
          <w:rtl/>
        </w:rPr>
        <w:t>يعرف</w:t>
      </w:r>
      <w:r w:rsidRPr="006C401A">
        <w:rPr>
          <w:rFonts w:ascii="Times New Roman" w:hAnsi="Times New Roman" w:cs="Traditional Arabic"/>
          <w:sz w:val="32"/>
          <w:szCs w:val="32"/>
          <w:rtl/>
        </w:rPr>
        <w:t xml:space="preserve"> </w:t>
      </w:r>
      <w:r w:rsidR="00043E19" w:rsidRPr="006C401A">
        <w:rPr>
          <w:rFonts w:ascii="Times New Roman" w:hAnsi="Times New Roman" w:cs="Traditional Arabic"/>
          <w:sz w:val="32"/>
          <w:szCs w:val="32"/>
          <w:rtl/>
        </w:rPr>
        <w:t>الالتزام</w:t>
      </w:r>
      <w:r w:rsidRPr="006C401A">
        <w:rPr>
          <w:rFonts w:ascii="Times New Roman" w:hAnsi="Times New Roman" w:cs="Traditional Arabic"/>
          <w:sz w:val="32"/>
          <w:szCs w:val="32"/>
          <w:rtl/>
        </w:rPr>
        <w:t xml:space="preserve"> التنظيمي </w:t>
      </w:r>
      <w:r w:rsidRPr="006C401A">
        <w:rPr>
          <w:rFonts w:ascii="Times New Roman" w:hAnsi="Times New Roman" w:cs="Traditional Arabic" w:hint="cs"/>
          <w:sz w:val="32"/>
          <w:szCs w:val="32"/>
          <w:rtl/>
        </w:rPr>
        <w:t xml:space="preserve">بأنه  </w:t>
      </w:r>
      <w:r w:rsidRPr="006C401A">
        <w:rPr>
          <w:rFonts w:ascii="Times New Roman" w:hAnsi="Times New Roman" w:cs="Traditional Arabic"/>
          <w:sz w:val="32"/>
          <w:szCs w:val="32"/>
          <w:rtl/>
        </w:rPr>
        <w:t>درجة ارتباط الفرد بالمؤسسة التي يعمل بها، ويتجلى هذا الارتباط من خلال رغبته في الاستمرار في العمل، واستعداده لبذل الجهد من أجل تحقيق أهداف المؤسسة، وقبوله لقيمها وأهدافها التنظيمية</w:t>
      </w:r>
      <w:r w:rsidRPr="006C401A">
        <w:rPr>
          <w:rFonts w:ascii="Times New Roman" w:hAnsi="Times New Roman" w:cs="Traditional Arabic" w:hint="cs"/>
          <w:sz w:val="32"/>
          <w:szCs w:val="32"/>
          <w:rtl/>
        </w:rPr>
        <w:t>(</w:t>
      </w:r>
      <w:r w:rsidRPr="006C401A">
        <w:rPr>
          <w:rFonts w:ascii="Times New Roman" w:hAnsi="Times New Roman" w:cs="Traditional Arabic"/>
          <w:sz w:val="32"/>
          <w:szCs w:val="32"/>
        </w:rPr>
        <w:t>Prayudi etal, 2024</w:t>
      </w:r>
      <w:r w:rsidRPr="006C401A">
        <w:rPr>
          <w:rFonts w:ascii="Times New Roman" w:hAnsi="Times New Roman" w:cs="Traditional Arabic" w:hint="cs"/>
          <w:sz w:val="32"/>
          <w:szCs w:val="32"/>
          <w:rtl/>
        </w:rPr>
        <w:t>).</w:t>
      </w:r>
    </w:p>
    <w:p w14:paraId="5076D58F" w14:textId="49DF1E86" w:rsidR="00E00E6F" w:rsidRPr="006C401A" w:rsidRDefault="00E00E6F" w:rsidP="00E00E6F">
      <w:pPr>
        <w:bidi/>
        <w:spacing w:after="0" w:line="360" w:lineRule="auto"/>
        <w:ind w:left="720"/>
        <w:contextualSpacing/>
        <w:jc w:val="both"/>
        <w:rPr>
          <w:rFonts w:ascii="Times New Roman" w:hAnsi="Times New Roman" w:cs="Traditional Arabic"/>
          <w:sz w:val="32"/>
          <w:szCs w:val="32"/>
          <w:rtl/>
        </w:rPr>
      </w:pPr>
      <w:r w:rsidRPr="006C401A">
        <w:rPr>
          <w:rFonts w:ascii="Times New Roman" w:hAnsi="Times New Roman" w:cs="Traditional Arabic"/>
          <w:b/>
          <w:bCs/>
          <w:sz w:val="32"/>
          <w:szCs w:val="32"/>
          <w:rtl/>
        </w:rPr>
        <w:t>و</w:t>
      </w:r>
      <w:r w:rsidRPr="006C401A">
        <w:rPr>
          <w:rFonts w:ascii="Times New Roman" w:hAnsi="Times New Roman" w:cs="Traditional Arabic" w:hint="cs"/>
          <w:b/>
          <w:bCs/>
          <w:sz w:val="32"/>
          <w:szCs w:val="32"/>
          <w:rtl/>
        </w:rPr>
        <w:t>تُ</w:t>
      </w:r>
      <w:r w:rsidRPr="006C401A">
        <w:rPr>
          <w:rFonts w:ascii="Times New Roman" w:hAnsi="Times New Roman" w:cs="Traditional Arabic"/>
          <w:b/>
          <w:bCs/>
          <w:sz w:val="32"/>
          <w:szCs w:val="32"/>
          <w:rtl/>
        </w:rPr>
        <w:t>عرفها الباحث</w:t>
      </w:r>
      <w:r w:rsidRPr="006C401A">
        <w:rPr>
          <w:rFonts w:ascii="Times New Roman" w:hAnsi="Times New Roman" w:cs="Traditional Arabic" w:hint="cs"/>
          <w:b/>
          <w:bCs/>
          <w:sz w:val="32"/>
          <w:szCs w:val="32"/>
          <w:rtl/>
        </w:rPr>
        <w:t>ة</w:t>
      </w:r>
      <w:r w:rsidRPr="006C401A">
        <w:rPr>
          <w:rFonts w:ascii="Times New Roman" w:hAnsi="Times New Roman" w:cs="Traditional Arabic"/>
          <w:b/>
          <w:bCs/>
          <w:sz w:val="32"/>
          <w:szCs w:val="32"/>
          <w:rtl/>
        </w:rPr>
        <w:t xml:space="preserve"> إجرائياً بأنها: </w:t>
      </w:r>
      <w:r w:rsidR="00043E19" w:rsidRPr="006C401A">
        <w:rPr>
          <w:rFonts w:ascii="Times New Roman" w:hAnsi="Times New Roman" w:cs="Traditional Arabic"/>
          <w:sz w:val="32"/>
          <w:szCs w:val="32"/>
          <w:rtl/>
        </w:rPr>
        <w:t>الالتزام</w:t>
      </w:r>
      <w:r w:rsidRPr="006C401A">
        <w:rPr>
          <w:rFonts w:ascii="Times New Roman" w:hAnsi="Times New Roman" w:cs="Traditional Arabic"/>
          <w:sz w:val="32"/>
          <w:szCs w:val="32"/>
          <w:rtl/>
        </w:rPr>
        <w:t xml:space="preserve"> التنظيمي هو الدرجة التي يُظهر فيها العاملون بكلية الطب في جامعة الملك سعود ارتباطهم العاطفي واستمرارهم الوظيفي والتزامهم الأخلاقي تجاه المؤسسة التي يعملون بها، ويُقاس هذا المتغير من خلال ثلاثة أبعاد رئيسة</w:t>
      </w:r>
      <w:r w:rsidRPr="006C401A">
        <w:rPr>
          <w:rFonts w:ascii="Times New Roman" w:hAnsi="Times New Roman" w:cs="Traditional Arabic"/>
          <w:sz w:val="32"/>
          <w:szCs w:val="32"/>
        </w:rPr>
        <w:t>:</w:t>
      </w:r>
    </w:p>
    <w:p w14:paraId="6087A2E0" w14:textId="733035F6" w:rsidR="00E00E6F" w:rsidRPr="006C401A" w:rsidRDefault="00043E19" w:rsidP="005B2560">
      <w:pPr>
        <w:numPr>
          <w:ilvl w:val="0"/>
          <w:numId w:val="7"/>
        </w:numPr>
        <w:bidi/>
        <w:spacing w:after="0" w:line="360" w:lineRule="auto"/>
        <w:jc w:val="both"/>
        <w:rPr>
          <w:rFonts w:ascii="Times New Roman" w:hAnsi="Times New Roman" w:cs="Traditional Arabic"/>
          <w:sz w:val="32"/>
          <w:szCs w:val="32"/>
        </w:rPr>
      </w:pPr>
      <w:r w:rsidRPr="006C401A">
        <w:rPr>
          <w:rFonts w:ascii="Times New Roman" w:hAnsi="Times New Roman" w:cs="Traditional Arabic"/>
          <w:b/>
          <w:bCs/>
          <w:sz w:val="32"/>
          <w:szCs w:val="32"/>
          <w:rtl/>
        </w:rPr>
        <w:t>الالتزام</w:t>
      </w:r>
      <w:r w:rsidR="00E00E6F" w:rsidRPr="006C401A">
        <w:rPr>
          <w:rFonts w:ascii="Times New Roman" w:hAnsi="Times New Roman" w:cs="Traditional Arabic"/>
          <w:b/>
          <w:bCs/>
          <w:sz w:val="32"/>
          <w:szCs w:val="32"/>
          <w:rtl/>
        </w:rPr>
        <w:t xml:space="preserve"> العاطفي</w:t>
      </w:r>
      <w:r w:rsidR="00E00E6F" w:rsidRPr="006C401A">
        <w:rPr>
          <w:rFonts w:ascii="Times New Roman" w:hAnsi="Times New Roman" w:cs="Traditional Arabic"/>
          <w:b/>
          <w:bCs/>
          <w:sz w:val="32"/>
          <w:szCs w:val="32"/>
        </w:rPr>
        <w:t xml:space="preserve">  (Affective Commitment):</w:t>
      </w:r>
      <w:r w:rsidR="00E00E6F" w:rsidRPr="006C401A">
        <w:rPr>
          <w:rFonts w:ascii="Times New Roman" w:hAnsi="Times New Roman" w:cs="Traditional Arabic"/>
          <w:sz w:val="32"/>
          <w:szCs w:val="32"/>
          <w:rtl/>
        </w:rPr>
        <w:t>يعبر عن رغبة الموظف في البقاء في المؤسسة بسبب تعلقه العاطفي بها</w:t>
      </w:r>
      <w:r w:rsidR="00E00E6F" w:rsidRPr="006C401A">
        <w:rPr>
          <w:rFonts w:ascii="Times New Roman" w:hAnsi="Times New Roman" w:cs="Traditional Arabic" w:hint="cs"/>
          <w:sz w:val="32"/>
          <w:szCs w:val="32"/>
          <w:rtl/>
          <w:lang w:bidi="ar-EG"/>
        </w:rPr>
        <w:t>،</w:t>
      </w:r>
      <w:r w:rsidR="00E00E6F" w:rsidRPr="006C401A">
        <w:rPr>
          <w:rFonts w:ascii="Times New Roman" w:hAnsi="Times New Roman" w:cs="Traditional Arabic"/>
          <w:sz w:val="32"/>
          <w:szCs w:val="32"/>
          <w:rtl/>
        </w:rPr>
        <w:t xml:space="preserve"> وشعوره بالانتماء إليها</w:t>
      </w:r>
      <w:r w:rsidR="00E00E6F" w:rsidRPr="006C401A">
        <w:rPr>
          <w:rFonts w:ascii="Times New Roman" w:hAnsi="Times New Roman" w:cs="Traditional Arabic"/>
          <w:sz w:val="32"/>
          <w:szCs w:val="32"/>
        </w:rPr>
        <w:t>.</w:t>
      </w:r>
    </w:p>
    <w:p w14:paraId="4E80661B" w14:textId="7592BE03" w:rsidR="00E00E6F" w:rsidRPr="006C401A" w:rsidRDefault="00043E19" w:rsidP="005B2560">
      <w:pPr>
        <w:numPr>
          <w:ilvl w:val="0"/>
          <w:numId w:val="7"/>
        </w:numPr>
        <w:bidi/>
        <w:spacing w:after="0" w:line="360" w:lineRule="auto"/>
        <w:jc w:val="both"/>
        <w:rPr>
          <w:rFonts w:ascii="Times New Roman" w:hAnsi="Times New Roman" w:cs="Traditional Arabic"/>
          <w:sz w:val="32"/>
          <w:szCs w:val="32"/>
        </w:rPr>
      </w:pPr>
      <w:r w:rsidRPr="006C401A">
        <w:rPr>
          <w:rFonts w:ascii="Times New Roman" w:hAnsi="Times New Roman" w:cs="Traditional Arabic"/>
          <w:b/>
          <w:bCs/>
          <w:sz w:val="32"/>
          <w:szCs w:val="32"/>
          <w:rtl/>
        </w:rPr>
        <w:t>الالتزام</w:t>
      </w:r>
      <w:r w:rsidR="00E00E6F" w:rsidRPr="006C401A">
        <w:rPr>
          <w:rFonts w:ascii="Times New Roman" w:hAnsi="Times New Roman" w:cs="Traditional Arabic"/>
          <w:b/>
          <w:bCs/>
          <w:sz w:val="32"/>
          <w:szCs w:val="32"/>
          <w:rtl/>
        </w:rPr>
        <w:t xml:space="preserve"> الاستمراري</w:t>
      </w:r>
      <w:r w:rsidR="00E00E6F" w:rsidRPr="006C401A">
        <w:rPr>
          <w:rFonts w:ascii="Times New Roman" w:hAnsi="Times New Roman" w:cs="Traditional Arabic"/>
          <w:b/>
          <w:bCs/>
          <w:sz w:val="32"/>
          <w:szCs w:val="32"/>
        </w:rPr>
        <w:t xml:space="preserve"> (Continuance Commitment):</w:t>
      </w:r>
      <w:r w:rsidR="00E00E6F" w:rsidRPr="006C401A">
        <w:rPr>
          <w:rFonts w:ascii="Times New Roman" w:hAnsi="Times New Roman" w:cs="Traditional Arabic"/>
          <w:sz w:val="32"/>
          <w:szCs w:val="32"/>
          <w:rtl/>
        </w:rPr>
        <w:t>يشير إلى بقاء الموظف في المؤسسة بسبب إدراكه لتكاليف أو خسائر ترك العمل، كخسارة المنافع أو صعوبة الحصول على فرصة مماثلة</w:t>
      </w:r>
      <w:r w:rsidR="00E00E6F" w:rsidRPr="006C401A">
        <w:rPr>
          <w:rFonts w:ascii="Times New Roman" w:hAnsi="Times New Roman" w:cs="Traditional Arabic"/>
          <w:sz w:val="32"/>
          <w:szCs w:val="32"/>
        </w:rPr>
        <w:t>.</w:t>
      </w:r>
    </w:p>
    <w:p w14:paraId="2EDA07E1" w14:textId="530C0C23" w:rsidR="00E00E6F" w:rsidRDefault="00043E19" w:rsidP="005B2560">
      <w:pPr>
        <w:numPr>
          <w:ilvl w:val="0"/>
          <w:numId w:val="7"/>
        </w:numPr>
        <w:bidi/>
        <w:spacing w:after="0" w:line="360" w:lineRule="auto"/>
        <w:jc w:val="both"/>
        <w:rPr>
          <w:rFonts w:ascii="Times New Roman" w:hAnsi="Times New Roman" w:cs="Traditional Arabic"/>
          <w:sz w:val="32"/>
          <w:szCs w:val="32"/>
        </w:rPr>
      </w:pPr>
      <w:r w:rsidRPr="006C401A">
        <w:rPr>
          <w:rFonts w:ascii="Times New Roman" w:hAnsi="Times New Roman" w:cs="Traditional Arabic"/>
          <w:b/>
          <w:bCs/>
          <w:sz w:val="32"/>
          <w:szCs w:val="32"/>
          <w:rtl/>
        </w:rPr>
        <w:t>الالتزام</w:t>
      </w:r>
      <w:r w:rsidR="00E00E6F" w:rsidRPr="006C401A">
        <w:rPr>
          <w:rFonts w:ascii="Times New Roman" w:hAnsi="Times New Roman" w:cs="Traditional Arabic"/>
          <w:b/>
          <w:bCs/>
          <w:sz w:val="32"/>
          <w:szCs w:val="32"/>
          <w:rtl/>
        </w:rPr>
        <w:t xml:space="preserve"> المعياري</w:t>
      </w:r>
      <w:r w:rsidR="00E00E6F" w:rsidRPr="006C401A">
        <w:rPr>
          <w:rFonts w:ascii="Times New Roman" w:hAnsi="Times New Roman" w:cs="Traditional Arabic"/>
          <w:b/>
          <w:bCs/>
          <w:sz w:val="32"/>
          <w:szCs w:val="32"/>
        </w:rPr>
        <w:t xml:space="preserve"> (Normative Commitment):</w:t>
      </w:r>
      <w:r w:rsidR="00E00E6F" w:rsidRPr="006C401A">
        <w:rPr>
          <w:rFonts w:ascii="Times New Roman" w:hAnsi="Times New Roman" w:cs="Traditional Arabic"/>
          <w:sz w:val="32"/>
          <w:szCs w:val="32"/>
          <w:rtl/>
        </w:rPr>
        <w:t>يتمثل في شعور الموظف بالواجب الأخلاقي بالبقاء في المؤسسة كردّ للجميل أو انطلاقًا من القيم الشخصية</w:t>
      </w:r>
      <w:r w:rsidR="00E00E6F" w:rsidRPr="006C401A">
        <w:rPr>
          <w:rFonts w:ascii="Times New Roman" w:hAnsi="Times New Roman" w:cs="Traditional Arabic"/>
          <w:sz w:val="32"/>
          <w:szCs w:val="32"/>
        </w:rPr>
        <w:t>.</w:t>
      </w:r>
    </w:p>
    <w:p w14:paraId="0429AD7F" w14:textId="77777777" w:rsidR="004A73DD" w:rsidRDefault="004A73DD" w:rsidP="004A73DD">
      <w:pPr>
        <w:bidi/>
        <w:spacing w:after="0" w:line="360" w:lineRule="auto"/>
        <w:jc w:val="both"/>
        <w:rPr>
          <w:rFonts w:ascii="Times New Roman" w:hAnsi="Times New Roman" w:cs="Traditional Arabic"/>
          <w:sz w:val="32"/>
          <w:szCs w:val="32"/>
          <w:rtl/>
        </w:rPr>
      </w:pPr>
    </w:p>
    <w:p w14:paraId="4DF188D9" w14:textId="77777777" w:rsidR="004A73DD" w:rsidRPr="006C401A" w:rsidRDefault="004A73DD" w:rsidP="004A73DD">
      <w:pPr>
        <w:bidi/>
        <w:spacing w:after="0" w:line="360" w:lineRule="auto"/>
        <w:jc w:val="both"/>
        <w:rPr>
          <w:rFonts w:ascii="Times New Roman" w:hAnsi="Times New Roman" w:cs="Traditional Arabic"/>
          <w:sz w:val="32"/>
          <w:szCs w:val="32"/>
        </w:rPr>
      </w:pPr>
    </w:p>
    <w:p w14:paraId="7D6D160E" w14:textId="77777777" w:rsidR="00E00E6F" w:rsidRPr="006C401A" w:rsidRDefault="00E00E6F" w:rsidP="00E00E6F">
      <w:pPr>
        <w:bidi/>
        <w:spacing w:after="0" w:line="360" w:lineRule="auto"/>
        <w:jc w:val="both"/>
        <w:rPr>
          <w:rFonts w:ascii="Times New Roman" w:hAnsi="Times New Roman" w:cs="Traditional Arabic"/>
          <w:b/>
          <w:bCs/>
          <w:sz w:val="32"/>
          <w:szCs w:val="32"/>
          <w:rtl/>
        </w:rPr>
      </w:pPr>
      <w:r w:rsidRPr="006C401A">
        <w:rPr>
          <w:rFonts w:ascii="Times New Roman" w:hAnsi="Times New Roman" w:cs="Traditional Arabic" w:hint="cs"/>
          <w:b/>
          <w:bCs/>
          <w:sz w:val="32"/>
          <w:szCs w:val="32"/>
          <w:rtl/>
        </w:rPr>
        <w:lastRenderedPageBreak/>
        <w:t>جامعة الملك سعود:</w:t>
      </w:r>
    </w:p>
    <w:p w14:paraId="5CF416B0" w14:textId="77777777" w:rsidR="00E00E6F" w:rsidRPr="006C401A" w:rsidRDefault="00E00E6F" w:rsidP="00E00E6F">
      <w:pPr>
        <w:bidi/>
        <w:spacing w:after="0" w:line="360" w:lineRule="auto"/>
        <w:ind w:firstLine="720"/>
        <w:jc w:val="both"/>
        <w:rPr>
          <w:rFonts w:ascii="Times New Roman" w:hAnsi="Times New Roman" w:cs="Traditional Arabic"/>
          <w:sz w:val="32"/>
          <w:szCs w:val="32"/>
          <w:rtl/>
        </w:rPr>
      </w:pPr>
      <w:r w:rsidRPr="006C401A">
        <w:rPr>
          <w:rFonts w:ascii="Times New Roman" w:hAnsi="Times New Roman" w:cs="Traditional Arabic"/>
          <w:sz w:val="32"/>
          <w:szCs w:val="32"/>
          <w:rtl/>
        </w:rPr>
        <w:t>هي مؤسسة أكاديمية مستقلة غير هادفة للربح، تقع تحت مظلة الهيئة الملكية لمدينة الرياض. تم افتتاحها في يوم 14 ربيع الثاني 1377هـ / 6 نوفمبر 1957</w:t>
      </w:r>
      <w:r w:rsidRPr="006C401A">
        <w:rPr>
          <w:rFonts w:ascii="Times New Roman" w:hAnsi="Times New Roman" w:cs="Traditional Arabic" w:hint="cs"/>
          <w:sz w:val="32"/>
          <w:szCs w:val="32"/>
          <w:rtl/>
        </w:rPr>
        <w:t>م</w:t>
      </w:r>
      <w:r w:rsidRPr="006C401A">
        <w:rPr>
          <w:rFonts w:ascii="Times New Roman" w:hAnsi="Times New Roman" w:cs="Traditional Arabic"/>
          <w:sz w:val="32"/>
          <w:szCs w:val="32"/>
          <w:rtl/>
        </w:rPr>
        <w:t>، وتعتبر ثاني جامعة تأسست في المملكة العربية السعودية بعد جامعة أم القرى، وكان ذلك عندما أمر الملك عبد العزيز بتأسيس كلية الشريعة بمكة عام 1369هـ لتصبح أولى المؤسسات التعليمية الجامعية قياما في المملكة العربية السعودية.</w:t>
      </w:r>
    </w:p>
    <w:p w14:paraId="1B1744AB" w14:textId="77777777" w:rsidR="00E00E6F" w:rsidRPr="006C401A" w:rsidRDefault="00E00E6F" w:rsidP="00E00E6F">
      <w:pPr>
        <w:bidi/>
        <w:spacing w:after="0" w:line="360" w:lineRule="auto"/>
        <w:jc w:val="both"/>
        <w:rPr>
          <w:rFonts w:ascii="Times New Roman" w:hAnsi="Times New Roman" w:cs="Traditional Arabic"/>
          <w:b/>
          <w:bCs/>
          <w:sz w:val="32"/>
          <w:szCs w:val="32"/>
          <w:rtl/>
        </w:rPr>
      </w:pPr>
      <w:r w:rsidRPr="006C401A">
        <w:rPr>
          <w:rFonts w:ascii="Times New Roman" w:hAnsi="Times New Roman" w:cs="Traditional Arabic" w:hint="cs"/>
          <w:b/>
          <w:bCs/>
          <w:sz w:val="32"/>
          <w:szCs w:val="32"/>
          <w:rtl/>
        </w:rPr>
        <w:t>رؤية المملكة 2030:</w:t>
      </w:r>
    </w:p>
    <w:p w14:paraId="66B208B8" w14:textId="77777777" w:rsidR="00E00E6F" w:rsidRPr="006C401A" w:rsidRDefault="00E00E6F" w:rsidP="00E00E6F">
      <w:pPr>
        <w:bidi/>
        <w:spacing w:after="0" w:line="360" w:lineRule="auto"/>
        <w:ind w:firstLine="720"/>
        <w:jc w:val="both"/>
        <w:rPr>
          <w:rFonts w:ascii="Times New Roman" w:hAnsi="Times New Roman" w:cs="Traditional Arabic"/>
          <w:sz w:val="32"/>
          <w:szCs w:val="32"/>
          <w:rtl/>
        </w:rPr>
      </w:pPr>
      <w:r w:rsidRPr="006C401A">
        <w:rPr>
          <w:rFonts w:ascii="Times New Roman" w:hAnsi="Times New Roman" w:cs="Traditional Arabic"/>
          <w:sz w:val="32"/>
          <w:szCs w:val="32"/>
          <w:rtl/>
        </w:rPr>
        <w:t>هي عبارة عن خطة وضعتها المملكة العربية السعودية، للتحول من الاعتماد على المشتقات النفطية في إيرادات الدولة الى الإيرادات غير النفطية، وكذلك والتنويع في الاقتصاد، وتحسين الاستثمار في قطاع الخدمات العامة (</w:t>
      </w:r>
      <w:hyperlink r:id="rId12" w:history="1">
        <w:r w:rsidRPr="006C401A">
          <w:rPr>
            <w:rFonts w:ascii="Times New Roman" w:hAnsi="Times New Roman" w:cs="Traditional Arabic"/>
            <w:sz w:val="32"/>
            <w:szCs w:val="32"/>
            <w:u w:val="single"/>
          </w:rPr>
          <w:t>www.vision2030.gov.sa</w:t>
        </w:r>
      </w:hyperlink>
      <w:r w:rsidRPr="006C401A">
        <w:rPr>
          <w:rFonts w:ascii="Times New Roman" w:hAnsi="Times New Roman" w:cs="Traditional Arabic"/>
          <w:sz w:val="32"/>
          <w:szCs w:val="32"/>
          <w:rtl/>
        </w:rPr>
        <w:t>).</w:t>
      </w:r>
    </w:p>
    <w:p w14:paraId="57056850" w14:textId="77777777" w:rsidR="00E00E6F" w:rsidRPr="006C401A" w:rsidRDefault="00E00E6F" w:rsidP="00E00E6F">
      <w:pPr>
        <w:bidi/>
        <w:spacing w:before="100" w:beforeAutospacing="1" w:after="100" w:afterAutospacing="1" w:line="360" w:lineRule="auto"/>
        <w:jc w:val="both"/>
        <w:rPr>
          <w:rFonts w:ascii="Times New Roman" w:eastAsia="Georgia" w:hAnsi="Times New Roman" w:cs="Traditional Arabic"/>
          <w:b/>
          <w:bCs/>
          <w:sz w:val="32"/>
          <w:szCs w:val="32"/>
          <w:rtl/>
          <w:lang w:bidi="ar-EG"/>
        </w:rPr>
      </w:pPr>
      <w:r w:rsidRPr="006C401A">
        <w:rPr>
          <w:rFonts w:ascii="Times New Roman" w:eastAsia="Georgia" w:hAnsi="Times New Roman" w:cs="Traditional Arabic" w:hint="cs"/>
          <w:b/>
          <w:bCs/>
          <w:sz w:val="32"/>
          <w:szCs w:val="32"/>
          <w:rtl/>
          <w:lang w:bidi="ar-EG"/>
        </w:rPr>
        <w:t>ثامنًا: حدود الدراسة</w:t>
      </w:r>
    </w:p>
    <w:p w14:paraId="057FAD5E" w14:textId="3B3522F4" w:rsidR="00E00E6F" w:rsidRPr="006C401A" w:rsidRDefault="00E00E6F" w:rsidP="005B2560">
      <w:pPr>
        <w:numPr>
          <w:ilvl w:val="4"/>
          <w:numId w:val="4"/>
        </w:numPr>
        <w:bidi/>
        <w:spacing w:before="100" w:beforeAutospacing="1" w:after="100" w:afterAutospacing="1" w:line="360" w:lineRule="auto"/>
        <w:ind w:left="226"/>
        <w:contextualSpacing/>
        <w:jc w:val="both"/>
        <w:rPr>
          <w:rFonts w:ascii="Times New Roman" w:eastAsia="Georgia" w:hAnsi="Times New Roman" w:cs="Traditional Arabic"/>
          <w:b/>
          <w:bCs/>
          <w:sz w:val="32"/>
          <w:szCs w:val="32"/>
        </w:rPr>
      </w:pPr>
      <w:r w:rsidRPr="006C401A">
        <w:rPr>
          <w:rFonts w:ascii="Times New Roman" w:eastAsia="Georgia" w:hAnsi="Times New Roman" w:cs="Traditional Arabic" w:hint="cs"/>
          <w:b/>
          <w:bCs/>
          <w:sz w:val="32"/>
          <w:szCs w:val="32"/>
          <w:rtl/>
        </w:rPr>
        <w:t xml:space="preserve">حدود بشرية </w:t>
      </w:r>
    </w:p>
    <w:p w14:paraId="0E2A9CA2" w14:textId="77777777" w:rsidR="00E00E6F" w:rsidRPr="006C401A" w:rsidRDefault="00E00E6F" w:rsidP="00E00E6F">
      <w:pPr>
        <w:bidi/>
        <w:spacing w:before="100" w:beforeAutospacing="1" w:after="100" w:afterAutospacing="1" w:line="360" w:lineRule="auto"/>
        <w:ind w:left="226"/>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hint="cs"/>
          <w:sz w:val="32"/>
          <w:szCs w:val="32"/>
          <w:rtl/>
        </w:rPr>
        <w:t>اقتصر التطبيق على بعض العاملين في قسم الموارد البشرية بجامعة الملك سعود وعددهم (140) موظف وموظفة.</w:t>
      </w:r>
    </w:p>
    <w:p w14:paraId="13C7B025" w14:textId="77777777" w:rsidR="00E00E6F" w:rsidRPr="006C401A" w:rsidRDefault="00E00E6F" w:rsidP="005B2560">
      <w:pPr>
        <w:numPr>
          <w:ilvl w:val="4"/>
          <w:numId w:val="4"/>
        </w:numPr>
        <w:bidi/>
        <w:spacing w:before="100" w:beforeAutospacing="1" w:after="100" w:afterAutospacing="1" w:line="360" w:lineRule="auto"/>
        <w:ind w:left="84" w:hanging="142"/>
        <w:contextualSpacing/>
        <w:jc w:val="both"/>
        <w:rPr>
          <w:rFonts w:ascii="Times New Roman" w:eastAsia="Georgia" w:hAnsi="Times New Roman" w:cs="Traditional Arabic"/>
          <w:b/>
          <w:bCs/>
          <w:sz w:val="32"/>
          <w:szCs w:val="32"/>
        </w:rPr>
      </w:pPr>
      <w:r w:rsidRPr="006C401A">
        <w:rPr>
          <w:rFonts w:ascii="Times New Roman" w:eastAsia="Georgia" w:hAnsi="Times New Roman" w:cs="Traditional Arabic" w:hint="cs"/>
          <w:b/>
          <w:bCs/>
          <w:sz w:val="32"/>
          <w:szCs w:val="32"/>
          <w:rtl/>
        </w:rPr>
        <w:t xml:space="preserve">حدود زمنية </w:t>
      </w:r>
    </w:p>
    <w:p w14:paraId="6EBD453E" w14:textId="77777777" w:rsidR="00E00E6F" w:rsidRPr="006C401A" w:rsidRDefault="00E00E6F" w:rsidP="00E00E6F">
      <w:pPr>
        <w:bidi/>
        <w:spacing w:after="0" w:line="360" w:lineRule="auto"/>
        <w:jc w:val="both"/>
        <w:rPr>
          <w:rFonts w:ascii="Times New Roman" w:eastAsia="Georgia" w:hAnsi="Times New Roman" w:cs="Traditional Arabic"/>
          <w:sz w:val="32"/>
          <w:szCs w:val="32"/>
        </w:rPr>
      </w:pPr>
      <w:r w:rsidRPr="006C401A">
        <w:rPr>
          <w:rFonts w:ascii="Times New Roman" w:eastAsia="Georgia" w:hAnsi="Times New Roman" w:cs="Traditional Arabic" w:hint="cs"/>
          <w:sz w:val="32"/>
          <w:szCs w:val="32"/>
          <w:rtl/>
        </w:rPr>
        <w:t>قامت الباحثة بإجراء الدراسة الاستطلاعية في شهر ديسمبر 2025م، وتم طرح الاستبيان وجمع البيانات من أفراد عينة الدراسة خلال الشهور يناير- مارس2026م وتحليلها إحصائياً.</w:t>
      </w:r>
    </w:p>
    <w:p w14:paraId="6E165880" w14:textId="77777777" w:rsidR="00E00E6F" w:rsidRPr="006C401A" w:rsidRDefault="00E00E6F" w:rsidP="005B2560">
      <w:pPr>
        <w:numPr>
          <w:ilvl w:val="4"/>
          <w:numId w:val="4"/>
        </w:numPr>
        <w:bidi/>
        <w:spacing w:before="100" w:beforeAutospacing="1" w:after="0" w:line="360" w:lineRule="auto"/>
        <w:ind w:left="226"/>
        <w:contextualSpacing/>
        <w:jc w:val="both"/>
        <w:rPr>
          <w:rFonts w:ascii="Times New Roman" w:eastAsia="Georgia" w:hAnsi="Times New Roman" w:cs="Traditional Arabic"/>
          <w:b/>
          <w:bCs/>
          <w:sz w:val="32"/>
          <w:szCs w:val="32"/>
        </w:rPr>
      </w:pPr>
      <w:r w:rsidRPr="006C401A">
        <w:rPr>
          <w:rFonts w:ascii="Times New Roman" w:eastAsia="Georgia" w:hAnsi="Times New Roman" w:cs="Traditional Arabic" w:hint="cs"/>
          <w:b/>
          <w:bCs/>
          <w:sz w:val="32"/>
          <w:szCs w:val="32"/>
          <w:rtl/>
        </w:rPr>
        <w:lastRenderedPageBreak/>
        <w:t xml:space="preserve">حدود مكانية </w:t>
      </w:r>
    </w:p>
    <w:p w14:paraId="6A4E25CD" w14:textId="77777777" w:rsidR="00E00E6F" w:rsidRPr="006C401A" w:rsidRDefault="00E00E6F" w:rsidP="00E00E6F">
      <w:pPr>
        <w:bidi/>
        <w:spacing w:after="0" w:line="360" w:lineRule="auto"/>
        <w:ind w:left="226"/>
        <w:contextualSpacing/>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 xml:space="preserve">تم تطبيق هذه الدراسة على الموظفين والموظفات بجامعة الملك سعود </w:t>
      </w:r>
      <w:r w:rsidRPr="006C401A">
        <w:rPr>
          <w:rFonts w:ascii="Times New Roman" w:eastAsia="Georgia" w:hAnsi="Times New Roman" w:cs="Traditional Arabic"/>
          <w:sz w:val="32"/>
          <w:szCs w:val="32"/>
          <w:rtl/>
        </w:rPr>
        <w:t>–</w:t>
      </w:r>
      <w:r w:rsidRPr="006C401A">
        <w:rPr>
          <w:rFonts w:ascii="Times New Roman" w:eastAsia="Georgia" w:hAnsi="Times New Roman" w:cs="Traditional Arabic" w:hint="cs"/>
          <w:sz w:val="32"/>
          <w:szCs w:val="32"/>
          <w:rtl/>
        </w:rPr>
        <w:t xml:space="preserve"> كلية الطب، إدارة الموارد البشرية.</w:t>
      </w:r>
    </w:p>
    <w:p w14:paraId="530D1AB0" w14:textId="77777777" w:rsidR="00E00E6F" w:rsidRPr="006C401A" w:rsidRDefault="00E00E6F" w:rsidP="00E00E6F">
      <w:pPr>
        <w:bidi/>
        <w:spacing w:after="0" w:line="360" w:lineRule="auto"/>
        <w:ind w:left="226"/>
        <w:contextualSpacing/>
        <w:jc w:val="both"/>
        <w:rPr>
          <w:rFonts w:ascii="Times New Roman" w:eastAsia="Georgia" w:hAnsi="Times New Roman" w:cs="Traditional Arabic"/>
          <w:sz w:val="32"/>
          <w:szCs w:val="32"/>
          <w:rtl/>
        </w:rPr>
      </w:pPr>
    </w:p>
    <w:p w14:paraId="4D6DAE68" w14:textId="77777777" w:rsidR="004C174A" w:rsidRPr="006C401A" w:rsidRDefault="004C174A" w:rsidP="00117F6E">
      <w:pPr>
        <w:bidi/>
        <w:spacing w:line="360" w:lineRule="auto"/>
        <w:jc w:val="center"/>
        <w:outlineLvl w:val="0"/>
        <w:rPr>
          <w:rFonts w:ascii="Traditional Arabic" w:hAnsi="Traditional Arabic" w:cs="Traditional Arabic"/>
          <w:b/>
          <w:bCs/>
          <w:sz w:val="36"/>
          <w:szCs w:val="36"/>
          <w:rtl/>
        </w:rPr>
      </w:pPr>
    </w:p>
    <w:p w14:paraId="03C8B50F" w14:textId="77777777" w:rsidR="004C174A" w:rsidRPr="006C401A" w:rsidRDefault="004C174A" w:rsidP="004C174A">
      <w:pPr>
        <w:bidi/>
        <w:spacing w:line="360" w:lineRule="auto"/>
        <w:jc w:val="center"/>
        <w:outlineLvl w:val="0"/>
        <w:rPr>
          <w:rFonts w:ascii="Traditional Arabic" w:hAnsi="Traditional Arabic" w:cs="Traditional Arabic"/>
          <w:b/>
          <w:bCs/>
          <w:sz w:val="36"/>
          <w:szCs w:val="36"/>
          <w:rtl/>
        </w:rPr>
      </w:pPr>
    </w:p>
    <w:p w14:paraId="45D6BBCB" w14:textId="77777777" w:rsidR="004C174A" w:rsidRDefault="004C174A" w:rsidP="004C174A">
      <w:pPr>
        <w:bidi/>
        <w:spacing w:line="360" w:lineRule="auto"/>
        <w:jc w:val="center"/>
        <w:outlineLvl w:val="0"/>
        <w:rPr>
          <w:rFonts w:ascii="Traditional Arabic" w:hAnsi="Traditional Arabic" w:cs="Traditional Arabic"/>
          <w:b/>
          <w:bCs/>
          <w:sz w:val="36"/>
          <w:szCs w:val="36"/>
          <w:rtl/>
        </w:rPr>
      </w:pPr>
    </w:p>
    <w:p w14:paraId="461BD103" w14:textId="77777777" w:rsidR="004A73DD" w:rsidRDefault="004A73DD" w:rsidP="004A73DD">
      <w:pPr>
        <w:bidi/>
        <w:spacing w:line="360" w:lineRule="auto"/>
        <w:jc w:val="center"/>
        <w:outlineLvl w:val="0"/>
        <w:rPr>
          <w:rFonts w:ascii="Traditional Arabic" w:hAnsi="Traditional Arabic" w:cs="Traditional Arabic"/>
          <w:b/>
          <w:bCs/>
          <w:sz w:val="36"/>
          <w:szCs w:val="36"/>
          <w:rtl/>
        </w:rPr>
      </w:pPr>
    </w:p>
    <w:p w14:paraId="342E344F" w14:textId="77777777" w:rsidR="004A73DD" w:rsidRDefault="004A73DD" w:rsidP="004A73DD">
      <w:pPr>
        <w:bidi/>
        <w:spacing w:line="360" w:lineRule="auto"/>
        <w:jc w:val="center"/>
        <w:outlineLvl w:val="0"/>
        <w:rPr>
          <w:rFonts w:ascii="Traditional Arabic" w:hAnsi="Traditional Arabic" w:cs="Traditional Arabic"/>
          <w:b/>
          <w:bCs/>
          <w:sz w:val="36"/>
          <w:szCs w:val="36"/>
          <w:rtl/>
        </w:rPr>
      </w:pPr>
    </w:p>
    <w:p w14:paraId="6B999AD4" w14:textId="77777777" w:rsidR="004A73DD" w:rsidRDefault="004A73DD" w:rsidP="004A73DD">
      <w:pPr>
        <w:bidi/>
        <w:spacing w:line="360" w:lineRule="auto"/>
        <w:jc w:val="center"/>
        <w:outlineLvl w:val="0"/>
        <w:rPr>
          <w:rFonts w:ascii="Traditional Arabic" w:hAnsi="Traditional Arabic" w:cs="Traditional Arabic"/>
          <w:b/>
          <w:bCs/>
          <w:sz w:val="36"/>
          <w:szCs w:val="36"/>
          <w:rtl/>
        </w:rPr>
      </w:pPr>
    </w:p>
    <w:p w14:paraId="7ED5B8F0" w14:textId="77777777" w:rsidR="004A73DD" w:rsidRDefault="004A73DD" w:rsidP="004A73DD">
      <w:pPr>
        <w:bidi/>
        <w:spacing w:line="360" w:lineRule="auto"/>
        <w:jc w:val="center"/>
        <w:outlineLvl w:val="0"/>
        <w:rPr>
          <w:rFonts w:ascii="Traditional Arabic" w:hAnsi="Traditional Arabic" w:cs="Traditional Arabic"/>
          <w:b/>
          <w:bCs/>
          <w:sz w:val="36"/>
          <w:szCs w:val="36"/>
          <w:rtl/>
        </w:rPr>
      </w:pPr>
    </w:p>
    <w:p w14:paraId="6824CE30" w14:textId="77777777" w:rsidR="004A73DD" w:rsidRDefault="004A73DD" w:rsidP="004A73DD">
      <w:pPr>
        <w:bidi/>
        <w:spacing w:line="360" w:lineRule="auto"/>
        <w:jc w:val="center"/>
        <w:outlineLvl w:val="0"/>
        <w:rPr>
          <w:rFonts w:ascii="Traditional Arabic" w:hAnsi="Traditional Arabic" w:cs="Traditional Arabic"/>
          <w:b/>
          <w:bCs/>
          <w:sz w:val="36"/>
          <w:szCs w:val="36"/>
          <w:rtl/>
        </w:rPr>
      </w:pPr>
    </w:p>
    <w:p w14:paraId="67070324" w14:textId="77777777" w:rsidR="004A73DD" w:rsidRDefault="004A73DD" w:rsidP="004A73DD">
      <w:pPr>
        <w:bidi/>
        <w:spacing w:line="360" w:lineRule="auto"/>
        <w:jc w:val="center"/>
        <w:outlineLvl w:val="0"/>
        <w:rPr>
          <w:rFonts w:ascii="Traditional Arabic" w:hAnsi="Traditional Arabic" w:cs="Traditional Arabic"/>
          <w:b/>
          <w:bCs/>
          <w:sz w:val="36"/>
          <w:szCs w:val="36"/>
          <w:rtl/>
        </w:rPr>
      </w:pPr>
    </w:p>
    <w:p w14:paraId="13107803" w14:textId="77777777" w:rsidR="004A73DD" w:rsidRDefault="004A73DD" w:rsidP="004A73DD">
      <w:pPr>
        <w:bidi/>
        <w:spacing w:line="360" w:lineRule="auto"/>
        <w:jc w:val="center"/>
        <w:outlineLvl w:val="0"/>
        <w:rPr>
          <w:rFonts w:ascii="Traditional Arabic" w:hAnsi="Traditional Arabic" w:cs="Traditional Arabic"/>
          <w:b/>
          <w:bCs/>
          <w:sz w:val="36"/>
          <w:szCs w:val="36"/>
          <w:rtl/>
        </w:rPr>
      </w:pPr>
    </w:p>
    <w:p w14:paraId="79D8CF32" w14:textId="77777777" w:rsidR="004A73DD" w:rsidRDefault="004A73DD" w:rsidP="004A73DD">
      <w:pPr>
        <w:bidi/>
        <w:spacing w:line="360" w:lineRule="auto"/>
        <w:jc w:val="center"/>
        <w:outlineLvl w:val="0"/>
        <w:rPr>
          <w:rFonts w:ascii="Traditional Arabic" w:hAnsi="Traditional Arabic" w:cs="Traditional Arabic"/>
          <w:b/>
          <w:bCs/>
          <w:sz w:val="36"/>
          <w:szCs w:val="36"/>
          <w:rtl/>
        </w:rPr>
      </w:pPr>
    </w:p>
    <w:p w14:paraId="0D91B5A4" w14:textId="77777777" w:rsidR="004A73DD" w:rsidRDefault="004A73DD" w:rsidP="004A73DD">
      <w:pPr>
        <w:bidi/>
        <w:spacing w:line="360" w:lineRule="auto"/>
        <w:jc w:val="center"/>
        <w:outlineLvl w:val="0"/>
        <w:rPr>
          <w:rFonts w:ascii="Traditional Arabic" w:hAnsi="Traditional Arabic" w:cs="Traditional Arabic"/>
          <w:b/>
          <w:bCs/>
          <w:sz w:val="36"/>
          <w:szCs w:val="36"/>
          <w:rtl/>
        </w:rPr>
      </w:pPr>
    </w:p>
    <w:p w14:paraId="29F20D73" w14:textId="77777777" w:rsidR="004A73DD" w:rsidRDefault="004A73DD" w:rsidP="004A73DD">
      <w:pPr>
        <w:bidi/>
        <w:spacing w:line="360" w:lineRule="auto"/>
        <w:jc w:val="center"/>
        <w:outlineLvl w:val="0"/>
        <w:rPr>
          <w:rFonts w:ascii="Traditional Arabic" w:hAnsi="Traditional Arabic" w:cs="Traditional Arabic"/>
          <w:b/>
          <w:bCs/>
          <w:sz w:val="36"/>
          <w:szCs w:val="36"/>
          <w:rtl/>
        </w:rPr>
      </w:pPr>
    </w:p>
    <w:p w14:paraId="410EFDFE" w14:textId="549E834E" w:rsidR="004A73DD" w:rsidRPr="004A73DD" w:rsidRDefault="004A73DD" w:rsidP="004A73DD">
      <w:pPr>
        <w:spacing w:after="0" w:line="360" w:lineRule="auto"/>
        <w:ind w:right="-22" w:firstLine="720"/>
        <w:jc w:val="center"/>
        <w:rPr>
          <w:rFonts w:ascii="Andalus" w:eastAsia="Georgia" w:hAnsi="Andalus" w:cs="Andalus" w:hint="cs"/>
          <w:sz w:val="60"/>
          <w:szCs w:val="60"/>
          <w:rtl/>
        </w:rPr>
      </w:pPr>
      <w:r>
        <w:rPr>
          <w:rFonts w:ascii="Andalus" w:eastAsia="Georgia" w:hAnsi="Andalus" w:cs="Andalus" w:hint="cs"/>
          <w:sz w:val="60"/>
          <w:szCs w:val="60"/>
          <w:rtl/>
        </w:rPr>
        <w:t xml:space="preserve">الفصل </w:t>
      </w:r>
      <w:r>
        <w:rPr>
          <w:rFonts w:ascii="Andalus" w:eastAsia="Georgia" w:hAnsi="Andalus" w:cs="Andalus" w:hint="cs"/>
          <w:sz w:val="60"/>
          <w:szCs w:val="60"/>
          <w:rtl/>
        </w:rPr>
        <w:t>الثاني</w:t>
      </w:r>
    </w:p>
    <w:p w14:paraId="45FAC972" w14:textId="77777777" w:rsidR="004A73DD" w:rsidRPr="006C401A" w:rsidRDefault="004A73DD" w:rsidP="004A73DD">
      <w:pPr>
        <w:bidi/>
        <w:spacing w:line="360" w:lineRule="auto"/>
        <w:outlineLvl w:val="0"/>
        <w:rPr>
          <w:rFonts w:ascii="Traditional Arabic" w:hAnsi="Traditional Arabic" w:cs="Traditional Arabic"/>
          <w:b/>
          <w:bCs/>
          <w:sz w:val="36"/>
          <w:szCs w:val="36"/>
          <w:rtl/>
        </w:rPr>
      </w:pPr>
    </w:p>
    <w:p w14:paraId="45C7E013" w14:textId="77777777" w:rsidR="00117F6E" w:rsidRPr="006C401A" w:rsidRDefault="00117F6E" w:rsidP="004C174A">
      <w:pPr>
        <w:pageBreakBefore/>
        <w:bidi/>
        <w:spacing w:line="360" w:lineRule="auto"/>
        <w:jc w:val="center"/>
        <w:outlineLvl w:val="0"/>
        <w:rPr>
          <w:rFonts w:ascii="Traditional Arabic" w:hAnsi="Traditional Arabic" w:cs="Traditional Arabic"/>
          <w:b/>
          <w:bCs/>
          <w:sz w:val="36"/>
          <w:szCs w:val="36"/>
          <w:rtl/>
          <w:lang w:bidi="ar-EG"/>
        </w:rPr>
      </w:pPr>
      <w:r w:rsidRPr="006C401A">
        <w:rPr>
          <w:rFonts w:ascii="Traditional Arabic" w:hAnsi="Traditional Arabic" w:cs="Traditional Arabic"/>
          <w:b/>
          <w:bCs/>
          <w:sz w:val="36"/>
          <w:szCs w:val="36"/>
          <w:rtl/>
        </w:rPr>
        <w:lastRenderedPageBreak/>
        <w:t>الفصل الثاني</w:t>
      </w:r>
    </w:p>
    <w:p w14:paraId="1FEC0269" w14:textId="77777777" w:rsidR="00117F6E" w:rsidRPr="006C401A" w:rsidRDefault="00117F6E" w:rsidP="00117F6E">
      <w:pPr>
        <w:bidi/>
        <w:spacing w:line="360" w:lineRule="auto"/>
        <w:jc w:val="center"/>
        <w:outlineLvl w:val="0"/>
        <w:rPr>
          <w:rFonts w:ascii="Traditional Arabic" w:hAnsi="Traditional Arabic" w:cs="Traditional Arabic"/>
          <w:b/>
          <w:bCs/>
          <w:sz w:val="36"/>
          <w:szCs w:val="36"/>
          <w:rtl/>
        </w:rPr>
      </w:pPr>
      <w:r w:rsidRPr="006C401A">
        <w:rPr>
          <w:rFonts w:ascii="Traditional Arabic" w:hAnsi="Traditional Arabic" w:cs="Traditional Arabic"/>
          <w:b/>
          <w:bCs/>
          <w:sz w:val="36"/>
          <w:szCs w:val="36"/>
          <w:rtl/>
        </w:rPr>
        <w:t xml:space="preserve">الإطار النظري والدراسات السابقة </w:t>
      </w:r>
    </w:p>
    <w:p w14:paraId="3C2530E4" w14:textId="77777777" w:rsidR="00117F6E" w:rsidRPr="006C401A" w:rsidRDefault="00117F6E" w:rsidP="00117F6E">
      <w:pPr>
        <w:bidi/>
        <w:spacing w:line="360" w:lineRule="auto"/>
        <w:jc w:val="center"/>
        <w:outlineLvl w:val="1"/>
        <w:rPr>
          <w:rFonts w:ascii="Traditional Arabic" w:hAnsi="Traditional Arabic" w:cs="Traditional Arabic"/>
          <w:b/>
          <w:bCs/>
          <w:sz w:val="36"/>
          <w:szCs w:val="36"/>
          <w:rtl/>
        </w:rPr>
      </w:pPr>
      <w:r w:rsidRPr="006C401A">
        <w:rPr>
          <w:rFonts w:ascii="Traditional Arabic" w:hAnsi="Traditional Arabic" w:cs="Traditional Arabic"/>
          <w:b/>
          <w:bCs/>
          <w:sz w:val="36"/>
          <w:szCs w:val="36"/>
          <w:rtl/>
        </w:rPr>
        <w:t>القسم الأول: الإطار النظري</w:t>
      </w:r>
    </w:p>
    <w:p w14:paraId="79D15DE3" w14:textId="77777777" w:rsidR="00117F6E" w:rsidRPr="006C401A" w:rsidRDefault="00117F6E" w:rsidP="00117F6E">
      <w:pPr>
        <w:bidi/>
        <w:spacing w:after="0" w:line="360" w:lineRule="auto"/>
        <w:rPr>
          <w:rFonts w:ascii="Traditional Arabic" w:hAnsi="Traditional Arabic" w:cs="Traditional Arabic"/>
          <w:b/>
          <w:bCs/>
          <w:sz w:val="32"/>
          <w:szCs w:val="32"/>
          <w:rtl/>
          <w:lang w:bidi="ar-EG"/>
        </w:rPr>
      </w:pPr>
      <w:r w:rsidRPr="006C401A">
        <w:rPr>
          <w:rFonts w:ascii="Traditional Arabic" w:hAnsi="Traditional Arabic" w:cs="Traditional Arabic"/>
          <w:b/>
          <w:bCs/>
          <w:sz w:val="32"/>
          <w:szCs w:val="32"/>
          <w:rtl/>
          <w:lang w:bidi="ar-EG"/>
        </w:rPr>
        <w:t>المحور الأول: التحول الرقمي</w:t>
      </w:r>
    </w:p>
    <w:p w14:paraId="700BBD1B" w14:textId="77777777" w:rsidR="00117F6E" w:rsidRPr="006C401A" w:rsidRDefault="00117F6E" w:rsidP="00117F6E">
      <w:pPr>
        <w:bidi/>
        <w:spacing w:line="360" w:lineRule="auto"/>
        <w:rPr>
          <w:rFonts w:ascii="Traditional Arabic" w:hAnsi="Traditional Arabic" w:cs="Traditional Arabic"/>
          <w:b/>
          <w:bCs/>
          <w:sz w:val="32"/>
          <w:szCs w:val="32"/>
          <w:rtl/>
          <w:lang w:bidi="ar-EG"/>
        </w:rPr>
      </w:pPr>
      <w:r w:rsidRPr="006C401A">
        <w:rPr>
          <w:rFonts w:ascii="Traditional Arabic" w:hAnsi="Traditional Arabic" w:cs="Traditional Arabic"/>
          <w:b/>
          <w:bCs/>
          <w:sz w:val="32"/>
          <w:szCs w:val="32"/>
          <w:rtl/>
          <w:lang w:bidi="ar-EG"/>
        </w:rPr>
        <w:t>المحور الثاني: أداء الموارد البشرية</w:t>
      </w:r>
    </w:p>
    <w:p w14:paraId="0D62A761" w14:textId="2FDDC302" w:rsidR="00117F6E" w:rsidRPr="006C401A" w:rsidRDefault="00117F6E" w:rsidP="00117F6E">
      <w:pPr>
        <w:bidi/>
        <w:spacing w:line="360" w:lineRule="auto"/>
        <w:rPr>
          <w:rFonts w:ascii="Traditional Arabic" w:hAnsi="Traditional Arabic" w:cs="Traditional Arabic"/>
          <w:b/>
          <w:bCs/>
          <w:sz w:val="32"/>
          <w:szCs w:val="32"/>
          <w:rtl/>
          <w:lang w:bidi="ar-EG"/>
        </w:rPr>
      </w:pPr>
      <w:r w:rsidRPr="006C401A">
        <w:rPr>
          <w:rFonts w:ascii="Traditional Arabic" w:hAnsi="Traditional Arabic" w:cs="Traditional Arabic"/>
          <w:b/>
          <w:bCs/>
          <w:sz w:val="32"/>
          <w:szCs w:val="32"/>
          <w:rtl/>
          <w:lang w:bidi="ar-EG"/>
        </w:rPr>
        <w:t>المحور الثالث:</w:t>
      </w:r>
      <w:r w:rsidRPr="006C401A">
        <w:rPr>
          <w:rFonts w:ascii="Traditional Arabic" w:eastAsia="Georgia" w:hAnsi="Traditional Arabic" w:cs="Traditional Arabic"/>
          <w:sz w:val="32"/>
          <w:szCs w:val="32"/>
          <w:rtl/>
        </w:rPr>
        <w:t xml:space="preserve"> </w:t>
      </w:r>
      <w:r w:rsidR="00043E19" w:rsidRPr="006C401A">
        <w:rPr>
          <w:rFonts w:ascii="Traditional Arabic" w:hAnsi="Traditional Arabic" w:cs="Traditional Arabic"/>
          <w:b/>
          <w:bCs/>
          <w:sz w:val="32"/>
          <w:szCs w:val="32"/>
          <w:rtl/>
          <w:lang w:bidi="ar-EG"/>
        </w:rPr>
        <w:t>الالتزام</w:t>
      </w:r>
      <w:r w:rsidRPr="006C401A">
        <w:rPr>
          <w:rFonts w:ascii="Traditional Arabic" w:hAnsi="Traditional Arabic" w:cs="Traditional Arabic"/>
          <w:b/>
          <w:bCs/>
          <w:sz w:val="32"/>
          <w:szCs w:val="32"/>
          <w:rtl/>
          <w:lang w:bidi="ar-EG"/>
        </w:rPr>
        <w:t xml:space="preserve"> التنظيمي</w:t>
      </w:r>
    </w:p>
    <w:p w14:paraId="1CBBDD60" w14:textId="77777777" w:rsidR="00117F6E" w:rsidRPr="006C401A" w:rsidRDefault="00117F6E" w:rsidP="00117F6E">
      <w:pPr>
        <w:bidi/>
        <w:spacing w:line="360" w:lineRule="auto"/>
        <w:jc w:val="center"/>
        <w:rPr>
          <w:rFonts w:ascii="Traditional Arabic" w:hAnsi="Traditional Arabic" w:cs="Traditional Arabic"/>
          <w:b/>
          <w:bCs/>
          <w:sz w:val="36"/>
          <w:szCs w:val="36"/>
          <w:rtl/>
          <w:lang w:bidi="ar-EG"/>
        </w:rPr>
      </w:pPr>
      <w:r w:rsidRPr="006C401A">
        <w:rPr>
          <w:rFonts w:ascii="Traditional Arabic" w:hAnsi="Traditional Arabic" w:cs="Traditional Arabic"/>
          <w:b/>
          <w:bCs/>
          <w:sz w:val="36"/>
          <w:szCs w:val="36"/>
          <w:rtl/>
          <w:lang w:bidi="ar-EG"/>
        </w:rPr>
        <w:t>القسم الثاني: الدراسات السابقة</w:t>
      </w:r>
    </w:p>
    <w:p w14:paraId="6E287AFF" w14:textId="77777777" w:rsidR="00117F6E" w:rsidRPr="006C401A" w:rsidRDefault="00117F6E" w:rsidP="00117F6E">
      <w:pPr>
        <w:bidi/>
        <w:spacing w:line="360" w:lineRule="auto"/>
        <w:rPr>
          <w:rFonts w:ascii="Traditional Arabic" w:hAnsi="Traditional Arabic" w:cs="Traditional Arabic"/>
          <w:b/>
          <w:bCs/>
          <w:sz w:val="32"/>
          <w:szCs w:val="32"/>
          <w:rtl/>
          <w:lang w:bidi="ar-EG"/>
        </w:rPr>
      </w:pPr>
      <w:r w:rsidRPr="006C401A">
        <w:rPr>
          <w:rFonts w:ascii="Traditional Arabic" w:hAnsi="Traditional Arabic" w:cs="Traditional Arabic" w:hint="cs"/>
          <w:b/>
          <w:bCs/>
          <w:sz w:val="32"/>
          <w:szCs w:val="32"/>
          <w:rtl/>
          <w:lang w:bidi="ar-EG"/>
        </w:rPr>
        <w:t>المحور</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الأول</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الدراسات</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التي</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ربطت</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التحول</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الرقمى</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بالموارد</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البشرية</w:t>
      </w:r>
      <w:r w:rsidRPr="006C401A">
        <w:rPr>
          <w:rFonts w:ascii="Traditional Arabic" w:hAnsi="Traditional Arabic" w:cs="Traditional Arabic"/>
          <w:b/>
          <w:bCs/>
          <w:sz w:val="32"/>
          <w:szCs w:val="32"/>
          <w:rtl/>
          <w:lang w:bidi="ar-EG"/>
        </w:rPr>
        <w:t xml:space="preserve">.  </w:t>
      </w:r>
    </w:p>
    <w:p w14:paraId="220381A6" w14:textId="28EE0B89" w:rsidR="00117F6E" w:rsidRPr="006C401A" w:rsidRDefault="00117F6E" w:rsidP="00117F6E">
      <w:pPr>
        <w:bidi/>
        <w:spacing w:line="360" w:lineRule="auto"/>
        <w:rPr>
          <w:rFonts w:ascii="Traditional Arabic" w:hAnsi="Traditional Arabic" w:cs="Traditional Arabic"/>
          <w:b/>
          <w:bCs/>
          <w:sz w:val="32"/>
          <w:szCs w:val="32"/>
          <w:rtl/>
          <w:lang w:bidi="ar-EG"/>
        </w:rPr>
      </w:pPr>
      <w:r w:rsidRPr="006C401A">
        <w:rPr>
          <w:rFonts w:ascii="Traditional Arabic" w:hAnsi="Traditional Arabic" w:cs="Traditional Arabic" w:hint="cs"/>
          <w:b/>
          <w:bCs/>
          <w:sz w:val="32"/>
          <w:szCs w:val="32"/>
          <w:rtl/>
          <w:lang w:bidi="ar-EG"/>
        </w:rPr>
        <w:t>المحور</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الثاني</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الدراسات</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التي ربطت التحول</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الرقمي</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ب</w:t>
      </w:r>
      <w:r w:rsidR="00043E19" w:rsidRPr="006C401A">
        <w:rPr>
          <w:rFonts w:ascii="Traditional Arabic" w:hAnsi="Traditional Arabic" w:cs="Traditional Arabic" w:hint="cs"/>
          <w:b/>
          <w:bCs/>
          <w:sz w:val="32"/>
          <w:szCs w:val="32"/>
          <w:rtl/>
          <w:lang w:bidi="ar-EG"/>
        </w:rPr>
        <w:t>الالتزام</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التنظيمى</w:t>
      </w:r>
    </w:p>
    <w:p w14:paraId="7B917E44" w14:textId="00AD327A" w:rsidR="00117F6E" w:rsidRPr="006C401A" w:rsidRDefault="00117F6E" w:rsidP="00117F6E">
      <w:pPr>
        <w:bidi/>
        <w:spacing w:line="360" w:lineRule="auto"/>
        <w:rPr>
          <w:rFonts w:ascii="Traditional Arabic" w:hAnsi="Traditional Arabic" w:cs="Traditional Arabic"/>
          <w:b/>
          <w:bCs/>
          <w:sz w:val="32"/>
          <w:szCs w:val="32"/>
          <w:rtl/>
          <w:lang w:bidi="ar-EG"/>
        </w:rPr>
      </w:pPr>
      <w:r w:rsidRPr="006C401A">
        <w:rPr>
          <w:rFonts w:ascii="Traditional Arabic" w:hAnsi="Traditional Arabic" w:cs="Traditional Arabic" w:hint="cs"/>
          <w:b/>
          <w:bCs/>
          <w:sz w:val="32"/>
          <w:szCs w:val="32"/>
          <w:rtl/>
          <w:lang w:bidi="ar-EG"/>
        </w:rPr>
        <w:t>المحور</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الثالث</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الدراسات</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التي</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ربطت</w:t>
      </w:r>
      <w:r w:rsidRPr="006C401A">
        <w:rPr>
          <w:rFonts w:ascii="Traditional Arabic" w:hAnsi="Traditional Arabic" w:cs="Traditional Arabic"/>
          <w:b/>
          <w:bCs/>
          <w:sz w:val="32"/>
          <w:szCs w:val="32"/>
          <w:rtl/>
          <w:lang w:bidi="ar-EG"/>
        </w:rPr>
        <w:t xml:space="preserve"> </w:t>
      </w:r>
      <w:r w:rsidR="00043E19" w:rsidRPr="006C401A">
        <w:rPr>
          <w:rFonts w:ascii="Traditional Arabic" w:hAnsi="Traditional Arabic" w:cs="Traditional Arabic" w:hint="cs"/>
          <w:b/>
          <w:bCs/>
          <w:sz w:val="32"/>
          <w:szCs w:val="32"/>
          <w:rtl/>
          <w:lang w:bidi="ar-EG"/>
        </w:rPr>
        <w:t>الالتزام</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التنظيمى</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بأداء</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الموارد</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البشرية</w:t>
      </w:r>
    </w:p>
    <w:p w14:paraId="17A5E30D" w14:textId="77777777" w:rsidR="00117F6E" w:rsidRPr="006C401A" w:rsidRDefault="00117F6E" w:rsidP="00117F6E">
      <w:pPr>
        <w:spacing w:line="360" w:lineRule="auto"/>
        <w:rPr>
          <w:rFonts w:ascii="Times New Roman" w:hAnsi="Times New Roman" w:cs="Times New Roman"/>
          <w:sz w:val="28"/>
          <w:szCs w:val="28"/>
          <w:lang w:bidi="ar-EG"/>
        </w:rPr>
      </w:pPr>
    </w:p>
    <w:p w14:paraId="52043639" w14:textId="77777777" w:rsidR="00117F6E" w:rsidRPr="006C401A" w:rsidRDefault="00117F6E" w:rsidP="00117F6E">
      <w:pPr>
        <w:bidi/>
        <w:spacing w:after="100" w:afterAutospacing="1" w:line="360" w:lineRule="auto"/>
        <w:rPr>
          <w:rFonts w:ascii="Times New Roman" w:eastAsia="Georgia" w:hAnsi="Times New Roman" w:cs="Traditional Arabic"/>
          <w:b/>
          <w:bCs/>
          <w:sz w:val="40"/>
          <w:szCs w:val="40"/>
          <w:rtl/>
          <w:lang w:bidi="ar-EG"/>
        </w:rPr>
      </w:pPr>
    </w:p>
    <w:p w14:paraId="38C5BD63" w14:textId="77777777" w:rsidR="00E00E6F" w:rsidRPr="006C401A" w:rsidRDefault="00E00E6F" w:rsidP="00E00E6F">
      <w:pPr>
        <w:bidi/>
        <w:spacing w:after="0" w:line="360" w:lineRule="auto"/>
        <w:ind w:left="226"/>
        <w:contextualSpacing/>
        <w:jc w:val="both"/>
        <w:rPr>
          <w:rFonts w:ascii="Times New Roman" w:eastAsia="Georgia" w:hAnsi="Times New Roman" w:cs="Traditional Arabic"/>
          <w:sz w:val="32"/>
          <w:szCs w:val="32"/>
          <w:rtl/>
          <w:lang w:bidi="ar-EG"/>
        </w:rPr>
      </w:pPr>
    </w:p>
    <w:p w14:paraId="14FF4494" w14:textId="77777777" w:rsidR="00E00E6F" w:rsidRPr="006C401A" w:rsidRDefault="00E00E6F" w:rsidP="00E00E6F">
      <w:pPr>
        <w:bidi/>
        <w:spacing w:after="0" w:line="360" w:lineRule="auto"/>
        <w:ind w:left="226"/>
        <w:contextualSpacing/>
        <w:jc w:val="both"/>
        <w:rPr>
          <w:rFonts w:ascii="Times New Roman" w:eastAsia="Georgia" w:hAnsi="Times New Roman" w:cs="Traditional Arabic"/>
          <w:sz w:val="32"/>
          <w:szCs w:val="32"/>
          <w:rtl/>
        </w:rPr>
      </w:pPr>
    </w:p>
    <w:p w14:paraId="7E452E02" w14:textId="77777777" w:rsidR="00117F6E" w:rsidRPr="006C401A" w:rsidRDefault="00117F6E" w:rsidP="00117F6E">
      <w:pPr>
        <w:pageBreakBefore/>
        <w:bidi/>
        <w:spacing w:line="360" w:lineRule="auto"/>
        <w:jc w:val="center"/>
        <w:outlineLvl w:val="0"/>
        <w:rPr>
          <w:rFonts w:ascii="Traditional Arabic" w:hAnsi="Traditional Arabic" w:cs="Traditional Arabic"/>
          <w:b/>
          <w:bCs/>
          <w:sz w:val="32"/>
          <w:szCs w:val="32"/>
          <w:rtl/>
          <w:lang w:bidi="ar-EG"/>
        </w:rPr>
      </w:pPr>
      <w:r w:rsidRPr="006C401A">
        <w:rPr>
          <w:rFonts w:ascii="Traditional Arabic" w:hAnsi="Traditional Arabic" w:cs="Traditional Arabic"/>
          <w:b/>
          <w:bCs/>
          <w:sz w:val="32"/>
          <w:szCs w:val="32"/>
          <w:rtl/>
        </w:rPr>
        <w:lastRenderedPageBreak/>
        <w:t>الفصل الثاني</w:t>
      </w:r>
    </w:p>
    <w:p w14:paraId="3F03088D" w14:textId="77777777" w:rsidR="00117F6E" w:rsidRPr="006C401A" w:rsidRDefault="00117F6E" w:rsidP="00117F6E">
      <w:pPr>
        <w:bidi/>
        <w:spacing w:line="360" w:lineRule="auto"/>
        <w:jc w:val="center"/>
        <w:outlineLvl w:val="0"/>
        <w:rPr>
          <w:rFonts w:ascii="Traditional Arabic" w:hAnsi="Traditional Arabic" w:cs="Traditional Arabic"/>
          <w:b/>
          <w:bCs/>
          <w:sz w:val="32"/>
          <w:szCs w:val="32"/>
          <w:rtl/>
        </w:rPr>
      </w:pPr>
      <w:r w:rsidRPr="006C401A">
        <w:rPr>
          <w:rFonts w:ascii="Traditional Arabic" w:hAnsi="Traditional Arabic" w:cs="Traditional Arabic"/>
          <w:b/>
          <w:bCs/>
          <w:sz w:val="32"/>
          <w:szCs w:val="32"/>
          <w:rtl/>
        </w:rPr>
        <w:t xml:space="preserve">الإطار النظري والدراسات السابقة </w:t>
      </w:r>
    </w:p>
    <w:p w14:paraId="726BCC6E" w14:textId="77777777" w:rsidR="00117F6E" w:rsidRPr="006C401A" w:rsidRDefault="00117F6E" w:rsidP="00117F6E">
      <w:pPr>
        <w:bidi/>
        <w:spacing w:line="360" w:lineRule="auto"/>
        <w:outlineLvl w:val="0"/>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t>تمهيد</w:t>
      </w:r>
    </w:p>
    <w:p w14:paraId="2C8E958B" w14:textId="4321AE72" w:rsidR="00117F6E" w:rsidRPr="006C401A" w:rsidRDefault="00117F6E" w:rsidP="00117F6E">
      <w:pPr>
        <w:bidi/>
        <w:spacing w:line="360" w:lineRule="auto"/>
        <w:ind w:firstLine="720"/>
        <w:jc w:val="both"/>
        <w:outlineLvl w:val="0"/>
        <w:rPr>
          <w:rFonts w:ascii="Traditional Arabic" w:hAnsi="Traditional Arabic" w:cs="Traditional Arabic"/>
          <w:sz w:val="32"/>
          <w:szCs w:val="32"/>
          <w:rtl/>
        </w:rPr>
      </w:pPr>
      <w:r w:rsidRPr="006C401A">
        <w:rPr>
          <w:rFonts w:ascii="Traditional Arabic" w:hAnsi="Traditional Arabic" w:cs="Traditional Arabic" w:hint="cs"/>
          <w:sz w:val="32"/>
          <w:szCs w:val="32"/>
          <w:rtl/>
        </w:rPr>
        <w:t>يهدف هذا الفصل إلى عرض التأصيل النظري لمتغيرات البحث والمنطلقات الفكرية التي يستند إليها من خلال عرض ثلاثة محاور هي:</w:t>
      </w:r>
      <w:r w:rsidRPr="006C401A">
        <w:rPr>
          <w:rFonts w:ascii="Georgia" w:eastAsia="Georgia" w:hAnsi="Georgia" w:hint="cs"/>
          <w:sz w:val="32"/>
          <w:szCs w:val="32"/>
          <w:rtl/>
        </w:rPr>
        <w:t xml:space="preserve"> </w:t>
      </w:r>
      <w:r w:rsidRPr="006C401A">
        <w:rPr>
          <w:rFonts w:ascii="Traditional Arabic" w:hAnsi="Traditional Arabic" w:cs="Traditional Arabic" w:hint="cs"/>
          <w:sz w:val="32"/>
          <w:szCs w:val="32"/>
          <w:rtl/>
        </w:rPr>
        <w:t>المحور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الأول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التحول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 والمحور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الثاني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أداء</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الموارد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البشرية، والمحور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الثالث</w:t>
      </w:r>
      <w:r w:rsidRPr="006C401A">
        <w:rPr>
          <w:rFonts w:ascii="Traditional Arabic" w:hAnsi="Traditional Arabic" w:cs="Traditional Arabic"/>
          <w:sz w:val="32"/>
          <w:szCs w:val="32"/>
          <w:rtl/>
        </w:rPr>
        <w:t xml:space="preserve">: </w:t>
      </w:r>
      <w:r w:rsidR="00043E19" w:rsidRPr="006C401A">
        <w:rPr>
          <w:rFonts w:ascii="Traditional Arabic" w:hAnsi="Traditional Arabic" w:cs="Traditional Arabic" w:hint="cs"/>
          <w:sz w:val="32"/>
          <w:szCs w:val="32"/>
          <w:rtl/>
        </w:rPr>
        <w:t>الالتزام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التنظيمي، سواء عرض الأدبيات المرتبطة بها أو الدراسات السابقة، وذلك على النحو الآتي:</w:t>
      </w:r>
    </w:p>
    <w:p w14:paraId="750BB974" w14:textId="77777777" w:rsidR="00117F6E" w:rsidRPr="006C401A" w:rsidRDefault="00117F6E" w:rsidP="00117F6E">
      <w:pPr>
        <w:bidi/>
        <w:spacing w:after="0" w:line="360" w:lineRule="auto"/>
        <w:rPr>
          <w:rFonts w:ascii="Traditional Arabic" w:hAnsi="Traditional Arabic" w:cs="Traditional Arabic"/>
          <w:b/>
          <w:bCs/>
          <w:sz w:val="32"/>
          <w:szCs w:val="32"/>
          <w:rtl/>
          <w:lang w:bidi="ar-EG"/>
        </w:rPr>
      </w:pPr>
      <w:r w:rsidRPr="006C401A">
        <w:rPr>
          <w:rFonts w:ascii="Traditional Arabic" w:hAnsi="Traditional Arabic" w:cs="Traditional Arabic"/>
          <w:b/>
          <w:bCs/>
          <w:sz w:val="32"/>
          <w:szCs w:val="32"/>
          <w:rtl/>
          <w:lang w:bidi="ar-EG"/>
        </w:rPr>
        <w:t>المحور الأول: التحول الرقمي</w:t>
      </w:r>
    </w:p>
    <w:p w14:paraId="5DD68DAD" w14:textId="77777777" w:rsidR="00117F6E" w:rsidRPr="006C401A" w:rsidRDefault="00117F6E" w:rsidP="00117F6E">
      <w:pPr>
        <w:bidi/>
        <w:spacing w:after="0" w:line="360" w:lineRule="auto"/>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يهدف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هذا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المحور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عرض</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مفهوم</w:t>
      </w:r>
      <w:r w:rsidRPr="006C401A">
        <w:rPr>
          <w:rFonts w:ascii="Georgia" w:eastAsia="Georgia" w:hAnsi="Georgia" w:hint="cs"/>
          <w:sz w:val="32"/>
          <w:szCs w:val="32"/>
          <w:rtl/>
        </w:rPr>
        <w:t xml:space="preserve"> </w:t>
      </w:r>
      <w:r w:rsidRPr="006C401A">
        <w:rPr>
          <w:rFonts w:ascii="Traditional Arabic" w:hAnsi="Traditional Arabic" w:cs="Traditional Arabic" w:hint="cs"/>
          <w:sz w:val="32"/>
          <w:szCs w:val="32"/>
          <w:rtl/>
          <w:lang w:bidi="ar-EG"/>
        </w:rPr>
        <w:t>التحول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الرقمي، وأهميته، وأهدافه، والمرتكزات، والأبعاد، والتقنيات، والأبعاد، وفيما يلي تفصيل لما سبق:</w:t>
      </w:r>
    </w:p>
    <w:p w14:paraId="0B060D54" w14:textId="77777777" w:rsidR="00117F6E" w:rsidRPr="006C401A" w:rsidRDefault="00117F6E" w:rsidP="00117F6E">
      <w:pPr>
        <w:bidi/>
        <w:spacing w:after="0" w:line="360" w:lineRule="auto"/>
        <w:rPr>
          <w:rFonts w:ascii="Traditional Arabic" w:hAnsi="Traditional Arabic" w:cs="Traditional Arabic"/>
          <w:b/>
          <w:bCs/>
          <w:sz w:val="32"/>
          <w:szCs w:val="32"/>
          <w:rtl/>
          <w:lang w:bidi="ar-EG"/>
        </w:rPr>
      </w:pPr>
      <w:r w:rsidRPr="006C401A">
        <w:rPr>
          <w:rFonts w:ascii="Traditional Arabic" w:hAnsi="Traditional Arabic" w:cs="Traditional Arabic" w:hint="cs"/>
          <w:b/>
          <w:bCs/>
          <w:sz w:val="32"/>
          <w:szCs w:val="32"/>
          <w:rtl/>
          <w:lang w:bidi="ar-EG"/>
        </w:rPr>
        <w:t>أولا: مفهوم التحول الرقمي.</w:t>
      </w:r>
    </w:p>
    <w:p w14:paraId="0239FD13" w14:textId="77777777" w:rsidR="00117F6E" w:rsidRPr="006C401A" w:rsidRDefault="00117F6E" w:rsidP="00117F6E">
      <w:pPr>
        <w:bidi/>
        <w:spacing w:after="0"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 xml:space="preserve">     ورد في الأدب التربوي عدة تعريفات لمصطلح التحول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الرقمي، حيث</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عرفه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sz w:val="32"/>
          <w:szCs w:val="32"/>
          <w:lang w:bidi="ar-EG"/>
        </w:rPr>
        <w:t>Verina &amp; Titko (2019, p13</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بأنه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تغيير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شامل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الأعمال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والعمليات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والثقافة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المؤسسية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باستخدام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التكنولوجيا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الرقمية،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ويتضمن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تبني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استخدام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التكنولوجيا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والتحول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الشامل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لتكنولوجيا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المعلومات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والاتصالات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جميع</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جوانب</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المؤسسة</w:t>
      </w:r>
      <w:r w:rsidRPr="006C401A">
        <w:rPr>
          <w:rFonts w:ascii="Traditional Arabic" w:hAnsi="Traditional Arabic" w:cs="Traditional Arabic"/>
          <w:sz w:val="32"/>
          <w:szCs w:val="32"/>
          <w:rtl/>
          <w:lang w:bidi="ar-EG"/>
        </w:rPr>
        <w:t>.</w:t>
      </w:r>
    </w:p>
    <w:p w14:paraId="05AE862A" w14:textId="77777777" w:rsidR="00117F6E" w:rsidRPr="006C401A" w:rsidRDefault="00117F6E" w:rsidP="00117F6E">
      <w:pPr>
        <w:bidi/>
        <w:spacing w:after="0"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 xml:space="preserve">    وعرفه</w:t>
      </w:r>
      <w:r w:rsidRPr="006C401A">
        <w:rPr>
          <w:rFonts w:ascii="Traditional Arabic" w:hAnsi="Traditional Arabic" w:cs="Traditional Arabic"/>
          <w:sz w:val="32"/>
          <w:szCs w:val="32"/>
          <w:lang w:bidi="ar-EG"/>
        </w:rPr>
        <w:t xml:space="preserve"> Zaoui &amp; Souissi (2020, p 175)  </w:t>
      </w:r>
      <w:r w:rsidRPr="006C401A">
        <w:rPr>
          <w:rFonts w:ascii="Traditional Arabic" w:hAnsi="Traditional Arabic" w:cs="Traditional Arabic" w:hint="cs"/>
          <w:sz w:val="32"/>
          <w:szCs w:val="32"/>
          <w:rtl/>
          <w:lang w:bidi="ar-EG"/>
        </w:rPr>
        <w:t xml:space="preserve"> بأنه: عملية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تحويل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البيانات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شكل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رقمي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لغرض</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معالجتها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بواسطة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الحاسوب</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سياق</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نظم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المعلومات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وعادة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تشير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الرقمنة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تحويل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النصوص</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المطبوعة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أو</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lastRenderedPageBreak/>
        <w:t>الصور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والخرائط</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وغيرها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إشارات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ثنائية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باستخدام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نوع</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أجهزة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المسح</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الضوئي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والتي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تسمح</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بعرض</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نتيجة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ذلك</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شاشة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الحاسوب</w:t>
      </w:r>
      <w:r w:rsidRPr="006C401A">
        <w:rPr>
          <w:rFonts w:ascii="Traditional Arabic" w:hAnsi="Traditional Arabic" w:cs="Traditional Arabic"/>
          <w:sz w:val="32"/>
          <w:szCs w:val="32"/>
          <w:rtl/>
          <w:lang w:bidi="ar-EG"/>
        </w:rPr>
        <w:t>.</w:t>
      </w:r>
    </w:p>
    <w:p w14:paraId="135DBEF2" w14:textId="77777777" w:rsidR="00117F6E" w:rsidRPr="006C401A" w:rsidRDefault="00117F6E" w:rsidP="00117F6E">
      <w:pPr>
        <w:bidi/>
        <w:spacing w:after="0"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 xml:space="preserve">      وعرفه إبراهيم (</w:t>
      </w:r>
      <w:r w:rsidRPr="006C401A">
        <w:rPr>
          <w:rFonts w:ascii="Traditional Arabic" w:hAnsi="Traditional Arabic" w:cs="Traditional Arabic"/>
          <w:sz w:val="32"/>
          <w:szCs w:val="32"/>
          <w:rtl/>
          <w:lang w:bidi="ar-EG"/>
        </w:rPr>
        <w:t>2022</w:t>
      </w:r>
      <w:r w:rsidRPr="006C401A">
        <w:rPr>
          <w:rFonts w:ascii="Traditional Arabic" w:hAnsi="Traditional Arabic" w:cs="Traditional Arabic" w:hint="cs"/>
          <w:sz w:val="32"/>
          <w:szCs w:val="32"/>
          <w:rtl/>
          <w:lang w:bidi="ar-EG"/>
        </w:rPr>
        <w:t>،</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ص</w:t>
      </w:r>
      <w:r w:rsidRPr="006C401A">
        <w:rPr>
          <w:rFonts w:ascii="Traditional Arabic" w:hAnsi="Traditional Arabic" w:cs="Traditional Arabic"/>
          <w:sz w:val="32"/>
          <w:szCs w:val="32"/>
          <w:rtl/>
          <w:lang w:bidi="ar-EG"/>
        </w:rPr>
        <w:t>14)</w:t>
      </w:r>
      <w:r w:rsidRPr="006C401A">
        <w:rPr>
          <w:rFonts w:ascii="Traditional Arabic" w:hAnsi="Traditional Arabic" w:cs="Traditional Arabic" w:hint="cs"/>
          <w:sz w:val="32"/>
          <w:szCs w:val="32"/>
          <w:rtl/>
          <w:lang w:bidi="ar-EG"/>
        </w:rPr>
        <w:t xml:space="preserve"> بأنه عملية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شاملة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لإعادة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تصميم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الأعمال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والأنشطة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والعمليات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والخدمات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داخل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المؤسسات،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بهدف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تحويلها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عمليات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رقمية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إلكترونية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باستخدام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تقنيات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تكنولوجيا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المعلومات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والاتصالات،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ويشمل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ذلك</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تحويل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نماذج</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الأعمال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وتطويرها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بشكل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استراتيجي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لتصبح</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نماذج</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رقمية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تعتمد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البيانات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والتقنيات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الحديثة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والشبكات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يسهم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تحسين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الأداء</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المؤسسي،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وزيادة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الفاعلية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والكفاءة.</w:t>
      </w:r>
    </w:p>
    <w:p w14:paraId="0E73118B" w14:textId="77777777" w:rsidR="00117F6E" w:rsidRPr="006C401A" w:rsidRDefault="00117F6E" w:rsidP="00117F6E">
      <w:pPr>
        <w:bidi/>
        <w:spacing w:after="0" w:line="360" w:lineRule="auto"/>
        <w:jc w:val="both"/>
        <w:rPr>
          <w:rFonts w:ascii="Traditional Arabic" w:hAnsi="Traditional Arabic" w:cs="Traditional Arabic"/>
          <w:sz w:val="32"/>
          <w:szCs w:val="32"/>
          <w:rtl/>
        </w:rPr>
      </w:pPr>
      <w:r w:rsidRPr="006C401A">
        <w:rPr>
          <w:rFonts w:ascii="Traditional Arabic" w:hAnsi="Traditional Arabic" w:cs="Traditional Arabic" w:hint="cs"/>
          <w:sz w:val="32"/>
          <w:szCs w:val="32"/>
          <w:rtl/>
          <w:lang w:bidi="ar-EG"/>
        </w:rPr>
        <w:t xml:space="preserve">     كما عرفه درويش</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والسبكي(</w:t>
      </w:r>
      <w:r w:rsidRPr="006C401A">
        <w:rPr>
          <w:rFonts w:ascii="Traditional Arabic" w:hAnsi="Traditional Arabic" w:cs="Traditional Arabic"/>
          <w:sz w:val="32"/>
          <w:szCs w:val="32"/>
          <w:rtl/>
          <w:lang w:bidi="ar-EG"/>
        </w:rPr>
        <w:t>2024</w:t>
      </w:r>
      <w:r w:rsidRPr="006C401A">
        <w:rPr>
          <w:rFonts w:ascii="Traditional Arabic" w:hAnsi="Traditional Arabic" w:cs="Traditional Arabic" w:hint="cs"/>
          <w:sz w:val="32"/>
          <w:szCs w:val="32"/>
          <w:rtl/>
          <w:lang w:bidi="ar-EG"/>
        </w:rPr>
        <w:t>،</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ص</w:t>
      </w:r>
      <w:r w:rsidRPr="006C401A">
        <w:rPr>
          <w:rFonts w:ascii="Traditional Arabic" w:hAnsi="Traditional Arabic" w:cs="Traditional Arabic"/>
          <w:sz w:val="32"/>
          <w:szCs w:val="32"/>
          <w:rtl/>
          <w:lang w:bidi="ar-EG"/>
        </w:rPr>
        <w:t>5)</w:t>
      </w:r>
      <w:r w:rsidRPr="006C401A">
        <w:rPr>
          <w:rFonts w:ascii="Traditional Arabic" w:hAnsi="Traditional Arabic" w:cs="Traditional Arabic" w:hint="cs"/>
          <w:sz w:val="32"/>
          <w:szCs w:val="32"/>
          <w:rtl/>
          <w:lang w:bidi="ar-EG"/>
        </w:rPr>
        <w:t xml:space="preserve"> بأنه: </w:t>
      </w:r>
      <w:r w:rsidRPr="006C401A">
        <w:rPr>
          <w:rFonts w:ascii="Times New Roman" w:eastAsia="Georgia" w:hAnsi="Times New Roman" w:cs="Traditional Arabic" w:hint="cs"/>
          <w:sz w:val="32"/>
          <w:szCs w:val="32"/>
          <w:rtl/>
        </w:rPr>
        <w:t>عملية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دمج</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الحلول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مختلف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مجالات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الأعمال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بهدف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طرق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العمل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داخل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المؤسسة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وإحداث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تغيير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جذري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طريقة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خدماتها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جوهر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يكمن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التقنيات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أو</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الأدوات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التكنولوجية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فحسب،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إحداث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تغيير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ثقافي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داخل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المؤسسة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يسمح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لها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بتحدي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الوضع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القائم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والتكيف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بشكل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أفضل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احتياجات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المتطورة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باستمرار</w:t>
      </w:r>
      <w:r w:rsidRPr="006C401A">
        <w:rPr>
          <w:rFonts w:ascii="Times New Roman" w:eastAsia="Georgia" w:hAnsi="Times New Roman" w:cs="Traditional Arabic"/>
          <w:sz w:val="32"/>
          <w:szCs w:val="32"/>
          <w:rtl/>
        </w:rPr>
        <w:t xml:space="preserve">. </w:t>
      </w:r>
    </w:p>
    <w:p w14:paraId="6F74C639" w14:textId="77777777" w:rsidR="00117F6E" w:rsidRDefault="00117F6E" w:rsidP="00117F6E">
      <w:pPr>
        <w:bidi/>
        <w:spacing w:after="0"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 xml:space="preserve">    تستنتج الباحثة من التعريفات السابقة أن مصطلح التحو الرقمي لا يقتصر على توظيف التقنيات الرقمية فحسب أو استبدال الإجراءات الورقية بإجراءات الكترونية، بل إنه يمثل عملية تغيير إستراتيجية شاملة تمس جميع جوانب المؤسسة.</w:t>
      </w:r>
    </w:p>
    <w:p w14:paraId="60201CAD" w14:textId="77777777" w:rsidR="004A73DD" w:rsidRDefault="004A73DD" w:rsidP="004A73DD">
      <w:pPr>
        <w:bidi/>
        <w:spacing w:after="0" w:line="360" w:lineRule="auto"/>
        <w:jc w:val="both"/>
        <w:rPr>
          <w:rFonts w:ascii="Traditional Arabic" w:hAnsi="Traditional Arabic" w:cs="Traditional Arabic"/>
          <w:sz w:val="32"/>
          <w:szCs w:val="32"/>
          <w:rtl/>
          <w:lang w:bidi="ar-EG"/>
        </w:rPr>
      </w:pPr>
    </w:p>
    <w:p w14:paraId="4AF914C7" w14:textId="77777777" w:rsidR="004A73DD" w:rsidRPr="006C401A" w:rsidRDefault="004A73DD" w:rsidP="004A73DD">
      <w:pPr>
        <w:bidi/>
        <w:spacing w:after="0" w:line="360" w:lineRule="auto"/>
        <w:jc w:val="both"/>
        <w:rPr>
          <w:rFonts w:ascii="Traditional Arabic" w:hAnsi="Traditional Arabic" w:cs="Traditional Arabic"/>
          <w:sz w:val="32"/>
          <w:szCs w:val="32"/>
          <w:rtl/>
          <w:lang w:bidi="ar-EG"/>
        </w:rPr>
      </w:pPr>
    </w:p>
    <w:p w14:paraId="6DE56059" w14:textId="77777777" w:rsidR="00117F6E" w:rsidRPr="006C401A" w:rsidRDefault="00117F6E" w:rsidP="00117F6E">
      <w:pPr>
        <w:bidi/>
        <w:spacing w:after="0" w:line="360" w:lineRule="auto"/>
        <w:jc w:val="both"/>
        <w:rPr>
          <w:rFonts w:ascii="Traditional Arabic" w:hAnsi="Traditional Arabic" w:cs="Traditional Arabic"/>
          <w:b/>
          <w:bCs/>
          <w:sz w:val="32"/>
          <w:szCs w:val="32"/>
          <w:rtl/>
          <w:lang w:bidi="ar-EG"/>
        </w:rPr>
      </w:pPr>
      <w:r w:rsidRPr="006C401A">
        <w:rPr>
          <w:rFonts w:ascii="Times New Roman" w:eastAsia="Georgia" w:hAnsi="Times New Roman" w:cs="Traditional Arabic" w:hint="cs"/>
          <w:b/>
          <w:bCs/>
          <w:sz w:val="32"/>
          <w:szCs w:val="32"/>
          <w:rtl/>
        </w:rPr>
        <w:lastRenderedPageBreak/>
        <w:t>ثانيًا: أهمية التحول</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الرقمي:</w:t>
      </w:r>
    </w:p>
    <w:p w14:paraId="13AE36B0" w14:textId="3C99D123" w:rsidR="00117F6E" w:rsidRPr="006C401A" w:rsidRDefault="00117F6E" w:rsidP="00117F6E">
      <w:pPr>
        <w:bidi/>
        <w:spacing w:after="100" w:afterAutospacing="1"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 xml:space="preserve">     أسهم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بناء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قاعدة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جديدة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التأثيرات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w:t>
      </w:r>
      <w:r w:rsidR="00043E19" w:rsidRPr="006C401A">
        <w:rPr>
          <w:rFonts w:ascii="Times New Roman" w:eastAsia="Georgia" w:hAnsi="Times New Roman" w:cs="Traditional Arabic" w:hint="cs"/>
          <w:sz w:val="32"/>
          <w:szCs w:val="32"/>
          <w:rtl/>
        </w:rPr>
        <w:t>الإبداع</w:t>
      </w:r>
      <w:r w:rsidRPr="006C401A">
        <w:rPr>
          <w:rFonts w:ascii="Times New Roman" w:eastAsia="Georgia" w:hAnsi="Times New Roman" w:cs="Traditional Arabic" w:hint="cs"/>
          <w:sz w:val="32"/>
          <w:szCs w:val="32"/>
          <w:rtl/>
        </w:rPr>
        <w:t>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استخدام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تكنولوجيا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المعلومات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والاتصالات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لخلق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نماذج</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أعمال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قادرة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تحويل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أساليب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العمل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صيغة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عمل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جديدة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اختزال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الوقت،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والجهد،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والكلفة،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ومن ثم تحقيق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الاستفادة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الموجهة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والسريعة،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والمتطورة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لتعظيم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التعليمية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والخدمية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والمصرفية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والإنتاجية.</w:t>
      </w:r>
    </w:p>
    <w:p w14:paraId="1D74B743" w14:textId="77777777" w:rsidR="00117F6E" w:rsidRPr="006C401A" w:rsidRDefault="00117F6E" w:rsidP="00117F6E">
      <w:pPr>
        <w:bidi/>
        <w:spacing w:after="100" w:afterAutospacing="1" w:line="360" w:lineRule="auto"/>
        <w:jc w:val="both"/>
        <w:rPr>
          <w:rFonts w:ascii="Times New Roman" w:eastAsia="Georgia" w:hAnsi="Times New Roman" w:cs="Traditional Arabic"/>
          <w:sz w:val="32"/>
          <w:szCs w:val="32"/>
        </w:rPr>
      </w:pPr>
      <w:r w:rsidRPr="006C401A">
        <w:rPr>
          <w:rFonts w:ascii="Times New Roman" w:eastAsia="Georgia" w:hAnsi="Times New Roman" w:cs="Traditional Arabic" w:hint="cs"/>
          <w:sz w:val="32"/>
          <w:szCs w:val="32"/>
          <w:rtl/>
        </w:rPr>
        <w:t xml:space="preserve">       ويقدم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ذات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جودة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قنوات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سهلة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وسريعة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يعزز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رضا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ويزيد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مستوى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قبولهم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المقدمة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استغلال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التقنيات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الحديثة،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تتمكن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المؤسسات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حلول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مبتكرة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تبتعد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الأساليب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التقليدية،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يفتح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المجال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للإبداع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تصميم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ولعل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أبرز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مزاياه</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قدرته</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توسيع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نطاق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شرائح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أكبر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 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التطبيقات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والمنصات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المتنوعة،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يمنح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المؤسسات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فرصا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أكبر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للنمو</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والانتشار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والتأثير</w:t>
      </w:r>
      <w:r w:rsidRPr="006C401A">
        <w:rPr>
          <w:rFonts w:ascii="Times New Roman" w:eastAsia="Georgia" w:hAnsi="Times New Roman" w:cs="Traditional Arabic"/>
          <w:sz w:val="32"/>
          <w:szCs w:val="32"/>
        </w:rPr>
        <w:t>)</w:t>
      </w:r>
      <w:r w:rsidRPr="006C401A">
        <w:rPr>
          <w:rFonts w:ascii="Times New Roman" w:eastAsia="Georgia" w:hAnsi="Times New Roman" w:cs="Traditional Arabic" w:hint="cs"/>
          <w:sz w:val="32"/>
          <w:szCs w:val="32"/>
          <w:rtl/>
        </w:rPr>
        <w:t>لخذيري،</w:t>
      </w:r>
      <w:r w:rsidRPr="006C401A">
        <w:rPr>
          <w:rFonts w:ascii="Times New Roman" w:eastAsia="Georgia" w:hAnsi="Times New Roman" w:cs="Traditional Arabic"/>
          <w:sz w:val="32"/>
          <w:szCs w:val="32"/>
          <w:rtl/>
        </w:rPr>
        <w:t xml:space="preserve"> 2025). </w:t>
      </w:r>
      <w:r w:rsidRPr="006C401A">
        <w:rPr>
          <w:rFonts w:ascii="Times New Roman" w:eastAsia="Georgia" w:hAnsi="Times New Roman" w:cs="Traditional Arabic"/>
          <w:sz w:val="32"/>
          <w:szCs w:val="32"/>
        </w:rPr>
        <w:t xml:space="preserve"> </w:t>
      </w:r>
    </w:p>
    <w:p w14:paraId="21A73718" w14:textId="77777777" w:rsidR="00117F6E" w:rsidRDefault="00117F6E" w:rsidP="00117F6E">
      <w:pPr>
        <w:bidi/>
        <w:spacing w:after="0"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 xml:space="preserve">     ويعد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أحد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المحاور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الرئيسية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جودة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وتطوير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ثقافة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قائمة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يعزز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الأداء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المؤسسي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ويسهم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أكثر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فاعلية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تلبي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احتياجات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المجتمع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بطريقة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مرنة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ومبتكرة</w:t>
      </w:r>
      <w:r w:rsidRPr="006C401A">
        <w:rPr>
          <w:rFonts w:ascii="Times New Roman" w:eastAsia="Georgia" w:hAnsi="Times New Roman" w:cs="Traditional Arabic"/>
          <w:sz w:val="32"/>
          <w:szCs w:val="32"/>
        </w:rPr>
        <w:t>.</w:t>
      </w:r>
    </w:p>
    <w:p w14:paraId="509F00C4" w14:textId="77777777" w:rsidR="004A73DD" w:rsidRDefault="004A73DD" w:rsidP="004A73DD">
      <w:pPr>
        <w:bidi/>
        <w:spacing w:after="0" w:line="360" w:lineRule="auto"/>
        <w:jc w:val="both"/>
        <w:rPr>
          <w:rFonts w:ascii="Times New Roman" w:eastAsia="Georgia" w:hAnsi="Times New Roman" w:cs="Traditional Arabic"/>
          <w:sz w:val="32"/>
          <w:szCs w:val="32"/>
          <w:rtl/>
        </w:rPr>
      </w:pPr>
    </w:p>
    <w:p w14:paraId="7EED3D4F" w14:textId="77777777" w:rsidR="004A73DD" w:rsidRDefault="004A73DD" w:rsidP="004A73DD">
      <w:pPr>
        <w:bidi/>
        <w:spacing w:after="0" w:line="360" w:lineRule="auto"/>
        <w:jc w:val="both"/>
        <w:rPr>
          <w:rFonts w:ascii="Times New Roman" w:eastAsia="Georgia" w:hAnsi="Times New Roman" w:cs="Traditional Arabic"/>
          <w:sz w:val="32"/>
          <w:szCs w:val="32"/>
          <w:rtl/>
        </w:rPr>
      </w:pPr>
    </w:p>
    <w:p w14:paraId="26F95E93" w14:textId="77777777" w:rsidR="00117F6E" w:rsidRPr="006C401A" w:rsidRDefault="00117F6E" w:rsidP="00117F6E">
      <w:pPr>
        <w:bidi/>
        <w:spacing w:after="0" w:line="360" w:lineRule="auto"/>
        <w:jc w:val="both"/>
        <w:rPr>
          <w:rFonts w:ascii="Traditional Arabic" w:eastAsia="Georgia" w:hAnsi="Traditional Arabic" w:cs="Traditional Arabic"/>
          <w:sz w:val="32"/>
          <w:szCs w:val="32"/>
          <w:rtl/>
        </w:rPr>
      </w:pPr>
      <w:r w:rsidRPr="006C401A">
        <w:rPr>
          <w:rFonts w:ascii="Times New Roman" w:eastAsia="Georgia" w:hAnsi="Times New Roman" w:cs="Traditional Arabic" w:hint="cs"/>
          <w:sz w:val="32"/>
          <w:szCs w:val="32"/>
          <w:rtl/>
        </w:rPr>
        <w:lastRenderedPageBreak/>
        <w:t>وقد أوضح كل من (عفيف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 xml:space="preserve">وخولوفي، </w:t>
      </w:r>
      <w:r w:rsidRPr="006C401A">
        <w:rPr>
          <w:rFonts w:ascii="Times New Roman" w:eastAsia="Georgia" w:hAnsi="Times New Roman" w:cs="Traditional Arabic"/>
          <w:sz w:val="32"/>
          <w:szCs w:val="32"/>
          <w:rtl/>
        </w:rPr>
        <w:t>2022</w:t>
      </w:r>
      <w:r w:rsidRPr="006C401A">
        <w:rPr>
          <w:rFonts w:ascii="Times New Roman" w:eastAsia="Georgia" w:hAnsi="Times New Roman" w:cs="Traditional Arabic" w:hint="cs"/>
          <w:sz w:val="32"/>
          <w:szCs w:val="32"/>
          <w:rtl/>
        </w:rPr>
        <w:t>؛ إبراهيم،</w:t>
      </w:r>
      <w:r w:rsidRPr="006C401A">
        <w:rPr>
          <w:rFonts w:ascii="Times New Roman" w:eastAsia="Georgia" w:hAnsi="Times New Roman" w:cs="Traditional Arabic"/>
          <w:sz w:val="32"/>
          <w:szCs w:val="32"/>
          <w:rtl/>
        </w:rPr>
        <w:t>2022</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مداني،</w:t>
      </w:r>
      <w:r w:rsidRPr="006C401A">
        <w:rPr>
          <w:rFonts w:ascii="Times New Roman" w:eastAsia="Georgia" w:hAnsi="Times New Roman" w:cs="Traditional Arabic"/>
          <w:sz w:val="32"/>
          <w:szCs w:val="32"/>
          <w:rtl/>
        </w:rPr>
        <w:t>2023)</w:t>
      </w:r>
      <w:r w:rsidRPr="006C401A">
        <w:rPr>
          <w:rFonts w:ascii="Times New Roman" w:eastAsia="Georgia" w:hAnsi="Times New Roman" w:cs="Traditional Arabic" w:hint="cs"/>
          <w:sz w:val="32"/>
          <w:szCs w:val="32"/>
          <w:rtl/>
        </w:rPr>
        <w:t xml:space="preserve"> </w:t>
      </w:r>
      <w:r w:rsidRPr="006C401A">
        <w:rPr>
          <w:rFonts w:ascii="Traditional Arabic" w:eastAsia="Georgia" w:hAnsi="Traditional Arabic" w:cs="Traditional Arabic"/>
          <w:sz w:val="32"/>
          <w:szCs w:val="32"/>
          <w:rtl/>
        </w:rPr>
        <w:t>مزايا التحول الرقمي هي:</w:t>
      </w:r>
    </w:p>
    <w:p w14:paraId="47ADF27C" w14:textId="77777777" w:rsidR="00117F6E" w:rsidRPr="006C401A" w:rsidRDefault="00117F6E" w:rsidP="005B2560">
      <w:pPr>
        <w:numPr>
          <w:ilvl w:val="0"/>
          <w:numId w:val="21"/>
        </w:numPr>
        <w:bidi/>
        <w:spacing w:after="0" w:line="360" w:lineRule="auto"/>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hint="cs"/>
          <w:b/>
          <w:bCs/>
          <w:sz w:val="32"/>
          <w:szCs w:val="32"/>
          <w:rtl/>
        </w:rPr>
        <w:t>تطوير</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الأداء</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المؤسسي</w:t>
      </w:r>
      <w:r w:rsidRPr="006C401A">
        <w:rPr>
          <w:rFonts w:ascii="Times New Roman" w:eastAsia="Georgia" w:hAnsi="Times New Roman" w:cs="Traditional Arabic"/>
          <w:sz w:val="32"/>
          <w:szCs w:val="32"/>
          <w:rtl/>
        </w:rPr>
        <w:t>:</w:t>
      </w:r>
    </w:p>
    <w:p w14:paraId="773C6B04" w14:textId="77777777" w:rsidR="00117F6E" w:rsidRPr="006C401A" w:rsidRDefault="00117F6E" w:rsidP="00117F6E">
      <w:pPr>
        <w:bidi/>
        <w:spacing w:after="0" w:line="360" w:lineRule="auto"/>
        <w:ind w:left="360"/>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إن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تعزيز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قدرات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المؤسسات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الحكومية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ويحسين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طرق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ويعزز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الابتكار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والانفتاح،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حيث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يتم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العمل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تطوير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بيئة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مؤسسية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أكثر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مرونة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قادرة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التفاعل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متطلبات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بشكل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أكثر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فعالية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يؤدي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العامة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ورفع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مستوى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كفاءة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الأداء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داخل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المؤسسات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الحكومية</w:t>
      </w:r>
      <w:r w:rsidRPr="006C401A">
        <w:rPr>
          <w:rFonts w:ascii="Times New Roman" w:eastAsia="Georgia" w:hAnsi="Times New Roman" w:cs="Traditional Arabic"/>
          <w:sz w:val="32"/>
          <w:szCs w:val="32"/>
        </w:rPr>
        <w:t>.</w:t>
      </w:r>
    </w:p>
    <w:p w14:paraId="5A47CC52" w14:textId="77777777" w:rsidR="00117F6E" w:rsidRPr="006C401A" w:rsidRDefault="00117F6E" w:rsidP="005B2560">
      <w:pPr>
        <w:numPr>
          <w:ilvl w:val="0"/>
          <w:numId w:val="21"/>
        </w:numPr>
        <w:bidi/>
        <w:spacing w:after="0" w:line="360" w:lineRule="auto"/>
        <w:contextualSpacing/>
        <w:jc w:val="both"/>
        <w:rPr>
          <w:rFonts w:ascii="Times New Roman" w:eastAsia="Georgia" w:hAnsi="Times New Roman" w:cs="Traditional Arabic"/>
          <w:b/>
          <w:bCs/>
          <w:sz w:val="32"/>
          <w:szCs w:val="32"/>
        </w:rPr>
      </w:pPr>
      <w:r w:rsidRPr="006C401A">
        <w:rPr>
          <w:rFonts w:ascii="Times New Roman" w:eastAsia="Georgia" w:hAnsi="Times New Roman" w:cs="Traditional Arabic" w:hint="cs"/>
          <w:b/>
          <w:bCs/>
          <w:sz w:val="32"/>
          <w:szCs w:val="32"/>
          <w:rtl/>
        </w:rPr>
        <w:t>تبسيط</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الإجراءات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وتقليل</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التكاليف</w:t>
      </w:r>
      <w:r w:rsidRPr="006C401A">
        <w:rPr>
          <w:rFonts w:ascii="Times New Roman" w:eastAsia="Georgia" w:hAnsi="Times New Roman" w:cs="Traditional Arabic"/>
          <w:b/>
          <w:bCs/>
          <w:sz w:val="32"/>
          <w:szCs w:val="32"/>
          <w:rtl/>
        </w:rPr>
        <w:t xml:space="preserve">: </w:t>
      </w:r>
    </w:p>
    <w:p w14:paraId="0F763DFC" w14:textId="77777777" w:rsidR="00117F6E" w:rsidRPr="006C401A" w:rsidRDefault="00117F6E" w:rsidP="00117F6E">
      <w:pPr>
        <w:bidi/>
        <w:spacing w:after="0"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أهداف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هو</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تبسيط</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العمليات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والإجراءات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الإدارية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وتقليص</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التكاليف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المرتبطة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بها،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استخدام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التكنولوجيا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تحقيق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أداء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بكفاءة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أكبر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رفع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فعالية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العمل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الحكومي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وتقليل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الهدر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المالي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والوقت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المهدور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الإجراءات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الروتينية</w:t>
      </w:r>
      <w:r w:rsidRPr="006C401A">
        <w:rPr>
          <w:rFonts w:ascii="Times New Roman" w:eastAsia="Georgia" w:hAnsi="Times New Roman" w:cs="Traditional Arabic"/>
          <w:sz w:val="32"/>
          <w:szCs w:val="32"/>
        </w:rPr>
        <w:t>.</w:t>
      </w:r>
    </w:p>
    <w:p w14:paraId="46349801" w14:textId="77777777" w:rsidR="00117F6E" w:rsidRPr="006C401A" w:rsidRDefault="00117F6E" w:rsidP="005B2560">
      <w:pPr>
        <w:numPr>
          <w:ilvl w:val="0"/>
          <w:numId w:val="21"/>
        </w:numPr>
        <w:bidi/>
        <w:spacing w:after="0" w:line="360" w:lineRule="auto"/>
        <w:contextualSpacing/>
        <w:jc w:val="both"/>
        <w:rPr>
          <w:rFonts w:ascii="Times New Roman" w:eastAsia="Georgia" w:hAnsi="Times New Roman" w:cs="Traditional Arabic"/>
          <w:b/>
          <w:bCs/>
          <w:sz w:val="32"/>
          <w:szCs w:val="32"/>
        </w:rPr>
      </w:pPr>
      <w:r w:rsidRPr="006C401A">
        <w:rPr>
          <w:rFonts w:ascii="Times New Roman" w:eastAsia="Georgia" w:hAnsi="Times New Roman" w:cs="Traditional Arabic" w:hint="cs"/>
          <w:b/>
          <w:bCs/>
          <w:sz w:val="32"/>
          <w:szCs w:val="32"/>
          <w:rtl/>
        </w:rPr>
        <w:t>تمكين</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الموظفين</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وتحفيزهم</w:t>
      </w:r>
      <w:r w:rsidRPr="006C401A">
        <w:rPr>
          <w:rFonts w:ascii="Times New Roman" w:eastAsia="Georgia" w:hAnsi="Times New Roman" w:cs="Traditional Arabic"/>
          <w:b/>
          <w:bCs/>
          <w:sz w:val="32"/>
          <w:szCs w:val="32"/>
          <w:rtl/>
        </w:rPr>
        <w:t xml:space="preserve">: </w:t>
      </w:r>
    </w:p>
    <w:p w14:paraId="6AB845B0" w14:textId="77777777" w:rsidR="00117F6E" w:rsidRDefault="00117F6E" w:rsidP="00117F6E">
      <w:pPr>
        <w:bidi/>
        <w:spacing w:after="0"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يتم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تمكين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الموظفين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أداء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مهامهم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بشكل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أكثر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كفاءة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مساعدة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الأدوات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والأنظمة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تعزز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قدرة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الموظفين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إنجاز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أعمالهم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بشكل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أسرع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وأدق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يعزز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شعورهم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بالتحفيز،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ويزيد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الإنتاجية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العامة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المؤسسات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الحكومية</w:t>
      </w:r>
      <w:r w:rsidRPr="006C401A">
        <w:rPr>
          <w:rFonts w:ascii="Times New Roman" w:eastAsia="Georgia" w:hAnsi="Times New Roman" w:cs="Traditional Arabic"/>
          <w:sz w:val="32"/>
          <w:szCs w:val="32"/>
        </w:rPr>
        <w:t>.</w:t>
      </w:r>
    </w:p>
    <w:p w14:paraId="7516095A" w14:textId="77777777" w:rsidR="004A73DD" w:rsidRDefault="004A73DD" w:rsidP="004A73DD">
      <w:pPr>
        <w:bidi/>
        <w:spacing w:after="0" w:line="360" w:lineRule="auto"/>
        <w:jc w:val="both"/>
        <w:rPr>
          <w:rFonts w:ascii="Times New Roman" w:eastAsia="Georgia" w:hAnsi="Times New Roman" w:cs="Traditional Arabic"/>
          <w:sz w:val="32"/>
          <w:szCs w:val="32"/>
          <w:rtl/>
        </w:rPr>
      </w:pPr>
    </w:p>
    <w:p w14:paraId="6971AC51" w14:textId="77777777" w:rsidR="004A73DD" w:rsidRDefault="004A73DD" w:rsidP="004A73DD">
      <w:pPr>
        <w:bidi/>
        <w:spacing w:after="0" w:line="360" w:lineRule="auto"/>
        <w:jc w:val="both"/>
        <w:rPr>
          <w:rFonts w:ascii="Times New Roman" w:eastAsia="Georgia" w:hAnsi="Times New Roman" w:cs="Traditional Arabic"/>
          <w:sz w:val="32"/>
          <w:szCs w:val="32"/>
          <w:rtl/>
        </w:rPr>
      </w:pPr>
    </w:p>
    <w:p w14:paraId="48EC8B8C" w14:textId="77777777" w:rsidR="004A73DD" w:rsidRPr="006C401A" w:rsidRDefault="004A73DD" w:rsidP="004A73DD">
      <w:pPr>
        <w:bidi/>
        <w:spacing w:after="0" w:line="360" w:lineRule="auto"/>
        <w:jc w:val="both"/>
        <w:rPr>
          <w:rFonts w:ascii="Times New Roman" w:eastAsia="Georgia" w:hAnsi="Times New Roman" w:cs="Traditional Arabic"/>
          <w:sz w:val="32"/>
          <w:szCs w:val="32"/>
          <w:rtl/>
        </w:rPr>
      </w:pPr>
    </w:p>
    <w:p w14:paraId="3A565D49" w14:textId="77777777" w:rsidR="00117F6E" w:rsidRPr="006C401A" w:rsidRDefault="00117F6E" w:rsidP="005B2560">
      <w:pPr>
        <w:numPr>
          <w:ilvl w:val="0"/>
          <w:numId w:val="21"/>
        </w:numPr>
        <w:bidi/>
        <w:spacing w:after="0" w:line="360" w:lineRule="auto"/>
        <w:contextualSpacing/>
        <w:jc w:val="both"/>
        <w:rPr>
          <w:rFonts w:ascii="Times New Roman" w:eastAsia="Georgia" w:hAnsi="Times New Roman" w:cs="Traditional Arabic"/>
          <w:b/>
          <w:bCs/>
          <w:sz w:val="32"/>
          <w:szCs w:val="32"/>
          <w:rtl/>
        </w:rPr>
      </w:pPr>
      <w:r w:rsidRPr="006C401A">
        <w:rPr>
          <w:rFonts w:ascii="Times New Roman" w:eastAsia="Georgia" w:hAnsi="Times New Roman" w:cs="Traditional Arabic" w:hint="cs"/>
          <w:b/>
          <w:bCs/>
          <w:sz w:val="32"/>
          <w:szCs w:val="32"/>
          <w:rtl/>
        </w:rPr>
        <w:lastRenderedPageBreak/>
        <w:t>توفير</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الخدمات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عبر</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قنوات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متعددة</w:t>
      </w:r>
      <w:r w:rsidRPr="006C401A">
        <w:rPr>
          <w:rFonts w:ascii="Times New Roman" w:eastAsia="Georgia" w:hAnsi="Times New Roman" w:cs="Traditional Arabic"/>
          <w:b/>
          <w:bCs/>
          <w:sz w:val="32"/>
          <w:szCs w:val="32"/>
          <w:rtl/>
        </w:rPr>
        <w:t>:</w:t>
      </w:r>
    </w:p>
    <w:p w14:paraId="1E458606" w14:textId="77777777" w:rsidR="00117F6E" w:rsidRPr="006C401A" w:rsidRDefault="00117F6E" w:rsidP="00117F6E">
      <w:pPr>
        <w:bidi/>
        <w:spacing w:after="0"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يسهم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توفير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قنوات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متعددة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يسهل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إليها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قبل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وقت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مكان،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يساعد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هذا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الحكومات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مراقبة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التغيرات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احتياجات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وتفضيلاتهم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بشكل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مستمر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يعزز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قدرة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الحكومات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تلبية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هذه</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الاحتياجات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بشكل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أكثر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دقة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وفاعلية</w:t>
      </w:r>
      <w:r w:rsidRPr="006C401A">
        <w:rPr>
          <w:rFonts w:ascii="Times New Roman" w:eastAsia="Georgia" w:hAnsi="Times New Roman" w:cs="Traditional Arabic"/>
          <w:sz w:val="32"/>
          <w:szCs w:val="32"/>
        </w:rPr>
        <w:t>.</w:t>
      </w:r>
    </w:p>
    <w:p w14:paraId="6C33591D" w14:textId="77777777" w:rsidR="00117F6E" w:rsidRPr="006C401A" w:rsidRDefault="00117F6E" w:rsidP="005B2560">
      <w:pPr>
        <w:numPr>
          <w:ilvl w:val="0"/>
          <w:numId w:val="21"/>
        </w:numPr>
        <w:bidi/>
        <w:spacing w:after="0" w:line="360" w:lineRule="auto"/>
        <w:contextualSpacing/>
        <w:rPr>
          <w:rFonts w:ascii="Times New Roman" w:eastAsia="Georgia" w:hAnsi="Times New Roman" w:cs="Traditional Arabic"/>
          <w:b/>
          <w:bCs/>
          <w:sz w:val="32"/>
          <w:szCs w:val="32"/>
        </w:rPr>
      </w:pPr>
      <w:r w:rsidRPr="006C401A">
        <w:rPr>
          <w:rFonts w:ascii="Times New Roman" w:eastAsia="Georgia" w:hAnsi="Times New Roman" w:cs="Traditional Arabic" w:hint="cs"/>
          <w:b/>
          <w:bCs/>
          <w:sz w:val="32"/>
          <w:szCs w:val="32"/>
          <w:rtl/>
        </w:rPr>
        <w:t>تعزيز</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الحوكمة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العامة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والمساءلة</w:t>
      </w:r>
      <w:r w:rsidRPr="006C401A">
        <w:rPr>
          <w:rFonts w:ascii="Times New Roman" w:eastAsia="Georgia" w:hAnsi="Times New Roman" w:cs="Traditional Arabic"/>
          <w:b/>
          <w:bCs/>
          <w:sz w:val="32"/>
          <w:szCs w:val="32"/>
          <w:rtl/>
        </w:rPr>
        <w:t>:</w:t>
      </w:r>
    </w:p>
    <w:p w14:paraId="08EE8B93" w14:textId="77777777" w:rsidR="00117F6E" w:rsidRPr="006C401A" w:rsidRDefault="00117F6E" w:rsidP="00117F6E">
      <w:pPr>
        <w:bidi/>
        <w:spacing w:after="0"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تعزيز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أطر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الحوكمة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والمساءلة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ضمان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الشفافية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المعاملات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الحكومية،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حيث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يسمح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بتوثيق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الأنشطة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والقرارات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الحكومية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بدقة،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وتيسير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متابعة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الإجراءات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يعزز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الثقة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والحكومة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ويحفز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تحقيق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المزيد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المسؤولية</w:t>
      </w:r>
      <w:r w:rsidRPr="006C401A">
        <w:rPr>
          <w:rFonts w:ascii="Times New Roman" w:eastAsia="Georgia" w:hAnsi="Times New Roman" w:cs="Traditional Arabic"/>
          <w:sz w:val="32"/>
          <w:szCs w:val="32"/>
        </w:rPr>
        <w:t>.</w:t>
      </w:r>
    </w:p>
    <w:p w14:paraId="5B4A0497" w14:textId="77777777" w:rsidR="004C174A" w:rsidRPr="006C401A" w:rsidRDefault="004C174A" w:rsidP="004C174A">
      <w:pPr>
        <w:bidi/>
        <w:spacing w:after="0" w:line="360" w:lineRule="auto"/>
        <w:jc w:val="both"/>
        <w:rPr>
          <w:rFonts w:ascii="Times New Roman" w:eastAsia="Georgia" w:hAnsi="Times New Roman" w:cs="Traditional Arabic"/>
          <w:sz w:val="32"/>
          <w:szCs w:val="32"/>
          <w:rtl/>
        </w:rPr>
      </w:pPr>
    </w:p>
    <w:p w14:paraId="426D3861" w14:textId="77777777" w:rsidR="00117F6E" w:rsidRPr="006C401A" w:rsidRDefault="00117F6E" w:rsidP="005B2560">
      <w:pPr>
        <w:numPr>
          <w:ilvl w:val="0"/>
          <w:numId w:val="21"/>
        </w:numPr>
        <w:bidi/>
        <w:spacing w:after="0" w:line="360" w:lineRule="auto"/>
        <w:contextualSpacing/>
        <w:jc w:val="both"/>
        <w:rPr>
          <w:rFonts w:ascii="Times New Roman" w:eastAsia="Georgia" w:hAnsi="Times New Roman" w:cs="Traditional Arabic"/>
          <w:b/>
          <w:bCs/>
          <w:sz w:val="32"/>
          <w:szCs w:val="32"/>
          <w:rtl/>
        </w:rPr>
      </w:pPr>
      <w:r w:rsidRPr="006C401A">
        <w:rPr>
          <w:rFonts w:ascii="Times New Roman" w:eastAsia="Georgia" w:hAnsi="Times New Roman" w:cs="Traditional Arabic" w:hint="cs"/>
          <w:b/>
          <w:bCs/>
          <w:sz w:val="32"/>
          <w:szCs w:val="32"/>
          <w:rtl/>
        </w:rPr>
        <w:t>دعم</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الشمول</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الاجتماعي</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وبناء</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الشراكات:</w:t>
      </w:r>
    </w:p>
    <w:p w14:paraId="7318C0FE" w14:textId="77777777" w:rsidR="00117F6E" w:rsidRPr="006C401A" w:rsidRDefault="00117F6E" w:rsidP="00117F6E">
      <w:pPr>
        <w:bidi/>
        <w:spacing w:after="0"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إن 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الحكومية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وتوفيرها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الإنترنت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يساعد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دعم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الشمول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الاجتماعي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وتمكين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الفئات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المهمشة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الاستفادة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هذه</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بناء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شراكات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الحكومة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والقطاع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الخاص</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والمجتمع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المدني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لتطوير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حلول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مبتكرة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تلبي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احتياجات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بشكل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أكثر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شمولية</w:t>
      </w:r>
      <w:r w:rsidRPr="006C401A">
        <w:rPr>
          <w:rFonts w:ascii="Times New Roman" w:eastAsia="Georgia" w:hAnsi="Times New Roman" w:cs="Traditional Arabic"/>
          <w:sz w:val="32"/>
          <w:szCs w:val="32"/>
        </w:rPr>
        <w:t>.</w:t>
      </w:r>
    </w:p>
    <w:p w14:paraId="7603E103" w14:textId="77777777" w:rsidR="00117F6E" w:rsidRPr="006C401A" w:rsidRDefault="00117F6E" w:rsidP="005B2560">
      <w:pPr>
        <w:numPr>
          <w:ilvl w:val="0"/>
          <w:numId w:val="21"/>
        </w:numPr>
        <w:bidi/>
        <w:spacing w:after="0" w:line="360" w:lineRule="auto"/>
        <w:contextualSpacing/>
        <w:jc w:val="both"/>
        <w:rPr>
          <w:rFonts w:ascii="Times New Roman" w:eastAsia="Georgia" w:hAnsi="Times New Roman" w:cs="Traditional Arabic"/>
          <w:b/>
          <w:bCs/>
          <w:sz w:val="32"/>
          <w:szCs w:val="32"/>
        </w:rPr>
      </w:pPr>
      <w:r w:rsidRPr="006C401A">
        <w:rPr>
          <w:rFonts w:ascii="Times New Roman" w:eastAsia="Georgia" w:hAnsi="Times New Roman" w:cs="Traditional Arabic" w:hint="cs"/>
          <w:b/>
          <w:bCs/>
          <w:sz w:val="32"/>
          <w:szCs w:val="32"/>
          <w:rtl/>
        </w:rPr>
        <w:t>إدارة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المخاطر</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والأمن</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السيبراني</w:t>
      </w:r>
      <w:r w:rsidRPr="006C401A">
        <w:rPr>
          <w:rFonts w:ascii="Times New Roman" w:eastAsia="Georgia" w:hAnsi="Times New Roman" w:cs="Traditional Arabic"/>
          <w:b/>
          <w:bCs/>
          <w:sz w:val="32"/>
          <w:szCs w:val="32"/>
          <w:rtl/>
        </w:rPr>
        <w:t xml:space="preserve">: </w:t>
      </w:r>
    </w:p>
    <w:p w14:paraId="0DDC22E2" w14:textId="77777777" w:rsidR="00117F6E" w:rsidRPr="006C401A" w:rsidRDefault="00117F6E" w:rsidP="00117F6E">
      <w:pPr>
        <w:bidi/>
        <w:spacing w:after="0"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ظل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الانتشار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الواسع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للتكنولوجيا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يصبح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الضروري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تطوير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استراتيجيات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لإدارة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المخاطر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خاصة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المتعلقة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بالأمن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السيبراني،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فلا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التركيز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ضمان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أمان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المعاملات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الحكومية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لتفادي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المخاطر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lastRenderedPageBreak/>
        <w:t>المحتملة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تهدد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الثقة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الأنظمة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معالجة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القضايا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الاجتماعية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والاقتصادية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ذات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الصلة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نتيجة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w:t>
      </w:r>
      <w:r w:rsidRPr="006C401A">
        <w:rPr>
          <w:rFonts w:ascii="Times New Roman" w:eastAsia="Georgia" w:hAnsi="Times New Roman" w:cs="Traditional Arabic" w:hint="cs"/>
          <w:sz w:val="32"/>
          <w:szCs w:val="32"/>
          <w:rtl/>
        </w:rPr>
        <w:t>إبراهيم،</w:t>
      </w:r>
      <w:r w:rsidRPr="006C401A">
        <w:rPr>
          <w:rFonts w:ascii="Times New Roman" w:eastAsia="Georgia" w:hAnsi="Times New Roman" w:cs="Traditional Arabic"/>
          <w:sz w:val="32"/>
          <w:szCs w:val="32"/>
          <w:rtl/>
        </w:rPr>
        <w:t>2022</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ص</w:t>
      </w:r>
      <w:r w:rsidRPr="006C401A">
        <w:rPr>
          <w:rFonts w:ascii="Times New Roman" w:eastAsia="Georgia" w:hAnsi="Times New Roman" w:cs="Traditional Arabic"/>
          <w:sz w:val="32"/>
          <w:szCs w:val="32"/>
          <w:rtl/>
        </w:rPr>
        <w:t>141).</w:t>
      </w:r>
    </w:p>
    <w:p w14:paraId="5132F611" w14:textId="77777777" w:rsidR="00117F6E" w:rsidRPr="006C401A" w:rsidRDefault="00117F6E" w:rsidP="00117F6E">
      <w:pPr>
        <w:bidi/>
        <w:spacing w:after="0"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ويمكن توضيح مزايا التحول الرقمي من خلال الشكل التالي:</w:t>
      </w:r>
    </w:p>
    <w:p w14:paraId="2B16CC55" w14:textId="77777777" w:rsidR="00117F6E" w:rsidRPr="006C401A" w:rsidRDefault="00117F6E" w:rsidP="00117F6E">
      <w:pPr>
        <w:bidi/>
        <w:spacing w:after="100" w:afterAutospacing="1" w:line="360" w:lineRule="auto"/>
        <w:jc w:val="both"/>
        <w:rPr>
          <w:rFonts w:ascii="Times New Roman" w:eastAsia="Georgia" w:hAnsi="Times New Roman" w:cs="Traditional Arabic"/>
          <w:sz w:val="32"/>
          <w:szCs w:val="32"/>
          <w:rtl/>
        </w:rPr>
      </w:pPr>
      <w:r w:rsidRPr="006C401A">
        <w:rPr>
          <w:rFonts w:ascii="Traditional Arabic" w:hAnsi="Traditional Arabic" w:cs="Traditional Arabic"/>
          <w:b/>
          <w:bCs/>
          <w:noProof/>
          <w:sz w:val="32"/>
          <w:szCs w:val="32"/>
        </w:rPr>
        <w:drawing>
          <wp:inline distT="0" distB="0" distL="0" distR="0" wp14:anchorId="4E916E13" wp14:editId="3C38AE70">
            <wp:extent cx="5274310" cy="3719830"/>
            <wp:effectExtent l="0" t="0" r="0" b="13970"/>
            <wp:docPr id="7" name="رسم تخطيطي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4A9B0C6" w14:textId="4BAC2324" w:rsidR="00117F6E" w:rsidRDefault="00117F6E" w:rsidP="004C174A">
      <w:pPr>
        <w:bidi/>
        <w:spacing w:after="100" w:afterAutospacing="1" w:line="360" w:lineRule="auto"/>
        <w:jc w:val="center"/>
        <w:rPr>
          <w:rFonts w:ascii="Times New Roman" w:eastAsia="Georgia" w:hAnsi="Times New Roman" w:cs="Traditional Arabic"/>
          <w:b/>
          <w:bCs/>
          <w:sz w:val="32"/>
          <w:szCs w:val="32"/>
          <w:rtl/>
        </w:rPr>
      </w:pPr>
      <w:r w:rsidRPr="006C401A">
        <w:rPr>
          <w:rFonts w:ascii="Times New Roman" w:eastAsia="Georgia" w:hAnsi="Times New Roman" w:cs="Traditional Arabic" w:hint="cs"/>
          <w:b/>
          <w:bCs/>
          <w:sz w:val="32"/>
          <w:szCs w:val="32"/>
          <w:rtl/>
        </w:rPr>
        <w:t>شكل (</w:t>
      </w:r>
      <w:r w:rsidR="004C174A" w:rsidRPr="006C401A">
        <w:rPr>
          <w:rFonts w:ascii="Times New Roman" w:eastAsia="Georgia" w:hAnsi="Times New Roman" w:cs="Traditional Arabic" w:hint="cs"/>
          <w:b/>
          <w:bCs/>
          <w:sz w:val="32"/>
          <w:szCs w:val="32"/>
          <w:rtl/>
        </w:rPr>
        <w:t>1-2</w:t>
      </w:r>
      <w:r w:rsidRPr="006C401A">
        <w:rPr>
          <w:rFonts w:ascii="Times New Roman" w:eastAsia="Georgia" w:hAnsi="Times New Roman" w:cs="Traditional Arabic" w:hint="cs"/>
          <w:b/>
          <w:bCs/>
          <w:sz w:val="32"/>
          <w:szCs w:val="32"/>
          <w:rtl/>
        </w:rPr>
        <w:t>) مزايا التحول</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الرقمي</w:t>
      </w:r>
    </w:p>
    <w:p w14:paraId="35B257D2" w14:textId="77777777" w:rsidR="004A73DD" w:rsidRDefault="004A73DD" w:rsidP="004A73DD">
      <w:pPr>
        <w:bidi/>
        <w:spacing w:after="100" w:afterAutospacing="1" w:line="360" w:lineRule="auto"/>
        <w:jc w:val="center"/>
        <w:rPr>
          <w:rFonts w:ascii="Times New Roman" w:eastAsia="Georgia" w:hAnsi="Times New Roman" w:cs="Traditional Arabic"/>
          <w:b/>
          <w:bCs/>
          <w:sz w:val="32"/>
          <w:szCs w:val="32"/>
          <w:rtl/>
        </w:rPr>
      </w:pPr>
    </w:p>
    <w:p w14:paraId="15DFE497" w14:textId="77777777" w:rsidR="004A73DD" w:rsidRDefault="004A73DD" w:rsidP="004A73DD">
      <w:pPr>
        <w:bidi/>
        <w:spacing w:after="100" w:afterAutospacing="1" w:line="360" w:lineRule="auto"/>
        <w:jc w:val="center"/>
        <w:rPr>
          <w:rFonts w:ascii="Times New Roman" w:eastAsia="Georgia" w:hAnsi="Times New Roman" w:cs="Traditional Arabic"/>
          <w:b/>
          <w:bCs/>
          <w:sz w:val="32"/>
          <w:szCs w:val="32"/>
          <w:rtl/>
        </w:rPr>
      </w:pPr>
    </w:p>
    <w:p w14:paraId="49512B67" w14:textId="77777777" w:rsidR="004A73DD" w:rsidRPr="006C401A" w:rsidRDefault="004A73DD" w:rsidP="004A73DD">
      <w:pPr>
        <w:bidi/>
        <w:spacing w:after="100" w:afterAutospacing="1" w:line="360" w:lineRule="auto"/>
        <w:jc w:val="center"/>
        <w:rPr>
          <w:rFonts w:ascii="Times New Roman" w:eastAsia="Georgia" w:hAnsi="Times New Roman" w:cs="Traditional Arabic"/>
          <w:b/>
          <w:bCs/>
          <w:sz w:val="32"/>
          <w:szCs w:val="32"/>
          <w:rtl/>
          <w:lang w:bidi="ar-EG"/>
        </w:rPr>
      </w:pPr>
    </w:p>
    <w:p w14:paraId="1CEF51E1" w14:textId="77777777" w:rsidR="00117F6E" w:rsidRPr="006C401A" w:rsidRDefault="00117F6E" w:rsidP="00117F6E">
      <w:pPr>
        <w:bidi/>
        <w:spacing w:after="100" w:afterAutospacing="1" w:line="360" w:lineRule="auto"/>
        <w:jc w:val="both"/>
        <w:rPr>
          <w:rFonts w:ascii="Times New Roman" w:eastAsia="Georgia" w:hAnsi="Times New Roman" w:cs="Traditional Arabic"/>
          <w:sz w:val="32"/>
          <w:szCs w:val="32"/>
          <w:rtl/>
          <w:lang w:bidi="ar-EG"/>
        </w:rPr>
      </w:pPr>
      <w:r w:rsidRPr="006C401A">
        <w:rPr>
          <w:rFonts w:ascii="Times New Roman" w:eastAsia="Georgia" w:hAnsi="Times New Roman" w:cs="Traditional Arabic" w:hint="cs"/>
          <w:sz w:val="32"/>
          <w:szCs w:val="32"/>
          <w:rtl/>
        </w:rPr>
        <w:lastRenderedPageBreak/>
        <w:t>ومن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فوائد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 أيضا</w:t>
      </w:r>
      <w:r w:rsidRPr="006C401A">
        <w:rPr>
          <w:rFonts w:ascii="Times New Roman" w:eastAsia="Georgia" w:hAnsi="Times New Roman" w:cs="Traditional Arabic" w:hint="cs"/>
          <w:sz w:val="32"/>
          <w:szCs w:val="32"/>
          <w:rtl/>
          <w:lang w:bidi="ar-EG"/>
        </w:rPr>
        <w:t xml:space="preserve">كما أوضح كل من  </w:t>
      </w:r>
      <w:r w:rsidRPr="006C401A">
        <w:rPr>
          <w:rFonts w:ascii="Times New Roman" w:eastAsia="Georgia" w:hAnsi="Times New Roman" w:cs="Traditional Arabic"/>
          <w:sz w:val="32"/>
          <w:szCs w:val="32"/>
          <w:lang w:bidi="ar-EG"/>
        </w:rPr>
        <w:t>et al., 2021;</w:t>
      </w:r>
      <w:r w:rsidRPr="006C401A">
        <w:rPr>
          <w:rFonts w:ascii="Georgia" w:eastAsia="Georgia" w:hAnsi="Georgia"/>
          <w:sz w:val="32"/>
          <w:szCs w:val="32"/>
        </w:rPr>
        <w:t xml:space="preserve"> </w:t>
      </w:r>
      <w:r w:rsidRPr="006C401A">
        <w:rPr>
          <w:rFonts w:ascii="Times New Roman" w:eastAsia="Georgia" w:hAnsi="Times New Roman" w:cs="Traditional Arabic"/>
          <w:sz w:val="32"/>
          <w:szCs w:val="32"/>
          <w:lang w:bidi="ar-EG"/>
        </w:rPr>
        <w:t>Vial, 2021)</w:t>
      </w:r>
      <w:r w:rsidRPr="006C401A">
        <w:rPr>
          <w:rFonts w:ascii="Times New Roman" w:eastAsia="Georgia" w:hAnsi="Times New Roman" w:cs="Traditional Arabic" w:hint="cs"/>
          <w:sz w:val="32"/>
          <w:szCs w:val="32"/>
          <w:rtl/>
          <w:lang w:bidi="ar-EG"/>
        </w:rPr>
        <w:t xml:space="preserve"> </w:t>
      </w:r>
      <w:r w:rsidRPr="006C401A">
        <w:rPr>
          <w:rFonts w:ascii="Times New Roman" w:eastAsia="Georgia" w:hAnsi="Times New Roman" w:cs="Traditional Arabic"/>
          <w:sz w:val="32"/>
          <w:szCs w:val="32"/>
          <w:lang w:bidi="ar-EG"/>
        </w:rPr>
        <w:t>( Kraus</w:t>
      </w:r>
      <w:r w:rsidRPr="006C401A">
        <w:rPr>
          <w:rFonts w:ascii="Times New Roman" w:eastAsia="Georgia" w:hAnsi="Times New Roman" w:cs="Traditional Arabic" w:hint="cs"/>
          <w:sz w:val="32"/>
          <w:szCs w:val="32"/>
          <w:rtl/>
          <w:lang w:bidi="ar-EG"/>
        </w:rPr>
        <w:t>:</w:t>
      </w:r>
    </w:p>
    <w:p w14:paraId="390553EC" w14:textId="77777777" w:rsidR="00117F6E" w:rsidRPr="006C401A" w:rsidRDefault="00117F6E" w:rsidP="005B2560">
      <w:pPr>
        <w:numPr>
          <w:ilvl w:val="0"/>
          <w:numId w:val="23"/>
        </w:numPr>
        <w:bidi/>
        <w:spacing w:after="100" w:afterAutospacing="1" w:line="360" w:lineRule="auto"/>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hint="cs"/>
          <w:b/>
          <w:bCs/>
          <w:sz w:val="32"/>
          <w:szCs w:val="32"/>
          <w:rtl/>
        </w:rPr>
        <w:t>تسريع</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طريقة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العمل</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اليومية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وزيادة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جودة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وكفاءة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سير</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العمل</w:t>
      </w:r>
      <w:r w:rsidRPr="006C401A">
        <w:rPr>
          <w:rFonts w:ascii="Times New Roman" w:eastAsia="Georgia" w:hAnsi="Times New Roman" w:cs="Traditional Arabic"/>
          <w:b/>
          <w:bCs/>
          <w:sz w:val="32"/>
          <w:szCs w:val="32"/>
          <w:rtl/>
        </w:rPr>
        <w:t xml:space="preserve">: </w:t>
      </w:r>
    </w:p>
    <w:p w14:paraId="1C715F53" w14:textId="77777777" w:rsidR="00117F6E" w:rsidRPr="006C401A" w:rsidRDefault="00117F6E" w:rsidP="00117F6E">
      <w:pPr>
        <w:bidi/>
        <w:spacing w:after="100" w:afterAutospacing="1" w:line="360" w:lineRule="auto"/>
        <w:ind w:left="720"/>
        <w:contextualSpacing/>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حيث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أتمتة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العديد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العمليات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كانت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تتم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يدويا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أو</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أنظمة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تقليدية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يقلل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الوقت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المستغرق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إنجاز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المهام،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وتسهيل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بسرعة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الأنظمة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الإلكترونية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يوفر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الوقت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والجهد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ويزيد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كفاءة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الأداء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الإداري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ويسهم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جودة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المقدمة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للمستفيدين</w:t>
      </w:r>
      <w:r w:rsidRPr="006C401A">
        <w:rPr>
          <w:rFonts w:ascii="Times New Roman" w:eastAsia="Georgia" w:hAnsi="Times New Roman" w:cs="Traditional Arabic"/>
          <w:sz w:val="32"/>
          <w:szCs w:val="32"/>
        </w:rPr>
        <w:t xml:space="preserve">. </w:t>
      </w:r>
    </w:p>
    <w:p w14:paraId="4462BDC8" w14:textId="77777777" w:rsidR="00117F6E" w:rsidRPr="006C401A" w:rsidRDefault="00117F6E" w:rsidP="005B2560">
      <w:pPr>
        <w:numPr>
          <w:ilvl w:val="0"/>
          <w:numId w:val="23"/>
        </w:numPr>
        <w:bidi/>
        <w:spacing w:after="100" w:afterAutospacing="1" w:line="360" w:lineRule="auto"/>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hint="cs"/>
          <w:b/>
          <w:bCs/>
          <w:sz w:val="32"/>
          <w:szCs w:val="32"/>
          <w:rtl/>
        </w:rPr>
        <w:t>السهولة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والسرعة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والمرونة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في</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تطبيق</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خدمات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جديدة</w:t>
      </w:r>
      <w:r w:rsidRPr="006C401A">
        <w:rPr>
          <w:rFonts w:ascii="Times New Roman" w:eastAsia="Georgia" w:hAnsi="Times New Roman" w:cs="Traditional Arabic"/>
          <w:b/>
          <w:bCs/>
          <w:sz w:val="32"/>
          <w:szCs w:val="32"/>
          <w:rtl/>
        </w:rPr>
        <w:t>:</w:t>
      </w:r>
    </w:p>
    <w:p w14:paraId="1B177833" w14:textId="77777777" w:rsidR="00117F6E" w:rsidRPr="006C401A" w:rsidRDefault="00117F6E" w:rsidP="00117F6E">
      <w:pPr>
        <w:bidi/>
        <w:spacing w:after="100" w:afterAutospacing="1" w:line="360" w:lineRule="auto"/>
        <w:ind w:left="720"/>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وتعني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القدرة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مبتكرة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بشكل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سريع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وفعال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أقل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قدر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التعقيد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تطوير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أنظمة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تسهل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المعلومات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توفير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قاعدة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إلكترونية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متاحة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وتمكين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المرونة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هذه</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تخصيص</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المحتوى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يتناسب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احتياجات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المختلفين</w:t>
      </w:r>
      <w:r w:rsidRPr="006C401A">
        <w:rPr>
          <w:rFonts w:ascii="Times New Roman" w:eastAsia="Georgia" w:hAnsi="Times New Roman" w:cs="Traditional Arabic"/>
          <w:sz w:val="32"/>
          <w:szCs w:val="32"/>
        </w:rPr>
        <w:t xml:space="preserve">.  </w:t>
      </w:r>
    </w:p>
    <w:p w14:paraId="6E6B0E7F" w14:textId="77777777" w:rsidR="00117F6E" w:rsidRPr="006C401A" w:rsidRDefault="00117F6E" w:rsidP="005B2560">
      <w:pPr>
        <w:numPr>
          <w:ilvl w:val="0"/>
          <w:numId w:val="23"/>
        </w:numPr>
        <w:bidi/>
        <w:spacing w:after="100" w:afterAutospacing="1" w:line="360" w:lineRule="auto"/>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hint="cs"/>
          <w:b/>
          <w:bCs/>
          <w:sz w:val="32"/>
          <w:szCs w:val="32"/>
          <w:rtl/>
        </w:rPr>
        <w:t>رفع</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مستوى</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الشفافية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والحوكمة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مما</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يؤدي</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الى</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تقليل</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الأخطاء</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والانفاق</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معا</w:t>
      </w:r>
      <w:r w:rsidRPr="006C401A">
        <w:rPr>
          <w:rFonts w:ascii="Times New Roman" w:eastAsia="Georgia" w:hAnsi="Times New Roman" w:cs="Traditional Arabic"/>
          <w:b/>
          <w:bCs/>
          <w:sz w:val="32"/>
          <w:szCs w:val="32"/>
          <w:rtl/>
        </w:rPr>
        <w:t>:</w:t>
      </w:r>
    </w:p>
    <w:p w14:paraId="1C181367" w14:textId="77777777" w:rsidR="00117F6E" w:rsidRDefault="00117F6E" w:rsidP="00117F6E">
      <w:pPr>
        <w:bidi/>
        <w:spacing w:after="100" w:afterAutospacing="1" w:line="360" w:lineRule="auto"/>
        <w:ind w:left="720"/>
        <w:contextualSpacing/>
        <w:jc w:val="both"/>
        <w:rPr>
          <w:rFonts w:ascii="Times New Roman" w:eastAsia="Georgia" w:hAnsi="Times New Roman" w:cs="Traditional Arabic"/>
          <w:sz w:val="32"/>
          <w:szCs w:val="32"/>
          <w:rtl/>
        </w:rPr>
      </w:pP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رفع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مستوى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الشفافية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والحوكمة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يعني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ضمان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وضوح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العمليات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والإجراءات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داخل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المؤسسة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تقليل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الأخطاء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والتكاليف،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بالإضافة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إتاحة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واضحة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كيفية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حيث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تطبيق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آليات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حوكمة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قوية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لضمان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مراقبة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دقيقة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لكل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عملية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مثل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تحديد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المسؤوليات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بوضوح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ومتابعة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الطلبات،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ويساعد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تقليل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الأخطاء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والحد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الإنفاق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غير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الضروري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والمساعدة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تجنب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التكرار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أو</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الهدر،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ويضمن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استغلال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الموارد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بشكل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أكثر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فعالية</w:t>
      </w:r>
      <w:r w:rsidRPr="006C401A">
        <w:rPr>
          <w:rFonts w:ascii="Times New Roman" w:eastAsia="Georgia" w:hAnsi="Times New Roman" w:cs="Traditional Arabic"/>
          <w:sz w:val="32"/>
          <w:szCs w:val="32"/>
        </w:rPr>
        <w:t>.</w:t>
      </w:r>
    </w:p>
    <w:p w14:paraId="49FAF140" w14:textId="77777777" w:rsidR="004A73DD" w:rsidRPr="006C401A" w:rsidRDefault="004A73DD" w:rsidP="004A73DD">
      <w:pPr>
        <w:bidi/>
        <w:spacing w:after="100" w:afterAutospacing="1" w:line="360" w:lineRule="auto"/>
        <w:ind w:left="720"/>
        <w:contextualSpacing/>
        <w:jc w:val="both"/>
        <w:rPr>
          <w:rFonts w:ascii="Times New Roman" w:eastAsia="Georgia" w:hAnsi="Times New Roman" w:cs="Traditional Arabic"/>
          <w:sz w:val="32"/>
          <w:szCs w:val="32"/>
        </w:rPr>
      </w:pPr>
    </w:p>
    <w:p w14:paraId="62AD143B" w14:textId="77777777" w:rsidR="00117F6E" w:rsidRPr="006C401A" w:rsidRDefault="00117F6E" w:rsidP="005B2560">
      <w:pPr>
        <w:numPr>
          <w:ilvl w:val="0"/>
          <w:numId w:val="23"/>
        </w:numPr>
        <w:bidi/>
        <w:spacing w:after="100" w:afterAutospacing="1" w:line="360" w:lineRule="auto"/>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hint="cs"/>
          <w:b/>
          <w:bCs/>
          <w:sz w:val="32"/>
          <w:szCs w:val="32"/>
          <w:rtl/>
        </w:rPr>
        <w:lastRenderedPageBreak/>
        <w:t>زيادة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الإنتاجية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وتحسين</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المنتجات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مما</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يحقق</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استمرارية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الاعمال</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والخدمات</w:t>
      </w:r>
      <w:r w:rsidRPr="006C401A">
        <w:rPr>
          <w:rFonts w:ascii="Times New Roman" w:eastAsia="Georgia" w:hAnsi="Times New Roman" w:cs="Traditional Arabic"/>
          <w:sz w:val="32"/>
          <w:szCs w:val="32"/>
          <w:rtl/>
        </w:rPr>
        <w:t>:</w:t>
      </w:r>
    </w:p>
    <w:p w14:paraId="24EE1605" w14:textId="77777777" w:rsidR="00117F6E" w:rsidRPr="006C401A" w:rsidRDefault="00117F6E" w:rsidP="00117F6E">
      <w:pPr>
        <w:bidi/>
        <w:spacing w:after="100" w:afterAutospacing="1" w:line="360" w:lineRule="auto"/>
        <w:ind w:left="720"/>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تعني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الكفاءة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والمنتجات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بحيث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تصبح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أكثر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فعالية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وجودة،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حيث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زيادة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الإنتاجية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أتمتة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العمليات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وتسهيل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المعلومات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المنصات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الالكترونية،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المنتجات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يعني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تحديث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وتطوير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للمحتوى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المقدم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باستمرار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ليواكب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تطلعات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يساعد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المؤسسات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أكثر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سرعة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ودقة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ويضمن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استمرارية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الأعمال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وتلبية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احتياجات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بشكل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مستمر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وفعال</w:t>
      </w:r>
      <w:r w:rsidRPr="006C401A">
        <w:rPr>
          <w:rFonts w:ascii="Times New Roman" w:eastAsia="Georgia" w:hAnsi="Times New Roman" w:cs="Traditional Arabic"/>
          <w:sz w:val="32"/>
          <w:szCs w:val="32"/>
        </w:rPr>
        <w:t xml:space="preserve">. </w:t>
      </w:r>
    </w:p>
    <w:p w14:paraId="5CCF7796" w14:textId="77777777" w:rsidR="00117F6E" w:rsidRPr="006C401A" w:rsidRDefault="00117F6E" w:rsidP="005B2560">
      <w:pPr>
        <w:numPr>
          <w:ilvl w:val="0"/>
          <w:numId w:val="23"/>
        </w:numPr>
        <w:bidi/>
        <w:spacing w:after="100" w:afterAutospacing="1" w:line="360" w:lineRule="auto"/>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hint="cs"/>
          <w:b/>
          <w:bCs/>
          <w:sz w:val="32"/>
          <w:szCs w:val="32"/>
          <w:rtl/>
        </w:rPr>
        <w:t>إمكانية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الاستفادة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من</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التقنيات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الحديثة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لتطوير</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الأداء</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والتنبؤ</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والتخطيط</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للمستقبل</w:t>
      </w:r>
      <w:r w:rsidRPr="006C401A">
        <w:rPr>
          <w:rFonts w:ascii="Times New Roman" w:eastAsia="Georgia" w:hAnsi="Times New Roman" w:cs="Traditional Arabic"/>
          <w:b/>
          <w:bCs/>
          <w:sz w:val="32"/>
          <w:szCs w:val="32"/>
          <w:rtl/>
        </w:rPr>
        <w:t>:</w:t>
      </w:r>
    </w:p>
    <w:p w14:paraId="1E2B910F" w14:textId="77777777" w:rsidR="00117F6E" w:rsidRDefault="00117F6E" w:rsidP="00117F6E">
      <w:pPr>
        <w:bidi/>
        <w:spacing w:after="100" w:afterAutospacing="1" w:line="360" w:lineRule="auto"/>
        <w:ind w:left="720"/>
        <w:contextualSpacing/>
        <w:jc w:val="both"/>
        <w:rPr>
          <w:rFonts w:ascii="Times New Roman" w:eastAsia="Georgia" w:hAnsi="Times New Roman" w:cs="Traditional Arabic"/>
          <w:sz w:val="32"/>
          <w:szCs w:val="32"/>
          <w:rtl/>
        </w:rPr>
      </w:pP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إمكانية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الاستفادة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التقنيات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الحديثة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تعني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استخدام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الأدوات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التكنولوجية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المتطورة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الأداء،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والتحليل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والتخطيط</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المستقبلي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حيث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الاستفادة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تقنيات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الذكاء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الاصطناعي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وتحليل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الضخمة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العمليات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وبالإمكان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استخدام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الذكاء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الاصطناعي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توصيات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بشأن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أكثر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يبحث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عنة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أو</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لتحليل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الاتجاهات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استطلاعات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الرأي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المقدمة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استخدام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تقنيات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التنبؤ</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لتحديد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احتياجات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المستقبل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مثل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جديدة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أو</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تحديث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المحتوى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بناء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توقعات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هذه</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التقنيات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تساعد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التكيف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التغيرات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المستمرة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وتحقق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كفاءة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أكبر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الأداء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والتخطيط</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الأفضل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للمستقبل</w:t>
      </w:r>
      <w:r w:rsidRPr="006C401A">
        <w:rPr>
          <w:rFonts w:ascii="Times New Roman" w:eastAsia="Georgia" w:hAnsi="Times New Roman" w:cs="Traditional Arabic"/>
          <w:sz w:val="32"/>
          <w:szCs w:val="32"/>
        </w:rPr>
        <w:t>.</w:t>
      </w:r>
    </w:p>
    <w:p w14:paraId="3B05EE21" w14:textId="77777777" w:rsidR="004A73DD" w:rsidRDefault="004A73DD" w:rsidP="004A73DD">
      <w:pPr>
        <w:bidi/>
        <w:spacing w:after="100" w:afterAutospacing="1" w:line="360" w:lineRule="auto"/>
        <w:ind w:left="720"/>
        <w:contextualSpacing/>
        <w:jc w:val="both"/>
        <w:rPr>
          <w:rFonts w:ascii="Times New Roman" w:eastAsia="Georgia" w:hAnsi="Times New Roman" w:cs="Traditional Arabic"/>
          <w:sz w:val="32"/>
          <w:szCs w:val="32"/>
          <w:rtl/>
        </w:rPr>
      </w:pPr>
    </w:p>
    <w:p w14:paraId="6D8D4592" w14:textId="77777777" w:rsidR="004A73DD" w:rsidRPr="006C401A" w:rsidRDefault="004A73DD" w:rsidP="004A73DD">
      <w:pPr>
        <w:bidi/>
        <w:spacing w:after="100" w:afterAutospacing="1" w:line="360" w:lineRule="auto"/>
        <w:ind w:left="720"/>
        <w:contextualSpacing/>
        <w:jc w:val="both"/>
        <w:rPr>
          <w:rFonts w:ascii="Times New Roman" w:eastAsia="Georgia" w:hAnsi="Times New Roman" w:cs="Traditional Arabic"/>
          <w:sz w:val="32"/>
          <w:szCs w:val="32"/>
        </w:rPr>
      </w:pPr>
    </w:p>
    <w:p w14:paraId="08689E94" w14:textId="77777777" w:rsidR="00117F6E" w:rsidRPr="006C401A" w:rsidRDefault="00117F6E" w:rsidP="005B2560">
      <w:pPr>
        <w:numPr>
          <w:ilvl w:val="0"/>
          <w:numId w:val="23"/>
        </w:numPr>
        <w:bidi/>
        <w:spacing w:after="100" w:afterAutospacing="1" w:line="360" w:lineRule="auto"/>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hint="cs"/>
          <w:b/>
          <w:bCs/>
          <w:sz w:val="32"/>
          <w:szCs w:val="32"/>
          <w:rtl/>
        </w:rPr>
        <w:lastRenderedPageBreak/>
        <w:t>تحسين</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جودة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الخدمات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المقدمة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للمستفيدين</w:t>
      </w:r>
      <w:r w:rsidRPr="006C401A">
        <w:rPr>
          <w:rFonts w:ascii="Times New Roman" w:eastAsia="Georgia" w:hAnsi="Times New Roman" w:cs="Traditional Arabic"/>
          <w:sz w:val="32"/>
          <w:szCs w:val="32"/>
          <w:rtl/>
        </w:rPr>
        <w:t xml:space="preserve">: </w:t>
      </w:r>
    </w:p>
    <w:p w14:paraId="30985B19" w14:textId="77777777" w:rsidR="00117F6E" w:rsidRPr="006C401A" w:rsidRDefault="00117F6E" w:rsidP="00117F6E">
      <w:pPr>
        <w:bidi/>
        <w:spacing w:after="100" w:afterAutospacing="1" w:line="360" w:lineRule="auto"/>
        <w:ind w:left="720"/>
        <w:contextualSpacing/>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إن 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جودة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المقدمة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أمرا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أساسيا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لتحقيق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النجاح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وتعزيز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الرضا،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تبني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استراتيجيات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فعالة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الجودة،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متميزة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تسهيل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المعلومات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اللازمة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بسرعة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وكفاءة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التحتية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للمؤسسة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تحديث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الأنظمة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التكنولوجية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وتوفير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قاعدة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إلكترونية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شاملة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ومتجددة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تسهل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عمليات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البحث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والوصول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المعلومات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بدقة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وفاعلية،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إضافة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ذلك</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تعزيز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مهارات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الموظفين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التدريب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المستمر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لضمان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استشارات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متخصصة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ودعم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فني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ينبغي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تعزيز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التواصل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سواء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دورية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لقياس</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مستوى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الرضا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أو</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تفعيل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قنوات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تواصل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متنوعة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تتيح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إبداء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ملاحظاتهم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واقتراحاتهم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الخدمات</w:t>
      </w:r>
      <w:r w:rsidRPr="006C401A">
        <w:rPr>
          <w:rFonts w:ascii="Times New Roman" w:eastAsia="Georgia" w:hAnsi="Times New Roman" w:cs="Traditional Arabic"/>
          <w:sz w:val="32"/>
          <w:szCs w:val="32"/>
          <w:rtl/>
        </w:rPr>
        <w:t xml:space="preserve">. </w:t>
      </w:r>
    </w:p>
    <w:p w14:paraId="5FEBA4EC" w14:textId="77777777" w:rsidR="00117F6E" w:rsidRPr="006C401A" w:rsidRDefault="00117F6E" w:rsidP="00117F6E">
      <w:pPr>
        <w:bidi/>
        <w:spacing w:line="360" w:lineRule="auto"/>
        <w:ind w:firstLine="851"/>
        <w:jc w:val="both"/>
        <w:rPr>
          <w:rFonts w:ascii="Traditional Arabic" w:hAnsi="Traditional Arabic" w:cs="Traditional Arabic"/>
          <w:sz w:val="32"/>
          <w:szCs w:val="32"/>
        </w:rPr>
      </w:pPr>
      <w:r w:rsidRPr="006C401A">
        <w:rPr>
          <w:rFonts w:ascii="Traditional Arabic" w:hAnsi="Traditional Arabic" w:cs="Traditional Arabic" w:hint="cs"/>
          <w:sz w:val="32"/>
          <w:szCs w:val="32"/>
          <w:rtl/>
        </w:rPr>
        <w:t>إن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w:t>
      </w:r>
      <w:r w:rsidRPr="006C401A">
        <w:rPr>
          <w:rFonts w:ascii="Traditional Arabic" w:hAnsi="Traditional Arabic" w:cs="Traditional Arabic"/>
          <w:sz w:val="32"/>
          <w:szCs w:val="32"/>
          <w:rtl/>
        </w:rPr>
        <w:t xml:space="preserve">لتحول الرقمي </w:t>
      </w:r>
      <w:r w:rsidRPr="006C401A">
        <w:rPr>
          <w:rFonts w:ascii="Traditional Arabic" w:hAnsi="Traditional Arabic" w:cs="Traditional Arabic" w:hint="cs"/>
          <w:sz w:val="32"/>
          <w:szCs w:val="32"/>
          <w:rtl/>
        </w:rPr>
        <w:t>مزايا ت</w:t>
      </w:r>
      <w:r w:rsidRPr="006C401A">
        <w:rPr>
          <w:rFonts w:ascii="Traditional Arabic" w:hAnsi="Traditional Arabic" w:cs="Traditional Arabic"/>
          <w:sz w:val="32"/>
          <w:szCs w:val="32"/>
          <w:rtl/>
        </w:rPr>
        <w:t xml:space="preserve">سهم في تسريع الإجراءات، </w:t>
      </w:r>
      <w:r w:rsidRPr="006C401A">
        <w:rPr>
          <w:rFonts w:ascii="Traditional Arabic" w:hAnsi="Traditional Arabic" w:cs="Traditional Arabic" w:hint="cs"/>
          <w:sz w:val="32"/>
          <w:szCs w:val="32"/>
          <w:rtl/>
        </w:rPr>
        <w:t>و</w:t>
      </w:r>
      <w:r w:rsidRPr="006C401A">
        <w:rPr>
          <w:rFonts w:ascii="Traditional Arabic" w:hAnsi="Traditional Arabic" w:cs="Traditional Arabic"/>
          <w:sz w:val="32"/>
          <w:szCs w:val="32"/>
          <w:rtl/>
        </w:rPr>
        <w:t xml:space="preserve">تحسين الأمان، </w:t>
      </w:r>
      <w:r w:rsidRPr="006C401A">
        <w:rPr>
          <w:rFonts w:ascii="Traditional Arabic" w:hAnsi="Traditional Arabic" w:cs="Traditional Arabic" w:hint="cs"/>
          <w:sz w:val="32"/>
          <w:szCs w:val="32"/>
          <w:rtl/>
        </w:rPr>
        <w:t>و</w:t>
      </w:r>
      <w:r w:rsidRPr="006C401A">
        <w:rPr>
          <w:rFonts w:ascii="Traditional Arabic" w:hAnsi="Traditional Arabic" w:cs="Traditional Arabic"/>
          <w:sz w:val="32"/>
          <w:szCs w:val="32"/>
          <w:rtl/>
        </w:rPr>
        <w:t xml:space="preserve">زيادة الوصول إلى الخدمات، وتعزيز الابتكار في تقديمها. كما يعزز من كفاءة أداء المؤسسات، مما ينعكس بشكل إيجابي على جودة الخدمة التي يحصل عليها </w:t>
      </w:r>
      <w:r w:rsidRPr="006C401A">
        <w:rPr>
          <w:rFonts w:ascii="Traditional Arabic" w:hAnsi="Traditional Arabic" w:cs="Traditional Arabic" w:hint="cs"/>
          <w:sz w:val="32"/>
          <w:szCs w:val="32"/>
          <w:rtl/>
        </w:rPr>
        <w:t>المستفيدون</w:t>
      </w:r>
      <w:r w:rsidRPr="006C401A">
        <w:rPr>
          <w:rFonts w:ascii="Traditional Arabic" w:hAnsi="Traditional Arabic" w:cs="Traditional Arabic"/>
          <w:sz w:val="32"/>
          <w:szCs w:val="32"/>
          <w:rtl/>
        </w:rPr>
        <w:t>.</w:t>
      </w:r>
      <w:r w:rsidRPr="006C401A">
        <w:rPr>
          <w:rFonts w:ascii="Traditional Arabic" w:hAnsi="Traditional Arabic" w:cs="Traditional Arabic" w:hint="cs"/>
          <w:sz w:val="32"/>
          <w:szCs w:val="32"/>
          <w:rtl/>
        </w:rPr>
        <w:t xml:space="preserve"> بالإضافة إلى </w:t>
      </w:r>
      <w:r w:rsidRPr="006C401A">
        <w:rPr>
          <w:rFonts w:ascii="Traditional Arabic" w:hAnsi="Traditional Arabic" w:cs="Traditional Arabic"/>
          <w:sz w:val="32"/>
          <w:szCs w:val="32"/>
          <w:rtl/>
        </w:rPr>
        <w:t>إمكانية استرجاع المعلومات بسرعة: التحول الرقمي يتيح للمؤسسات استرجاع البيانات والمعلومات في وقت قياسي، مما يسهل اتخاذ القرارات بشكل أسرع، ففي الأنظمة التقليدية يتطلب الأمر وقتا طويلا للبحث عن الملفات أو طلب المعلومات من الإدارات المختلفة، لكن مع التحول الرقمي يتم تخزين البيانات في قواعد بيانات إلكترونية يسهل الوصول إليها في أي وقت مما يسهم في تسريع العمليات اليومية</w:t>
      </w:r>
      <w:r w:rsidRPr="006C401A">
        <w:rPr>
          <w:rFonts w:ascii="Traditional Arabic" w:hAnsi="Traditional Arabic" w:cs="Traditional Arabic" w:hint="cs"/>
          <w:sz w:val="32"/>
          <w:szCs w:val="32"/>
          <w:rtl/>
        </w:rPr>
        <w:t>، و</w:t>
      </w:r>
      <w:r w:rsidRPr="006C401A">
        <w:rPr>
          <w:rFonts w:ascii="Traditional Arabic" w:hAnsi="Traditional Arabic" w:cs="Traditional Arabic"/>
          <w:sz w:val="32"/>
          <w:szCs w:val="32"/>
          <w:rtl/>
        </w:rPr>
        <w:t>يعزز من الكفاءة العامة للعمل داخل المؤسسات ويعطي المسؤولين القدرة على اتخاذ قرارات قائمة على معلومات دقيقة وفي الوقت المناسب</w:t>
      </w:r>
      <w:r w:rsidRPr="006C401A">
        <w:rPr>
          <w:rFonts w:ascii="Traditional Arabic" w:hAnsi="Traditional Arabic" w:cs="Traditional Arabic" w:hint="cs"/>
          <w:sz w:val="32"/>
          <w:szCs w:val="32"/>
          <w:rtl/>
        </w:rPr>
        <w:t>، و</w:t>
      </w:r>
      <w:r w:rsidRPr="006C401A">
        <w:rPr>
          <w:rFonts w:ascii="Traditional Arabic" w:hAnsi="Traditional Arabic" w:cs="Traditional Arabic"/>
          <w:sz w:val="32"/>
          <w:szCs w:val="32"/>
          <w:rtl/>
        </w:rPr>
        <w:t xml:space="preserve">تبسيط الإجراءات للحصول على الخدمات: التحول </w:t>
      </w:r>
      <w:r w:rsidRPr="006C401A">
        <w:rPr>
          <w:rFonts w:ascii="Traditional Arabic" w:hAnsi="Traditional Arabic" w:cs="Traditional Arabic"/>
          <w:sz w:val="32"/>
          <w:szCs w:val="32"/>
          <w:rtl/>
        </w:rPr>
        <w:lastRenderedPageBreak/>
        <w:t>الرقمي يسهم في تبسيط الإجراءات التي كان المستفيدون يواجهون صعوبة في اجتيازها، حيث مكن التحول الرقمي المستفيدين من تقديم الطلبات والحصول على الخدمات إلكترونيا عبر الإنترنت، وهذا يوفر الوقت والجهد، كما أن الأنظمة الرقمية تجعل من السهل تتبع الطلبات وتلقي التحديثات في الوقت الفعلي مما يحسن من تجربة المستفيد ويزيد من الرضى عن الخدمة المقدمة.</w:t>
      </w:r>
    </w:p>
    <w:p w14:paraId="6E22DF94" w14:textId="77777777" w:rsidR="00117F6E" w:rsidRDefault="00117F6E" w:rsidP="00117F6E">
      <w:pPr>
        <w:bidi/>
        <w:spacing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rPr>
        <w:t xml:space="preserve">بالإضافة إلى </w:t>
      </w:r>
      <w:r w:rsidRPr="006C401A">
        <w:rPr>
          <w:rFonts w:ascii="Traditional Arabic" w:hAnsi="Traditional Arabic" w:cs="Traditional Arabic"/>
          <w:sz w:val="32"/>
          <w:szCs w:val="32"/>
          <w:rtl/>
        </w:rPr>
        <w:t>تقديم خدمات مبتكرة وإبداعية: التحول الرقمي يفتح المجال لتقديم خدمات جديدة ومبتكرة لا يمكن تقديمها باستخدام الأنظمة التقليدية، ويمكن استخدام تقنيات مثل الذكاء الاصطناعي (</w:t>
      </w:r>
      <w:r w:rsidRPr="006C401A">
        <w:rPr>
          <w:rFonts w:ascii="Traditional Arabic" w:hAnsi="Traditional Arabic" w:cs="Traditional Arabic"/>
          <w:sz w:val="32"/>
          <w:szCs w:val="32"/>
        </w:rPr>
        <w:t>AI</w:t>
      </w:r>
      <w:r w:rsidRPr="006C401A">
        <w:rPr>
          <w:rFonts w:ascii="Traditional Arabic" w:hAnsi="Traditional Arabic" w:cs="Traditional Arabic"/>
          <w:sz w:val="32"/>
          <w:szCs w:val="32"/>
          <w:rtl/>
        </w:rPr>
        <w:t>) لتحليل البيانات الضخمة، مما يسهم في تقديم حلول ذكية وفعالة لمشاكل معقدة في المؤسسات، فعلى سبيل المثال يمكن للذكاء الاصطناعي تحليل سلوك المستفيدين لتقديم خدمات مخصصة أو حتى التنبؤ باحتياجاتهم المستقبلية، وهذا النوع من الابتكار يساعد في تحسين مستوى الخدمات للمؤسسات ويجعلها أكثر توافقا مع احتياجات المستفيدي</w:t>
      </w:r>
      <w:r w:rsidRPr="006C401A">
        <w:rPr>
          <w:rFonts w:ascii="Traditional Arabic" w:hAnsi="Traditional Arabic" w:cs="Traditional Arabic" w:hint="cs"/>
          <w:sz w:val="32"/>
          <w:szCs w:val="32"/>
          <w:rtl/>
        </w:rPr>
        <w:t xml:space="preserve">ن . كما أن </w:t>
      </w:r>
      <w:r w:rsidRPr="006C401A">
        <w:rPr>
          <w:rFonts w:ascii="Traditional Arabic" w:hAnsi="Traditional Arabic" w:cs="Traditional Arabic"/>
          <w:sz w:val="32"/>
          <w:szCs w:val="32"/>
          <w:rtl/>
        </w:rPr>
        <w:t xml:space="preserve">التحول الرقمي يوفر فرصة للاستفادة من أحدث التقنيات في تحسين الأداء للمؤسسات، مثل استخدام تقنيات إنترنت الأشياء لجمع البيانات من الأجهزة المتصلة، مما يساعد في مراقبة وتحسين البنية التحتية بشكل أفضل. كما يمكن استخدام تكنولوجيا "البلوك تشين" لتعزيز الشفافية والأمان في المعاملات الحكومية، وهذه التقنيات ليست فقط توفر وقتا وجهدا بل أيضا تخلق فرص جديدة لتطوير الخدمات داخل المؤسسات وترفع كفاءتها مما يسهم في تحسين الجودة والابتكار </w:t>
      </w:r>
      <w:r w:rsidRPr="006C401A">
        <w:rPr>
          <w:rFonts w:ascii="Traditional Arabic" w:hAnsi="Traditional Arabic" w:cs="Traditional Arabic"/>
          <w:sz w:val="32"/>
          <w:szCs w:val="32"/>
        </w:rPr>
        <w:t xml:space="preserve">( </w:t>
      </w:r>
      <w:r w:rsidRPr="006C401A">
        <w:rPr>
          <w:rFonts w:ascii="Times New Roman" w:hAnsi="Times New Roman" w:cs="Times New Roman"/>
          <w:sz w:val="32"/>
          <w:szCs w:val="32"/>
        </w:rPr>
        <w:t>Alojail et al.,2023</w:t>
      </w:r>
      <w:r w:rsidRPr="006C401A">
        <w:rPr>
          <w:rFonts w:ascii="Traditional Arabic" w:hAnsi="Traditional Arabic" w:cs="Traditional Arabic"/>
          <w:sz w:val="32"/>
          <w:szCs w:val="32"/>
        </w:rPr>
        <w:t>)</w:t>
      </w:r>
      <w:r w:rsidRPr="006C401A">
        <w:rPr>
          <w:rFonts w:ascii="Traditional Arabic" w:hAnsi="Traditional Arabic" w:cs="Traditional Arabic" w:hint="cs"/>
          <w:sz w:val="32"/>
          <w:szCs w:val="32"/>
          <w:rtl/>
          <w:lang w:bidi="ar-EG"/>
        </w:rPr>
        <w:t>.</w:t>
      </w:r>
    </w:p>
    <w:p w14:paraId="5FB2ED38" w14:textId="77777777" w:rsidR="004A73DD" w:rsidRDefault="004A73DD" w:rsidP="004A73DD">
      <w:pPr>
        <w:bidi/>
        <w:spacing w:line="360" w:lineRule="auto"/>
        <w:jc w:val="both"/>
        <w:rPr>
          <w:rFonts w:ascii="Traditional Arabic" w:hAnsi="Traditional Arabic" w:cs="Traditional Arabic"/>
          <w:sz w:val="32"/>
          <w:szCs w:val="32"/>
          <w:rtl/>
          <w:lang w:bidi="ar-EG"/>
        </w:rPr>
      </w:pPr>
    </w:p>
    <w:p w14:paraId="6E436EDC" w14:textId="77777777" w:rsidR="004A73DD" w:rsidRPr="006C401A" w:rsidRDefault="004A73DD" w:rsidP="004A73DD">
      <w:pPr>
        <w:bidi/>
        <w:spacing w:line="360" w:lineRule="auto"/>
        <w:jc w:val="both"/>
        <w:rPr>
          <w:rFonts w:ascii="Traditional Arabic" w:hAnsi="Traditional Arabic" w:cs="Traditional Arabic"/>
          <w:sz w:val="32"/>
          <w:szCs w:val="32"/>
          <w:rtl/>
          <w:lang w:bidi="ar-EG"/>
        </w:rPr>
      </w:pPr>
    </w:p>
    <w:p w14:paraId="4AE8158B" w14:textId="77777777" w:rsidR="00117F6E" w:rsidRPr="006C401A" w:rsidRDefault="00117F6E" w:rsidP="00117F6E">
      <w:pPr>
        <w:spacing w:after="100" w:afterAutospacing="1" w:line="360" w:lineRule="auto"/>
        <w:jc w:val="right"/>
        <w:rPr>
          <w:rFonts w:ascii="Times New Roman" w:eastAsia="Georgia" w:hAnsi="Times New Roman" w:cs="Traditional Arabic"/>
          <w:b/>
          <w:bCs/>
          <w:sz w:val="32"/>
          <w:szCs w:val="32"/>
          <w:rtl/>
          <w:lang w:bidi="ar-EG"/>
        </w:rPr>
      </w:pPr>
      <w:r w:rsidRPr="006C401A">
        <w:rPr>
          <w:rFonts w:ascii="Times New Roman" w:eastAsia="Georgia" w:hAnsi="Times New Roman" w:cs="Traditional Arabic" w:hint="cs"/>
          <w:b/>
          <w:bCs/>
          <w:sz w:val="32"/>
          <w:szCs w:val="32"/>
          <w:rtl/>
        </w:rPr>
        <w:lastRenderedPageBreak/>
        <w:t>ثالثًا: أهداف</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التحول</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الرقمي.</w:t>
      </w:r>
    </w:p>
    <w:p w14:paraId="448F5B2D" w14:textId="77777777" w:rsidR="00117F6E" w:rsidRPr="006C401A" w:rsidRDefault="00117F6E" w:rsidP="00117F6E">
      <w:pPr>
        <w:bidi/>
        <w:spacing w:after="100" w:afterAutospacing="1" w:line="360" w:lineRule="auto"/>
        <w:rPr>
          <w:rFonts w:ascii="Times New Roman" w:eastAsia="Georgia" w:hAnsi="Times New Roman" w:cs="Traditional Arabic"/>
          <w:sz w:val="32"/>
          <w:szCs w:val="32"/>
          <w:rtl/>
          <w:lang w:bidi="ar-EG"/>
        </w:rPr>
      </w:pPr>
      <w:r w:rsidRPr="006C401A">
        <w:rPr>
          <w:rFonts w:ascii="Times New Roman" w:eastAsia="Georgia" w:hAnsi="Times New Roman" w:cs="Traditional Arabic" w:hint="cs"/>
          <w:sz w:val="32"/>
          <w:szCs w:val="32"/>
          <w:rtl/>
          <w:lang w:bidi="ar-EG"/>
        </w:rPr>
        <w:t xml:space="preserve">أوضح كل من </w:t>
      </w:r>
      <w:r w:rsidRPr="006C401A">
        <w:rPr>
          <w:rFonts w:ascii="Times New Roman" w:eastAsia="Georgia" w:hAnsi="Times New Roman" w:cs="Traditional Arabic"/>
          <w:sz w:val="32"/>
          <w:szCs w:val="32"/>
        </w:rPr>
        <w:t>(Baslyman, 2022;</w:t>
      </w:r>
      <w:r w:rsidRPr="006C401A">
        <w:rPr>
          <w:rFonts w:ascii="Georgia" w:eastAsia="Georgia" w:hAnsi="Georgia"/>
          <w:sz w:val="32"/>
          <w:szCs w:val="32"/>
        </w:rPr>
        <w:t xml:space="preserve"> </w:t>
      </w:r>
      <w:r w:rsidRPr="006C401A">
        <w:rPr>
          <w:rFonts w:ascii="Times New Roman" w:eastAsia="Georgia" w:hAnsi="Times New Roman" w:cs="Traditional Arabic"/>
          <w:sz w:val="32"/>
          <w:szCs w:val="32"/>
        </w:rPr>
        <w:t xml:space="preserve">Cöster et al,2023) </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hint="cs"/>
          <w:sz w:val="32"/>
          <w:szCs w:val="32"/>
          <w:rtl/>
          <w:lang w:bidi="ar-EG"/>
        </w:rPr>
        <w:t>أن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أهداف</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التحول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الرقمي هي:</w:t>
      </w:r>
      <w:r w:rsidRPr="006C401A">
        <w:rPr>
          <w:rFonts w:ascii="Times New Roman" w:eastAsia="Georgia" w:hAnsi="Times New Roman" w:cs="Traditional Arabic"/>
          <w:sz w:val="32"/>
          <w:szCs w:val="32"/>
        </w:rPr>
        <w:t xml:space="preserve"> </w:t>
      </w:r>
    </w:p>
    <w:p w14:paraId="4AA9937B" w14:textId="77777777" w:rsidR="00117F6E" w:rsidRPr="006C401A" w:rsidRDefault="00117F6E" w:rsidP="005B2560">
      <w:pPr>
        <w:numPr>
          <w:ilvl w:val="0"/>
          <w:numId w:val="25"/>
        </w:numPr>
        <w:bidi/>
        <w:spacing w:after="100" w:afterAutospacing="1" w:line="360" w:lineRule="auto"/>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hint="cs"/>
          <w:b/>
          <w:bCs/>
          <w:sz w:val="32"/>
          <w:szCs w:val="32"/>
          <w:rtl/>
        </w:rPr>
        <w:t>الاستخدام</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الأمثل</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لرأس المال البشري</w:t>
      </w:r>
      <w:r w:rsidRPr="006C401A">
        <w:rPr>
          <w:rFonts w:ascii="Times New Roman" w:eastAsia="Georgia" w:hAnsi="Times New Roman" w:cs="Traditional Arabic"/>
          <w:b/>
          <w:bCs/>
          <w:sz w:val="32"/>
          <w:szCs w:val="32"/>
          <w:rtl/>
        </w:rPr>
        <w:t>:</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تخزين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المعلومات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بنسخة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يسهل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إليها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يقلل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الوقت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المستغرق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البحث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اليدوي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الوثائق،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وهذا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يسمح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للموظفين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بالتركيز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مهام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أخرى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أكثر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إنتاجية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مثل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الاستشارات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المتخصصة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وتحليل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وهذا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يعزز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استخدام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الموارد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البشرية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بشكل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أفضل</w:t>
      </w:r>
      <w:r w:rsidRPr="006C401A">
        <w:rPr>
          <w:rFonts w:ascii="Times New Roman" w:eastAsia="Georgia" w:hAnsi="Times New Roman" w:cs="Traditional Arabic"/>
          <w:sz w:val="32"/>
          <w:szCs w:val="32"/>
        </w:rPr>
        <w:t>.</w:t>
      </w:r>
    </w:p>
    <w:p w14:paraId="668BB01F" w14:textId="77777777" w:rsidR="00117F6E" w:rsidRPr="006C401A" w:rsidRDefault="00117F6E" w:rsidP="005B2560">
      <w:pPr>
        <w:numPr>
          <w:ilvl w:val="0"/>
          <w:numId w:val="25"/>
        </w:numPr>
        <w:bidi/>
        <w:spacing w:after="100" w:afterAutospacing="1" w:line="360" w:lineRule="auto"/>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hint="cs"/>
          <w:b/>
          <w:bCs/>
          <w:sz w:val="32"/>
          <w:szCs w:val="32"/>
          <w:rtl/>
        </w:rPr>
        <w:t>توفير</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الكم</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الهائل</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من</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المعلومات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على</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وسائط</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رقمية</w:t>
      </w:r>
      <w:r w:rsidRPr="006C401A">
        <w:rPr>
          <w:rFonts w:ascii="Times New Roman" w:eastAsia="Georgia" w:hAnsi="Times New Roman" w:cs="Traditional Arabic"/>
          <w:b/>
          <w:bCs/>
          <w:sz w:val="32"/>
          <w:szCs w:val="32"/>
          <w:rtl/>
        </w:rPr>
        <w:t>:</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يعنى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بتحويل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جميع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الوثائق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والمصادر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المعرفية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صيغة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يسهل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إليها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وتخزينها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بشكل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منظم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وآمن،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وهذا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تخزين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هائل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المعلومات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مساحات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محدودة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يقلل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الحاجة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للتخزين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الورقي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الذي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يستهلك</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وقتا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وجهدا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الصيانة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والبحث،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تحديث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وتوسيع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قاعدة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بشكل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مستمر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يتناسب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الاحتياجات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المتزايدة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للمؤسسة</w:t>
      </w:r>
      <w:r w:rsidRPr="006C401A">
        <w:rPr>
          <w:rFonts w:ascii="Times New Roman" w:eastAsia="Georgia" w:hAnsi="Times New Roman" w:cs="Traditional Arabic"/>
          <w:sz w:val="32"/>
          <w:szCs w:val="32"/>
        </w:rPr>
        <w:t>.</w:t>
      </w:r>
    </w:p>
    <w:p w14:paraId="17F07852" w14:textId="77777777" w:rsidR="00117F6E" w:rsidRPr="006C401A" w:rsidRDefault="00117F6E" w:rsidP="005B2560">
      <w:pPr>
        <w:numPr>
          <w:ilvl w:val="0"/>
          <w:numId w:val="25"/>
        </w:numPr>
        <w:bidi/>
        <w:spacing w:after="100" w:afterAutospacing="1" w:line="360" w:lineRule="auto"/>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hint="cs"/>
          <w:b/>
          <w:bCs/>
          <w:sz w:val="32"/>
          <w:szCs w:val="32"/>
          <w:rtl/>
        </w:rPr>
        <w:t>توفير</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خدمات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معلوماتية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بتقنيات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جديدة</w:t>
      </w:r>
      <w:r w:rsidRPr="006C401A">
        <w:rPr>
          <w:rFonts w:ascii="Times New Roman" w:eastAsia="Georgia" w:hAnsi="Times New Roman" w:cs="Traditional Arabic"/>
          <w:b/>
          <w:bCs/>
          <w:sz w:val="32"/>
          <w:szCs w:val="32"/>
          <w:rtl/>
        </w:rPr>
        <w:t>:</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يقدم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تقنيات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حديثة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مثل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الذكاء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الاصطناعي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وتحليل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والأنظمة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التفاعلية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تساعد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معلوماتية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متطورة،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حيث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تشمل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استشارات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فورية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والرد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الاستفسارات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أو</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توفير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توجيه</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مباشر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منصات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مثل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الدردشة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الآلية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يجعل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تجربة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أكثر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تفاعلية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وكفاءة</w:t>
      </w:r>
      <w:r w:rsidRPr="006C401A">
        <w:rPr>
          <w:rFonts w:ascii="Times New Roman" w:eastAsia="Georgia" w:hAnsi="Times New Roman" w:cs="Traditional Arabic"/>
          <w:sz w:val="32"/>
          <w:szCs w:val="32"/>
        </w:rPr>
        <w:t>.</w:t>
      </w:r>
    </w:p>
    <w:p w14:paraId="7F449A35" w14:textId="77777777" w:rsidR="00117F6E" w:rsidRPr="006C401A" w:rsidRDefault="00117F6E" w:rsidP="005B2560">
      <w:pPr>
        <w:numPr>
          <w:ilvl w:val="0"/>
          <w:numId w:val="25"/>
        </w:numPr>
        <w:bidi/>
        <w:spacing w:after="100" w:afterAutospacing="1" w:line="360" w:lineRule="auto"/>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hint="cs"/>
          <w:b/>
          <w:bCs/>
          <w:sz w:val="32"/>
          <w:szCs w:val="32"/>
          <w:rtl/>
        </w:rPr>
        <w:lastRenderedPageBreak/>
        <w:t>حفظ</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مصدر</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المعلومات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الأصلية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من</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التلف</w:t>
      </w:r>
      <w:r w:rsidRPr="006C401A">
        <w:rPr>
          <w:rFonts w:ascii="Times New Roman" w:eastAsia="Georgia" w:hAnsi="Times New Roman" w:cs="Traditional Arabic"/>
          <w:b/>
          <w:bCs/>
          <w:sz w:val="32"/>
          <w:szCs w:val="32"/>
          <w:rtl/>
        </w:rPr>
        <w:t>:</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المساعدة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الحفاظ</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الوثائق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والمعلومات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الأصلية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حفظها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صيغ</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تضمن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عدم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تعرضها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للتلف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بسبب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الزمن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أو</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الاستخدام،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حيث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يتم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مسح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الوثائق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الورقية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وتحويلها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صيغ</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يوفر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وسيلة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فعالة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لحمايتها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التدهور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أو</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الفقدان،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وهذا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فقط</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الحفاظ</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المعلومات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أيضا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يسهل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عملية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أرشفتها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للوصول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إليها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المستقبل</w:t>
      </w:r>
      <w:r w:rsidRPr="006C401A">
        <w:rPr>
          <w:rFonts w:ascii="Times New Roman" w:eastAsia="Georgia" w:hAnsi="Times New Roman" w:cs="Traditional Arabic"/>
          <w:sz w:val="32"/>
          <w:szCs w:val="32"/>
        </w:rPr>
        <w:t>.</w:t>
      </w:r>
    </w:p>
    <w:p w14:paraId="05DCDAD8" w14:textId="77777777" w:rsidR="00117F6E" w:rsidRPr="006C401A" w:rsidRDefault="00117F6E" w:rsidP="005B2560">
      <w:pPr>
        <w:numPr>
          <w:ilvl w:val="0"/>
          <w:numId w:val="25"/>
        </w:numPr>
        <w:bidi/>
        <w:spacing w:after="100" w:afterAutospacing="1" w:line="360" w:lineRule="auto"/>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hint="cs"/>
          <w:b/>
          <w:bCs/>
          <w:sz w:val="32"/>
          <w:szCs w:val="32"/>
          <w:rtl/>
        </w:rPr>
        <w:t>تسهيل</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عملية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البحث</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في</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المجموعات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الرقمية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واسترجاع</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المعلومات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بوسائل</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وطرق</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متعددة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بفضل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يصبح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السهل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المعلومات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محركات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بحث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وواجهات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مستخدم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متطورة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تسريع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عملية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البحث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والاسترجاع،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حيث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البحث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المعلومات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باستخدام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كلمات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رئيسية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أو</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تصنيفات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تتيح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العثور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الوثائق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يحتاجون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إليها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بسرعة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ودقة،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ويمكن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توفير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طرق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متعددة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لاسترجاع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المعلومات.</w:t>
      </w:r>
      <w:r w:rsidRPr="006C401A">
        <w:rPr>
          <w:rFonts w:ascii="Times New Roman" w:eastAsia="Georgia" w:hAnsi="Times New Roman" w:cs="Traditional Arabic"/>
          <w:sz w:val="32"/>
          <w:szCs w:val="32"/>
        </w:rPr>
        <w:t>.</w:t>
      </w:r>
    </w:p>
    <w:p w14:paraId="04C4400D" w14:textId="77777777" w:rsidR="00117F6E" w:rsidRPr="006C401A" w:rsidRDefault="00117F6E" w:rsidP="005B2560">
      <w:pPr>
        <w:numPr>
          <w:ilvl w:val="0"/>
          <w:numId w:val="25"/>
        </w:numPr>
        <w:bidi/>
        <w:spacing w:after="100" w:afterAutospacing="1" w:line="360" w:lineRule="auto"/>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hint="cs"/>
          <w:b/>
          <w:bCs/>
          <w:sz w:val="32"/>
          <w:szCs w:val="32"/>
          <w:rtl/>
        </w:rPr>
        <w:t>إتاحة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المعلومات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لأكبر</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عدد</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من</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المستفيدين</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والتعاملات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من</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خلال</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المنصات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الرقمية</w:t>
      </w:r>
      <w:r w:rsidRPr="006C401A">
        <w:rPr>
          <w:rFonts w:ascii="Times New Roman" w:eastAsia="Georgia" w:hAnsi="Times New Roman" w:cs="Traditional Arabic"/>
          <w:b/>
          <w:bCs/>
          <w:sz w:val="32"/>
          <w:szCs w:val="32"/>
          <w:rtl/>
        </w:rPr>
        <w:t>:</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يتيح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المعلومات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وقت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مكان،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منصات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مخصصة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والوثائق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بسهولة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الإنترنت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يعزز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مستوى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ويجعلها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أكثر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توفرا،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ذلك</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تيسير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العمل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بعد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وتعزيز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شمولية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للمعلومات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لمجموعة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واسعة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w:t>
      </w:r>
      <w:r w:rsidRPr="006C401A">
        <w:rPr>
          <w:rFonts w:ascii="Times New Roman" w:eastAsia="Georgia" w:hAnsi="Times New Roman" w:cs="Traditional Arabic"/>
          <w:sz w:val="32"/>
          <w:szCs w:val="32"/>
        </w:rPr>
        <w:t xml:space="preserve">. </w:t>
      </w:r>
    </w:p>
    <w:p w14:paraId="77D9F34F" w14:textId="77777777" w:rsidR="00117F6E" w:rsidRPr="006C401A" w:rsidRDefault="00117F6E" w:rsidP="005B2560">
      <w:pPr>
        <w:numPr>
          <w:ilvl w:val="0"/>
          <w:numId w:val="25"/>
        </w:numPr>
        <w:bidi/>
        <w:spacing w:after="100" w:afterAutospacing="1" w:line="360" w:lineRule="auto"/>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hint="cs"/>
          <w:b/>
          <w:bCs/>
          <w:sz w:val="32"/>
          <w:szCs w:val="32"/>
          <w:rtl/>
        </w:rPr>
        <w:t>اختصار</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الإجراءات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الإدارية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وتقليل</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الأعمال</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الورقية</w:t>
      </w:r>
      <w:r w:rsidRPr="006C401A">
        <w:rPr>
          <w:rFonts w:ascii="Times New Roman" w:eastAsia="Georgia" w:hAnsi="Times New Roman" w:cs="Traditional Arabic"/>
          <w:b/>
          <w:bCs/>
          <w:sz w:val="32"/>
          <w:szCs w:val="32"/>
          <w:rtl/>
        </w:rPr>
        <w:t>:</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يعني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تقليل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الحاجة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للأعمال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الورقية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تسريع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الإجراءات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الإدارية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وتقليل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التكاليف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المرتبطة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بالنسخ</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والتحميل.</w:t>
      </w:r>
    </w:p>
    <w:p w14:paraId="7F580D90" w14:textId="77777777" w:rsidR="00117F6E" w:rsidRPr="006C401A" w:rsidRDefault="00117F6E" w:rsidP="005B2560">
      <w:pPr>
        <w:numPr>
          <w:ilvl w:val="0"/>
          <w:numId w:val="25"/>
        </w:numPr>
        <w:bidi/>
        <w:spacing w:after="100" w:afterAutospacing="1" w:line="360" w:lineRule="auto"/>
        <w:contextualSpacing/>
        <w:jc w:val="both"/>
        <w:rPr>
          <w:rFonts w:ascii="Times New Roman" w:eastAsia="Georgia" w:hAnsi="Times New Roman" w:cs="Traditional Arabic"/>
          <w:sz w:val="32"/>
          <w:szCs w:val="32"/>
          <w:rtl/>
        </w:rPr>
      </w:pPr>
      <w:r w:rsidRPr="006C401A">
        <w:rPr>
          <w:rFonts w:ascii="Times New Roman" w:eastAsia="Georgia" w:hAnsi="Times New Roman" w:cs="Traditional Arabic" w:hint="cs"/>
          <w:b/>
          <w:bCs/>
          <w:sz w:val="32"/>
          <w:szCs w:val="32"/>
          <w:rtl/>
        </w:rPr>
        <w:lastRenderedPageBreak/>
        <w:t>زيادة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الإنتاجية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وخفض</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التكلفة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في</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الأداء</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باستخدام</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التكنولوجيا</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المعتمدة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على</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شبكات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المعلومات</w:t>
      </w:r>
      <w:r w:rsidRPr="006C401A">
        <w:rPr>
          <w:rFonts w:ascii="Times New Roman" w:eastAsia="Georgia" w:hAnsi="Times New Roman" w:cs="Traditional Arabic"/>
          <w:b/>
          <w:bCs/>
          <w:sz w:val="32"/>
          <w:szCs w:val="32"/>
          <w:rtl/>
        </w:rPr>
        <w:t>:</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باستخدام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يتم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الأداء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تقليل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التكاليف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المتعلقة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بالصيانة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الورقية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واللوجستية،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وبفضل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الشبكات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تبادل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والمعلومات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الإدارات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المختلفة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بسرعة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ودون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الحاجة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للانتقال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المادي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للمستندات،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رفع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الإنتاجية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وتقليل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التكاليف</w:t>
      </w:r>
      <w:r w:rsidRPr="006C401A">
        <w:rPr>
          <w:rFonts w:ascii="Times New Roman" w:eastAsia="Georgia" w:hAnsi="Times New Roman" w:cs="Traditional Arabic"/>
          <w:sz w:val="32"/>
          <w:szCs w:val="32"/>
        </w:rPr>
        <w:t>.</w:t>
      </w:r>
    </w:p>
    <w:p w14:paraId="700D54DB" w14:textId="77777777" w:rsidR="00117F6E" w:rsidRPr="006C401A" w:rsidRDefault="00117F6E" w:rsidP="00117F6E">
      <w:pPr>
        <w:bidi/>
        <w:spacing w:line="360" w:lineRule="auto"/>
        <w:jc w:val="both"/>
        <w:rPr>
          <w:rFonts w:ascii="Traditional Arabic" w:hAnsi="Traditional Arabic" w:cs="Traditional Arabic"/>
          <w:b/>
          <w:bCs/>
          <w:sz w:val="32"/>
          <w:szCs w:val="32"/>
          <w:rtl/>
        </w:rPr>
      </w:pPr>
      <w:r w:rsidRPr="006C401A">
        <w:rPr>
          <w:rFonts w:ascii="Times New Roman" w:eastAsia="Georgia" w:hAnsi="Times New Roman" w:cs="Traditional Arabic" w:hint="cs"/>
          <w:b/>
          <w:bCs/>
          <w:sz w:val="32"/>
          <w:szCs w:val="32"/>
          <w:rtl/>
          <w:lang w:bidi="ar-EG"/>
        </w:rPr>
        <w:t xml:space="preserve">رابعا: </w:t>
      </w:r>
      <w:r w:rsidRPr="006C401A">
        <w:rPr>
          <w:rFonts w:ascii="Traditional Arabic" w:hAnsi="Traditional Arabic" w:cs="Traditional Arabic"/>
          <w:b/>
          <w:bCs/>
          <w:sz w:val="32"/>
          <w:szCs w:val="32"/>
          <w:rtl/>
        </w:rPr>
        <w:t>مرتكزات التحول الرقمي:</w:t>
      </w:r>
    </w:p>
    <w:p w14:paraId="4A7D4607" w14:textId="77777777" w:rsidR="00117F6E" w:rsidRPr="006C401A" w:rsidRDefault="00117F6E" w:rsidP="00117F6E">
      <w:pPr>
        <w:bidi/>
        <w:spacing w:line="360" w:lineRule="auto"/>
        <w:ind w:firstLine="851"/>
        <w:jc w:val="both"/>
        <w:rPr>
          <w:rFonts w:ascii="Traditional Arabic" w:hAnsi="Traditional Arabic" w:cs="Traditional Arabic"/>
          <w:sz w:val="32"/>
          <w:szCs w:val="32"/>
          <w:rtl/>
        </w:rPr>
      </w:pPr>
      <w:r w:rsidRPr="006C401A">
        <w:rPr>
          <w:rFonts w:ascii="Traditional Arabic" w:hAnsi="Traditional Arabic" w:cs="Traditional Arabic"/>
          <w:sz w:val="32"/>
          <w:szCs w:val="32"/>
          <w:rtl/>
        </w:rPr>
        <w:t>تعد عملية التحول الرقمي من العمليات الكبيرة والمعقدة التي تحتاج إلى تخطيط دقيق ومقومات أساسية لضمان نجاح تطبيقها. ولتحقيق هذا النجاح يجب التركيز على عدة مرتكزات أساسية تساهم في تحقيق الأهداف المرجوة من التحول الرقمي وتحسين جودة الخدمات الحكومية</w:t>
      </w:r>
      <w:r w:rsidRPr="006C401A">
        <w:rPr>
          <w:rFonts w:ascii="Traditional Arabic" w:hAnsi="Traditional Arabic" w:cs="Traditional Arabic" w:hint="cs"/>
          <w:sz w:val="32"/>
          <w:szCs w:val="32"/>
          <w:rtl/>
        </w:rPr>
        <w:t xml:space="preserve"> </w:t>
      </w:r>
      <w:r w:rsidRPr="006C401A">
        <w:rPr>
          <w:rFonts w:ascii="Traditional Arabic" w:hAnsi="Traditional Arabic" w:cs="Traditional Arabic"/>
          <w:sz w:val="32"/>
          <w:szCs w:val="32"/>
          <w:rtl/>
        </w:rPr>
        <w:t>من خلال هذه المرتكزات، يمكن للمؤسسات أن تنجح في تحقيق التحول الرقمي، مما يسهم في تحسين جودة الخدمات المقدمة للمستفيدين ويعزز من فعالية الأداء.</w:t>
      </w:r>
    </w:p>
    <w:p w14:paraId="53646C9C" w14:textId="77777777" w:rsidR="00117F6E" w:rsidRPr="006C401A" w:rsidRDefault="00117F6E" w:rsidP="00117F6E">
      <w:pPr>
        <w:bidi/>
        <w:spacing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rPr>
        <w:t xml:space="preserve">     وقد أوضح كل من </w:t>
      </w:r>
      <w:r w:rsidRPr="006C401A">
        <w:rPr>
          <w:rFonts w:ascii="Traditional Arabic" w:hAnsi="Traditional Arabic" w:cs="Traditional Arabic"/>
          <w:sz w:val="32"/>
          <w:szCs w:val="32"/>
        </w:rPr>
        <w:t>et al.,2024)</w:t>
      </w:r>
      <w:r w:rsidRPr="006C401A">
        <w:rPr>
          <w:rFonts w:ascii="Traditional Arabic" w:hAnsi="Traditional Arabic" w:cs="Traditional Arabic" w:hint="cs"/>
          <w:sz w:val="32"/>
          <w:szCs w:val="32"/>
          <w:rtl/>
        </w:rPr>
        <w:t xml:space="preserve"> </w:t>
      </w:r>
      <w:r w:rsidRPr="006C401A">
        <w:rPr>
          <w:rFonts w:ascii="Traditional Arabic" w:hAnsi="Traditional Arabic" w:cs="Traditional Arabic"/>
          <w:sz w:val="32"/>
          <w:szCs w:val="32"/>
        </w:rPr>
        <w:t>Romero et al.,2019;</w:t>
      </w:r>
      <w:r w:rsidRPr="006C401A">
        <w:rPr>
          <w:rFonts w:ascii="Georgia" w:eastAsia="Georgia" w:hAnsi="Georgia"/>
          <w:sz w:val="32"/>
          <w:szCs w:val="32"/>
        </w:rPr>
        <w:t xml:space="preserve"> </w:t>
      </w:r>
      <w:r w:rsidRPr="006C401A">
        <w:rPr>
          <w:rFonts w:ascii="Traditional Arabic" w:hAnsi="Traditional Arabic" w:cs="Traditional Arabic"/>
          <w:sz w:val="32"/>
          <w:szCs w:val="32"/>
        </w:rPr>
        <w:t>Elia,</w:t>
      </w:r>
      <w:r w:rsidRPr="006C401A">
        <w:rPr>
          <w:rFonts w:ascii="Traditional Arabic" w:hAnsi="Traditional Arabic" w:cs="Traditional Arabic" w:hint="cs"/>
          <w:sz w:val="32"/>
          <w:szCs w:val="32"/>
          <w:rtl/>
          <w:lang w:bidi="ar-EG"/>
        </w:rPr>
        <w:t>) أن مرتكزات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التحول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الرقمي هي:</w:t>
      </w:r>
    </w:p>
    <w:p w14:paraId="4EA7838C" w14:textId="77777777" w:rsidR="00117F6E" w:rsidRPr="006C401A" w:rsidRDefault="00117F6E" w:rsidP="005B2560">
      <w:pPr>
        <w:numPr>
          <w:ilvl w:val="0"/>
          <w:numId w:val="22"/>
        </w:numPr>
        <w:bidi/>
        <w:spacing w:line="360" w:lineRule="auto"/>
        <w:contextualSpacing/>
        <w:jc w:val="both"/>
        <w:rPr>
          <w:rFonts w:ascii="Traditional Arabic" w:hAnsi="Traditional Arabic" w:cs="Traditional Arabic"/>
          <w:b/>
          <w:bCs/>
          <w:sz w:val="32"/>
          <w:szCs w:val="32"/>
          <w:rtl/>
        </w:rPr>
      </w:pPr>
      <w:r w:rsidRPr="006C401A">
        <w:rPr>
          <w:rFonts w:ascii="Traditional Arabic" w:hAnsi="Traditional Arabic" w:cs="Traditional Arabic"/>
          <w:b/>
          <w:bCs/>
          <w:sz w:val="32"/>
          <w:szCs w:val="32"/>
          <w:rtl/>
        </w:rPr>
        <w:t>التوجه الاستراتيجي الرقمي:</w:t>
      </w:r>
    </w:p>
    <w:p w14:paraId="0B6E7AC3" w14:textId="77777777" w:rsidR="00117F6E" w:rsidRPr="006C401A" w:rsidRDefault="00117F6E" w:rsidP="00117F6E">
      <w:pPr>
        <w:bidi/>
        <w:spacing w:line="360" w:lineRule="auto"/>
        <w:jc w:val="both"/>
        <w:rPr>
          <w:rFonts w:ascii="Traditional Arabic" w:hAnsi="Traditional Arabic" w:cs="Traditional Arabic"/>
          <w:sz w:val="32"/>
          <w:szCs w:val="32"/>
          <w:rtl/>
        </w:rPr>
      </w:pPr>
      <w:r w:rsidRPr="006C401A">
        <w:rPr>
          <w:rFonts w:ascii="Traditional Arabic" w:hAnsi="Traditional Arabic" w:cs="Traditional Arabic"/>
          <w:sz w:val="32"/>
          <w:szCs w:val="32"/>
          <w:rtl/>
        </w:rPr>
        <w:t xml:space="preserve">هو الأساس الذي يتم من خلاله تحديد رؤية ورسالة المؤسسة فيما يتعلق بالتحول الرقمي، يشمل ذلك فهم الفرص والتحديات التي تواجه المؤسسة في عملية الرقمنة، وتحديد الأهداف والغايات المستقبلية. ويعتمد نجاح </w:t>
      </w:r>
      <w:r w:rsidRPr="006C401A">
        <w:rPr>
          <w:rFonts w:ascii="Traditional Arabic" w:hAnsi="Traditional Arabic" w:cs="Traditional Arabic"/>
          <w:sz w:val="32"/>
          <w:szCs w:val="32"/>
          <w:rtl/>
        </w:rPr>
        <w:lastRenderedPageBreak/>
        <w:t>هذا التوجه على الفهم الدقيق لبيئة العمل الداخلية والخارجية، مما يسهم في وضع استراتيجيات متكاملة تساعد المؤسسة على تحقيق أهداف التحول الرقمي وتحسين الأداء العام.</w:t>
      </w:r>
    </w:p>
    <w:p w14:paraId="286849B5" w14:textId="77777777" w:rsidR="00117F6E" w:rsidRPr="006C401A" w:rsidRDefault="00117F6E" w:rsidP="005B2560">
      <w:pPr>
        <w:numPr>
          <w:ilvl w:val="0"/>
          <w:numId w:val="22"/>
        </w:numPr>
        <w:bidi/>
        <w:spacing w:line="360" w:lineRule="auto"/>
        <w:contextualSpacing/>
        <w:jc w:val="both"/>
        <w:rPr>
          <w:rFonts w:ascii="Traditional Arabic" w:hAnsi="Traditional Arabic" w:cs="Traditional Arabic"/>
          <w:b/>
          <w:bCs/>
          <w:sz w:val="32"/>
          <w:szCs w:val="32"/>
        </w:rPr>
      </w:pPr>
      <w:r w:rsidRPr="006C401A">
        <w:rPr>
          <w:rFonts w:ascii="Traditional Arabic" w:hAnsi="Traditional Arabic" w:cs="Traditional Arabic"/>
          <w:b/>
          <w:bCs/>
          <w:sz w:val="32"/>
          <w:szCs w:val="32"/>
          <w:rtl/>
        </w:rPr>
        <w:t xml:space="preserve">القيادة الرقمية: </w:t>
      </w:r>
    </w:p>
    <w:p w14:paraId="43E06771" w14:textId="6D2B1584" w:rsidR="00117F6E" w:rsidRPr="006C401A" w:rsidRDefault="00117F6E" w:rsidP="00117F6E">
      <w:pPr>
        <w:bidi/>
        <w:spacing w:line="360" w:lineRule="auto"/>
        <w:ind w:left="360"/>
        <w:jc w:val="both"/>
        <w:rPr>
          <w:rFonts w:ascii="Traditional Arabic" w:hAnsi="Traditional Arabic" w:cs="Traditional Arabic"/>
          <w:sz w:val="32"/>
          <w:szCs w:val="32"/>
          <w:rtl/>
        </w:rPr>
      </w:pPr>
      <w:r w:rsidRPr="006C401A">
        <w:rPr>
          <w:rFonts w:ascii="Traditional Arabic" w:hAnsi="Traditional Arabic" w:cs="Traditional Arabic"/>
          <w:sz w:val="32"/>
          <w:szCs w:val="32"/>
          <w:rtl/>
        </w:rPr>
        <w:t>تتعلق بقدرة القيادة في المؤسسة على تبني أدوات التحول الرقمي وتنفيذها بفعالية، ويشمل ذلك مهارات القيادة الرقمية التي تتيح للمدراء والمسؤولين في المؤسسة نشر الثقافة الرقمية واستخدام التقنيات الحديثة لتحفيز الموظفين والمستفيدين على التفاعل مع الخدمات الر</w:t>
      </w:r>
      <w:r w:rsidR="004C174A" w:rsidRPr="006C401A">
        <w:rPr>
          <w:rFonts w:ascii="Traditional Arabic" w:hAnsi="Traditional Arabic" w:cs="Traditional Arabic"/>
          <w:sz w:val="32"/>
          <w:szCs w:val="32"/>
          <w:rtl/>
        </w:rPr>
        <w:t>قمية. القيادة الرقمية القوية تس</w:t>
      </w:r>
      <w:r w:rsidRPr="006C401A">
        <w:rPr>
          <w:rFonts w:ascii="Traditional Arabic" w:hAnsi="Traditional Arabic" w:cs="Traditional Arabic"/>
          <w:sz w:val="32"/>
          <w:szCs w:val="32"/>
          <w:rtl/>
        </w:rPr>
        <w:t>هم في تحقيق التغيير الثقافي الضروري لدعم الابتكار وتحسين الجودة في الخدمات المقدمة.</w:t>
      </w:r>
    </w:p>
    <w:p w14:paraId="12ED26DB" w14:textId="77777777" w:rsidR="00117F6E" w:rsidRPr="006C401A" w:rsidRDefault="00117F6E" w:rsidP="00117F6E">
      <w:pPr>
        <w:bidi/>
        <w:spacing w:line="360" w:lineRule="auto"/>
        <w:jc w:val="both"/>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t xml:space="preserve">3- </w:t>
      </w:r>
      <w:r w:rsidRPr="006C401A">
        <w:rPr>
          <w:rFonts w:ascii="Traditional Arabic" w:hAnsi="Traditional Arabic" w:cs="Traditional Arabic"/>
          <w:b/>
          <w:bCs/>
          <w:sz w:val="32"/>
          <w:szCs w:val="32"/>
          <w:rtl/>
        </w:rPr>
        <w:t>القيم التنظيمية الرقمية:</w:t>
      </w:r>
    </w:p>
    <w:p w14:paraId="2EF85A01" w14:textId="77777777" w:rsidR="00117F6E" w:rsidRPr="006C401A" w:rsidRDefault="00117F6E" w:rsidP="00117F6E">
      <w:pPr>
        <w:bidi/>
        <w:spacing w:line="360" w:lineRule="auto"/>
        <w:jc w:val="both"/>
        <w:rPr>
          <w:rFonts w:ascii="Traditional Arabic" w:hAnsi="Traditional Arabic" w:cs="Traditional Arabic"/>
          <w:sz w:val="32"/>
          <w:szCs w:val="32"/>
          <w:rtl/>
        </w:rPr>
      </w:pPr>
      <w:r w:rsidRPr="006C401A">
        <w:rPr>
          <w:rFonts w:ascii="Traditional Arabic" w:hAnsi="Traditional Arabic" w:cs="Traditional Arabic" w:hint="cs"/>
          <w:sz w:val="32"/>
          <w:szCs w:val="32"/>
          <w:rtl/>
        </w:rPr>
        <w:t xml:space="preserve">      </w:t>
      </w:r>
      <w:r w:rsidRPr="006C401A">
        <w:rPr>
          <w:rFonts w:ascii="Traditional Arabic" w:hAnsi="Traditional Arabic" w:cs="Traditional Arabic"/>
          <w:sz w:val="32"/>
          <w:szCs w:val="32"/>
          <w:rtl/>
        </w:rPr>
        <w:t>هي مجموعة من المبادئ والمعتقدات التي تحدد سلوكيات وتصرفات المؤسسات أثناء تطبيق التحول الرقمي، وتعتمد هذه القيم على تعزيز التعاون والابتكار والشفافية والمساءلة داخل بيئة العمل، كما تساهم في بناء ثقافة مؤسسية تدعم التحول الرقمي، مما يؤدي إلى تحسين جودة الخدمات وتحقيق الأهداف الاستراتيجية للمؤسسة.</w:t>
      </w:r>
    </w:p>
    <w:p w14:paraId="08A1A5EB" w14:textId="77777777" w:rsidR="00117F6E" w:rsidRPr="006C401A" w:rsidRDefault="00117F6E" w:rsidP="00117F6E">
      <w:pPr>
        <w:bidi/>
        <w:spacing w:line="360" w:lineRule="auto"/>
        <w:jc w:val="both"/>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t xml:space="preserve">4- </w:t>
      </w:r>
      <w:r w:rsidRPr="006C401A">
        <w:rPr>
          <w:rFonts w:ascii="Traditional Arabic" w:hAnsi="Traditional Arabic" w:cs="Traditional Arabic"/>
          <w:b/>
          <w:bCs/>
          <w:sz w:val="32"/>
          <w:szCs w:val="32"/>
          <w:rtl/>
        </w:rPr>
        <w:t xml:space="preserve">الكفاءات والمواهب الرقمية: </w:t>
      </w:r>
    </w:p>
    <w:p w14:paraId="3C66DBC6" w14:textId="77777777" w:rsidR="00117F6E" w:rsidRPr="006C401A" w:rsidRDefault="00117F6E" w:rsidP="00117F6E">
      <w:pPr>
        <w:bidi/>
        <w:spacing w:line="360" w:lineRule="auto"/>
        <w:jc w:val="both"/>
        <w:rPr>
          <w:rFonts w:ascii="Traditional Arabic" w:hAnsi="Traditional Arabic" w:cs="Traditional Arabic"/>
          <w:sz w:val="32"/>
          <w:szCs w:val="32"/>
          <w:rtl/>
        </w:rPr>
      </w:pPr>
      <w:r w:rsidRPr="006C401A">
        <w:rPr>
          <w:rFonts w:ascii="Traditional Arabic" w:hAnsi="Traditional Arabic" w:cs="Traditional Arabic"/>
          <w:sz w:val="32"/>
          <w:szCs w:val="32"/>
          <w:rtl/>
        </w:rPr>
        <w:t xml:space="preserve">تعد الكفاءات الرقمية أحد العناصر الأساسية في نجاح التحول الرقمي، ويتطلب التحول الرقمي وجود أفراد ذوي مهارات تخصصية وفنية قوية في مجالات التكنولوجيا والبرمجة والتحليل الرقمي، ينبغي للمؤسسات تطوير </w:t>
      </w:r>
      <w:r w:rsidRPr="006C401A">
        <w:rPr>
          <w:rFonts w:ascii="Traditional Arabic" w:hAnsi="Traditional Arabic" w:cs="Traditional Arabic"/>
          <w:sz w:val="32"/>
          <w:szCs w:val="32"/>
          <w:rtl/>
        </w:rPr>
        <w:lastRenderedPageBreak/>
        <w:t>وتوظيف هذه المواهب الرقمية وتدريب موظفيها على استخدام الأدوات والتقنيات الحديثة لضمان القدرة على تنفيذ المشاريع الرقمية بكفاءة وفاعلية.</w:t>
      </w:r>
    </w:p>
    <w:p w14:paraId="510A05A2" w14:textId="77777777" w:rsidR="00117F6E" w:rsidRPr="006C401A" w:rsidRDefault="00117F6E" w:rsidP="00117F6E">
      <w:pPr>
        <w:bidi/>
        <w:spacing w:line="360" w:lineRule="auto"/>
        <w:jc w:val="both"/>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t xml:space="preserve">5- </w:t>
      </w:r>
      <w:r w:rsidRPr="006C401A">
        <w:rPr>
          <w:rFonts w:ascii="Traditional Arabic" w:hAnsi="Traditional Arabic" w:cs="Traditional Arabic"/>
          <w:b/>
          <w:bCs/>
          <w:sz w:val="32"/>
          <w:szCs w:val="32"/>
          <w:rtl/>
        </w:rPr>
        <w:t xml:space="preserve">البنية التحتية التقنية اللوجستية الرقمية: </w:t>
      </w:r>
    </w:p>
    <w:p w14:paraId="0886F55E" w14:textId="77777777" w:rsidR="00117F6E" w:rsidRPr="006C401A" w:rsidRDefault="00117F6E" w:rsidP="00117F6E">
      <w:pPr>
        <w:bidi/>
        <w:spacing w:after="0" w:line="360" w:lineRule="auto"/>
        <w:jc w:val="both"/>
        <w:rPr>
          <w:rFonts w:ascii="Traditional Arabic" w:hAnsi="Traditional Arabic" w:cs="Traditional Arabic"/>
          <w:sz w:val="32"/>
          <w:szCs w:val="32"/>
          <w:rtl/>
        </w:rPr>
      </w:pPr>
      <w:r w:rsidRPr="006C401A">
        <w:rPr>
          <w:rFonts w:ascii="Traditional Arabic" w:hAnsi="Traditional Arabic" w:cs="Traditional Arabic"/>
          <w:sz w:val="32"/>
          <w:szCs w:val="32"/>
          <w:rtl/>
        </w:rPr>
        <w:t>البنية التحتية الرقمية هي الأساس الفني الذي يعتمد عليه التحول الرقمي، وتشمل هذه البنية جميع الأنظمة التكنولوجية والبرامج والتطبيقات اللازمة لتنفيذ التحول الرقمي بالإضافة إلى المعدات اللوجستية والموارد المالية المطلوبة. ان توفر البنية التحتية القوية والموارد الكافية يعد من العوامل الحاسمة لضمان استمرار عملية التحول الرقمي وتحقيق نتائج ملموسة في تحسين الخدمات للمؤسسات (</w:t>
      </w:r>
      <w:r w:rsidRPr="006C401A">
        <w:rPr>
          <w:rFonts w:ascii="Traditional Arabic" w:hAnsi="Traditional Arabic" w:cs="Traditional Arabic" w:hint="cs"/>
          <w:sz w:val="32"/>
          <w:szCs w:val="32"/>
          <w:rtl/>
        </w:rPr>
        <w:t>أشقر</w:t>
      </w:r>
      <w:r w:rsidRPr="006C401A">
        <w:rPr>
          <w:rFonts w:ascii="Traditional Arabic" w:hAnsi="Traditional Arabic" w:cs="Traditional Arabic"/>
          <w:sz w:val="32"/>
          <w:szCs w:val="32"/>
          <w:rtl/>
        </w:rPr>
        <w:t>،2022</w:t>
      </w:r>
      <w:r w:rsidRPr="006C401A">
        <w:rPr>
          <w:rFonts w:ascii="Traditional Arabic" w:hAnsi="Traditional Arabic" w:cs="Traditional Arabic" w:hint="cs"/>
          <w:sz w:val="32"/>
          <w:szCs w:val="32"/>
          <w:rtl/>
        </w:rPr>
        <w:t xml:space="preserve">، </w:t>
      </w:r>
      <w:r w:rsidRPr="006C401A">
        <w:rPr>
          <w:rFonts w:ascii="Traditional Arabic" w:hAnsi="Traditional Arabic" w:cs="Traditional Arabic"/>
          <w:sz w:val="32"/>
          <w:szCs w:val="32"/>
          <w:rtl/>
        </w:rPr>
        <w:t>ص13).</w:t>
      </w:r>
      <w:r w:rsidRPr="006C401A">
        <w:rPr>
          <w:rFonts w:ascii="Traditional Arabic" w:hAnsi="Traditional Arabic" w:cs="Traditional Arabic" w:hint="cs"/>
          <w:sz w:val="32"/>
          <w:szCs w:val="32"/>
          <w:rtl/>
        </w:rPr>
        <w:t xml:space="preserve"> </w:t>
      </w:r>
    </w:p>
    <w:p w14:paraId="3C7FBEA3" w14:textId="77777777" w:rsidR="00117F6E" w:rsidRPr="006C401A" w:rsidRDefault="00117F6E" w:rsidP="00117F6E">
      <w:pPr>
        <w:bidi/>
        <w:spacing w:line="360" w:lineRule="auto"/>
        <w:jc w:val="both"/>
        <w:rPr>
          <w:rFonts w:ascii="Traditional Arabic" w:hAnsi="Traditional Arabic" w:cs="Traditional Arabic"/>
          <w:sz w:val="32"/>
          <w:szCs w:val="32"/>
          <w:rtl/>
        </w:rPr>
      </w:pPr>
      <w:r w:rsidRPr="006C401A">
        <w:rPr>
          <w:rFonts w:ascii="Traditional Arabic" w:hAnsi="Traditional Arabic" w:cs="Traditional Arabic" w:hint="cs"/>
          <w:sz w:val="32"/>
          <w:szCs w:val="32"/>
          <w:rtl/>
        </w:rPr>
        <w:t>والشكل التالي يوضح مرتكزات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التحول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w:t>
      </w:r>
    </w:p>
    <w:p w14:paraId="0BC1427E" w14:textId="77777777" w:rsidR="00117F6E" w:rsidRPr="006C401A" w:rsidRDefault="00117F6E" w:rsidP="00117F6E">
      <w:pPr>
        <w:bidi/>
        <w:spacing w:line="360" w:lineRule="auto"/>
        <w:jc w:val="both"/>
        <w:rPr>
          <w:rFonts w:ascii="Traditional Arabic" w:hAnsi="Traditional Arabic" w:cs="Traditional Arabic"/>
          <w:sz w:val="32"/>
          <w:szCs w:val="32"/>
          <w:rtl/>
          <w:lang w:bidi="ar-EG"/>
        </w:rPr>
      </w:pPr>
      <w:r w:rsidRPr="006C401A">
        <w:rPr>
          <w:rFonts w:ascii="Simplified Arabic" w:hAnsi="Simplified Arabic" w:cs="Simplified Arabic"/>
          <w:b/>
          <w:bCs/>
          <w:noProof/>
          <w:sz w:val="32"/>
          <w:szCs w:val="32"/>
        </w:rPr>
        <w:drawing>
          <wp:inline distT="0" distB="0" distL="0" distR="0" wp14:anchorId="6588C8DD" wp14:editId="4B8EBFBE">
            <wp:extent cx="5033010" cy="2457450"/>
            <wp:effectExtent l="0" t="0" r="0" b="0"/>
            <wp:docPr id="12" name="رسم تخطيطي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102095FF" w14:textId="41E396FA" w:rsidR="00117F6E" w:rsidRPr="006C401A" w:rsidRDefault="00117F6E" w:rsidP="004C174A">
      <w:pPr>
        <w:bidi/>
        <w:spacing w:line="360" w:lineRule="auto"/>
        <w:jc w:val="center"/>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t>شكل (</w:t>
      </w:r>
      <w:r w:rsidR="004C174A" w:rsidRPr="006C401A">
        <w:rPr>
          <w:rFonts w:ascii="Traditional Arabic" w:hAnsi="Traditional Arabic" w:cs="Traditional Arabic" w:hint="cs"/>
          <w:b/>
          <w:bCs/>
          <w:sz w:val="32"/>
          <w:szCs w:val="32"/>
          <w:rtl/>
        </w:rPr>
        <w:t>2-2</w:t>
      </w:r>
      <w:r w:rsidRPr="006C401A">
        <w:rPr>
          <w:rFonts w:ascii="Traditional Arabic" w:hAnsi="Traditional Arabic" w:cs="Traditional Arabic" w:hint="cs"/>
          <w:b/>
          <w:bCs/>
          <w:sz w:val="32"/>
          <w:szCs w:val="32"/>
          <w:rtl/>
        </w:rPr>
        <w:t>) مرتكزات</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التحول</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الرقمي</w:t>
      </w:r>
    </w:p>
    <w:p w14:paraId="2C00CEE1" w14:textId="77777777" w:rsidR="004A73DD" w:rsidRDefault="004A73DD" w:rsidP="00117F6E">
      <w:pPr>
        <w:bidi/>
        <w:spacing w:after="0" w:line="360" w:lineRule="auto"/>
        <w:rPr>
          <w:rFonts w:ascii="Traditional Arabic" w:hAnsi="Traditional Arabic" w:cs="Traditional Arabic"/>
          <w:b/>
          <w:bCs/>
          <w:sz w:val="32"/>
          <w:szCs w:val="32"/>
          <w:rtl/>
          <w:lang w:bidi="ar-EG"/>
        </w:rPr>
      </w:pPr>
    </w:p>
    <w:p w14:paraId="6EA88048" w14:textId="77777777" w:rsidR="00117F6E" w:rsidRPr="006C401A" w:rsidRDefault="00117F6E" w:rsidP="004A73DD">
      <w:pPr>
        <w:bidi/>
        <w:spacing w:after="0" w:line="360" w:lineRule="auto"/>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lang w:bidi="ar-EG"/>
        </w:rPr>
        <w:lastRenderedPageBreak/>
        <w:t xml:space="preserve">خامسا: </w:t>
      </w:r>
      <w:r w:rsidRPr="006C401A">
        <w:rPr>
          <w:rFonts w:ascii="Traditional Arabic" w:hAnsi="Traditional Arabic" w:cs="Traditional Arabic" w:hint="cs"/>
          <w:b/>
          <w:bCs/>
          <w:sz w:val="32"/>
          <w:szCs w:val="32"/>
          <w:rtl/>
        </w:rPr>
        <w:t>أبعاد التحول</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الرقمي</w:t>
      </w:r>
    </w:p>
    <w:p w14:paraId="514E3A19" w14:textId="77777777" w:rsidR="00117F6E" w:rsidRPr="006C401A" w:rsidRDefault="00117F6E" w:rsidP="00117F6E">
      <w:pPr>
        <w:bidi/>
        <w:spacing w:after="0" w:line="360" w:lineRule="auto"/>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تتعدد أبعاد التحول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الرقمي وذلك على النحو الآتي:</w:t>
      </w:r>
    </w:p>
    <w:p w14:paraId="4117B928" w14:textId="77777777" w:rsidR="00117F6E" w:rsidRPr="006C401A" w:rsidRDefault="00117F6E" w:rsidP="00117F6E">
      <w:pPr>
        <w:bidi/>
        <w:spacing w:after="0" w:line="360" w:lineRule="auto"/>
        <w:rPr>
          <w:rFonts w:ascii="Traditional Arabic" w:hAnsi="Traditional Arabic" w:cs="Traditional Arabic"/>
          <w:b/>
          <w:bCs/>
          <w:sz w:val="32"/>
          <w:szCs w:val="32"/>
          <w:rtl/>
          <w:lang w:bidi="ar-EG"/>
        </w:rPr>
      </w:pPr>
      <w:r w:rsidRPr="006C401A">
        <w:rPr>
          <w:rFonts w:ascii="Traditional Arabic" w:hAnsi="Traditional Arabic" w:cs="Traditional Arabic" w:hint="cs"/>
          <w:b/>
          <w:bCs/>
          <w:sz w:val="32"/>
          <w:szCs w:val="32"/>
          <w:rtl/>
        </w:rPr>
        <w:t>البعد</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الأول</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التكنولوجيا</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الرقمية</w:t>
      </w:r>
      <w:r w:rsidRPr="006C401A">
        <w:rPr>
          <w:rFonts w:ascii="Traditional Arabic" w:hAnsi="Traditional Arabic" w:cs="Traditional Arabic"/>
          <w:b/>
          <w:bCs/>
          <w:sz w:val="32"/>
          <w:szCs w:val="32"/>
          <w:rtl/>
        </w:rPr>
        <w:t>:</w:t>
      </w:r>
    </w:p>
    <w:p w14:paraId="462718D6" w14:textId="77777777" w:rsidR="00117F6E" w:rsidRPr="006C401A" w:rsidRDefault="00117F6E" w:rsidP="00117F6E">
      <w:pPr>
        <w:bidi/>
        <w:spacing w:after="0"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rPr>
        <w:t xml:space="preserve">     يشير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مفهوم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التكنولوجيا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الرقمية</w:t>
      </w:r>
      <w:r w:rsidRPr="006C401A">
        <w:rPr>
          <w:rFonts w:ascii="Traditional Arabic" w:hAnsi="Traditional Arabic" w:cs="Traditional Arabic"/>
          <w:sz w:val="32"/>
          <w:szCs w:val="32"/>
        </w:rPr>
        <w:t xml:space="preserve"> Digital Technology </w:t>
      </w:r>
      <w:r w:rsidRPr="006C401A">
        <w:rPr>
          <w:rFonts w:ascii="Traditional Arabic" w:hAnsi="Traditional Arabic" w:cs="Traditional Arabic" w:hint="cs"/>
          <w:sz w:val="32"/>
          <w:szCs w:val="32"/>
          <w:rtl/>
        </w:rPr>
        <w:t>إلى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الأجهزة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والأدوات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والموارد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الإلكترونية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تستعين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الشركات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عندما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تقوم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بإنشاء</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البيانات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وإدارتها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وتخزينها،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إذ</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تفيدها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تحسين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كفاءة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الموظفين،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ثم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زيادة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إنتاجيتهم،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جانب</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إدارة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العمليات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وتحسين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رحلة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العملاء</w:t>
      </w:r>
      <w:r w:rsidRPr="006C401A">
        <w:rPr>
          <w:rFonts w:ascii="Traditional Arabic" w:hAnsi="Traditional Arabic" w:cs="Traditional Arabic"/>
          <w:sz w:val="32"/>
          <w:szCs w:val="32"/>
        </w:rPr>
        <w:t>.</w:t>
      </w:r>
      <w:r w:rsidRPr="006C401A">
        <w:rPr>
          <w:rFonts w:ascii="Traditional Arabic" w:hAnsi="Traditional Arabic" w:cs="Traditional Arabic" w:hint="cs"/>
          <w:sz w:val="32"/>
          <w:szCs w:val="32"/>
          <w:rtl/>
        </w:rPr>
        <w:t xml:space="preserve"> وتتمثل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آلية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عمل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التكنولوجيا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تحويل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المعلومات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تنسيق</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رقمي،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هذا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التنسيق</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القابل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للمعالجة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والتخزين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بسهولة،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وذلك</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باستخدام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أجهزة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الكمبيوتر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والإنترنت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والمعالجات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الدقيقة</w:t>
      </w:r>
      <w:r w:rsidRPr="006C401A">
        <w:rPr>
          <w:rFonts w:ascii="Traditional Arabic" w:hAnsi="Traditional Arabic" w:cs="Traditional Arabic"/>
          <w:sz w:val="32"/>
          <w:szCs w:val="32"/>
          <w:rtl/>
        </w:rPr>
        <w:t>.</w:t>
      </w:r>
      <w:r w:rsidRPr="006C401A">
        <w:rPr>
          <w:rFonts w:ascii="Georgia" w:eastAsia="Georgia" w:hAnsi="Georgia" w:hint="cs"/>
          <w:sz w:val="32"/>
          <w:szCs w:val="32"/>
          <w:rtl/>
        </w:rPr>
        <w:t xml:space="preserve"> </w:t>
      </w:r>
      <w:r w:rsidRPr="006C401A">
        <w:rPr>
          <w:rFonts w:ascii="Traditional Arabic" w:hAnsi="Traditional Arabic" w:cs="Traditional Arabic" w:hint="cs"/>
          <w:sz w:val="32"/>
          <w:szCs w:val="32"/>
          <w:rtl/>
        </w:rPr>
        <w:t>التكنولوجيا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هي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سلاح</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ذو</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حدين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العالم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الحديث،</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حيث</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تعزز</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الكفاءة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والتواصل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بينما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تلقي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بظلالها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تهديدات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الأمن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السيبراني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ومخاوف</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الخصوصية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إنها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ترسم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لوحة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تزدهر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الكفاءة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تحت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لمسات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الابتكار،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ولكن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ظلها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تكمن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تعقيدات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تتحدى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مفاهيمنا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حول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الأمان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والحرية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الشخصية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يتطلب</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احتضان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إمكانياتها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التنقل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مشهد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تتراقص</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فيه</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التقدم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والمخاطر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نحو</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متداخل،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موجهًا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مستقبل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المجتمعات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والاقتصادات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حد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 xml:space="preserve">سواء </w:t>
      </w:r>
      <w:r w:rsidRPr="006C401A">
        <w:rPr>
          <w:rFonts w:ascii="Traditional Arabic" w:hAnsi="Traditional Arabic" w:cs="Traditional Arabic"/>
          <w:sz w:val="32"/>
          <w:szCs w:val="32"/>
          <w:lang w:bidi="ar-EG"/>
        </w:rPr>
        <w:t>(</w:t>
      </w:r>
      <w:r w:rsidRPr="006C401A">
        <w:rPr>
          <w:rFonts w:ascii="Times New Roman" w:hAnsi="Times New Roman" w:cs="Times New Roman"/>
          <w:sz w:val="32"/>
          <w:szCs w:val="32"/>
          <w:lang w:bidi="ar-EG"/>
        </w:rPr>
        <w:t xml:space="preserve">Kao et  al., 2024) </w:t>
      </w:r>
      <w:r w:rsidRPr="006C401A">
        <w:rPr>
          <w:rFonts w:ascii="Times New Roman" w:hAnsi="Times New Roman" w:cs="Times New Roman"/>
          <w:sz w:val="32"/>
          <w:szCs w:val="32"/>
          <w:rtl/>
          <w:lang w:bidi="ar-EG"/>
        </w:rPr>
        <w:t>.</w:t>
      </w:r>
    </w:p>
    <w:p w14:paraId="64F09365" w14:textId="77777777" w:rsidR="00117F6E" w:rsidRPr="006C401A" w:rsidRDefault="00117F6E" w:rsidP="00117F6E">
      <w:pPr>
        <w:bidi/>
        <w:spacing w:after="0" w:line="360" w:lineRule="auto"/>
        <w:rPr>
          <w:rFonts w:ascii="Traditional Arabic" w:hAnsi="Traditional Arabic" w:cs="Traditional Arabic"/>
          <w:b/>
          <w:bCs/>
          <w:sz w:val="32"/>
          <w:szCs w:val="32"/>
          <w:rtl/>
          <w:lang w:bidi="ar-EG"/>
        </w:rPr>
      </w:pPr>
      <w:r w:rsidRPr="006C401A">
        <w:rPr>
          <w:rFonts w:ascii="Traditional Arabic" w:hAnsi="Traditional Arabic" w:cs="Traditional Arabic" w:hint="cs"/>
          <w:b/>
          <w:bCs/>
          <w:sz w:val="32"/>
          <w:szCs w:val="32"/>
          <w:rtl/>
        </w:rPr>
        <w:t>البعد</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الثاني</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الرشاقة الرقمية.</w:t>
      </w:r>
    </w:p>
    <w:p w14:paraId="7C5378BB" w14:textId="77777777" w:rsidR="00117F6E" w:rsidRPr="006C401A" w:rsidRDefault="00117F6E" w:rsidP="00117F6E">
      <w:pPr>
        <w:bidi/>
        <w:spacing w:after="100" w:afterAutospacing="1"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rPr>
        <w:t>قدرة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الشركات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والأشخاص</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استخدام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التكنولوجيا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الحديثة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بسرعة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وسهولة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للتكيف</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التغيرات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وحل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المشكلات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بمرونة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وفعالية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تامة</w:t>
      </w:r>
      <w:r w:rsidRPr="006C401A">
        <w:rPr>
          <w:rFonts w:ascii="Traditional Arabic" w:hAnsi="Traditional Arabic" w:cs="Traditional Arabic"/>
          <w:sz w:val="32"/>
          <w:szCs w:val="32"/>
          <w:rtl/>
        </w:rPr>
        <w:t>.</w:t>
      </w:r>
      <w:r w:rsidRPr="006C401A">
        <w:rPr>
          <w:rFonts w:ascii="Traditional Arabic" w:hAnsi="Traditional Arabic" w:cs="Traditional Arabic" w:hint="cs"/>
          <w:sz w:val="32"/>
          <w:szCs w:val="32"/>
          <w:rtl/>
        </w:rPr>
        <w:t xml:space="preserve"> وتشمل الرشاقة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الرقمية العناصر التالية: السرعة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إنجاز</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المهام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اليومية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باستخدام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الأدوات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الذكية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بدون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بطء</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أو</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تعقيد</w:t>
      </w:r>
      <w:r w:rsidRPr="006C401A">
        <w:rPr>
          <w:rFonts w:ascii="Traditional Arabic" w:hAnsi="Traditional Arabic" w:cs="Traditional Arabic"/>
          <w:sz w:val="32"/>
          <w:szCs w:val="32"/>
          <w:rtl/>
        </w:rPr>
        <w:t>.</w:t>
      </w:r>
      <w:r w:rsidRPr="006C401A">
        <w:rPr>
          <w:rFonts w:ascii="Traditional Arabic" w:hAnsi="Traditional Arabic" w:cs="Traditional Arabic" w:hint="cs"/>
          <w:sz w:val="32"/>
          <w:szCs w:val="32"/>
          <w:rtl/>
        </w:rPr>
        <w:t>المرونة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تغيير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طرق</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العمل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القديمة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والانتقال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الأنظمة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الحديثة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lastRenderedPageBreak/>
        <w:t>بسهولة</w:t>
      </w:r>
      <w:r w:rsidRPr="006C401A">
        <w:rPr>
          <w:rFonts w:ascii="Traditional Arabic" w:hAnsi="Traditional Arabic" w:cs="Traditional Arabic"/>
          <w:sz w:val="32"/>
          <w:szCs w:val="32"/>
          <w:rtl/>
        </w:rPr>
        <w:t>.</w:t>
      </w:r>
      <w:r w:rsidRPr="006C401A">
        <w:rPr>
          <w:rFonts w:ascii="Traditional Arabic" w:hAnsi="Traditional Arabic" w:cs="Traditional Arabic" w:hint="cs"/>
          <w:sz w:val="32"/>
          <w:szCs w:val="32"/>
          <w:rtl/>
        </w:rPr>
        <w:t>التعلم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اكتساب</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مهارات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رقمية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جديدة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باستمرار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لمواكبة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التطورات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السريعة. درويش</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والسبكي،</w:t>
      </w:r>
      <w:r w:rsidRPr="006C401A">
        <w:rPr>
          <w:rFonts w:ascii="Traditional Arabic" w:hAnsi="Traditional Arabic" w:cs="Traditional Arabic"/>
          <w:sz w:val="32"/>
          <w:szCs w:val="32"/>
          <w:rtl/>
        </w:rPr>
        <w:t xml:space="preserve"> 2024).</w:t>
      </w:r>
    </w:p>
    <w:p w14:paraId="561829C9" w14:textId="77777777" w:rsidR="00117F6E" w:rsidRPr="006C401A" w:rsidRDefault="00117F6E" w:rsidP="00117F6E">
      <w:pPr>
        <w:bidi/>
        <w:spacing w:after="0" w:line="360" w:lineRule="auto"/>
        <w:rPr>
          <w:rFonts w:ascii="Traditional Arabic" w:hAnsi="Traditional Arabic" w:cs="Traditional Arabic"/>
          <w:b/>
          <w:bCs/>
          <w:sz w:val="32"/>
          <w:szCs w:val="32"/>
          <w:rtl/>
          <w:lang w:bidi="ar-EG"/>
        </w:rPr>
      </w:pPr>
      <w:r w:rsidRPr="006C401A">
        <w:rPr>
          <w:rFonts w:ascii="Traditional Arabic" w:hAnsi="Traditional Arabic" w:cs="Traditional Arabic" w:hint="cs"/>
          <w:b/>
          <w:bCs/>
          <w:sz w:val="32"/>
          <w:szCs w:val="32"/>
          <w:rtl/>
        </w:rPr>
        <w:t>البعد الثالث: البيئة</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الرقمية</w:t>
      </w:r>
      <w:r w:rsidRPr="006C401A">
        <w:rPr>
          <w:rFonts w:ascii="Traditional Arabic" w:hAnsi="Traditional Arabic" w:cs="Traditional Arabic"/>
          <w:b/>
          <w:bCs/>
          <w:sz w:val="32"/>
          <w:szCs w:val="32"/>
          <w:rtl/>
        </w:rPr>
        <w:t>:</w:t>
      </w:r>
    </w:p>
    <w:p w14:paraId="7807F682" w14:textId="3B906756" w:rsidR="00117F6E" w:rsidRDefault="00117F6E" w:rsidP="00117F6E">
      <w:pPr>
        <w:bidi/>
        <w:spacing w:after="0" w:line="360" w:lineRule="auto"/>
        <w:jc w:val="both"/>
        <w:rPr>
          <w:rFonts w:ascii="Traditional Arabic" w:hAnsi="Traditional Arabic" w:cs="Traditional Arabic"/>
          <w:sz w:val="32"/>
          <w:szCs w:val="32"/>
          <w:rtl/>
        </w:rPr>
      </w:pP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يمثل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هذا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البعد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القاعدة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الأساسية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تستند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إليها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البيئة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الإيكولوجية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للتحول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ويمكن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تشبيهه</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بأعمدة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البناء</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تحمل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النظام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بأكمله</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يتكون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هذا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البعد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عدة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ركائز</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أساسية،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لكل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أهمية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قصوى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تطوير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النظام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كافة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المستويات،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كالبنية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التحتية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تشمل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توفير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شبكات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اتصالات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قوية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وموثوقة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ومراكز</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بيانات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متقدمة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وآمنة،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ومنصات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رقمية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متكاملة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والتشريعات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والسياسات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تتضمن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وضع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قوانين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ولوائح</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واضحة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ومحفزة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تنظم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الفضاء</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وتحمي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حقوق</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المستخدمين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والبيانات،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وتشجع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الابتكار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والاستثمار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التقنيات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والمهارات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تعتبر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أساسًا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لتمكين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الأفراد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والمؤسسات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الاستفادة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القصوى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التقنيات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يشمل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ذلك</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تطوير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برامج</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تعليمية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وتدريبية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متنوعة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تستهدف</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جميع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فئات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المجتمع،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لرفع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مستوى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الوعي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وتوافر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التمويل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الضروري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الذي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يعتبر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عاملًا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حاسمًا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لدعم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جهود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التحول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سواء</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مستوى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تطوير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البنية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التحتية،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أو</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دعم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الابتكار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وريادة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الأعمال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أو</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تمويل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المشروعات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الحكومية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والحوكمة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تهدف</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تنظيم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عمليات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التحول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وضمان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الشفافية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والمساءلة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تطبيق</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التقنيات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الحديثة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تشمل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وضع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أطر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تنظيمية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واضحة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تحدد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أدوار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ومسؤوليات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الجهات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المختلفة،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وتضمن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الأمن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السيبراني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وحماية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البيانات،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وتعزز</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الثقة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النظام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w:t>
      </w:r>
      <w:r w:rsidRPr="006C401A">
        <w:rPr>
          <w:rFonts w:ascii="Traditional Arabic" w:hAnsi="Traditional Arabic" w:cs="Traditional Arabic"/>
          <w:sz w:val="32"/>
          <w:szCs w:val="32"/>
        </w:rPr>
        <w:t>.</w:t>
      </w:r>
      <w:r w:rsidRPr="006C401A">
        <w:rPr>
          <w:rFonts w:ascii="Georgia" w:eastAsia="Georgia" w:hAnsi="Georgia" w:hint="cs"/>
          <w:sz w:val="32"/>
          <w:szCs w:val="32"/>
          <w:rtl/>
        </w:rPr>
        <w:t xml:space="preserve"> </w:t>
      </w:r>
      <w:r w:rsidRPr="006C401A">
        <w:rPr>
          <w:rFonts w:ascii="Traditional Arabic" w:hAnsi="Traditional Arabic" w:cs="Traditional Arabic" w:hint="cs"/>
          <w:sz w:val="32"/>
          <w:szCs w:val="32"/>
          <w:rtl/>
        </w:rPr>
        <w:t>(برجي،</w:t>
      </w:r>
      <w:r w:rsidRPr="006C401A">
        <w:rPr>
          <w:rFonts w:ascii="Traditional Arabic" w:hAnsi="Traditional Arabic" w:cs="Traditional Arabic"/>
          <w:sz w:val="32"/>
          <w:szCs w:val="32"/>
          <w:rtl/>
        </w:rPr>
        <w:t>2021</w:t>
      </w:r>
      <w:r w:rsidRPr="006C401A">
        <w:rPr>
          <w:rFonts w:ascii="Traditional Arabic" w:hAnsi="Traditional Arabic" w:cs="Traditional Arabic" w:hint="cs"/>
          <w:sz w:val="32"/>
          <w:szCs w:val="32"/>
          <w:rtl/>
        </w:rPr>
        <w:t>)</w:t>
      </w:r>
      <w:r w:rsidR="004A73DD">
        <w:rPr>
          <w:rFonts w:ascii="Traditional Arabic" w:hAnsi="Traditional Arabic" w:cs="Traditional Arabic" w:hint="cs"/>
          <w:sz w:val="32"/>
          <w:szCs w:val="32"/>
          <w:rtl/>
        </w:rPr>
        <w:t>.</w:t>
      </w:r>
    </w:p>
    <w:p w14:paraId="2DD91174" w14:textId="77777777" w:rsidR="004A73DD" w:rsidRDefault="004A73DD" w:rsidP="004A73DD">
      <w:pPr>
        <w:bidi/>
        <w:spacing w:after="0" w:line="360" w:lineRule="auto"/>
        <w:jc w:val="both"/>
        <w:rPr>
          <w:rFonts w:ascii="Traditional Arabic" w:hAnsi="Traditional Arabic" w:cs="Traditional Arabic"/>
          <w:sz w:val="32"/>
          <w:szCs w:val="32"/>
          <w:rtl/>
        </w:rPr>
      </w:pPr>
    </w:p>
    <w:p w14:paraId="7B7F665B" w14:textId="77777777" w:rsidR="004A73DD" w:rsidRPr="006C401A" w:rsidRDefault="004A73DD" w:rsidP="004A73DD">
      <w:pPr>
        <w:bidi/>
        <w:spacing w:after="0" w:line="360" w:lineRule="auto"/>
        <w:jc w:val="both"/>
        <w:rPr>
          <w:rFonts w:ascii="Traditional Arabic" w:hAnsi="Traditional Arabic" w:cs="Traditional Arabic"/>
          <w:sz w:val="32"/>
          <w:szCs w:val="32"/>
          <w:rtl/>
        </w:rPr>
      </w:pPr>
    </w:p>
    <w:p w14:paraId="057F259A" w14:textId="34623E3B" w:rsidR="00117F6E" w:rsidRPr="006C401A" w:rsidRDefault="00117F6E" w:rsidP="00117F6E">
      <w:pPr>
        <w:bidi/>
        <w:spacing w:after="100" w:afterAutospacing="1" w:line="360" w:lineRule="auto"/>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lastRenderedPageBreak/>
        <w:t>البعد</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الرابع</w:t>
      </w:r>
      <w:r w:rsidRPr="006C401A">
        <w:rPr>
          <w:rFonts w:ascii="Traditional Arabic" w:hAnsi="Traditional Arabic" w:cs="Traditional Arabic"/>
          <w:b/>
          <w:bCs/>
          <w:sz w:val="32"/>
          <w:szCs w:val="32"/>
          <w:rtl/>
        </w:rPr>
        <w:t xml:space="preserve">: </w:t>
      </w:r>
      <w:r w:rsidR="00043E19" w:rsidRPr="006C401A">
        <w:rPr>
          <w:rFonts w:ascii="Traditional Arabic" w:hAnsi="Traditional Arabic" w:cs="Traditional Arabic" w:hint="cs"/>
          <w:b/>
          <w:bCs/>
          <w:sz w:val="32"/>
          <w:szCs w:val="32"/>
          <w:rtl/>
        </w:rPr>
        <w:t>الإبداع</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الرقمي</w:t>
      </w:r>
      <w:r w:rsidRPr="006C401A">
        <w:rPr>
          <w:rFonts w:ascii="Traditional Arabic" w:hAnsi="Traditional Arabic" w:cs="Traditional Arabic"/>
          <w:b/>
          <w:bCs/>
          <w:sz w:val="32"/>
          <w:szCs w:val="32"/>
          <w:rtl/>
        </w:rPr>
        <w:t>:</w:t>
      </w:r>
    </w:p>
    <w:p w14:paraId="79D23618" w14:textId="61BEF897" w:rsidR="00117F6E" w:rsidRPr="006C401A" w:rsidRDefault="00117F6E" w:rsidP="00117F6E">
      <w:pPr>
        <w:bidi/>
        <w:spacing w:after="100" w:afterAutospacing="1" w:line="360" w:lineRule="auto"/>
        <w:jc w:val="both"/>
        <w:rPr>
          <w:rFonts w:ascii="Times New Roman" w:hAnsi="Times New Roman" w:cs="Times New Roman"/>
          <w:sz w:val="32"/>
          <w:szCs w:val="32"/>
          <w:rtl/>
        </w:rPr>
      </w:pP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يتعامل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هذا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البعد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مع</w:t>
      </w:r>
      <w:r w:rsidRPr="006C401A">
        <w:rPr>
          <w:rFonts w:ascii="Traditional Arabic" w:hAnsi="Traditional Arabic" w:cs="Traditional Arabic"/>
          <w:sz w:val="32"/>
          <w:szCs w:val="32"/>
          <w:rtl/>
        </w:rPr>
        <w:t xml:space="preserve"> </w:t>
      </w:r>
      <w:r w:rsidR="00043E19" w:rsidRPr="006C401A">
        <w:rPr>
          <w:rFonts w:ascii="Traditional Arabic" w:hAnsi="Traditional Arabic" w:cs="Traditional Arabic" w:hint="cs"/>
          <w:sz w:val="32"/>
          <w:szCs w:val="32"/>
          <w:rtl/>
        </w:rPr>
        <w:t>الإبداع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كمحفز</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رئيسي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للتحول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حيث</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تساهم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التقنيات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الحديثة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والمتطورة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خلق</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مصادر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جديدة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وتحسن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الكفاءة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مختلف</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الصناعات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والقطاعات،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حيث</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يشمل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ذلك</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تبني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واستخدام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التقنيات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الحديثة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كمحفز</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مثل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الطباعة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ثلاثية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الأبعاد،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والذكاء</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الاصطناعي،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والبيانات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الضخمة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وتحليلها،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وإنترنت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الأشياء،</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وسلسلة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الكتل،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وغيرها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التقنيات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لديها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القدرة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إحداث</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تحولات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جذرية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طرق</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العمل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والإنتاج</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وتقديم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الخدمات،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كما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يعمل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تشجيع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الأفراد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والشركات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تبني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أفكار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جديدة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ومبتكرة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المجال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لتحويل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هذه</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الأفكار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مشاريع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واقعية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تساهم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النمو</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الاقتصادي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وذلك</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استخدام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مجموعة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متنوعة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الأدوات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والمنصات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مثل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الهواتف</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المحمولة،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والتجارة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الإلكترونية،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والحوسبة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السحابية،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وغيرها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لتحسين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أداء</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الأعمال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وتنفيذها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بشكل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أكثر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فعالية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وكفاءة،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بالاعتماد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التقنيات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التكنولوجية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المتقدمة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لإعادة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هندسة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العمليات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التجارية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والصناعية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بهدف</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زيادة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الكفاءة،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وتقليل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التكاليف،</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وتحقيق</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النمو</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المستدام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خلال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دمج</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الذكاء</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الاقتصادي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والتجاري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التقنيات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لتعزيز</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القدرة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التنافسية،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واكتشاف</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أسواق</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جديدة،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وتقديم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منتجات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وخدمات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مبتكرة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تلبي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احتياجات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المستفيدين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بشكل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أفضل</w:t>
      </w:r>
      <w:r w:rsidRPr="006C401A">
        <w:rPr>
          <w:rFonts w:ascii="Times New Roman" w:hAnsi="Times New Roman" w:cs="Times New Roman"/>
          <w:sz w:val="32"/>
          <w:szCs w:val="32"/>
        </w:rPr>
        <w:t xml:space="preserve">(Udovita, 2020) </w:t>
      </w:r>
      <w:r w:rsidR="004A73DD">
        <w:rPr>
          <w:rFonts w:ascii="Times New Roman" w:hAnsi="Times New Roman" w:cs="Times New Roman" w:hint="cs"/>
          <w:sz w:val="32"/>
          <w:szCs w:val="32"/>
          <w:rtl/>
        </w:rPr>
        <w:t>.</w:t>
      </w:r>
    </w:p>
    <w:p w14:paraId="10723CEB" w14:textId="77777777" w:rsidR="00117F6E" w:rsidRDefault="00117F6E" w:rsidP="00117F6E">
      <w:pPr>
        <w:bidi/>
        <w:spacing w:after="100" w:afterAutospacing="1" w:line="360" w:lineRule="auto"/>
        <w:jc w:val="both"/>
        <w:rPr>
          <w:rFonts w:ascii="Times New Roman" w:hAnsi="Times New Roman" w:cs="Times New Roman"/>
          <w:sz w:val="32"/>
          <w:szCs w:val="32"/>
          <w:rtl/>
        </w:rPr>
      </w:pPr>
    </w:p>
    <w:p w14:paraId="61869B61" w14:textId="77777777" w:rsidR="004A73DD" w:rsidRDefault="004A73DD" w:rsidP="004A73DD">
      <w:pPr>
        <w:bidi/>
        <w:spacing w:after="100" w:afterAutospacing="1" w:line="360" w:lineRule="auto"/>
        <w:jc w:val="both"/>
        <w:rPr>
          <w:rFonts w:ascii="Times New Roman" w:hAnsi="Times New Roman" w:cs="Times New Roman"/>
          <w:sz w:val="32"/>
          <w:szCs w:val="32"/>
          <w:rtl/>
        </w:rPr>
      </w:pPr>
    </w:p>
    <w:p w14:paraId="0403CEDB" w14:textId="77777777" w:rsidR="004A73DD" w:rsidRDefault="004A73DD" w:rsidP="004A73DD">
      <w:pPr>
        <w:bidi/>
        <w:spacing w:after="100" w:afterAutospacing="1" w:line="360" w:lineRule="auto"/>
        <w:jc w:val="both"/>
        <w:rPr>
          <w:rFonts w:ascii="Times New Roman" w:hAnsi="Times New Roman" w:cs="Times New Roman"/>
          <w:sz w:val="32"/>
          <w:szCs w:val="32"/>
          <w:rtl/>
        </w:rPr>
      </w:pPr>
    </w:p>
    <w:p w14:paraId="21234947" w14:textId="77777777" w:rsidR="004A73DD" w:rsidRPr="006C401A" w:rsidRDefault="004A73DD" w:rsidP="004A73DD">
      <w:pPr>
        <w:bidi/>
        <w:spacing w:after="100" w:afterAutospacing="1" w:line="360" w:lineRule="auto"/>
        <w:jc w:val="both"/>
        <w:rPr>
          <w:rFonts w:ascii="Times New Roman" w:hAnsi="Times New Roman" w:cs="Times New Roman"/>
          <w:sz w:val="32"/>
          <w:szCs w:val="32"/>
          <w:rtl/>
        </w:rPr>
      </w:pPr>
    </w:p>
    <w:p w14:paraId="5E6BDD5F" w14:textId="77777777" w:rsidR="00117F6E" w:rsidRPr="006C401A" w:rsidRDefault="00117F6E" w:rsidP="00117F6E">
      <w:pPr>
        <w:bidi/>
        <w:spacing w:line="360" w:lineRule="auto"/>
        <w:jc w:val="both"/>
        <w:rPr>
          <w:rFonts w:ascii="Traditional Arabic" w:hAnsi="Traditional Arabic" w:cs="Traditional Arabic"/>
          <w:sz w:val="32"/>
          <w:szCs w:val="32"/>
          <w:rtl/>
        </w:rPr>
      </w:pPr>
      <w:r w:rsidRPr="006C401A">
        <w:rPr>
          <w:rFonts w:ascii="Traditional Arabic" w:hAnsi="Traditional Arabic" w:cs="Traditional Arabic" w:hint="cs"/>
          <w:sz w:val="32"/>
          <w:szCs w:val="32"/>
          <w:rtl/>
        </w:rPr>
        <w:lastRenderedPageBreak/>
        <w:t>والشكل التالي يوضح أبعاد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التحول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w:t>
      </w:r>
    </w:p>
    <w:p w14:paraId="6B18748E" w14:textId="77777777" w:rsidR="00117F6E" w:rsidRPr="006C401A" w:rsidRDefault="00117F6E" w:rsidP="00117F6E">
      <w:pPr>
        <w:bidi/>
        <w:spacing w:after="100" w:afterAutospacing="1" w:line="360" w:lineRule="auto"/>
        <w:jc w:val="both"/>
        <w:rPr>
          <w:rFonts w:ascii="Times New Roman" w:eastAsia="Georgia" w:hAnsi="Times New Roman" w:cs="Traditional Arabic"/>
          <w:sz w:val="32"/>
          <w:szCs w:val="32"/>
          <w:rtl/>
        </w:rPr>
      </w:pPr>
      <w:r w:rsidRPr="006C401A">
        <w:rPr>
          <w:rFonts w:ascii="Simplified Arabic" w:hAnsi="Simplified Arabic" w:cs="Simplified Arabic"/>
          <w:b/>
          <w:bCs/>
          <w:noProof/>
          <w:sz w:val="32"/>
          <w:szCs w:val="32"/>
        </w:rPr>
        <w:drawing>
          <wp:inline distT="0" distB="0" distL="0" distR="0" wp14:anchorId="3E5EC6B9" wp14:editId="7DBDF035">
            <wp:extent cx="5274310" cy="3839210"/>
            <wp:effectExtent l="0" t="0" r="0" b="8890"/>
            <wp:docPr id="13" name="رسم تخطيطي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243C4CC5" w14:textId="1E2F4CEA" w:rsidR="00117F6E" w:rsidRPr="006C401A" w:rsidRDefault="00117F6E" w:rsidP="004C174A">
      <w:pPr>
        <w:bidi/>
        <w:spacing w:line="360" w:lineRule="auto"/>
        <w:jc w:val="center"/>
        <w:rPr>
          <w:rFonts w:ascii="Traditional Arabic" w:hAnsi="Traditional Arabic" w:cs="Traditional Arabic"/>
          <w:b/>
          <w:bCs/>
          <w:sz w:val="32"/>
          <w:szCs w:val="32"/>
          <w:rtl/>
          <w:lang w:bidi="ar-EG"/>
        </w:rPr>
      </w:pPr>
      <w:r w:rsidRPr="006C401A">
        <w:rPr>
          <w:rFonts w:ascii="Traditional Arabic" w:hAnsi="Traditional Arabic" w:cs="Traditional Arabic" w:hint="cs"/>
          <w:b/>
          <w:bCs/>
          <w:sz w:val="32"/>
          <w:szCs w:val="32"/>
          <w:rtl/>
        </w:rPr>
        <w:t>شكل (</w:t>
      </w:r>
      <w:r w:rsidR="004C174A" w:rsidRPr="006C401A">
        <w:rPr>
          <w:rFonts w:ascii="Traditional Arabic" w:hAnsi="Traditional Arabic" w:cs="Traditional Arabic" w:hint="cs"/>
          <w:b/>
          <w:bCs/>
          <w:sz w:val="32"/>
          <w:szCs w:val="32"/>
          <w:rtl/>
        </w:rPr>
        <w:t>2-</w:t>
      </w:r>
      <w:r w:rsidR="004C174A" w:rsidRPr="006C401A">
        <w:rPr>
          <w:rFonts w:ascii="Traditional Arabic" w:hAnsi="Traditional Arabic" w:cs="Traditional Arabic"/>
          <w:b/>
          <w:bCs/>
          <w:sz w:val="32"/>
          <w:szCs w:val="32"/>
        </w:rPr>
        <w:t>3</w:t>
      </w:r>
      <w:r w:rsidRPr="006C401A">
        <w:rPr>
          <w:rFonts w:ascii="Traditional Arabic" w:hAnsi="Traditional Arabic" w:cs="Traditional Arabic" w:hint="cs"/>
          <w:b/>
          <w:bCs/>
          <w:sz w:val="32"/>
          <w:szCs w:val="32"/>
          <w:rtl/>
        </w:rPr>
        <w:t>) أبعاد</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التحول</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الرقمي</w:t>
      </w:r>
    </w:p>
    <w:p w14:paraId="6CB2F19C" w14:textId="77777777" w:rsidR="00117F6E" w:rsidRPr="006C401A" w:rsidRDefault="00117F6E" w:rsidP="00117F6E">
      <w:pPr>
        <w:bidi/>
        <w:spacing w:line="360" w:lineRule="auto"/>
        <w:rPr>
          <w:rFonts w:ascii="Traditional Arabic" w:hAnsi="Traditional Arabic" w:cs="Traditional Arabic"/>
          <w:sz w:val="32"/>
          <w:szCs w:val="32"/>
          <w:rtl/>
          <w:lang w:bidi="ar-IQ"/>
        </w:rPr>
      </w:pPr>
      <w:r w:rsidRPr="006C401A">
        <w:rPr>
          <w:rFonts w:ascii="Traditional Arabic" w:hAnsi="Traditional Arabic" w:cs="Traditional Arabic"/>
          <w:b/>
          <w:bCs/>
          <w:sz w:val="32"/>
          <w:szCs w:val="32"/>
          <w:rtl/>
          <w:lang w:bidi="ar-IQ"/>
        </w:rPr>
        <w:t>سادسا: تقنيات التحول الرقمي :</w:t>
      </w:r>
    </w:p>
    <w:p w14:paraId="27EBDC7E" w14:textId="77777777" w:rsidR="00117F6E" w:rsidRPr="006C401A" w:rsidRDefault="00117F6E" w:rsidP="00117F6E">
      <w:pPr>
        <w:bidi/>
        <w:spacing w:line="360" w:lineRule="auto"/>
        <w:rPr>
          <w:rFonts w:ascii="Traditional Arabic" w:hAnsi="Traditional Arabic" w:cs="Traditional Arabic"/>
          <w:sz w:val="32"/>
          <w:szCs w:val="32"/>
          <w:rtl/>
        </w:rPr>
      </w:pPr>
      <w:r w:rsidRPr="006C401A">
        <w:rPr>
          <w:rFonts w:ascii="Traditional Arabic" w:hAnsi="Traditional Arabic" w:cs="Traditional Arabic" w:hint="cs"/>
          <w:sz w:val="32"/>
          <w:szCs w:val="32"/>
          <w:rtl/>
        </w:rPr>
        <w:t>هناك</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العديد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تقنيات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التحول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يمكن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استخدامها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داخل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المؤسسات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والشركات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لضمان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تقدم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فعّال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وزيادة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الكفاءة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والإنتاجية،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ومنها</w:t>
      </w:r>
      <w:r w:rsidRPr="006C401A">
        <w:rPr>
          <w:rFonts w:ascii="Traditional Arabic" w:hAnsi="Traditional Arabic" w:cs="Traditional Arabic"/>
          <w:sz w:val="32"/>
          <w:szCs w:val="32"/>
          <w:rtl/>
        </w:rPr>
        <w:t>:</w:t>
      </w:r>
    </w:p>
    <w:p w14:paraId="522FC52B" w14:textId="77777777" w:rsidR="00117F6E" w:rsidRPr="006C401A" w:rsidRDefault="00117F6E" w:rsidP="005B2560">
      <w:pPr>
        <w:numPr>
          <w:ilvl w:val="0"/>
          <w:numId w:val="26"/>
        </w:numPr>
        <w:bidi/>
        <w:spacing w:line="360" w:lineRule="auto"/>
        <w:contextualSpacing/>
        <w:jc w:val="both"/>
        <w:rPr>
          <w:rFonts w:ascii="Traditional Arabic" w:hAnsi="Traditional Arabic" w:cs="Traditional Arabic"/>
          <w:b/>
          <w:bCs/>
          <w:sz w:val="32"/>
          <w:szCs w:val="32"/>
        </w:rPr>
      </w:pPr>
      <w:r w:rsidRPr="006C401A">
        <w:rPr>
          <w:rFonts w:ascii="Traditional Arabic" w:hAnsi="Traditional Arabic" w:cs="Traditional Arabic" w:hint="cs"/>
          <w:b/>
          <w:bCs/>
          <w:sz w:val="32"/>
          <w:szCs w:val="32"/>
          <w:rtl/>
        </w:rPr>
        <w:t>تطبيقات</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الموبايل</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b/>
          <w:bCs/>
          <w:sz w:val="32"/>
          <w:szCs w:val="32"/>
        </w:rPr>
        <w:t>Mobile apps</w:t>
      </w:r>
      <w:r w:rsidRPr="006C401A">
        <w:rPr>
          <w:rFonts w:ascii="Traditional Arabic" w:hAnsi="Traditional Arabic" w:cs="Traditional Arabic"/>
          <w:b/>
          <w:bCs/>
          <w:sz w:val="32"/>
          <w:szCs w:val="32"/>
          <w:rtl/>
        </w:rPr>
        <w:t>)</w:t>
      </w:r>
      <w:r w:rsidRPr="006C401A">
        <w:rPr>
          <w:rFonts w:ascii="Traditional Arabic" w:hAnsi="Traditional Arabic" w:cs="Traditional Arabic" w:hint="cs"/>
          <w:b/>
          <w:bCs/>
          <w:sz w:val="32"/>
          <w:szCs w:val="32"/>
          <w:rtl/>
        </w:rPr>
        <w:t xml:space="preserve"> : </w:t>
      </w:r>
    </w:p>
    <w:p w14:paraId="0DABE275" w14:textId="77777777" w:rsidR="00117F6E" w:rsidRPr="006C401A" w:rsidRDefault="00117F6E" w:rsidP="00117F6E">
      <w:pPr>
        <w:bidi/>
        <w:spacing w:line="360" w:lineRule="auto"/>
        <w:ind w:left="360"/>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rPr>
        <w:lastRenderedPageBreak/>
        <w:t>يسهم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استخدام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تطبيقات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الموبايل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تسهيل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عملية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التسوق</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وتقليل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الوقت،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والذي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قد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يختلف</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باختلاف</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طبيعة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عمل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الشركة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ويحتاج</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إدراج</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التقنيات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التخزين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السحابي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لضمان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سرعة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أعلى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فقد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تكون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تطبيقات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الموبايل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مفيدة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فيما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يلي</w:t>
      </w:r>
      <w:r w:rsidRPr="006C401A">
        <w:rPr>
          <w:rFonts w:ascii="Traditional Arabic" w:hAnsi="Traditional Arabic" w:cs="Traditional Arabic"/>
          <w:sz w:val="32"/>
          <w:szCs w:val="32"/>
          <w:rtl/>
        </w:rPr>
        <w:t>:</w:t>
      </w:r>
    </w:p>
    <w:p w14:paraId="161B6232" w14:textId="77777777" w:rsidR="00117F6E" w:rsidRPr="006C401A" w:rsidRDefault="00117F6E" w:rsidP="005B2560">
      <w:pPr>
        <w:numPr>
          <w:ilvl w:val="0"/>
          <w:numId w:val="26"/>
        </w:numPr>
        <w:bidi/>
        <w:spacing w:line="360" w:lineRule="auto"/>
        <w:contextualSpacing/>
        <w:jc w:val="both"/>
        <w:rPr>
          <w:rFonts w:ascii="Traditional Arabic" w:hAnsi="Traditional Arabic" w:cs="Traditional Arabic"/>
          <w:b/>
          <w:bCs/>
          <w:sz w:val="32"/>
          <w:szCs w:val="32"/>
        </w:rPr>
      </w:pPr>
      <w:r w:rsidRPr="006C401A">
        <w:rPr>
          <w:rFonts w:ascii="Traditional Arabic" w:hAnsi="Traditional Arabic" w:cs="Traditional Arabic" w:hint="cs"/>
          <w:b/>
          <w:bCs/>
          <w:sz w:val="32"/>
          <w:szCs w:val="32"/>
          <w:rtl/>
        </w:rPr>
        <w:t>الحوسبة</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السحابية</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b/>
          <w:bCs/>
          <w:sz w:val="32"/>
          <w:szCs w:val="32"/>
        </w:rPr>
        <w:t>Cloud technology</w:t>
      </w:r>
      <w:r w:rsidRPr="006C401A">
        <w:rPr>
          <w:rFonts w:ascii="Traditional Arabic" w:hAnsi="Traditional Arabic" w:cs="Traditional Arabic"/>
          <w:b/>
          <w:bCs/>
          <w:sz w:val="32"/>
          <w:szCs w:val="32"/>
          <w:rtl/>
        </w:rPr>
        <w:t>)</w:t>
      </w:r>
      <w:r w:rsidRPr="006C401A">
        <w:rPr>
          <w:rFonts w:ascii="Traditional Arabic" w:hAnsi="Traditional Arabic" w:cs="Traditional Arabic" w:hint="cs"/>
          <w:b/>
          <w:bCs/>
          <w:sz w:val="32"/>
          <w:szCs w:val="32"/>
          <w:rtl/>
        </w:rPr>
        <w:t xml:space="preserve"> :</w:t>
      </w:r>
    </w:p>
    <w:p w14:paraId="3392DAC7" w14:textId="77777777" w:rsidR="00117F6E" w:rsidRPr="006C401A" w:rsidRDefault="00117F6E" w:rsidP="00117F6E">
      <w:pPr>
        <w:bidi/>
        <w:spacing w:line="360" w:lineRule="auto"/>
        <w:ind w:left="209"/>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rPr>
        <w:t xml:space="preserve"> يمكن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استخدام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تكنولوجيا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السحابة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داخل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الشركات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للاحتفاظ</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بالبيانات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الخاصة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بالشركة،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والتي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قد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توجد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خادم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أو</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أكثر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متصل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أو</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منفصل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بموقع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الشركة،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وتستخدم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بعدة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طرق</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منها</w:t>
      </w:r>
      <w:r w:rsidRPr="006C401A">
        <w:rPr>
          <w:rFonts w:ascii="Traditional Arabic" w:hAnsi="Traditional Arabic" w:cs="Traditional Arabic"/>
          <w:sz w:val="32"/>
          <w:szCs w:val="32"/>
          <w:rtl/>
        </w:rPr>
        <w:t>:</w:t>
      </w:r>
      <w:r w:rsidRPr="006C401A">
        <w:rPr>
          <w:rFonts w:ascii="Traditional Arabic" w:hAnsi="Traditional Arabic" w:cs="Traditional Arabic" w:hint="cs"/>
          <w:sz w:val="32"/>
          <w:szCs w:val="32"/>
          <w:rtl/>
        </w:rPr>
        <w:t xml:space="preserve"> الاحتفاظ</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بنسخ</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احتياطية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لبيانات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الشركة، وسهولة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الوصول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لبرامج</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المؤسسة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قبل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الموظفين، واستضافة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المواقع</w:t>
      </w:r>
      <w:r w:rsidRPr="006C401A">
        <w:rPr>
          <w:rFonts w:ascii="Traditional Arabic" w:hAnsi="Traditional Arabic" w:cs="Traditional Arabic"/>
          <w:sz w:val="32"/>
          <w:szCs w:val="32"/>
          <w:rtl/>
        </w:rPr>
        <w:t>.</w:t>
      </w:r>
      <w:r w:rsidRPr="006C401A">
        <w:rPr>
          <w:sz w:val="32"/>
          <w:szCs w:val="32"/>
          <w:lang w:bidi="ar-IQ"/>
        </w:rPr>
        <w:t xml:space="preserve"> (</w:t>
      </w:r>
      <w:r w:rsidRPr="006C401A">
        <w:rPr>
          <w:rFonts w:ascii="Traditional Arabic" w:hAnsi="Traditional Arabic" w:cs="Traditional Arabic"/>
          <w:sz w:val="32"/>
          <w:szCs w:val="32"/>
          <w:lang w:bidi="ar-EG"/>
        </w:rPr>
        <w:t>Tavana</w:t>
      </w:r>
      <w:r w:rsidRPr="006C401A">
        <w:rPr>
          <w:sz w:val="32"/>
          <w:szCs w:val="32"/>
          <w:lang w:bidi="ar-IQ"/>
        </w:rPr>
        <w:t xml:space="preserve"> et al., 2023)</w:t>
      </w:r>
    </w:p>
    <w:p w14:paraId="23DFCA21" w14:textId="77777777" w:rsidR="00117F6E" w:rsidRPr="006C401A" w:rsidRDefault="00117F6E" w:rsidP="00117F6E">
      <w:pPr>
        <w:bidi/>
        <w:spacing w:line="360" w:lineRule="auto"/>
        <w:ind w:left="209"/>
        <w:jc w:val="both"/>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t>3. إنترنت</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الأشياء</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b/>
          <w:bCs/>
          <w:sz w:val="32"/>
          <w:szCs w:val="32"/>
        </w:rPr>
        <w:t>Internet of things</w:t>
      </w:r>
      <w:r w:rsidRPr="006C401A">
        <w:rPr>
          <w:rFonts w:ascii="Traditional Arabic" w:hAnsi="Traditional Arabic" w:cs="Traditional Arabic"/>
          <w:b/>
          <w:bCs/>
          <w:sz w:val="32"/>
          <w:szCs w:val="32"/>
          <w:rtl/>
        </w:rPr>
        <w:t>)</w:t>
      </w:r>
      <w:r w:rsidRPr="006C401A">
        <w:rPr>
          <w:rFonts w:ascii="Traditional Arabic" w:hAnsi="Traditional Arabic" w:cs="Traditional Arabic" w:hint="cs"/>
          <w:b/>
          <w:bCs/>
          <w:sz w:val="32"/>
          <w:szCs w:val="32"/>
          <w:rtl/>
        </w:rPr>
        <w:t xml:space="preserve"> :</w:t>
      </w:r>
    </w:p>
    <w:p w14:paraId="5B5A128D" w14:textId="77777777" w:rsidR="00117F6E" w:rsidRPr="006C401A" w:rsidRDefault="00117F6E" w:rsidP="00117F6E">
      <w:pPr>
        <w:bidi/>
        <w:spacing w:line="360" w:lineRule="auto"/>
        <w:ind w:left="209"/>
        <w:jc w:val="both"/>
        <w:rPr>
          <w:rFonts w:ascii="Traditional Arabic" w:hAnsi="Traditional Arabic" w:cs="Traditional Arabic"/>
          <w:sz w:val="32"/>
          <w:szCs w:val="32"/>
          <w:rtl/>
        </w:rPr>
      </w:pP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والأجهزة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المتصلة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بالإنترنت،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حيث</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يمكن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خلاله</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التحكم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ومراقبة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العديد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العمليات،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ومنها</w:t>
      </w:r>
      <w:r w:rsidRPr="006C401A">
        <w:rPr>
          <w:rFonts w:ascii="Traditional Arabic" w:hAnsi="Traditional Arabic" w:cs="Traditional Arabic"/>
          <w:sz w:val="32"/>
          <w:szCs w:val="32"/>
          <w:rtl/>
        </w:rPr>
        <w:t>:</w:t>
      </w:r>
    </w:p>
    <w:p w14:paraId="29869EC4" w14:textId="77777777" w:rsidR="00117F6E" w:rsidRPr="006C401A" w:rsidRDefault="00117F6E" w:rsidP="00117F6E">
      <w:pPr>
        <w:bidi/>
        <w:spacing w:line="360" w:lineRule="auto"/>
        <w:ind w:left="209"/>
        <w:jc w:val="both"/>
        <w:rPr>
          <w:rFonts w:ascii="Traditional Arabic" w:hAnsi="Traditional Arabic" w:cs="Traditional Arabic"/>
          <w:sz w:val="32"/>
          <w:szCs w:val="32"/>
          <w:rtl/>
        </w:rPr>
      </w:pPr>
      <w:r w:rsidRPr="006C401A">
        <w:rPr>
          <w:rFonts w:ascii="Traditional Arabic" w:hAnsi="Traditional Arabic" w:cs="Traditional Arabic" w:hint="cs"/>
          <w:sz w:val="32"/>
          <w:szCs w:val="32"/>
          <w:rtl/>
        </w:rPr>
        <w:t>متابعة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كاميرات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الأمان، ومراقبة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خطوط</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الإنتاج</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والجودة، والتحكم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المعدات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وعمل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صيانة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لها</w:t>
      </w:r>
      <w:r w:rsidRPr="006C401A">
        <w:rPr>
          <w:rFonts w:ascii="Traditional Arabic" w:hAnsi="Traditional Arabic" w:cs="Traditional Arabic"/>
          <w:sz w:val="32"/>
          <w:szCs w:val="32"/>
          <w:rtl/>
        </w:rPr>
        <w:t>.</w:t>
      </w:r>
    </w:p>
    <w:p w14:paraId="2C857C21" w14:textId="77777777" w:rsidR="00117F6E" w:rsidRPr="006C401A" w:rsidRDefault="00117F6E" w:rsidP="00117F6E">
      <w:pPr>
        <w:bidi/>
        <w:spacing w:line="360" w:lineRule="auto"/>
        <w:ind w:left="209"/>
        <w:jc w:val="both"/>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t>4- الذكاء</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الاصطناعي</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والتعلم</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الآلي</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b/>
          <w:bCs/>
          <w:sz w:val="32"/>
          <w:szCs w:val="32"/>
        </w:rPr>
        <w:t>Artificial intelligence and machine</w:t>
      </w:r>
    </w:p>
    <w:p w14:paraId="17F7B6F0" w14:textId="77777777" w:rsidR="00117F6E" w:rsidRPr="006C401A" w:rsidRDefault="00117F6E" w:rsidP="00117F6E">
      <w:pPr>
        <w:bidi/>
        <w:spacing w:line="360" w:lineRule="auto"/>
        <w:ind w:left="209"/>
        <w:jc w:val="both"/>
        <w:rPr>
          <w:rFonts w:ascii="Traditional Arabic" w:hAnsi="Traditional Arabic" w:cs="Traditional Arabic"/>
          <w:sz w:val="32"/>
          <w:szCs w:val="32"/>
          <w:rtl/>
        </w:rPr>
      </w:pPr>
      <w:r w:rsidRPr="006C401A">
        <w:rPr>
          <w:rFonts w:ascii="Traditional Arabic" w:hAnsi="Traditional Arabic" w:cs="Traditional Arabic" w:hint="cs"/>
          <w:sz w:val="32"/>
          <w:szCs w:val="32"/>
          <w:rtl/>
        </w:rPr>
        <w:t xml:space="preserve"> يختلف</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الذكاء</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الاصطناعي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التعلم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الآلي،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ولكن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يتم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استخدامهم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جنبًا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جنب،</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حيث</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يستخدم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التعلم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الآلي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لتنفيذ</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عمليات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الذكاء</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الاصطناعي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وتطويرها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وهي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التقنيات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استخدامه</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بتوسع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الفترة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الأخيرة،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وساعدت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تحليل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السوق</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بشكل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أوسع،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ووضع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استراتيجيات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وقرارات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ملائمة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له</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ومنها</w:t>
      </w:r>
      <w:r w:rsidRPr="006C401A">
        <w:rPr>
          <w:rFonts w:ascii="Traditional Arabic" w:hAnsi="Traditional Arabic" w:cs="Traditional Arabic"/>
          <w:sz w:val="32"/>
          <w:szCs w:val="32"/>
          <w:rtl/>
        </w:rPr>
        <w:t>:</w:t>
      </w:r>
      <w:r w:rsidRPr="006C401A">
        <w:rPr>
          <w:rFonts w:ascii="Traditional Arabic" w:hAnsi="Traditional Arabic" w:cs="Traditional Arabic" w:hint="cs"/>
          <w:sz w:val="32"/>
          <w:szCs w:val="32"/>
          <w:rtl/>
        </w:rPr>
        <w:t xml:space="preserve"> الروبوتات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الآلية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للدردشة، وطائرات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المراقبة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بدون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طيار</w:t>
      </w:r>
      <w:r w:rsidRPr="006C401A">
        <w:rPr>
          <w:rFonts w:ascii="Traditional Arabic" w:hAnsi="Traditional Arabic" w:cs="Traditional Arabic"/>
          <w:sz w:val="32"/>
          <w:szCs w:val="32"/>
          <w:rtl/>
        </w:rPr>
        <w:t>.</w:t>
      </w:r>
    </w:p>
    <w:p w14:paraId="17A67FA8" w14:textId="77777777" w:rsidR="004C174A" w:rsidRPr="006C401A" w:rsidRDefault="004C174A" w:rsidP="004C174A">
      <w:pPr>
        <w:bidi/>
        <w:spacing w:line="360" w:lineRule="auto"/>
        <w:ind w:left="209"/>
        <w:jc w:val="both"/>
        <w:rPr>
          <w:rFonts w:ascii="Traditional Arabic" w:hAnsi="Traditional Arabic" w:cs="Traditional Arabic"/>
          <w:sz w:val="32"/>
          <w:szCs w:val="32"/>
          <w:rtl/>
        </w:rPr>
      </w:pPr>
    </w:p>
    <w:p w14:paraId="3230F054" w14:textId="77777777" w:rsidR="00117F6E" w:rsidRPr="006C401A" w:rsidRDefault="00117F6E" w:rsidP="00117F6E">
      <w:pPr>
        <w:bidi/>
        <w:spacing w:line="360" w:lineRule="auto"/>
        <w:ind w:left="209"/>
        <w:jc w:val="both"/>
        <w:rPr>
          <w:rFonts w:ascii="Traditional Arabic" w:hAnsi="Traditional Arabic" w:cs="Traditional Arabic"/>
          <w:b/>
          <w:bCs/>
          <w:sz w:val="32"/>
          <w:szCs w:val="32"/>
          <w:rtl/>
        </w:rPr>
      </w:pPr>
      <w:r w:rsidRPr="006C401A">
        <w:rPr>
          <w:rFonts w:ascii="Traditional Arabic" w:hAnsi="Traditional Arabic" w:cs="Traditional Arabic"/>
          <w:b/>
          <w:bCs/>
          <w:sz w:val="32"/>
          <w:szCs w:val="32"/>
        </w:rPr>
        <w:t>5</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بلوكشين</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b/>
          <w:bCs/>
          <w:sz w:val="32"/>
          <w:szCs w:val="32"/>
        </w:rPr>
        <w:t>Blockchain</w:t>
      </w:r>
      <w:r w:rsidRPr="006C401A">
        <w:rPr>
          <w:rFonts w:ascii="Traditional Arabic" w:hAnsi="Traditional Arabic" w:cs="Traditional Arabic"/>
          <w:b/>
          <w:bCs/>
          <w:sz w:val="32"/>
          <w:szCs w:val="32"/>
          <w:rtl/>
        </w:rPr>
        <w:t>)</w:t>
      </w:r>
      <w:r w:rsidRPr="006C401A">
        <w:rPr>
          <w:rFonts w:ascii="Traditional Arabic" w:hAnsi="Traditional Arabic" w:cs="Traditional Arabic" w:hint="cs"/>
          <w:b/>
          <w:bCs/>
          <w:sz w:val="32"/>
          <w:szCs w:val="32"/>
          <w:rtl/>
        </w:rPr>
        <w:t xml:space="preserve"> :</w:t>
      </w:r>
    </w:p>
    <w:p w14:paraId="1A8089BB" w14:textId="77777777" w:rsidR="00117F6E" w:rsidRPr="006C401A" w:rsidRDefault="00117F6E" w:rsidP="00117F6E">
      <w:pPr>
        <w:bidi/>
        <w:spacing w:line="360" w:lineRule="auto"/>
        <w:ind w:left="209"/>
        <w:jc w:val="both"/>
        <w:rPr>
          <w:rFonts w:ascii="Traditional Arabic" w:hAnsi="Traditional Arabic" w:cs="Traditional Arabic"/>
          <w:sz w:val="32"/>
          <w:szCs w:val="32"/>
          <w:rtl/>
        </w:rPr>
      </w:pPr>
      <w:r w:rsidRPr="006C401A">
        <w:rPr>
          <w:rFonts w:ascii="Traditional Arabic" w:hAnsi="Traditional Arabic" w:cs="Traditional Arabic" w:hint="cs"/>
          <w:sz w:val="32"/>
          <w:szCs w:val="32"/>
          <w:rtl/>
        </w:rPr>
        <w:t>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المعروف</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البلوك شين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هي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صفوف</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البيانات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دفتر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أستاذ</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رقمي،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والتي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يمكن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مشاركتها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عبر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شبكات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الكمبيوتر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فهي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تعتبر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سجلات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موثوقة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يمكن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خلالها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إجراء</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المعاملات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أو</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تخزين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موقع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الويب</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التابع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للمؤسسة،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وكذلك</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لإدارة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البيانات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بشكل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دولي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وتتبع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سلاسل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التوريد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كما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يمكن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استخدامها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لتبادل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العملات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الرقمية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مثل</w:t>
      </w:r>
      <w:r w:rsidRPr="006C401A">
        <w:rPr>
          <w:rFonts w:ascii="Traditional Arabic" w:hAnsi="Traditional Arabic" w:cs="Traditional Arabic"/>
          <w:sz w:val="32"/>
          <w:szCs w:val="32"/>
          <w:rtl/>
        </w:rPr>
        <w:t xml:space="preserve"> </w:t>
      </w:r>
      <w:r w:rsidRPr="006C401A">
        <w:rPr>
          <w:rFonts w:ascii="Traditional Arabic" w:hAnsi="Traditional Arabic" w:cs="Traditional Arabic"/>
          <w:sz w:val="32"/>
          <w:szCs w:val="32"/>
        </w:rPr>
        <w:t>Bit coin</w:t>
      </w:r>
      <w:r w:rsidRPr="006C401A">
        <w:rPr>
          <w:rFonts w:ascii="Traditional Arabic" w:hAnsi="Traditional Arabic" w:cs="Traditional Arabic" w:hint="cs"/>
          <w:sz w:val="32"/>
          <w:szCs w:val="32"/>
          <w:rtl/>
        </w:rPr>
        <w:t>،</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أو</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بيع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الرموز</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غير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القابلة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للاستبدال</w:t>
      </w:r>
      <w:r w:rsidRPr="006C401A">
        <w:rPr>
          <w:rFonts w:ascii="Traditional Arabic" w:hAnsi="Traditional Arabic" w:cs="Traditional Arabic"/>
          <w:sz w:val="32"/>
          <w:szCs w:val="32"/>
          <w:rtl/>
        </w:rPr>
        <w:t xml:space="preserve"> (</w:t>
      </w:r>
      <w:r w:rsidRPr="006C401A">
        <w:rPr>
          <w:rFonts w:ascii="Traditional Arabic" w:hAnsi="Traditional Arabic" w:cs="Traditional Arabic"/>
          <w:sz w:val="32"/>
          <w:szCs w:val="32"/>
        </w:rPr>
        <w:t>NFTs</w:t>
      </w:r>
      <w:r w:rsidRPr="006C401A">
        <w:rPr>
          <w:rFonts w:ascii="Traditional Arabic" w:hAnsi="Traditional Arabic" w:cs="Traditional Arabic"/>
          <w:sz w:val="32"/>
          <w:szCs w:val="32"/>
          <w:rtl/>
        </w:rPr>
        <w:t>).</w:t>
      </w:r>
    </w:p>
    <w:p w14:paraId="50307BC9" w14:textId="77777777" w:rsidR="00117F6E" w:rsidRPr="006C401A" w:rsidRDefault="00117F6E" w:rsidP="00117F6E">
      <w:pPr>
        <w:bidi/>
        <w:spacing w:line="360" w:lineRule="auto"/>
        <w:ind w:left="209"/>
        <w:jc w:val="both"/>
        <w:rPr>
          <w:rFonts w:ascii="Traditional Arabic" w:hAnsi="Traditional Arabic" w:cs="Traditional Arabic"/>
          <w:sz w:val="32"/>
          <w:szCs w:val="32"/>
          <w:rtl/>
        </w:rPr>
      </w:pPr>
      <w:r w:rsidRPr="006C401A">
        <w:rPr>
          <w:rFonts w:ascii="Traditional Arabic" w:hAnsi="Traditional Arabic" w:cs="Traditional Arabic" w:hint="cs"/>
          <w:b/>
          <w:bCs/>
          <w:sz w:val="32"/>
          <w:szCs w:val="32"/>
          <w:rtl/>
        </w:rPr>
        <w:t>6</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تحليل</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البيانات</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الضخمة</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b/>
          <w:bCs/>
          <w:sz w:val="32"/>
          <w:szCs w:val="32"/>
        </w:rPr>
        <w:t>Big Data Analytics</w:t>
      </w:r>
      <w:r w:rsidRPr="006C401A">
        <w:rPr>
          <w:rFonts w:ascii="Traditional Arabic" w:hAnsi="Traditional Arabic" w:cs="Traditional Arabic"/>
          <w:b/>
          <w:bCs/>
          <w:sz w:val="32"/>
          <w:szCs w:val="32"/>
          <w:rtl/>
        </w:rPr>
        <w:t>)</w:t>
      </w:r>
      <w:r w:rsidRPr="006C401A">
        <w:rPr>
          <w:rFonts w:ascii="Traditional Arabic" w:hAnsi="Traditional Arabic" w:cs="Traditional Arabic" w:hint="cs"/>
          <w:b/>
          <w:bCs/>
          <w:sz w:val="32"/>
          <w:szCs w:val="32"/>
          <w:rtl/>
        </w:rPr>
        <w:t>:</w:t>
      </w:r>
      <w:r w:rsidRPr="006C401A">
        <w:rPr>
          <w:rFonts w:ascii="Traditional Arabic" w:hAnsi="Traditional Arabic" w:cs="Traditional Arabic" w:hint="cs"/>
          <w:sz w:val="32"/>
          <w:szCs w:val="32"/>
          <w:rtl/>
        </w:rPr>
        <w:t xml:space="preserve"> </w:t>
      </w:r>
    </w:p>
    <w:p w14:paraId="6F09B857" w14:textId="57A1ECBF" w:rsidR="00117F6E" w:rsidRPr="006C401A" w:rsidRDefault="00117F6E" w:rsidP="004C174A">
      <w:pPr>
        <w:bidi/>
        <w:spacing w:line="360" w:lineRule="auto"/>
        <w:ind w:left="209"/>
        <w:jc w:val="both"/>
        <w:rPr>
          <w:sz w:val="32"/>
          <w:szCs w:val="32"/>
          <w:rtl/>
          <w:lang w:bidi="ar-EG"/>
        </w:rPr>
      </w:pPr>
      <w:r w:rsidRPr="006C401A">
        <w:rPr>
          <w:rFonts w:ascii="Traditional Arabic" w:hAnsi="Traditional Arabic" w:cs="Traditional Arabic" w:hint="cs"/>
          <w:sz w:val="32"/>
          <w:szCs w:val="32"/>
          <w:rtl/>
        </w:rPr>
        <w:t>تحليل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البيانات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الضخم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هو</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استخدام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التكنولوجيا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لتحليل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وفهم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البيانات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الكبيرة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والمعقدة،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بما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ذلك</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البيانات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المنطوية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أحجام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ضخمة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وتنوع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كبير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وسرعة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توليدها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يهدف</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تحليل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البيانات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الضخمة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استخراج</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الأنماط</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والاتجاهات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الكامنة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هذه</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البيانات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واستخدامها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لاتخاذ</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قرارات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استراتيجية</w:t>
      </w:r>
      <w:r w:rsidRPr="006C401A">
        <w:rPr>
          <w:rFonts w:ascii="Traditional Arabic" w:hAnsi="Traditional Arabic" w:cs="Traditional Arabic"/>
          <w:sz w:val="32"/>
          <w:szCs w:val="32"/>
          <w:rtl/>
        </w:rPr>
        <w:t>.</w:t>
      </w:r>
      <w:r w:rsidRPr="006C401A">
        <w:rPr>
          <w:sz w:val="32"/>
          <w:szCs w:val="32"/>
          <w:lang w:bidi="ar-IQ"/>
        </w:rPr>
        <w:t xml:space="preserve"> Sahoo et al., 2023)</w:t>
      </w:r>
      <w:r w:rsidR="004C174A" w:rsidRPr="006C401A">
        <w:rPr>
          <w:rFonts w:hint="cs"/>
          <w:sz w:val="32"/>
          <w:szCs w:val="32"/>
          <w:rtl/>
          <w:lang w:bidi="ar-EG"/>
        </w:rPr>
        <w:t>)</w:t>
      </w:r>
    </w:p>
    <w:p w14:paraId="62F1D824" w14:textId="77777777" w:rsidR="00117F6E" w:rsidRPr="006C401A" w:rsidRDefault="00117F6E" w:rsidP="00117F6E">
      <w:pPr>
        <w:bidi/>
        <w:spacing w:line="360" w:lineRule="auto"/>
        <w:ind w:left="209"/>
        <w:jc w:val="both"/>
        <w:rPr>
          <w:rFonts w:ascii="Traditional Arabic" w:hAnsi="Traditional Arabic" w:cs="Traditional Arabic"/>
          <w:b/>
          <w:bCs/>
          <w:sz w:val="32"/>
          <w:szCs w:val="32"/>
          <w:rtl/>
          <w:lang w:bidi="ar-EG"/>
        </w:rPr>
      </w:pPr>
      <w:r w:rsidRPr="006C401A">
        <w:rPr>
          <w:rFonts w:ascii="Traditional Arabic" w:hAnsi="Traditional Arabic" w:cs="Traditional Arabic"/>
          <w:b/>
          <w:bCs/>
          <w:sz w:val="32"/>
          <w:szCs w:val="32"/>
          <w:rtl/>
          <w:lang w:bidi="ar-EG"/>
        </w:rPr>
        <w:t xml:space="preserve">سابعا: </w:t>
      </w:r>
      <w:r w:rsidRPr="006C401A">
        <w:rPr>
          <w:rFonts w:ascii="Traditional Arabic" w:eastAsia="Georgia" w:hAnsi="Traditional Arabic" w:cs="Traditional Arabic"/>
          <w:b/>
          <w:bCs/>
          <w:sz w:val="32"/>
          <w:szCs w:val="32"/>
          <w:rtl/>
        </w:rPr>
        <w:t>أدوات التحول الرقمي</w:t>
      </w:r>
      <w:r w:rsidRPr="006C401A">
        <w:rPr>
          <w:rFonts w:ascii="Traditional Arabic" w:eastAsia="Georgia" w:hAnsi="Traditional Arabic" w:cs="Traditional Arabic"/>
          <w:b/>
          <w:bCs/>
          <w:sz w:val="32"/>
          <w:szCs w:val="32"/>
        </w:rPr>
        <w:t>:</w:t>
      </w:r>
    </w:p>
    <w:p w14:paraId="72FDC48D" w14:textId="12D8F170" w:rsidR="00117F6E" w:rsidRPr="006C401A" w:rsidRDefault="00117F6E" w:rsidP="00117F6E">
      <w:pPr>
        <w:bidi/>
        <w:spacing w:after="100" w:afterAutospacing="1"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إن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عملية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تتطلب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استخدام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أدوات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قوية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وفعالة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تساهم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الأداء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والكفاءة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مختلف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المجالات،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حيث</w:t>
      </w:r>
      <w:r w:rsidRPr="006C401A">
        <w:rPr>
          <w:rFonts w:ascii="Times New Roman" w:eastAsia="Georgia" w:hAnsi="Times New Roman" w:cs="Traditional Arabic"/>
          <w:sz w:val="32"/>
          <w:szCs w:val="32"/>
          <w:rtl/>
        </w:rPr>
        <w:t xml:space="preserve"> </w:t>
      </w:r>
      <w:r w:rsidR="004C174A" w:rsidRPr="006C401A">
        <w:rPr>
          <w:rFonts w:ascii="Times New Roman" w:eastAsia="Georgia" w:hAnsi="Times New Roman" w:cs="Traditional Arabic" w:hint="cs"/>
          <w:sz w:val="32"/>
          <w:szCs w:val="32"/>
          <w:rtl/>
        </w:rPr>
        <w:t>تس</w:t>
      </w:r>
      <w:r w:rsidRPr="006C401A">
        <w:rPr>
          <w:rFonts w:ascii="Times New Roman" w:eastAsia="Georgia" w:hAnsi="Times New Roman" w:cs="Traditional Arabic" w:hint="cs"/>
          <w:sz w:val="32"/>
          <w:szCs w:val="32"/>
          <w:rtl/>
        </w:rPr>
        <w:t>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هذه</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الأدوات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تعزيز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فعالية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الحكومية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وتيسير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التعاملات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اليومية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يلي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الأدوات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المستخدمة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لزيادة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فعالية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Pr>
        <w:t>:</w:t>
      </w:r>
    </w:p>
    <w:p w14:paraId="27B310F5" w14:textId="77777777" w:rsidR="004C174A" w:rsidRPr="006C401A" w:rsidRDefault="004C174A" w:rsidP="004C174A">
      <w:pPr>
        <w:bidi/>
        <w:spacing w:after="100" w:afterAutospacing="1" w:line="360" w:lineRule="auto"/>
        <w:jc w:val="both"/>
        <w:rPr>
          <w:rFonts w:ascii="Times New Roman" w:eastAsia="Georgia" w:hAnsi="Times New Roman" w:cs="Traditional Arabic"/>
          <w:sz w:val="32"/>
          <w:szCs w:val="32"/>
          <w:rtl/>
        </w:rPr>
      </w:pPr>
    </w:p>
    <w:p w14:paraId="1B9E547B" w14:textId="77777777" w:rsidR="004C174A" w:rsidRPr="006C401A" w:rsidRDefault="004C174A" w:rsidP="004C174A">
      <w:pPr>
        <w:bidi/>
        <w:spacing w:after="100" w:afterAutospacing="1" w:line="360" w:lineRule="auto"/>
        <w:jc w:val="both"/>
        <w:rPr>
          <w:rFonts w:ascii="Times New Roman" w:eastAsia="Georgia" w:hAnsi="Times New Roman" w:cs="Traditional Arabic"/>
          <w:sz w:val="32"/>
          <w:szCs w:val="32"/>
          <w:rtl/>
        </w:rPr>
      </w:pPr>
    </w:p>
    <w:p w14:paraId="6BFB6B17" w14:textId="77777777" w:rsidR="00117F6E" w:rsidRPr="006C401A" w:rsidRDefault="00117F6E" w:rsidP="005B2560">
      <w:pPr>
        <w:numPr>
          <w:ilvl w:val="0"/>
          <w:numId w:val="24"/>
        </w:numPr>
        <w:bidi/>
        <w:spacing w:after="100" w:afterAutospacing="1" w:line="360" w:lineRule="auto"/>
        <w:contextualSpacing/>
        <w:rPr>
          <w:rFonts w:ascii="Times New Roman" w:eastAsia="Georgia" w:hAnsi="Times New Roman" w:cs="Traditional Arabic"/>
          <w:b/>
          <w:bCs/>
          <w:sz w:val="32"/>
          <w:szCs w:val="32"/>
        </w:rPr>
      </w:pPr>
      <w:r w:rsidRPr="006C401A">
        <w:rPr>
          <w:rFonts w:ascii="Times New Roman" w:eastAsia="Georgia" w:hAnsi="Times New Roman" w:cs="Traditional Arabic" w:hint="cs"/>
          <w:b/>
          <w:bCs/>
          <w:sz w:val="32"/>
          <w:szCs w:val="32"/>
          <w:rtl/>
        </w:rPr>
        <w:t>الذكاء</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الاصطناعي</w:t>
      </w:r>
      <w:r w:rsidRPr="006C401A">
        <w:rPr>
          <w:rFonts w:ascii="Times New Roman" w:eastAsia="Georgia" w:hAnsi="Times New Roman" w:cs="Traditional Arabic"/>
          <w:b/>
          <w:bCs/>
          <w:sz w:val="32"/>
          <w:szCs w:val="32"/>
          <w:rtl/>
        </w:rPr>
        <w:t>:</w:t>
      </w:r>
    </w:p>
    <w:p w14:paraId="27484EB6" w14:textId="77777777" w:rsidR="00117F6E" w:rsidRPr="006C401A" w:rsidRDefault="00117F6E" w:rsidP="00117F6E">
      <w:pPr>
        <w:bidi/>
        <w:spacing w:after="100" w:afterAutospacing="1" w:line="360" w:lineRule="auto"/>
        <w:ind w:left="360"/>
        <w:jc w:val="both"/>
        <w:rPr>
          <w:rFonts w:ascii="Times New Roman" w:eastAsia="Georgia" w:hAnsi="Times New Roman" w:cs="Traditional Arabic"/>
          <w:sz w:val="32"/>
          <w:szCs w:val="32"/>
          <w:rtl/>
          <w:lang w:bidi="ar-EG"/>
        </w:rPr>
      </w:pP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الذكاء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الاصطناعي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أحد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الأدوات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الأساسية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ساعدت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تحقيق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طفرة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حيث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المؤسسات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التنبؤ</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باحتياجات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قبل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طلبها،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مثل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ارسال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رسائل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نصية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للمستفيد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تنبهه</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بقرب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انتهاء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اشتراكه</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لدى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احد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مؤسسات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المعلومات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توفير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كافة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التفاصيل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مثل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المبلغ</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المطلوب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للسداد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وطرق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الدفع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المتاحة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بالإضافة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الرابط</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الإلكتروني،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ويعتمد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هذا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النموذج</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الانتقال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النموذج</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التقليدي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نموذج</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السحب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نموذج</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إيصال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للمستفيد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نموذج</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الدفع</w:t>
      </w:r>
      <w:r w:rsidRPr="006C401A">
        <w:rPr>
          <w:rFonts w:ascii="Times New Roman" w:eastAsia="Georgia" w:hAnsi="Times New Roman" w:cs="Traditional Arabic"/>
          <w:sz w:val="32"/>
          <w:szCs w:val="32"/>
          <w:rtl/>
        </w:rPr>
        <w:t>)</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الذي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يعزز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مفهوم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الحكومة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المتكاملة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أو</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الحكومة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المتناغمة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حيث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تعمل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الحكومة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ككيان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واحد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بعيدا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تعقيدات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التفاعل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اليومي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المستفيدين،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وهذا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النموذج</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يحقق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الفعالية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والكفاءة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ويعزز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الشعور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بقيمة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لدى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الأفراد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والشركات</w:t>
      </w:r>
      <w:r w:rsidRPr="006C401A">
        <w:rPr>
          <w:rFonts w:ascii="Times New Roman" w:eastAsia="Georgia" w:hAnsi="Times New Roman" w:cs="Traditional Arabic"/>
          <w:sz w:val="32"/>
          <w:szCs w:val="32"/>
          <w:lang w:bidi="ar-EG"/>
        </w:rPr>
        <w:t xml:space="preserve"> Joseph et al., 2024)</w:t>
      </w:r>
      <w:r w:rsidRPr="006C401A">
        <w:rPr>
          <w:rFonts w:ascii="Times New Roman" w:eastAsia="Georgia" w:hAnsi="Times New Roman" w:cs="Traditional Arabic"/>
          <w:sz w:val="32"/>
          <w:szCs w:val="32"/>
          <w:rtl/>
          <w:lang w:bidi="ar-EG"/>
        </w:rPr>
        <w:t>)</w:t>
      </w:r>
      <w:r w:rsidRPr="006C401A">
        <w:rPr>
          <w:rFonts w:ascii="Times New Roman" w:eastAsia="Georgia" w:hAnsi="Times New Roman" w:cs="Traditional Arabic" w:hint="cs"/>
          <w:sz w:val="32"/>
          <w:szCs w:val="32"/>
          <w:rtl/>
          <w:lang w:bidi="ar-EG"/>
        </w:rPr>
        <w:t xml:space="preserve">. </w:t>
      </w:r>
    </w:p>
    <w:p w14:paraId="1C00719D" w14:textId="77777777" w:rsidR="00117F6E" w:rsidRDefault="00117F6E" w:rsidP="005B2560">
      <w:pPr>
        <w:numPr>
          <w:ilvl w:val="0"/>
          <w:numId w:val="24"/>
        </w:numPr>
        <w:bidi/>
        <w:spacing w:after="100" w:afterAutospacing="1" w:line="360" w:lineRule="auto"/>
        <w:contextualSpacing/>
        <w:jc w:val="both"/>
        <w:rPr>
          <w:rFonts w:ascii="Times New Roman" w:eastAsia="Georgia" w:hAnsi="Times New Roman" w:cs="Traditional Arabic"/>
          <w:sz w:val="32"/>
          <w:szCs w:val="32"/>
        </w:rPr>
      </w:pPr>
      <w:r w:rsidRPr="006C401A">
        <w:rPr>
          <w:rFonts w:ascii="Times New Roman" w:eastAsia="Georgia" w:hAnsi="Times New Roman" w:cs="Traditional Arabic" w:hint="cs"/>
          <w:b/>
          <w:bCs/>
          <w:sz w:val="32"/>
          <w:szCs w:val="32"/>
          <w:rtl/>
        </w:rPr>
        <w:t>الحوسبة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السحابية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توفر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الحوسبة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السحابية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نموذجا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مرنا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للوصول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مجموعة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مشتركة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موارد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الحوسبة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مثل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الخوادم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والتخزين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والتطبيقات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الإنترنت،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وهذا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النموذج</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يتيح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توفير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وتوزيع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هذه</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الموارد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بسرعة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وبتكلفة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منخفضة</w:t>
      </w:r>
    </w:p>
    <w:p w14:paraId="7653A3DA" w14:textId="77777777" w:rsidR="004A73DD" w:rsidRDefault="004A73DD" w:rsidP="004A73DD">
      <w:pPr>
        <w:bidi/>
        <w:spacing w:after="100" w:afterAutospacing="1" w:line="360" w:lineRule="auto"/>
        <w:contextualSpacing/>
        <w:jc w:val="both"/>
        <w:rPr>
          <w:rFonts w:ascii="Times New Roman" w:eastAsia="Georgia" w:hAnsi="Times New Roman" w:cs="Traditional Arabic"/>
          <w:sz w:val="32"/>
          <w:szCs w:val="32"/>
          <w:rtl/>
        </w:rPr>
      </w:pPr>
    </w:p>
    <w:p w14:paraId="01C1CAB9" w14:textId="77777777" w:rsidR="004A73DD" w:rsidRPr="006C401A" w:rsidRDefault="004A73DD" w:rsidP="004A73DD">
      <w:pPr>
        <w:bidi/>
        <w:spacing w:after="100" w:afterAutospacing="1" w:line="360" w:lineRule="auto"/>
        <w:contextualSpacing/>
        <w:jc w:val="both"/>
        <w:rPr>
          <w:rFonts w:ascii="Times New Roman" w:eastAsia="Georgia" w:hAnsi="Times New Roman" w:cs="Traditional Arabic"/>
          <w:sz w:val="32"/>
          <w:szCs w:val="32"/>
        </w:rPr>
      </w:pPr>
    </w:p>
    <w:p w14:paraId="5813512D" w14:textId="77777777" w:rsidR="00117F6E" w:rsidRPr="006C401A" w:rsidRDefault="00117F6E" w:rsidP="005B2560">
      <w:pPr>
        <w:numPr>
          <w:ilvl w:val="0"/>
          <w:numId w:val="24"/>
        </w:numPr>
        <w:bidi/>
        <w:spacing w:after="100" w:afterAutospacing="1" w:line="360" w:lineRule="auto"/>
        <w:contextualSpacing/>
        <w:rPr>
          <w:rFonts w:ascii="Times New Roman" w:eastAsia="Georgia" w:hAnsi="Times New Roman" w:cs="Traditional Arabic"/>
          <w:b/>
          <w:bCs/>
          <w:sz w:val="32"/>
          <w:szCs w:val="32"/>
          <w:rtl/>
        </w:rPr>
      </w:pPr>
      <w:r w:rsidRPr="006C401A">
        <w:rPr>
          <w:rFonts w:ascii="Times New Roman" w:eastAsia="Georgia" w:hAnsi="Times New Roman" w:cs="Traditional Arabic" w:hint="cs"/>
          <w:b/>
          <w:bCs/>
          <w:sz w:val="32"/>
          <w:szCs w:val="32"/>
          <w:rtl/>
        </w:rPr>
        <w:lastRenderedPageBreak/>
        <w:t>البيانات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الضخمة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وتحليلها</w:t>
      </w:r>
      <w:r w:rsidRPr="006C401A">
        <w:rPr>
          <w:rFonts w:ascii="Times New Roman" w:eastAsia="Georgia" w:hAnsi="Times New Roman" w:cs="Traditional Arabic"/>
          <w:b/>
          <w:bCs/>
          <w:sz w:val="32"/>
          <w:szCs w:val="32"/>
          <w:rtl/>
        </w:rPr>
        <w:t>:</w:t>
      </w:r>
    </w:p>
    <w:p w14:paraId="1AC3EC40" w14:textId="2E161435" w:rsidR="00117F6E" w:rsidRPr="006C401A" w:rsidRDefault="00117F6E" w:rsidP="00117F6E">
      <w:pPr>
        <w:bidi/>
        <w:spacing w:after="100" w:afterAutospacing="1" w:line="360" w:lineRule="auto"/>
        <w:ind w:left="360"/>
        <w:jc w:val="both"/>
        <w:rPr>
          <w:rFonts w:ascii="Times New Roman" w:eastAsia="Georgia" w:hAnsi="Times New Roman" w:cs="Traditional Arabic"/>
          <w:sz w:val="32"/>
          <w:szCs w:val="32"/>
          <w:rtl/>
        </w:rPr>
      </w:pP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يعتبر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تحليل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الضخمة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الأدوات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الأساسية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نظرا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للكم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الهائل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المتوفرة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فإن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تحليل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هذه</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باستخدام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الأدوات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اكتشاف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الأنماط</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والعلاقات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المعاملات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المختلفة،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ويوفر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تحليل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الضخمة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رؤى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تكون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مجهولة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إذا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الاعتماد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الإمكانيات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البشرية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التقليدية،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وهذا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يساعد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صنع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قرارات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أكثر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دقة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وتوجيه</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السياسات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الحكومية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بناء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مؤشرات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تحليلية</w:t>
      </w:r>
      <w:r w:rsidRPr="006C401A">
        <w:rPr>
          <w:rFonts w:ascii="Times New Roman" w:eastAsia="Georgia" w:hAnsi="Times New Roman" w:cs="Traditional Arabic"/>
          <w:sz w:val="32"/>
          <w:szCs w:val="32"/>
        </w:rPr>
        <w:t>.</w:t>
      </w:r>
      <w:r w:rsidRPr="006C401A">
        <w:rPr>
          <w:rFonts w:ascii="Times New Roman" w:eastAsia="Georgia" w:hAnsi="Times New Roman" w:cs="Traditional Arabic" w:hint="cs"/>
          <w:sz w:val="32"/>
          <w:szCs w:val="32"/>
          <w:rtl/>
          <w:lang w:bidi="ar-EG"/>
        </w:rPr>
        <w:t xml:space="preserve"> ( </w:t>
      </w:r>
      <w:r w:rsidRPr="006C401A">
        <w:rPr>
          <w:rFonts w:ascii="Times New Roman" w:eastAsia="Georgia" w:hAnsi="Times New Roman" w:cs="Traditional Arabic"/>
          <w:sz w:val="32"/>
          <w:szCs w:val="32"/>
          <w:lang w:bidi="ar-EG"/>
        </w:rPr>
        <w:t>Vysochan et al., 2024</w:t>
      </w:r>
      <w:r w:rsidRPr="006C401A">
        <w:rPr>
          <w:rFonts w:ascii="Times New Roman" w:eastAsia="Georgia" w:hAnsi="Times New Roman" w:cs="Traditional Arabic" w:hint="cs"/>
          <w:sz w:val="32"/>
          <w:szCs w:val="32"/>
          <w:rtl/>
          <w:lang w:bidi="ar-EG"/>
        </w:rPr>
        <w:t>).</w:t>
      </w:r>
    </w:p>
    <w:p w14:paraId="694B1436" w14:textId="77777777" w:rsidR="00117F6E" w:rsidRPr="006C401A" w:rsidRDefault="00117F6E" w:rsidP="005B2560">
      <w:pPr>
        <w:numPr>
          <w:ilvl w:val="0"/>
          <w:numId w:val="24"/>
        </w:numPr>
        <w:bidi/>
        <w:spacing w:after="100" w:afterAutospacing="1" w:line="360" w:lineRule="auto"/>
        <w:contextualSpacing/>
        <w:jc w:val="both"/>
        <w:rPr>
          <w:rFonts w:ascii="Times New Roman" w:eastAsia="Georgia" w:hAnsi="Times New Roman" w:cs="Traditional Arabic"/>
          <w:b/>
          <w:bCs/>
          <w:sz w:val="32"/>
          <w:szCs w:val="32"/>
        </w:rPr>
      </w:pPr>
      <w:r w:rsidRPr="006C401A">
        <w:rPr>
          <w:rFonts w:ascii="Times New Roman" w:eastAsia="Georgia" w:hAnsi="Times New Roman" w:cs="Traditional Arabic" w:hint="cs"/>
          <w:b/>
          <w:bCs/>
          <w:sz w:val="32"/>
          <w:szCs w:val="32"/>
          <w:rtl/>
        </w:rPr>
        <w:t>إنترنت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الأشياء</w:t>
      </w:r>
      <w:r w:rsidRPr="006C401A">
        <w:rPr>
          <w:rFonts w:ascii="Times New Roman" w:eastAsia="Georgia" w:hAnsi="Times New Roman" w:cs="Traditional Arabic"/>
          <w:b/>
          <w:bCs/>
          <w:sz w:val="32"/>
          <w:szCs w:val="32"/>
          <w:rtl/>
        </w:rPr>
        <w:t xml:space="preserve">: </w:t>
      </w:r>
    </w:p>
    <w:p w14:paraId="005347F8" w14:textId="77777777" w:rsidR="00117F6E" w:rsidRPr="006C401A" w:rsidRDefault="00117F6E" w:rsidP="00117F6E">
      <w:pPr>
        <w:bidi/>
        <w:spacing w:after="100" w:afterAutospacing="1" w:line="360" w:lineRule="auto"/>
        <w:ind w:left="360"/>
        <w:jc w:val="both"/>
        <w:rPr>
          <w:rFonts w:ascii="Times New Roman" w:eastAsia="Georgia" w:hAnsi="Times New Roman" w:cs="Traditional Arabic"/>
          <w:sz w:val="32"/>
          <w:szCs w:val="32"/>
          <w:rtl/>
          <w:lang w:bidi="ar-EG"/>
        </w:rPr>
      </w:pPr>
      <w:r w:rsidRPr="006C401A">
        <w:rPr>
          <w:rFonts w:ascii="Times New Roman" w:eastAsia="Georgia" w:hAnsi="Times New Roman" w:cs="Traditional Arabic" w:hint="cs"/>
          <w:sz w:val="32"/>
          <w:szCs w:val="32"/>
          <w:rtl/>
        </w:rPr>
        <w:t>يعتبر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إنترنت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الأشياء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الأدوات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المتقدمة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تساهم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حيث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استخدامه</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تطبيقات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متعددة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مثل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عدادات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الكهرباء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الذكية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تتبع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سلوك</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المستهلكين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وتحدد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معدلات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الاستهلاك</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بناء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فترات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معينة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اليوم،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يتم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استخدامه</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تطبيقات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أخرى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مثل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تتبع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السيارات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الملصقات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الذكية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حيث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استخدامها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لإدارة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الطرق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والرسوم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المرورية</w:t>
      </w:r>
      <w:r w:rsidRPr="006C401A">
        <w:rPr>
          <w:rFonts w:ascii="Times New Roman" w:eastAsia="Georgia" w:hAnsi="Times New Roman" w:cs="Traditional Arabic"/>
          <w:sz w:val="32"/>
          <w:szCs w:val="32"/>
        </w:rPr>
        <w:t>.</w:t>
      </w:r>
      <w:r w:rsidRPr="006C401A">
        <w:rPr>
          <w:rFonts w:ascii="Times New Roman" w:eastAsia="Georgia" w:hAnsi="Times New Roman" w:cs="Traditional Arabic" w:hint="cs"/>
          <w:sz w:val="32"/>
          <w:szCs w:val="32"/>
          <w:rtl/>
          <w:lang w:bidi="ar-EG"/>
        </w:rPr>
        <w:t xml:space="preserve"> </w:t>
      </w:r>
    </w:p>
    <w:p w14:paraId="15FC9B3C" w14:textId="77777777" w:rsidR="00117F6E" w:rsidRPr="006C401A" w:rsidRDefault="00117F6E" w:rsidP="00117F6E">
      <w:pPr>
        <w:bidi/>
        <w:spacing w:after="100" w:afterAutospacing="1" w:line="360" w:lineRule="auto"/>
        <w:jc w:val="both"/>
        <w:rPr>
          <w:rFonts w:ascii="Times New Roman" w:eastAsia="Georgia" w:hAnsi="Times New Roman" w:cs="Traditional Arabic"/>
          <w:b/>
          <w:bCs/>
          <w:sz w:val="32"/>
          <w:szCs w:val="32"/>
          <w:rtl/>
        </w:rPr>
      </w:pPr>
      <w:r w:rsidRPr="006C401A">
        <w:rPr>
          <w:rFonts w:ascii="Times New Roman" w:eastAsia="Georgia" w:hAnsi="Times New Roman" w:cs="Traditional Arabic" w:hint="cs"/>
          <w:b/>
          <w:bCs/>
          <w:sz w:val="32"/>
          <w:szCs w:val="32"/>
          <w:rtl/>
        </w:rPr>
        <w:t>5- حماية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وتأمين</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البيانات</w:t>
      </w:r>
      <w:r w:rsidRPr="006C401A">
        <w:rPr>
          <w:rFonts w:ascii="Times New Roman" w:eastAsia="Georgia" w:hAnsi="Times New Roman" w:cs="Traditional Arabic"/>
          <w:b/>
          <w:bCs/>
          <w:sz w:val="32"/>
          <w:szCs w:val="32"/>
          <w:rtl/>
        </w:rPr>
        <w:t>:</w:t>
      </w:r>
    </w:p>
    <w:p w14:paraId="16DC11BC" w14:textId="77777777" w:rsidR="00117F6E" w:rsidRPr="006C401A" w:rsidRDefault="00117F6E" w:rsidP="00117F6E">
      <w:pPr>
        <w:bidi/>
        <w:spacing w:after="100" w:afterAutospacing="1"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تأمين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وحماية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القضايا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الأساسية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عملية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تزايد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محاولات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الاختراق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والهجمات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الإلكترونية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يصبح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تأمين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أمرا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بالغ</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الأهمية،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فتعتمد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الحكومات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والمؤسسات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برامج</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حماية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متقدمة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لضمان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سرية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وسلامة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وقد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يشمل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ذلك</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استراتيجيات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متطورة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مثل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الحروب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السيبرانية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لمكافحة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الهجمات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تهدد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المعلومات</w:t>
      </w:r>
      <w:r w:rsidRPr="006C401A">
        <w:rPr>
          <w:rFonts w:ascii="Times New Roman" w:eastAsia="Georgia" w:hAnsi="Times New Roman" w:cs="Traditional Arabic"/>
          <w:sz w:val="32"/>
          <w:szCs w:val="32"/>
        </w:rPr>
        <w:t>.</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درويش</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والسبكي،</w:t>
      </w:r>
      <w:r w:rsidRPr="006C401A">
        <w:rPr>
          <w:rFonts w:ascii="Times New Roman" w:eastAsia="Georgia" w:hAnsi="Times New Roman" w:cs="Traditional Arabic"/>
          <w:sz w:val="32"/>
          <w:szCs w:val="32"/>
          <w:rtl/>
        </w:rPr>
        <w:t>2024</w:t>
      </w:r>
      <w:r w:rsidRPr="006C401A">
        <w:rPr>
          <w:rFonts w:ascii="Times New Roman" w:eastAsia="Georgia" w:hAnsi="Times New Roman" w:cs="Traditional Arabic" w:hint="cs"/>
          <w:sz w:val="32"/>
          <w:szCs w:val="32"/>
          <w:rtl/>
        </w:rPr>
        <w:t>).</w:t>
      </w:r>
    </w:p>
    <w:p w14:paraId="13A11F57" w14:textId="77777777" w:rsidR="00117F6E" w:rsidRPr="006C401A" w:rsidRDefault="00117F6E" w:rsidP="00117F6E">
      <w:pPr>
        <w:bidi/>
        <w:spacing w:after="100" w:afterAutospacing="1" w:line="360" w:lineRule="auto"/>
        <w:jc w:val="both"/>
        <w:rPr>
          <w:rFonts w:ascii="Times New Roman" w:eastAsia="Georgia" w:hAnsi="Times New Roman" w:cs="Traditional Arabic"/>
          <w:b/>
          <w:bCs/>
          <w:sz w:val="32"/>
          <w:szCs w:val="32"/>
          <w:rtl/>
        </w:rPr>
      </w:pPr>
      <w:r w:rsidRPr="006C401A">
        <w:rPr>
          <w:rFonts w:ascii="Times New Roman" w:eastAsia="Georgia" w:hAnsi="Times New Roman" w:cs="Traditional Arabic" w:hint="cs"/>
          <w:b/>
          <w:bCs/>
          <w:sz w:val="32"/>
          <w:szCs w:val="32"/>
          <w:rtl/>
        </w:rPr>
        <w:lastRenderedPageBreak/>
        <w:t>ثامنا: التحول الرقمي في الجامعات السعودية</w:t>
      </w:r>
    </w:p>
    <w:p w14:paraId="273C0190" w14:textId="77777777" w:rsidR="00117F6E" w:rsidRPr="006C401A" w:rsidRDefault="00117F6E" w:rsidP="00117F6E">
      <w:pPr>
        <w:bidi/>
        <w:spacing w:after="100" w:afterAutospacing="1" w:line="360" w:lineRule="auto"/>
        <w:ind w:firstLine="720"/>
        <w:jc w:val="both"/>
        <w:rPr>
          <w:rFonts w:ascii="Times New Roman" w:eastAsia="Georgia" w:hAnsi="Times New Roman" w:cs="Traditional Arabic"/>
          <w:sz w:val="32"/>
          <w:szCs w:val="32"/>
          <w:rtl/>
          <w:lang w:bidi="ar-EG"/>
        </w:rPr>
      </w:pPr>
      <w:r w:rsidRPr="006C401A">
        <w:rPr>
          <w:rFonts w:ascii="Times New Roman" w:eastAsia="Georgia" w:hAnsi="Times New Roman" w:cs="Traditional Arabic" w:hint="cs"/>
          <w:sz w:val="32"/>
          <w:szCs w:val="32"/>
          <w:rtl/>
        </w:rPr>
        <w:t>يشهد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الجامعي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السعودي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تحولاً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جذرياً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نحو</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الرقمنة،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تطور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الجامعات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السعودية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الإلكترونية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واعتمادها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أحدث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التقنيات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تجربة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تعليمية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متميزة،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هذا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السياق،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يبرز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دور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نظام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دوك</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سويت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كأحد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الأدوات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المحورية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تساعد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الجامعات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السعودية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الالكترونية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تحقيق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أهدافها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Pr>
        <w:t>.</w:t>
      </w:r>
      <w:r w:rsidRPr="006C401A">
        <w:rPr>
          <w:rFonts w:ascii="Times New Roman" w:eastAsia="Georgia" w:hAnsi="Times New Roman" w:cs="Traditional Arabic" w:hint="cs"/>
          <w:sz w:val="32"/>
          <w:szCs w:val="32"/>
          <w:rtl/>
        </w:rPr>
        <w:t>دوك</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سويت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ليس</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مجرد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نظام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لإدارة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الوثائق،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هو</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منصة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متكاملة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تمزج</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الذكاء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الاصطناعي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وأحدث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تقنيات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الأمان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السيبراني،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كفاءة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الجامعات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السعودية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الإلكترونية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تحويل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الإدارة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التقليدية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إدارة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إلكترونية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ذكية،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تنظيم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الاتصالات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الإدارية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وأتمتة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الإجراءات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الأكاديمية،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دوك</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سويت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تعزيز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الإنتاجية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وتحقيق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الاستدامة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البيئية،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يتماشى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رؤية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المملكة</w:t>
      </w:r>
      <w:r w:rsidRPr="006C401A">
        <w:rPr>
          <w:rFonts w:ascii="Times New Roman" w:eastAsia="Georgia" w:hAnsi="Times New Roman" w:cs="Traditional Arabic"/>
          <w:sz w:val="32"/>
          <w:szCs w:val="32"/>
          <w:rtl/>
        </w:rPr>
        <w:t xml:space="preserve"> 2030</w:t>
      </w:r>
      <w:r w:rsidRPr="006C401A">
        <w:rPr>
          <w:rFonts w:ascii="Times New Roman" w:eastAsia="Georgia" w:hAnsi="Times New Roman" w:cs="Traditional Arabic" w:hint="cs"/>
          <w:sz w:val="32"/>
          <w:szCs w:val="32"/>
          <w:rtl/>
          <w:lang w:bidi="ar-EG"/>
        </w:rPr>
        <w:t xml:space="preserve"> (الشمري،</w:t>
      </w:r>
      <w:r w:rsidRPr="006C401A">
        <w:rPr>
          <w:rFonts w:ascii="Times New Roman" w:eastAsia="Georgia" w:hAnsi="Times New Roman" w:cs="Traditional Arabic"/>
          <w:sz w:val="32"/>
          <w:szCs w:val="32"/>
          <w:rtl/>
          <w:lang w:bidi="ar-EG"/>
        </w:rPr>
        <w:t xml:space="preserve"> 2022).</w:t>
      </w:r>
    </w:p>
    <w:p w14:paraId="4414BCBF" w14:textId="77777777" w:rsidR="00117F6E" w:rsidRPr="006C401A" w:rsidRDefault="00117F6E" w:rsidP="00117F6E">
      <w:pPr>
        <w:bidi/>
        <w:spacing w:after="100" w:afterAutospacing="1" w:line="360" w:lineRule="auto"/>
        <w:jc w:val="both"/>
        <w:rPr>
          <w:rFonts w:ascii="Times New Roman" w:eastAsia="Georgia" w:hAnsi="Times New Roman" w:cs="Traditional Arabic"/>
          <w:sz w:val="32"/>
          <w:szCs w:val="32"/>
          <w:rtl/>
          <w:lang w:bidi="ar-EG"/>
        </w:rPr>
      </w:pPr>
      <w:r w:rsidRPr="006C401A">
        <w:rPr>
          <w:rFonts w:ascii="Times New Roman" w:eastAsia="Georgia" w:hAnsi="Times New Roman" w:cs="Traditional Arabic" w:hint="cs"/>
          <w:sz w:val="32"/>
          <w:szCs w:val="32"/>
          <w:rtl/>
        </w:rPr>
        <w:t>وتسعى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الجامعات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السعودية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الإلكترونية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تجربة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تعليمية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متكاملة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تلبي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احتياجات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الطلاب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عصر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الرقمنة،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السنوات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الأخيرة،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شهدت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الجامعات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السعودية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تحولاً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ملحوظاً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نحو</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الإلكتروني،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يعكس</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استجابة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سريعة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للمتغيرات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العالمية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مجال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والتكنولوجيا</w:t>
      </w:r>
      <w:r w:rsidRPr="006C401A">
        <w:rPr>
          <w:rFonts w:ascii="Times New Roman" w:eastAsia="Georgia" w:hAnsi="Times New Roman" w:cs="Traditional Arabic"/>
          <w:sz w:val="32"/>
          <w:szCs w:val="32"/>
        </w:rPr>
        <w:t>.</w:t>
      </w:r>
    </w:p>
    <w:p w14:paraId="6A99C9B8" w14:textId="77777777" w:rsidR="00117F6E" w:rsidRPr="006C401A" w:rsidRDefault="00117F6E" w:rsidP="00117F6E">
      <w:pPr>
        <w:bidi/>
        <w:spacing w:after="100" w:afterAutospacing="1"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 xml:space="preserve">       وتتبني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الجامعات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السعودية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الإلكترونية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أحدث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التقنيات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لضمان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جودة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وتوفير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بيئة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تعليمية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مرنة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وسهلة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يعزز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تجربة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الطلاب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الأكاديمية،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هذا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يعكس</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أيضًا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التزام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السعودية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برؤية</w:t>
      </w:r>
      <w:r w:rsidRPr="006C401A">
        <w:rPr>
          <w:rFonts w:ascii="Times New Roman" w:eastAsia="Georgia" w:hAnsi="Times New Roman" w:cs="Traditional Arabic"/>
          <w:sz w:val="32"/>
          <w:szCs w:val="32"/>
          <w:rtl/>
        </w:rPr>
        <w:t xml:space="preserve"> 2030 </w:t>
      </w:r>
      <w:r w:rsidRPr="006C401A">
        <w:rPr>
          <w:rFonts w:ascii="Times New Roman" w:eastAsia="Georgia" w:hAnsi="Times New Roman" w:cs="Traditional Arabic" w:hint="cs"/>
          <w:sz w:val="32"/>
          <w:szCs w:val="32"/>
          <w:rtl/>
        </w:rPr>
        <w:t>التي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تهدف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تحقيق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التنمية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المستدامة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جميع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القطاعات،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ذلك</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التعليم</w:t>
      </w:r>
      <w:r w:rsidRPr="006C401A">
        <w:rPr>
          <w:rFonts w:ascii="Times New Roman" w:eastAsia="Georgia" w:hAnsi="Times New Roman" w:cs="Traditional Arabic"/>
          <w:sz w:val="32"/>
          <w:szCs w:val="32"/>
        </w:rPr>
        <w:t>.</w:t>
      </w:r>
      <w:r w:rsidRPr="006C401A">
        <w:rPr>
          <w:rFonts w:ascii="Times New Roman" w:eastAsia="Georgia" w:hAnsi="Times New Roman" w:cs="Traditional Arabic" w:hint="cs"/>
          <w:sz w:val="32"/>
          <w:szCs w:val="32"/>
          <w:rtl/>
        </w:rPr>
        <w:t xml:space="preserve"> ويقدم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الإلكتروني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بالجامعات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السعودية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الالكترونية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مجموعة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واسعة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الفوائد،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مثل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مرونة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الوقت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والمكان،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يتيح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للطلاب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جميع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أنحاء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المملكة،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والعالم،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أفضل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البرامج</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الأكاديمية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دون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قيود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جغرافية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أو</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زمنية،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بالإضافة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lastRenderedPageBreak/>
        <w:t>ذلك،</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تساهم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تقليل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البصمة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البيئية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تقليص</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الاعتماد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الأوراق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والمواد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المطبوعة،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ينسجم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أهداف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الاستدامة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البيئية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لرؤية</w:t>
      </w:r>
      <w:r w:rsidRPr="006C401A">
        <w:rPr>
          <w:rFonts w:ascii="Times New Roman" w:eastAsia="Georgia" w:hAnsi="Times New Roman" w:cs="Traditional Arabic"/>
          <w:sz w:val="32"/>
          <w:szCs w:val="32"/>
          <w:rtl/>
        </w:rPr>
        <w:t xml:space="preserve"> 2030.</w:t>
      </w:r>
      <w:r w:rsidRPr="006C401A">
        <w:rPr>
          <w:rFonts w:ascii="Times New Roman" w:eastAsia="Georgia" w:hAnsi="Times New Roman" w:cs="Traditional Arabic" w:hint="cs"/>
          <w:sz w:val="32"/>
          <w:szCs w:val="32"/>
          <w:rtl/>
        </w:rPr>
        <w:t xml:space="preserve"> والتحول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أصبح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ضرورة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ملحة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للجامعات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السعودية،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حيث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جودة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وتعزيز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قدرات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الطلاب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وأعضاء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هيئة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التدريس،</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ورفع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كفاءة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الجامعية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بالإضافة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دوره</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تحقيق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ميزة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تنافسية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الجامعات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السعودية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المنافسة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المستوى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المحلي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والدولي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(العميري ومحضر،</w:t>
      </w:r>
      <w:r w:rsidRPr="006C401A">
        <w:rPr>
          <w:rFonts w:ascii="Times New Roman" w:eastAsia="Georgia" w:hAnsi="Times New Roman" w:cs="Traditional Arabic"/>
          <w:sz w:val="32"/>
          <w:szCs w:val="32"/>
          <w:rtl/>
        </w:rPr>
        <w:t xml:space="preserve"> 2025</w:t>
      </w:r>
      <w:r w:rsidRPr="006C401A">
        <w:rPr>
          <w:rFonts w:ascii="Times New Roman" w:eastAsia="Georgia" w:hAnsi="Times New Roman" w:cs="Traditional Arabic" w:hint="cs"/>
          <w:sz w:val="32"/>
          <w:szCs w:val="32"/>
          <w:rtl/>
        </w:rPr>
        <w:t>).</w:t>
      </w:r>
    </w:p>
    <w:p w14:paraId="19F431E7" w14:textId="77777777" w:rsidR="00117F6E" w:rsidRPr="006C401A" w:rsidRDefault="00117F6E" w:rsidP="00117F6E">
      <w:pPr>
        <w:bidi/>
        <w:spacing w:after="100" w:afterAutospacing="1" w:line="360" w:lineRule="auto"/>
        <w:jc w:val="both"/>
        <w:rPr>
          <w:rFonts w:ascii="Times New Roman" w:eastAsia="Georgia" w:hAnsi="Times New Roman" w:cs="Traditional Arabic"/>
          <w:sz w:val="32"/>
          <w:szCs w:val="32"/>
          <w:rtl/>
          <w:lang w:bidi="ar-EG"/>
        </w:rPr>
      </w:pPr>
      <w:r w:rsidRPr="006C401A">
        <w:rPr>
          <w:rFonts w:ascii="Times New Roman" w:eastAsia="Georgia" w:hAnsi="Times New Roman" w:cs="Traditional Arabic" w:hint="cs"/>
          <w:sz w:val="32"/>
          <w:szCs w:val="32"/>
          <w:rtl/>
        </w:rPr>
        <w:t xml:space="preserve">      والتحول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الجامعات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يقتصر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دمج</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التقنيات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الحديثة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فقط،</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يتضمن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إعادة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تصميم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كاملة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للعمليات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الأكاديمية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والإدارية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وتطوير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أساليب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العمل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لتحقيق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أفضل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النتائج،</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وذلك</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باستخدام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أدوات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الإلكتروني،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وأتمتة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إدارة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الاختبارات،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والتصحيح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الإلكتروني،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وإدارة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بشكل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ذكي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لدعم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اتخاذ</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القرارات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الأكاديمية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السليمة</w:t>
      </w:r>
      <w:r w:rsidRPr="006C401A">
        <w:rPr>
          <w:rFonts w:ascii="Times New Roman" w:eastAsia="Georgia" w:hAnsi="Times New Roman" w:cs="Traditional Arabic"/>
          <w:sz w:val="32"/>
          <w:szCs w:val="32"/>
        </w:rPr>
        <w:t>.</w:t>
      </w:r>
      <w:r w:rsidRPr="006C401A">
        <w:rPr>
          <w:rFonts w:ascii="Times New Roman" w:eastAsia="Georgia" w:hAnsi="Times New Roman" w:cs="Traditional Arabic" w:hint="cs"/>
          <w:sz w:val="32"/>
          <w:szCs w:val="32"/>
          <w:rtl/>
        </w:rPr>
        <w:t>كما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يركز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تغيير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الثقافة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المؤسسية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لتحفيز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الابتكار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والاعتماد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الحلول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لمواكبة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متطلبات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سوق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العمل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المستقبلية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مراعاة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تحقيق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العدالة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التعليمية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جميع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الطلاب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ويتماشى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رؤية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السعودية</w:t>
      </w:r>
      <w:r w:rsidRPr="006C401A">
        <w:rPr>
          <w:rFonts w:ascii="Times New Roman" w:eastAsia="Georgia" w:hAnsi="Times New Roman" w:cs="Traditional Arabic"/>
          <w:sz w:val="32"/>
          <w:szCs w:val="32"/>
          <w:rtl/>
        </w:rPr>
        <w:t xml:space="preserve"> 2030 </w:t>
      </w:r>
      <w:r w:rsidRPr="006C401A">
        <w:rPr>
          <w:rFonts w:ascii="Times New Roman" w:eastAsia="Georgia" w:hAnsi="Times New Roman" w:cs="Traditional Arabic" w:hint="cs"/>
          <w:sz w:val="32"/>
          <w:szCs w:val="32"/>
          <w:rtl/>
        </w:rPr>
        <w:t>التي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تهدف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لبناء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منظومة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تعليمية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متقدمة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تسهم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رفع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جودة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العالي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العنزي، 2022). </w:t>
      </w:r>
    </w:p>
    <w:p w14:paraId="482B2330" w14:textId="77777777" w:rsidR="00117F6E" w:rsidRPr="006C401A" w:rsidRDefault="00117F6E" w:rsidP="00117F6E">
      <w:pPr>
        <w:bidi/>
        <w:spacing w:after="100" w:afterAutospacing="1" w:line="360" w:lineRule="auto"/>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 xml:space="preserve">    وتهدف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الجامعات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السعودية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إحداث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تطوير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منظومة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الجامعي،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لكي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يتوافق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رؤية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المملكة</w:t>
      </w:r>
      <w:r w:rsidRPr="006C401A">
        <w:rPr>
          <w:rFonts w:ascii="Times New Roman" w:eastAsia="Georgia" w:hAnsi="Times New Roman" w:cs="Traditional Arabic"/>
          <w:sz w:val="32"/>
          <w:szCs w:val="32"/>
          <w:rtl/>
        </w:rPr>
        <w:t xml:space="preserve"> 2030</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كفاءة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والإدارة،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أبرز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أهداف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الجامعات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السعودية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منها</w:t>
      </w:r>
      <w:r w:rsidRPr="006C401A">
        <w:rPr>
          <w:rFonts w:ascii="Times New Roman" w:eastAsia="Georgia" w:hAnsi="Times New Roman" w:cs="Traditional Arabic"/>
          <w:sz w:val="32"/>
          <w:szCs w:val="32"/>
        </w:rPr>
        <w:t>:</w:t>
      </w:r>
      <w:r w:rsidRPr="006C401A">
        <w:rPr>
          <w:rFonts w:ascii="Georgia" w:eastAsia="Georgia" w:hAnsi="Georgia" w:hint="cs"/>
          <w:sz w:val="32"/>
          <w:szCs w:val="32"/>
          <w:rtl/>
        </w:rPr>
        <w:t xml:space="preserve"> (</w:t>
      </w:r>
      <w:r w:rsidRPr="006C401A">
        <w:rPr>
          <w:rFonts w:ascii="Times New Roman" w:eastAsia="Georgia" w:hAnsi="Times New Roman" w:cs="Traditional Arabic" w:hint="cs"/>
          <w:sz w:val="32"/>
          <w:szCs w:val="32"/>
          <w:rtl/>
        </w:rPr>
        <w:t>السلمي وآخرين، 2022):</w:t>
      </w:r>
    </w:p>
    <w:p w14:paraId="39F1D216" w14:textId="77777777" w:rsidR="00117F6E" w:rsidRPr="006C401A" w:rsidRDefault="00117F6E" w:rsidP="005B2560">
      <w:pPr>
        <w:numPr>
          <w:ilvl w:val="0"/>
          <w:numId w:val="27"/>
        </w:numPr>
        <w:bidi/>
        <w:spacing w:after="100" w:afterAutospacing="1" w:line="360" w:lineRule="auto"/>
        <w:contextualSpacing/>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تعزيز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كفاءة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إدارة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أنظمة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إلكترونية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لإدارة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الاختبارات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والمقررات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الدراسية</w:t>
      </w:r>
      <w:r w:rsidRPr="006C401A">
        <w:rPr>
          <w:rFonts w:ascii="Times New Roman" w:eastAsia="Georgia" w:hAnsi="Times New Roman" w:cs="Traditional Arabic"/>
          <w:sz w:val="32"/>
          <w:szCs w:val="32"/>
        </w:rPr>
        <w:t>.</w:t>
      </w:r>
    </w:p>
    <w:p w14:paraId="0D15742E" w14:textId="77777777" w:rsidR="00117F6E" w:rsidRPr="006C401A" w:rsidRDefault="00117F6E" w:rsidP="005B2560">
      <w:pPr>
        <w:numPr>
          <w:ilvl w:val="0"/>
          <w:numId w:val="27"/>
        </w:numPr>
        <w:bidi/>
        <w:spacing w:after="100" w:afterAutospacing="1" w:line="360" w:lineRule="auto"/>
        <w:contextualSpacing/>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lastRenderedPageBreak/>
        <w:t>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جودة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التقييم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التصحيح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الإلكتروني،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تقارير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الأداء،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لتساعد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اتخاذ</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القرارات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السليمة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بناءً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تحليل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وتطوير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المناهج</w:t>
      </w:r>
      <w:r w:rsidRPr="006C401A">
        <w:rPr>
          <w:rFonts w:ascii="Times New Roman" w:eastAsia="Georgia" w:hAnsi="Times New Roman" w:cs="Traditional Arabic"/>
          <w:sz w:val="32"/>
          <w:szCs w:val="32"/>
        </w:rPr>
        <w:t>.</w:t>
      </w:r>
    </w:p>
    <w:p w14:paraId="0B16C88E" w14:textId="77777777" w:rsidR="00117F6E" w:rsidRPr="006C401A" w:rsidRDefault="00117F6E" w:rsidP="005B2560">
      <w:pPr>
        <w:numPr>
          <w:ilvl w:val="0"/>
          <w:numId w:val="27"/>
        </w:numPr>
        <w:bidi/>
        <w:spacing w:after="100" w:afterAutospacing="1" w:line="360" w:lineRule="auto"/>
        <w:contextualSpacing/>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مساعدة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الطلاب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وقت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مكان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استخدام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أدوات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المتطورة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الإنترنت</w:t>
      </w:r>
      <w:r w:rsidRPr="006C401A">
        <w:rPr>
          <w:rFonts w:ascii="Times New Roman" w:eastAsia="Georgia" w:hAnsi="Times New Roman" w:cs="Traditional Arabic"/>
          <w:sz w:val="32"/>
          <w:szCs w:val="32"/>
        </w:rPr>
        <w:t>.</w:t>
      </w:r>
    </w:p>
    <w:p w14:paraId="041899C6" w14:textId="77777777" w:rsidR="00117F6E" w:rsidRPr="006C401A" w:rsidRDefault="00117F6E" w:rsidP="005B2560">
      <w:pPr>
        <w:numPr>
          <w:ilvl w:val="0"/>
          <w:numId w:val="27"/>
        </w:numPr>
        <w:bidi/>
        <w:spacing w:after="100" w:afterAutospacing="1" w:line="360" w:lineRule="auto"/>
        <w:ind w:hanging="291"/>
        <w:contextualSpacing/>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تحقيق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العدالة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إتاحة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نفس</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الفرص</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لكافة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الطلاب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المدن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والمناطق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البعيدة</w:t>
      </w:r>
      <w:r w:rsidRPr="006C401A">
        <w:rPr>
          <w:rFonts w:ascii="Times New Roman" w:eastAsia="Georgia" w:hAnsi="Times New Roman" w:cs="Traditional Arabic"/>
          <w:sz w:val="32"/>
          <w:szCs w:val="32"/>
          <w:rtl/>
        </w:rPr>
        <w:t>.</w:t>
      </w:r>
    </w:p>
    <w:p w14:paraId="3ECFFE85" w14:textId="77777777" w:rsidR="00117F6E" w:rsidRPr="006C401A" w:rsidRDefault="00117F6E" w:rsidP="00117F6E">
      <w:pPr>
        <w:bidi/>
        <w:spacing w:after="0"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hint="cs"/>
          <w:sz w:val="32"/>
          <w:szCs w:val="32"/>
          <w:rtl/>
        </w:rPr>
        <w:tab/>
        <w:t>وتعتمد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استراتيجية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السعودية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رؤية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شاملة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تهدف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بناء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مجتمع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متقدم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يعتمد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التقنية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مختلف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القطاعات،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خاصةً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مجال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نوضح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هذه</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الاستراتيجيات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النقاط</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التالية</w:t>
      </w:r>
      <w:r w:rsidRPr="006C401A">
        <w:rPr>
          <w:rFonts w:ascii="Times New Roman" w:eastAsia="Georgia" w:hAnsi="Times New Roman" w:cs="Traditional Arabic"/>
          <w:sz w:val="32"/>
          <w:szCs w:val="32"/>
        </w:rPr>
        <w:t>:</w:t>
      </w:r>
      <w:r w:rsidRPr="006C401A">
        <w:rPr>
          <w:rFonts w:ascii="Times New Roman" w:eastAsia="Georgia" w:hAnsi="Times New Roman" w:cs="Traditional Arabic" w:hint="cs"/>
          <w:sz w:val="32"/>
          <w:szCs w:val="32"/>
          <w:rtl/>
        </w:rPr>
        <w:t xml:space="preserve"> (إسماعيل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وشحاتة،</w:t>
      </w:r>
      <w:r w:rsidRPr="006C401A">
        <w:rPr>
          <w:rFonts w:ascii="Times New Roman" w:eastAsia="Georgia" w:hAnsi="Times New Roman" w:cs="Traditional Arabic"/>
          <w:sz w:val="32"/>
          <w:szCs w:val="32"/>
          <w:rtl/>
        </w:rPr>
        <w:t xml:space="preserve"> 2022).</w:t>
      </w:r>
    </w:p>
    <w:p w14:paraId="4C6419FE" w14:textId="77777777" w:rsidR="00117F6E" w:rsidRPr="006C401A" w:rsidRDefault="00117F6E" w:rsidP="005B2560">
      <w:pPr>
        <w:numPr>
          <w:ilvl w:val="0"/>
          <w:numId w:val="28"/>
        </w:numPr>
        <w:bidi/>
        <w:spacing w:after="0" w:line="360" w:lineRule="auto"/>
        <w:contextualSpacing/>
        <w:jc w:val="both"/>
        <w:rPr>
          <w:rFonts w:ascii="Times New Roman" w:eastAsia="Georgia" w:hAnsi="Times New Roman" w:cs="Traditional Arabic"/>
          <w:b/>
          <w:bCs/>
          <w:sz w:val="32"/>
          <w:szCs w:val="32"/>
          <w:rtl/>
        </w:rPr>
      </w:pPr>
      <w:r w:rsidRPr="006C401A">
        <w:rPr>
          <w:rFonts w:ascii="Times New Roman" w:eastAsia="Georgia" w:hAnsi="Times New Roman" w:cs="Traditional Arabic" w:hint="cs"/>
          <w:b/>
          <w:bCs/>
          <w:sz w:val="32"/>
          <w:szCs w:val="32"/>
          <w:rtl/>
        </w:rPr>
        <w:t>رقمنة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الخدمات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الجامعية:</w:t>
      </w:r>
    </w:p>
    <w:p w14:paraId="374611C5" w14:textId="77777777" w:rsidR="00117F6E" w:rsidRPr="006C401A" w:rsidRDefault="00117F6E" w:rsidP="00117F6E">
      <w:pPr>
        <w:bidi/>
        <w:spacing w:after="0"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 xml:space="preserve">      تهدف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الجامعات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تحويل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كافة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الأكاديمية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والإدارية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خدمات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متكاملة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منصات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إلكترونية،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يسمح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للطلاب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وأعضاء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هيئة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التدريس</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والموظفين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إنجاز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مهامهم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بسهولة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دون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الحاجة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الحضور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الشخصي</w:t>
      </w:r>
      <w:r w:rsidRPr="006C401A">
        <w:rPr>
          <w:rFonts w:ascii="Times New Roman" w:eastAsia="Georgia" w:hAnsi="Times New Roman" w:cs="Traditional Arabic"/>
          <w:sz w:val="32"/>
          <w:szCs w:val="32"/>
        </w:rPr>
        <w:t>.</w:t>
      </w:r>
    </w:p>
    <w:p w14:paraId="16248D02" w14:textId="77777777" w:rsidR="00117F6E" w:rsidRPr="006C401A" w:rsidRDefault="00117F6E" w:rsidP="005B2560">
      <w:pPr>
        <w:numPr>
          <w:ilvl w:val="0"/>
          <w:numId w:val="28"/>
        </w:numPr>
        <w:bidi/>
        <w:spacing w:after="0" w:line="360" w:lineRule="auto"/>
        <w:contextualSpacing/>
        <w:jc w:val="both"/>
        <w:rPr>
          <w:rFonts w:ascii="Times New Roman" w:eastAsia="Georgia" w:hAnsi="Times New Roman" w:cs="Traditional Arabic"/>
          <w:b/>
          <w:bCs/>
          <w:sz w:val="32"/>
          <w:szCs w:val="32"/>
        </w:rPr>
      </w:pPr>
      <w:r w:rsidRPr="006C401A">
        <w:rPr>
          <w:rFonts w:ascii="Times New Roman" w:eastAsia="Georgia" w:hAnsi="Times New Roman" w:cs="Traditional Arabic" w:hint="cs"/>
          <w:b/>
          <w:bCs/>
          <w:sz w:val="32"/>
          <w:szCs w:val="32"/>
          <w:rtl/>
        </w:rPr>
        <w:t>دعم</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البنية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التحتية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التقنية</w:t>
      </w:r>
    </w:p>
    <w:p w14:paraId="1342426C" w14:textId="77777777" w:rsidR="00117F6E" w:rsidRPr="006C401A" w:rsidRDefault="00117F6E" w:rsidP="00117F6E">
      <w:pPr>
        <w:bidi/>
        <w:spacing w:after="0"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لا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يمكن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تنفيذ</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دون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قوية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تدعم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التشغيل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المستقر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والآمن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للأنظمة،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تشمل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التحتية</w:t>
      </w:r>
      <w:r w:rsidRPr="006C401A">
        <w:rPr>
          <w:rFonts w:ascii="Times New Roman" w:eastAsia="Georgia" w:hAnsi="Times New Roman" w:cs="Traditional Arabic"/>
          <w:sz w:val="32"/>
          <w:szCs w:val="32"/>
        </w:rPr>
        <w:t>:</w:t>
      </w:r>
    </w:p>
    <w:p w14:paraId="6FFAE1A7" w14:textId="77777777" w:rsidR="00117F6E" w:rsidRPr="006C401A" w:rsidRDefault="00117F6E" w:rsidP="00117F6E">
      <w:pPr>
        <w:bidi/>
        <w:spacing w:after="0" w:line="360" w:lineRule="auto"/>
        <w:jc w:val="both"/>
        <w:rPr>
          <w:rFonts w:ascii="Times New Roman" w:eastAsia="Georgia" w:hAnsi="Times New Roman" w:cs="Traditional Arabic"/>
          <w:b/>
          <w:bCs/>
          <w:sz w:val="32"/>
          <w:szCs w:val="32"/>
          <w:rtl/>
        </w:rPr>
      </w:pPr>
      <w:r w:rsidRPr="006C401A">
        <w:rPr>
          <w:rFonts w:ascii="Times New Roman" w:eastAsia="Georgia" w:hAnsi="Times New Roman" w:cs="Traditional Arabic" w:hint="cs"/>
          <w:b/>
          <w:bCs/>
          <w:sz w:val="32"/>
          <w:szCs w:val="32"/>
          <w:rtl/>
        </w:rPr>
        <w:t>3. توسيع</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الشبكات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الداخلية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لضمان</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التغطية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الكاملة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للحرم</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الجامعي</w:t>
      </w:r>
      <w:r w:rsidRPr="006C401A">
        <w:rPr>
          <w:rFonts w:ascii="Times New Roman" w:eastAsia="Georgia" w:hAnsi="Times New Roman" w:cs="Traditional Arabic"/>
          <w:b/>
          <w:bCs/>
          <w:sz w:val="32"/>
          <w:szCs w:val="32"/>
        </w:rPr>
        <w:t>.</w:t>
      </w:r>
    </w:p>
    <w:p w14:paraId="06AFBB42" w14:textId="77777777" w:rsidR="00117F6E" w:rsidRPr="006C401A" w:rsidRDefault="00117F6E" w:rsidP="00117F6E">
      <w:pPr>
        <w:bidi/>
        <w:spacing w:after="0"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تعزيز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المعلومات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لمنع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الهجمات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السيبرانية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وتأمين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الطلاب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وأعضاء</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هيئة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التدريس، واستخدام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الحوسبة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السحابية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لتخزين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وتوفير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الوصول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السريع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والآمن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مكان</w:t>
      </w:r>
      <w:r w:rsidRPr="006C401A">
        <w:rPr>
          <w:rFonts w:ascii="Times New Roman" w:eastAsia="Georgia" w:hAnsi="Times New Roman" w:cs="Traditional Arabic"/>
          <w:sz w:val="32"/>
          <w:szCs w:val="32"/>
        </w:rPr>
        <w:t>.</w:t>
      </w:r>
    </w:p>
    <w:p w14:paraId="1EAF828F" w14:textId="77777777" w:rsidR="00117F6E" w:rsidRPr="006C401A" w:rsidRDefault="00117F6E" w:rsidP="00117F6E">
      <w:pPr>
        <w:bidi/>
        <w:spacing w:after="0" w:line="360" w:lineRule="auto"/>
        <w:jc w:val="both"/>
        <w:rPr>
          <w:rFonts w:ascii="Times New Roman" w:eastAsia="Georgia" w:hAnsi="Times New Roman" w:cs="Traditional Arabic"/>
          <w:b/>
          <w:bCs/>
          <w:sz w:val="32"/>
          <w:szCs w:val="32"/>
          <w:rtl/>
        </w:rPr>
      </w:pPr>
      <w:r w:rsidRPr="006C401A">
        <w:rPr>
          <w:rFonts w:ascii="Times New Roman" w:eastAsia="Georgia" w:hAnsi="Times New Roman" w:cs="Traditional Arabic" w:hint="cs"/>
          <w:b/>
          <w:bCs/>
          <w:sz w:val="32"/>
          <w:szCs w:val="32"/>
          <w:rtl/>
        </w:rPr>
        <w:lastRenderedPageBreak/>
        <w:t>4. تعزيز</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أدوات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التعليم</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الذكي</w:t>
      </w:r>
    </w:p>
    <w:p w14:paraId="4E306889" w14:textId="77777777" w:rsidR="00117F6E" w:rsidRPr="006C401A" w:rsidRDefault="00117F6E" w:rsidP="00117F6E">
      <w:pPr>
        <w:bidi/>
        <w:spacing w:after="0"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يعتمد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الذكي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دمج</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التقنيات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الحديثة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لتعزيز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تجربة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تدريب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الطلاب</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استخدام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الأدوات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المتطورة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مثل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الواقع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المعزز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والافتراضي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وكذلك</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أدوات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بُعد</w:t>
      </w:r>
      <w:r w:rsidRPr="006C401A">
        <w:rPr>
          <w:rFonts w:ascii="Times New Roman" w:eastAsia="Georgia" w:hAnsi="Times New Roman" w:cs="Traditional Arabic"/>
          <w:sz w:val="32"/>
          <w:szCs w:val="32"/>
        </w:rPr>
        <w:t>.</w:t>
      </w:r>
    </w:p>
    <w:p w14:paraId="241BC57B" w14:textId="77777777" w:rsidR="004C174A" w:rsidRPr="006C401A" w:rsidRDefault="004C174A" w:rsidP="004C174A">
      <w:pPr>
        <w:bidi/>
        <w:spacing w:after="0" w:line="360" w:lineRule="auto"/>
        <w:jc w:val="both"/>
        <w:rPr>
          <w:rFonts w:ascii="Times New Roman" w:eastAsia="Georgia" w:hAnsi="Times New Roman" w:cs="Traditional Arabic"/>
          <w:sz w:val="32"/>
          <w:szCs w:val="32"/>
          <w:rtl/>
        </w:rPr>
      </w:pPr>
    </w:p>
    <w:p w14:paraId="5873CE82" w14:textId="77777777" w:rsidR="004C174A" w:rsidRPr="006C401A" w:rsidRDefault="004C174A" w:rsidP="004C174A">
      <w:pPr>
        <w:bidi/>
        <w:spacing w:after="0" w:line="360" w:lineRule="auto"/>
        <w:jc w:val="both"/>
        <w:rPr>
          <w:rFonts w:ascii="Times New Roman" w:eastAsia="Georgia" w:hAnsi="Times New Roman" w:cs="Traditional Arabic"/>
          <w:sz w:val="32"/>
          <w:szCs w:val="32"/>
          <w:rtl/>
        </w:rPr>
      </w:pPr>
    </w:p>
    <w:p w14:paraId="32273FA3" w14:textId="77777777" w:rsidR="00117F6E" w:rsidRPr="006C401A" w:rsidRDefault="00117F6E" w:rsidP="00117F6E">
      <w:pPr>
        <w:bidi/>
        <w:spacing w:after="0" w:line="360" w:lineRule="auto"/>
        <w:jc w:val="both"/>
        <w:rPr>
          <w:rFonts w:ascii="Times New Roman" w:eastAsia="Georgia" w:hAnsi="Times New Roman" w:cs="Traditional Arabic"/>
          <w:b/>
          <w:bCs/>
          <w:sz w:val="32"/>
          <w:szCs w:val="32"/>
          <w:rtl/>
        </w:rPr>
      </w:pPr>
      <w:r w:rsidRPr="006C401A">
        <w:rPr>
          <w:rFonts w:ascii="Times New Roman" w:eastAsia="Georgia" w:hAnsi="Times New Roman" w:cs="Traditional Arabic" w:hint="cs"/>
          <w:b/>
          <w:bCs/>
          <w:sz w:val="32"/>
          <w:szCs w:val="32"/>
          <w:rtl/>
        </w:rPr>
        <w:t>5. تطوير</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مهارات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أعضاء</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هيئة</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التدريس</w:t>
      </w:r>
    </w:p>
    <w:p w14:paraId="26C13153" w14:textId="77777777" w:rsidR="00117F6E" w:rsidRPr="006C401A" w:rsidRDefault="00117F6E" w:rsidP="00117F6E">
      <w:pPr>
        <w:bidi/>
        <w:spacing w:after="0"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يتم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التركيز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تطوير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قدرات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الأكاديميين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التعامل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الأدوات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إما</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تقديم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برامج</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تدريبية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مستمرة،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ورش</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عمل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متخصصة،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لتحسين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طرق</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التعلم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والتفاعل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مع</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الطلاب</w:t>
      </w:r>
      <w:r w:rsidRPr="006C401A">
        <w:rPr>
          <w:rFonts w:ascii="Times New Roman" w:eastAsia="Georgia" w:hAnsi="Times New Roman" w:cs="Traditional Arabic"/>
          <w:sz w:val="32"/>
          <w:szCs w:val="32"/>
        </w:rPr>
        <w:t>.</w:t>
      </w:r>
    </w:p>
    <w:p w14:paraId="1242618C" w14:textId="77777777" w:rsidR="00117F6E" w:rsidRPr="006C401A" w:rsidRDefault="00117F6E" w:rsidP="00117F6E">
      <w:pPr>
        <w:bidi/>
        <w:spacing w:after="0" w:line="360" w:lineRule="auto"/>
        <w:jc w:val="both"/>
        <w:rPr>
          <w:rFonts w:ascii="Times New Roman" w:eastAsia="Georgia" w:hAnsi="Times New Roman" w:cs="Traditional Arabic"/>
          <w:b/>
          <w:bCs/>
          <w:sz w:val="32"/>
          <w:szCs w:val="32"/>
        </w:rPr>
      </w:pPr>
      <w:r w:rsidRPr="006C401A">
        <w:rPr>
          <w:rFonts w:ascii="Times New Roman" w:eastAsia="Georgia" w:hAnsi="Times New Roman" w:cs="Traditional Arabic" w:hint="cs"/>
          <w:b/>
          <w:bCs/>
          <w:sz w:val="32"/>
          <w:szCs w:val="32"/>
          <w:rtl/>
        </w:rPr>
        <w:t>6. تحفيز</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الابتكار</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والبحث</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العلمي</w:t>
      </w:r>
    </w:p>
    <w:p w14:paraId="17A4E0EC" w14:textId="77777777" w:rsidR="00117F6E" w:rsidRPr="006C401A" w:rsidRDefault="00117F6E" w:rsidP="00117F6E">
      <w:pPr>
        <w:bidi/>
        <w:spacing w:after="0"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تهدف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الجامعات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إلى</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أن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تصبح</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مراكز</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للابتكار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المعرفي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خلال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توظيف</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التحول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الرقمي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في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دعم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البيئة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البحثية،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يشمل</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ذلك</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توفير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قواعد</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بيانات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رقمية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ضخمة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للبحوث</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والمجلات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العلمية،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دعم</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منصات</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النشر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العلمي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والتعاون</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البحثي</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عبر</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الإنترنت</w:t>
      </w:r>
      <w:r w:rsidRPr="006C401A">
        <w:rPr>
          <w:rFonts w:ascii="Times New Roman" w:eastAsia="Georgia" w:hAnsi="Times New Roman" w:cs="Traditional Arabic"/>
          <w:sz w:val="32"/>
          <w:szCs w:val="32"/>
          <w:rtl/>
        </w:rPr>
        <w:t>.</w:t>
      </w:r>
    </w:p>
    <w:p w14:paraId="2B5585E4" w14:textId="77777777" w:rsidR="00117F6E" w:rsidRPr="006C401A" w:rsidRDefault="00117F6E" w:rsidP="00117F6E">
      <w:pPr>
        <w:bidi/>
        <w:spacing w:line="360" w:lineRule="auto"/>
        <w:rPr>
          <w:rFonts w:ascii="Traditional Arabic" w:hAnsi="Traditional Arabic" w:cs="Traditional Arabic"/>
          <w:b/>
          <w:bCs/>
          <w:sz w:val="32"/>
          <w:szCs w:val="32"/>
          <w:rtl/>
          <w:lang w:bidi="ar-EG"/>
        </w:rPr>
      </w:pPr>
      <w:r w:rsidRPr="006C401A">
        <w:rPr>
          <w:rFonts w:ascii="Traditional Arabic" w:hAnsi="Traditional Arabic" w:cs="Traditional Arabic"/>
          <w:b/>
          <w:bCs/>
          <w:sz w:val="32"/>
          <w:szCs w:val="32"/>
          <w:rtl/>
          <w:lang w:bidi="ar-EG"/>
        </w:rPr>
        <w:t>المحور الثاني: أداء الموارد البشرية</w:t>
      </w:r>
    </w:p>
    <w:p w14:paraId="0AFE5299" w14:textId="2466C763" w:rsidR="00117F6E" w:rsidRDefault="00117F6E" w:rsidP="00117F6E">
      <w:pPr>
        <w:bidi/>
        <w:spacing w:line="360" w:lineRule="auto"/>
        <w:jc w:val="both"/>
        <w:rPr>
          <w:rFonts w:ascii="Traditional Arabic" w:hAnsi="Traditional Arabic" w:cs="Traditional Arabic" w:hint="cs"/>
          <w:sz w:val="32"/>
          <w:szCs w:val="32"/>
          <w:rtl/>
          <w:lang w:bidi="ar-EG"/>
        </w:rPr>
      </w:pPr>
      <w:r w:rsidRPr="006C401A">
        <w:rPr>
          <w:rFonts w:ascii="Traditional Arabic" w:hAnsi="Traditional Arabic" w:cs="Traditional Arabic"/>
          <w:sz w:val="32"/>
          <w:szCs w:val="32"/>
          <w:rtl/>
          <w:lang w:bidi="ar-EG"/>
        </w:rPr>
        <w:t>يهدف هذا المحور إلى عرض أهمية تخطيط الموارد البشرية،</w:t>
      </w:r>
      <w:r w:rsidRPr="006C401A">
        <w:rPr>
          <w:rFonts w:ascii="Traditional Arabic" w:eastAsia="Georgia" w:hAnsi="Traditional Arabic" w:cs="Traditional Arabic"/>
          <w:sz w:val="32"/>
          <w:szCs w:val="32"/>
          <w:rtl/>
        </w:rPr>
        <w:t xml:space="preserve"> إدارة الموارد البشرية ، و</w:t>
      </w:r>
      <w:r w:rsidRPr="006C401A">
        <w:rPr>
          <w:rFonts w:ascii="Traditional Arabic" w:hAnsi="Traditional Arabic" w:cs="Traditional Arabic"/>
          <w:sz w:val="32"/>
          <w:szCs w:val="32"/>
          <w:rtl/>
          <w:lang w:bidi="ar-EG"/>
        </w:rPr>
        <w:t>العوامل المؤثرة على أداء الموارد البشرية</w:t>
      </w:r>
      <w:r w:rsidR="004A73DD">
        <w:rPr>
          <w:rFonts w:ascii="Traditional Arabic" w:hAnsi="Traditional Arabic" w:cs="Traditional Arabic" w:hint="cs"/>
          <w:sz w:val="32"/>
          <w:szCs w:val="32"/>
          <w:rtl/>
          <w:lang w:bidi="ar-EG"/>
        </w:rPr>
        <w:t>.</w:t>
      </w:r>
    </w:p>
    <w:p w14:paraId="028ADDAC" w14:textId="77777777" w:rsidR="004A73DD" w:rsidRDefault="004A73DD" w:rsidP="004A73DD">
      <w:pPr>
        <w:bidi/>
        <w:spacing w:line="360" w:lineRule="auto"/>
        <w:jc w:val="both"/>
        <w:rPr>
          <w:rFonts w:ascii="Traditional Arabic" w:hAnsi="Traditional Arabic" w:cs="Traditional Arabic"/>
          <w:sz w:val="32"/>
          <w:szCs w:val="32"/>
          <w:rtl/>
          <w:lang w:bidi="ar-EG"/>
        </w:rPr>
      </w:pPr>
    </w:p>
    <w:p w14:paraId="59B37818" w14:textId="77777777" w:rsidR="00117F6E" w:rsidRPr="006C401A" w:rsidRDefault="00117F6E" w:rsidP="00117F6E">
      <w:pPr>
        <w:bidi/>
        <w:spacing w:line="360" w:lineRule="auto"/>
        <w:jc w:val="both"/>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lastRenderedPageBreak/>
        <w:t>أولاً: أهمية تخطيط الموارد البشرية:</w:t>
      </w:r>
    </w:p>
    <w:p w14:paraId="5513199E" w14:textId="77777777" w:rsidR="00117F6E" w:rsidRPr="006C401A" w:rsidRDefault="00117F6E" w:rsidP="00117F6E">
      <w:pPr>
        <w:bidi/>
        <w:spacing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 xml:space="preserve">     إن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تخطيط</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الموارد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يطلق</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عليه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أحيانا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تخطيط</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للقوى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العاملة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حيث</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يعبر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قوة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المستهدفة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للمستقبل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خلال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وضع</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أسس</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لاختيار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هذه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القوى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وتطويرها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خلال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فترة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التخطيط</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سواء</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كانت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خطه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قصيرة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المدى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أو</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متوسطة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أو</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حتى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طويلة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المدى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منظمة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حسب</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سياستها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المتبعة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عمليات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التخطيط</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لكن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هو</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خدمة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العنصر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مستقبلا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جهة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وتحديد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الاختصاصات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المطلوبة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بالكميات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المحددة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جهة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أخرى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فترة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زمنية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معينة</w:t>
      </w:r>
      <w:r w:rsidRPr="006C401A">
        <w:rPr>
          <w:rFonts w:ascii="Traditional Arabic" w:hAnsi="Traditional Arabic" w:cs="Traditional Arabic"/>
          <w:sz w:val="32"/>
          <w:szCs w:val="32"/>
          <w:rtl/>
          <w:lang w:bidi="ar-EG"/>
        </w:rPr>
        <w:t xml:space="preserve"> .</w:t>
      </w:r>
    </w:p>
    <w:p w14:paraId="58CAA7A0" w14:textId="77777777" w:rsidR="00117F6E" w:rsidRPr="006C401A" w:rsidRDefault="00117F6E" w:rsidP="00117F6E">
      <w:pPr>
        <w:bidi/>
        <w:spacing w:line="360" w:lineRule="auto"/>
        <w:ind w:firstLine="851"/>
        <w:jc w:val="both"/>
        <w:rPr>
          <w:rFonts w:ascii="Traditional Arabic" w:hAnsi="Traditional Arabic" w:cs="Traditional Arabic"/>
          <w:sz w:val="32"/>
          <w:szCs w:val="32"/>
          <w:rtl/>
        </w:rPr>
      </w:pPr>
      <w:r w:rsidRPr="006C401A">
        <w:rPr>
          <w:rFonts w:ascii="Traditional Arabic" w:hAnsi="Traditional Arabic" w:cs="Traditional Arabic" w:hint="cs"/>
          <w:sz w:val="32"/>
          <w:szCs w:val="32"/>
          <w:rtl/>
        </w:rPr>
        <w:t>وأصبحت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الموارد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البشرية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عاملا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عوامل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تقييم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المنظمات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بالإضافة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للجوانب</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المالية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وبخاصة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مع</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الدور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الهام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الذي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تقوم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به</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نجاح</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المنظمات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إدارة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الموارد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البشرية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الدولية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تعتمد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بشكل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كبير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دراسة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وفهم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طبيعة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المنظمات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الدولية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والتي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تأخذ</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عدة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أشكال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الشركات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الدولية،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والشركات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متعددة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الجنسية،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والشركات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العالمية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(محمود،</w:t>
      </w:r>
      <w:r w:rsidRPr="006C401A">
        <w:rPr>
          <w:rFonts w:ascii="Traditional Arabic" w:hAnsi="Traditional Arabic" w:cs="Traditional Arabic"/>
          <w:sz w:val="32"/>
          <w:szCs w:val="32"/>
          <w:rtl/>
        </w:rPr>
        <w:t xml:space="preserve"> 2023).</w:t>
      </w:r>
    </w:p>
    <w:p w14:paraId="73C88FAF" w14:textId="77777777" w:rsidR="00117F6E" w:rsidRPr="006C401A" w:rsidRDefault="00117F6E" w:rsidP="00117F6E">
      <w:pPr>
        <w:bidi/>
        <w:spacing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 xml:space="preserve">       ويعتبر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العنصر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أساس</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تقدم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يمكن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يتحقق</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المجتمع</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وكلما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كان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العنصر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أكثر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معرفة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ومهارة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وخبرة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كلما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كان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أدائه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لدوره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اكثر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تأثيرا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مجالات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الممارسة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المهنية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المجتمع</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وتعرف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تنمية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الموارد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بأنها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إعداد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العنصر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بالشكل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الصحيح</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الذي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يتفق</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مع</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الاحتياجات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الخاصة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بالمجتمع،</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وأن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يكون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ذلك</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الإعداد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علي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أساس</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زياده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قدرة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الإنسان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ومعرفة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تساعد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علي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زيادة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استغلال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الموارد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الطبيعية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وزيادة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الجهود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والطاقات،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هنا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تتضح</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أهميتها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وأهدافها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وأبعادها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وبناء</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القدرات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حيث</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يشير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بناء</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القدرات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تعزيز</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مهارات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وكفاءات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وقدرات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الناس</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هنا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نصل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مداخل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تنمية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الموارد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وهي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المدخل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الفردي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المدخل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المدخل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الجماعي،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ووسائل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تنمية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الموارد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ومتطلبات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بناء</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وتنمية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الموارد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والمعلوماتية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وتنمية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lastRenderedPageBreak/>
        <w:t>الموارد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وصعوبات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تنمية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الموارد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والملامح</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المستقبلية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لتنمية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وتطوير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الموارد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البشرية</w:t>
      </w:r>
      <w:r w:rsidRPr="006C401A">
        <w:rPr>
          <w:rFonts w:ascii="Traditional Arabic" w:hAnsi="Traditional Arabic" w:cs="Traditional Arabic"/>
          <w:sz w:val="32"/>
          <w:szCs w:val="32"/>
          <w:rtl/>
          <w:lang w:bidi="ar-EG"/>
        </w:rPr>
        <w:t>.</w:t>
      </w:r>
      <w:r w:rsidRPr="006C401A">
        <w:rPr>
          <w:rFonts w:ascii="Traditional Arabic" w:hAnsi="Traditional Arabic" w:cs="Traditional Arabic" w:hint="cs"/>
          <w:sz w:val="32"/>
          <w:szCs w:val="32"/>
          <w:rtl/>
          <w:lang w:bidi="ar-EG"/>
        </w:rPr>
        <w:t xml:space="preserve"> (أحمد،</w:t>
      </w:r>
      <w:r w:rsidRPr="006C401A">
        <w:rPr>
          <w:rFonts w:ascii="Traditional Arabic" w:hAnsi="Traditional Arabic" w:cs="Traditional Arabic"/>
          <w:sz w:val="32"/>
          <w:szCs w:val="32"/>
          <w:rtl/>
          <w:lang w:bidi="ar-EG"/>
        </w:rPr>
        <w:t xml:space="preserve"> 2019).</w:t>
      </w:r>
    </w:p>
    <w:p w14:paraId="703D2774" w14:textId="77777777" w:rsidR="00117F6E" w:rsidRPr="006C401A" w:rsidRDefault="00117F6E" w:rsidP="00117F6E">
      <w:pPr>
        <w:bidi/>
        <w:spacing w:line="360" w:lineRule="auto"/>
        <w:jc w:val="both"/>
        <w:rPr>
          <w:rFonts w:ascii="Traditional Arabic" w:hAnsi="Traditional Arabic" w:cs="Traditional Arabic"/>
          <w:sz w:val="32"/>
          <w:szCs w:val="32"/>
          <w:rtl/>
        </w:rPr>
      </w:pPr>
      <w:r w:rsidRPr="006C401A">
        <w:rPr>
          <w:rFonts w:ascii="Traditional Arabic" w:hAnsi="Traditional Arabic" w:cs="Traditional Arabic" w:hint="cs"/>
          <w:sz w:val="32"/>
          <w:szCs w:val="32"/>
          <w:rtl/>
        </w:rPr>
        <w:t>وتكمن أهمية تخطيط الموارد البشرية فيما يلي:</w:t>
      </w:r>
    </w:p>
    <w:p w14:paraId="751F8925" w14:textId="77777777" w:rsidR="00117F6E" w:rsidRPr="006C401A" w:rsidRDefault="00117F6E" w:rsidP="005B2560">
      <w:pPr>
        <w:numPr>
          <w:ilvl w:val="0"/>
          <w:numId w:val="29"/>
        </w:numPr>
        <w:bidi/>
        <w:spacing w:after="200" w:line="360" w:lineRule="auto"/>
        <w:ind w:left="423"/>
        <w:contextualSpacing/>
        <w:rPr>
          <w:rFonts w:ascii="Traditional Arabic" w:hAnsi="Traditional Arabic" w:cs="Traditional Arabic"/>
          <w:sz w:val="32"/>
          <w:szCs w:val="32"/>
        </w:rPr>
      </w:pPr>
      <w:r w:rsidRPr="006C401A">
        <w:rPr>
          <w:rFonts w:ascii="Traditional Arabic" w:hAnsi="Traditional Arabic" w:cs="Traditional Arabic"/>
          <w:sz w:val="32"/>
          <w:szCs w:val="32"/>
          <w:rtl/>
        </w:rPr>
        <w:t>يساعد تخطيط الموارد البشرية على منع ارتباكات فجائية</w:t>
      </w:r>
      <w:r w:rsidRPr="006C401A">
        <w:rPr>
          <w:rFonts w:ascii="Traditional Arabic" w:hAnsi="Traditional Arabic" w:cs="Traditional Arabic" w:hint="cs"/>
          <w:sz w:val="32"/>
          <w:szCs w:val="32"/>
          <w:rtl/>
        </w:rPr>
        <w:t>.</w:t>
      </w:r>
    </w:p>
    <w:p w14:paraId="55DD41F5" w14:textId="77777777" w:rsidR="00117F6E" w:rsidRPr="006C401A" w:rsidRDefault="00117F6E" w:rsidP="005B2560">
      <w:pPr>
        <w:numPr>
          <w:ilvl w:val="0"/>
          <w:numId w:val="29"/>
        </w:numPr>
        <w:bidi/>
        <w:spacing w:after="200" w:line="360" w:lineRule="auto"/>
        <w:ind w:left="423"/>
        <w:contextualSpacing/>
        <w:rPr>
          <w:rFonts w:ascii="Traditional Arabic" w:hAnsi="Traditional Arabic" w:cs="Traditional Arabic"/>
          <w:sz w:val="32"/>
          <w:szCs w:val="32"/>
        </w:rPr>
      </w:pPr>
      <w:r w:rsidRPr="006C401A">
        <w:rPr>
          <w:rFonts w:ascii="Traditional Arabic" w:hAnsi="Traditional Arabic" w:cs="Traditional Arabic"/>
          <w:sz w:val="32"/>
          <w:szCs w:val="32"/>
          <w:rtl/>
        </w:rPr>
        <w:t>يساعد تخطيط الموارد البشرية في التخلص من الفائض وسد</w:t>
      </w:r>
      <w:r w:rsidRPr="006C401A">
        <w:rPr>
          <w:rFonts w:ascii="Traditional Arabic" w:hAnsi="Traditional Arabic" w:cs="Traditional Arabic"/>
          <w:sz w:val="32"/>
          <w:szCs w:val="32"/>
        </w:rPr>
        <w:t xml:space="preserve"> </w:t>
      </w:r>
      <w:r w:rsidRPr="006C401A">
        <w:rPr>
          <w:rFonts w:ascii="Traditional Arabic" w:hAnsi="Traditional Arabic" w:cs="Traditional Arabic"/>
          <w:sz w:val="32"/>
          <w:szCs w:val="32"/>
          <w:rtl/>
        </w:rPr>
        <w:t>العجز</w:t>
      </w:r>
      <w:r w:rsidRPr="006C401A">
        <w:rPr>
          <w:rFonts w:ascii="Traditional Arabic" w:hAnsi="Traditional Arabic" w:cs="Traditional Arabic"/>
          <w:sz w:val="32"/>
          <w:szCs w:val="32"/>
        </w:rPr>
        <w:t>.</w:t>
      </w:r>
    </w:p>
    <w:p w14:paraId="2438350A" w14:textId="77777777" w:rsidR="00117F6E" w:rsidRPr="006C401A" w:rsidRDefault="00117F6E" w:rsidP="005B2560">
      <w:pPr>
        <w:numPr>
          <w:ilvl w:val="0"/>
          <w:numId w:val="29"/>
        </w:numPr>
        <w:bidi/>
        <w:spacing w:after="200" w:line="360" w:lineRule="auto"/>
        <w:ind w:left="423"/>
        <w:contextualSpacing/>
        <w:rPr>
          <w:rFonts w:ascii="Traditional Arabic" w:hAnsi="Traditional Arabic" w:cs="Traditional Arabic"/>
          <w:sz w:val="32"/>
          <w:szCs w:val="32"/>
        </w:rPr>
      </w:pPr>
      <w:r w:rsidRPr="006C401A">
        <w:rPr>
          <w:rFonts w:ascii="Traditional Arabic" w:hAnsi="Traditional Arabic" w:cs="Traditional Arabic"/>
          <w:sz w:val="32"/>
          <w:szCs w:val="32"/>
          <w:rtl/>
        </w:rPr>
        <w:t xml:space="preserve"> يتم تخطيط الموارد البشرية قبل الكثير من وظائف إدارة الأفراد</w:t>
      </w:r>
      <w:r w:rsidRPr="006C401A">
        <w:rPr>
          <w:rFonts w:ascii="Traditional Arabic" w:hAnsi="Traditional Arabic" w:cs="Traditional Arabic"/>
          <w:sz w:val="32"/>
          <w:szCs w:val="32"/>
        </w:rPr>
        <w:t>.</w:t>
      </w:r>
    </w:p>
    <w:p w14:paraId="1B577CBA" w14:textId="77777777" w:rsidR="00117F6E" w:rsidRPr="006C401A" w:rsidRDefault="00117F6E" w:rsidP="005B2560">
      <w:pPr>
        <w:numPr>
          <w:ilvl w:val="0"/>
          <w:numId w:val="29"/>
        </w:numPr>
        <w:bidi/>
        <w:spacing w:after="200" w:line="360" w:lineRule="auto"/>
        <w:ind w:left="429"/>
        <w:contextualSpacing/>
        <w:rPr>
          <w:rFonts w:ascii="Traditional Arabic" w:hAnsi="Traditional Arabic" w:cs="Traditional Arabic"/>
          <w:sz w:val="32"/>
          <w:szCs w:val="32"/>
        </w:rPr>
      </w:pPr>
      <w:r w:rsidRPr="006C401A">
        <w:rPr>
          <w:rFonts w:ascii="Traditional Arabic" w:hAnsi="Traditional Arabic" w:cs="Traditional Arabic"/>
          <w:sz w:val="32"/>
          <w:szCs w:val="32"/>
        </w:rPr>
        <w:t xml:space="preserve"> </w:t>
      </w:r>
      <w:r w:rsidRPr="006C401A">
        <w:rPr>
          <w:rFonts w:ascii="Traditional Arabic" w:hAnsi="Traditional Arabic" w:cs="Traditional Arabic"/>
          <w:sz w:val="32"/>
          <w:szCs w:val="32"/>
          <w:rtl/>
        </w:rPr>
        <w:t>يساعد تخطيط الموارد البشرية على تخطيط المستقبل الوظيفي للعاملين حيث يتضمن ذلك</w:t>
      </w:r>
      <w:r w:rsidRPr="006C401A">
        <w:rPr>
          <w:rFonts w:ascii="Traditional Arabic" w:hAnsi="Traditional Arabic" w:cs="Traditional Arabic"/>
          <w:sz w:val="32"/>
          <w:szCs w:val="32"/>
        </w:rPr>
        <w:t xml:space="preserve"> </w:t>
      </w:r>
      <w:r w:rsidRPr="006C401A">
        <w:rPr>
          <w:rFonts w:ascii="Traditional Arabic" w:hAnsi="Traditional Arabic" w:cs="Traditional Arabic"/>
          <w:sz w:val="32"/>
          <w:szCs w:val="32"/>
          <w:rtl/>
        </w:rPr>
        <w:t>تحديد أنشطة التدريب والنقل والترفيه</w:t>
      </w:r>
      <w:r w:rsidRPr="006C401A">
        <w:rPr>
          <w:rFonts w:ascii="Traditional Arabic" w:hAnsi="Traditional Arabic" w:cs="Traditional Arabic"/>
          <w:sz w:val="32"/>
          <w:szCs w:val="32"/>
        </w:rPr>
        <w:t>.</w:t>
      </w:r>
      <w:r w:rsidRPr="006C401A">
        <w:rPr>
          <w:rFonts w:ascii="Georgia" w:eastAsia="Georgia" w:hAnsi="Georgia" w:hint="cs"/>
          <w:sz w:val="32"/>
          <w:szCs w:val="32"/>
          <w:rtl/>
        </w:rPr>
        <w:t xml:space="preserve"> (</w:t>
      </w:r>
      <w:r w:rsidRPr="006C401A">
        <w:rPr>
          <w:rFonts w:ascii="Traditional Arabic" w:hAnsi="Traditional Arabic" w:cs="Traditional Arabic" w:hint="cs"/>
          <w:sz w:val="32"/>
          <w:szCs w:val="32"/>
          <w:rtl/>
        </w:rPr>
        <w:t>الطائي،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وآخرين،</w:t>
      </w:r>
      <w:r w:rsidRPr="006C401A">
        <w:rPr>
          <w:rFonts w:ascii="Traditional Arabic" w:hAnsi="Traditional Arabic" w:cs="Traditional Arabic"/>
          <w:sz w:val="32"/>
          <w:szCs w:val="32"/>
          <w:rtl/>
        </w:rPr>
        <w:t>2020).</w:t>
      </w:r>
    </w:p>
    <w:p w14:paraId="0658B8FA" w14:textId="77777777" w:rsidR="00117F6E" w:rsidRPr="006C401A" w:rsidRDefault="00117F6E" w:rsidP="005B2560">
      <w:pPr>
        <w:numPr>
          <w:ilvl w:val="0"/>
          <w:numId w:val="29"/>
        </w:numPr>
        <w:bidi/>
        <w:contextualSpacing/>
        <w:rPr>
          <w:rFonts w:ascii="Traditional Arabic" w:hAnsi="Traditional Arabic" w:cs="Traditional Arabic"/>
          <w:sz w:val="32"/>
          <w:szCs w:val="32"/>
        </w:rPr>
      </w:pPr>
      <w:r w:rsidRPr="006C401A">
        <w:rPr>
          <w:rFonts w:ascii="Traditional Arabic" w:hAnsi="Traditional Arabic" w:cs="Traditional Arabic" w:hint="cs"/>
          <w:sz w:val="32"/>
          <w:szCs w:val="32"/>
          <w:rtl/>
        </w:rPr>
        <w:t>تقليص</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الهدر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الموارد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البشرية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والمساعدة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تقدير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الموارد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تحتاجها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المنظمة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مستقبلا</w:t>
      </w:r>
      <w:r w:rsidRPr="006C401A">
        <w:rPr>
          <w:rFonts w:ascii="Traditional Arabic" w:hAnsi="Traditional Arabic" w:cs="Traditional Arabic"/>
          <w:sz w:val="32"/>
          <w:szCs w:val="32"/>
        </w:rPr>
        <w:t>.</w:t>
      </w:r>
    </w:p>
    <w:p w14:paraId="14BCF44A" w14:textId="77777777" w:rsidR="00117F6E" w:rsidRPr="006C401A" w:rsidRDefault="00117F6E" w:rsidP="005B2560">
      <w:pPr>
        <w:numPr>
          <w:ilvl w:val="0"/>
          <w:numId w:val="29"/>
        </w:numPr>
        <w:bidi/>
        <w:spacing w:after="200" w:line="360" w:lineRule="auto"/>
        <w:ind w:left="423"/>
        <w:contextualSpacing/>
        <w:rPr>
          <w:rFonts w:ascii="Traditional Arabic" w:hAnsi="Traditional Arabic" w:cs="Traditional Arabic"/>
          <w:sz w:val="32"/>
          <w:szCs w:val="32"/>
        </w:rPr>
      </w:pPr>
      <w:r w:rsidRPr="006C401A">
        <w:rPr>
          <w:rFonts w:ascii="Traditional Arabic" w:hAnsi="Traditional Arabic" w:cs="Traditional Arabic"/>
          <w:sz w:val="32"/>
          <w:szCs w:val="32"/>
          <w:rtl/>
        </w:rPr>
        <w:t>يساعد تحليل قوة العمل المتاحة على</w:t>
      </w:r>
      <w:r w:rsidRPr="006C401A">
        <w:rPr>
          <w:rFonts w:ascii="Traditional Arabic" w:hAnsi="Traditional Arabic" w:cs="Traditional Arabic"/>
          <w:sz w:val="32"/>
          <w:szCs w:val="32"/>
        </w:rPr>
        <w:t xml:space="preserve"> </w:t>
      </w:r>
      <w:r w:rsidRPr="006C401A">
        <w:rPr>
          <w:rFonts w:ascii="Traditional Arabic" w:hAnsi="Traditional Arabic" w:cs="Traditional Arabic"/>
          <w:sz w:val="32"/>
          <w:szCs w:val="32"/>
          <w:rtl/>
        </w:rPr>
        <w:t>معرفة أسباب تركهم للخدمة أو بقائهم فيها ومدى رضائهم عن العمل</w:t>
      </w:r>
      <w:r w:rsidRPr="006C401A">
        <w:rPr>
          <w:rFonts w:ascii="Traditional Arabic" w:hAnsi="Traditional Arabic" w:cs="Traditional Arabic"/>
          <w:sz w:val="32"/>
          <w:szCs w:val="32"/>
        </w:rPr>
        <w:t>.</w:t>
      </w:r>
    </w:p>
    <w:p w14:paraId="2FF46777" w14:textId="77777777" w:rsidR="00117F6E" w:rsidRPr="006C401A" w:rsidRDefault="00117F6E" w:rsidP="005B2560">
      <w:pPr>
        <w:numPr>
          <w:ilvl w:val="0"/>
          <w:numId w:val="29"/>
        </w:numPr>
        <w:bidi/>
        <w:spacing w:after="200" w:line="360" w:lineRule="auto"/>
        <w:ind w:left="423"/>
        <w:contextualSpacing/>
        <w:jc w:val="both"/>
        <w:rPr>
          <w:rFonts w:ascii="Traditional Arabic" w:hAnsi="Traditional Arabic" w:cs="Traditional Arabic"/>
          <w:sz w:val="32"/>
          <w:szCs w:val="32"/>
          <w:rtl/>
        </w:rPr>
      </w:pPr>
      <w:r w:rsidRPr="006C401A">
        <w:rPr>
          <w:rFonts w:ascii="Traditional Arabic" w:hAnsi="Traditional Arabic" w:cs="Traditional Arabic"/>
          <w:sz w:val="32"/>
          <w:szCs w:val="32"/>
          <w:rtl/>
        </w:rPr>
        <w:t>تقدير إمكانيات المنظمة كلما تغيرت الظروف الداخلية والخارجية  في أي وقت من الأوقات .</w:t>
      </w:r>
    </w:p>
    <w:p w14:paraId="4E321CFE" w14:textId="77777777" w:rsidR="00117F6E" w:rsidRPr="006C401A" w:rsidRDefault="00117F6E" w:rsidP="005B2560">
      <w:pPr>
        <w:numPr>
          <w:ilvl w:val="0"/>
          <w:numId w:val="29"/>
        </w:numPr>
        <w:bidi/>
        <w:spacing w:after="200" w:line="360" w:lineRule="auto"/>
        <w:contextualSpacing/>
        <w:jc w:val="both"/>
        <w:rPr>
          <w:rFonts w:ascii="Traditional Arabic" w:hAnsi="Traditional Arabic" w:cs="Traditional Arabic"/>
          <w:sz w:val="32"/>
          <w:szCs w:val="32"/>
        </w:rPr>
      </w:pPr>
      <w:r w:rsidRPr="006C401A">
        <w:rPr>
          <w:rFonts w:ascii="Traditional Arabic" w:hAnsi="Traditional Arabic" w:cs="Traditional Arabic"/>
          <w:sz w:val="32"/>
          <w:szCs w:val="32"/>
          <w:rtl/>
        </w:rPr>
        <w:t>الحصول على أفضل الكفاءات بالكمية المطلوبة فعلا والتخلص من البطالة المقنعة حيث توضح كمية العمالة الفائضة عن حاجة المنظمة  ومن الممكن انجاز العمل بدونها .</w:t>
      </w:r>
      <w:r w:rsidRPr="006C401A">
        <w:rPr>
          <w:rFonts w:ascii="Georgia" w:eastAsia="Georgia" w:hAnsi="Georgia" w:hint="cs"/>
          <w:sz w:val="32"/>
          <w:szCs w:val="32"/>
          <w:rtl/>
        </w:rPr>
        <w:t xml:space="preserve"> (</w:t>
      </w:r>
      <w:r w:rsidRPr="006C401A">
        <w:rPr>
          <w:rFonts w:ascii="Traditional Arabic" w:hAnsi="Traditional Arabic" w:cs="Traditional Arabic" w:hint="cs"/>
          <w:sz w:val="32"/>
          <w:szCs w:val="32"/>
          <w:rtl/>
        </w:rPr>
        <w:t>العريقي،</w:t>
      </w:r>
      <w:r w:rsidRPr="006C401A">
        <w:rPr>
          <w:rFonts w:ascii="Traditional Arabic" w:hAnsi="Traditional Arabic" w:cs="Traditional Arabic"/>
          <w:sz w:val="32"/>
          <w:szCs w:val="32"/>
          <w:rtl/>
        </w:rPr>
        <w:t xml:space="preserve"> 2019).</w:t>
      </w:r>
    </w:p>
    <w:p w14:paraId="738F112A" w14:textId="77777777" w:rsidR="00117F6E" w:rsidRPr="006C401A" w:rsidRDefault="00117F6E" w:rsidP="005B2560">
      <w:pPr>
        <w:numPr>
          <w:ilvl w:val="0"/>
          <w:numId w:val="29"/>
        </w:numPr>
        <w:bidi/>
        <w:spacing w:after="200" w:line="360" w:lineRule="auto"/>
        <w:ind w:left="423"/>
        <w:contextualSpacing/>
        <w:jc w:val="both"/>
        <w:rPr>
          <w:rFonts w:ascii="Traditional Arabic" w:hAnsi="Traditional Arabic" w:cs="Traditional Arabic"/>
          <w:sz w:val="32"/>
          <w:szCs w:val="32"/>
        </w:rPr>
      </w:pPr>
      <w:r w:rsidRPr="006C401A">
        <w:rPr>
          <w:rFonts w:ascii="Traditional Arabic" w:hAnsi="Traditional Arabic" w:cs="Traditional Arabic"/>
          <w:sz w:val="32"/>
          <w:szCs w:val="32"/>
          <w:rtl/>
        </w:rPr>
        <w:t>ترابط أنظمة ووظائف الموارد البشرية  حيث تبين علاقات الوظائف من خلال تخطيط الوصف الوظيفي ومعرفة تشابه وارتباط الوظائف من خلاله .</w:t>
      </w:r>
    </w:p>
    <w:p w14:paraId="529270BE" w14:textId="77777777" w:rsidR="00117F6E" w:rsidRPr="006C401A" w:rsidRDefault="00117F6E" w:rsidP="005B2560">
      <w:pPr>
        <w:numPr>
          <w:ilvl w:val="0"/>
          <w:numId w:val="29"/>
        </w:numPr>
        <w:bidi/>
        <w:spacing w:after="200" w:line="360" w:lineRule="auto"/>
        <w:ind w:left="423"/>
        <w:contextualSpacing/>
        <w:jc w:val="both"/>
        <w:rPr>
          <w:rFonts w:ascii="Traditional Arabic" w:hAnsi="Traditional Arabic" w:cs="Traditional Arabic"/>
          <w:sz w:val="32"/>
          <w:szCs w:val="32"/>
        </w:rPr>
      </w:pPr>
      <w:r w:rsidRPr="006C401A">
        <w:rPr>
          <w:rFonts w:ascii="Traditional Arabic" w:hAnsi="Traditional Arabic" w:cs="Traditional Arabic"/>
          <w:sz w:val="32"/>
          <w:szCs w:val="32"/>
          <w:rtl/>
        </w:rPr>
        <w:t>تحديد احتياجات سوق العمل مستقبلا وتوجيه المؤسسات التعليمية وفق حاجات المنظمة مستقبلا .</w:t>
      </w:r>
    </w:p>
    <w:p w14:paraId="56FC05DC" w14:textId="77777777" w:rsidR="00117F6E" w:rsidRPr="006C401A" w:rsidRDefault="00117F6E" w:rsidP="005B2560">
      <w:pPr>
        <w:numPr>
          <w:ilvl w:val="0"/>
          <w:numId w:val="29"/>
        </w:numPr>
        <w:bidi/>
        <w:spacing w:after="200" w:line="360" w:lineRule="auto"/>
        <w:ind w:left="423"/>
        <w:contextualSpacing/>
        <w:jc w:val="both"/>
        <w:rPr>
          <w:rFonts w:ascii="Traditional Arabic" w:hAnsi="Traditional Arabic" w:cs="Traditional Arabic"/>
          <w:sz w:val="32"/>
          <w:szCs w:val="32"/>
        </w:rPr>
      </w:pPr>
      <w:r w:rsidRPr="006C401A">
        <w:rPr>
          <w:rFonts w:ascii="Traditional Arabic" w:hAnsi="Traditional Arabic" w:cs="Traditional Arabic"/>
          <w:sz w:val="32"/>
          <w:szCs w:val="32"/>
          <w:rtl/>
        </w:rPr>
        <w:lastRenderedPageBreak/>
        <w:t>المحافظة على الموارد البشرية الفاعلة من خلال تحليل العمل و كشف مستويات العمالة و مهاراتهم المتوفرة وما يحتاجون مستقبلا من برامج تدريبية وتطويرية لتنمية مهاراتهم بما يتوافق مع تطورات المنظمات مستقبلا .</w:t>
      </w:r>
    </w:p>
    <w:p w14:paraId="1D79A4C9" w14:textId="77777777" w:rsidR="00117F6E" w:rsidRPr="006C401A" w:rsidRDefault="00117F6E" w:rsidP="005B2560">
      <w:pPr>
        <w:numPr>
          <w:ilvl w:val="0"/>
          <w:numId w:val="29"/>
        </w:numPr>
        <w:bidi/>
        <w:spacing w:after="200" w:line="360" w:lineRule="auto"/>
        <w:ind w:left="139" w:firstLine="0"/>
        <w:contextualSpacing/>
        <w:jc w:val="both"/>
        <w:rPr>
          <w:rFonts w:ascii="Traditional Arabic" w:hAnsi="Traditional Arabic" w:cs="Traditional Arabic"/>
          <w:sz w:val="32"/>
          <w:szCs w:val="32"/>
        </w:rPr>
      </w:pPr>
      <w:r w:rsidRPr="006C401A">
        <w:rPr>
          <w:rFonts w:ascii="Traditional Arabic" w:hAnsi="Traditional Arabic" w:cs="Traditional Arabic"/>
          <w:sz w:val="32"/>
          <w:szCs w:val="32"/>
          <w:rtl/>
        </w:rPr>
        <w:t>التزود بالوظائف الشاغرة ومستويات المهارة التي تحتاجها كل وظيفة وفق لطبيعة العمل بها .</w:t>
      </w:r>
    </w:p>
    <w:p w14:paraId="5EB38105" w14:textId="77777777" w:rsidR="00117F6E" w:rsidRPr="006C401A" w:rsidRDefault="00117F6E" w:rsidP="005B2560">
      <w:pPr>
        <w:numPr>
          <w:ilvl w:val="0"/>
          <w:numId w:val="29"/>
        </w:numPr>
        <w:bidi/>
        <w:spacing w:after="200" w:line="360" w:lineRule="auto"/>
        <w:contextualSpacing/>
        <w:jc w:val="both"/>
        <w:rPr>
          <w:rFonts w:ascii="Traditional Arabic" w:hAnsi="Traditional Arabic" w:cs="Traditional Arabic"/>
          <w:sz w:val="32"/>
          <w:szCs w:val="32"/>
        </w:rPr>
      </w:pPr>
      <w:r w:rsidRPr="006C401A">
        <w:rPr>
          <w:rFonts w:ascii="Traditional Arabic" w:hAnsi="Traditional Arabic" w:cs="Traditional Arabic"/>
          <w:sz w:val="32"/>
          <w:szCs w:val="32"/>
          <w:rtl/>
        </w:rPr>
        <w:t xml:space="preserve">وضع الخطط المستقبلية لبرامج التدريب والتوظيف وتحليل مدى الاستفادة منها  والفائدة المرجوة منها بالنسبة للفرد والمنظمة </w:t>
      </w:r>
      <w:r w:rsidRPr="006C401A">
        <w:rPr>
          <w:rFonts w:ascii="Traditional Arabic" w:hAnsi="Traditional Arabic" w:cs="Traditional Arabic" w:hint="cs"/>
          <w:sz w:val="32"/>
          <w:szCs w:val="32"/>
          <w:rtl/>
        </w:rPr>
        <w:t>(درويش،</w:t>
      </w:r>
      <w:r w:rsidRPr="006C401A">
        <w:rPr>
          <w:rFonts w:ascii="Traditional Arabic" w:hAnsi="Traditional Arabic" w:cs="Traditional Arabic"/>
          <w:sz w:val="32"/>
          <w:szCs w:val="32"/>
          <w:rtl/>
        </w:rPr>
        <w:t xml:space="preserve"> 2018).</w:t>
      </w:r>
    </w:p>
    <w:p w14:paraId="27697A07" w14:textId="77777777" w:rsidR="00117F6E" w:rsidRPr="006C401A" w:rsidRDefault="00117F6E" w:rsidP="00117F6E">
      <w:pPr>
        <w:bidi/>
        <w:jc w:val="both"/>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t>ثانيا: إدارة الموارد البشرية:</w:t>
      </w:r>
    </w:p>
    <w:p w14:paraId="147B36E3" w14:textId="77777777" w:rsidR="00117F6E" w:rsidRPr="006C401A" w:rsidRDefault="00117F6E" w:rsidP="00117F6E">
      <w:pPr>
        <w:bidi/>
        <w:spacing w:line="360" w:lineRule="auto"/>
        <w:jc w:val="both"/>
        <w:rPr>
          <w:rFonts w:ascii="Traditional Arabic" w:hAnsi="Traditional Arabic" w:cs="Traditional Arabic"/>
          <w:sz w:val="32"/>
          <w:szCs w:val="32"/>
          <w:rtl/>
        </w:rPr>
      </w:pPr>
      <w:r w:rsidRPr="006C401A">
        <w:rPr>
          <w:rFonts w:ascii="Traditional Arabic" w:hAnsi="Traditional Arabic" w:cs="Traditional Arabic" w:hint="cs"/>
          <w:sz w:val="32"/>
          <w:szCs w:val="32"/>
          <w:rtl/>
        </w:rPr>
        <w:t xml:space="preserve">    تعد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إدارة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الموارد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البشرية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أهم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وظائف</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الإدارة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لتركيزها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العنصر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البشري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والذي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يعتبر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أثمن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مورد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لدى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الإدارة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والأكثر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تأثيرا</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الانتاجية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وتنمية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الموارد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البشرية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تعتبر</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ركن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أساسي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غالبية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المنظمات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حيث</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تهدف</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إلى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تعزيز</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القدرات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التنظيمية،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وتمكين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الشركات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استقطاب</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وتأهيل</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الكفاءات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اللازمة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والقادرة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على</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مواكبة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التحديات</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الحالية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والمستقبلية، فالموارد</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البشرية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يمكن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أن</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تسهم</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وبقوة</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في</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تحقيق</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أهداف</w:t>
      </w:r>
      <w:r w:rsidRPr="006C401A">
        <w:rPr>
          <w:rFonts w:ascii="Traditional Arabic" w:hAnsi="Traditional Arabic" w:cs="Traditional Arabic"/>
          <w:sz w:val="32"/>
          <w:szCs w:val="32"/>
          <w:rtl/>
        </w:rPr>
        <w:t xml:space="preserve"> </w:t>
      </w:r>
      <w:r w:rsidRPr="006C401A">
        <w:rPr>
          <w:rFonts w:ascii="Traditional Arabic" w:hAnsi="Traditional Arabic" w:cs="Traditional Arabic" w:hint="cs"/>
          <w:sz w:val="32"/>
          <w:szCs w:val="32"/>
          <w:rtl/>
        </w:rPr>
        <w:t>المنظمة.</w:t>
      </w:r>
      <w:r w:rsidRPr="006C401A">
        <w:rPr>
          <w:rFonts w:ascii="Georgia" w:eastAsia="Georgia" w:hAnsi="Georgia" w:hint="cs"/>
          <w:sz w:val="32"/>
          <w:szCs w:val="32"/>
          <w:rtl/>
        </w:rPr>
        <w:t xml:space="preserve"> (</w:t>
      </w:r>
      <w:r w:rsidRPr="006C401A">
        <w:rPr>
          <w:rFonts w:ascii="Traditional Arabic" w:hAnsi="Traditional Arabic" w:cs="Traditional Arabic" w:hint="cs"/>
          <w:sz w:val="32"/>
          <w:szCs w:val="32"/>
          <w:rtl/>
        </w:rPr>
        <w:t>الخليل،</w:t>
      </w:r>
      <w:r w:rsidRPr="006C401A">
        <w:rPr>
          <w:rFonts w:ascii="Traditional Arabic" w:hAnsi="Traditional Arabic" w:cs="Traditional Arabic"/>
          <w:sz w:val="32"/>
          <w:szCs w:val="32"/>
          <w:rtl/>
        </w:rPr>
        <w:t xml:space="preserve"> 2018</w:t>
      </w:r>
      <w:r w:rsidRPr="006C401A">
        <w:rPr>
          <w:rFonts w:ascii="Traditional Arabic" w:hAnsi="Traditional Arabic" w:cs="Traditional Arabic" w:hint="cs"/>
          <w:sz w:val="32"/>
          <w:szCs w:val="32"/>
          <w:rtl/>
        </w:rPr>
        <w:t>).</w:t>
      </w:r>
    </w:p>
    <w:p w14:paraId="55F55BDC" w14:textId="77777777" w:rsidR="00117F6E" w:rsidRPr="006C401A" w:rsidRDefault="00117F6E" w:rsidP="00117F6E">
      <w:pPr>
        <w:bidi/>
        <w:spacing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 xml:space="preserve">     ويعتبر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الاستثمار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الموارد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أمر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هام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وضروري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للموارد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أهمية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قصوى،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فهي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الثروة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الحقيقية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والرئيسة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للأمم،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وتحديدا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بعد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ظهور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مصطلح</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العولمة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المبني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المنافسة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الشرسة،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إذ</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أصبح</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يقينا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لديها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العنصر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يمكن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يستبدل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بالتكنولوجيا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مهما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تطورت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وتقدمت،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فهو</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العنصر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الأساسي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لبقاء</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واستمرار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منظمة،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حيث</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ترتبط</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كفاءة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الأداء</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مختلف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المنظمات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بتحقيق</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الاستخدام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الأمثل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لهذه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الموارد.</w:t>
      </w:r>
      <w:r w:rsidRPr="006C401A">
        <w:rPr>
          <w:rFonts w:ascii="Georgia" w:eastAsia="Georgia" w:hAnsi="Georgia" w:hint="cs"/>
          <w:sz w:val="32"/>
          <w:szCs w:val="32"/>
          <w:rtl/>
        </w:rPr>
        <w:t xml:space="preserve"> (</w:t>
      </w:r>
      <w:r w:rsidRPr="006C401A">
        <w:rPr>
          <w:rFonts w:ascii="Traditional Arabic" w:hAnsi="Traditional Arabic" w:cs="Traditional Arabic" w:hint="cs"/>
          <w:sz w:val="32"/>
          <w:szCs w:val="32"/>
          <w:rtl/>
          <w:lang w:bidi="ar-EG"/>
        </w:rPr>
        <w:t>عبد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الباقي،</w:t>
      </w:r>
      <w:r w:rsidRPr="006C401A">
        <w:rPr>
          <w:rFonts w:ascii="Traditional Arabic" w:hAnsi="Traditional Arabic" w:cs="Traditional Arabic"/>
          <w:sz w:val="32"/>
          <w:szCs w:val="32"/>
          <w:rtl/>
          <w:lang w:bidi="ar-EG"/>
        </w:rPr>
        <w:t xml:space="preserve"> 2020).</w:t>
      </w:r>
    </w:p>
    <w:p w14:paraId="40D1E602" w14:textId="77777777" w:rsidR="00117F6E" w:rsidRPr="006C401A" w:rsidRDefault="00117F6E" w:rsidP="00117F6E">
      <w:pPr>
        <w:bidi/>
        <w:spacing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lastRenderedPageBreak/>
        <w:t xml:space="preserve">    </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وقد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لوحظ</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نهاية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القرن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العشرين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الاهتمام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الكبير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والاعتراف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المتزايد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بالموارد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وإدارتها،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وأصبح</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ينظر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إليها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كرأسمال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حقيقي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وأنها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وأغلى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أصول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المنظمة،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ورهان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مستقبلي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لمختلف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المؤسسات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وهذا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يصبو</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إليه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هذا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المقال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خلال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محاولة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تبيان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دور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وأهمية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الموارد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المؤسسات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خضم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التغيرات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المختلفة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والمتسارعة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تعرفها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مختلف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القطاعات،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وكذلك</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أهدافه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إدارة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الموارد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ومختلف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العوامل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المؤثرة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فيها (قعدة،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وقندوسي،</w:t>
      </w:r>
      <w:r w:rsidRPr="006C401A">
        <w:rPr>
          <w:rFonts w:ascii="Traditional Arabic" w:hAnsi="Traditional Arabic" w:cs="Traditional Arabic"/>
          <w:sz w:val="32"/>
          <w:szCs w:val="32"/>
          <w:rtl/>
          <w:lang w:bidi="ar-EG"/>
        </w:rPr>
        <w:t xml:space="preserve"> 2022).</w:t>
      </w:r>
    </w:p>
    <w:p w14:paraId="4F71A175" w14:textId="77777777" w:rsidR="00117F6E" w:rsidRPr="006C401A" w:rsidRDefault="00117F6E" w:rsidP="00117F6E">
      <w:pPr>
        <w:bidi/>
        <w:spacing w:line="360" w:lineRule="auto"/>
        <w:jc w:val="both"/>
        <w:rPr>
          <w:rFonts w:ascii="Traditional Arabic" w:hAnsi="Traditional Arabic" w:cs="Traditional Arabic"/>
          <w:b/>
          <w:bCs/>
          <w:sz w:val="32"/>
          <w:szCs w:val="32"/>
          <w:rtl/>
          <w:lang w:bidi="ar-EG"/>
        </w:rPr>
      </w:pPr>
      <w:r w:rsidRPr="006C401A">
        <w:rPr>
          <w:rFonts w:ascii="Traditional Arabic" w:hAnsi="Traditional Arabic" w:cs="Traditional Arabic" w:hint="cs"/>
          <w:b/>
          <w:bCs/>
          <w:sz w:val="32"/>
          <w:szCs w:val="32"/>
          <w:rtl/>
          <w:lang w:bidi="ar-EG"/>
        </w:rPr>
        <w:t>ثالثا: العوامل المؤثرة على أداء الموارد البشرية:</w:t>
      </w:r>
    </w:p>
    <w:p w14:paraId="554BF153" w14:textId="77777777" w:rsidR="00117F6E" w:rsidRPr="006C401A" w:rsidRDefault="00117F6E" w:rsidP="00117F6E">
      <w:pPr>
        <w:bidi/>
        <w:spacing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تنقسم العوامل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المؤثرة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أداء</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الموارد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البشرية إلى عوامل داخلية، وعوامل خارجية:</w:t>
      </w:r>
    </w:p>
    <w:p w14:paraId="5D75E59A" w14:textId="77777777" w:rsidR="00117F6E" w:rsidRPr="006C401A" w:rsidRDefault="00117F6E" w:rsidP="00117F6E">
      <w:pPr>
        <w:bidi/>
        <w:spacing w:line="360" w:lineRule="auto"/>
        <w:jc w:val="both"/>
        <w:rPr>
          <w:rFonts w:ascii="Traditional Arabic" w:hAnsi="Traditional Arabic" w:cs="Traditional Arabic"/>
          <w:b/>
          <w:bCs/>
          <w:sz w:val="32"/>
          <w:szCs w:val="32"/>
          <w:rtl/>
          <w:lang w:bidi="ar-EG"/>
        </w:rPr>
      </w:pPr>
      <w:r w:rsidRPr="006C401A">
        <w:rPr>
          <w:rFonts w:ascii="Traditional Arabic" w:hAnsi="Traditional Arabic" w:cs="Traditional Arabic" w:hint="cs"/>
          <w:b/>
          <w:bCs/>
          <w:sz w:val="32"/>
          <w:szCs w:val="32"/>
          <w:rtl/>
          <w:lang w:bidi="ar-EG"/>
        </w:rPr>
        <w:t>العوامل</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الداخلية</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التنظيمية:</w:t>
      </w:r>
    </w:p>
    <w:p w14:paraId="0EF626BB" w14:textId="77777777" w:rsidR="00117F6E" w:rsidRPr="006C401A" w:rsidRDefault="00117F6E" w:rsidP="005B2560">
      <w:pPr>
        <w:numPr>
          <w:ilvl w:val="0"/>
          <w:numId w:val="30"/>
        </w:numPr>
        <w:bidi/>
        <w:spacing w:line="360" w:lineRule="auto"/>
        <w:contextualSpacing/>
        <w:jc w:val="both"/>
        <w:rPr>
          <w:rFonts w:ascii="Traditional Arabic" w:hAnsi="Traditional Arabic" w:cs="Traditional Arabic"/>
          <w:sz w:val="32"/>
          <w:szCs w:val="32"/>
          <w:rtl/>
          <w:lang w:bidi="ar-EG"/>
        </w:rPr>
      </w:pPr>
      <w:r w:rsidRPr="006C401A">
        <w:rPr>
          <w:rFonts w:ascii="Traditional Arabic" w:hAnsi="Traditional Arabic" w:cs="Traditional Arabic" w:hint="cs"/>
          <w:b/>
          <w:bCs/>
          <w:sz w:val="32"/>
          <w:szCs w:val="32"/>
          <w:rtl/>
          <w:lang w:bidi="ar-EG"/>
        </w:rPr>
        <w:t>التحفيز</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والأجور</w:t>
      </w:r>
      <w:r w:rsidRPr="006C401A">
        <w:rPr>
          <w:rFonts w:ascii="Traditional Arabic" w:hAnsi="Traditional Arabic" w:cs="Traditional Arabic"/>
          <w:b/>
          <w:bCs/>
          <w:sz w:val="32"/>
          <w:szCs w:val="32"/>
          <w:rtl/>
          <w:lang w:bidi="ar-EG"/>
        </w:rPr>
        <w:t>:</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ربط</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الأداء</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المتميز</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بمكافآت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مادية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ومعنوية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عادلة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يزيد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دافعية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الموظفين</w:t>
      </w:r>
      <w:r w:rsidRPr="006C401A">
        <w:rPr>
          <w:rFonts w:ascii="Traditional Arabic" w:hAnsi="Traditional Arabic" w:cs="Traditional Arabic"/>
          <w:sz w:val="32"/>
          <w:szCs w:val="32"/>
          <w:rtl/>
          <w:lang w:bidi="ar-EG"/>
        </w:rPr>
        <w:t>.</w:t>
      </w:r>
    </w:p>
    <w:p w14:paraId="143888FC" w14:textId="77777777" w:rsidR="00117F6E" w:rsidRPr="006C401A" w:rsidRDefault="00117F6E" w:rsidP="005B2560">
      <w:pPr>
        <w:numPr>
          <w:ilvl w:val="0"/>
          <w:numId w:val="30"/>
        </w:numPr>
        <w:bidi/>
        <w:spacing w:line="360" w:lineRule="auto"/>
        <w:contextualSpacing/>
        <w:jc w:val="both"/>
        <w:rPr>
          <w:rFonts w:ascii="Traditional Arabic" w:hAnsi="Traditional Arabic" w:cs="Traditional Arabic"/>
          <w:sz w:val="32"/>
          <w:szCs w:val="32"/>
          <w:rtl/>
          <w:lang w:bidi="ar-EG"/>
        </w:rPr>
      </w:pPr>
      <w:r w:rsidRPr="006C401A">
        <w:rPr>
          <w:rFonts w:ascii="Traditional Arabic" w:hAnsi="Traditional Arabic" w:cs="Traditional Arabic" w:hint="cs"/>
          <w:b/>
          <w:bCs/>
          <w:sz w:val="32"/>
          <w:szCs w:val="32"/>
          <w:rtl/>
          <w:lang w:bidi="ar-EG"/>
        </w:rPr>
        <w:t>التدريب</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والتطوير</w:t>
      </w:r>
      <w:r w:rsidRPr="006C401A">
        <w:rPr>
          <w:rFonts w:ascii="Traditional Arabic" w:hAnsi="Traditional Arabic" w:cs="Traditional Arabic"/>
          <w:b/>
          <w:bCs/>
          <w:sz w:val="32"/>
          <w:szCs w:val="32"/>
          <w:rtl/>
          <w:lang w:bidi="ar-EG"/>
        </w:rPr>
        <w:t>:</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البرامج</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المستمرة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ترفع</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مهارات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وقدرات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العاملين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وتنعكس</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جودة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الإنتاج</w:t>
      </w:r>
      <w:r w:rsidRPr="006C401A">
        <w:rPr>
          <w:rFonts w:ascii="Traditional Arabic" w:hAnsi="Traditional Arabic" w:cs="Traditional Arabic"/>
          <w:sz w:val="32"/>
          <w:szCs w:val="32"/>
          <w:rtl/>
          <w:lang w:bidi="ar-EG"/>
        </w:rPr>
        <w:t>.</w:t>
      </w:r>
    </w:p>
    <w:p w14:paraId="57EBF619" w14:textId="77777777" w:rsidR="00117F6E" w:rsidRPr="006C401A" w:rsidRDefault="00117F6E" w:rsidP="005B2560">
      <w:pPr>
        <w:numPr>
          <w:ilvl w:val="0"/>
          <w:numId w:val="30"/>
        </w:numPr>
        <w:bidi/>
        <w:spacing w:line="360" w:lineRule="auto"/>
        <w:contextualSpacing/>
        <w:jc w:val="both"/>
        <w:rPr>
          <w:rFonts w:ascii="Traditional Arabic" w:hAnsi="Traditional Arabic" w:cs="Traditional Arabic"/>
          <w:sz w:val="32"/>
          <w:szCs w:val="32"/>
          <w:rtl/>
          <w:lang w:bidi="ar-EG"/>
        </w:rPr>
      </w:pPr>
      <w:r w:rsidRPr="006C401A">
        <w:rPr>
          <w:rFonts w:ascii="Traditional Arabic" w:hAnsi="Traditional Arabic" w:cs="Traditional Arabic" w:hint="cs"/>
          <w:b/>
          <w:bCs/>
          <w:sz w:val="32"/>
          <w:szCs w:val="32"/>
          <w:rtl/>
          <w:lang w:bidi="ar-EG"/>
        </w:rPr>
        <w:t>أسلوب</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القيادة</w:t>
      </w:r>
      <w:r w:rsidRPr="006C401A">
        <w:rPr>
          <w:rFonts w:ascii="Traditional Arabic" w:hAnsi="Traditional Arabic" w:cs="Traditional Arabic"/>
          <w:b/>
          <w:bCs/>
          <w:sz w:val="32"/>
          <w:szCs w:val="32"/>
          <w:rtl/>
          <w:lang w:bidi="ar-EG"/>
        </w:rPr>
        <w:t>:</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الإدارة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الداعمة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والواضحة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توجيه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الأهداف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تخلق</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مناخاً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ملائماً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للإنجاز</w:t>
      </w:r>
      <w:r w:rsidRPr="006C401A">
        <w:rPr>
          <w:rFonts w:ascii="Traditional Arabic" w:hAnsi="Traditional Arabic" w:cs="Traditional Arabic"/>
          <w:sz w:val="32"/>
          <w:szCs w:val="32"/>
          <w:rtl/>
          <w:lang w:bidi="ar-EG"/>
        </w:rPr>
        <w:t>.</w:t>
      </w:r>
    </w:p>
    <w:p w14:paraId="124D1306" w14:textId="77777777" w:rsidR="00117F6E" w:rsidRPr="006C401A" w:rsidRDefault="00117F6E" w:rsidP="005B2560">
      <w:pPr>
        <w:numPr>
          <w:ilvl w:val="0"/>
          <w:numId w:val="30"/>
        </w:numPr>
        <w:bidi/>
        <w:spacing w:line="360" w:lineRule="auto"/>
        <w:contextualSpacing/>
        <w:jc w:val="both"/>
        <w:rPr>
          <w:rFonts w:ascii="Traditional Arabic" w:hAnsi="Traditional Arabic" w:cs="Traditional Arabic"/>
          <w:sz w:val="32"/>
          <w:szCs w:val="32"/>
          <w:lang w:bidi="ar-EG"/>
        </w:rPr>
      </w:pPr>
      <w:r w:rsidRPr="006C401A">
        <w:rPr>
          <w:rFonts w:ascii="Traditional Arabic" w:hAnsi="Traditional Arabic" w:cs="Traditional Arabic" w:hint="cs"/>
          <w:sz w:val="32"/>
          <w:szCs w:val="32"/>
          <w:rtl/>
          <w:lang w:bidi="ar-EG"/>
        </w:rPr>
        <w:t>بيئة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والثقافة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بيئة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الإيجابية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تسهم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رفع</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الروح</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المعنوية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والتقليل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دوران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العمل</w:t>
      </w:r>
      <w:r w:rsidRPr="006C401A">
        <w:rPr>
          <w:rFonts w:ascii="Traditional Arabic" w:hAnsi="Traditional Arabic" w:cs="Traditional Arabic"/>
          <w:sz w:val="32"/>
          <w:szCs w:val="32"/>
          <w:rtl/>
          <w:lang w:bidi="ar-EG"/>
        </w:rPr>
        <w:t>.</w:t>
      </w:r>
      <w:r w:rsidRPr="006C401A">
        <w:rPr>
          <w:rFonts w:ascii="Georgia" w:eastAsia="Georgia" w:hAnsi="Georgia" w:hint="cs"/>
          <w:sz w:val="32"/>
          <w:szCs w:val="32"/>
          <w:rtl/>
        </w:rPr>
        <w:t xml:space="preserve"> </w:t>
      </w:r>
      <w:r w:rsidRPr="006C401A">
        <w:rPr>
          <w:rFonts w:ascii="Traditional Arabic" w:hAnsi="Traditional Arabic" w:cs="Traditional Arabic" w:hint="cs"/>
          <w:sz w:val="32"/>
          <w:szCs w:val="32"/>
          <w:rtl/>
          <w:lang w:bidi="ar-EG"/>
        </w:rPr>
        <w:t>(عقيلي،</w:t>
      </w:r>
      <w:r w:rsidRPr="006C401A">
        <w:rPr>
          <w:rFonts w:ascii="Traditional Arabic" w:hAnsi="Traditional Arabic" w:cs="Traditional Arabic"/>
          <w:sz w:val="32"/>
          <w:szCs w:val="32"/>
          <w:rtl/>
          <w:lang w:bidi="ar-EG"/>
        </w:rPr>
        <w:t xml:space="preserve"> 2019).</w:t>
      </w:r>
    </w:p>
    <w:p w14:paraId="31DF7CE9" w14:textId="77777777" w:rsidR="00117F6E" w:rsidRPr="006C401A" w:rsidRDefault="00117F6E" w:rsidP="00117F6E">
      <w:pPr>
        <w:bidi/>
        <w:spacing w:line="360" w:lineRule="auto"/>
        <w:jc w:val="both"/>
        <w:rPr>
          <w:rFonts w:ascii="Traditional Arabic" w:hAnsi="Traditional Arabic" w:cs="Traditional Arabic"/>
          <w:b/>
          <w:bCs/>
          <w:sz w:val="32"/>
          <w:szCs w:val="32"/>
          <w:rtl/>
          <w:lang w:bidi="ar-EG"/>
        </w:rPr>
      </w:pPr>
      <w:r w:rsidRPr="006C401A">
        <w:rPr>
          <w:rFonts w:ascii="Traditional Arabic" w:hAnsi="Traditional Arabic" w:cs="Traditional Arabic" w:hint="cs"/>
          <w:b/>
          <w:bCs/>
          <w:sz w:val="32"/>
          <w:szCs w:val="32"/>
          <w:rtl/>
          <w:lang w:bidi="ar-EG"/>
        </w:rPr>
        <w:t>العوامل</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الخارجية:</w:t>
      </w:r>
    </w:p>
    <w:p w14:paraId="65C7C52B" w14:textId="77777777" w:rsidR="00117F6E" w:rsidRPr="006C401A" w:rsidRDefault="00117F6E" w:rsidP="005B2560">
      <w:pPr>
        <w:numPr>
          <w:ilvl w:val="0"/>
          <w:numId w:val="31"/>
        </w:numPr>
        <w:bidi/>
        <w:spacing w:line="360" w:lineRule="auto"/>
        <w:contextualSpacing/>
        <w:jc w:val="both"/>
        <w:rPr>
          <w:rFonts w:ascii="Traditional Arabic" w:hAnsi="Traditional Arabic" w:cs="Traditional Arabic"/>
          <w:sz w:val="32"/>
          <w:szCs w:val="32"/>
          <w:rtl/>
          <w:lang w:bidi="ar-EG"/>
        </w:rPr>
      </w:pPr>
      <w:r w:rsidRPr="006C401A">
        <w:rPr>
          <w:rFonts w:ascii="Traditional Arabic" w:hAnsi="Traditional Arabic" w:cs="Traditional Arabic" w:hint="cs"/>
          <w:b/>
          <w:bCs/>
          <w:sz w:val="32"/>
          <w:szCs w:val="32"/>
          <w:rtl/>
          <w:lang w:bidi="ar-EG"/>
        </w:rPr>
        <w:t>التقنية</w:t>
      </w:r>
      <w:r w:rsidRPr="006C401A">
        <w:rPr>
          <w:rFonts w:ascii="Traditional Arabic" w:hAnsi="Traditional Arabic" w:cs="Traditional Arabic"/>
          <w:b/>
          <w:bCs/>
          <w:sz w:val="32"/>
          <w:szCs w:val="32"/>
          <w:rtl/>
          <w:lang w:bidi="ar-EG"/>
        </w:rPr>
        <w:t>:</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استخدام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النظم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الحديثة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يسهل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إدارة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المهام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ويرفع</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كفاءة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العمليات</w:t>
      </w:r>
      <w:r w:rsidRPr="006C401A">
        <w:rPr>
          <w:rFonts w:ascii="Traditional Arabic" w:hAnsi="Traditional Arabic" w:cs="Traditional Arabic"/>
          <w:sz w:val="32"/>
          <w:szCs w:val="32"/>
          <w:rtl/>
          <w:lang w:bidi="ar-EG"/>
        </w:rPr>
        <w:t>.</w:t>
      </w:r>
    </w:p>
    <w:p w14:paraId="3BE3EA3F" w14:textId="77777777" w:rsidR="00117F6E" w:rsidRPr="006C401A" w:rsidRDefault="00117F6E" w:rsidP="005B2560">
      <w:pPr>
        <w:numPr>
          <w:ilvl w:val="0"/>
          <w:numId w:val="31"/>
        </w:numPr>
        <w:bidi/>
        <w:spacing w:line="360" w:lineRule="auto"/>
        <w:contextualSpacing/>
        <w:jc w:val="both"/>
        <w:rPr>
          <w:rFonts w:ascii="Traditional Arabic" w:hAnsi="Traditional Arabic" w:cs="Traditional Arabic"/>
          <w:sz w:val="32"/>
          <w:szCs w:val="32"/>
          <w:rtl/>
          <w:lang w:bidi="ar-EG"/>
        </w:rPr>
      </w:pPr>
      <w:r w:rsidRPr="006C401A">
        <w:rPr>
          <w:rFonts w:ascii="Traditional Arabic" w:hAnsi="Traditional Arabic" w:cs="Traditional Arabic" w:hint="cs"/>
          <w:b/>
          <w:bCs/>
          <w:sz w:val="32"/>
          <w:szCs w:val="32"/>
          <w:rtl/>
          <w:lang w:bidi="ar-EG"/>
        </w:rPr>
        <w:t>القوانين</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والتشريعات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لوائح</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الحكومية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وقواعد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الأجور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وساعات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تؤطّر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وتنظم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بيئة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الأداء</w:t>
      </w:r>
      <w:r w:rsidRPr="006C401A">
        <w:rPr>
          <w:rFonts w:ascii="Traditional Arabic" w:hAnsi="Traditional Arabic" w:cs="Traditional Arabic"/>
          <w:sz w:val="32"/>
          <w:szCs w:val="32"/>
          <w:rtl/>
          <w:lang w:bidi="ar-EG"/>
        </w:rPr>
        <w:t>.</w:t>
      </w:r>
    </w:p>
    <w:p w14:paraId="319E54BF" w14:textId="77777777" w:rsidR="00117F6E" w:rsidRPr="006C401A" w:rsidRDefault="00117F6E" w:rsidP="005B2560">
      <w:pPr>
        <w:numPr>
          <w:ilvl w:val="0"/>
          <w:numId w:val="31"/>
        </w:numPr>
        <w:bidi/>
        <w:spacing w:line="360" w:lineRule="auto"/>
        <w:contextualSpacing/>
        <w:jc w:val="both"/>
        <w:rPr>
          <w:rFonts w:ascii="Traditional Arabic" w:hAnsi="Traditional Arabic" w:cs="Traditional Arabic"/>
          <w:sz w:val="32"/>
          <w:szCs w:val="32"/>
          <w:rtl/>
          <w:lang w:bidi="ar-EG"/>
        </w:rPr>
      </w:pPr>
      <w:r w:rsidRPr="006C401A">
        <w:rPr>
          <w:rFonts w:ascii="Traditional Arabic" w:hAnsi="Traditional Arabic" w:cs="Traditional Arabic" w:hint="cs"/>
          <w:b/>
          <w:bCs/>
          <w:sz w:val="32"/>
          <w:szCs w:val="32"/>
          <w:rtl/>
          <w:lang w:bidi="ar-EG"/>
        </w:rPr>
        <w:lastRenderedPageBreak/>
        <w:t>الظروف</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الاقتصادية</w:t>
      </w:r>
      <w:r w:rsidRPr="006C401A">
        <w:rPr>
          <w:rFonts w:ascii="Traditional Arabic" w:hAnsi="Traditional Arabic" w:cs="Traditional Arabic"/>
          <w:b/>
          <w:bCs/>
          <w:sz w:val="32"/>
          <w:szCs w:val="32"/>
          <w:rtl/>
          <w:lang w:bidi="ar-EG"/>
        </w:rPr>
        <w:t>:</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الحالة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الاقتصادية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العامة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تؤثر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سياسات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 xml:space="preserve">التوظيف، </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وكذلك على المزايا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المقدمة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للعاملين(منيف،</w:t>
      </w:r>
      <w:r w:rsidRPr="006C401A">
        <w:rPr>
          <w:rFonts w:ascii="Traditional Arabic" w:hAnsi="Traditional Arabic" w:cs="Traditional Arabic"/>
          <w:sz w:val="32"/>
          <w:szCs w:val="32"/>
          <w:rtl/>
          <w:lang w:bidi="ar-EG"/>
        </w:rPr>
        <w:t xml:space="preserve"> 2018).</w:t>
      </w:r>
    </w:p>
    <w:p w14:paraId="2225DF68" w14:textId="4B7BEEB5" w:rsidR="00117F6E" w:rsidRPr="006C401A" w:rsidRDefault="00117F6E" w:rsidP="00117F6E">
      <w:pPr>
        <w:bidi/>
        <w:spacing w:line="360" w:lineRule="auto"/>
        <w:jc w:val="both"/>
        <w:rPr>
          <w:rFonts w:ascii="Traditional Arabic" w:hAnsi="Traditional Arabic" w:cs="Traditional Arabic"/>
          <w:b/>
          <w:bCs/>
          <w:sz w:val="32"/>
          <w:szCs w:val="32"/>
          <w:rtl/>
          <w:lang w:bidi="ar-EG"/>
        </w:rPr>
      </w:pPr>
      <w:r w:rsidRPr="006C401A">
        <w:rPr>
          <w:rFonts w:ascii="Traditional Arabic" w:hAnsi="Traditional Arabic" w:cs="Traditional Arabic" w:hint="cs"/>
          <w:b/>
          <w:bCs/>
          <w:sz w:val="32"/>
          <w:szCs w:val="32"/>
          <w:rtl/>
          <w:lang w:bidi="ar-EG"/>
        </w:rPr>
        <w:t xml:space="preserve">المحور الثالث: </w:t>
      </w:r>
      <w:r w:rsidR="00043E19" w:rsidRPr="006C401A">
        <w:rPr>
          <w:rFonts w:ascii="Traditional Arabic" w:hAnsi="Traditional Arabic" w:cs="Traditional Arabic" w:hint="cs"/>
          <w:b/>
          <w:bCs/>
          <w:sz w:val="32"/>
          <w:szCs w:val="32"/>
          <w:rtl/>
          <w:lang w:bidi="ar-EG"/>
        </w:rPr>
        <w:t>الالتزام</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التنظيمي:</w:t>
      </w:r>
    </w:p>
    <w:p w14:paraId="21F85F37" w14:textId="3B21BD39" w:rsidR="00117F6E" w:rsidRPr="006C401A" w:rsidRDefault="00117F6E" w:rsidP="00117F6E">
      <w:pPr>
        <w:bidi/>
        <w:spacing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يهدف هذا المحور إلى عرض أهمية</w:t>
      </w:r>
      <w:r w:rsidRPr="006C401A">
        <w:rPr>
          <w:rFonts w:ascii="Traditional Arabic" w:hAnsi="Traditional Arabic" w:cs="Traditional Arabic"/>
          <w:sz w:val="32"/>
          <w:szCs w:val="32"/>
          <w:rtl/>
          <w:lang w:bidi="ar-EG"/>
        </w:rPr>
        <w:t xml:space="preserve">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 ومبرراته، والعوامل المؤثرة عليه، وأبعاده ، وذلك على النحو الآتي:</w:t>
      </w:r>
    </w:p>
    <w:p w14:paraId="506990EE" w14:textId="74392E65" w:rsidR="00117F6E" w:rsidRPr="006C401A" w:rsidRDefault="00117F6E" w:rsidP="00117F6E">
      <w:pPr>
        <w:bidi/>
        <w:spacing w:line="360" w:lineRule="auto"/>
        <w:jc w:val="both"/>
        <w:rPr>
          <w:rFonts w:ascii="Traditional Arabic" w:hAnsi="Traditional Arabic" w:cs="Traditional Arabic"/>
          <w:b/>
          <w:bCs/>
          <w:sz w:val="32"/>
          <w:szCs w:val="32"/>
          <w:rtl/>
          <w:lang w:bidi="ar-EG"/>
        </w:rPr>
      </w:pPr>
      <w:r w:rsidRPr="006C401A">
        <w:rPr>
          <w:rFonts w:ascii="Traditional Arabic" w:hAnsi="Traditional Arabic" w:cs="Traditional Arabic" w:hint="cs"/>
          <w:b/>
          <w:bCs/>
          <w:sz w:val="32"/>
          <w:szCs w:val="32"/>
          <w:rtl/>
          <w:lang w:bidi="ar-EG"/>
        </w:rPr>
        <w:t xml:space="preserve">أولاً: أهمية </w:t>
      </w:r>
      <w:r w:rsidR="00043E19" w:rsidRPr="006C401A">
        <w:rPr>
          <w:rFonts w:ascii="Traditional Arabic" w:hAnsi="Traditional Arabic" w:cs="Traditional Arabic" w:hint="cs"/>
          <w:b/>
          <w:bCs/>
          <w:sz w:val="32"/>
          <w:szCs w:val="32"/>
          <w:rtl/>
          <w:lang w:bidi="ar-EG"/>
        </w:rPr>
        <w:t>الالتزام</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التنظيمي:</w:t>
      </w:r>
    </w:p>
    <w:p w14:paraId="7CE9CD07" w14:textId="1AAFE190" w:rsidR="00117F6E" w:rsidRPr="006C401A" w:rsidRDefault="00117F6E" w:rsidP="00117F6E">
      <w:pPr>
        <w:bidi/>
        <w:spacing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 xml:space="preserve">     يعد</w:t>
      </w:r>
      <w:r w:rsidRPr="006C401A">
        <w:rPr>
          <w:rFonts w:ascii="Traditional Arabic" w:hAnsi="Traditional Arabic" w:cs="Traditional Arabic"/>
          <w:sz w:val="32"/>
          <w:szCs w:val="32"/>
          <w:rtl/>
          <w:lang w:bidi="ar-EG"/>
        </w:rPr>
        <w:t xml:space="preserve">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بين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المصطلحات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المهمة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مختلف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المنظمات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وعلى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اختلاف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طبيعتها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وحجمها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ونشاطها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ونوعها،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فقد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برزت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الحاجة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دراسة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السلوك</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الإنساني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المنظمات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والغرض</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هو</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تحفيز</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الأفراد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العاملين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وزيادة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التزامهم،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أدى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ظهور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العديد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النماذج</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وإجراء</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العديد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الأبحاث</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المتعلقة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بموضوع</w:t>
      </w:r>
      <w:r w:rsidRPr="006C401A">
        <w:rPr>
          <w:rFonts w:ascii="Traditional Arabic" w:hAnsi="Traditional Arabic" w:cs="Traditional Arabic"/>
          <w:sz w:val="32"/>
          <w:szCs w:val="32"/>
          <w:rtl/>
          <w:lang w:bidi="ar-EG"/>
        </w:rPr>
        <w:t xml:space="preserve">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والتي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تهدف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الأساس</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تحديد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العوامل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المؤثرة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 xml:space="preserve">(بوقندورة وإبريعم، </w:t>
      </w:r>
      <w:r w:rsidRPr="006C401A">
        <w:rPr>
          <w:rFonts w:ascii="Traditional Arabic" w:hAnsi="Traditional Arabic" w:cs="Traditional Arabic"/>
          <w:sz w:val="32"/>
          <w:szCs w:val="32"/>
          <w:rtl/>
          <w:lang w:bidi="ar-EG"/>
        </w:rPr>
        <w:t>2019).</w:t>
      </w:r>
    </w:p>
    <w:p w14:paraId="4C2A054E" w14:textId="2A4DE7AB" w:rsidR="00117F6E" w:rsidRPr="006C401A" w:rsidRDefault="00117F6E" w:rsidP="00117F6E">
      <w:pPr>
        <w:bidi/>
        <w:spacing w:line="360" w:lineRule="auto"/>
        <w:jc w:val="both"/>
        <w:rPr>
          <w:rFonts w:ascii="Traditional Arabic" w:hAnsi="Traditional Arabic" w:cs="Traditional Arabic"/>
          <w:sz w:val="32"/>
          <w:szCs w:val="32"/>
          <w:lang w:bidi="ar-EG"/>
        </w:rPr>
      </w:pPr>
      <w:r w:rsidRPr="006C401A">
        <w:rPr>
          <w:rFonts w:ascii="Traditional Arabic" w:hAnsi="Traditional Arabic" w:cs="Traditional Arabic" w:hint="cs"/>
          <w:sz w:val="32"/>
          <w:szCs w:val="32"/>
          <w:rtl/>
          <w:lang w:bidi="ar-EG"/>
        </w:rPr>
        <w:t xml:space="preserve">     ويعد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موضوع</w:t>
      </w:r>
      <w:r w:rsidRPr="006C401A">
        <w:rPr>
          <w:rFonts w:ascii="Traditional Arabic" w:hAnsi="Traditional Arabic" w:cs="Traditional Arabic"/>
          <w:sz w:val="32"/>
          <w:szCs w:val="32"/>
          <w:rtl/>
          <w:lang w:bidi="ar-EG"/>
        </w:rPr>
        <w:t xml:space="preserve">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المواضيع</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المهمة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الفكر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الإداري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وبين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فترة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وأخرى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تظهر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كتابات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جديدة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تشكل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إضافة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نوعية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هذا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المجال</w:t>
      </w:r>
      <w:r w:rsidRPr="006C401A">
        <w:rPr>
          <w:rFonts w:ascii="Traditional Arabic" w:hAnsi="Traditional Arabic" w:cs="Traditional Arabic"/>
          <w:sz w:val="32"/>
          <w:szCs w:val="32"/>
          <w:rtl/>
          <w:lang w:bidi="ar-EG"/>
        </w:rPr>
        <w:t xml:space="preserve">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والذي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يمثل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شيء</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يتعهد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الشخص</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تجاه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الغير،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بحيث</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يشعر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خلال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تعهده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بالمسؤولية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بذلك</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ويقصد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أيضاً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تلك</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العملية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يتعرض</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خلالها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الفرد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بمدى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تطابق</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قيمة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وأهدافه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مع</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قيم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وأهداف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المنظمة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ينتمي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إليها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أو</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اندماج</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الفرد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وانتماءه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المنظمة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وتبني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أهدافها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وقيمها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ويرتبط</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نجاح</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منظمة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أو</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مؤسسة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بزيادة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إنتاجيتها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وقدرتها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تحقيق</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أهدافها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وهذا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بلا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شك</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lastRenderedPageBreak/>
        <w:t>يعتمد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بشكل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كبير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مدى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قدرة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أفرادها كفاءتهم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وقوة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أدائهم،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وكلما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كان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العاملين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بالمنظمة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مستوى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عال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بعملهم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كلما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استطاعت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هذه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المنظمة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القيام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بدورها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وتحقيق</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أهدافها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المرجوة</w:t>
      </w:r>
      <w:r w:rsidRPr="006C401A">
        <w:rPr>
          <w:rFonts w:ascii="Traditional Arabic" w:hAnsi="Traditional Arabic" w:cs="Traditional Arabic"/>
          <w:sz w:val="32"/>
          <w:szCs w:val="32"/>
          <w:lang w:bidi="ar-EG"/>
        </w:rPr>
        <w:t>.</w:t>
      </w:r>
      <w:r w:rsidRPr="006C401A">
        <w:rPr>
          <w:rFonts w:ascii="Traditional Arabic" w:hAnsi="Traditional Arabic" w:cs="Traditional Arabic" w:hint="cs"/>
          <w:sz w:val="32"/>
          <w:szCs w:val="32"/>
          <w:rtl/>
          <w:lang w:bidi="ar-EG"/>
        </w:rPr>
        <w:t xml:space="preserve"> ( المطيرى ورفاعي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 xml:space="preserve">، </w:t>
      </w:r>
      <w:r w:rsidRPr="006C401A">
        <w:rPr>
          <w:rFonts w:ascii="Traditional Arabic" w:hAnsi="Traditional Arabic" w:cs="Traditional Arabic"/>
          <w:sz w:val="32"/>
          <w:szCs w:val="32"/>
          <w:rtl/>
          <w:lang w:bidi="ar-EG"/>
        </w:rPr>
        <w:t>2017).</w:t>
      </w:r>
    </w:p>
    <w:p w14:paraId="031A6BAA" w14:textId="40F10D63" w:rsidR="00117F6E" w:rsidRPr="006C401A" w:rsidRDefault="00117F6E" w:rsidP="00117F6E">
      <w:pPr>
        <w:bidi/>
        <w:spacing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 xml:space="preserve">     و</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يزيد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ارتباط</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الفرد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بعمله،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ويجعله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يبذل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جهوداً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عالية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لإنجاحه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ويبدي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رغبة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قوية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البقاء</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والاستمرار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لفترة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أطول،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والتميز</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الأداء،</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يقلل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السلوك</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السلبي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كالإهمال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والتقصير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والغياب</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أو</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ترك</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أو</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الشعور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بالإحباط</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وبتحقق</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الولاء</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للأفراد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تحقق</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المنظمات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التعليمية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أهدافها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بكفاءة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وفعالية</w:t>
      </w:r>
      <w:r w:rsidRPr="006C401A">
        <w:rPr>
          <w:rFonts w:ascii="Traditional Arabic" w:hAnsi="Traditional Arabic" w:cs="Traditional Arabic"/>
          <w:sz w:val="32"/>
          <w:szCs w:val="32"/>
          <w:lang w:bidi="ar-EG"/>
        </w:rPr>
        <w:t>.</w:t>
      </w:r>
      <w:r w:rsidRPr="006C401A">
        <w:rPr>
          <w:rFonts w:ascii="Traditional Arabic" w:hAnsi="Traditional Arabic" w:cs="Traditional Arabic" w:hint="cs"/>
          <w:sz w:val="32"/>
          <w:szCs w:val="32"/>
          <w:rtl/>
          <w:lang w:bidi="ar-EG"/>
        </w:rPr>
        <w:t xml:space="preserve"> ( المطيرى ورفاعي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 xml:space="preserve">، </w:t>
      </w:r>
      <w:r w:rsidRPr="006C401A">
        <w:rPr>
          <w:rFonts w:ascii="Traditional Arabic" w:hAnsi="Traditional Arabic" w:cs="Traditional Arabic"/>
          <w:sz w:val="32"/>
          <w:szCs w:val="32"/>
          <w:rtl/>
          <w:lang w:bidi="ar-EG"/>
        </w:rPr>
        <w:t>2017).</w:t>
      </w:r>
    </w:p>
    <w:p w14:paraId="27A10292" w14:textId="77777777" w:rsidR="00117F6E" w:rsidRPr="006C401A" w:rsidRDefault="00117F6E" w:rsidP="00117F6E">
      <w:pPr>
        <w:bidi/>
        <w:spacing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 xml:space="preserve">     ومن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هنا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فإن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نجاح</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المنظمة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ووصولها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أهدافها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يرتبط</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بشكل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كبير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بمدى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إيمان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الأفراد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العاملين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بتلك</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الأهداف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وقناعتهم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وسعيهم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للوصول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لتحقيقها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وشعورهم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بتطابق</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هذه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الأهداف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مع</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أهدافهم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الشخصية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أو</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الذاتية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أو</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الأقل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قربها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وتحسين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جودة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الخدمة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الحكومية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التعليمية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تقل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أهمية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جودة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الخدمة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بالمنظمات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الربحية،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تعتبر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حالياً،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المجتمعات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المتقدمة،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وخاصة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أنها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تعتمد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العنصر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حيث</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تتنافس</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إدارات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الجامعات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تقديم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خدمة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أفضل</w:t>
      </w:r>
      <w:r w:rsidRPr="006C401A">
        <w:rPr>
          <w:rFonts w:ascii="Traditional Arabic" w:hAnsi="Traditional Arabic" w:cs="Traditional Arabic"/>
          <w:sz w:val="32"/>
          <w:szCs w:val="32"/>
          <w:lang w:bidi="ar-EG"/>
        </w:rPr>
        <w:t>.</w:t>
      </w:r>
      <w:r w:rsidRPr="006C401A">
        <w:rPr>
          <w:rFonts w:ascii="Georgia" w:eastAsia="Georgia" w:hAnsi="Georgia" w:hint="cs"/>
          <w:sz w:val="32"/>
          <w:szCs w:val="32"/>
          <w:rtl/>
        </w:rPr>
        <w:t xml:space="preserve"> </w:t>
      </w:r>
      <w:r w:rsidRPr="006C401A">
        <w:rPr>
          <w:rFonts w:ascii="Traditional Arabic" w:hAnsi="Traditional Arabic" w:cs="Traditional Arabic" w:hint="cs"/>
          <w:sz w:val="32"/>
          <w:szCs w:val="32"/>
          <w:rtl/>
          <w:lang w:bidi="ar-EG"/>
        </w:rPr>
        <w:t>( المطيرى ورفاعي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 xml:space="preserve">، </w:t>
      </w:r>
      <w:r w:rsidRPr="006C401A">
        <w:rPr>
          <w:rFonts w:ascii="Traditional Arabic" w:hAnsi="Traditional Arabic" w:cs="Traditional Arabic"/>
          <w:sz w:val="32"/>
          <w:szCs w:val="32"/>
          <w:rtl/>
          <w:lang w:bidi="ar-EG"/>
        </w:rPr>
        <w:t>2017).</w:t>
      </w:r>
    </w:p>
    <w:p w14:paraId="2D5366EA" w14:textId="723334A6" w:rsidR="00117F6E" w:rsidRPr="006C401A" w:rsidRDefault="00117F6E" w:rsidP="00117F6E">
      <w:pPr>
        <w:bidi/>
        <w:spacing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 xml:space="preserve">     إن</w:t>
      </w:r>
      <w:r w:rsidRPr="006C401A">
        <w:rPr>
          <w:rFonts w:ascii="Traditional Arabic" w:hAnsi="Traditional Arabic" w:cs="Traditional Arabic"/>
          <w:sz w:val="32"/>
          <w:szCs w:val="32"/>
          <w:rtl/>
          <w:lang w:bidi="ar-EG"/>
        </w:rPr>
        <w:t xml:space="preserve">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يمكن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يكون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عامل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فشل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أو</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نجاح</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للمؤسسات،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حيث</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وجد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تحقيق</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أهداف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المورد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مع</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التطابق</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بتحقيق</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أهداف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المؤسسة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يؤدي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ولائه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ورغبته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بالاستمرار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والبقاء</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داخل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مؤسسته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والرضا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عمله،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وبالتالي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يتحقق</w:t>
      </w:r>
      <w:r w:rsidRPr="006C401A">
        <w:rPr>
          <w:rFonts w:ascii="Traditional Arabic" w:hAnsi="Traditional Arabic" w:cs="Traditional Arabic"/>
          <w:sz w:val="32"/>
          <w:szCs w:val="32"/>
          <w:rtl/>
          <w:lang w:bidi="ar-EG"/>
        </w:rPr>
        <w:t xml:space="preserve">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تنجح</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المؤسسة،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فشل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الأفراد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العاملين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تحقيق</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أهدافهم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يؤدي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عدم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بقائهم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وعدم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حبهم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وولائهم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للعمل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وبالتالي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عدم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التزامهم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بالعمل،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وهذا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يؤدي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ظهور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مشاكل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بالمؤسسة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كالتسيب</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ودوران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العمل</w:t>
      </w:r>
      <w:r w:rsidRPr="006C401A">
        <w:rPr>
          <w:rFonts w:ascii="Traditional Arabic" w:hAnsi="Traditional Arabic" w:cs="Traditional Arabic"/>
          <w:sz w:val="32"/>
          <w:szCs w:val="32"/>
          <w:rtl/>
          <w:lang w:bidi="ar-EG"/>
        </w:rPr>
        <w:t xml:space="preserve"> .. </w:t>
      </w:r>
      <w:r w:rsidRPr="006C401A">
        <w:rPr>
          <w:rFonts w:ascii="Traditional Arabic" w:hAnsi="Traditional Arabic" w:cs="Traditional Arabic" w:hint="cs"/>
          <w:sz w:val="32"/>
          <w:szCs w:val="32"/>
          <w:rtl/>
          <w:lang w:bidi="ar-EG"/>
        </w:rPr>
        <w:t>إلخ،</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ينعكس</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سلباً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المؤسسة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ويؤدي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فشلها،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lastRenderedPageBreak/>
        <w:t>ولهذا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فعلى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المؤسسات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توف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البيئة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المناسبة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ذات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المرونة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والعلاقات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الإنسانية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والتي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تضمن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إشباع</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حاجيات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الأفراد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العاملين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وإشباع</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رغباتهم،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يؤدي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حبهم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وولائهم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ورضاهم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للعمل،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ورغبتهم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بالبقاء</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والانتماء</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المؤسسة،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ومنه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يتحقق</w:t>
      </w:r>
      <w:r w:rsidRPr="006C401A">
        <w:rPr>
          <w:rFonts w:ascii="Traditional Arabic" w:hAnsi="Traditional Arabic" w:cs="Traditional Arabic"/>
          <w:sz w:val="32"/>
          <w:szCs w:val="32"/>
          <w:rtl/>
          <w:lang w:bidi="ar-EG"/>
        </w:rPr>
        <w:t xml:space="preserve">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وتتحقق</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أهداف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الفرد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العامل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وأهداف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المؤسسة،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وكل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هذا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يضمن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النجاح</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للمؤسسة،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يوجد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مؤسسة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مبدعة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وترقية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وتطوير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فيها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أعضاء</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ووظائف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تحاول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هذه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الورقة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البحثية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إبراز</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مدى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أهمية</w:t>
      </w:r>
      <w:r w:rsidRPr="006C401A">
        <w:rPr>
          <w:rFonts w:ascii="Traditional Arabic" w:hAnsi="Traditional Arabic" w:cs="Traditional Arabic"/>
          <w:sz w:val="32"/>
          <w:szCs w:val="32"/>
          <w:rtl/>
          <w:lang w:bidi="ar-EG"/>
        </w:rPr>
        <w:t xml:space="preserve">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بالمؤسسات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الجزائرية</w:t>
      </w:r>
      <w:r w:rsidRPr="006C401A">
        <w:rPr>
          <w:rFonts w:ascii="Traditional Arabic" w:hAnsi="Traditional Arabic" w:cs="Traditional Arabic"/>
          <w:sz w:val="32"/>
          <w:szCs w:val="32"/>
          <w:rtl/>
          <w:lang w:bidi="ar-EG"/>
        </w:rPr>
        <w:t>.</w:t>
      </w:r>
      <w:r w:rsidRPr="006C401A">
        <w:rPr>
          <w:rFonts w:ascii="Traditional Arabic" w:hAnsi="Traditional Arabic" w:cs="Traditional Arabic" w:hint="cs"/>
          <w:sz w:val="32"/>
          <w:szCs w:val="32"/>
          <w:rtl/>
          <w:lang w:bidi="ar-EG"/>
        </w:rPr>
        <w:t xml:space="preserve"> (عاشور،</w:t>
      </w:r>
      <w:r w:rsidRPr="006C401A">
        <w:rPr>
          <w:rFonts w:ascii="Traditional Arabic" w:hAnsi="Traditional Arabic" w:cs="Traditional Arabic"/>
          <w:sz w:val="32"/>
          <w:szCs w:val="32"/>
          <w:rtl/>
          <w:lang w:bidi="ar-EG"/>
        </w:rPr>
        <w:t xml:space="preserve"> 2017)</w:t>
      </w:r>
    </w:p>
    <w:p w14:paraId="739FE583" w14:textId="5878BAE4" w:rsidR="00117F6E" w:rsidRPr="006C401A" w:rsidRDefault="00117F6E" w:rsidP="00117F6E">
      <w:pPr>
        <w:bidi/>
        <w:rPr>
          <w:rFonts w:ascii="Traditional Arabic" w:hAnsi="Traditional Arabic" w:cs="Traditional Arabic"/>
          <w:b/>
          <w:bCs/>
          <w:sz w:val="32"/>
          <w:szCs w:val="32"/>
          <w:rtl/>
          <w:lang w:bidi="ar-EG"/>
        </w:rPr>
      </w:pPr>
      <w:r w:rsidRPr="006C401A">
        <w:rPr>
          <w:rFonts w:ascii="Traditional Arabic" w:hAnsi="Traditional Arabic" w:cs="Traditional Arabic" w:hint="cs"/>
          <w:b/>
          <w:bCs/>
          <w:sz w:val="32"/>
          <w:szCs w:val="32"/>
          <w:rtl/>
          <w:lang w:bidi="ar-EG"/>
        </w:rPr>
        <w:t>ثانيًا: مبررات</w:t>
      </w:r>
      <w:r w:rsidRPr="006C401A">
        <w:rPr>
          <w:rFonts w:ascii="Georgia" w:eastAsia="Georgia" w:hAnsi="Georgia" w:hint="cs"/>
          <w:b/>
          <w:bCs/>
          <w:sz w:val="32"/>
          <w:szCs w:val="32"/>
          <w:rtl/>
        </w:rPr>
        <w:t xml:space="preserve"> </w:t>
      </w:r>
      <w:r w:rsidRPr="006C401A">
        <w:rPr>
          <w:rFonts w:ascii="Traditional Arabic" w:hAnsi="Traditional Arabic" w:cs="Traditional Arabic" w:hint="cs"/>
          <w:b/>
          <w:bCs/>
          <w:sz w:val="32"/>
          <w:szCs w:val="32"/>
          <w:rtl/>
          <w:lang w:bidi="ar-EG"/>
        </w:rPr>
        <w:t>ب</w:t>
      </w:r>
      <w:r w:rsidR="00043E19" w:rsidRPr="006C401A">
        <w:rPr>
          <w:rFonts w:ascii="Traditional Arabic" w:hAnsi="Traditional Arabic" w:cs="Traditional Arabic" w:hint="cs"/>
          <w:b/>
          <w:bCs/>
          <w:sz w:val="32"/>
          <w:szCs w:val="32"/>
          <w:rtl/>
          <w:lang w:bidi="ar-EG"/>
        </w:rPr>
        <w:t>الالتزام</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 xml:space="preserve">التنظيمي: </w:t>
      </w:r>
    </w:p>
    <w:p w14:paraId="5834CFDE" w14:textId="5744A962" w:rsidR="00117F6E" w:rsidRPr="006C401A" w:rsidRDefault="00117F6E" w:rsidP="00117F6E">
      <w:pPr>
        <w:bidi/>
        <w:spacing w:line="360" w:lineRule="auto"/>
        <w:ind w:firstLine="720"/>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أصبح</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غير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الممكن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الآونة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الأخيرة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إهمال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العنصر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البشري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الدراسات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والبحوث</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الإدارية، حيث</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يعد</w:t>
      </w:r>
      <w:r w:rsidRPr="006C401A">
        <w:rPr>
          <w:rFonts w:ascii="Traditional Arabic" w:hAnsi="Traditional Arabic" w:cs="Traditional Arabic"/>
          <w:sz w:val="32"/>
          <w:szCs w:val="32"/>
          <w:rtl/>
          <w:lang w:bidi="ar-EG"/>
        </w:rPr>
        <w:t xml:space="preserve">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أحد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الدراسات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المهتمة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بالفرد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العامل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بالمؤسسة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والذي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بدوره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يعمل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تحقيق</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أهدافه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داخل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المؤسسة،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بالإضافة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إشباع</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رغباته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وحاجاته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يؤدي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التزامه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تحقيق</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أهدافه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وأهداف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المؤسسة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سواء</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كانت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خدماتية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أو</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إنتاجية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والوصول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الكفاءة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والفعالية</w:t>
      </w:r>
      <w:r w:rsidRPr="006C401A">
        <w:rPr>
          <w:rFonts w:ascii="Traditional Arabic" w:hAnsi="Traditional Arabic" w:cs="Traditional Arabic"/>
          <w:sz w:val="32"/>
          <w:szCs w:val="32"/>
          <w:rtl/>
          <w:lang w:bidi="ar-EG"/>
        </w:rPr>
        <w:t>.</w:t>
      </w:r>
    </w:p>
    <w:p w14:paraId="28A3440A" w14:textId="579DD129" w:rsidR="00117F6E" w:rsidRPr="006C401A" w:rsidRDefault="00117F6E" w:rsidP="00117F6E">
      <w:pPr>
        <w:bidi/>
        <w:spacing w:line="360" w:lineRule="auto"/>
        <w:ind w:firstLine="720"/>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ويرجع</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سر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الاهتمام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كظاهرة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إدارية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العناية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بدور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الفرد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المنظمة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حيث</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الفرد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هو</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حجر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الأساس</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منظمة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وأهميته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تفوق</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أهمية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عنصر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عناصر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أو</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وسائل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الإنتاج</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الأخرى،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نفس</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الوقت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فإن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الفرد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اتجاهاته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وتفكيره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وآراءه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الخاصة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وعواطفه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ودوافعه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وطموحاته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توجه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سلوكه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وتتحكم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وبذلك</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نجد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صعوبة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التحكم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والسيطرة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مكونات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البيئة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النفسية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للفرد،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يمكن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استخدام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معايير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ثابتة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للتحكم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التصرفات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الإدارية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والسلوك</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تجاه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جميع</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الأفراد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العاملين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المنظمة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إذ</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كل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منهم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يميزه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غيره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والفرد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نفسه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يتغير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موقف</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آخر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وقت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آخر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بحسب</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يؤثر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وما</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يحرك</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تفكيره</w:t>
      </w:r>
      <w:r w:rsidRPr="006C401A">
        <w:rPr>
          <w:rFonts w:ascii="Traditional Arabic" w:hAnsi="Traditional Arabic" w:cs="Traditional Arabic"/>
          <w:sz w:val="32"/>
          <w:szCs w:val="32"/>
          <w:lang w:bidi="ar-EG"/>
        </w:rPr>
        <w:t>.</w:t>
      </w:r>
      <w:r w:rsidRPr="006C401A">
        <w:rPr>
          <w:rFonts w:ascii="Traditional Arabic" w:hAnsi="Traditional Arabic" w:cs="Traditional Arabic" w:hint="cs"/>
          <w:sz w:val="32"/>
          <w:szCs w:val="32"/>
          <w:rtl/>
          <w:lang w:bidi="ar-EG"/>
        </w:rPr>
        <w:t xml:space="preserve"> ( المطيرى ورفاعي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 xml:space="preserve">، </w:t>
      </w:r>
      <w:r w:rsidRPr="006C401A">
        <w:rPr>
          <w:rFonts w:ascii="Traditional Arabic" w:hAnsi="Traditional Arabic" w:cs="Traditional Arabic"/>
          <w:sz w:val="32"/>
          <w:szCs w:val="32"/>
          <w:rtl/>
          <w:lang w:bidi="ar-EG"/>
        </w:rPr>
        <w:t>2017).</w:t>
      </w:r>
    </w:p>
    <w:p w14:paraId="1A75FD97" w14:textId="0218B2EB" w:rsidR="00117F6E" w:rsidRPr="006C401A" w:rsidRDefault="00117F6E" w:rsidP="00117F6E">
      <w:pPr>
        <w:bidi/>
        <w:jc w:val="both"/>
        <w:rPr>
          <w:rFonts w:ascii="Traditional Arabic" w:hAnsi="Traditional Arabic" w:cs="Traditional Arabic"/>
          <w:b/>
          <w:bCs/>
          <w:sz w:val="32"/>
          <w:szCs w:val="32"/>
          <w:rtl/>
          <w:lang w:bidi="ar-EG"/>
        </w:rPr>
      </w:pPr>
      <w:r w:rsidRPr="006C401A">
        <w:rPr>
          <w:rFonts w:ascii="Traditional Arabic" w:hAnsi="Traditional Arabic" w:cs="Traditional Arabic" w:hint="cs"/>
          <w:b/>
          <w:bCs/>
          <w:sz w:val="32"/>
          <w:szCs w:val="32"/>
          <w:rtl/>
          <w:lang w:bidi="ar-EG"/>
        </w:rPr>
        <w:lastRenderedPageBreak/>
        <w:t>ثالثا: العوامل المؤثرة على</w:t>
      </w:r>
      <w:r w:rsidRPr="006C401A">
        <w:rPr>
          <w:rFonts w:ascii="Georgia" w:eastAsia="Georgia" w:hAnsi="Georgia" w:hint="cs"/>
          <w:b/>
          <w:bCs/>
          <w:sz w:val="32"/>
          <w:szCs w:val="32"/>
          <w:rtl/>
        </w:rPr>
        <w:t xml:space="preserve"> </w:t>
      </w:r>
      <w:r w:rsidR="00043E19" w:rsidRPr="006C401A">
        <w:rPr>
          <w:rFonts w:ascii="Traditional Arabic" w:hAnsi="Traditional Arabic" w:cs="Traditional Arabic" w:hint="cs"/>
          <w:b/>
          <w:bCs/>
          <w:sz w:val="32"/>
          <w:szCs w:val="32"/>
          <w:rtl/>
          <w:lang w:bidi="ar-EG"/>
        </w:rPr>
        <w:t>الالتزام</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 xml:space="preserve">التنظيمي: </w:t>
      </w:r>
    </w:p>
    <w:p w14:paraId="3B8E480C" w14:textId="0832C563" w:rsidR="00117F6E" w:rsidRPr="006C401A" w:rsidRDefault="00117F6E" w:rsidP="00117F6E">
      <w:pPr>
        <w:bidi/>
        <w:spacing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هناك مجموعة من العوامل</w:t>
      </w:r>
      <w:r w:rsidRPr="006C401A">
        <w:rPr>
          <w:rFonts w:ascii="Georgia" w:eastAsia="Georgia" w:hAnsi="Georgia" w:hint="cs"/>
          <w:sz w:val="32"/>
          <w:szCs w:val="32"/>
          <w:rtl/>
        </w:rPr>
        <w:t xml:space="preserve"> </w:t>
      </w:r>
      <w:r w:rsidRPr="006C401A">
        <w:rPr>
          <w:rFonts w:ascii="Traditional Arabic" w:hAnsi="Traditional Arabic" w:cs="Traditional Arabic" w:hint="cs"/>
          <w:sz w:val="32"/>
          <w:szCs w:val="32"/>
          <w:rtl/>
          <w:lang w:bidi="ar-EG"/>
        </w:rPr>
        <w:t>المؤثرة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على</w:t>
      </w:r>
      <w:r w:rsidRPr="006C401A">
        <w:rPr>
          <w:rFonts w:ascii="Traditional Arabic" w:hAnsi="Traditional Arabic" w:cs="Traditional Arabic"/>
          <w:sz w:val="32"/>
          <w:szCs w:val="32"/>
          <w:rtl/>
          <w:lang w:bidi="ar-EG"/>
        </w:rPr>
        <w:t xml:space="preserve">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 xml:space="preserve">التنظيمي منها: العوامل التنظيمية، مثل : أسلوب القيادة،  فعلى سبيل المثال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يرتبط</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بنمط</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القيادة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التحويلية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السائد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بالمنظمة،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(لرقم،</w:t>
      </w:r>
      <w:r w:rsidRPr="006C401A">
        <w:rPr>
          <w:rFonts w:ascii="Traditional Arabic" w:hAnsi="Traditional Arabic" w:cs="Traditional Arabic"/>
          <w:sz w:val="32"/>
          <w:szCs w:val="32"/>
          <w:rtl/>
          <w:lang w:bidi="ar-EG"/>
        </w:rPr>
        <w:t xml:space="preserve"> 2017)</w:t>
      </w:r>
      <w:r w:rsidRPr="006C401A">
        <w:rPr>
          <w:rFonts w:ascii="Traditional Arabic" w:hAnsi="Traditional Arabic" w:cs="Traditional Arabic" w:hint="cs"/>
          <w:sz w:val="32"/>
          <w:szCs w:val="32"/>
          <w:rtl/>
          <w:lang w:bidi="ar-EG"/>
        </w:rPr>
        <w:t>، والقيادة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الأخلاقية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العاطفي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بشكل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مباشر،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وبشكل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غير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مباشر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من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خلال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الارتباط</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بالعمل،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بالإضافة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إلى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العلاقة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بين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القيادة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الأخلاقية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وبين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الارتباط</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بالعمل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قد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أصبحت</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أقوى</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ظل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التفاعل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بين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القيادة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الأخلاقية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وبين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تمثيل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القائد</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للمنظمة (عطية،</w:t>
      </w:r>
      <w:r w:rsidRPr="006C401A">
        <w:rPr>
          <w:rFonts w:ascii="Traditional Arabic" w:hAnsi="Traditional Arabic" w:cs="Traditional Arabic"/>
          <w:sz w:val="32"/>
          <w:szCs w:val="32"/>
          <w:rtl/>
          <w:lang w:bidi="ar-EG"/>
        </w:rPr>
        <w:t xml:space="preserve"> 2018).</w:t>
      </w:r>
      <w:r w:rsidRPr="006C401A">
        <w:rPr>
          <w:rFonts w:ascii="Traditional Arabic" w:hAnsi="Traditional Arabic" w:cs="Traditional Arabic" w:hint="cs"/>
          <w:sz w:val="32"/>
          <w:szCs w:val="32"/>
          <w:rtl/>
          <w:lang w:bidi="ar-EG"/>
        </w:rPr>
        <w:t xml:space="preserve"> وقد أشار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العبار،</w:t>
      </w:r>
      <w:r w:rsidRPr="006C401A">
        <w:rPr>
          <w:rFonts w:ascii="Traditional Arabic" w:hAnsi="Traditional Arabic" w:cs="Traditional Arabic"/>
          <w:sz w:val="32"/>
          <w:szCs w:val="32"/>
          <w:rtl/>
          <w:lang w:bidi="ar-EG"/>
        </w:rPr>
        <w:t xml:space="preserve"> 2021)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 يتأثر بالشفافية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 xml:space="preserve">الإدارية، كما أكد </w:t>
      </w:r>
      <w:r w:rsidRPr="006C401A">
        <w:rPr>
          <w:rFonts w:ascii="Georgia" w:eastAsia="Georgia" w:hAnsi="Georgia" w:hint="cs"/>
          <w:sz w:val="32"/>
          <w:szCs w:val="32"/>
          <w:rtl/>
        </w:rPr>
        <w:t xml:space="preserve"> </w:t>
      </w:r>
      <w:r w:rsidRPr="006C401A">
        <w:rPr>
          <w:rFonts w:ascii="Georgia" w:eastAsia="Georgia" w:hAnsi="Georgia" w:hint="cs"/>
          <w:sz w:val="28"/>
          <w:szCs w:val="28"/>
          <w:rtl/>
        </w:rPr>
        <w:t>(</w:t>
      </w:r>
      <w:r w:rsidRPr="006C401A">
        <w:rPr>
          <w:rFonts w:ascii="Traditional Arabic" w:hAnsi="Traditional Arabic" w:cs="Traditional Arabic" w:hint="cs"/>
          <w:sz w:val="32"/>
          <w:szCs w:val="32"/>
          <w:rtl/>
          <w:lang w:bidi="ar-EG"/>
        </w:rPr>
        <w:t>عثمان وآخرين،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2024) وجود تأثير للمناخ</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على</w:t>
      </w:r>
      <w:r w:rsidRPr="006C401A">
        <w:rPr>
          <w:rFonts w:ascii="Traditional Arabic" w:hAnsi="Traditional Arabic" w:cs="Traditional Arabic"/>
          <w:sz w:val="32"/>
          <w:szCs w:val="32"/>
          <w:rtl/>
          <w:lang w:bidi="ar-EG"/>
        </w:rPr>
        <w:t xml:space="preserve">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p>
    <w:p w14:paraId="2AFA8852" w14:textId="73D00F8B" w:rsidR="00117F6E" w:rsidRPr="006C401A" w:rsidRDefault="00117F6E" w:rsidP="00117F6E">
      <w:pPr>
        <w:bidi/>
        <w:spacing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 xml:space="preserve">والشكل التالي يوضح العوامل المؤثرة على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hint="cs"/>
          <w:sz w:val="32"/>
          <w:szCs w:val="32"/>
          <w:rtl/>
          <w:lang w:bidi="ar-EG"/>
        </w:rPr>
        <w:t xml:space="preserve"> التنظيمي.</w:t>
      </w:r>
    </w:p>
    <w:p w14:paraId="684C7718" w14:textId="77777777" w:rsidR="00117F6E" w:rsidRPr="006C401A" w:rsidRDefault="00117F6E" w:rsidP="00117F6E">
      <w:pPr>
        <w:bidi/>
        <w:spacing w:line="360" w:lineRule="auto"/>
        <w:jc w:val="both"/>
        <w:rPr>
          <w:rFonts w:ascii="Traditional Arabic" w:hAnsi="Traditional Arabic" w:cs="Traditional Arabic"/>
          <w:sz w:val="32"/>
          <w:szCs w:val="32"/>
          <w:rtl/>
          <w:lang w:bidi="ar-EG"/>
        </w:rPr>
      </w:pPr>
      <w:r w:rsidRPr="006C401A">
        <w:rPr>
          <w:rFonts w:ascii="Simplified Arabic" w:hAnsi="Simplified Arabic" w:cs="Simplified Arabic"/>
          <w:b/>
          <w:bCs/>
          <w:noProof/>
          <w:sz w:val="32"/>
          <w:szCs w:val="32"/>
        </w:rPr>
        <w:drawing>
          <wp:inline distT="0" distB="0" distL="0" distR="0" wp14:anchorId="273B91CB" wp14:editId="3354EE8A">
            <wp:extent cx="5274310" cy="3839210"/>
            <wp:effectExtent l="0" t="0" r="0" b="8890"/>
            <wp:docPr id="14" name="رسم تخطيطي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5881D498" w14:textId="35053F09" w:rsidR="00117F6E" w:rsidRPr="006C401A" w:rsidRDefault="00117F6E" w:rsidP="004C174A">
      <w:pPr>
        <w:bidi/>
        <w:jc w:val="center"/>
        <w:rPr>
          <w:rFonts w:ascii="Traditional Arabic" w:hAnsi="Traditional Arabic" w:cs="Traditional Arabic"/>
          <w:b/>
          <w:bCs/>
          <w:sz w:val="32"/>
          <w:szCs w:val="32"/>
          <w:rtl/>
          <w:lang w:bidi="ar-EG"/>
        </w:rPr>
      </w:pPr>
      <w:r w:rsidRPr="006C401A">
        <w:rPr>
          <w:rFonts w:ascii="Traditional Arabic" w:hAnsi="Traditional Arabic" w:cs="Traditional Arabic" w:hint="cs"/>
          <w:b/>
          <w:bCs/>
          <w:sz w:val="32"/>
          <w:szCs w:val="32"/>
          <w:rtl/>
          <w:lang w:bidi="ar-EG"/>
        </w:rPr>
        <w:lastRenderedPageBreak/>
        <w:t>شكل (</w:t>
      </w:r>
      <w:r w:rsidR="004C174A" w:rsidRPr="006C401A">
        <w:rPr>
          <w:rFonts w:ascii="Traditional Arabic" w:hAnsi="Traditional Arabic" w:cs="Traditional Arabic"/>
          <w:b/>
          <w:bCs/>
          <w:sz w:val="32"/>
          <w:szCs w:val="32"/>
          <w:lang w:bidi="ar-EG"/>
        </w:rPr>
        <w:t>2-4</w:t>
      </w:r>
      <w:r w:rsidRPr="006C401A">
        <w:rPr>
          <w:rFonts w:ascii="Traditional Arabic" w:hAnsi="Traditional Arabic" w:cs="Traditional Arabic" w:hint="cs"/>
          <w:b/>
          <w:bCs/>
          <w:sz w:val="32"/>
          <w:szCs w:val="32"/>
          <w:rtl/>
          <w:lang w:bidi="ar-EG"/>
        </w:rPr>
        <w:t xml:space="preserve">) العوامل المؤثرة على </w:t>
      </w:r>
      <w:r w:rsidR="00043E19" w:rsidRPr="006C401A">
        <w:rPr>
          <w:rFonts w:ascii="Traditional Arabic" w:hAnsi="Traditional Arabic" w:cs="Traditional Arabic" w:hint="cs"/>
          <w:b/>
          <w:bCs/>
          <w:sz w:val="32"/>
          <w:szCs w:val="32"/>
          <w:rtl/>
          <w:lang w:bidi="ar-EG"/>
        </w:rPr>
        <w:t>الالتزام</w:t>
      </w:r>
      <w:r w:rsidRPr="006C401A">
        <w:rPr>
          <w:rFonts w:ascii="Traditional Arabic" w:hAnsi="Traditional Arabic" w:cs="Traditional Arabic" w:hint="cs"/>
          <w:b/>
          <w:bCs/>
          <w:sz w:val="32"/>
          <w:szCs w:val="32"/>
          <w:rtl/>
          <w:lang w:bidi="ar-EG"/>
        </w:rPr>
        <w:t xml:space="preserve"> التنظيمي.</w:t>
      </w:r>
    </w:p>
    <w:p w14:paraId="07C5B53F" w14:textId="0B89EC10" w:rsidR="00117F6E" w:rsidRPr="006C401A" w:rsidRDefault="00117F6E" w:rsidP="00117F6E">
      <w:pPr>
        <w:bidi/>
        <w:jc w:val="both"/>
        <w:rPr>
          <w:rFonts w:ascii="Traditional Arabic" w:hAnsi="Traditional Arabic" w:cs="Traditional Arabic"/>
          <w:b/>
          <w:bCs/>
          <w:sz w:val="32"/>
          <w:szCs w:val="32"/>
          <w:rtl/>
          <w:lang w:bidi="ar-EG"/>
        </w:rPr>
      </w:pPr>
      <w:r w:rsidRPr="006C401A">
        <w:rPr>
          <w:rFonts w:ascii="Traditional Arabic" w:hAnsi="Traditional Arabic" w:cs="Traditional Arabic" w:hint="cs"/>
          <w:b/>
          <w:bCs/>
          <w:sz w:val="32"/>
          <w:szCs w:val="32"/>
          <w:rtl/>
          <w:lang w:bidi="ar-EG"/>
        </w:rPr>
        <w:t>رابعًا: أبعاد</w:t>
      </w:r>
      <w:r w:rsidRPr="006C401A">
        <w:rPr>
          <w:rFonts w:ascii="Traditional Arabic" w:hAnsi="Traditional Arabic" w:cs="Traditional Arabic"/>
          <w:b/>
          <w:bCs/>
          <w:sz w:val="32"/>
          <w:szCs w:val="32"/>
          <w:rtl/>
          <w:lang w:bidi="ar-EG"/>
        </w:rPr>
        <w:t xml:space="preserve"> </w:t>
      </w:r>
      <w:r w:rsidR="00043E19" w:rsidRPr="006C401A">
        <w:rPr>
          <w:rFonts w:ascii="Traditional Arabic" w:hAnsi="Traditional Arabic" w:cs="Traditional Arabic" w:hint="cs"/>
          <w:b/>
          <w:bCs/>
          <w:sz w:val="32"/>
          <w:szCs w:val="32"/>
          <w:rtl/>
          <w:lang w:bidi="ar-EG"/>
        </w:rPr>
        <w:t>الالتزام</w:t>
      </w:r>
      <w:r w:rsidRPr="006C401A">
        <w:rPr>
          <w:rFonts w:ascii="Traditional Arabic" w:hAnsi="Traditional Arabic" w:cs="Traditional Arabic"/>
          <w:b/>
          <w:bCs/>
          <w:sz w:val="32"/>
          <w:szCs w:val="32"/>
          <w:rtl/>
          <w:lang w:bidi="ar-EG"/>
        </w:rPr>
        <w:t xml:space="preserve"> </w:t>
      </w:r>
      <w:r w:rsidRPr="006C401A">
        <w:rPr>
          <w:rFonts w:ascii="Traditional Arabic" w:hAnsi="Traditional Arabic" w:cs="Traditional Arabic" w:hint="cs"/>
          <w:b/>
          <w:bCs/>
          <w:sz w:val="32"/>
          <w:szCs w:val="32"/>
          <w:rtl/>
          <w:lang w:bidi="ar-EG"/>
        </w:rPr>
        <w:t>التنظيمي:</w:t>
      </w:r>
    </w:p>
    <w:p w14:paraId="46C6E630" w14:textId="3521BD7C" w:rsidR="00117F6E" w:rsidRPr="006C401A" w:rsidRDefault="00117F6E" w:rsidP="00117F6E">
      <w:pPr>
        <w:bidi/>
        <w:spacing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 xml:space="preserve">أشار </w:t>
      </w:r>
      <w:r w:rsidRPr="006C401A">
        <w:rPr>
          <w:rFonts w:ascii="Traditional Arabic" w:hAnsi="Traditional Arabic" w:cs="Traditional Arabic"/>
          <w:sz w:val="32"/>
          <w:szCs w:val="32"/>
          <w:rtl/>
          <w:lang w:bidi="ar-EG"/>
        </w:rPr>
        <w:t>(</w:t>
      </w:r>
      <w:r w:rsidRPr="006C401A">
        <w:rPr>
          <w:rFonts w:ascii="Traditional Arabic" w:hAnsi="Traditional Arabic" w:cs="Traditional Arabic" w:hint="cs"/>
          <w:sz w:val="32"/>
          <w:szCs w:val="32"/>
          <w:rtl/>
          <w:lang w:bidi="ar-EG"/>
        </w:rPr>
        <w:t>العبار،</w:t>
      </w:r>
      <w:r w:rsidRPr="006C401A">
        <w:rPr>
          <w:rFonts w:ascii="Traditional Arabic" w:hAnsi="Traditional Arabic" w:cs="Traditional Arabic"/>
          <w:sz w:val="32"/>
          <w:szCs w:val="32"/>
          <w:rtl/>
          <w:lang w:bidi="ar-EG"/>
        </w:rPr>
        <w:t xml:space="preserve"> 2021)</w:t>
      </w:r>
      <w:r w:rsidRPr="006C401A">
        <w:rPr>
          <w:rFonts w:ascii="Traditional Arabic" w:hAnsi="Traditional Arabic" w:cs="Traditional Arabic" w:hint="cs"/>
          <w:sz w:val="32"/>
          <w:szCs w:val="32"/>
          <w:rtl/>
          <w:lang w:bidi="ar-EG"/>
        </w:rPr>
        <w:t xml:space="preserve"> أن أبعاد</w:t>
      </w:r>
      <w:r w:rsidRPr="006C401A">
        <w:rPr>
          <w:rFonts w:ascii="Traditional Arabic" w:hAnsi="Traditional Arabic" w:cs="Traditional Arabic"/>
          <w:sz w:val="32"/>
          <w:szCs w:val="32"/>
          <w:rtl/>
          <w:lang w:bidi="ar-EG"/>
        </w:rPr>
        <w:t xml:space="preserve">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 xml:space="preserve">هي: </w:t>
      </w:r>
      <w:r w:rsidRPr="006C401A">
        <w:rPr>
          <w:rFonts w:ascii="Traditional Arabic" w:hAnsi="Traditional Arabic" w:cs="Traditional Arabic"/>
          <w:sz w:val="32"/>
          <w:szCs w:val="32"/>
          <w:rtl/>
          <w:lang w:bidi="ar-EG"/>
        </w:rPr>
        <w:t>(</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العاطفي،</w:t>
      </w:r>
      <w:r w:rsidRPr="006C401A">
        <w:rPr>
          <w:rFonts w:ascii="Traditional Arabic" w:hAnsi="Traditional Arabic" w:cs="Traditional Arabic"/>
          <w:sz w:val="32"/>
          <w:szCs w:val="32"/>
          <w:rtl/>
          <w:lang w:bidi="ar-EG"/>
        </w:rPr>
        <w:t xml:space="preserve">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الاستمراري،</w:t>
      </w:r>
      <w:r w:rsidRPr="006C401A">
        <w:rPr>
          <w:rFonts w:ascii="Traditional Arabic" w:hAnsi="Traditional Arabic" w:cs="Traditional Arabic"/>
          <w:sz w:val="32"/>
          <w:szCs w:val="32"/>
          <w:rtl/>
          <w:lang w:bidi="ar-EG"/>
        </w:rPr>
        <w:t xml:space="preserve">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المعياري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 xml:space="preserve">، وفي السياق نفسه أشار كل من كاظم </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والطعان</w:t>
      </w:r>
      <w:r w:rsidRPr="006C401A">
        <w:rPr>
          <w:rFonts w:ascii="Traditional Arabic" w:hAnsi="Traditional Arabic" w:cs="Traditional Arabic"/>
          <w:sz w:val="32"/>
          <w:szCs w:val="32"/>
          <w:rtl/>
          <w:lang w:bidi="ar-EG"/>
        </w:rPr>
        <w:t xml:space="preserve"> (2022)</w:t>
      </w:r>
      <w:r w:rsidRPr="006C401A">
        <w:rPr>
          <w:rFonts w:ascii="Traditional Arabic" w:hAnsi="Traditional Arabic" w:cs="Traditional Arabic" w:hint="cs"/>
          <w:sz w:val="32"/>
          <w:szCs w:val="32"/>
          <w:rtl/>
          <w:lang w:bidi="ar-EG"/>
        </w:rPr>
        <w:t xml:space="preserve"> أن أبعاد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 هي:</w:t>
      </w:r>
      <w:r w:rsidRPr="006C401A">
        <w:rPr>
          <w:rFonts w:ascii="Traditional Arabic" w:hAnsi="Traditional Arabic" w:cs="Traditional Arabic"/>
          <w:sz w:val="32"/>
          <w:szCs w:val="32"/>
          <w:rtl/>
          <w:lang w:bidi="ar-EG"/>
        </w:rPr>
        <w:t>(</w:t>
      </w:r>
      <w:r w:rsidRPr="006C401A">
        <w:rPr>
          <w:rFonts w:ascii="Traditional Arabic" w:hAnsi="Traditional Arabic" w:cs="Traditional Arabic" w:hint="cs"/>
          <w:sz w:val="32"/>
          <w:szCs w:val="32"/>
          <w:rtl/>
          <w:lang w:bidi="ar-EG"/>
        </w:rPr>
        <w:t>الولاء</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التنظيمي،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الرغبة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الاستمرار</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في</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المسؤولية</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اتجاه</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العمل،</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الإيمان</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بالمنظمة</w:t>
      </w:r>
      <w:r w:rsidRPr="006C401A">
        <w:rPr>
          <w:rFonts w:ascii="Traditional Arabic" w:hAnsi="Traditional Arabic" w:cs="Traditional Arabic"/>
          <w:sz w:val="32"/>
          <w:szCs w:val="32"/>
          <w:rtl/>
          <w:lang w:bidi="ar-EG"/>
        </w:rPr>
        <w:t>)</w:t>
      </w:r>
      <w:r w:rsidRPr="006C401A">
        <w:rPr>
          <w:rFonts w:ascii="Traditional Arabic" w:hAnsi="Traditional Arabic" w:cs="Traditional Arabic" w:hint="cs"/>
          <w:sz w:val="32"/>
          <w:szCs w:val="32"/>
          <w:rtl/>
          <w:lang w:bidi="ar-EG"/>
        </w:rPr>
        <w:t>.</w:t>
      </w:r>
    </w:p>
    <w:p w14:paraId="272ED0A6" w14:textId="068840A3" w:rsidR="00117F6E" w:rsidRPr="006C401A" w:rsidRDefault="00117F6E" w:rsidP="00117F6E">
      <w:pPr>
        <w:bidi/>
        <w:spacing w:line="360" w:lineRule="auto"/>
        <w:jc w:val="both"/>
        <w:rPr>
          <w:rFonts w:ascii="Traditional Arabic" w:hAnsi="Traditional Arabic" w:cs="Traditional Arabic"/>
          <w:sz w:val="32"/>
          <w:szCs w:val="32"/>
          <w:rtl/>
          <w:lang w:bidi="ar-EG"/>
        </w:rPr>
      </w:pPr>
      <w:r w:rsidRPr="006C401A">
        <w:rPr>
          <w:rFonts w:ascii="Traditional Arabic" w:hAnsi="Traditional Arabic" w:cs="Traditional Arabic" w:hint="cs"/>
          <w:sz w:val="32"/>
          <w:szCs w:val="32"/>
          <w:rtl/>
          <w:lang w:bidi="ar-EG"/>
        </w:rPr>
        <w:t xml:space="preserve"> ويتمثل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hint="cs"/>
          <w:sz w:val="32"/>
          <w:szCs w:val="32"/>
          <w:rtl/>
          <w:lang w:bidi="ar-EG"/>
        </w:rPr>
        <w:t xml:space="preserve"> العاطفي للعاملين بالجامعة في الشعور بالفخر للانتماء للجامعة، والمشاركة في تحقيق أهداف الجامعة، والولاء للمؤسسة، والاستعداد لبذل أقصى جهد إضافي من أجل خدمة الجامعة. أما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sz w:val="32"/>
          <w:szCs w:val="32"/>
          <w:rtl/>
          <w:lang w:bidi="ar-EG"/>
        </w:rPr>
        <w:t xml:space="preserve"> </w:t>
      </w:r>
      <w:r w:rsidRPr="006C401A">
        <w:rPr>
          <w:rFonts w:ascii="Traditional Arabic" w:hAnsi="Traditional Arabic" w:cs="Traditional Arabic" w:hint="cs"/>
          <w:sz w:val="32"/>
          <w:szCs w:val="32"/>
          <w:rtl/>
          <w:lang w:bidi="ar-EG"/>
        </w:rPr>
        <w:t xml:space="preserve">الاستمراري يتمثل في المحافظة على الاستقرار الوظيفي، وتقدير تكلفة ترك العمل. وأما </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hint="cs"/>
          <w:sz w:val="32"/>
          <w:szCs w:val="32"/>
          <w:rtl/>
          <w:lang w:bidi="ar-EG"/>
        </w:rPr>
        <w:t xml:space="preserve"> المعياري فهو الشعور بالواجب الأخلاقي تجاه الجامعة وأنه من الصواب الاستمرار في العمل بها، و</w:t>
      </w:r>
      <w:r w:rsidR="00043E19" w:rsidRPr="006C401A">
        <w:rPr>
          <w:rFonts w:ascii="Traditional Arabic" w:hAnsi="Traditional Arabic" w:cs="Traditional Arabic" w:hint="cs"/>
          <w:sz w:val="32"/>
          <w:szCs w:val="32"/>
          <w:rtl/>
          <w:lang w:bidi="ar-EG"/>
        </w:rPr>
        <w:t>الالتزام</w:t>
      </w:r>
      <w:r w:rsidRPr="006C401A">
        <w:rPr>
          <w:rFonts w:ascii="Traditional Arabic" w:hAnsi="Traditional Arabic" w:cs="Traditional Arabic" w:hint="cs"/>
          <w:sz w:val="32"/>
          <w:szCs w:val="32"/>
          <w:rtl/>
          <w:lang w:bidi="ar-EG"/>
        </w:rPr>
        <w:t xml:space="preserve"> بالقيم واللوائح الجامعية</w:t>
      </w:r>
    </w:p>
    <w:p w14:paraId="4A073BC2" w14:textId="77777777" w:rsidR="00117F6E" w:rsidRPr="006C401A" w:rsidRDefault="00117F6E" w:rsidP="00117F6E">
      <w:pPr>
        <w:bidi/>
        <w:spacing w:after="100" w:afterAutospacing="1" w:line="360" w:lineRule="auto"/>
        <w:rPr>
          <w:rFonts w:ascii="Traditional Arabic" w:eastAsia="Georgia" w:hAnsi="Traditional Arabic" w:cs="Traditional Arabic"/>
          <w:b/>
          <w:bCs/>
          <w:sz w:val="32"/>
          <w:szCs w:val="32"/>
          <w:rtl/>
        </w:rPr>
      </w:pPr>
      <w:r w:rsidRPr="006C401A">
        <w:rPr>
          <w:rFonts w:ascii="Traditional Arabic" w:eastAsia="Georgia" w:hAnsi="Traditional Arabic" w:cs="Traditional Arabic"/>
          <w:b/>
          <w:bCs/>
          <w:sz w:val="32"/>
          <w:szCs w:val="32"/>
          <w:rtl/>
        </w:rPr>
        <w:t>ثانياً: الدراسات السابقة</w:t>
      </w:r>
    </w:p>
    <w:p w14:paraId="128C57F2" w14:textId="73A3CC33" w:rsidR="00117F6E" w:rsidRDefault="00117F6E" w:rsidP="00117F6E">
      <w:pPr>
        <w:bidi/>
        <w:spacing w:after="100" w:afterAutospacing="1" w:line="360" w:lineRule="auto"/>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يتناول هذا الجزء عرضاً وتحليلاً للدراسات السابقة المرتبطة بمتغيرات البحث ( التحول الرقمي، والموارد البشرية، و</w:t>
      </w:r>
      <w:r w:rsidR="00043E19" w:rsidRPr="006C401A">
        <w:rPr>
          <w:rFonts w:ascii="Times New Roman" w:eastAsia="Georgia" w:hAnsi="Times New Roman" w:cs="Traditional Arabic" w:hint="cs"/>
          <w:sz w:val="32"/>
          <w:szCs w:val="32"/>
          <w:rtl/>
        </w:rPr>
        <w:t>الالتزام</w:t>
      </w:r>
      <w:r w:rsidRPr="006C401A">
        <w:rPr>
          <w:rFonts w:ascii="Times New Roman" w:eastAsia="Georgia" w:hAnsi="Times New Roman" w:cs="Traditional Arabic" w:hint="cs"/>
          <w:sz w:val="32"/>
          <w:szCs w:val="32"/>
          <w:rtl/>
        </w:rPr>
        <w:t xml:space="preserve"> التنظيمي) بما يدعم تفسير النتائج ويعزز الأساس العلمي للبحث من خلال ثلاثة محاور على النحو الآتي:</w:t>
      </w:r>
    </w:p>
    <w:p w14:paraId="79A9EFDC" w14:textId="77777777" w:rsidR="004A73DD" w:rsidRDefault="004A73DD" w:rsidP="004A73DD">
      <w:pPr>
        <w:bidi/>
        <w:spacing w:after="100" w:afterAutospacing="1" w:line="360" w:lineRule="auto"/>
        <w:rPr>
          <w:rFonts w:ascii="Times New Roman" w:eastAsia="Georgia" w:hAnsi="Times New Roman" w:cs="Traditional Arabic"/>
          <w:sz w:val="32"/>
          <w:szCs w:val="32"/>
          <w:rtl/>
        </w:rPr>
      </w:pPr>
    </w:p>
    <w:p w14:paraId="0763C236" w14:textId="77777777" w:rsidR="004A73DD" w:rsidRPr="006C401A" w:rsidRDefault="004A73DD" w:rsidP="004A73DD">
      <w:pPr>
        <w:bidi/>
        <w:spacing w:after="100" w:afterAutospacing="1" w:line="360" w:lineRule="auto"/>
        <w:rPr>
          <w:rFonts w:ascii="Times New Roman" w:eastAsia="Georgia" w:hAnsi="Times New Roman" w:cs="Traditional Arabic"/>
          <w:sz w:val="32"/>
          <w:szCs w:val="32"/>
        </w:rPr>
      </w:pPr>
    </w:p>
    <w:p w14:paraId="2D16A9EB" w14:textId="77777777" w:rsidR="00117F6E" w:rsidRPr="006C401A" w:rsidRDefault="00117F6E" w:rsidP="00117F6E">
      <w:pPr>
        <w:bidi/>
        <w:spacing w:after="0" w:line="360" w:lineRule="auto"/>
        <w:jc w:val="lowKashida"/>
        <w:rPr>
          <w:rFonts w:ascii="Times New Roman" w:eastAsia="Georgia" w:hAnsi="Times New Roman" w:cs="Traditional Arabic"/>
          <w:b/>
          <w:bCs/>
          <w:sz w:val="32"/>
          <w:szCs w:val="32"/>
          <w:highlight w:val="lightGray"/>
          <w:rtl/>
        </w:rPr>
      </w:pPr>
      <w:bookmarkStart w:id="6" w:name="_Hlk196506930"/>
      <w:r w:rsidRPr="006C401A">
        <w:rPr>
          <w:rFonts w:ascii="Times New Roman" w:eastAsia="Georgia" w:hAnsi="Times New Roman" w:cs="Traditional Arabic" w:hint="cs"/>
          <w:b/>
          <w:bCs/>
          <w:sz w:val="32"/>
          <w:szCs w:val="32"/>
          <w:rtl/>
        </w:rPr>
        <w:lastRenderedPageBreak/>
        <w:t>المحور الأول: الدراسات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التي</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ربطت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التحول</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الرقمى</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بالموارد</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البشرية.</w:t>
      </w:r>
      <w:r w:rsidRPr="006C401A">
        <w:rPr>
          <w:rFonts w:ascii="Times New Roman" w:eastAsia="Georgia" w:hAnsi="Times New Roman" w:cs="Traditional Arabic"/>
          <w:b/>
          <w:bCs/>
          <w:sz w:val="32"/>
          <w:szCs w:val="32"/>
          <w:rtl/>
        </w:rPr>
        <w:t xml:space="preserve">  </w:t>
      </w:r>
    </w:p>
    <w:bookmarkEnd w:id="6"/>
    <w:p w14:paraId="3E029739" w14:textId="4F2DEF8F" w:rsidR="00117F6E" w:rsidRPr="006C401A" w:rsidRDefault="00117F6E" w:rsidP="00117F6E">
      <w:pPr>
        <w:bidi/>
        <w:spacing w:after="0" w:line="360" w:lineRule="auto"/>
        <w:jc w:val="both"/>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t>هدفت دراسة</w:t>
      </w:r>
      <w:r w:rsidRPr="006C401A">
        <w:rPr>
          <w:rFonts w:ascii="Times New Roman" w:eastAsia="Georgia" w:hAnsi="Times New Roman" w:cs="Traditional Arabic" w:hint="cs"/>
          <w:b/>
          <w:bCs/>
          <w:sz w:val="32"/>
          <w:szCs w:val="32"/>
          <w:rtl/>
        </w:rPr>
        <w:t xml:space="preserve"> </w:t>
      </w:r>
      <w:r w:rsidRPr="006C401A">
        <w:rPr>
          <w:rFonts w:ascii="Times New Roman" w:eastAsia="Georgia" w:hAnsi="Times New Roman" w:cs="Traditional Arabic"/>
          <w:sz w:val="32"/>
          <w:szCs w:val="32"/>
          <w:rtl/>
        </w:rPr>
        <w:t>الحريري وآخرون</w:t>
      </w:r>
      <w:r w:rsidRPr="006C401A">
        <w:rPr>
          <w:rFonts w:ascii="Times New Roman" w:eastAsia="Georgia" w:hAnsi="Times New Roman" w:cs="Traditional Arabic" w:hint="cs"/>
          <w:b/>
          <w:bCs/>
          <w:sz w:val="32"/>
          <w:szCs w:val="32"/>
          <w:rtl/>
        </w:rPr>
        <w:t>(</w:t>
      </w:r>
      <w:r w:rsidRPr="006C401A">
        <w:rPr>
          <w:rFonts w:ascii="Times New Roman" w:eastAsia="Georgia" w:hAnsi="Times New Roman" w:cs="Traditional Arabic"/>
          <w:sz w:val="32"/>
          <w:szCs w:val="32"/>
          <w:rtl/>
        </w:rPr>
        <w:t>2025</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sz w:val="32"/>
          <w:szCs w:val="32"/>
          <w:rtl/>
        </w:rPr>
        <w:t xml:space="preserve"> إلى استكشاف الدور الوسيط لتقنية البلوك تشين في العلاقة بين التحول الرقمي وتحسين أداء إدارة الموارد البشرية في القطاع المصرفي المصري. تم قياس التحول الرقمي كمتغير مستقل، وأداء إدارة الموارد البشرية كمتغير تابع، بينما اعتُمدت تقنية البلوك تشين كمتغير وسيط</w:t>
      </w:r>
      <w:r w:rsidRPr="006C401A">
        <w:rPr>
          <w:rFonts w:ascii="Times New Roman" w:eastAsia="Georgia" w:hAnsi="Times New Roman" w:cs="Traditional Arabic" w:hint="cs"/>
          <w:sz w:val="32"/>
          <w:szCs w:val="32"/>
          <w:rtl/>
        </w:rPr>
        <w:t>،و</w:t>
      </w:r>
      <w:r w:rsidRPr="006C401A">
        <w:rPr>
          <w:rFonts w:ascii="Times New Roman" w:eastAsia="Georgia" w:hAnsi="Times New Roman" w:cs="Traditional Arabic"/>
          <w:sz w:val="32"/>
          <w:szCs w:val="32"/>
          <w:rtl/>
        </w:rPr>
        <w:t xml:space="preserve"> استخدمت الدراسة المنهج الوصفي التحليلي، وطبّقت أداة الاستبيان على عينة عشوائية بسيطة مكونة من (362) مشاركًا من أصل (384)، بنسبة استجابة بلغت (94%). تم تحليل البيانات واختبار الفرضيات من خلال نمذجة المعادلات الهيكلية</w:t>
      </w:r>
      <w:r w:rsidRPr="006C401A">
        <w:rPr>
          <w:rFonts w:ascii="Times New Roman" w:eastAsia="Georgia" w:hAnsi="Times New Roman" w:cs="Traditional Arabic"/>
          <w:sz w:val="32"/>
          <w:szCs w:val="32"/>
        </w:rPr>
        <w:t xml:space="preserve"> ,</w:t>
      </w:r>
      <w:r w:rsidRPr="006C401A">
        <w:rPr>
          <w:rFonts w:ascii="Times New Roman" w:eastAsia="Georgia" w:hAnsi="Times New Roman" w:cs="Traditional Arabic"/>
          <w:sz w:val="32"/>
          <w:szCs w:val="32"/>
          <w:lang w:bidi="ar-JO"/>
        </w:rPr>
        <w:t>.</w:t>
      </w:r>
      <w:r w:rsidRPr="006C401A">
        <w:rPr>
          <w:rFonts w:ascii="Times New Roman" w:eastAsia="Georgia" w:hAnsi="Times New Roman" w:cs="Traditional Arabic"/>
          <w:sz w:val="32"/>
          <w:szCs w:val="32"/>
          <w:rtl/>
        </w:rPr>
        <w:t>أظهرت النتائج وجود علاقة معنوية إيجابية بين التحول الرقمي وتقنية البلوك تشين، بالإضافة إلى تأثير إيجابي مباشر لاستخدام تقنية البلوك تشين على أداء إدارة الموارد البشرية</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كما أثبتت النتائج وجود تأثير مباشر معنوي للتحول الرقمي على أداء الموارد البشرية، فضلاً عن تأثير غير مباشر معنوي عبر تقنية البلوك تشين، مما يبرز دور هذه التقنية كمتغير وسيط فاعل</w:t>
      </w:r>
      <w:r w:rsidRPr="006C401A">
        <w:rPr>
          <w:rFonts w:ascii="Times New Roman" w:eastAsia="Georgia" w:hAnsi="Times New Roman" w:cs="Traditional Arabic" w:hint="cs"/>
          <w:sz w:val="32"/>
          <w:szCs w:val="32"/>
          <w:rtl/>
        </w:rPr>
        <w:t>، و</w:t>
      </w:r>
      <w:r w:rsidRPr="006C401A">
        <w:rPr>
          <w:rFonts w:ascii="Times New Roman" w:eastAsia="Georgia" w:hAnsi="Times New Roman" w:cs="Traditional Arabic"/>
          <w:sz w:val="32"/>
          <w:szCs w:val="32"/>
          <w:rtl/>
        </w:rPr>
        <w:t>أوصت الدراسة بضرورة تبني استراتيجية تدريجية لتطبيق تقنية البلوك تشين في</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tl/>
        </w:rPr>
        <w:t>إدارات الموارد البشرية بالبنوك، بدءًا من وظيفة محددة ثم التوسع تدريجيًا، مع تعزيز الخصوصية والأمان المعلوماتي بما ينعكس على فعالية بيئة العمل</w:t>
      </w:r>
      <w:r w:rsidRPr="006C401A">
        <w:rPr>
          <w:rFonts w:ascii="Times New Roman" w:eastAsia="Georgia" w:hAnsi="Times New Roman" w:cs="Traditional Arabic"/>
          <w:sz w:val="32"/>
          <w:szCs w:val="32"/>
          <w:lang w:bidi="ar-JO"/>
        </w:rPr>
        <w:t>.</w:t>
      </w:r>
    </w:p>
    <w:p w14:paraId="04703835" w14:textId="77777777" w:rsidR="00117F6E" w:rsidRPr="006C401A" w:rsidRDefault="00117F6E" w:rsidP="00117F6E">
      <w:pPr>
        <w:bidi/>
        <w:spacing w:after="0" w:line="360" w:lineRule="auto"/>
        <w:jc w:val="both"/>
        <w:rPr>
          <w:rFonts w:ascii="Times New Roman" w:eastAsia="Georgia" w:hAnsi="Times New Roman" w:cs="Traditional Arabic"/>
          <w:sz w:val="32"/>
          <w:szCs w:val="32"/>
          <w:rtl/>
          <w:lang w:bidi="ar-EG"/>
        </w:rPr>
      </w:pPr>
      <w:r w:rsidRPr="006C401A">
        <w:rPr>
          <w:rFonts w:ascii="Times New Roman" w:eastAsia="Georgia" w:hAnsi="Times New Roman" w:cs="Traditional Arabic" w:hint="cs"/>
          <w:sz w:val="32"/>
          <w:szCs w:val="32"/>
          <w:rtl/>
          <w:lang w:bidi="ar-EG"/>
        </w:rPr>
        <w:t>هدفت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دراسة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طايع</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وآخرين</w:t>
      </w:r>
      <w:r w:rsidRPr="006C401A">
        <w:rPr>
          <w:rFonts w:ascii="Times New Roman" w:eastAsia="Georgia" w:hAnsi="Times New Roman" w:cs="Traditional Arabic"/>
          <w:sz w:val="32"/>
          <w:szCs w:val="32"/>
          <w:rtl/>
          <w:lang w:bidi="ar-EG"/>
        </w:rPr>
        <w:t xml:space="preserve"> (2025) </w:t>
      </w:r>
      <w:r w:rsidRPr="006C401A">
        <w:rPr>
          <w:rFonts w:ascii="Times New Roman" w:eastAsia="Georgia" w:hAnsi="Times New Roman" w:cs="Traditional Arabic" w:hint="cs"/>
          <w:sz w:val="32"/>
          <w:szCs w:val="32"/>
          <w:rtl/>
          <w:lang w:bidi="ar-EG"/>
        </w:rPr>
        <w:t>إلى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الكشف</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دور</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التحول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الرقمي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في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تحقيق</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فاعلية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إدارة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الموارد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البشرية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الإلكترونية،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حيث</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قسم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الباحثون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التحول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الرقمي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إلى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أربعة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أبعاد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أساسية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وهي</w:t>
      </w:r>
      <w:r w:rsidRPr="006C401A">
        <w:rPr>
          <w:rFonts w:ascii="Times New Roman" w:eastAsia="Georgia" w:hAnsi="Times New Roman" w:cs="Traditional Arabic"/>
          <w:sz w:val="32"/>
          <w:szCs w:val="32"/>
          <w:rtl/>
          <w:lang w:bidi="ar-EG"/>
        </w:rPr>
        <w:t>: (</w:t>
      </w:r>
      <w:r w:rsidRPr="006C401A">
        <w:rPr>
          <w:rFonts w:ascii="Times New Roman" w:eastAsia="Georgia" w:hAnsi="Times New Roman" w:cs="Traditional Arabic" w:hint="cs"/>
          <w:sz w:val="32"/>
          <w:szCs w:val="32"/>
          <w:rtl/>
          <w:lang w:bidi="ar-EG"/>
        </w:rPr>
        <w:t>التكنولوجيا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الرقمية،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الاستراتيجية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الرقمية،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المهارات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الرقمية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للموارد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البشرية،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الثقافة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الرقمية</w:t>
      </w:r>
      <w:r w:rsidRPr="006C401A">
        <w:rPr>
          <w:rFonts w:ascii="Times New Roman" w:eastAsia="Georgia" w:hAnsi="Times New Roman" w:cs="Traditional Arabic"/>
          <w:sz w:val="32"/>
          <w:szCs w:val="32"/>
          <w:rtl/>
          <w:lang w:bidi="ar-EG"/>
        </w:rPr>
        <w:t>)</w:t>
      </w:r>
      <w:r w:rsidRPr="006C401A">
        <w:rPr>
          <w:rFonts w:ascii="Times New Roman" w:eastAsia="Georgia" w:hAnsi="Times New Roman" w:cs="Traditional Arabic" w:hint="cs"/>
          <w:sz w:val="32"/>
          <w:szCs w:val="32"/>
          <w:rtl/>
          <w:lang w:bidi="ar-EG"/>
        </w:rPr>
        <w:t>،</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كما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قام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الباحثون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بتقسيم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إدارة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الموارد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البشرية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الإلكترونية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إلى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بعدين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أساسيين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وهم</w:t>
      </w:r>
      <w:r w:rsidRPr="006C401A">
        <w:rPr>
          <w:rFonts w:ascii="Times New Roman" w:eastAsia="Georgia" w:hAnsi="Times New Roman" w:cs="Traditional Arabic"/>
          <w:sz w:val="32"/>
          <w:szCs w:val="32"/>
          <w:rtl/>
          <w:lang w:bidi="ar-EG"/>
        </w:rPr>
        <w:t>: (</w:t>
      </w:r>
      <w:r w:rsidRPr="006C401A">
        <w:rPr>
          <w:rFonts w:ascii="Times New Roman" w:eastAsia="Georgia" w:hAnsi="Times New Roman" w:cs="Traditional Arabic" w:hint="cs"/>
          <w:sz w:val="32"/>
          <w:szCs w:val="32"/>
          <w:rtl/>
          <w:lang w:bidi="ar-EG"/>
        </w:rPr>
        <w:t>الاستقطاب</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والتوظيف</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الإلكتروني،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تدريب</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وتنمية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الموارد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البشرية</w:t>
      </w:r>
      <w:r w:rsidRPr="006C401A">
        <w:rPr>
          <w:rFonts w:ascii="Times New Roman" w:eastAsia="Georgia" w:hAnsi="Times New Roman" w:cs="Traditional Arabic"/>
          <w:sz w:val="32"/>
          <w:szCs w:val="32"/>
          <w:rtl/>
          <w:lang w:bidi="ar-EG"/>
        </w:rPr>
        <w:t>)</w:t>
      </w:r>
      <w:r w:rsidRPr="006C401A">
        <w:rPr>
          <w:rFonts w:ascii="Times New Roman" w:eastAsia="Georgia" w:hAnsi="Times New Roman" w:cs="Traditional Arabic" w:hint="cs"/>
          <w:sz w:val="32"/>
          <w:szCs w:val="32"/>
          <w:rtl/>
          <w:lang w:bidi="ar-EG"/>
        </w:rPr>
        <w:t>،</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وقام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الباحثون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بتطبيق</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الدراسة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علي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قطاع</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البنوك</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المصرية،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أتبعت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الدراسة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المنهج</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الوصفي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التحليلي،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lastRenderedPageBreak/>
        <w:t>كما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قام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الباحثون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بتصميم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قائمة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استقصاء</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شملت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أبعاد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متغيرات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الدراسة،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وقد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اعتمدت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الدراسة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على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أسلوب</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العينة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العشوائية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البسيطة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لتحديد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حجم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العينة،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والمتناسبة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مع</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حجم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مجتمع</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الدراسة،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وقد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بلغ</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حجم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العينة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sz w:val="32"/>
          <w:szCs w:val="32"/>
          <w:rtl/>
          <w:lang w:bidi="fa-IR"/>
        </w:rPr>
        <w:t xml:space="preserve">۳۸۱) </w:t>
      </w:r>
      <w:r w:rsidRPr="006C401A">
        <w:rPr>
          <w:rFonts w:ascii="Times New Roman" w:eastAsia="Georgia" w:hAnsi="Times New Roman" w:cs="Traditional Arabic" w:hint="cs"/>
          <w:sz w:val="32"/>
          <w:szCs w:val="32"/>
          <w:rtl/>
          <w:lang w:bidi="ar-EG"/>
        </w:rPr>
        <w:t>مفردة،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وقد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بلغ</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عدد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قوائم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الاستقصاء</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المرتدة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والصالحة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للتحليل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sz w:val="32"/>
          <w:szCs w:val="32"/>
          <w:rtl/>
          <w:lang w:bidi="fa-IR"/>
        </w:rPr>
        <w:t>۳۷۲</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استمارة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استقصاء</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إخضاعها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جميعها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للتحليل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الإحصائي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وتوصلت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الدراسة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لمجموعة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النتائج</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أهمها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هناك</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تأثير</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جوهري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للتحول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الرقمي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بأبعاده</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التكنولوجيا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الرقمية،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الاستراتيجية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الرقمية،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المهارات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الرقمية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للموارد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البشرية،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الثقافة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الرقمية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على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تحقيق</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فاعلية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إدارة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الموارد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البشرية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الإلكترونية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بأبعادها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الاستقطاب</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والتوظيف</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الإلكتروني،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تدريب</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وتنمية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الموارد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البشرية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في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قطاع</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البنوك</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المصرية</w:t>
      </w:r>
      <w:r w:rsidRPr="006C401A">
        <w:rPr>
          <w:rFonts w:ascii="Times New Roman" w:eastAsia="Georgia" w:hAnsi="Times New Roman" w:cs="Traditional Arabic"/>
          <w:sz w:val="32"/>
          <w:szCs w:val="32"/>
          <w:rtl/>
          <w:lang w:bidi="ar-EG"/>
        </w:rPr>
        <w:t>.</w:t>
      </w:r>
    </w:p>
    <w:p w14:paraId="4B312577" w14:textId="72C667E3" w:rsidR="00117F6E" w:rsidRPr="006C401A" w:rsidRDefault="00117F6E" w:rsidP="00117F6E">
      <w:pPr>
        <w:bidi/>
        <w:spacing w:after="0" w:line="360" w:lineRule="auto"/>
        <w:jc w:val="both"/>
        <w:rPr>
          <w:rFonts w:ascii="Times New Roman" w:eastAsia="Georgia" w:hAnsi="Times New Roman" w:cs="Traditional Arabic"/>
          <w:sz w:val="32"/>
          <w:szCs w:val="32"/>
          <w:rtl/>
          <w:lang w:bidi="ar-EG"/>
        </w:rPr>
      </w:pPr>
      <w:r w:rsidRPr="006C401A">
        <w:rPr>
          <w:rFonts w:ascii="Times New Roman" w:eastAsia="Georgia" w:hAnsi="Times New Roman" w:cs="Traditional Arabic" w:hint="cs"/>
          <w:sz w:val="32"/>
          <w:szCs w:val="32"/>
          <w:rtl/>
          <w:lang w:bidi="ar-EG"/>
        </w:rPr>
        <w:t xml:space="preserve">      وهدفت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دراسة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شنة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وعمارة</w:t>
      </w:r>
      <w:r w:rsidRPr="006C401A">
        <w:rPr>
          <w:rFonts w:ascii="Times New Roman" w:eastAsia="Georgia" w:hAnsi="Times New Roman" w:cs="Traditional Arabic"/>
          <w:sz w:val="32"/>
          <w:szCs w:val="32"/>
          <w:rtl/>
          <w:lang w:bidi="ar-EG"/>
        </w:rPr>
        <w:t xml:space="preserve"> (2025) </w:t>
      </w:r>
      <w:r w:rsidRPr="006C401A">
        <w:rPr>
          <w:rFonts w:ascii="Times New Roman" w:eastAsia="Georgia" w:hAnsi="Times New Roman" w:cs="Traditional Arabic" w:hint="cs"/>
          <w:sz w:val="32"/>
          <w:szCs w:val="32"/>
          <w:rtl/>
          <w:lang w:bidi="ar-EG"/>
        </w:rPr>
        <w:t>إلى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تحليل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مدى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مساهمة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آليات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حوكمة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تكنولوجيا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المعلومات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والمتمثلة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في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أبعادها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الثلاثة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الهيكلة،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العمليات،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والآليات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العلائقية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في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دعم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بعد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التعلم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والنمو</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لأداء</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المورد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البشري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وذلك</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منظور</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بطاقة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الأداء</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المتوازن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على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مستوى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مؤسسة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سونلغاز</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تقرت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اعتمدت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الدراسة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على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المنهج</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الوصفي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التحليلي،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وتم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استخدام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الاستبيان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كأداة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رئيسية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لجمع</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البيانات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عينة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مكونة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من</w:t>
      </w:r>
      <w:r w:rsidRPr="006C401A">
        <w:rPr>
          <w:rFonts w:ascii="Times New Roman" w:eastAsia="Georgia" w:hAnsi="Times New Roman" w:cs="Traditional Arabic"/>
          <w:sz w:val="32"/>
          <w:szCs w:val="32"/>
          <w:rtl/>
          <w:lang w:bidi="ar-EG"/>
        </w:rPr>
        <w:t xml:space="preserve">  (45) </w:t>
      </w:r>
      <w:r w:rsidRPr="006C401A">
        <w:rPr>
          <w:rFonts w:ascii="Times New Roman" w:eastAsia="Georgia" w:hAnsi="Times New Roman" w:cs="Traditional Arabic" w:hint="cs"/>
          <w:sz w:val="32"/>
          <w:szCs w:val="32"/>
          <w:rtl/>
          <w:lang w:bidi="ar-EG"/>
        </w:rPr>
        <w:t>موظفا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اختيارهم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عشوائيا،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كما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تحليل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البيانات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باستخدام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برنامج</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sz w:val="32"/>
          <w:szCs w:val="32"/>
          <w:lang w:bidi="ar-EG"/>
        </w:rPr>
        <w:t>SPSS</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أظهرت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نتائج</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الدراسة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مؤسسة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سونلغاز</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تقرت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تعتمد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فعليًا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آليات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حوكمة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تكنولوجيا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المعلومات،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كما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كشفت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النتائج</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أداء</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المورد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البشري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منظور</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بعد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التعلم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والنمو</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كان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في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مستوى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جيد،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وبينت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نتائج</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التحليل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الإحصائي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للبيانات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كلا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العمليات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والآليات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العلائقية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الحوكمة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تكنولوجيا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المعلومات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تساهمان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بشكل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معنوي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في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تحسين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أداء</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المورد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البشري،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في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حين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يكن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لبعد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هيكلة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تكنولوجيا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المعلومات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تأثير</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معنوي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واضح</w:t>
      </w:r>
      <w:r w:rsidRPr="006C401A">
        <w:rPr>
          <w:rFonts w:ascii="Times New Roman" w:eastAsia="Georgia" w:hAnsi="Times New Roman" w:cs="Traditional Arabic"/>
          <w:sz w:val="32"/>
          <w:szCs w:val="32"/>
          <w:rtl/>
          <w:lang w:bidi="ar-EG"/>
        </w:rPr>
        <w:t>.</w:t>
      </w:r>
    </w:p>
    <w:p w14:paraId="44356DC8" w14:textId="408C707E" w:rsidR="00117F6E" w:rsidRPr="006C401A" w:rsidRDefault="00117F6E" w:rsidP="00117F6E">
      <w:pPr>
        <w:bidi/>
        <w:spacing w:after="0" w:line="360" w:lineRule="auto"/>
        <w:jc w:val="both"/>
        <w:rPr>
          <w:rFonts w:ascii="Times New Roman" w:eastAsia="Georgia" w:hAnsi="Times New Roman" w:cs="Traditional Arabic"/>
          <w:sz w:val="32"/>
          <w:szCs w:val="32"/>
          <w:rtl/>
          <w:lang w:bidi="ar-EG"/>
        </w:rPr>
      </w:pPr>
      <w:r w:rsidRPr="006C401A">
        <w:rPr>
          <w:rFonts w:ascii="Times New Roman" w:eastAsia="Georgia" w:hAnsi="Times New Roman" w:cs="Traditional Arabic" w:hint="cs"/>
          <w:sz w:val="32"/>
          <w:szCs w:val="32"/>
          <w:rtl/>
          <w:lang w:bidi="ar-EG"/>
        </w:rPr>
        <w:lastRenderedPageBreak/>
        <w:t>هدفت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الجبوري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والجرجري</w:t>
      </w:r>
      <w:r w:rsidRPr="006C401A">
        <w:rPr>
          <w:rFonts w:ascii="Times New Roman" w:eastAsia="Georgia" w:hAnsi="Times New Roman" w:cs="Traditional Arabic"/>
          <w:sz w:val="32"/>
          <w:szCs w:val="32"/>
          <w:rtl/>
          <w:lang w:bidi="ar-EG"/>
        </w:rPr>
        <w:t xml:space="preserve"> (2024) </w:t>
      </w:r>
      <w:r w:rsidRPr="006C401A">
        <w:rPr>
          <w:rFonts w:ascii="Times New Roman" w:eastAsia="Georgia" w:hAnsi="Times New Roman" w:cs="Traditional Arabic" w:hint="cs"/>
          <w:sz w:val="32"/>
          <w:szCs w:val="32"/>
          <w:rtl/>
          <w:lang w:bidi="ar-EG"/>
        </w:rPr>
        <w:t>إلى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تحديد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التحول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الرقمي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كمتغير</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مستقل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بأبعاده</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المتمثلة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المورد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البشري،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البنية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التحتية،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البيانات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الضخمة،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الابتكار</w:t>
      </w:r>
      <w:r w:rsidRPr="006C401A">
        <w:rPr>
          <w:rFonts w:ascii="Times New Roman" w:eastAsia="Georgia" w:hAnsi="Times New Roman" w:cs="Traditional Arabic"/>
          <w:sz w:val="32"/>
          <w:szCs w:val="32"/>
          <w:rtl/>
          <w:lang w:bidi="ar-EG"/>
        </w:rPr>
        <w:t>)</w:t>
      </w:r>
      <w:r w:rsidRPr="006C401A">
        <w:rPr>
          <w:rFonts w:ascii="Times New Roman" w:eastAsia="Georgia" w:hAnsi="Times New Roman" w:cs="Traditional Arabic" w:hint="cs"/>
          <w:sz w:val="32"/>
          <w:szCs w:val="32"/>
          <w:rtl/>
          <w:lang w:bidi="ar-EG"/>
        </w:rPr>
        <w:t>،</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كمدخل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لتعزيز</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حوكمة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الموارد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البشرية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كمتغير</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تابع</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بأبعادها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المتمثلة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العدالة،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المساءلة،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الشفافية،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المشاركة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إذ</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تعد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مشكلة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حوكمة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الموارد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البشرية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المشكلات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التي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تعاني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منها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المنظمات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بصورة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عامة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والمنظمات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الخدمية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بصورة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خاصة،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مما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فرض</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على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المنظمات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علاقة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تبادلية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بينها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وبين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الأفراد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العاملين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فيها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لتحقيق</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مستوىً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عالٍ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حوكمة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الموارد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البشرية،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ولتحقيق</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إجراءات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الدراسة،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وضع</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مخطط</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فرضي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وتم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استخدام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مجموعة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الفرضيات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واختبارها،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وتم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استخدام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المنهج</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الوصفي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التحليلي،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لوصف</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متغيرات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الدراسة،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وتم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الاعتماد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على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الاستبانة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كأداة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رئيسة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لجمع</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البيانات،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واعتمادها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بما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يتلاءم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مع</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أهداف</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الرسالة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الحالية،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وتكون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مجتمع</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الدراسة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الأفراد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العاملين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في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مديرية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مرور</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محافظة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نينوى،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والبالغ</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عددهم</w:t>
      </w:r>
      <w:r w:rsidRPr="006C401A">
        <w:rPr>
          <w:rFonts w:ascii="Times New Roman" w:eastAsia="Georgia" w:hAnsi="Times New Roman" w:cs="Traditional Arabic"/>
          <w:sz w:val="32"/>
          <w:szCs w:val="32"/>
          <w:rtl/>
          <w:lang w:bidi="ar-EG"/>
        </w:rPr>
        <w:t xml:space="preserve"> (٦٤٠) </w:t>
      </w:r>
      <w:r w:rsidRPr="006C401A">
        <w:rPr>
          <w:rFonts w:ascii="Times New Roman" w:eastAsia="Georgia" w:hAnsi="Times New Roman" w:cs="Traditional Arabic" w:hint="cs"/>
          <w:sz w:val="32"/>
          <w:szCs w:val="32"/>
          <w:rtl/>
          <w:lang w:bidi="ar-EG"/>
        </w:rPr>
        <w:t>فرداً،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وبلغ</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عدد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الاستمارات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الموزعة</w:t>
      </w:r>
      <w:r w:rsidRPr="006C401A">
        <w:rPr>
          <w:rFonts w:ascii="Times New Roman" w:eastAsia="Georgia" w:hAnsi="Times New Roman" w:cs="Traditional Arabic"/>
          <w:sz w:val="32"/>
          <w:szCs w:val="32"/>
          <w:rtl/>
          <w:lang w:bidi="ar-EG"/>
        </w:rPr>
        <w:t xml:space="preserve"> (٢٤٠) </w:t>
      </w:r>
      <w:r w:rsidRPr="006C401A">
        <w:rPr>
          <w:rFonts w:ascii="Times New Roman" w:eastAsia="Georgia" w:hAnsi="Times New Roman" w:cs="Traditional Arabic" w:hint="cs"/>
          <w:sz w:val="32"/>
          <w:szCs w:val="32"/>
          <w:rtl/>
          <w:lang w:bidi="ar-EG"/>
        </w:rPr>
        <w:t>حسب</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معادلة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ثومبسون</w:t>
      </w:r>
      <w:r w:rsidRPr="006C401A">
        <w:rPr>
          <w:rFonts w:ascii="Times New Roman" w:eastAsia="Georgia" w:hAnsi="Times New Roman" w:cs="Traditional Arabic"/>
          <w:sz w:val="32"/>
          <w:szCs w:val="32"/>
          <w:rtl/>
          <w:lang w:bidi="ar-EG"/>
        </w:rPr>
        <w:t>)</w:t>
      </w:r>
      <w:r w:rsidRPr="006C401A">
        <w:rPr>
          <w:rFonts w:ascii="Times New Roman" w:eastAsia="Georgia" w:hAnsi="Times New Roman" w:cs="Traditional Arabic" w:hint="cs"/>
          <w:sz w:val="32"/>
          <w:szCs w:val="32"/>
          <w:rtl/>
          <w:lang w:bidi="ar-EG"/>
        </w:rPr>
        <w:t>،</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على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الأفراد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عينة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الدراسة،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وتم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استرجاع</w:t>
      </w:r>
      <w:r w:rsidRPr="006C401A">
        <w:rPr>
          <w:rFonts w:ascii="Times New Roman" w:eastAsia="Georgia" w:hAnsi="Times New Roman" w:cs="Traditional Arabic"/>
          <w:sz w:val="32"/>
          <w:szCs w:val="32"/>
          <w:rtl/>
          <w:lang w:bidi="ar-EG"/>
        </w:rPr>
        <w:t xml:space="preserve"> (٢٣٧) </w:t>
      </w:r>
      <w:r w:rsidRPr="006C401A">
        <w:rPr>
          <w:rFonts w:ascii="Times New Roman" w:eastAsia="Georgia" w:hAnsi="Times New Roman" w:cs="Traditional Arabic" w:hint="cs"/>
          <w:sz w:val="32"/>
          <w:szCs w:val="32"/>
          <w:rtl/>
          <w:lang w:bidi="ar-EG"/>
        </w:rPr>
        <w:t>استمارة،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وكانت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جميعها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صالحة،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وتم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استخدام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برنامج</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sz w:val="32"/>
          <w:szCs w:val="32"/>
          <w:lang w:bidi="ar-EG"/>
        </w:rPr>
        <w:t>SPSS V26</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للوصول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إلى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النسب</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المئوية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والأوساط</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الحسابية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والانحرافات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المعيارية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ومعامل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الاختلاف</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وشدة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الاستجابة،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وقياس</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الثبات،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وتحيز</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الطريقة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المشتركة،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والاتساق</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الداخلي،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وتم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استخدام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البرنامج</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الإحصائي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sz w:val="32"/>
          <w:szCs w:val="32"/>
          <w:lang w:bidi="ar-EG"/>
        </w:rPr>
        <w:t>AMOS V24</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لإجراء</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التحليل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العاملي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التوكيدي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وتحليل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علاقتي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الارتباط</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والتأثير</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وتوصلت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الدراسة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إلى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مجموعة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النتائج</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أهمها،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وجود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علاقة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ارتباط</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ذات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دلالة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معنوية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بين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التحول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الرقمي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وحوكمة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الموارد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البشرية،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وهذا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يدل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على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إدراك</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الأفراد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العاملين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في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المنظمة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المبحوثة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لمكونات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التحول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الرقمي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سيسهم</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في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تعزيز</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حوكمة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الموارد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البشرية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وانعكاس</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ذلك</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على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الأداء</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التنظيمي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داخل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المنظمة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واختتمت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الدراسة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بمجموعة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المقترحات</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lastRenderedPageBreak/>
        <w:t>أهمها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ضرورة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إيضاح</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أهمية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الموارد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البشرية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بأبعادها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العدالة،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المساءلة،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الشفافية،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المشاركة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في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أعمال</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المنظمة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وأنشطتها،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لما</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له</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من</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مردود</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إيجابي</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على</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استقرار</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المنظمة</w:t>
      </w:r>
      <w:r w:rsidRPr="006C401A">
        <w:rPr>
          <w:rFonts w:ascii="Times New Roman" w:eastAsia="Georgia" w:hAnsi="Times New Roman" w:cs="Traditional Arabic"/>
          <w:sz w:val="32"/>
          <w:szCs w:val="32"/>
          <w:rtl/>
          <w:lang w:bidi="ar-EG"/>
        </w:rPr>
        <w:t xml:space="preserve"> </w:t>
      </w:r>
      <w:r w:rsidRPr="006C401A">
        <w:rPr>
          <w:rFonts w:ascii="Times New Roman" w:eastAsia="Georgia" w:hAnsi="Times New Roman" w:cs="Traditional Arabic" w:hint="cs"/>
          <w:sz w:val="32"/>
          <w:szCs w:val="32"/>
          <w:rtl/>
          <w:lang w:bidi="ar-EG"/>
        </w:rPr>
        <w:t>وتماسكها</w:t>
      </w:r>
      <w:r w:rsidRPr="006C401A">
        <w:rPr>
          <w:rFonts w:ascii="Times New Roman" w:eastAsia="Georgia" w:hAnsi="Times New Roman" w:cs="Traditional Arabic"/>
          <w:sz w:val="32"/>
          <w:szCs w:val="32"/>
          <w:rtl/>
          <w:lang w:bidi="ar-EG"/>
        </w:rPr>
        <w:t>.</w:t>
      </w:r>
    </w:p>
    <w:p w14:paraId="50C16580" w14:textId="77777777" w:rsidR="00117F6E" w:rsidRPr="006C401A" w:rsidRDefault="00117F6E" w:rsidP="00117F6E">
      <w:pPr>
        <w:bidi/>
        <w:spacing w:after="0" w:line="360" w:lineRule="auto"/>
        <w:jc w:val="both"/>
        <w:rPr>
          <w:rFonts w:ascii="Times New Roman" w:eastAsia="Georgia" w:hAnsi="Times New Roman" w:cs="Traditional Arabic"/>
          <w:sz w:val="32"/>
          <w:szCs w:val="32"/>
          <w:rtl/>
          <w:lang w:bidi="ar-EG"/>
        </w:rPr>
      </w:pPr>
      <w:r w:rsidRPr="006C401A">
        <w:rPr>
          <w:rFonts w:ascii="Times New Roman" w:eastAsia="Georgia" w:hAnsi="Times New Roman" w:cs="Traditional Arabic"/>
          <w:sz w:val="32"/>
          <w:szCs w:val="32"/>
          <w:rtl/>
        </w:rPr>
        <w:t>هدفت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sz w:val="32"/>
          <w:szCs w:val="32"/>
          <w:rtl/>
        </w:rPr>
        <w:t>دراسة المناخلي</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2024</w:t>
      </w:r>
      <w:r w:rsidRPr="006C401A">
        <w:rPr>
          <w:rFonts w:ascii="Times New Roman" w:eastAsia="Georgia" w:hAnsi="Times New Roman" w:cs="Traditional Arabic"/>
          <w:b/>
          <w:bCs/>
          <w:sz w:val="32"/>
          <w:szCs w:val="32"/>
          <w:rtl/>
        </w:rPr>
        <w:t>)</w:t>
      </w:r>
      <w:r w:rsidRPr="006C401A">
        <w:rPr>
          <w:rFonts w:ascii="Times New Roman" w:eastAsia="Georgia" w:hAnsi="Times New Roman" w:cs="Traditional Arabic" w:hint="cs"/>
          <w:b/>
          <w:bCs/>
          <w:sz w:val="32"/>
          <w:szCs w:val="32"/>
          <w:rtl/>
        </w:rPr>
        <w:t xml:space="preserve"> </w:t>
      </w:r>
      <w:r w:rsidRPr="006C401A">
        <w:rPr>
          <w:rFonts w:ascii="Times New Roman" w:eastAsia="Georgia" w:hAnsi="Times New Roman" w:cs="Traditional Arabic"/>
          <w:sz w:val="32"/>
          <w:szCs w:val="32"/>
          <w:rtl/>
        </w:rPr>
        <w:t>إلى تحليل أثر التحول الرقمي على الأداء الوظيفي للعاملين بالمراكز التكنولوجية في محافظة القاهرة. استخدمت الدراسة المنهج الوصفي التحليلي، وتم تصميم استمارة استقصاء لجمع البيانات من عينة بلغت (410) موظفًا. أظهرت نتائج الدراسة وجود علاقة ذات دلالة إحصائية بين التحول الرقمي والأداء الوظيفي للموارد البشرية، حيث تَمثَّل أثر التحول الرقمي في أربعة أبعاد رئيسية: التكنولوجيا الرقمية للمؤسسة، التحول الرقمي لدورة العمل، تجربة العملاء الرقمية، وثقافة المؤسسة الرقمية</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tl/>
        </w:rPr>
        <w:t>وقد أكدت النتائج قبول الفرض الرئيسي الذي يفيد بوجود تأثير إيجابي ملموس للتحول الرقمي على الأداء الوظيفي</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tl/>
        </w:rPr>
        <w:t xml:space="preserve"> وأوصت الدراسة بضرورة تعزيز توجهات التحول الرقمي داخل المؤسسات الراغبة في تحسين أداء موظفيها وتعزيز قدرتها التنافسية، مع أهمية توسيع نطاق البحث لدراسة تأثير التحول الرقمي على أبعاد إضافية في البيئة الوظيفية</w:t>
      </w:r>
      <w:r w:rsidRPr="006C401A">
        <w:rPr>
          <w:rFonts w:ascii="Times New Roman" w:eastAsia="Georgia" w:hAnsi="Times New Roman" w:cs="Traditional Arabic"/>
          <w:sz w:val="32"/>
          <w:szCs w:val="32"/>
          <w:lang w:bidi="ar-JO"/>
        </w:rPr>
        <w:t>.</w:t>
      </w:r>
    </w:p>
    <w:p w14:paraId="0BC37CDD" w14:textId="172505F0" w:rsidR="00117F6E" w:rsidRPr="006C401A" w:rsidRDefault="00117F6E" w:rsidP="00117F6E">
      <w:pPr>
        <w:bidi/>
        <w:spacing w:after="0" w:line="360" w:lineRule="auto"/>
        <w:jc w:val="both"/>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t xml:space="preserve">هدفت </w:t>
      </w:r>
      <w:r w:rsidRPr="006C401A">
        <w:rPr>
          <w:rFonts w:ascii="Georgia" w:eastAsia="Georgia" w:hAnsi="Georgia" w:cs="Traditional Arabic"/>
          <w:sz w:val="32"/>
          <w:szCs w:val="32"/>
          <w:rtl/>
        </w:rPr>
        <w:t>دراسة</w:t>
      </w:r>
      <w:r w:rsidRPr="006C401A">
        <w:rPr>
          <w:rFonts w:ascii="Georgia" w:eastAsia="Georgia" w:hAnsi="Georgia" w:cs="Traditional Arabic"/>
          <w:b/>
          <w:bCs/>
          <w:sz w:val="32"/>
          <w:szCs w:val="32"/>
        </w:rPr>
        <w:t xml:space="preserve"> </w:t>
      </w:r>
      <w:r w:rsidRPr="006C401A">
        <w:rPr>
          <w:rFonts w:ascii="Times New Roman" w:eastAsia="Georgia" w:hAnsi="Times New Roman" w:cs="Times New Roman"/>
          <w:sz w:val="32"/>
          <w:szCs w:val="32"/>
        </w:rPr>
        <w:t xml:space="preserve">Awad et al., (2024) </w:t>
      </w:r>
      <w:r w:rsidRPr="006C401A">
        <w:rPr>
          <w:rFonts w:ascii="Times New Roman" w:eastAsia="Georgia" w:hAnsi="Times New Roman" w:cs="Traditional Arabic"/>
          <w:sz w:val="32"/>
          <w:szCs w:val="32"/>
          <w:rtl/>
        </w:rPr>
        <w:t>إلى تحليل أثر التحول الرقمي على أداء الموارد البشرية في المديريات التعليمية بجمهورية مصر العربية، مع التركيز على العوامل الاستراتيجية التي تسهم في تعزيز هذا الأداء</w:t>
      </w:r>
      <w:r w:rsidRPr="006C401A">
        <w:rPr>
          <w:rFonts w:ascii="Times New Roman" w:eastAsia="Georgia" w:hAnsi="Times New Roman" w:cs="Traditional Arabic" w:hint="cs"/>
          <w:sz w:val="32"/>
          <w:szCs w:val="32"/>
          <w:rtl/>
        </w:rPr>
        <w:t>،و</w:t>
      </w:r>
      <w:r w:rsidRPr="006C401A">
        <w:rPr>
          <w:rFonts w:ascii="Times New Roman" w:eastAsia="Georgia" w:hAnsi="Times New Roman" w:cs="Traditional Arabic"/>
          <w:sz w:val="32"/>
          <w:szCs w:val="32"/>
          <w:rtl/>
        </w:rPr>
        <w:t xml:space="preserve"> اعتمدت الدراسة على المنهج الوصفي التحليلي، من خلال استبانة مهيكلة وُزعت على (450) موظفًا إداريًا في ثماني مديريات تعليمية مختارة عشوائيًا من بين (27) مديرية، أي ما يمثل حوالي  (30%) من إجمالي المديريات على مستوى الجمهورية. بلغ عدد الاستبانات المسترجعة (413) بنسبة استجابة وصلت إلى</w:t>
      </w:r>
      <w:r w:rsidRPr="006C401A">
        <w:rPr>
          <w:rFonts w:ascii="Times New Roman" w:eastAsia="Georgia" w:hAnsi="Times New Roman" w:cs="Traditional Arabic"/>
          <w:sz w:val="32"/>
          <w:szCs w:val="32"/>
        </w:rPr>
        <w:t xml:space="preserve"> (91%).</w:t>
      </w:r>
      <w:r w:rsidRPr="006C401A">
        <w:rPr>
          <w:rFonts w:ascii="Times New Roman" w:eastAsia="Georgia" w:hAnsi="Times New Roman" w:cs="Traditional Arabic"/>
          <w:sz w:val="32"/>
          <w:szCs w:val="32"/>
          <w:rtl/>
        </w:rPr>
        <w:t xml:space="preserve">أظهرت نتائج الدراسة وجود علاقة ارتباط إيجابية معنوية بين التحول الرقمي وجودة أداء الموارد </w:t>
      </w:r>
      <w:r w:rsidRPr="006C401A">
        <w:rPr>
          <w:rFonts w:ascii="Times New Roman" w:eastAsia="Georgia" w:hAnsi="Times New Roman" w:cs="Traditional Arabic"/>
          <w:sz w:val="32"/>
          <w:szCs w:val="32"/>
          <w:rtl/>
        </w:rPr>
        <w:lastRenderedPageBreak/>
        <w:t>البشرية، حيث تم تحديد أربعة عوامل رئيسية مؤثرة في تحسين الأداء، تمثلت في: التخطيط الاستراتيجي، وتنمية القيادات، واكتساب المهارات، والبنية التحتية المؤسسية</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وأوصت الدراسة بضرورة تبني التحول الرقمي بشكل شامل، مع التركيز على هذه الأبعاد لضمان تحقيق أداء فعّال ومستدام للموارد البشرية في المؤسسات التعليمية، كما دعت إلى تعزيز الثقافة التنظيمية الداعمة للتحول الرقمي بما يتيح استثمار الإمكانات التقنية المتاحة على نحو أمثل</w:t>
      </w:r>
      <w:r w:rsidRPr="006C401A">
        <w:rPr>
          <w:rFonts w:ascii="Times New Roman" w:eastAsia="Georgia" w:hAnsi="Times New Roman" w:cs="Traditional Arabic"/>
          <w:sz w:val="32"/>
          <w:szCs w:val="32"/>
        </w:rPr>
        <w:t>.</w:t>
      </w:r>
    </w:p>
    <w:p w14:paraId="6599DCDC" w14:textId="77777777" w:rsidR="00117F6E" w:rsidRPr="006C401A" w:rsidRDefault="00117F6E" w:rsidP="00117F6E">
      <w:pPr>
        <w:bidi/>
        <w:spacing w:after="0" w:line="360" w:lineRule="auto"/>
        <w:jc w:val="both"/>
        <w:rPr>
          <w:rFonts w:ascii="Times New Roman" w:eastAsia="Georgia" w:hAnsi="Times New Roman" w:cs="Traditional Arabic"/>
          <w:sz w:val="32"/>
          <w:szCs w:val="32"/>
          <w:rtl/>
          <w:lang w:bidi="ar-JO"/>
        </w:rPr>
      </w:pPr>
      <w:r w:rsidRPr="006C401A">
        <w:rPr>
          <w:rFonts w:ascii="Times New Roman" w:eastAsia="Georgia" w:hAnsi="Times New Roman" w:cs="Traditional Arabic" w:hint="cs"/>
          <w:sz w:val="32"/>
          <w:szCs w:val="32"/>
          <w:rtl/>
        </w:rPr>
        <w:t xml:space="preserve">     و</w:t>
      </w:r>
      <w:r w:rsidRPr="006C401A">
        <w:rPr>
          <w:rFonts w:ascii="Times New Roman" w:eastAsia="Georgia" w:hAnsi="Times New Roman" w:cs="Traditional Arabic"/>
          <w:sz w:val="32"/>
          <w:szCs w:val="32"/>
          <w:rtl/>
        </w:rPr>
        <w:t>هدفت</w:t>
      </w:r>
      <w:r w:rsidRPr="006C401A">
        <w:rPr>
          <w:rFonts w:ascii="Times New Roman" w:eastAsia="Georgia" w:hAnsi="Times New Roman" w:cs="Traditional Arabic"/>
          <w:sz w:val="32"/>
          <w:szCs w:val="32"/>
          <w:lang w:bidi="ar-JO"/>
        </w:rPr>
        <w:t>Balabanova et al., (2024)</w:t>
      </w:r>
      <w:r w:rsidRPr="006C401A">
        <w:rPr>
          <w:rFonts w:ascii="Times New Roman" w:eastAsia="Georgia" w:hAnsi="Times New Roman" w:cs="Traditional Arabic"/>
          <w:b/>
          <w:bCs/>
          <w:sz w:val="32"/>
          <w:szCs w:val="32"/>
          <w:lang w:bidi="ar-JO"/>
        </w:rPr>
        <w:t xml:space="preserve"> </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tl/>
        </w:rPr>
        <w:t xml:space="preserve"> إلى تحليل أثر التحول الرقمي في إدارة الموارد البشرية على جودة وكفاءة أداء المؤسسات، مع التركيز على دور التقنيات الرقمية في تحفيز التفاعل الوظيفي، وتحسين العمليات الإدارية، وتعزيز النجاح المؤسسي من خلال الأتمتة والذكاء الاصطناعي وتحليل البيانات</w:t>
      </w:r>
      <w:r w:rsidRPr="006C401A">
        <w:rPr>
          <w:rFonts w:ascii="Times New Roman" w:eastAsia="Georgia" w:hAnsi="Times New Roman" w:cs="Traditional Arabic" w:hint="cs"/>
          <w:sz w:val="32"/>
          <w:szCs w:val="32"/>
          <w:rtl/>
        </w:rPr>
        <w:t>،و</w:t>
      </w:r>
      <w:r w:rsidRPr="006C401A">
        <w:rPr>
          <w:rFonts w:ascii="Times New Roman" w:eastAsia="Georgia" w:hAnsi="Times New Roman" w:cs="Traditional Arabic"/>
          <w:sz w:val="32"/>
          <w:szCs w:val="32"/>
          <w:rtl/>
        </w:rPr>
        <w:t xml:space="preserve"> استندت الدراسة إلى المبادئ الأساسية لإدارة الجودة وفقًا لمواصفة</w:t>
      </w:r>
      <w:r w:rsidRPr="006C401A">
        <w:rPr>
          <w:rFonts w:ascii="Times New Roman" w:eastAsia="Georgia" w:hAnsi="Times New Roman" w:cs="Traditional Arabic"/>
          <w:sz w:val="32"/>
          <w:szCs w:val="32"/>
          <w:lang w:bidi="ar-JO"/>
        </w:rPr>
        <w:t xml:space="preserve"> GOST R ISO 9000-2015</w:t>
      </w:r>
      <w:r w:rsidRPr="006C401A">
        <w:rPr>
          <w:rFonts w:ascii="Times New Roman" w:eastAsia="Georgia" w:hAnsi="Times New Roman" w:cs="Traditional Arabic"/>
          <w:sz w:val="32"/>
          <w:szCs w:val="32"/>
          <w:rtl/>
        </w:rPr>
        <w:t>، واعتمدت المنهج النظري التحليلي من خلال مراجعة الأدبيات العلمية المحلية والعالمية، إلى جانب استخدام أساليب المقارنة والتحليل والتعميم النظري</w:t>
      </w:r>
      <w:r w:rsidRPr="006C401A">
        <w:rPr>
          <w:rFonts w:ascii="Times New Roman" w:eastAsia="Georgia" w:hAnsi="Times New Roman" w:cs="Traditional Arabic"/>
          <w:sz w:val="32"/>
          <w:szCs w:val="32"/>
          <w:lang w:bidi="ar-JO"/>
        </w:rPr>
        <w:t>.</w:t>
      </w:r>
      <w:r w:rsidRPr="006C401A">
        <w:rPr>
          <w:rFonts w:ascii="Times New Roman" w:eastAsia="Georgia" w:hAnsi="Times New Roman" w:cs="Traditional Arabic" w:hint="cs"/>
          <w:sz w:val="32"/>
          <w:szCs w:val="32"/>
          <w:rtl/>
          <w:lang w:bidi="ar-JO"/>
        </w:rPr>
        <w:t xml:space="preserve"> </w:t>
      </w:r>
      <w:r w:rsidRPr="006C401A">
        <w:rPr>
          <w:rFonts w:ascii="Times New Roman" w:eastAsia="Georgia" w:hAnsi="Times New Roman" w:cs="Traditional Arabic"/>
          <w:sz w:val="32"/>
          <w:szCs w:val="32"/>
          <w:rtl/>
        </w:rPr>
        <w:t>أظهرت النتائج أن التحول الرقمي يشكّل عاملًا محوريًا في إعادة تشكيل البنية التنظيمية واستراتيجيات إدارة الموارد البشرية بما يتلاءم مع متطلبات أصحاب المصلحة في بيئة الأعمال المعاصرة، التي تتسم بعدم اليقين والتغير السريع</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كما بيّنت الدراسة أن تبني أدوات مثل الأتمتة، والذكاء الاصطناعي، وتحليلات البيانات يسهم في تحسين كفاءة العمليات، ودعم عملية اتخاذ القرار، وتكريس رأس المال البشري كعنصر حاسم في تحقيق النمو المستدام والمرونة المؤسسية</w:t>
      </w:r>
      <w:r w:rsidRPr="006C401A">
        <w:rPr>
          <w:rFonts w:ascii="Times New Roman" w:eastAsia="Georgia" w:hAnsi="Times New Roman" w:cs="Traditional Arabic" w:hint="cs"/>
          <w:sz w:val="32"/>
          <w:szCs w:val="32"/>
          <w:rtl/>
        </w:rPr>
        <w:t>،و</w:t>
      </w:r>
      <w:r w:rsidRPr="006C401A">
        <w:rPr>
          <w:rFonts w:ascii="Times New Roman" w:eastAsia="Georgia" w:hAnsi="Times New Roman" w:cs="Traditional Arabic"/>
          <w:sz w:val="32"/>
          <w:szCs w:val="32"/>
          <w:rtl/>
        </w:rPr>
        <w:t xml:space="preserve"> خلصت الدراسة إلى أن التكامل الناجح للتقنيات الرقمية في استراتيجيات إدارة الموارد البشرية يُعدّ حجر الزاوية في تحسين الأداء الكلي للمؤسسات في عصر التحول الرقمي</w:t>
      </w:r>
      <w:r w:rsidRPr="006C401A">
        <w:rPr>
          <w:rFonts w:ascii="Times New Roman" w:eastAsia="Georgia" w:hAnsi="Times New Roman" w:cs="Traditional Arabic"/>
          <w:sz w:val="32"/>
          <w:szCs w:val="32"/>
          <w:lang w:bidi="ar-JO"/>
        </w:rPr>
        <w:t>.</w:t>
      </w:r>
    </w:p>
    <w:p w14:paraId="4C8CAB4A" w14:textId="77777777" w:rsidR="00117F6E" w:rsidRPr="006C401A" w:rsidRDefault="00117F6E" w:rsidP="00117F6E">
      <w:pPr>
        <w:bidi/>
        <w:spacing w:after="0" w:line="360" w:lineRule="auto"/>
        <w:jc w:val="both"/>
        <w:rPr>
          <w:rFonts w:ascii="Times New Roman" w:eastAsia="Georgia" w:hAnsi="Times New Roman" w:cs="Traditional Arabic"/>
          <w:sz w:val="32"/>
          <w:szCs w:val="32"/>
          <w:rtl/>
          <w:lang w:bidi="ar-JO"/>
        </w:rPr>
      </w:pPr>
      <w:r w:rsidRPr="006C401A">
        <w:rPr>
          <w:rFonts w:ascii="Times New Roman" w:eastAsia="Georgia" w:hAnsi="Times New Roman" w:cs="Traditional Arabic"/>
          <w:sz w:val="32"/>
          <w:szCs w:val="32"/>
          <w:rtl/>
        </w:rPr>
        <w:lastRenderedPageBreak/>
        <w:t xml:space="preserve">هدفت دراسة </w:t>
      </w:r>
      <w:r w:rsidRPr="006C401A">
        <w:rPr>
          <w:rFonts w:ascii="Times New Roman" w:eastAsia="Georgia" w:hAnsi="Times New Roman" w:cs="Traditional Arabic"/>
          <w:sz w:val="32"/>
          <w:szCs w:val="32"/>
          <w:lang w:bidi="ar-JO"/>
        </w:rPr>
        <w:t>Hassan et al., (2024</w:t>
      </w:r>
      <w:r w:rsidRPr="006C401A">
        <w:rPr>
          <w:rFonts w:ascii="Times New Roman" w:eastAsia="Georgia" w:hAnsi="Times New Roman" w:cs="Traditional Arabic"/>
          <w:b/>
          <w:bCs/>
          <w:sz w:val="32"/>
          <w:szCs w:val="32"/>
          <w:lang w:bidi="ar-JO"/>
        </w:rPr>
        <w:t xml:space="preserve">) </w:t>
      </w:r>
      <w:r w:rsidRPr="006C401A">
        <w:rPr>
          <w:rFonts w:ascii="Times New Roman" w:eastAsia="Georgia" w:hAnsi="Times New Roman" w:cs="Traditional Arabic" w:hint="cs"/>
          <w:b/>
          <w:bCs/>
          <w:sz w:val="32"/>
          <w:szCs w:val="32"/>
          <w:rtl/>
        </w:rPr>
        <w:t xml:space="preserve"> </w:t>
      </w:r>
      <w:r w:rsidRPr="006C401A">
        <w:rPr>
          <w:rFonts w:ascii="Times New Roman" w:eastAsia="Georgia" w:hAnsi="Times New Roman" w:cs="Traditional Arabic"/>
          <w:sz w:val="32"/>
          <w:szCs w:val="32"/>
          <w:rtl/>
        </w:rPr>
        <w:t>إلى استكشاف أثر التحول الرقمي على كفاءة الموارد البشرية في سياق البنوك السعودية، وذلك في ضوء توجهات رؤية المملكة 2030 الرامية إلى تعزيز التحول الرقمي في جميع القطاعات</w:t>
      </w:r>
      <w:r w:rsidRPr="006C401A">
        <w:rPr>
          <w:rFonts w:ascii="Times New Roman" w:eastAsia="Georgia" w:hAnsi="Times New Roman" w:cs="Traditional Arabic" w:hint="cs"/>
          <w:sz w:val="32"/>
          <w:szCs w:val="32"/>
          <w:rtl/>
        </w:rPr>
        <w:t>،و</w:t>
      </w:r>
      <w:r w:rsidRPr="006C401A">
        <w:rPr>
          <w:rFonts w:ascii="Times New Roman" w:eastAsia="Georgia" w:hAnsi="Times New Roman" w:cs="Traditional Arabic"/>
          <w:sz w:val="32"/>
          <w:szCs w:val="32"/>
          <w:rtl/>
        </w:rPr>
        <w:t xml:space="preserve"> استخدمت الدراسة المنهج الوصفي التحليلي، حيث تم توزيع استبانة على عينة عشوائية بسيطة من العاملين في البنوك السعودية، بلغ عددها (45) موظفًا من الجنسين. تم تحليل البيانات باستخدام برنامج</w:t>
      </w:r>
      <w:r w:rsidRPr="006C401A">
        <w:rPr>
          <w:rFonts w:ascii="Times New Roman" w:eastAsia="Georgia" w:hAnsi="Times New Roman" w:cs="Traditional Arabic"/>
          <w:sz w:val="32"/>
          <w:szCs w:val="32"/>
          <w:lang w:bidi="ar-JO"/>
        </w:rPr>
        <w:t xml:space="preserve"> SPSS </w:t>
      </w:r>
      <w:r w:rsidRPr="006C401A">
        <w:rPr>
          <w:rFonts w:ascii="Times New Roman" w:eastAsia="Georgia" w:hAnsi="Times New Roman" w:cs="Traditional Arabic"/>
          <w:sz w:val="32"/>
          <w:szCs w:val="32"/>
          <w:rtl/>
        </w:rPr>
        <w:t>لاختبار العلاقة بين المتغيرات</w:t>
      </w:r>
      <w:r w:rsidRPr="006C401A">
        <w:rPr>
          <w:rFonts w:ascii="Times New Roman" w:eastAsia="Georgia" w:hAnsi="Times New Roman" w:cs="Traditional Arabic"/>
          <w:sz w:val="32"/>
          <w:szCs w:val="32"/>
          <w:lang w:bidi="ar-JO"/>
        </w:rPr>
        <w:t>.</w:t>
      </w:r>
      <w:r w:rsidRPr="006C401A">
        <w:rPr>
          <w:rFonts w:ascii="Times New Roman" w:eastAsia="Georgia" w:hAnsi="Times New Roman" w:cs="Traditional Arabic"/>
          <w:sz w:val="32"/>
          <w:szCs w:val="32"/>
          <w:rtl/>
        </w:rPr>
        <w:t>كشفت نتائج الدراسة عن وجود علاقة ارتباط إيجابية ذات دلالة إحصائية بين التحول الرقمي وكفاءة الموارد البشرية، حيث دل معامل الارتباط بيرسون على وجود علاقة قوية تدعم هذا الارتباط</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كما أظهرت النتائج أن 91.1% من أفراد العينة أفادوا بارتفاع كفاءة الأداء المؤسسي. ولم يتم تسجيل فروق ذات دلالة إحصائية تعزى للمتغيرات الديموغرافية مثل العمر، المؤهل العلمي أو سنوات الخبرة</w:t>
      </w:r>
      <w:r w:rsidRPr="006C401A">
        <w:rPr>
          <w:rFonts w:ascii="Times New Roman" w:eastAsia="Georgia" w:hAnsi="Times New Roman" w:cs="Traditional Arabic"/>
          <w:sz w:val="32"/>
          <w:szCs w:val="32"/>
          <w:lang w:bidi="ar-JO"/>
        </w:rPr>
        <w:t>.</w:t>
      </w:r>
      <w:r w:rsidRPr="006C401A">
        <w:rPr>
          <w:rFonts w:ascii="Times New Roman" w:eastAsia="Georgia" w:hAnsi="Times New Roman" w:cs="Traditional Arabic"/>
          <w:sz w:val="32"/>
          <w:szCs w:val="32"/>
          <w:rtl/>
        </w:rPr>
        <w:t>أوصت الدراسة بتوسيع نطاق التدريب على البرامج التكنولوجية، وتفعيل المراكز التدريبية لتطوير الموارد البشرية، مع تعزيز الوعي المجتمعي والتنظيمي حول مزايا التحول الرقمي، لما له من دور في رفع كفاءة الموظفين وتعزيز روح التنافس والتعاون لتحقيق التنمية الرقمية المنشودة في إطار رؤية المملكة 2030</w:t>
      </w:r>
      <w:r w:rsidRPr="006C401A">
        <w:rPr>
          <w:rFonts w:ascii="Times New Roman" w:eastAsia="Georgia" w:hAnsi="Times New Roman" w:cs="Traditional Arabic"/>
          <w:sz w:val="32"/>
          <w:szCs w:val="32"/>
          <w:lang w:bidi="ar-JO"/>
        </w:rPr>
        <w:t>.</w:t>
      </w:r>
    </w:p>
    <w:p w14:paraId="446853A8" w14:textId="0261742D" w:rsidR="00117F6E" w:rsidRPr="006C401A" w:rsidRDefault="00117F6E" w:rsidP="00117F6E">
      <w:pPr>
        <w:bidi/>
        <w:spacing w:after="0" w:line="360" w:lineRule="auto"/>
        <w:jc w:val="both"/>
        <w:rPr>
          <w:rFonts w:ascii="Times New Roman" w:eastAsia="Georgia" w:hAnsi="Times New Roman" w:cs="Traditional Arabic"/>
          <w:sz w:val="32"/>
          <w:szCs w:val="32"/>
          <w:rtl/>
          <w:lang w:bidi="ar-JO"/>
        </w:rPr>
      </w:pPr>
      <w:r w:rsidRPr="006C401A">
        <w:rPr>
          <w:rFonts w:ascii="Times New Roman" w:eastAsia="Georgia" w:hAnsi="Times New Roman" w:cs="Traditional Arabic" w:hint="cs"/>
          <w:sz w:val="32"/>
          <w:szCs w:val="32"/>
          <w:rtl/>
          <w:lang w:bidi="ar-JO"/>
        </w:rPr>
        <w:t>هدفت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دراسة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الحربي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والماطوسي</w:t>
      </w:r>
      <w:r w:rsidRPr="006C401A">
        <w:rPr>
          <w:rFonts w:ascii="Times New Roman" w:eastAsia="Georgia" w:hAnsi="Times New Roman" w:cs="Traditional Arabic"/>
          <w:sz w:val="32"/>
          <w:szCs w:val="32"/>
          <w:rtl/>
          <w:lang w:bidi="ar-JO"/>
        </w:rPr>
        <w:t xml:space="preserve"> (2024) </w:t>
      </w:r>
      <w:r w:rsidRPr="006C401A">
        <w:rPr>
          <w:rFonts w:ascii="Times New Roman" w:eastAsia="Georgia" w:hAnsi="Times New Roman" w:cs="Traditional Arabic" w:hint="cs"/>
          <w:sz w:val="32"/>
          <w:szCs w:val="32"/>
          <w:rtl/>
          <w:lang w:bidi="ar-JO"/>
        </w:rPr>
        <w:t>إلى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تقييم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أثر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تكنولوجيا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المعلومات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على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ممارسات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إدارة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الموارد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البشرية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إدارة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تعليم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جدة،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مع</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التركيز</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على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الأجهزة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التكنولوجية،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البرمجيات،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قواعد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البيانات،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الشبكات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والاتصالات،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وموظفي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تكنولوجيا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المعلومات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كما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استخدمت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الدراسة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المنهج</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الوصفي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التحليلي،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استبانة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وزعت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على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عينة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بلغت</w:t>
      </w:r>
      <w:r w:rsidRPr="006C401A">
        <w:rPr>
          <w:rFonts w:ascii="Times New Roman" w:eastAsia="Georgia" w:hAnsi="Times New Roman" w:cs="Traditional Arabic"/>
          <w:sz w:val="32"/>
          <w:szCs w:val="32"/>
          <w:rtl/>
          <w:lang w:bidi="ar-JO"/>
        </w:rPr>
        <w:t xml:space="preserve"> 110 </w:t>
      </w:r>
      <w:r w:rsidRPr="006C401A">
        <w:rPr>
          <w:rFonts w:ascii="Times New Roman" w:eastAsia="Georgia" w:hAnsi="Times New Roman" w:cs="Traditional Arabic" w:hint="cs"/>
          <w:sz w:val="32"/>
          <w:szCs w:val="32"/>
          <w:rtl/>
          <w:lang w:bidi="ar-JO"/>
        </w:rPr>
        <w:t>فرداً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منسوبي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إدارة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تعليم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جدة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وقد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أظهرت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النتائج</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أن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استخدام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تكنولوجيا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المعلومات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له</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أثر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إيجابي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وملحوظ</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على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ممارسات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إدارة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الموارد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البشرية،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حيث</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تسهم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الأجهزة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التكنولوجية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تحسين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جودة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العمليات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وتوفير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التدريب</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اللازم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للموظفين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كما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أشارت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الدراسة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إلى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أهمية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البرمجيات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تسهيل</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lastRenderedPageBreak/>
        <w:t>اتخاذ</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القرارات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وسرعة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تنفيذها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بكفاءة،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وأهمية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قواعد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البيانات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ضمان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دقة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وتوفر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المعلومات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بالإضافة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إلى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ذلك،</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تسهم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الشبكات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والاتصالات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تسهيل</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الإنجازات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الإدارية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بفعالية،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وتدريب</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موظفي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تكنولوجيا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المعلومات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وتلقي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التغذية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الراجعة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منهم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بين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اختبار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الارتباط</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لبيرسون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أنه</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يوجد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ارتباط</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قوي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وذو</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دلالة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معنوية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بين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موظفي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التقنية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ومتغير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الشبكات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والاتصالات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حوالي</w:t>
      </w:r>
      <w:r w:rsidRPr="006C401A">
        <w:rPr>
          <w:rFonts w:ascii="Times New Roman" w:eastAsia="Georgia" w:hAnsi="Times New Roman" w:cs="Traditional Arabic"/>
          <w:sz w:val="32"/>
          <w:szCs w:val="32"/>
          <w:rtl/>
          <w:lang w:bidi="ar-JO"/>
        </w:rPr>
        <w:t>0.78</w:t>
      </w:r>
      <w:r w:rsidRPr="006C401A">
        <w:rPr>
          <w:rFonts w:ascii="Times New Roman" w:eastAsia="Georgia" w:hAnsi="Times New Roman" w:cs="Traditional Arabic" w:hint="cs"/>
          <w:sz w:val="32"/>
          <w:szCs w:val="32"/>
          <w:rtl/>
          <w:lang w:bidi="ar-JO"/>
        </w:rPr>
        <w:t>،</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واقل</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اهمية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مع</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متغير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قواعد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البيانات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بحوالي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w:t>
      </w:r>
      <w:r w:rsidRPr="006C401A">
        <w:rPr>
          <w:rFonts w:ascii="Times New Roman" w:eastAsia="Georgia" w:hAnsi="Times New Roman" w:cs="Traditional Arabic"/>
          <w:sz w:val="32"/>
          <w:szCs w:val="32"/>
          <w:rtl/>
          <w:lang w:bidi="ar-JO"/>
        </w:rPr>
        <w:t xml:space="preserve">0.68). </w:t>
      </w:r>
      <w:r w:rsidRPr="006C401A">
        <w:rPr>
          <w:rFonts w:ascii="Times New Roman" w:eastAsia="Georgia" w:hAnsi="Times New Roman" w:cs="Traditional Arabic" w:hint="cs"/>
          <w:sz w:val="32"/>
          <w:szCs w:val="32"/>
          <w:rtl/>
          <w:lang w:bidi="ar-JO"/>
        </w:rPr>
        <w:t>كما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تظهر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النتائج</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أن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استخدام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الأجهزة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التكنولوجية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المتوسط</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الحسابي</w:t>
      </w:r>
      <w:r w:rsidRPr="006C401A">
        <w:rPr>
          <w:rFonts w:ascii="Times New Roman" w:eastAsia="Georgia" w:hAnsi="Times New Roman" w:cs="Traditional Arabic"/>
          <w:sz w:val="32"/>
          <w:szCs w:val="32"/>
          <w:rtl/>
          <w:lang w:bidi="ar-JO"/>
        </w:rPr>
        <w:t>: 4.68</w:t>
      </w:r>
      <w:r w:rsidRPr="006C401A">
        <w:rPr>
          <w:rFonts w:ascii="Times New Roman" w:eastAsia="Georgia" w:hAnsi="Times New Roman" w:cs="Traditional Arabic" w:hint="cs"/>
          <w:sz w:val="32"/>
          <w:szCs w:val="32"/>
          <w:rtl/>
          <w:lang w:bidi="ar-JO"/>
        </w:rPr>
        <w:t>،</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الانحراف</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المعياري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w:t>
      </w:r>
      <w:r w:rsidRPr="006C401A">
        <w:rPr>
          <w:rFonts w:ascii="Times New Roman" w:eastAsia="Georgia" w:hAnsi="Times New Roman" w:cs="Traditional Arabic"/>
          <w:sz w:val="32"/>
          <w:szCs w:val="32"/>
          <w:rtl/>
          <w:lang w:bidi="ar-JO"/>
        </w:rPr>
        <w:t xml:space="preserve">0.73) </w:t>
      </w:r>
      <w:r w:rsidRPr="006C401A">
        <w:rPr>
          <w:rFonts w:ascii="Times New Roman" w:eastAsia="Georgia" w:hAnsi="Times New Roman" w:cs="Traditional Arabic" w:hint="cs"/>
          <w:sz w:val="32"/>
          <w:szCs w:val="32"/>
          <w:rtl/>
          <w:lang w:bidi="ar-JO"/>
        </w:rPr>
        <w:t>واستخدام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البرمجيات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المتوسط</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الحسابي</w:t>
      </w:r>
      <w:r w:rsidRPr="006C401A">
        <w:rPr>
          <w:rFonts w:ascii="Times New Roman" w:eastAsia="Georgia" w:hAnsi="Times New Roman" w:cs="Traditional Arabic"/>
          <w:sz w:val="32"/>
          <w:szCs w:val="32"/>
          <w:rtl/>
          <w:lang w:bidi="ar-JO"/>
        </w:rPr>
        <w:t>: 3.98</w:t>
      </w:r>
      <w:r w:rsidRPr="006C401A">
        <w:rPr>
          <w:rFonts w:ascii="Times New Roman" w:eastAsia="Georgia" w:hAnsi="Times New Roman" w:cs="Traditional Arabic" w:hint="cs"/>
          <w:sz w:val="32"/>
          <w:szCs w:val="32"/>
          <w:rtl/>
          <w:lang w:bidi="ar-JO"/>
        </w:rPr>
        <w:t>،</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وقواعد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البيانات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المتوسط</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الحسابي</w:t>
      </w:r>
      <w:r w:rsidRPr="006C401A">
        <w:rPr>
          <w:rFonts w:ascii="Times New Roman" w:eastAsia="Georgia" w:hAnsi="Times New Roman" w:cs="Traditional Arabic"/>
          <w:sz w:val="32"/>
          <w:szCs w:val="32"/>
          <w:rtl/>
          <w:lang w:bidi="ar-JO"/>
        </w:rPr>
        <w:t>: 4.22</w:t>
      </w:r>
      <w:r w:rsidRPr="006C401A">
        <w:rPr>
          <w:rFonts w:ascii="Times New Roman" w:eastAsia="Georgia" w:hAnsi="Times New Roman" w:cs="Traditional Arabic" w:hint="cs"/>
          <w:sz w:val="32"/>
          <w:szCs w:val="32"/>
          <w:rtl/>
          <w:lang w:bidi="ar-JO"/>
        </w:rPr>
        <w:t>،</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الانحراف</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المعياري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w:t>
      </w:r>
      <w:r w:rsidRPr="006C401A">
        <w:rPr>
          <w:rFonts w:ascii="Times New Roman" w:eastAsia="Georgia" w:hAnsi="Times New Roman" w:cs="Traditional Arabic"/>
          <w:sz w:val="32"/>
          <w:szCs w:val="32"/>
          <w:rtl/>
          <w:lang w:bidi="ar-JO"/>
        </w:rPr>
        <w:t xml:space="preserve">0.76) </w:t>
      </w:r>
      <w:r w:rsidRPr="006C401A">
        <w:rPr>
          <w:rFonts w:ascii="Times New Roman" w:eastAsia="Georgia" w:hAnsi="Times New Roman" w:cs="Traditional Arabic" w:hint="cs"/>
          <w:sz w:val="32"/>
          <w:szCs w:val="32"/>
          <w:rtl/>
          <w:lang w:bidi="ar-JO"/>
        </w:rPr>
        <w:t>والشبكات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والاتصالات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المتوسط</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الحسابي</w:t>
      </w:r>
      <w:r w:rsidRPr="006C401A">
        <w:rPr>
          <w:rFonts w:ascii="Times New Roman" w:eastAsia="Georgia" w:hAnsi="Times New Roman" w:cs="Traditional Arabic"/>
          <w:sz w:val="32"/>
          <w:szCs w:val="32"/>
          <w:rtl/>
          <w:lang w:bidi="ar-JO"/>
        </w:rPr>
        <w:t>: 4.26</w:t>
      </w:r>
      <w:r w:rsidRPr="006C401A">
        <w:rPr>
          <w:rFonts w:ascii="Times New Roman" w:eastAsia="Georgia" w:hAnsi="Times New Roman" w:cs="Traditional Arabic" w:hint="cs"/>
          <w:sz w:val="32"/>
          <w:szCs w:val="32"/>
          <w:rtl/>
          <w:lang w:bidi="ar-JO"/>
        </w:rPr>
        <w:t>،</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واستخدام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موظفي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sz w:val="32"/>
          <w:szCs w:val="32"/>
          <w:lang w:bidi="ar-JO"/>
        </w:rPr>
        <w:t>IT</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للتكنولوجيا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المتوسط</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الحسابي(</w:t>
      </w:r>
      <w:r w:rsidRPr="006C401A">
        <w:rPr>
          <w:rFonts w:ascii="Times New Roman" w:eastAsia="Georgia" w:hAnsi="Times New Roman" w:cs="Traditional Arabic"/>
          <w:sz w:val="32"/>
          <w:szCs w:val="32"/>
          <w:rtl/>
          <w:lang w:bidi="ar-JO"/>
        </w:rPr>
        <w:t xml:space="preserve"> 4.07</w:t>
      </w:r>
      <w:r w:rsidRPr="006C401A">
        <w:rPr>
          <w:rFonts w:ascii="Times New Roman" w:eastAsia="Georgia" w:hAnsi="Times New Roman" w:cs="Traditional Arabic" w:hint="cs"/>
          <w:sz w:val="32"/>
          <w:szCs w:val="32"/>
          <w:rtl/>
          <w:lang w:bidi="ar-JO"/>
        </w:rPr>
        <w:t>،</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الانحراف</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المعياري</w:t>
      </w:r>
      <w:r w:rsidRPr="006C401A">
        <w:rPr>
          <w:rFonts w:ascii="Times New Roman" w:eastAsia="Georgia" w:hAnsi="Times New Roman" w:cs="Traditional Arabic"/>
          <w:sz w:val="32"/>
          <w:szCs w:val="32"/>
          <w:rtl/>
          <w:lang w:bidi="ar-JO"/>
        </w:rPr>
        <w:t xml:space="preserve">: 0.73) </w:t>
      </w:r>
      <w:r w:rsidRPr="006C401A">
        <w:rPr>
          <w:rFonts w:ascii="Times New Roman" w:eastAsia="Georgia" w:hAnsi="Times New Roman" w:cs="Traditional Arabic" w:hint="cs"/>
          <w:sz w:val="32"/>
          <w:szCs w:val="32"/>
          <w:rtl/>
          <w:lang w:bidi="ar-JO"/>
        </w:rPr>
        <w:t>تؤثر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بشكل</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إيجابي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ومرتفع</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على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تحسين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ممارسات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إدارة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الموارد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البشرية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متوسط</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حسابي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للنموذج</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القياسي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ككل</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w:t>
      </w:r>
      <w:r w:rsidRPr="006C401A">
        <w:rPr>
          <w:rFonts w:ascii="Times New Roman" w:eastAsia="Georgia" w:hAnsi="Times New Roman" w:cs="Traditional Arabic"/>
          <w:sz w:val="32"/>
          <w:szCs w:val="32"/>
          <w:rtl/>
          <w:lang w:bidi="ar-JO"/>
        </w:rPr>
        <w:t>4.24</w:t>
      </w:r>
      <w:r w:rsidRPr="006C401A">
        <w:rPr>
          <w:rFonts w:ascii="Times New Roman" w:eastAsia="Georgia" w:hAnsi="Times New Roman" w:cs="Traditional Arabic" w:hint="cs"/>
          <w:sz w:val="32"/>
          <w:szCs w:val="32"/>
          <w:rtl/>
          <w:lang w:bidi="ar-JO"/>
        </w:rPr>
        <w:t>)</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وتوصي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الدراسة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بتعزيز</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استخدام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تكنولوجيا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المعلومات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مجال</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إدارة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الموارد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البشرية،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وتحسين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جودة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التدريب</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المقدم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للموظفين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وتطوير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آليات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فعالة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لجمع</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واستخدام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البيانات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للمساعدة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اتخاذ</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القرار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وتُعد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هذه</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التوصيات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نقطة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انطلاق</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للبحوث</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المستقبلية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مجال</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تكنولوجيا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المعلومات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وإدارة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الموارد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البشرية،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وذلك</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قطاع</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التعليم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بمختلف</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مناطق</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المملكة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العربية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السعودية</w:t>
      </w:r>
      <w:r w:rsidRPr="006C401A">
        <w:rPr>
          <w:rFonts w:ascii="Times New Roman" w:eastAsia="Georgia" w:hAnsi="Times New Roman" w:cs="Traditional Arabic"/>
          <w:sz w:val="32"/>
          <w:szCs w:val="32"/>
          <w:rtl/>
          <w:lang w:bidi="ar-JO"/>
        </w:rPr>
        <w:t>.</w:t>
      </w:r>
    </w:p>
    <w:p w14:paraId="385BFE7D" w14:textId="6FB2875C" w:rsidR="00117F6E" w:rsidRPr="006C401A" w:rsidRDefault="00117F6E" w:rsidP="00117F6E">
      <w:pPr>
        <w:bidi/>
        <w:spacing w:after="0"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sz w:val="32"/>
          <w:szCs w:val="32"/>
          <w:rtl/>
        </w:rPr>
        <w:t>هدفت الدراسة دراسة قرقط ولعشب</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2023)</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sz w:val="32"/>
          <w:szCs w:val="32"/>
          <w:rtl/>
        </w:rPr>
        <w:t>إلى قياس أثر التحول الرقمي على أداء الموارد البشرية في مؤسسة اتصالات الجزائر، من خلال التعرف على مدى تبني المؤسسة للتحول الرقمي وربطه بمستوى أداء الموارد البشرية</w:t>
      </w:r>
      <w:r w:rsidRPr="006C401A">
        <w:rPr>
          <w:rFonts w:ascii="Times New Roman" w:eastAsia="Georgia" w:hAnsi="Times New Roman" w:cs="Traditional Arabic" w:hint="cs"/>
          <w:sz w:val="32"/>
          <w:szCs w:val="32"/>
          <w:rtl/>
        </w:rPr>
        <w:t>،و</w:t>
      </w:r>
      <w:r w:rsidRPr="006C401A">
        <w:rPr>
          <w:rFonts w:ascii="Times New Roman" w:eastAsia="Georgia" w:hAnsi="Times New Roman" w:cs="Traditional Arabic"/>
          <w:sz w:val="32"/>
          <w:szCs w:val="32"/>
          <w:rtl/>
        </w:rPr>
        <w:t xml:space="preserve"> اعتمدت الدراسة على المنهج الوصفي التحليلي، حيث تم تطوير استبيان لجمع البيانات من عينة عشوائية مكونة من (54) موظفًا بالمؤسسة. تم تحليل البيانات باستخدام أدوات الإحصاء الوصفي </w:t>
      </w:r>
      <w:r w:rsidRPr="006C401A">
        <w:rPr>
          <w:rFonts w:ascii="Times New Roman" w:eastAsia="Georgia" w:hAnsi="Times New Roman" w:cs="Traditional Arabic"/>
          <w:sz w:val="32"/>
          <w:szCs w:val="32"/>
          <w:rtl/>
        </w:rPr>
        <w:lastRenderedPageBreak/>
        <w:t>(المتوسطات الحسابية، والانحراف المعياري) بالإضافة إلى تحليل تباين الانحدار البسيط</w:t>
      </w:r>
      <w:r w:rsidRPr="006C401A">
        <w:rPr>
          <w:rFonts w:ascii="Times New Roman" w:eastAsia="Georgia" w:hAnsi="Times New Roman" w:cs="Traditional Arabic"/>
          <w:sz w:val="32"/>
          <w:szCs w:val="32"/>
          <w:lang w:bidi="ar-JO"/>
        </w:rPr>
        <w:t>.</w:t>
      </w:r>
      <w:r w:rsidRPr="006C401A">
        <w:rPr>
          <w:rFonts w:ascii="Times New Roman" w:eastAsia="Georgia" w:hAnsi="Times New Roman" w:cs="Traditional Arabic" w:hint="cs"/>
          <w:sz w:val="32"/>
          <w:szCs w:val="32"/>
          <w:rtl/>
          <w:lang w:bidi="ar-JO"/>
        </w:rPr>
        <w:t xml:space="preserve"> وقد </w:t>
      </w:r>
      <w:r w:rsidRPr="006C401A">
        <w:rPr>
          <w:rFonts w:ascii="Times New Roman" w:eastAsia="Georgia" w:hAnsi="Times New Roman" w:cs="Traditional Arabic"/>
          <w:sz w:val="32"/>
          <w:szCs w:val="32"/>
          <w:rtl/>
        </w:rPr>
        <w:t>أظهرت نتائج الدراسة أن مستوى التحول الرقمي في مؤسسة اتصالات الجزائر مرتفع، وكذلك مستوى أداء الموارد البشرية. كما كشفت النتائج عن وجود أثر معنوي ذي دلالة إحصائية للتحول الرقمي على أداء الموارد البشرية، حيث بيّن التحليل أن التحول الرقمي يفسر نحو (61%) من التغير في أداء الموارد البشرية</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وأوصت الدراسة بضرورة استمرار دعم مبادرات التحول الرقمي داخل المؤسسة، نظراً لأثرها المباشر في تحسين كفاءة أداء الموارد البشرية</w:t>
      </w:r>
      <w:r w:rsidRPr="006C401A">
        <w:rPr>
          <w:rFonts w:ascii="Times New Roman" w:eastAsia="Georgia" w:hAnsi="Times New Roman" w:cs="Traditional Arabic"/>
          <w:sz w:val="32"/>
          <w:szCs w:val="32"/>
          <w:lang w:bidi="ar-JO"/>
        </w:rPr>
        <w:t>.</w:t>
      </w:r>
    </w:p>
    <w:p w14:paraId="3C3ECF30" w14:textId="77777777" w:rsidR="00117F6E" w:rsidRPr="006C401A" w:rsidRDefault="00117F6E" w:rsidP="00117F6E">
      <w:pPr>
        <w:bidi/>
        <w:spacing w:after="0" w:line="360" w:lineRule="auto"/>
        <w:jc w:val="both"/>
        <w:rPr>
          <w:rFonts w:ascii="Times New Roman" w:eastAsia="Georgia" w:hAnsi="Times New Roman" w:cs="Traditional Arabic"/>
          <w:sz w:val="32"/>
          <w:szCs w:val="32"/>
          <w:rtl/>
          <w:lang w:bidi="ar-JO"/>
        </w:rPr>
      </w:pPr>
      <w:r w:rsidRPr="006C401A">
        <w:rPr>
          <w:rFonts w:ascii="Times New Roman" w:eastAsia="Georgia" w:hAnsi="Times New Roman" w:cs="Traditional Arabic"/>
          <w:sz w:val="32"/>
          <w:szCs w:val="32"/>
          <w:rtl/>
        </w:rPr>
        <w:t>هدفت</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tl/>
        </w:rPr>
        <w:t>دراسة زايد ومحمد</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2023</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sz w:val="32"/>
          <w:szCs w:val="32"/>
          <w:rtl/>
        </w:rPr>
        <w:t xml:space="preserve"> إلى قياس أثر التحول الرقمي على الأداء الوظيفي للموارد البشرية في شركة بتروتريد للخدمات التجارية البترولية، من خلال تحليل العلاقة بين أبعاد التحول الرقمي ومستوى أداء الموظفين</w:t>
      </w:r>
      <w:r w:rsidRPr="006C401A">
        <w:rPr>
          <w:rFonts w:ascii="Times New Roman" w:eastAsia="Georgia" w:hAnsi="Times New Roman" w:cs="Traditional Arabic" w:hint="cs"/>
          <w:sz w:val="32"/>
          <w:szCs w:val="32"/>
          <w:rtl/>
        </w:rPr>
        <w:t>، و</w:t>
      </w:r>
      <w:r w:rsidRPr="006C401A">
        <w:rPr>
          <w:rFonts w:ascii="Times New Roman" w:eastAsia="Georgia" w:hAnsi="Times New Roman" w:cs="Traditional Arabic"/>
          <w:sz w:val="32"/>
          <w:szCs w:val="32"/>
          <w:rtl/>
        </w:rPr>
        <w:t>استخدمت الدراسة المنهج الوصفي التحليلي، وتم إعداد استمارة استقصاء وزعت على عينة مكونة من (384) موظفًا بالشركة. أظهرت النتائج وجود علاقة ذات دلالة إحصائية بين التحول الرقمي والأداء الوظيفي، حيث تم قبول الفرض الرئيسي جزئيًا. إذ تبين أن بعض أبعاد التحول الرقمي، مثل البنية التحتية التكنولوجية والمهارات الرقمية، لها تأثير إيجابي على الأداء الوظيفي، في حين لم يظهر بعدا "التشريعات والسياسات" و"توافر التمويل اللازم" أي تأثير معنوي</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أوصت الدراسة بضرورة تعزيز الاستثمار في البنية التحتية الرقمية والمهارات التقنية للموظفين، وتحديث التشريعات والسياسات لتواكب متطلبات التحول الرقمي، مع توسيع نطاق البحث المستقبلي ليشمل أبعادًا إضافية من المتغيرات المدروسة</w:t>
      </w:r>
      <w:r w:rsidRPr="006C401A">
        <w:rPr>
          <w:rFonts w:ascii="Times New Roman" w:eastAsia="Georgia" w:hAnsi="Times New Roman" w:cs="Traditional Arabic"/>
          <w:sz w:val="32"/>
          <w:szCs w:val="32"/>
          <w:lang w:bidi="ar-JO"/>
        </w:rPr>
        <w:t>.</w:t>
      </w:r>
    </w:p>
    <w:p w14:paraId="41731334" w14:textId="260038A6" w:rsidR="00117F6E" w:rsidRPr="006C401A" w:rsidRDefault="00117F6E" w:rsidP="00117F6E">
      <w:pPr>
        <w:bidi/>
        <w:spacing w:after="0" w:line="360" w:lineRule="auto"/>
        <w:jc w:val="lowKashida"/>
        <w:rPr>
          <w:rFonts w:ascii="Times New Roman" w:eastAsia="Georgia" w:hAnsi="Times New Roman" w:cs="Traditional Arabic"/>
          <w:sz w:val="32"/>
          <w:szCs w:val="32"/>
          <w:rtl/>
          <w:lang w:bidi="ar-EG"/>
        </w:rPr>
      </w:pPr>
      <w:r w:rsidRPr="006C401A">
        <w:rPr>
          <w:rFonts w:ascii="Times New Roman" w:eastAsia="Georgia" w:hAnsi="Times New Roman" w:cs="Traditional Arabic"/>
          <w:sz w:val="32"/>
          <w:szCs w:val="32"/>
          <w:rtl/>
          <w:lang w:bidi="ar-JO"/>
        </w:rPr>
        <w:t xml:space="preserve">هدفت </w:t>
      </w:r>
      <w:r w:rsidRPr="006C401A">
        <w:rPr>
          <w:rFonts w:ascii="Times New Roman" w:eastAsia="Georgia" w:hAnsi="Times New Roman" w:cs="Traditional Arabic" w:hint="cs"/>
          <w:sz w:val="32"/>
          <w:szCs w:val="32"/>
          <w:rtl/>
          <w:lang w:bidi="ar-JO"/>
        </w:rPr>
        <w:t xml:space="preserve">دراسة العزب وآخرون(2023) إلى </w:t>
      </w:r>
      <w:r w:rsidRPr="006C401A">
        <w:rPr>
          <w:rFonts w:ascii="Times New Roman" w:eastAsia="Georgia" w:hAnsi="Times New Roman" w:cs="Traditional Arabic"/>
          <w:sz w:val="32"/>
          <w:szCs w:val="32"/>
          <w:rtl/>
          <w:lang w:bidi="ar-JO"/>
        </w:rPr>
        <w:t xml:space="preserve">التعرف على أثر التحول الرقمي على تمكين الموارد البشرية، وقد تناولت الدراسة محورين رئيسيين يقاس فيهما تأثير كل بعد من أبعاد كل متغير على الآخر، ويمثل المتغير المستقل: التحول الرقمي (نشر آليات التحول الرقمي – تطبيق التحول الرقمي – تفعيل المواطنة والرقمنة، </w:t>
      </w:r>
      <w:r w:rsidRPr="006C401A">
        <w:rPr>
          <w:rFonts w:ascii="Times New Roman" w:eastAsia="Georgia" w:hAnsi="Times New Roman" w:cs="Traditional Arabic"/>
          <w:sz w:val="32"/>
          <w:szCs w:val="32"/>
          <w:rtl/>
          <w:lang w:bidi="ar-JO"/>
        </w:rPr>
        <w:lastRenderedPageBreak/>
        <w:t>والمتغير التابع: تمكين الموارد البشرية (تفويض السلطة – بناء فريق العمل</w:t>
      </w:r>
      <w:r w:rsidRPr="006C401A">
        <w:rPr>
          <w:rFonts w:ascii="Times New Roman" w:eastAsia="Georgia" w:hAnsi="Times New Roman" w:cs="Traditional Arabic"/>
          <w:sz w:val="32"/>
          <w:szCs w:val="32"/>
          <w:lang w:bidi="ar-JO"/>
        </w:rPr>
        <w:t xml:space="preserve"> – </w:t>
      </w:r>
      <w:r w:rsidRPr="006C401A">
        <w:rPr>
          <w:rFonts w:ascii="Times New Roman" w:eastAsia="Georgia" w:hAnsi="Times New Roman" w:cs="Traditional Arabic"/>
          <w:sz w:val="32"/>
          <w:szCs w:val="32"/>
          <w:rtl/>
          <w:lang w:bidi="ar-JO"/>
        </w:rPr>
        <w:t xml:space="preserve">التدريب)، وذلك لتحقيق التميز المؤسسي في وزارة الصحة والسكان. واستخدم الباحث المنهج الوصفي، ولتحقيق أهداف الدراسة تم التطبيق الميداني على العاملين بديوان عام وزارة الصحة والسكان كمجتمع للدراسة، والمكون من </w:t>
      </w:r>
      <w:r w:rsidRPr="006C401A">
        <w:rPr>
          <w:rFonts w:ascii="Times New Roman" w:eastAsia="Georgia" w:hAnsi="Times New Roman" w:cs="Traditional Arabic"/>
          <w:sz w:val="32"/>
          <w:szCs w:val="32"/>
          <w:lang w:bidi="ar-JO"/>
        </w:rPr>
        <w:t>(4923)</w:t>
      </w:r>
      <w:r w:rsidRPr="006C401A">
        <w:rPr>
          <w:rFonts w:ascii="Times New Roman" w:eastAsia="Georgia" w:hAnsi="Times New Roman" w:cs="Traditional Arabic"/>
          <w:sz w:val="32"/>
          <w:szCs w:val="32"/>
          <w:rtl/>
          <w:lang w:bidi="ar-JO"/>
        </w:rPr>
        <w:t xml:space="preserve">موظفا على رأس العمل، وتم تصميم استبانة وتوزيعها على عينة قدرها </w:t>
      </w:r>
      <w:r w:rsidRPr="006C401A">
        <w:rPr>
          <w:rFonts w:ascii="Times New Roman" w:eastAsia="Georgia" w:hAnsi="Times New Roman" w:cs="Traditional Arabic"/>
          <w:sz w:val="32"/>
          <w:szCs w:val="32"/>
          <w:lang w:bidi="ar-JO"/>
        </w:rPr>
        <w:t>(357)</w:t>
      </w:r>
      <w:r w:rsidRPr="006C401A">
        <w:rPr>
          <w:rFonts w:ascii="Times New Roman" w:eastAsia="Georgia" w:hAnsi="Times New Roman" w:cs="Traditional Arabic"/>
          <w:sz w:val="32"/>
          <w:szCs w:val="32"/>
          <w:rtl/>
          <w:lang w:bidi="ar-JO"/>
        </w:rPr>
        <w:t>موظفا في ديوان عام الوزارة محل الدراسة، وتم جمع عدد (332) استمارة استقصاء صحيحة، وتوصلت الدراسة إلى العديد من النتائج، أهمها</w:t>
      </w:r>
      <w:r w:rsidRPr="006C401A">
        <w:rPr>
          <w:rFonts w:ascii="Times New Roman" w:eastAsia="Georgia" w:hAnsi="Times New Roman" w:cs="Traditional Arabic"/>
          <w:sz w:val="32"/>
          <w:szCs w:val="32"/>
          <w:lang w:bidi="ar-JO"/>
        </w:rPr>
        <w:t xml:space="preserve">: </w:t>
      </w:r>
      <w:r w:rsidRPr="006C401A">
        <w:rPr>
          <w:rFonts w:ascii="Times New Roman" w:eastAsia="Georgia" w:hAnsi="Times New Roman" w:cs="Traditional Arabic"/>
          <w:sz w:val="32"/>
          <w:szCs w:val="32"/>
          <w:rtl/>
          <w:lang w:bidi="ar-JO"/>
        </w:rPr>
        <w:t>وجود علاقة ذات دلالة إحصائية بين التحول الرقمي وتمكين الموارد البشرية</w:t>
      </w:r>
      <w:r w:rsidRPr="006C401A">
        <w:rPr>
          <w:rFonts w:ascii="Times New Roman" w:eastAsia="Georgia" w:hAnsi="Times New Roman" w:cs="Traditional Arabic"/>
          <w:sz w:val="32"/>
          <w:szCs w:val="32"/>
          <w:lang w:bidi="ar-JO"/>
        </w:rPr>
        <w:t>.</w:t>
      </w:r>
    </w:p>
    <w:p w14:paraId="76B49B89" w14:textId="3FF0FFF8" w:rsidR="00117F6E" w:rsidRPr="006C401A" w:rsidRDefault="00117F6E" w:rsidP="00117F6E">
      <w:pPr>
        <w:bidi/>
        <w:spacing w:after="0" w:line="360" w:lineRule="auto"/>
        <w:jc w:val="lowKashida"/>
        <w:rPr>
          <w:rFonts w:ascii="Times New Roman" w:eastAsia="Georgia" w:hAnsi="Times New Roman" w:cs="Traditional Arabic"/>
          <w:sz w:val="32"/>
          <w:szCs w:val="32"/>
          <w:rtl/>
          <w:lang w:bidi="ar-JO"/>
        </w:rPr>
      </w:pPr>
      <w:r w:rsidRPr="006C401A">
        <w:rPr>
          <w:rFonts w:ascii="Times New Roman" w:eastAsia="Georgia" w:hAnsi="Times New Roman" w:cs="Traditional Arabic" w:hint="cs"/>
          <w:sz w:val="32"/>
          <w:szCs w:val="32"/>
          <w:rtl/>
          <w:lang w:bidi="ar-JO"/>
        </w:rPr>
        <w:t>هدفت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دراسة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عبدالله</w:t>
      </w:r>
      <w:r w:rsidRPr="006C401A">
        <w:rPr>
          <w:rFonts w:ascii="Times New Roman" w:eastAsia="Georgia" w:hAnsi="Times New Roman" w:cs="Traditional Arabic"/>
          <w:sz w:val="32"/>
          <w:szCs w:val="32"/>
          <w:rtl/>
          <w:lang w:bidi="ar-JO"/>
        </w:rPr>
        <w:t xml:space="preserve"> (2023) </w:t>
      </w:r>
      <w:r w:rsidRPr="006C401A">
        <w:rPr>
          <w:rFonts w:ascii="Times New Roman" w:eastAsia="Georgia" w:hAnsi="Times New Roman" w:cs="Traditional Arabic" w:hint="cs"/>
          <w:sz w:val="32"/>
          <w:szCs w:val="32"/>
          <w:rtl/>
          <w:lang w:bidi="ar-JO"/>
        </w:rPr>
        <w:t>إلى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التعرف</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على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تحديات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إدارة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الموارد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البشرية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نحو</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التحول</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الرقمي،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والكشف</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عن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استراتيجية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تحول</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إدارة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الموارد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البشرية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إلى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الإدارة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الرقمية،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ولتحقيق</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هذه</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الأهداف</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اعتمدت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الدراسة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على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استخدام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المنهج</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الوصفي،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وأداة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الاستبيان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تطبيقها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على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عينة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أعضاء</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هيئة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التدريس</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والكوادر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الإدارية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بجامعة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المنصورة،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وقد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بلغ</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إجمالي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العينة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sz w:val="32"/>
          <w:szCs w:val="32"/>
          <w:rtl/>
          <w:lang w:bidi="fa-IR"/>
        </w:rPr>
        <w:t>۳۰۰)</w:t>
      </w:r>
      <w:r w:rsidRPr="006C401A">
        <w:rPr>
          <w:rFonts w:ascii="Times New Roman" w:eastAsia="Georgia" w:hAnsi="Times New Roman" w:cs="Traditional Arabic" w:hint="cs"/>
          <w:sz w:val="32"/>
          <w:szCs w:val="32"/>
          <w:rtl/>
          <w:lang w:bidi="ar-JO"/>
        </w:rPr>
        <w:t>،</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واتضح</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النتائج</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تحديات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إدارة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الموارد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البشرية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نحو</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التحول</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الرقمي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تتمثل</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التغيرات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المتلاحقة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مجال</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التكنولوجيا،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وآليات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البحث</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العلمي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الحديثة،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وعدم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الاستقرار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المادي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وعدم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تمتعه</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بأساليب</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معيشية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مريحة،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وتقديم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مخرج</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تعليمي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يتوافق</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مع</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متطلبات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سوق</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العمل،</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كما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أشارت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نتائج</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البحث</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إلى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استراتيجية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تحول</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إدارة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الموارد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البشرية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إلى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الإدارة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الرقمية،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ويتمثل</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ذلك</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توفير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مناخ</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داعم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للإبداع</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ضوء</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المعايير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العالمية،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وتقديم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دورات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مستمرة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لتطوير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مهارات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أعضاء</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هيئة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التدريس</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والكوادر،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وبذل</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مزيد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الجهود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لتشجيع</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الابتكار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w:t>
      </w:r>
      <w:r w:rsidR="00043E19" w:rsidRPr="006C401A">
        <w:rPr>
          <w:rFonts w:ascii="Times New Roman" w:eastAsia="Georgia" w:hAnsi="Times New Roman" w:cs="Traditional Arabic" w:hint="cs"/>
          <w:sz w:val="32"/>
          <w:szCs w:val="32"/>
          <w:rtl/>
          <w:lang w:bidi="ar-JO"/>
        </w:rPr>
        <w:t>الإبداع</w:t>
      </w:r>
      <w:r w:rsidRPr="006C401A">
        <w:rPr>
          <w:rFonts w:ascii="Times New Roman" w:eastAsia="Georgia" w:hAnsi="Times New Roman" w:cs="Traditional Arabic" w:hint="cs"/>
          <w:sz w:val="32"/>
          <w:szCs w:val="32"/>
          <w:rtl/>
          <w:lang w:bidi="ar-JO"/>
        </w:rPr>
        <w:t>،</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وتوفير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الأدوات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والأجهزة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والأماكن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اللازمة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المواكبة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للتحول</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الرقمي</w:t>
      </w:r>
      <w:r w:rsidRPr="006C401A">
        <w:rPr>
          <w:rFonts w:ascii="Times New Roman" w:eastAsia="Georgia" w:hAnsi="Times New Roman" w:cs="Traditional Arabic"/>
          <w:sz w:val="32"/>
          <w:szCs w:val="32"/>
          <w:rtl/>
          <w:lang w:bidi="ar-JO"/>
        </w:rPr>
        <w:t>.</w:t>
      </w:r>
    </w:p>
    <w:p w14:paraId="5BE808E8" w14:textId="718A01E2" w:rsidR="00117F6E" w:rsidRPr="006C401A" w:rsidRDefault="00117F6E" w:rsidP="00117F6E">
      <w:pPr>
        <w:bidi/>
        <w:spacing w:after="0" w:line="360" w:lineRule="auto"/>
        <w:jc w:val="lowKashida"/>
        <w:rPr>
          <w:rFonts w:ascii="Times New Roman" w:eastAsia="Georgia" w:hAnsi="Times New Roman" w:cs="Traditional Arabic"/>
          <w:sz w:val="32"/>
          <w:szCs w:val="32"/>
          <w:rtl/>
          <w:lang w:bidi="ar-JO"/>
        </w:rPr>
      </w:pPr>
      <w:r w:rsidRPr="006C401A">
        <w:rPr>
          <w:rFonts w:ascii="Times New Roman" w:eastAsia="Georgia" w:hAnsi="Times New Roman" w:cs="Traditional Arabic" w:hint="cs"/>
          <w:sz w:val="32"/>
          <w:szCs w:val="32"/>
          <w:rtl/>
          <w:lang w:bidi="ar-JO"/>
        </w:rPr>
        <w:t xml:space="preserve">    وهدفت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دراسة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عديلة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وآخري</w:t>
      </w:r>
      <w:r w:rsidRPr="006C401A">
        <w:rPr>
          <w:rFonts w:ascii="Times New Roman" w:eastAsia="Georgia" w:hAnsi="Times New Roman" w:cs="Traditional Arabic"/>
          <w:sz w:val="32"/>
          <w:szCs w:val="32"/>
          <w:rtl/>
          <w:lang w:bidi="ar-JO"/>
        </w:rPr>
        <w:t xml:space="preserve"> (2022) </w:t>
      </w:r>
      <w:r w:rsidRPr="006C401A">
        <w:rPr>
          <w:rFonts w:ascii="Times New Roman" w:eastAsia="Georgia" w:hAnsi="Times New Roman" w:cs="Traditional Arabic" w:hint="cs"/>
          <w:sz w:val="32"/>
          <w:szCs w:val="32"/>
          <w:rtl/>
          <w:lang w:bidi="ar-JO"/>
        </w:rPr>
        <w:t>إلى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معرفة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أثر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تكنولوجيا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المعلومات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تنمية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الموارد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البشرية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بجامعة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محمد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خيضر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بسكرة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توصلت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الدراسة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إلى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عدة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نتائج</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أهمها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وجود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أثر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ذو</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دلالة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إحصائية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لتكنولوجيا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lastRenderedPageBreak/>
        <w:t>المعلومات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بشكل</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إجمالي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مستوى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تنمية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الموارد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البشرية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وذلك</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عند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مستوى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الدلالة</w:t>
      </w:r>
      <w:r w:rsidRPr="006C401A">
        <w:rPr>
          <w:rFonts w:ascii="Times New Roman" w:eastAsia="Georgia" w:hAnsi="Times New Roman" w:cs="Traditional Arabic"/>
          <w:sz w:val="32"/>
          <w:szCs w:val="32"/>
          <w:rtl/>
          <w:lang w:bidi="ar-JO"/>
        </w:rPr>
        <w:t xml:space="preserve"> 0.05) =</w:t>
      </w:r>
      <w:r w:rsidRPr="006C401A">
        <w:rPr>
          <w:rFonts w:ascii="Times New Roman" w:eastAsia="Georgia" w:hAnsi="Times New Roman" w:cs="Traditional Arabic"/>
          <w:sz w:val="32"/>
          <w:szCs w:val="32"/>
          <w:lang w:bidi="ar-JO"/>
        </w:rPr>
        <w:t>α</w:t>
      </w:r>
      <w:r w:rsidRPr="006C401A">
        <w:rPr>
          <w:rFonts w:ascii="Times New Roman" w:eastAsia="Georgia" w:hAnsi="Times New Roman" w:cs="Traditional Arabic"/>
          <w:sz w:val="32"/>
          <w:szCs w:val="32"/>
          <w:rtl/>
          <w:lang w:bidi="ar-JO"/>
        </w:rPr>
        <w:t>)</w:t>
      </w:r>
      <w:r w:rsidRPr="006C401A">
        <w:rPr>
          <w:rFonts w:ascii="Times New Roman" w:eastAsia="Georgia" w:hAnsi="Times New Roman" w:cs="Traditional Arabic" w:hint="cs"/>
          <w:sz w:val="32"/>
          <w:szCs w:val="32"/>
          <w:rtl/>
          <w:lang w:bidi="ar-JO"/>
        </w:rPr>
        <w:t>،</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حيث</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فسرت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تكنولوجيا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المعلومات</w:t>
      </w:r>
      <w:r w:rsidRPr="006C401A">
        <w:rPr>
          <w:rFonts w:ascii="Times New Roman" w:eastAsia="Georgia" w:hAnsi="Times New Roman" w:cs="Traditional Arabic"/>
          <w:sz w:val="32"/>
          <w:szCs w:val="32"/>
          <w:rtl/>
          <w:lang w:bidi="ar-JO"/>
        </w:rPr>
        <w:t xml:space="preserve"> (41.5%) </w:t>
      </w:r>
      <w:r w:rsidRPr="006C401A">
        <w:rPr>
          <w:rFonts w:ascii="Times New Roman" w:eastAsia="Georgia" w:hAnsi="Times New Roman" w:cs="Traditional Arabic" w:hint="cs"/>
          <w:sz w:val="32"/>
          <w:szCs w:val="32"/>
          <w:rtl/>
          <w:lang w:bidi="ar-JO"/>
        </w:rPr>
        <w:t>من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التغيرات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الحاصلة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تنمية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الموارد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البشرية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خلصت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الدراسة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إلى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مجموعة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التوصيات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أهمها،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الاهتمام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بتوفير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تكنولوجيا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المعلومات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بمختلف</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أبعادها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بالنوعية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اللازمة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حسب</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كل</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تخصص،</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تصميم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برامج</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تكوينية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باستمرار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تقوم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على</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التقييم</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المستمر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وتلبية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للاحتياجات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التكوينية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للموارد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البشرية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وضرورة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إعطاء</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أهمية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للتطورات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الحاصلة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تكنولوجيا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المعلومات</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وما</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له</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من</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تأثير</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في</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تنمية</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الموارد</w:t>
      </w:r>
      <w:r w:rsidRPr="006C401A">
        <w:rPr>
          <w:rFonts w:ascii="Times New Roman" w:eastAsia="Georgia" w:hAnsi="Times New Roman" w:cs="Traditional Arabic"/>
          <w:sz w:val="32"/>
          <w:szCs w:val="32"/>
          <w:rtl/>
          <w:lang w:bidi="ar-JO"/>
        </w:rPr>
        <w:t xml:space="preserve"> </w:t>
      </w:r>
      <w:r w:rsidRPr="006C401A">
        <w:rPr>
          <w:rFonts w:ascii="Times New Roman" w:eastAsia="Georgia" w:hAnsi="Times New Roman" w:cs="Traditional Arabic" w:hint="cs"/>
          <w:sz w:val="32"/>
          <w:szCs w:val="32"/>
          <w:rtl/>
          <w:lang w:bidi="ar-JO"/>
        </w:rPr>
        <w:t>البشرية</w:t>
      </w:r>
      <w:r w:rsidRPr="006C401A">
        <w:rPr>
          <w:rFonts w:ascii="Times New Roman" w:eastAsia="Georgia" w:hAnsi="Times New Roman" w:cs="Traditional Arabic"/>
          <w:sz w:val="32"/>
          <w:szCs w:val="32"/>
          <w:rtl/>
          <w:lang w:bidi="ar-JO"/>
        </w:rPr>
        <w:t>.</w:t>
      </w:r>
    </w:p>
    <w:p w14:paraId="6FAA8C1D" w14:textId="7070E982" w:rsidR="00117F6E" w:rsidRPr="006C401A" w:rsidRDefault="00117F6E" w:rsidP="00117F6E">
      <w:pPr>
        <w:bidi/>
        <w:spacing w:after="0" w:line="360" w:lineRule="auto"/>
        <w:jc w:val="lowKashida"/>
        <w:rPr>
          <w:rFonts w:ascii="Times New Roman" w:eastAsia="Georgia" w:hAnsi="Times New Roman" w:cs="Traditional Arabic"/>
          <w:b/>
          <w:bCs/>
          <w:sz w:val="32"/>
          <w:szCs w:val="32"/>
          <w:rtl/>
          <w:lang w:bidi="ar-JO"/>
        </w:rPr>
      </w:pPr>
      <w:r w:rsidRPr="006C401A">
        <w:rPr>
          <w:rFonts w:ascii="Times New Roman" w:eastAsia="Georgia" w:hAnsi="Times New Roman" w:cs="Traditional Arabic" w:hint="cs"/>
          <w:b/>
          <w:bCs/>
          <w:sz w:val="32"/>
          <w:szCs w:val="32"/>
          <w:rtl/>
          <w:lang w:bidi="ar-JO"/>
        </w:rPr>
        <w:t>المحور الثاني: الدراسات</w:t>
      </w:r>
      <w:r w:rsidRPr="006C401A">
        <w:rPr>
          <w:rFonts w:ascii="Times New Roman" w:eastAsia="Georgia" w:hAnsi="Times New Roman" w:cs="Traditional Arabic"/>
          <w:b/>
          <w:bCs/>
          <w:sz w:val="32"/>
          <w:szCs w:val="32"/>
          <w:rtl/>
          <w:lang w:bidi="ar-JO"/>
        </w:rPr>
        <w:t xml:space="preserve"> </w:t>
      </w:r>
      <w:r w:rsidRPr="006C401A">
        <w:rPr>
          <w:rFonts w:ascii="Times New Roman" w:eastAsia="Georgia" w:hAnsi="Times New Roman" w:cs="Traditional Arabic" w:hint="cs"/>
          <w:b/>
          <w:bCs/>
          <w:sz w:val="32"/>
          <w:szCs w:val="32"/>
          <w:rtl/>
          <w:lang w:bidi="ar-JO"/>
        </w:rPr>
        <w:t>المتعلقة</w:t>
      </w:r>
      <w:r w:rsidRPr="006C401A">
        <w:rPr>
          <w:rFonts w:ascii="Times New Roman" w:eastAsia="Georgia" w:hAnsi="Times New Roman" w:cs="Traditional Arabic"/>
          <w:b/>
          <w:bCs/>
          <w:sz w:val="32"/>
          <w:szCs w:val="32"/>
          <w:rtl/>
          <w:lang w:bidi="ar-JO"/>
        </w:rPr>
        <w:t xml:space="preserve"> </w:t>
      </w:r>
      <w:r w:rsidRPr="006C401A">
        <w:rPr>
          <w:rFonts w:ascii="Times New Roman" w:eastAsia="Georgia" w:hAnsi="Times New Roman" w:cs="Traditional Arabic" w:hint="cs"/>
          <w:b/>
          <w:bCs/>
          <w:sz w:val="32"/>
          <w:szCs w:val="32"/>
          <w:rtl/>
          <w:lang w:bidi="ar-JO"/>
        </w:rPr>
        <w:t>بالتحول</w:t>
      </w:r>
      <w:r w:rsidRPr="006C401A">
        <w:rPr>
          <w:rFonts w:ascii="Times New Roman" w:eastAsia="Georgia" w:hAnsi="Times New Roman" w:cs="Traditional Arabic"/>
          <w:b/>
          <w:bCs/>
          <w:sz w:val="32"/>
          <w:szCs w:val="32"/>
          <w:rtl/>
          <w:lang w:bidi="ar-JO"/>
        </w:rPr>
        <w:t xml:space="preserve"> </w:t>
      </w:r>
      <w:r w:rsidRPr="006C401A">
        <w:rPr>
          <w:rFonts w:ascii="Times New Roman" w:eastAsia="Georgia" w:hAnsi="Times New Roman" w:cs="Traditional Arabic" w:hint="cs"/>
          <w:b/>
          <w:bCs/>
          <w:sz w:val="32"/>
          <w:szCs w:val="32"/>
          <w:rtl/>
          <w:lang w:bidi="ar-JO"/>
        </w:rPr>
        <w:t>الرقمي</w:t>
      </w:r>
      <w:r w:rsidRPr="006C401A">
        <w:rPr>
          <w:rFonts w:ascii="Times New Roman" w:eastAsia="Georgia" w:hAnsi="Times New Roman" w:cs="Traditional Arabic"/>
          <w:b/>
          <w:bCs/>
          <w:sz w:val="32"/>
          <w:szCs w:val="32"/>
          <w:rtl/>
          <w:lang w:bidi="ar-JO"/>
        </w:rPr>
        <w:t xml:space="preserve"> </w:t>
      </w:r>
      <w:r w:rsidRPr="006C401A">
        <w:rPr>
          <w:rFonts w:ascii="Times New Roman" w:eastAsia="Georgia" w:hAnsi="Times New Roman" w:cs="Traditional Arabic" w:hint="cs"/>
          <w:b/>
          <w:bCs/>
          <w:sz w:val="32"/>
          <w:szCs w:val="32"/>
          <w:rtl/>
          <w:lang w:bidi="ar-JO"/>
        </w:rPr>
        <w:t>و</w:t>
      </w:r>
      <w:r w:rsidR="00043E19" w:rsidRPr="006C401A">
        <w:rPr>
          <w:rFonts w:ascii="Times New Roman" w:eastAsia="Georgia" w:hAnsi="Times New Roman" w:cs="Traditional Arabic" w:hint="cs"/>
          <w:b/>
          <w:bCs/>
          <w:sz w:val="32"/>
          <w:szCs w:val="32"/>
          <w:rtl/>
          <w:lang w:bidi="ar-JO"/>
        </w:rPr>
        <w:t>الالتزام</w:t>
      </w:r>
      <w:r w:rsidRPr="006C401A">
        <w:rPr>
          <w:rFonts w:ascii="Times New Roman" w:eastAsia="Georgia" w:hAnsi="Times New Roman" w:cs="Traditional Arabic"/>
          <w:b/>
          <w:bCs/>
          <w:sz w:val="32"/>
          <w:szCs w:val="32"/>
          <w:rtl/>
          <w:lang w:bidi="ar-JO"/>
        </w:rPr>
        <w:t xml:space="preserve"> </w:t>
      </w:r>
      <w:r w:rsidRPr="006C401A">
        <w:rPr>
          <w:rFonts w:ascii="Times New Roman" w:eastAsia="Georgia" w:hAnsi="Times New Roman" w:cs="Traditional Arabic" w:hint="cs"/>
          <w:b/>
          <w:bCs/>
          <w:sz w:val="32"/>
          <w:szCs w:val="32"/>
          <w:rtl/>
          <w:lang w:bidi="ar-JO"/>
        </w:rPr>
        <w:t>التنظيمى</w:t>
      </w:r>
    </w:p>
    <w:p w14:paraId="7CCE1A96" w14:textId="60CE6CA3" w:rsidR="00117F6E" w:rsidRPr="006C401A" w:rsidRDefault="00117F6E" w:rsidP="00117F6E">
      <w:pPr>
        <w:bidi/>
        <w:spacing w:after="0" w:line="360" w:lineRule="auto"/>
        <w:jc w:val="lowKashida"/>
        <w:rPr>
          <w:rFonts w:ascii="Times New Roman" w:eastAsia="Georgia" w:hAnsi="Times New Roman" w:cs="Traditional Arabic"/>
          <w:b/>
          <w:bCs/>
          <w:sz w:val="32"/>
          <w:szCs w:val="32"/>
          <w:rtl/>
          <w:lang w:bidi="ar-JO"/>
        </w:rPr>
      </w:pPr>
      <w:r w:rsidRPr="006C401A">
        <w:rPr>
          <w:rFonts w:ascii="Times New Roman" w:eastAsia="Georgia" w:hAnsi="Times New Roman" w:cs="Traditional Arabic"/>
          <w:sz w:val="32"/>
          <w:szCs w:val="32"/>
          <w:rtl/>
        </w:rPr>
        <w:t>دراسة داود وآخرون</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2025)</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sz w:val="32"/>
          <w:szCs w:val="32"/>
          <w:rtl/>
        </w:rPr>
        <w:t xml:space="preserve">هدفت إلى تحليل التأثيرات المباشرة وغير المباشرة للتحول الرقمي على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للعاملين، من خلال تطبيقها على موظفي الإدارة المركزية للمنطقة الثانية بالهيئة العامة للطرق والكباري</w:t>
      </w:r>
      <w:r w:rsidRPr="006C401A">
        <w:rPr>
          <w:rFonts w:ascii="Times New Roman" w:eastAsia="Georgia" w:hAnsi="Times New Roman" w:cs="Traditional Arabic" w:hint="cs"/>
          <w:sz w:val="32"/>
          <w:szCs w:val="32"/>
          <w:rtl/>
        </w:rPr>
        <w:t>،و</w:t>
      </w:r>
      <w:r w:rsidRPr="006C401A">
        <w:rPr>
          <w:rFonts w:ascii="Times New Roman" w:eastAsia="Georgia" w:hAnsi="Times New Roman" w:cs="Traditional Arabic"/>
          <w:sz w:val="32"/>
          <w:szCs w:val="32"/>
          <w:rtl/>
        </w:rPr>
        <w:t xml:space="preserve"> اعتمدت الدراسة على المنهج الوصفي التحليلي، حيث تم تصميم استبيان موزع بطريقة العينة العشوائية، وشمل مؤشرات متعددة (المؤشرات الوظيفية، والاجتماعية، والاستراتيجية، والمسؤولية)</w:t>
      </w:r>
      <w:r w:rsidRPr="006C401A">
        <w:rPr>
          <w:rFonts w:ascii="Times New Roman" w:eastAsia="Georgia" w:hAnsi="Times New Roman" w:cs="Traditional Arabic" w:hint="cs"/>
          <w:sz w:val="32"/>
          <w:szCs w:val="32"/>
          <w:rtl/>
          <w:lang w:bidi="ar-JO"/>
        </w:rPr>
        <w:t>، و</w:t>
      </w:r>
      <w:r w:rsidRPr="006C401A">
        <w:rPr>
          <w:rFonts w:ascii="Times New Roman" w:eastAsia="Georgia" w:hAnsi="Times New Roman" w:cs="Traditional Arabic"/>
          <w:sz w:val="32"/>
          <w:szCs w:val="32"/>
          <w:rtl/>
        </w:rPr>
        <w:t>استُخدمت عدة أدوات وأساليب إحصائية لتحليل البيانات، منها المتوسطات الحسابية، والانحرافات المعيارية، ومعاملات الارتباط والاختلاف،</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hint="cs"/>
          <w:sz w:val="32"/>
          <w:szCs w:val="32"/>
          <w:rtl/>
          <w:lang w:bidi="ar-EG"/>
        </w:rPr>
        <w:t>وقد</w:t>
      </w:r>
      <w:r w:rsidRPr="006C401A">
        <w:rPr>
          <w:rFonts w:ascii="Times New Roman" w:eastAsia="Georgia" w:hAnsi="Times New Roman" w:cs="Traditional Arabic"/>
          <w:sz w:val="32"/>
          <w:szCs w:val="32"/>
          <w:lang w:bidi="ar-JO"/>
        </w:rPr>
        <w:t xml:space="preserve"> </w:t>
      </w:r>
      <w:r w:rsidRPr="006C401A">
        <w:rPr>
          <w:rFonts w:ascii="Times New Roman" w:eastAsia="Georgia" w:hAnsi="Times New Roman" w:cs="Traditional Arabic"/>
          <w:sz w:val="32"/>
          <w:szCs w:val="32"/>
          <w:rtl/>
        </w:rPr>
        <w:t xml:space="preserve">أظهرت نتائج الدراسة وجود علاقة ذات دلالة إحصائية بين التحول الرقمي ومستوى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للعاملين، حيث تبين أن التحول الرقمي يسهم في تعزيز الولاء المؤسسي وزيادة التفاعل الإيجابي داخل بيئة العمل، خاصة في ظل الدعم القيادي المناسب وتوفير الإمكانات التقنية اللازمة</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وأوصت الدراسة بضرورة تبني استراتيجية رقمية واضحة داخل الهيئة، تركز على تطوير الموارد البشرية، وتعزيز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بما يسهم في تحقيق الأهداف الاستراتيجية بكفاءة وفاعلية</w:t>
      </w:r>
      <w:r w:rsidRPr="006C401A">
        <w:rPr>
          <w:rFonts w:ascii="Times New Roman" w:eastAsia="Georgia" w:hAnsi="Times New Roman" w:cs="Traditional Arabic"/>
          <w:b/>
          <w:bCs/>
          <w:sz w:val="32"/>
          <w:szCs w:val="32"/>
          <w:lang w:bidi="ar-JO"/>
        </w:rPr>
        <w:t>.</w:t>
      </w:r>
    </w:p>
    <w:p w14:paraId="34287466" w14:textId="311DA3DF" w:rsidR="00117F6E" w:rsidRPr="006C401A" w:rsidRDefault="00117F6E" w:rsidP="00117F6E">
      <w:pPr>
        <w:bidi/>
        <w:spacing w:after="0" w:line="360" w:lineRule="auto"/>
        <w:jc w:val="lowKashida"/>
        <w:rPr>
          <w:rFonts w:ascii="Times New Roman" w:eastAsia="Georgia" w:hAnsi="Times New Roman" w:cs="Traditional Arabic"/>
          <w:sz w:val="32"/>
          <w:szCs w:val="32"/>
        </w:rPr>
      </w:pPr>
      <w:r w:rsidRPr="006C401A">
        <w:rPr>
          <w:rFonts w:ascii="Times New Roman" w:eastAsia="Georgia" w:hAnsi="Times New Roman" w:cs="Traditional Arabic" w:hint="cs"/>
          <w:sz w:val="32"/>
          <w:szCs w:val="32"/>
          <w:rtl/>
        </w:rPr>
        <w:lastRenderedPageBreak/>
        <w:t>هدفت</w:t>
      </w:r>
      <w:r w:rsidRPr="006C401A">
        <w:rPr>
          <w:rFonts w:ascii="Times New Roman" w:eastAsia="Georgia" w:hAnsi="Times New Roman" w:cs="Traditional Arabic"/>
          <w:sz w:val="32"/>
          <w:szCs w:val="32"/>
          <w:rtl/>
        </w:rPr>
        <w:t xml:space="preserve"> دراسة </w:t>
      </w:r>
      <w:r w:rsidRPr="006C401A">
        <w:rPr>
          <w:rFonts w:ascii="Times New Roman" w:eastAsia="Georgia" w:hAnsi="Times New Roman" w:cs="Traditional Arabic"/>
          <w:b/>
          <w:bCs/>
          <w:sz w:val="32"/>
          <w:szCs w:val="32"/>
          <w:lang w:bidi="ar-JO"/>
        </w:rPr>
        <w:t xml:space="preserve"> </w:t>
      </w:r>
      <w:r w:rsidRPr="006C401A">
        <w:rPr>
          <w:rFonts w:ascii="Times New Roman" w:eastAsia="Georgia" w:hAnsi="Times New Roman" w:cs="Traditional Arabic"/>
          <w:sz w:val="32"/>
          <w:szCs w:val="32"/>
          <w:lang w:bidi="ar-JO"/>
        </w:rPr>
        <w:t>Braojos et al., (2024)</w:t>
      </w:r>
      <w:r w:rsidRPr="006C401A">
        <w:rPr>
          <w:rFonts w:ascii="Times New Roman" w:eastAsia="Georgia" w:hAnsi="Times New Roman" w:cs="Traditional Arabic"/>
          <w:sz w:val="32"/>
          <w:szCs w:val="32"/>
          <w:rtl/>
        </w:rPr>
        <w:t xml:space="preserve">إلى استكشاف الأثر غير المباشر لقدرات التحول الرقمي على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من خلال اختبار نموذج وساطة مزدوجة يتضمن كلًّا من القيادة الرقمية وبيئة التعلم المستمر كمتغيرين وسيطين</w:t>
      </w:r>
      <w:r w:rsidRPr="006C401A">
        <w:rPr>
          <w:rFonts w:ascii="Times New Roman" w:eastAsia="Georgia" w:hAnsi="Times New Roman" w:cs="Traditional Arabic" w:hint="cs"/>
          <w:sz w:val="32"/>
          <w:szCs w:val="32"/>
          <w:rtl/>
        </w:rPr>
        <w:t>، و</w:t>
      </w:r>
      <w:r w:rsidRPr="006C401A">
        <w:rPr>
          <w:rFonts w:ascii="Times New Roman" w:eastAsia="Georgia" w:hAnsi="Times New Roman" w:cs="Traditional Arabic"/>
          <w:sz w:val="32"/>
          <w:szCs w:val="32"/>
          <w:rtl/>
        </w:rPr>
        <w:t>ركزت الدراسة على معالجة الفجوة البحثية المتعلقة بتأثير التحول الرقمي على الأفراد داخل بيئة العمل، باعتبار أن أغلب الدراسات السابقة انصبت على الأداء التشغيلي دون التطرق للبعد الإنساني والوظيفي</w:t>
      </w:r>
      <w:r w:rsidRPr="006C401A">
        <w:rPr>
          <w:rFonts w:ascii="Times New Roman" w:eastAsia="Georgia" w:hAnsi="Times New Roman" w:cs="Traditional Arabic" w:hint="cs"/>
          <w:sz w:val="32"/>
          <w:szCs w:val="32"/>
          <w:rtl/>
          <w:lang w:bidi="ar-JO"/>
        </w:rPr>
        <w:t>،و</w:t>
      </w:r>
      <w:r w:rsidRPr="006C401A">
        <w:rPr>
          <w:rFonts w:ascii="Times New Roman" w:eastAsia="Georgia" w:hAnsi="Times New Roman" w:cs="Traditional Arabic"/>
          <w:sz w:val="32"/>
          <w:szCs w:val="32"/>
          <w:rtl/>
        </w:rPr>
        <w:t xml:space="preserve">أُجريت الدراسة في إسبانيا باستخدام أسلوب كمي تجريبي لاختبار النموذج المقترح، وأظهرت النتائج وجود تأثير معنوي لقدرات التحول الرقمي على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للعاملين، عبر مسارين وسيطين هما: القيادة الرقمية التي تعزز التوجهات الحديثة في إدارة الأفراد، وبيئة التعلم المستمر التي تشكل مناخًا داعمًا للتكيف مع التغيير الرقمي</w:t>
      </w:r>
      <w:r w:rsidRPr="006C401A">
        <w:rPr>
          <w:rFonts w:ascii="Times New Roman" w:eastAsia="Georgia" w:hAnsi="Times New Roman" w:cs="Traditional Arabic"/>
          <w:sz w:val="32"/>
          <w:szCs w:val="32"/>
          <w:lang w:bidi="ar-JO"/>
        </w:rPr>
        <w:t>.</w:t>
      </w:r>
      <w:r w:rsidRPr="006C401A">
        <w:rPr>
          <w:rFonts w:ascii="Times New Roman" w:eastAsia="Georgia" w:hAnsi="Times New Roman" w:cs="Traditional Arabic" w:hint="cs"/>
          <w:sz w:val="32"/>
          <w:szCs w:val="32"/>
          <w:rtl/>
          <w:lang w:bidi="ar-EG"/>
        </w:rPr>
        <w:t>و</w:t>
      </w:r>
      <w:r w:rsidRPr="006C401A">
        <w:rPr>
          <w:rFonts w:ascii="Times New Roman" w:eastAsia="Georgia" w:hAnsi="Times New Roman" w:cs="Traditional Arabic"/>
          <w:sz w:val="32"/>
          <w:szCs w:val="32"/>
          <w:rtl/>
        </w:rPr>
        <w:t xml:space="preserve">توصلت الدراسة إلى أن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يمكن تعزيزه بشكل ملموس من خلال بناء قدرات رقمية فاعلة تُدار بقيادة رقمية ذات رؤية، وتُدعم ببيئة تعلمية محفزة</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وأوصت الدراسة بضرورة تبني المؤسسات لهذا النهج الجديد في أبحاث التحول الرقمي من منظور فردي، وفتح آفاق جديدة للبحث المستقبلي حول محددات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في ظل التحولات التكنولوجية المتسارعة</w:t>
      </w:r>
      <w:r w:rsidRPr="006C401A">
        <w:rPr>
          <w:rFonts w:ascii="Times New Roman" w:eastAsia="Georgia" w:hAnsi="Times New Roman" w:cs="Traditional Arabic"/>
          <w:sz w:val="32"/>
          <w:szCs w:val="32"/>
          <w:lang w:bidi="ar-JO"/>
        </w:rPr>
        <w:t>.</w:t>
      </w:r>
    </w:p>
    <w:p w14:paraId="50A858BA" w14:textId="292221C4" w:rsidR="00117F6E" w:rsidRPr="006C401A" w:rsidRDefault="00117F6E" w:rsidP="00117F6E">
      <w:pPr>
        <w:bidi/>
        <w:spacing w:after="0" w:line="360" w:lineRule="auto"/>
        <w:jc w:val="lowKashida"/>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و</w:t>
      </w:r>
      <w:r w:rsidRPr="006C401A">
        <w:rPr>
          <w:rFonts w:ascii="Times New Roman" w:eastAsia="Georgia" w:hAnsi="Times New Roman" w:cs="Traditional Arabic"/>
          <w:sz w:val="32"/>
          <w:szCs w:val="32"/>
          <w:rtl/>
        </w:rPr>
        <w:t>هدفت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sz w:val="32"/>
          <w:szCs w:val="32"/>
          <w:rtl/>
        </w:rPr>
        <w:t xml:space="preserve">دراسة (ناجي، 2024) إلى تحليل العلاقة بين تحديات التحول الرقمي ومستوى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في المؤسسات التعليمية، من خلال تطبيقها في معهد الإدارة التقني التابع للجامعة التقنية الوسطى</w:t>
      </w:r>
      <w:r w:rsidRPr="006C401A">
        <w:rPr>
          <w:rFonts w:ascii="Times New Roman" w:eastAsia="Georgia" w:hAnsi="Times New Roman" w:cs="Traditional Arabic" w:hint="cs"/>
          <w:sz w:val="32"/>
          <w:szCs w:val="32"/>
          <w:rtl/>
        </w:rPr>
        <w:t>، ور</w:t>
      </w:r>
      <w:r w:rsidRPr="006C401A">
        <w:rPr>
          <w:rFonts w:ascii="Times New Roman" w:eastAsia="Georgia" w:hAnsi="Times New Roman" w:cs="Traditional Arabic"/>
          <w:sz w:val="32"/>
          <w:szCs w:val="32"/>
          <w:rtl/>
        </w:rPr>
        <w:t xml:space="preserve">كّزت الدراسة على قياس طبيعة تأثير التحول الرقمي، وما يصاحبه من التزامات تقنية وثقافية وتنظيمية، على سلوكيات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لدى العاملين في المؤسسة، ولا سيما في ظل التغيرات الرقمية المتسارعة</w:t>
      </w:r>
      <w:r w:rsidRPr="006C401A">
        <w:rPr>
          <w:rFonts w:ascii="Times New Roman" w:eastAsia="Georgia" w:hAnsi="Times New Roman" w:cs="Traditional Arabic" w:hint="cs"/>
          <w:sz w:val="32"/>
          <w:szCs w:val="32"/>
          <w:rtl/>
          <w:lang w:bidi="ar-JO"/>
        </w:rPr>
        <w:t>،</w:t>
      </w:r>
      <w:r w:rsidRPr="006C401A">
        <w:rPr>
          <w:rFonts w:ascii="Times New Roman" w:eastAsia="Georgia" w:hAnsi="Times New Roman" w:cs="Traditional Arabic" w:hint="cs"/>
          <w:sz w:val="32"/>
          <w:szCs w:val="32"/>
          <w:rtl/>
        </w:rPr>
        <w:t xml:space="preserve"> و</w:t>
      </w:r>
      <w:r w:rsidRPr="006C401A">
        <w:rPr>
          <w:rFonts w:ascii="Times New Roman" w:eastAsia="Georgia" w:hAnsi="Times New Roman" w:cs="Traditional Arabic"/>
          <w:sz w:val="32"/>
          <w:szCs w:val="32"/>
          <w:rtl/>
        </w:rPr>
        <w:t>اعتمد الباحث على المنهج الوصفي التحليلي، حيث صُمّمت استبانة خاصة لجمع البيانات من عينة من الكوادر التدريسية والإدارية،</w:t>
      </w:r>
      <w:r w:rsidRPr="006C401A">
        <w:rPr>
          <w:rFonts w:ascii="Times New Roman" w:eastAsia="Georgia" w:hAnsi="Times New Roman" w:cs="Traditional Arabic" w:hint="cs"/>
          <w:sz w:val="32"/>
          <w:szCs w:val="32"/>
          <w:rtl/>
          <w:lang w:bidi="ar-JO"/>
        </w:rPr>
        <w:t xml:space="preserve"> وقد </w:t>
      </w:r>
      <w:r w:rsidRPr="006C401A">
        <w:rPr>
          <w:rFonts w:ascii="Times New Roman" w:eastAsia="Georgia" w:hAnsi="Times New Roman" w:cs="Traditional Arabic"/>
          <w:sz w:val="32"/>
          <w:szCs w:val="32"/>
          <w:rtl/>
        </w:rPr>
        <w:t>أظهرت النتائج وجود علاقة ارتباط إيجابية معنوية بين التحول الرقمي و</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حيث تبين أن نجاح التحول </w:t>
      </w:r>
      <w:r w:rsidRPr="006C401A">
        <w:rPr>
          <w:rFonts w:ascii="Times New Roman" w:eastAsia="Georgia" w:hAnsi="Times New Roman" w:cs="Traditional Arabic"/>
          <w:sz w:val="32"/>
          <w:szCs w:val="32"/>
          <w:rtl/>
        </w:rPr>
        <w:lastRenderedPageBreak/>
        <w:t xml:space="preserve">الرقمي يتطلب تمكين الموارد البشرية، وتطوير المهارات، وتوفير الدعم الإداري، وتحديث الأدوات، مما ينعكس على رفع مستوى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كما خلصت الدراسة إلى أن ضعف البنية التحتية أو الثقافة التنظيمية يمكن أن يعيق هذا التحول</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وأوصت الدراسة بضرورة تعزيز جاهزية المؤسسات من خلال الدعم القيادي، وتبني التكنولوجيا الحديثة، وتوفير بيئة تنظيمية وثقافية محفزة للتحول الرقمي، بما يعزز من مستوى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المؤسسي والأداء الوظيفي</w:t>
      </w:r>
      <w:r w:rsidRPr="006C401A">
        <w:rPr>
          <w:rFonts w:ascii="Times New Roman" w:eastAsia="Georgia" w:hAnsi="Times New Roman" w:cs="Traditional Arabic"/>
          <w:sz w:val="32"/>
          <w:szCs w:val="32"/>
          <w:lang w:bidi="ar-JO"/>
        </w:rPr>
        <w:t>.</w:t>
      </w:r>
    </w:p>
    <w:p w14:paraId="6560BFDE" w14:textId="67012DEC" w:rsidR="00117F6E" w:rsidRPr="006C401A" w:rsidRDefault="00117F6E" w:rsidP="00117F6E">
      <w:pPr>
        <w:bidi/>
        <w:spacing w:after="0" w:line="360" w:lineRule="auto"/>
        <w:jc w:val="lowKashida"/>
        <w:rPr>
          <w:rFonts w:ascii="Times New Roman" w:eastAsia="Georgia" w:hAnsi="Times New Roman" w:cs="Traditional Arabic"/>
          <w:sz w:val="32"/>
          <w:szCs w:val="32"/>
          <w:rtl/>
          <w:lang w:bidi="ar-JO"/>
        </w:rPr>
      </w:pPr>
      <w:r w:rsidRPr="006C401A">
        <w:rPr>
          <w:rFonts w:ascii="Times New Roman" w:eastAsia="Georgia" w:hAnsi="Times New Roman" w:cs="Traditional Arabic"/>
          <w:sz w:val="32"/>
          <w:szCs w:val="32"/>
          <w:rtl/>
        </w:rPr>
        <w:t>سعت دراسة</w:t>
      </w:r>
      <w:r w:rsidRPr="006C401A">
        <w:rPr>
          <w:rFonts w:ascii="Times New Roman" w:eastAsia="Georgia" w:hAnsi="Times New Roman" w:cs="Traditional Arabic"/>
          <w:sz w:val="32"/>
          <w:szCs w:val="32"/>
          <w:lang w:bidi="ar-JO"/>
        </w:rPr>
        <w:t>Trofimova (2024</w:t>
      </w:r>
      <w:r w:rsidRPr="006C401A">
        <w:rPr>
          <w:rFonts w:ascii="Times New Roman" w:eastAsia="Georgia" w:hAnsi="Times New Roman" w:cs="Traditional Arabic"/>
          <w:b/>
          <w:bCs/>
          <w:sz w:val="32"/>
          <w:szCs w:val="32"/>
          <w:lang w:bidi="ar-JO"/>
        </w:rPr>
        <w:t>)</w:t>
      </w:r>
      <w:r w:rsidRPr="006C401A">
        <w:rPr>
          <w:rFonts w:ascii="Times New Roman" w:eastAsia="Georgia" w:hAnsi="Times New Roman" w:cs="Traditional Arabic"/>
          <w:sz w:val="32"/>
          <w:szCs w:val="32"/>
          <w:rtl/>
        </w:rPr>
        <w:t xml:space="preserve"> إلى تعميق الفهم حول كيفية تأثير القيادة الرقمية على أداء الموظفين و</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في ظل التحول الرقمي</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وقد ركزت الدراسة على تحديد السمات الرئيسية للقيادة الرقمية في السياق التنظيمي الحديث، واستكشاف آليات الربط بين القيادة الرقمية والأداء الوظيفي و</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المهني داخل المؤسسات</w:t>
      </w:r>
      <w:r w:rsidRPr="006C401A">
        <w:rPr>
          <w:rFonts w:ascii="Times New Roman" w:eastAsia="Georgia" w:hAnsi="Times New Roman" w:cs="Traditional Arabic"/>
          <w:sz w:val="32"/>
          <w:szCs w:val="32"/>
          <w:lang w:bidi="ar-JO"/>
        </w:rPr>
        <w:t>.</w:t>
      </w:r>
      <w:r w:rsidRPr="006C401A">
        <w:rPr>
          <w:rFonts w:ascii="Times New Roman" w:eastAsia="Georgia" w:hAnsi="Times New Roman" w:cs="Traditional Arabic"/>
          <w:sz w:val="32"/>
          <w:szCs w:val="32"/>
          <w:rtl/>
        </w:rPr>
        <w:t>أوضحت نتائج الدراسة أن القيادة الرقمية تُعد من العوامل الحاسمة في تعزيز السلوك الابتكاري والدافعية الوظيفية للموظفين، وذلك من خلال دعم بيئة العمل الرقمية وتمكين الأفراد من التفاعل مع التقنيات الحديثة بفعالية</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كما كشفت الدراسة عن وجود علاقة إيجابية بين القيادة الرقمية ومستوى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حيث تسهم هذه القيادة في دمج التكنولوجيا ضمن العمليات الاستراتيجية والتشغيلية للمؤسسات بما يعزز من التكيف المؤسسي واستدامة الأداء</w:t>
      </w:r>
      <w:r w:rsidRPr="006C401A">
        <w:rPr>
          <w:rFonts w:ascii="Times New Roman" w:eastAsia="Georgia" w:hAnsi="Times New Roman" w:cs="Traditional Arabic"/>
          <w:sz w:val="32"/>
          <w:szCs w:val="32"/>
          <w:lang w:bidi="ar-JO"/>
        </w:rPr>
        <w:t>.</w:t>
      </w:r>
      <w:r w:rsidRPr="006C401A">
        <w:rPr>
          <w:rFonts w:ascii="Times New Roman" w:eastAsia="Georgia" w:hAnsi="Times New Roman" w:cs="Traditional Arabic"/>
          <w:sz w:val="32"/>
          <w:szCs w:val="32"/>
          <w:rtl/>
        </w:rPr>
        <w:t>خلصت الدراسة إلى أن تعزيز مفاهيم القيادة الرقمية في المنظمات الحديثة لا يقتصر فقط على التمكين التقني، بل يشمل كذلك تطوير ثقافة الابتكار والتحفيز المستمر، ما يدعم تحقيق أداء وظيفي أعلى ومستوى التزام تنظيمي أعمق في بيئة العمل الرقمية المتغيرة</w:t>
      </w:r>
      <w:r w:rsidRPr="006C401A">
        <w:rPr>
          <w:rFonts w:ascii="Times New Roman" w:eastAsia="Georgia" w:hAnsi="Times New Roman" w:cs="Traditional Arabic"/>
          <w:sz w:val="32"/>
          <w:szCs w:val="32"/>
          <w:lang w:bidi="ar-JO"/>
        </w:rPr>
        <w:t>.</w:t>
      </w:r>
    </w:p>
    <w:p w14:paraId="7DBE31C8" w14:textId="1857F232" w:rsidR="00117F6E" w:rsidRPr="006C401A" w:rsidRDefault="00117F6E" w:rsidP="00117F6E">
      <w:pPr>
        <w:bidi/>
        <w:spacing w:after="0" w:line="360" w:lineRule="auto"/>
        <w:jc w:val="lowKashida"/>
        <w:rPr>
          <w:rFonts w:ascii="Times New Roman" w:eastAsia="Georgia" w:hAnsi="Times New Roman" w:cs="Traditional Arabic"/>
          <w:sz w:val="32"/>
          <w:szCs w:val="32"/>
          <w:rtl/>
        </w:rPr>
      </w:pPr>
      <w:r w:rsidRPr="006C401A">
        <w:rPr>
          <w:rFonts w:ascii="Times New Roman" w:eastAsia="Georgia" w:hAnsi="Times New Roman" w:cs="Traditional Arabic"/>
          <w:sz w:val="32"/>
          <w:szCs w:val="32"/>
          <w:rtl/>
        </w:rPr>
        <w:t>هدفت</w:t>
      </w:r>
      <w:r w:rsidRPr="006C401A">
        <w:rPr>
          <w:rFonts w:ascii="Times New Roman" w:eastAsia="Georgia" w:hAnsi="Times New Roman" w:cs="Traditional Arabic" w:hint="cs"/>
          <w:sz w:val="32"/>
          <w:szCs w:val="32"/>
          <w:rtl/>
        </w:rPr>
        <w:t xml:space="preserve"> دراسة</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lang w:bidi="ar-JO"/>
        </w:rPr>
        <w:t>Nguyen et al., (2023</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tl/>
        </w:rPr>
        <w:t xml:space="preserve">إلى اختبار أثر أبعاد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للعاملين على الأداء التجاري للمؤسسات الخاصة في مدينة فينه الفيتنامية، في ظل التحول الرقمي المتسارع</w:t>
      </w:r>
      <w:r w:rsidRPr="006C401A">
        <w:rPr>
          <w:rFonts w:ascii="Times New Roman" w:eastAsia="Georgia" w:hAnsi="Times New Roman" w:cs="Traditional Arabic" w:hint="cs"/>
          <w:sz w:val="32"/>
          <w:szCs w:val="32"/>
          <w:rtl/>
        </w:rPr>
        <w:t>،و</w:t>
      </w:r>
      <w:r w:rsidRPr="006C401A">
        <w:rPr>
          <w:rFonts w:ascii="Times New Roman" w:eastAsia="Georgia" w:hAnsi="Times New Roman" w:cs="Traditional Arabic"/>
          <w:sz w:val="32"/>
          <w:szCs w:val="32"/>
          <w:rtl/>
        </w:rPr>
        <w:t xml:space="preserve"> اعتمدت الدراسة على </w:t>
      </w:r>
      <w:r w:rsidRPr="006C401A">
        <w:rPr>
          <w:rFonts w:ascii="Times New Roman" w:eastAsia="Georgia" w:hAnsi="Times New Roman" w:cs="Traditional Arabic"/>
          <w:sz w:val="32"/>
          <w:szCs w:val="32"/>
          <w:rtl/>
        </w:rPr>
        <w:lastRenderedPageBreak/>
        <w:t>المنهج الكمي، من خلال تحليل العوامل الاستكشافية</w:t>
      </w:r>
      <w:r w:rsidRPr="006C401A">
        <w:rPr>
          <w:rFonts w:ascii="Times New Roman" w:eastAsia="Georgia" w:hAnsi="Times New Roman" w:cs="Traditional Arabic"/>
          <w:sz w:val="32"/>
          <w:szCs w:val="32"/>
          <w:lang w:bidi="ar-JO"/>
        </w:rPr>
        <w:t xml:space="preserve"> (EFA) </w:t>
      </w:r>
      <w:r w:rsidRPr="006C401A">
        <w:rPr>
          <w:rFonts w:ascii="Times New Roman" w:eastAsia="Georgia" w:hAnsi="Times New Roman" w:cs="Traditional Arabic"/>
          <w:sz w:val="32"/>
          <w:szCs w:val="32"/>
          <w:rtl/>
        </w:rPr>
        <w:t xml:space="preserve">وتحليل نموذج الانحدار المتعدد، لتقييم العلاقة بين أنماط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والأداء المؤسسي</w:t>
      </w:r>
      <w:r w:rsidRPr="006C401A">
        <w:rPr>
          <w:rFonts w:ascii="Times New Roman" w:eastAsia="Georgia" w:hAnsi="Times New Roman" w:cs="Traditional Arabic"/>
          <w:sz w:val="32"/>
          <w:szCs w:val="32"/>
          <w:lang w:bidi="ar-JO"/>
        </w:rPr>
        <w:t>.</w:t>
      </w:r>
      <w:r w:rsidRPr="006C401A">
        <w:rPr>
          <w:rFonts w:ascii="Times New Roman" w:eastAsia="Georgia" w:hAnsi="Times New Roman" w:cs="Traditional Arabic"/>
          <w:sz w:val="32"/>
          <w:szCs w:val="32"/>
          <w:rtl/>
        </w:rPr>
        <w:t xml:space="preserve">أظهرت النتائج أن جميع أبعاد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للعاملين تسهم بشكل إيجابي في تحسين الأداء التجاري للمؤسسات، وجاء ترتيب التأثير وفق الأهمية كالتالي: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القائم على المعايير (القيمي)، ثم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العاطفي، وأخيرًا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القائم على</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tl/>
        </w:rPr>
        <w:t>الحوافز والتكاليف</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وقد أوصت الدراسة بضرورة تطوير استراتيجيات لتعزيز التزام العاملين بالمؤسسة من خلال تنمية الولاء والانتماء والارتباط القيمي، وذلك لدعم تحسين الأداء المؤسسي في ظل متغيرات البيئة الرقمية</w:t>
      </w:r>
      <w:r w:rsidRPr="006C401A">
        <w:rPr>
          <w:rFonts w:ascii="Times New Roman" w:eastAsia="Georgia" w:hAnsi="Times New Roman" w:cs="Traditional Arabic"/>
          <w:sz w:val="32"/>
          <w:szCs w:val="32"/>
          <w:lang w:bidi="ar-JO"/>
        </w:rPr>
        <w:t>.</w:t>
      </w:r>
    </w:p>
    <w:p w14:paraId="0488C2A4" w14:textId="70E0BFEC" w:rsidR="00117F6E" w:rsidRPr="006C401A" w:rsidRDefault="00117F6E" w:rsidP="00117F6E">
      <w:pPr>
        <w:bidi/>
        <w:spacing w:after="0" w:line="360" w:lineRule="auto"/>
        <w:jc w:val="lowKashida"/>
        <w:rPr>
          <w:rFonts w:ascii="Times New Roman" w:eastAsia="Georgia" w:hAnsi="Times New Roman" w:cs="Traditional Arabic"/>
          <w:sz w:val="32"/>
          <w:szCs w:val="32"/>
          <w:rtl/>
          <w:lang w:bidi="ar-JO"/>
        </w:rPr>
      </w:pPr>
      <w:r w:rsidRPr="006C401A">
        <w:rPr>
          <w:rFonts w:ascii="Times New Roman" w:eastAsia="Georgia" w:hAnsi="Times New Roman" w:cs="Traditional Arabic" w:hint="cs"/>
          <w:b/>
          <w:bCs/>
          <w:sz w:val="32"/>
          <w:szCs w:val="32"/>
          <w:rtl/>
          <w:lang w:bidi="ar-JO"/>
        </w:rPr>
        <w:t>و</w:t>
      </w:r>
      <w:r w:rsidRPr="006C401A">
        <w:rPr>
          <w:rFonts w:ascii="Times New Roman" w:eastAsia="Georgia" w:hAnsi="Times New Roman" w:cs="Traditional Arabic"/>
          <w:sz w:val="32"/>
          <w:szCs w:val="32"/>
          <w:rtl/>
        </w:rPr>
        <w:t>سعت دراسة</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b/>
          <w:bCs/>
          <w:sz w:val="32"/>
          <w:szCs w:val="32"/>
          <w:lang w:bidi="ar-JO"/>
        </w:rPr>
        <w:t xml:space="preserve"> </w:t>
      </w:r>
      <w:r w:rsidRPr="006C401A">
        <w:rPr>
          <w:rFonts w:ascii="Times New Roman" w:eastAsia="Georgia" w:hAnsi="Times New Roman" w:cs="Traditional Arabic"/>
          <w:sz w:val="32"/>
          <w:szCs w:val="32"/>
          <w:lang w:bidi="ar-JO"/>
        </w:rPr>
        <w:t>Najm et al., (2023)</w:t>
      </w:r>
      <w:r w:rsidRPr="006C401A">
        <w:rPr>
          <w:rFonts w:ascii="Times New Roman" w:eastAsia="Georgia" w:hAnsi="Times New Roman" w:cs="Traditional Arabic"/>
          <w:sz w:val="32"/>
          <w:szCs w:val="32"/>
          <w:rtl/>
        </w:rPr>
        <w:t xml:space="preserve">إلى تحليل أثر مبادئ الاستدامة على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بأنواعه الثلاثة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العاطفي، و</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الاستمراري، و</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المعياري)، مع اختبار الدور الوسيط لعملية التحول الرقمي في العلاقة بين هذه المبادئ ومستويات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w:t>
      </w:r>
      <w:r w:rsidRPr="006C401A">
        <w:rPr>
          <w:rFonts w:ascii="Times New Roman" w:eastAsia="Georgia" w:hAnsi="Times New Roman" w:cs="Traditional Arabic" w:hint="cs"/>
          <w:sz w:val="32"/>
          <w:szCs w:val="32"/>
          <w:rtl/>
        </w:rPr>
        <w:t>،و</w:t>
      </w:r>
      <w:r w:rsidRPr="006C401A">
        <w:rPr>
          <w:rFonts w:ascii="Times New Roman" w:eastAsia="Georgia" w:hAnsi="Times New Roman" w:cs="Traditional Arabic"/>
          <w:sz w:val="32"/>
          <w:szCs w:val="32"/>
          <w:rtl/>
        </w:rPr>
        <w:t xml:space="preserve"> طبّقت الدراسة على عينة عشوائية مكونة من 202 موظفًا في أربع شركات دوائية أردنية</w:t>
      </w:r>
      <w:r w:rsidRPr="006C401A">
        <w:rPr>
          <w:rFonts w:ascii="Times New Roman" w:eastAsia="Georgia" w:hAnsi="Times New Roman" w:cs="Traditional Arabic" w:hint="cs"/>
          <w:sz w:val="32"/>
          <w:szCs w:val="32"/>
          <w:rtl/>
        </w:rPr>
        <w:t xml:space="preserve"> ،و</w:t>
      </w:r>
      <w:r w:rsidRPr="006C401A">
        <w:rPr>
          <w:rFonts w:ascii="Times New Roman" w:eastAsia="Georgia" w:hAnsi="Times New Roman" w:cs="Traditional Arabic"/>
          <w:sz w:val="32"/>
          <w:szCs w:val="32"/>
          <w:rtl/>
        </w:rPr>
        <w:t xml:space="preserve">تناولت الدراسة خمسة مبادئ أساسية للاستدامة هي: تقليل التلوث، وإعادة التدوير، والموارد المتجددة، والابتكار الأخضر، والاستدامة الأخلاقية. وأظهرت النتائج أن مبدأي الموارد المتجددة والابتكار الأخضر كان لهما تأثير إيجابي معنوي على أنواع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الثلاثة، في حين لم يكن لمبادئ تقليل التلوث، وإعادة التدوير، والاستدامة الأخلاقية أي تأثير معنوي</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Pr>
        <w:t xml:space="preserve"> </w:t>
      </w:r>
      <w:r w:rsidRPr="006C401A">
        <w:rPr>
          <w:rFonts w:ascii="Times New Roman" w:eastAsia="Georgia" w:hAnsi="Times New Roman" w:cs="Traditional Arabic"/>
          <w:sz w:val="32"/>
          <w:szCs w:val="32"/>
          <w:rtl/>
        </w:rPr>
        <w:t>كما أثبتت النتائج أن التحول الرقمي يلعب دورًا وسيطًا إيجابيًا في العلاقة بين مبادئ الاستدامة و</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حيث يسهم في تعزيز أثر المبادئ المؤثرة ويخفف من ضعف تأثير المبادئ غير المؤثرة بشكل مباشر</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وأوصت الدراسة بتبني سياسات رقمية مستندة إلى مبادئ الاستدامة، والتركيز على دعم الابتكار البيئي واستخدام الموارد المتجددة كوسيلة لتعزيز التفاعل التنظيمي طويل الأجل</w:t>
      </w:r>
      <w:r w:rsidRPr="006C401A">
        <w:rPr>
          <w:rFonts w:ascii="Times New Roman" w:eastAsia="Georgia" w:hAnsi="Times New Roman" w:cs="Traditional Arabic"/>
          <w:sz w:val="32"/>
          <w:szCs w:val="32"/>
          <w:lang w:bidi="ar-JO"/>
        </w:rPr>
        <w:t>.</w:t>
      </w:r>
    </w:p>
    <w:p w14:paraId="2CC0D417" w14:textId="34971090" w:rsidR="00117F6E" w:rsidRPr="006C401A" w:rsidRDefault="00117F6E" w:rsidP="00117F6E">
      <w:pPr>
        <w:shd w:val="clear" w:color="auto" w:fill="FFFFFF"/>
        <w:bidi/>
        <w:spacing w:after="0" w:line="360" w:lineRule="auto"/>
        <w:jc w:val="lowKashida"/>
        <w:rPr>
          <w:rFonts w:ascii="Times New Roman" w:eastAsia="Georgia" w:hAnsi="Times New Roman" w:cs="Traditional Arabic"/>
          <w:b/>
          <w:bCs/>
          <w:sz w:val="32"/>
          <w:szCs w:val="32"/>
          <w:rtl/>
        </w:rPr>
      </w:pPr>
      <w:r w:rsidRPr="006C401A">
        <w:rPr>
          <w:rFonts w:ascii="Times New Roman" w:eastAsia="Georgia" w:hAnsi="Times New Roman" w:cs="Traditional Arabic" w:hint="cs"/>
          <w:b/>
          <w:bCs/>
          <w:sz w:val="32"/>
          <w:szCs w:val="32"/>
          <w:rtl/>
        </w:rPr>
        <w:lastRenderedPageBreak/>
        <w:t>المحور</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الثالث</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الدراسات</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التي</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ربطت</w:t>
      </w:r>
      <w:r w:rsidRPr="006C401A">
        <w:rPr>
          <w:rFonts w:ascii="Times New Roman" w:eastAsia="Georgia" w:hAnsi="Times New Roman" w:cs="Traditional Arabic"/>
          <w:b/>
          <w:bCs/>
          <w:sz w:val="32"/>
          <w:szCs w:val="32"/>
          <w:rtl/>
        </w:rPr>
        <w:t xml:space="preserve"> </w:t>
      </w:r>
      <w:r w:rsidR="00043E19" w:rsidRPr="006C401A">
        <w:rPr>
          <w:rFonts w:ascii="Times New Roman" w:eastAsia="Georgia" w:hAnsi="Times New Roman" w:cs="Traditional Arabic" w:hint="cs"/>
          <w:b/>
          <w:bCs/>
          <w:sz w:val="32"/>
          <w:szCs w:val="32"/>
          <w:rtl/>
        </w:rPr>
        <w:t>الالتزام</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التنظيمى</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بأداء</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الموارد</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b/>
          <w:bCs/>
          <w:sz w:val="32"/>
          <w:szCs w:val="32"/>
          <w:rtl/>
        </w:rPr>
        <w:t>البشرية</w:t>
      </w:r>
    </w:p>
    <w:p w14:paraId="7C9540C2" w14:textId="1FAB0E30" w:rsidR="00117F6E" w:rsidRPr="006C401A" w:rsidRDefault="00117F6E" w:rsidP="00117F6E">
      <w:pPr>
        <w:bidi/>
        <w:spacing w:after="0" w:line="360" w:lineRule="auto"/>
        <w:jc w:val="lowKashida"/>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tl/>
        </w:rPr>
        <w:t>هدفت دراسة</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Pr>
        <w:t xml:space="preserve"> Suliiman &amp;Masaud,(2023)</w:t>
      </w:r>
      <w:r w:rsidRPr="006C401A">
        <w:rPr>
          <w:rFonts w:ascii="Times New Roman" w:eastAsia="Georgia" w:hAnsi="Times New Roman" w:cs="Traditional Arabic"/>
          <w:sz w:val="32"/>
          <w:szCs w:val="32"/>
          <w:rtl/>
        </w:rPr>
        <w:t xml:space="preserve">إلى </w:t>
      </w:r>
      <w:r w:rsidRPr="006C401A">
        <w:rPr>
          <w:rFonts w:ascii="Times New Roman" w:eastAsia="Georgia" w:hAnsi="Times New Roman" w:cs="Traditional Arabic" w:hint="cs"/>
          <w:sz w:val="32"/>
          <w:szCs w:val="32"/>
          <w:rtl/>
        </w:rPr>
        <w:t>معرفة</w:t>
      </w:r>
      <w:r w:rsidRPr="006C401A">
        <w:rPr>
          <w:rFonts w:ascii="Times New Roman" w:eastAsia="Georgia" w:hAnsi="Times New Roman" w:cs="Traditional Arabic"/>
          <w:sz w:val="32"/>
          <w:szCs w:val="32"/>
          <w:rtl/>
        </w:rPr>
        <w:t xml:space="preserve"> أثر ممارسات إدارة الموارد البشرية على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في شركة ليبيانا للهاتف المحمول في مدينة طرابلس، ليبيا. وقد سعت الدراسة إلى سد الفجوة بين الإطار النظري لمفهومَي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و"ممارسات إدارة الموارد البشرية" وبين الواقع التطبيقي داخل الشركة، التي تحتل مكانة محلية وعالمية في قطاع الاتصالات</w:t>
      </w:r>
      <w:r w:rsidRPr="006C401A">
        <w:rPr>
          <w:rFonts w:ascii="Times New Roman" w:eastAsia="Georgia" w:hAnsi="Times New Roman" w:cs="Traditional Arabic" w:hint="cs"/>
          <w:sz w:val="32"/>
          <w:szCs w:val="32"/>
          <w:rtl/>
        </w:rPr>
        <w:t xml:space="preserve"> ، و</w:t>
      </w:r>
      <w:r w:rsidRPr="006C401A">
        <w:rPr>
          <w:rFonts w:ascii="Times New Roman" w:eastAsia="Georgia" w:hAnsi="Times New Roman" w:cs="Traditional Arabic"/>
          <w:sz w:val="32"/>
          <w:szCs w:val="32"/>
          <w:rtl/>
        </w:rPr>
        <w:t>اعتمدت الدراسة على المنهج الوصفي التحليلي، وتم توزيع (306) استبانة على موظفي الشركة، استُخدم منها (228) استبانة صالحة بنسبة استجابة بلغت 74.8%. تم تحليل البيانات لاختبار العلاقة بين المتغيرات</w:t>
      </w:r>
      <w:r w:rsidRPr="006C401A">
        <w:rPr>
          <w:rFonts w:ascii="Times New Roman" w:eastAsia="Georgia" w:hAnsi="Times New Roman" w:cs="Traditional Arabic"/>
          <w:sz w:val="32"/>
          <w:szCs w:val="32"/>
        </w:rPr>
        <w:t>.</w:t>
      </w:r>
      <w:r w:rsidRPr="006C401A">
        <w:rPr>
          <w:rFonts w:ascii="Times New Roman" w:eastAsia="Georgia" w:hAnsi="Times New Roman" w:cs="Traditional Arabic"/>
          <w:sz w:val="32"/>
          <w:szCs w:val="32"/>
          <w:rtl/>
        </w:rPr>
        <w:t xml:space="preserve">أظهرت النتائج وجود أثر ذي دلالة إحصائية لتعويضات وحوافز الموظفين، وكذلك لتخطيط الموارد البشرية، على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tl/>
        </w:rPr>
        <w:t>وأكدت النتائج أهمية تبني ممارسات فعّالة في إدارة الموارد البشرية كوسيلة لتعزيز الولاء المؤسسي والسلوكيات الداعمة لأهداف الشركة</w:t>
      </w:r>
      <w:r w:rsidRPr="006C401A">
        <w:rPr>
          <w:rFonts w:ascii="Times New Roman" w:eastAsia="Georgia" w:hAnsi="Times New Roman" w:cs="Traditional Arabic"/>
          <w:sz w:val="32"/>
          <w:szCs w:val="32"/>
        </w:rPr>
        <w:t>.</w:t>
      </w:r>
      <w:r w:rsidRPr="006C401A">
        <w:rPr>
          <w:rFonts w:ascii="Times New Roman" w:eastAsia="Georgia" w:hAnsi="Times New Roman" w:cs="Traditional Arabic" w:hint="cs"/>
          <w:sz w:val="32"/>
          <w:szCs w:val="32"/>
          <w:rtl/>
        </w:rPr>
        <w:t>و</w:t>
      </w:r>
      <w:r w:rsidRPr="006C401A">
        <w:rPr>
          <w:rFonts w:ascii="Times New Roman" w:eastAsia="Georgia" w:hAnsi="Times New Roman" w:cs="Traditional Arabic"/>
          <w:sz w:val="32"/>
          <w:szCs w:val="32"/>
          <w:rtl/>
        </w:rPr>
        <w:t xml:space="preserve">أوصت الدراسة بضرورة ملاءمة التعويضات والحوافز لاحتياجات الموظفين من أجل تحفيزهم سلوكيًا، كما أوصت بالحفاظ على مستوى عالٍ من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والأداء من خلال تعزيز مصداقية الشركة وتطوير ثقافة تنظيمية تشجع على التكيف والتنافسية</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وأكدت كذلك على أهمية إعادة بناء العقد النفسي بين الشركة والموظفين بما يدعم الانتقال من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المؤسسي إلى الأداء الفردي المستدام</w:t>
      </w:r>
      <w:r w:rsidRPr="006C401A">
        <w:rPr>
          <w:rFonts w:ascii="Times New Roman" w:eastAsia="Georgia" w:hAnsi="Times New Roman" w:cs="Traditional Arabic"/>
          <w:sz w:val="32"/>
          <w:szCs w:val="32"/>
        </w:rPr>
        <w:t>.</w:t>
      </w:r>
    </w:p>
    <w:p w14:paraId="358C52CF" w14:textId="740C2443" w:rsidR="00117F6E" w:rsidRPr="006C401A" w:rsidRDefault="00117F6E" w:rsidP="00117F6E">
      <w:pPr>
        <w:bidi/>
        <w:spacing w:after="0" w:line="360" w:lineRule="auto"/>
        <w:jc w:val="lowKashida"/>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 xml:space="preserve">      و</w:t>
      </w:r>
      <w:r w:rsidRPr="006C401A">
        <w:rPr>
          <w:rFonts w:ascii="Times New Roman" w:eastAsia="Georgia" w:hAnsi="Times New Roman" w:cs="Traditional Arabic"/>
          <w:sz w:val="32"/>
          <w:szCs w:val="32"/>
          <w:rtl/>
        </w:rPr>
        <w:t>هدفت دراسة الشمراني</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2023)</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sz w:val="32"/>
          <w:szCs w:val="32"/>
          <w:rtl/>
        </w:rPr>
        <w:t xml:space="preserve">إلى استقصاء العلاقة بين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بأبعاده الثلاثة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العاطفي،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الاستمراري، و</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المعياري) وبين مستوى أداء موظفي وموظفات جامعة بيشة في المملكة العربية السعودية</w:t>
      </w:r>
      <w:r w:rsidRPr="006C401A">
        <w:rPr>
          <w:rFonts w:ascii="Times New Roman" w:eastAsia="Georgia" w:hAnsi="Times New Roman" w:cs="Traditional Arabic" w:hint="cs"/>
          <w:sz w:val="32"/>
          <w:szCs w:val="32"/>
          <w:rtl/>
        </w:rPr>
        <w:t>، و</w:t>
      </w:r>
      <w:r w:rsidRPr="006C401A">
        <w:rPr>
          <w:rFonts w:ascii="Times New Roman" w:eastAsia="Georgia" w:hAnsi="Times New Roman" w:cs="Traditional Arabic"/>
          <w:sz w:val="32"/>
          <w:szCs w:val="32"/>
          <w:rtl/>
        </w:rPr>
        <w:t xml:space="preserve"> ارتكزت الدراسة على المنهج الوصفي الارتباطي، واستخدمت الاستبانة كأداة رئيسية لجمع البيانات من عينة عشوائية مكونة من (124) موظفًا وموظفة</w:t>
      </w:r>
      <w:r w:rsidRPr="006C401A">
        <w:rPr>
          <w:rFonts w:ascii="Times New Roman" w:eastAsia="Georgia" w:hAnsi="Times New Roman" w:cs="Traditional Arabic"/>
          <w:sz w:val="32"/>
          <w:szCs w:val="32"/>
        </w:rPr>
        <w:t>.</w:t>
      </w:r>
      <w:r w:rsidRPr="006C401A">
        <w:rPr>
          <w:rFonts w:ascii="Times New Roman" w:eastAsia="Georgia" w:hAnsi="Times New Roman" w:cs="Traditional Arabic"/>
          <w:sz w:val="32"/>
          <w:szCs w:val="32"/>
          <w:rtl/>
        </w:rPr>
        <w:t xml:space="preserve">كما كشفت الدراسة عن وجود علاقة ارتباطية </w:t>
      </w:r>
      <w:r w:rsidRPr="006C401A">
        <w:rPr>
          <w:rFonts w:ascii="Times New Roman" w:eastAsia="Georgia" w:hAnsi="Times New Roman" w:cs="Traditional Arabic"/>
          <w:sz w:val="32"/>
          <w:szCs w:val="32"/>
          <w:rtl/>
        </w:rPr>
        <w:lastRenderedPageBreak/>
        <w:t xml:space="preserve">موجبة بين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بمختلف أبعاده ومستوى أداء الموظفين والموظفات، ما يؤكد أن رفع مستوى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يسهم في تحسين أداء العاملين في مؤسسات التعليم العالي</w:t>
      </w:r>
      <w:r w:rsidRPr="006C401A">
        <w:rPr>
          <w:rFonts w:ascii="Times New Roman" w:eastAsia="Georgia" w:hAnsi="Times New Roman" w:cs="Traditional Arabic"/>
          <w:sz w:val="32"/>
          <w:szCs w:val="32"/>
        </w:rPr>
        <w:t>.</w:t>
      </w:r>
      <w:r w:rsidRPr="006C401A">
        <w:rPr>
          <w:rFonts w:ascii="Times New Roman" w:eastAsia="Georgia" w:hAnsi="Times New Roman" w:cs="Traditional Arabic" w:hint="cs"/>
          <w:sz w:val="32"/>
          <w:szCs w:val="32"/>
          <w:rtl/>
          <w:lang w:bidi="ar-EG"/>
        </w:rPr>
        <w:t xml:space="preserve"> </w:t>
      </w:r>
      <w:r w:rsidRPr="006C401A">
        <w:rPr>
          <w:rFonts w:ascii="Times New Roman" w:eastAsia="Georgia" w:hAnsi="Times New Roman" w:cs="Traditional Arabic"/>
          <w:sz w:val="32"/>
          <w:szCs w:val="32"/>
          <w:rtl/>
        </w:rPr>
        <w:t xml:space="preserve">أوصت الدراسة بضرورة تعزيز ثقافة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الأخلاقي والمؤسسي داخل الجامعة، والعمل على تطوير استراتيجيات الاحتفاظ بالموظفين من خلال مبادرات تدعم البعدين العاطفي والاستمراري للالتزام التنظيمي</w:t>
      </w:r>
      <w:r w:rsidRPr="006C401A">
        <w:rPr>
          <w:rFonts w:ascii="Times New Roman" w:eastAsia="Georgia" w:hAnsi="Times New Roman" w:cs="Traditional Arabic"/>
          <w:sz w:val="32"/>
          <w:szCs w:val="32"/>
        </w:rPr>
        <w:t>.</w:t>
      </w:r>
    </w:p>
    <w:p w14:paraId="63519781" w14:textId="2BFA24EC" w:rsidR="00117F6E" w:rsidRPr="006C401A" w:rsidRDefault="00117F6E" w:rsidP="00117F6E">
      <w:pPr>
        <w:bidi/>
        <w:spacing w:after="0" w:line="360" w:lineRule="auto"/>
        <w:jc w:val="lowKashida"/>
        <w:rPr>
          <w:rFonts w:ascii="Times New Roman" w:eastAsia="Georgia" w:hAnsi="Times New Roman" w:cs="Traditional Arabic"/>
          <w:sz w:val="32"/>
          <w:szCs w:val="32"/>
          <w:rtl/>
          <w:lang w:bidi="ar-EG"/>
        </w:rPr>
      </w:pPr>
      <w:r w:rsidRPr="006C401A">
        <w:rPr>
          <w:rFonts w:ascii="Times New Roman" w:eastAsia="Georgia" w:hAnsi="Times New Roman" w:cs="Traditional Arabic" w:hint="cs"/>
          <w:sz w:val="32"/>
          <w:szCs w:val="32"/>
          <w:rtl/>
        </w:rPr>
        <w:t xml:space="preserve">     و</w:t>
      </w:r>
      <w:r w:rsidRPr="006C401A">
        <w:rPr>
          <w:rFonts w:ascii="Times New Roman" w:eastAsia="Georgia" w:hAnsi="Times New Roman" w:cs="Traditional Arabic"/>
          <w:sz w:val="32"/>
          <w:szCs w:val="32"/>
          <w:rtl/>
        </w:rPr>
        <w:t>هدفت</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Pr>
        <w:t>etal.,(2022)</w:t>
      </w:r>
      <w:r w:rsidRPr="006C401A">
        <w:rPr>
          <w:rFonts w:ascii="Times New Roman" w:eastAsia="Georgia" w:hAnsi="Times New Roman" w:cs="Traditional Arabic"/>
          <w:sz w:val="32"/>
          <w:szCs w:val="32"/>
          <w:rtl/>
        </w:rPr>
        <w:t xml:space="preserve"> </w:t>
      </w:r>
      <w:r w:rsidRPr="006C401A">
        <w:rPr>
          <w:rFonts w:ascii="Times New Roman" w:eastAsia="Georgia" w:hAnsi="Times New Roman" w:cs="Traditional Arabic"/>
          <w:sz w:val="32"/>
          <w:szCs w:val="32"/>
          <w:lang w:bidi="ar-EG"/>
        </w:rPr>
        <w:t>Indrastuti</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tl/>
        </w:rPr>
        <w:t>إلى تحليل أثر جودة الموارد البشرية و</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على أداء الموظفين العاملين في أمانة مجلس نواب الشعب الإقليمي لمقاطعة رياو في إندونيسيا</w:t>
      </w:r>
      <w:r w:rsidRPr="006C401A">
        <w:rPr>
          <w:rFonts w:ascii="Times New Roman" w:eastAsia="Georgia" w:hAnsi="Times New Roman" w:cs="Traditional Arabic" w:hint="cs"/>
          <w:sz w:val="32"/>
          <w:szCs w:val="32"/>
          <w:rtl/>
        </w:rPr>
        <w:t>،و</w:t>
      </w:r>
      <w:r w:rsidRPr="006C401A">
        <w:rPr>
          <w:rFonts w:ascii="Times New Roman" w:eastAsia="Georgia" w:hAnsi="Times New Roman" w:cs="Traditional Arabic"/>
          <w:sz w:val="32"/>
          <w:szCs w:val="32"/>
          <w:rtl/>
        </w:rPr>
        <w:t xml:space="preserve"> شملت العينة الكاملة للدراسة (197) موظفًا من العاملين في المجلس، وجرى تحليل البيانات لاختبار قوة العلاقة بين المتغيرات</w:t>
      </w:r>
      <w:r w:rsidRPr="006C401A">
        <w:rPr>
          <w:rFonts w:ascii="Times New Roman" w:eastAsia="Georgia" w:hAnsi="Times New Roman" w:cs="Traditional Arabic"/>
          <w:sz w:val="32"/>
          <w:szCs w:val="32"/>
          <w:lang w:bidi="ar-JO"/>
        </w:rPr>
        <w:t>.</w:t>
      </w:r>
      <w:r w:rsidRPr="006C401A">
        <w:rPr>
          <w:rFonts w:ascii="Times New Roman" w:eastAsia="Georgia" w:hAnsi="Times New Roman" w:cs="Traditional Arabic"/>
          <w:sz w:val="32"/>
          <w:szCs w:val="32"/>
          <w:rtl/>
        </w:rPr>
        <w:t xml:space="preserve">أظهرت نتائج الدراسة أن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يُعد العامل الأكثر تأثيرًا في تحسين أداء الموظفين، بينما لم تُظهر جودة الموارد البشرية أثرًا معنويًا مباشرًا على الأداء</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وقد تم تفسير ذلك بوجود فجوة بين كفاءة الموارد البشرية من حيث المؤهلات، وبين مستوى توظيف هذه الكفاءات فعليًا في بيئة العمل</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كما اقترحت الدراسة توسيع مفهوم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ليشمل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الاستمراري والمعياري إلى جانب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العاطفي</w:t>
      </w:r>
      <w:r w:rsidRPr="006C401A">
        <w:rPr>
          <w:rFonts w:ascii="Times New Roman" w:eastAsia="Georgia" w:hAnsi="Times New Roman" w:cs="Traditional Arabic"/>
          <w:sz w:val="32"/>
          <w:szCs w:val="32"/>
          <w:lang w:bidi="ar-JO"/>
        </w:rPr>
        <w:t>.</w:t>
      </w:r>
      <w:r w:rsidRPr="006C401A">
        <w:rPr>
          <w:rFonts w:ascii="Times New Roman" w:eastAsia="Georgia" w:hAnsi="Times New Roman" w:cs="Traditional Arabic"/>
          <w:sz w:val="32"/>
          <w:szCs w:val="32"/>
          <w:rtl/>
        </w:rPr>
        <w:t xml:space="preserve">أوصت الدراسة بضرورة تعزيز برامج تنمية القدرات والمهارات للموظفين، وتكريس بيئة تنظيمية تشجع على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والسلوك التعاوني، بما يسهم في تحسين جودة تنفيذ المهام والمسؤوليات المؤسسية، وتدعيم تحقيق رؤية ومهام المجلس الإقليمي بشكل فعّال ومستدام</w:t>
      </w:r>
      <w:r w:rsidRPr="006C401A">
        <w:rPr>
          <w:rFonts w:ascii="Times New Roman" w:eastAsia="Georgia" w:hAnsi="Times New Roman" w:cs="Traditional Arabic"/>
          <w:sz w:val="32"/>
          <w:szCs w:val="32"/>
          <w:lang w:bidi="ar-JO"/>
        </w:rPr>
        <w:t>.</w:t>
      </w:r>
    </w:p>
    <w:p w14:paraId="5A520959" w14:textId="3A4A7003" w:rsidR="00117F6E" w:rsidRPr="006C401A" w:rsidRDefault="00117F6E" w:rsidP="004A73DD">
      <w:pPr>
        <w:bidi/>
        <w:spacing w:after="0" w:line="360" w:lineRule="auto"/>
        <w:jc w:val="both"/>
        <w:rPr>
          <w:rFonts w:ascii="Times New Roman" w:eastAsia="Georgia" w:hAnsi="Times New Roman" w:cs="Traditional Arabic"/>
          <w:sz w:val="32"/>
          <w:szCs w:val="32"/>
          <w:rtl/>
        </w:rPr>
      </w:pPr>
      <w:r w:rsidRPr="006C401A">
        <w:rPr>
          <w:rFonts w:ascii="Times New Roman" w:eastAsia="Georgia" w:hAnsi="Times New Roman" w:cs="Traditional Arabic"/>
          <w:sz w:val="32"/>
          <w:szCs w:val="32"/>
          <w:rtl/>
        </w:rPr>
        <w:t xml:space="preserve">هدفت </w:t>
      </w:r>
      <w:r w:rsidRPr="006C401A">
        <w:rPr>
          <w:rFonts w:ascii="Times New Roman" w:eastAsia="Georgia" w:hAnsi="Times New Roman" w:cs="Traditional Arabic" w:hint="cs"/>
          <w:sz w:val="32"/>
          <w:szCs w:val="32"/>
          <w:rtl/>
        </w:rPr>
        <w:t>دراسة</w:t>
      </w:r>
      <w:r w:rsidRPr="006C401A">
        <w:rPr>
          <w:rFonts w:ascii="Times New Roman" w:eastAsia="Georgia" w:hAnsi="Times New Roman" w:cs="Traditional Arabic"/>
          <w:sz w:val="32"/>
          <w:szCs w:val="32"/>
          <w:lang w:bidi="ar-JO"/>
        </w:rPr>
        <w:t>Sarfiah et al., (2022)</w:t>
      </w:r>
      <w:r w:rsidRPr="006C401A">
        <w:rPr>
          <w:rFonts w:ascii="Times New Roman" w:eastAsia="Georgia" w:hAnsi="Times New Roman" w:cs="Traditional Arabic"/>
          <w:b/>
          <w:bCs/>
          <w:sz w:val="32"/>
          <w:szCs w:val="32"/>
          <w:lang w:bidi="ar-JO"/>
        </w:rPr>
        <w:t xml:space="preserve"> </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tl/>
        </w:rPr>
        <w:t xml:space="preserve"> إلى تطوير نموذج للالتزام التنظيمي في جامعة تيدار</w:t>
      </w:r>
      <w:r w:rsidRPr="006C401A">
        <w:rPr>
          <w:rFonts w:ascii="Times New Roman" w:eastAsia="Georgia" w:hAnsi="Times New Roman" w:cs="Traditional Arabic"/>
          <w:sz w:val="32"/>
          <w:szCs w:val="32"/>
          <w:lang w:bidi="ar-JO"/>
        </w:rPr>
        <w:t xml:space="preserve"> (Universitas Tidar) </w:t>
      </w:r>
      <w:r w:rsidRPr="006C401A">
        <w:rPr>
          <w:rFonts w:ascii="Times New Roman" w:eastAsia="Georgia" w:hAnsi="Times New Roman" w:cs="Traditional Arabic"/>
          <w:sz w:val="32"/>
          <w:szCs w:val="32"/>
          <w:rtl/>
        </w:rPr>
        <w:t xml:space="preserve">يستند إلى مفهوم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الموجّه نحو الأطراف المعنية</w:t>
      </w:r>
      <w:r w:rsidRPr="006C401A">
        <w:rPr>
          <w:rFonts w:ascii="Times New Roman" w:eastAsia="Georgia" w:hAnsi="Times New Roman" w:cs="Traditional Arabic"/>
          <w:sz w:val="32"/>
          <w:szCs w:val="32"/>
          <w:lang w:bidi="ar-JO"/>
        </w:rPr>
        <w:t xml:space="preserve"> (Foci Commitment)</w:t>
      </w:r>
      <w:r w:rsidRPr="006C401A">
        <w:rPr>
          <w:rFonts w:ascii="Times New Roman" w:eastAsia="Georgia" w:hAnsi="Times New Roman" w:cs="Traditional Arabic"/>
          <w:sz w:val="32"/>
          <w:szCs w:val="32"/>
          <w:rtl/>
        </w:rPr>
        <w:t>، وذلك بهدف تحسين أداء الموارد البشرية في ظل التغيرات التي فرضتها جائحة كوفيد-</w:t>
      </w:r>
      <w:r w:rsidRPr="006C401A">
        <w:rPr>
          <w:rFonts w:ascii="Times New Roman" w:eastAsia="Georgia" w:hAnsi="Times New Roman" w:cs="Traditional Arabic"/>
          <w:sz w:val="32"/>
          <w:szCs w:val="32"/>
          <w:rtl/>
        </w:rPr>
        <w:lastRenderedPageBreak/>
        <w:t>19</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w:t>
      </w:r>
      <w:r w:rsidR="004A73DD">
        <w:rPr>
          <w:rFonts w:ascii="Times New Roman" w:eastAsia="Georgia" w:hAnsi="Times New Roman" w:cs="Traditional Arabic" w:hint="cs"/>
          <w:sz w:val="32"/>
          <w:szCs w:val="32"/>
          <w:rtl/>
        </w:rPr>
        <w:t>و</w:t>
      </w:r>
      <w:r w:rsidRPr="006C401A">
        <w:rPr>
          <w:rFonts w:ascii="Times New Roman" w:eastAsia="Georgia" w:hAnsi="Times New Roman" w:cs="Traditional Arabic"/>
          <w:sz w:val="32"/>
          <w:szCs w:val="32"/>
          <w:rtl/>
        </w:rPr>
        <w:t xml:space="preserve">اعتمد النموذج المقترح على أربعة محاور رئيسية للالتزام: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تجاه المؤسسة، و</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تجاه القادة، و</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تجاه الزملاء، و</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تجاه العملاء (الطلبة في هذه الحالة)</w:t>
      </w:r>
      <w:r w:rsidRPr="006C401A">
        <w:rPr>
          <w:rFonts w:ascii="Times New Roman" w:eastAsia="Georgia" w:hAnsi="Times New Roman" w:cs="Traditional Arabic" w:hint="cs"/>
          <w:sz w:val="32"/>
          <w:szCs w:val="32"/>
          <w:rtl/>
          <w:lang w:bidi="ar-JO"/>
        </w:rPr>
        <w:t>،و</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tl/>
        </w:rPr>
        <w:t>شملت عينة الدراسة  (102) من أعضاء هيئة التدريس والموظفين الإداريين، تم اختيارهم باستخدام أسلوب العينة العنقودية، وجُمعت البيانات من خلال استبيان مغلق. ولتحليل البيانات، استخدم الباحثون نموذج المعادلات الهيكلية</w:t>
      </w:r>
      <w:r w:rsidRPr="006C401A">
        <w:rPr>
          <w:rFonts w:ascii="Times New Roman" w:eastAsia="Georgia" w:hAnsi="Times New Roman" w:cs="Traditional Arabic"/>
          <w:sz w:val="32"/>
          <w:szCs w:val="32"/>
          <w:lang w:bidi="ar-JO"/>
        </w:rPr>
        <w:t xml:space="preserve"> (SEM) </w:t>
      </w:r>
      <w:r w:rsidRPr="006C401A">
        <w:rPr>
          <w:rFonts w:ascii="Times New Roman" w:eastAsia="Georgia" w:hAnsi="Times New Roman" w:cs="Traditional Arabic"/>
          <w:sz w:val="32"/>
          <w:szCs w:val="32"/>
          <w:rtl/>
        </w:rPr>
        <w:t>للتحقق من صلاحية النموذج وفرضياته</w:t>
      </w:r>
      <w:r w:rsidRPr="006C401A">
        <w:rPr>
          <w:rFonts w:ascii="Times New Roman" w:eastAsia="Georgia" w:hAnsi="Times New Roman" w:cs="Traditional Arabic"/>
          <w:sz w:val="32"/>
          <w:szCs w:val="32"/>
          <w:lang w:bidi="ar-JO"/>
        </w:rPr>
        <w:t>.</w:t>
      </w:r>
      <w:r w:rsidRPr="006C401A">
        <w:rPr>
          <w:rFonts w:ascii="Times New Roman" w:eastAsia="Georgia" w:hAnsi="Times New Roman" w:cs="Traditional Arabic"/>
          <w:sz w:val="32"/>
          <w:szCs w:val="32"/>
          <w:rtl/>
        </w:rPr>
        <w:t xml:space="preserve">أظهرت النتائج ملاءمة النموذج المقترح وإيجابية تأثير محاور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المختلفة على أداء الموارد البشرية. وأوصت الدراسة بضرورة اعتماد هذا النموذج كمرجعية لصنّاع القرار في الجامعات لصياغة سياسات تُعزز من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بمختلف أبعاده، ما يسهم في تحسين كفاءة وأداء العنصر البشري في المؤسسات الأكاديمية</w:t>
      </w:r>
      <w:r w:rsidRPr="006C401A">
        <w:rPr>
          <w:rFonts w:ascii="Times New Roman" w:eastAsia="Georgia" w:hAnsi="Times New Roman" w:cs="Traditional Arabic"/>
          <w:sz w:val="32"/>
          <w:szCs w:val="32"/>
          <w:lang w:bidi="ar-JO"/>
        </w:rPr>
        <w:t>.</w:t>
      </w:r>
    </w:p>
    <w:p w14:paraId="183D7985" w14:textId="670D3990" w:rsidR="00117F6E" w:rsidRPr="006C401A" w:rsidRDefault="00117F6E" w:rsidP="00117F6E">
      <w:pPr>
        <w:bidi/>
        <w:spacing w:after="0" w:line="360" w:lineRule="auto"/>
        <w:jc w:val="both"/>
        <w:rPr>
          <w:rFonts w:ascii="Times New Roman" w:eastAsia="Georgia" w:hAnsi="Times New Roman" w:cs="Traditional Arabic"/>
          <w:sz w:val="32"/>
          <w:szCs w:val="32"/>
          <w:rtl/>
          <w:lang w:bidi="ar-JO"/>
        </w:rPr>
      </w:pPr>
      <w:r w:rsidRPr="006C401A">
        <w:rPr>
          <w:rFonts w:ascii="Times New Roman" w:eastAsia="Georgia" w:hAnsi="Times New Roman" w:cs="Traditional Arabic"/>
          <w:sz w:val="32"/>
          <w:szCs w:val="32"/>
          <w:rtl/>
        </w:rPr>
        <w:t xml:space="preserve">هدفت </w:t>
      </w:r>
      <w:r w:rsidRPr="006C401A">
        <w:rPr>
          <w:rFonts w:ascii="Times New Roman" w:eastAsia="Georgia" w:hAnsi="Times New Roman" w:cs="Traditional Arabic"/>
          <w:b/>
          <w:bCs/>
          <w:sz w:val="32"/>
          <w:szCs w:val="32"/>
          <w:rtl/>
        </w:rPr>
        <w:t>دراسة (</w:t>
      </w:r>
      <w:r w:rsidRPr="006C401A">
        <w:rPr>
          <w:rFonts w:ascii="Times New Roman" w:eastAsia="Georgia" w:hAnsi="Times New Roman" w:cs="Traditional Arabic"/>
          <w:sz w:val="32"/>
          <w:szCs w:val="32"/>
        </w:rPr>
        <w:t xml:space="preserve">Labetubun &amp; Dewi, (2022 </w:t>
      </w:r>
      <w:r w:rsidRPr="006C401A">
        <w:rPr>
          <w:rFonts w:ascii="Times New Roman" w:eastAsia="Georgia" w:hAnsi="Times New Roman" w:cs="Traditional Arabic"/>
          <w:sz w:val="32"/>
          <w:szCs w:val="32"/>
          <w:rtl/>
        </w:rPr>
        <w:t xml:space="preserve">  إلى تحليل أثر ممارسات إدارة الموارد البشرية والروحانية في بيئة العمل على أداء الموظفين، مع اختبار الدور الوسيط للالتزام التنظيمي في العلاقة بين هذه المتغيرات</w:t>
      </w:r>
      <w:r w:rsidRPr="006C401A">
        <w:rPr>
          <w:rFonts w:ascii="Times New Roman" w:eastAsia="Georgia" w:hAnsi="Times New Roman" w:cs="Traditional Arabic" w:hint="cs"/>
          <w:sz w:val="32"/>
          <w:szCs w:val="32"/>
          <w:rtl/>
        </w:rPr>
        <w:t>، و</w:t>
      </w:r>
      <w:r w:rsidRPr="006C401A">
        <w:rPr>
          <w:rFonts w:ascii="Times New Roman" w:eastAsia="Georgia" w:hAnsi="Times New Roman" w:cs="Traditional Arabic"/>
          <w:sz w:val="32"/>
          <w:szCs w:val="32"/>
          <w:rtl/>
        </w:rPr>
        <w:t>تم تطبيق الدراسة على عينة مكونة من (93) موظفًا من العاملين في التسويق والخدمة المباشرة في بنك راكيات الإندونيسي، باستخدام أسلوب العينة العشوائية</w:t>
      </w:r>
      <w:r w:rsidRPr="006C401A">
        <w:rPr>
          <w:rFonts w:ascii="Times New Roman" w:eastAsia="Georgia" w:hAnsi="Times New Roman" w:cs="Traditional Arabic" w:hint="cs"/>
          <w:sz w:val="32"/>
          <w:szCs w:val="32"/>
          <w:rtl/>
        </w:rPr>
        <w:t>،و</w:t>
      </w:r>
      <w:r w:rsidRPr="006C401A">
        <w:rPr>
          <w:rFonts w:ascii="Times New Roman" w:eastAsia="Georgia" w:hAnsi="Times New Roman" w:cs="Traditional Arabic"/>
          <w:sz w:val="32"/>
          <w:szCs w:val="32"/>
          <w:rtl/>
        </w:rPr>
        <w:t xml:space="preserve"> استُخدم الاستبيان كأداة لجمع البيانات، وتم تحليل النتائج باستخدام تقنية التحليل بالحد الأدنى للمربعات الجزئية</w:t>
      </w:r>
      <w:r w:rsidRPr="006C401A">
        <w:rPr>
          <w:rFonts w:ascii="Times New Roman" w:eastAsia="Georgia" w:hAnsi="Times New Roman" w:cs="Traditional Arabic"/>
          <w:sz w:val="32"/>
          <w:szCs w:val="32"/>
          <w:lang w:bidi="ar-JO"/>
        </w:rPr>
        <w:t xml:space="preserve"> (PLS).</w:t>
      </w:r>
      <w:r w:rsidRPr="006C401A">
        <w:rPr>
          <w:rFonts w:ascii="Times New Roman" w:eastAsia="Georgia" w:hAnsi="Times New Roman" w:cs="Traditional Arabic"/>
          <w:sz w:val="32"/>
          <w:szCs w:val="32"/>
          <w:rtl/>
        </w:rPr>
        <w:t>أظهرت النتائج أن ممارسات إدارة الموارد البشرية والروحانية في مكان العمل و</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تؤثر جميعها بشكل إيجابي على أداء الموظفين</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كما أثبتت الدراسة أن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يلعب دورًا وسيطًا جزئيًا في العلاقة بين ممارسات الموارد البشرية والروحانية من جهة، والأداء الوظيفي من جهة أخرى</w:t>
      </w:r>
      <w:r w:rsidRPr="006C401A">
        <w:rPr>
          <w:rFonts w:ascii="Times New Roman" w:eastAsia="Georgia" w:hAnsi="Times New Roman" w:cs="Traditional Arabic"/>
          <w:sz w:val="32"/>
          <w:szCs w:val="32"/>
          <w:lang w:bidi="ar-JO"/>
        </w:rPr>
        <w:t>.</w:t>
      </w:r>
      <w:r w:rsidRPr="006C401A">
        <w:rPr>
          <w:rFonts w:ascii="Times New Roman" w:eastAsia="Georgia" w:hAnsi="Times New Roman" w:cs="Traditional Arabic"/>
          <w:sz w:val="32"/>
          <w:szCs w:val="32"/>
          <w:rtl/>
        </w:rPr>
        <w:t xml:space="preserve">وقد خلصت الدراسة إلى أن الموظفين يقدمون أداءً أعلى عندما يكون لديهم التزام وولاء قوي للمؤسسة، واستعداد لتكريس قدراتهم، والشعور بالانتماء والفخر بالمؤسسة </w:t>
      </w:r>
      <w:r w:rsidRPr="006C401A">
        <w:rPr>
          <w:rFonts w:ascii="Times New Roman" w:eastAsia="Georgia" w:hAnsi="Times New Roman" w:cs="Traditional Arabic"/>
          <w:sz w:val="32"/>
          <w:szCs w:val="32"/>
          <w:rtl/>
        </w:rPr>
        <w:lastRenderedPageBreak/>
        <w:t>التي يعملون بها</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كما أكدت على أهمية تطوير ممارسات إدارة الموارد البشرية لتستقطب الكفاءات، وتدربها، وتُقيِّمها، وتكافئها، مما ينعكس إيجابًا على مساهماتهم التنظيمية</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وأوصت كذلك بأهمية تعزيز قيم الروحانية في بيئة العمل لخلق شعور بالمعنى والانتماء والسعادة لدى العاملين</w:t>
      </w:r>
      <w:r w:rsidRPr="006C401A">
        <w:rPr>
          <w:rFonts w:ascii="Times New Roman" w:eastAsia="Georgia" w:hAnsi="Times New Roman" w:cs="Traditional Arabic"/>
          <w:sz w:val="32"/>
          <w:szCs w:val="32"/>
          <w:lang w:bidi="ar-JO"/>
        </w:rPr>
        <w:t>.</w:t>
      </w:r>
    </w:p>
    <w:p w14:paraId="015F0615" w14:textId="07D3A8F2" w:rsidR="00117F6E" w:rsidRPr="006C401A" w:rsidRDefault="00117F6E" w:rsidP="00117F6E">
      <w:pPr>
        <w:bidi/>
        <w:spacing w:after="0" w:line="360" w:lineRule="auto"/>
        <w:jc w:val="lowKashida"/>
        <w:rPr>
          <w:rFonts w:ascii="Times New Roman" w:eastAsia="Georgia" w:hAnsi="Times New Roman" w:cs="Traditional Arabic"/>
          <w:sz w:val="32"/>
          <w:szCs w:val="32"/>
          <w:rtl/>
        </w:rPr>
      </w:pPr>
      <w:r w:rsidRPr="006C401A">
        <w:rPr>
          <w:rFonts w:ascii="Times New Roman" w:eastAsia="Georgia" w:hAnsi="Times New Roman" w:cs="Traditional Arabic" w:hint="cs"/>
          <w:sz w:val="32"/>
          <w:szCs w:val="32"/>
          <w:rtl/>
        </w:rPr>
        <w:t xml:space="preserve">     و</w:t>
      </w:r>
      <w:r w:rsidRPr="006C401A">
        <w:rPr>
          <w:rFonts w:ascii="Times New Roman" w:eastAsia="Georgia" w:hAnsi="Times New Roman" w:cs="Traditional Arabic"/>
          <w:sz w:val="32"/>
          <w:szCs w:val="32"/>
          <w:rtl/>
        </w:rPr>
        <w:t>هدفت دراسة بوشلوش</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2022)</w:t>
      </w:r>
      <w:r w:rsidRPr="006C401A">
        <w:rPr>
          <w:rFonts w:ascii="Times New Roman" w:eastAsia="Georgia" w:hAnsi="Times New Roman" w:cs="Traditional Arabic"/>
          <w:b/>
          <w:bCs/>
          <w:sz w:val="32"/>
          <w:szCs w:val="32"/>
          <w:rtl/>
        </w:rPr>
        <w:t xml:space="preserve"> </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tl/>
        </w:rPr>
        <w:t xml:space="preserve">إلى قياس أثر ممارسات تسيير الموارد البشرية على مستوى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لموظفي البنوك الجزائرية، من خلال دراسة ميدانية أجريت على عينة من الموظفين العاملين بعدد من البنوك بمدينة قسنطينة</w:t>
      </w:r>
      <w:r w:rsidRPr="006C401A">
        <w:rPr>
          <w:rFonts w:ascii="Times New Roman" w:eastAsia="Georgia" w:hAnsi="Times New Roman" w:cs="Traditional Arabic" w:hint="cs"/>
          <w:sz w:val="32"/>
          <w:szCs w:val="32"/>
          <w:rtl/>
        </w:rPr>
        <w:t>، و</w:t>
      </w:r>
      <w:r w:rsidRPr="006C401A">
        <w:rPr>
          <w:rFonts w:ascii="Times New Roman" w:eastAsia="Georgia" w:hAnsi="Times New Roman" w:cs="Traditional Arabic"/>
          <w:sz w:val="32"/>
          <w:szCs w:val="32"/>
          <w:rtl/>
        </w:rPr>
        <w:t xml:space="preserve">اعتمد الباحث على المنهج الوصفي التحليلي، حيث تم تصميم استبيان وتوزيعه على أفراد العينة، بغرض قياس واقع تسيير الموارد البشرية ومستوى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وتحليل العلاقة بينهما</w:t>
      </w:r>
      <w:r w:rsidRPr="006C401A">
        <w:rPr>
          <w:rFonts w:ascii="Times New Roman" w:eastAsia="Georgia" w:hAnsi="Times New Roman" w:cs="Traditional Arabic"/>
          <w:sz w:val="32"/>
          <w:szCs w:val="32"/>
        </w:rPr>
        <w:t>.</w:t>
      </w:r>
      <w:r w:rsidRPr="006C401A">
        <w:rPr>
          <w:rFonts w:ascii="Times New Roman" w:eastAsia="Georgia" w:hAnsi="Times New Roman" w:cs="Traditional Arabic"/>
          <w:sz w:val="32"/>
          <w:szCs w:val="32"/>
          <w:rtl/>
        </w:rPr>
        <w:t xml:space="preserve">أظهرت النتائج أن مستوى تطبيق ممارسات تسيير الموارد البشرية في هذه البنوك لا يزال محدودًا وضعيفًا نسبيًا، كما أن مستوى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لدى الموظفين لم يتجاوز المتوسط</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وقد كشفت النتائج عن وجود علاقة ارتباط قوية نسبيًا وذات دلالة معنوية بين ممارسات تسيير الموارد البشرية و</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إلا أن هذا التأثير كان محصورًا في نشاطين اثنين فقط هما: الترقية، والاتصال الداخلي. بينما لم تُظهر باقي الأنشطة (كالمكافآت، والتوظيف، والتكوين) تأثيرًا معنويًا على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w:t>
      </w:r>
      <w:r w:rsidRPr="006C401A">
        <w:rPr>
          <w:rFonts w:ascii="Times New Roman" w:eastAsia="Georgia" w:hAnsi="Times New Roman" w:cs="Traditional Arabic"/>
          <w:sz w:val="32"/>
          <w:szCs w:val="32"/>
        </w:rPr>
        <w:t>.</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tl/>
        </w:rPr>
        <w:t>وأوصت الدراسة بضرورة إعادة النظر في آليات إدارة الموارد البشرية في البنوك الجزائرية، والتركيز على تطوير جميع مكونات التسيير، خاصة تلك التي لم تُظهر أثرًا واضحًا، بما يضمن تحفيز العاملين وتعزيز التزامهم التنظيمي وتحقيق أداء مؤسسي أكثر فاعلية</w:t>
      </w:r>
      <w:r w:rsidRPr="006C401A">
        <w:rPr>
          <w:rFonts w:ascii="Times New Roman" w:eastAsia="Georgia" w:hAnsi="Times New Roman" w:cs="Traditional Arabic"/>
          <w:sz w:val="32"/>
          <w:szCs w:val="32"/>
        </w:rPr>
        <w:t>.</w:t>
      </w:r>
    </w:p>
    <w:p w14:paraId="0E0555FD" w14:textId="77777777" w:rsidR="00117F6E" w:rsidRPr="006C401A" w:rsidRDefault="00117F6E" w:rsidP="00117F6E">
      <w:pPr>
        <w:bidi/>
        <w:spacing w:after="0" w:line="360" w:lineRule="auto"/>
        <w:jc w:val="lowKashida"/>
        <w:rPr>
          <w:rFonts w:ascii="Times New Roman" w:eastAsia="Georgia" w:hAnsi="Times New Roman" w:cs="Traditional Arabic"/>
          <w:b/>
          <w:bCs/>
          <w:sz w:val="32"/>
          <w:szCs w:val="32"/>
          <w:rtl/>
        </w:rPr>
      </w:pPr>
      <w:r w:rsidRPr="006C401A">
        <w:rPr>
          <w:rFonts w:ascii="Times New Roman" w:eastAsia="Georgia" w:hAnsi="Times New Roman" w:cs="Traditional Arabic" w:hint="cs"/>
          <w:b/>
          <w:bCs/>
          <w:sz w:val="32"/>
          <w:szCs w:val="32"/>
          <w:rtl/>
        </w:rPr>
        <w:t>الفجوة البحثية:</w:t>
      </w:r>
    </w:p>
    <w:p w14:paraId="7DC08C18" w14:textId="667C7EC6" w:rsidR="00117F6E" w:rsidRPr="006C401A" w:rsidRDefault="00117F6E" w:rsidP="00117F6E">
      <w:pPr>
        <w:bidi/>
        <w:spacing w:after="100" w:afterAutospacing="1" w:line="360" w:lineRule="auto"/>
        <w:jc w:val="both"/>
        <w:outlineLvl w:val="1"/>
        <w:rPr>
          <w:rFonts w:ascii="Times New Roman" w:eastAsia="Georgia" w:hAnsi="Times New Roman" w:cs="Traditional Arabic"/>
          <w:sz w:val="32"/>
          <w:szCs w:val="32"/>
        </w:rPr>
      </w:pPr>
      <w:bookmarkStart w:id="7" w:name="_Toc194503600"/>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tl/>
        </w:rPr>
        <w:t xml:space="preserve">اتفقت الدراسة الحالية مع عدد من الدراسات السابقة مثل دراسة </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Pr>
        <w:t>(Trofimova, 2024</w:t>
      </w:r>
      <w:r w:rsidRPr="006C401A">
        <w:rPr>
          <w:rFonts w:ascii="Times New Roman" w:eastAsia="Georgia" w:hAnsi="Times New Roman" w:cs="Traditional Arabic" w:hint="cs"/>
          <w:sz w:val="32"/>
          <w:szCs w:val="32"/>
          <w:rtl/>
        </w:rPr>
        <w:t xml:space="preserve"> </w:t>
      </w:r>
      <w:r w:rsidRPr="006C401A">
        <w:rPr>
          <w:rFonts w:ascii="Times New Roman" w:eastAsia="Georgia" w:hAnsi="Times New Roman" w:cs="Traditional Arabic"/>
          <w:sz w:val="32"/>
          <w:szCs w:val="32"/>
          <w:rtl/>
        </w:rPr>
        <w:t xml:space="preserve">ودراسة </w:t>
      </w:r>
      <w:r w:rsidRPr="006C401A">
        <w:rPr>
          <w:rFonts w:ascii="Times New Roman" w:eastAsia="Georgia" w:hAnsi="Times New Roman" w:cs="Traditional Arabic"/>
          <w:sz w:val="32"/>
          <w:szCs w:val="32"/>
        </w:rPr>
        <w:t xml:space="preserve">(Najm et al., 2023) </w:t>
      </w:r>
      <w:r w:rsidRPr="006C401A">
        <w:rPr>
          <w:rFonts w:ascii="Times New Roman" w:eastAsia="Georgia" w:hAnsi="Times New Roman" w:cs="Traditional Arabic"/>
          <w:sz w:val="32"/>
          <w:szCs w:val="32"/>
          <w:rtl/>
        </w:rPr>
        <w:t xml:space="preserve">في اعتمادها على التحول الرقمي كمتغير مستقل رئيسي، واعتباره محركًا </w:t>
      </w:r>
      <w:r w:rsidRPr="006C401A">
        <w:rPr>
          <w:rFonts w:ascii="Times New Roman" w:eastAsia="Georgia" w:hAnsi="Times New Roman" w:cs="Traditional Arabic"/>
          <w:sz w:val="32"/>
          <w:szCs w:val="32"/>
          <w:rtl/>
        </w:rPr>
        <w:lastRenderedPageBreak/>
        <w:t>أساسيًا للتغيير في المؤسسات، لاسيما في سياق الأداء و</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كما شاركتها التركيز على أداء الموارد البشرية كمتغير تابع يمثل مخرجًا مباشرًا لتفعيل المبادرات الرقمية. ومن جهة أخرى، فإن اعتبار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كمتغير وسيط بين التحول الرقمي والأداء جاء منسجمًا مع توجه دراسات مثل </w:t>
      </w:r>
      <w:r w:rsidRPr="006C401A">
        <w:rPr>
          <w:rFonts w:ascii="Times New Roman" w:eastAsia="Georgia" w:hAnsi="Times New Roman" w:cs="Traditional Arabic"/>
          <w:sz w:val="32"/>
          <w:szCs w:val="32"/>
        </w:rPr>
        <w:t xml:space="preserve">(Braojos et al., 2024) </w:t>
      </w:r>
      <w:r w:rsidRPr="006C401A">
        <w:rPr>
          <w:rFonts w:ascii="Times New Roman" w:eastAsia="Georgia" w:hAnsi="Times New Roman" w:cs="Traditional Arabic"/>
          <w:sz w:val="32"/>
          <w:szCs w:val="32"/>
          <w:rtl/>
        </w:rPr>
        <w:t>و</w:t>
      </w:r>
      <w:r w:rsidRPr="006C401A">
        <w:rPr>
          <w:rFonts w:ascii="Times New Roman" w:eastAsia="Georgia" w:hAnsi="Times New Roman" w:cs="Traditional Arabic"/>
          <w:sz w:val="32"/>
          <w:szCs w:val="32"/>
        </w:rPr>
        <w:t xml:space="preserve"> (Al-Shamrani, 2023) </w:t>
      </w:r>
      <w:r w:rsidRPr="006C401A">
        <w:rPr>
          <w:rFonts w:ascii="Times New Roman" w:eastAsia="Georgia" w:hAnsi="Times New Roman" w:cs="Traditional Arabic"/>
          <w:sz w:val="32"/>
          <w:szCs w:val="32"/>
          <w:rtl/>
        </w:rPr>
        <w:t xml:space="preserve">التي أبرزت دور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كحلقة وصل بين العوامل التنظيمية والسلوكية ومخرجات الأداء</w:t>
      </w:r>
      <w:r w:rsidRPr="006C401A">
        <w:rPr>
          <w:rFonts w:ascii="Times New Roman" w:eastAsia="Georgia" w:hAnsi="Times New Roman" w:cs="Traditional Arabic"/>
          <w:sz w:val="32"/>
          <w:szCs w:val="32"/>
        </w:rPr>
        <w:t>.</w:t>
      </w:r>
    </w:p>
    <w:p w14:paraId="5ECB75F8" w14:textId="482C88CF" w:rsidR="00117F6E" w:rsidRPr="006C401A" w:rsidRDefault="00117F6E" w:rsidP="00117F6E">
      <w:pPr>
        <w:bidi/>
        <w:spacing w:after="100" w:afterAutospacing="1" w:line="360" w:lineRule="auto"/>
        <w:jc w:val="both"/>
        <w:outlineLvl w:val="1"/>
        <w:rPr>
          <w:rFonts w:ascii="Times New Roman" w:eastAsia="Georgia" w:hAnsi="Times New Roman" w:cs="Traditional Arabic"/>
          <w:sz w:val="32"/>
          <w:szCs w:val="32"/>
          <w:rtl/>
          <w:lang w:bidi="ar-EG"/>
        </w:rPr>
      </w:pPr>
      <w:r w:rsidRPr="006C401A">
        <w:rPr>
          <w:rFonts w:ascii="Times New Roman" w:eastAsia="Georgia" w:hAnsi="Times New Roman" w:cs="Traditional Arabic"/>
          <w:sz w:val="32"/>
          <w:szCs w:val="32"/>
          <w:rtl/>
        </w:rPr>
        <w:t>تُظهر الدراسة الحالية انسجامًا كبيرًا مع الدراسات السابقة من حيث تفصيل أبعاد المتغيرات المدروسة، حيث تبنت أبعادًا للتحول الرقمي تشمل التكنولوجيا الرقمية، الرشاقة الرقمية، البيئة الرقمية، و</w:t>
      </w:r>
      <w:r w:rsidR="00043E19" w:rsidRPr="006C401A">
        <w:rPr>
          <w:rFonts w:ascii="Times New Roman" w:eastAsia="Georgia" w:hAnsi="Times New Roman" w:cs="Traditional Arabic"/>
          <w:sz w:val="32"/>
          <w:szCs w:val="32"/>
          <w:rtl/>
        </w:rPr>
        <w:t>الإبداع</w:t>
      </w:r>
      <w:r w:rsidRPr="006C401A">
        <w:rPr>
          <w:rFonts w:ascii="Times New Roman" w:eastAsia="Georgia" w:hAnsi="Times New Roman" w:cs="Traditional Arabic"/>
          <w:sz w:val="32"/>
          <w:szCs w:val="32"/>
          <w:rtl/>
        </w:rPr>
        <w:t xml:space="preserve"> الرقمي، وهي أبعاد ظهرت بشكل مباشر أو ضمني في دراسات مثل </w:t>
      </w:r>
      <w:r w:rsidRPr="006C401A">
        <w:rPr>
          <w:rFonts w:ascii="Times New Roman" w:eastAsia="Georgia" w:hAnsi="Times New Roman" w:cs="Traditional Arabic"/>
          <w:i/>
          <w:iCs/>
          <w:sz w:val="32"/>
          <w:szCs w:val="32"/>
        </w:rPr>
        <w:t>(</w:t>
      </w:r>
      <w:r w:rsidRPr="006C401A">
        <w:rPr>
          <w:rFonts w:ascii="Times New Roman" w:eastAsia="Georgia" w:hAnsi="Times New Roman" w:cs="Traditional Arabic"/>
          <w:sz w:val="32"/>
          <w:szCs w:val="32"/>
        </w:rPr>
        <w:t>Braojos et al., 2024</w:t>
      </w:r>
      <w:r w:rsidRPr="006C401A">
        <w:rPr>
          <w:rFonts w:ascii="Times New Roman" w:eastAsia="Georgia" w:hAnsi="Times New Roman" w:cs="Traditional Arabic"/>
          <w:i/>
          <w:iCs/>
          <w:sz w:val="32"/>
          <w:szCs w:val="32"/>
        </w:rPr>
        <w:t>)</w:t>
      </w:r>
      <w:r w:rsidRPr="006C401A">
        <w:rPr>
          <w:rFonts w:ascii="Times New Roman" w:eastAsia="Georgia" w:hAnsi="Times New Roman" w:cs="Traditional Arabic"/>
          <w:sz w:val="32"/>
          <w:szCs w:val="32"/>
        </w:rPr>
        <w:t xml:space="preserve"> </w:t>
      </w:r>
      <w:r w:rsidRPr="006C401A">
        <w:rPr>
          <w:rFonts w:ascii="Times New Roman" w:eastAsia="Georgia" w:hAnsi="Times New Roman" w:cs="Traditional Arabic"/>
          <w:sz w:val="32"/>
          <w:szCs w:val="32"/>
          <w:rtl/>
        </w:rPr>
        <w:t>و</w:t>
      </w:r>
      <w:r w:rsidRPr="006C401A">
        <w:rPr>
          <w:rFonts w:ascii="Times New Roman" w:eastAsia="Georgia" w:hAnsi="Times New Roman" w:cs="Traditional Arabic"/>
          <w:sz w:val="32"/>
          <w:szCs w:val="32"/>
        </w:rPr>
        <w:t xml:space="preserve"> (Trofimova, 2024)</w:t>
      </w:r>
      <w:r w:rsidRPr="006C401A">
        <w:rPr>
          <w:rFonts w:ascii="Times New Roman" w:eastAsia="Georgia" w:hAnsi="Times New Roman" w:cs="Traditional Arabic"/>
          <w:i/>
          <w:iCs/>
          <w:sz w:val="32"/>
          <w:szCs w:val="32"/>
        </w:rPr>
        <w:t xml:space="preserve"> </w:t>
      </w:r>
      <w:r w:rsidRPr="006C401A">
        <w:rPr>
          <w:rFonts w:ascii="Times New Roman" w:eastAsia="Georgia" w:hAnsi="Times New Roman" w:cs="Traditional Arabic"/>
          <w:i/>
          <w:iCs/>
          <w:sz w:val="32"/>
          <w:szCs w:val="32"/>
          <w:rtl/>
        </w:rPr>
        <w:t xml:space="preserve">كما اعتمدت الدراسة على تقسيم </w:t>
      </w:r>
      <w:r w:rsidR="00043E19" w:rsidRPr="006C401A">
        <w:rPr>
          <w:rFonts w:ascii="Times New Roman" w:eastAsia="Georgia" w:hAnsi="Times New Roman" w:cs="Traditional Arabic"/>
          <w:i/>
          <w:iCs/>
          <w:sz w:val="32"/>
          <w:szCs w:val="32"/>
          <w:rtl/>
        </w:rPr>
        <w:t>الالتزام</w:t>
      </w:r>
      <w:r w:rsidRPr="006C401A">
        <w:rPr>
          <w:rFonts w:ascii="Times New Roman" w:eastAsia="Georgia" w:hAnsi="Times New Roman" w:cs="Traditional Arabic"/>
          <w:i/>
          <w:iCs/>
          <w:sz w:val="32"/>
          <w:szCs w:val="32"/>
          <w:rtl/>
        </w:rPr>
        <w:t xml:space="preserve"> التنظيمي إلى أبعاده الثلاثة الكلاسيكية: العاطفي، الاستمراري، والمعياري، وهو التقسيم المعتمد كذلك في دراسات مثل </w:t>
      </w:r>
      <w:r w:rsidRPr="006C401A">
        <w:rPr>
          <w:rFonts w:ascii="Times New Roman" w:eastAsia="Georgia" w:hAnsi="Times New Roman" w:cs="Traditional Arabic"/>
          <w:i/>
          <w:iCs/>
          <w:sz w:val="32"/>
          <w:szCs w:val="32"/>
        </w:rPr>
        <w:t>(</w:t>
      </w:r>
      <w:r w:rsidRPr="006C401A">
        <w:rPr>
          <w:rFonts w:ascii="Times New Roman" w:eastAsia="Georgia" w:hAnsi="Times New Roman" w:cs="Traditional Arabic"/>
          <w:sz w:val="32"/>
          <w:szCs w:val="32"/>
        </w:rPr>
        <w:t>Al-Shamrani, 2023</w:t>
      </w:r>
      <w:r w:rsidRPr="006C401A">
        <w:rPr>
          <w:rFonts w:ascii="Times New Roman" w:eastAsia="Georgia" w:hAnsi="Times New Roman" w:cs="Traditional Arabic"/>
          <w:i/>
          <w:iCs/>
          <w:sz w:val="32"/>
          <w:szCs w:val="32"/>
        </w:rPr>
        <w:t xml:space="preserve">) </w:t>
      </w:r>
      <w:r w:rsidRPr="006C401A">
        <w:rPr>
          <w:rFonts w:ascii="Times New Roman" w:eastAsia="Georgia" w:hAnsi="Times New Roman" w:cs="Traditional Arabic"/>
          <w:i/>
          <w:iCs/>
          <w:sz w:val="32"/>
          <w:szCs w:val="32"/>
          <w:rtl/>
        </w:rPr>
        <w:t>و</w:t>
      </w:r>
      <w:r w:rsidRPr="006C401A">
        <w:rPr>
          <w:rFonts w:ascii="Times New Roman" w:eastAsia="Georgia" w:hAnsi="Times New Roman" w:cs="Traditional Arabic"/>
          <w:sz w:val="32"/>
          <w:szCs w:val="32"/>
        </w:rPr>
        <w:t>(Najm et al., 2023)</w:t>
      </w:r>
      <w:r w:rsidRPr="006C401A">
        <w:rPr>
          <w:rFonts w:ascii="Times New Roman" w:eastAsia="Georgia" w:hAnsi="Times New Roman" w:cs="Traditional Arabic"/>
          <w:sz w:val="32"/>
          <w:szCs w:val="32"/>
          <w:rtl/>
        </w:rPr>
        <w:t xml:space="preserve"> ، مما يُظهر توافقًا في المنظور المفاهيمي ويسهّل المقارنة لاحقًا على مستوى النتائج</w:t>
      </w:r>
      <w:r w:rsidRPr="006C401A">
        <w:rPr>
          <w:rFonts w:ascii="Times New Roman" w:eastAsia="Georgia" w:hAnsi="Times New Roman" w:cs="Traditional Arabic"/>
          <w:sz w:val="32"/>
          <w:szCs w:val="32"/>
        </w:rPr>
        <w:t>.</w:t>
      </w:r>
    </w:p>
    <w:p w14:paraId="2E75B0F1" w14:textId="144F2E6D" w:rsidR="00117F6E" w:rsidRPr="006C401A" w:rsidRDefault="00117F6E" w:rsidP="00117F6E">
      <w:pPr>
        <w:bidi/>
        <w:spacing w:after="100" w:afterAutospacing="1" w:line="360" w:lineRule="auto"/>
        <w:jc w:val="both"/>
        <w:outlineLvl w:val="1"/>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t>تختلف الدراسة الحالية عن معظم الدراسات السابقة من حيث البيئة والسياق المؤسسي محل التطبيق؛ حيث تركز على قطاع التعليم العالي الطبي في المملكة العربية السعودية، بينما أجريت دراسات سابقة في سياقات مختلفة مثل الصناعة</w:t>
      </w:r>
      <w:r w:rsidRPr="006C401A">
        <w:rPr>
          <w:rFonts w:ascii="Times New Roman" w:eastAsia="Georgia" w:hAnsi="Times New Roman" w:cs="Traditional Arabic"/>
          <w:sz w:val="32"/>
          <w:szCs w:val="32"/>
        </w:rPr>
        <w:t xml:space="preserve"> (Najm, 2023)</w:t>
      </w:r>
      <w:r w:rsidRPr="006C401A">
        <w:rPr>
          <w:rFonts w:ascii="Times New Roman" w:eastAsia="Georgia" w:hAnsi="Times New Roman" w:cs="Traditional Arabic"/>
          <w:sz w:val="32"/>
          <w:szCs w:val="32"/>
          <w:rtl/>
        </w:rPr>
        <w:t>، أو في مؤسسات تعليمية أجنبية</w:t>
      </w:r>
      <w:r w:rsidRPr="006C401A">
        <w:rPr>
          <w:rFonts w:ascii="Times New Roman" w:eastAsia="Georgia" w:hAnsi="Times New Roman" w:cs="Traditional Arabic"/>
          <w:sz w:val="32"/>
          <w:szCs w:val="32"/>
        </w:rPr>
        <w:t xml:space="preserve">(Sarfiah, 2022) </w:t>
      </w:r>
      <w:r w:rsidRPr="006C401A">
        <w:rPr>
          <w:rFonts w:ascii="Times New Roman" w:eastAsia="Georgia" w:hAnsi="Times New Roman" w:cs="Traditional Arabic"/>
          <w:sz w:val="32"/>
          <w:szCs w:val="32"/>
          <w:rtl/>
        </w:rPr>
        <w:t xml:space="preserve">ويُعد هذا التباين في السياق مصدرًا غنيًا للفروق في النتائج المتوقعة، ويُسهم في سد فجوة بحثية تتعلق بضعف الدراسات </w:t>
      </w:r>
      <w:r w:rsidRPr="006C401A">
        <w:rPr>
          <w:rFonts w:ascii="Times New Roman" w:eastAsia="Georgia" w:hAnsi="Times New Roman" w:cs="Traditional Arabic"/>
          <w:sz w:val="32"/>
          <w:szCs w:val="32"/>
          <w:rtl/>
        </w:rPr>
        <w:lastRenderedPageBreak/>
        <w:t>التطبيقية في المجال الطبي والأكاديمي بالمملكة، خاصة مع ازدياد توجه الجامعات نحو الرقمنة تماشيًا مع رؤية 2030</w:t>
      </w:r>
      <w:r w:rsidRPr="006C401A">
        <w:rPr>
          <w:rFonts w:ascii="Times New Roman" w:eastAsia="Georgia" w:hAnsi="Times New Roman" w:cs="Traditional Arabic"/>
          <w:sz w:val="32"/>
          <w:szCs w:val="32"/>
        </w:rPr>
        <w:t>.</w:t>
      </w:r>
    </w:p>
    <w:p w14:paraId="7411CEBC" w14:textId="1D453E1A" w:rsidR="00117F6E" w:rsidRPr="006C401A" w:rsidRDefault="00117F6E" w:rsidP="00117F6E">
      <w:pPr>
        <w:bidi/>
        <w:spacing w:after="100" w:afterAutospacing="1" w:line="360" w:lineRule="auto"/>
        <w:jc w:val="both"/>
        <w:outlineLvl w:val="1"/>
        <w:rPr>
          <w:rFonts w:ascii="Times New Roman" w:eastAsia="Georgia" w:hAnsi="Times New Roman" w:cs="Traditional Arabic"/>
          <w:sz w:val="32"/>
          <w:szCs w:val="32"/>
          <w:rtl/>
          <w:lang w:bidi="ar-EG"/>
        </w:rPr>
      </w:pPr>
      <w:r w:rsidRPr="006C401A">
        <w:rPr>
          <w:rFonts w:ascii="Times New Roman" w:eastAsia="Georgia" w:hAnsi="Times New Roman" w:cs="Traditional Arabic"/>
          <w:sz w:val="32"/>
          <w:szCs w:val="32"/>
          <w:rtl/>
        </w:rPr>
        <w:t xml:space="preserve">تميزت بعض الدراسات السابقة باستخدام نماذج معقدة مثل </w:t>
      </w:r>
      <w:r w:rsidRPr="006C401A">
        <w:rPr>
          <w:rFonts w:ascii="Times New Roman" w:eastAsia="Georgia" w:hAnsi="Times New Roman" w:cs="Traditional Arabic"/>
          <w:i/>
          <w:iCs/>
          <w:sz w:val="32"/>
          <w:szCs w:val="32"/>
          <w:rtl/>
        </w:rPr>
        <w:t>النمذجة بالمعادلات الهيكلية</w:t>
      </w:r>
      <w:r w:rsidRPr="006C401A">
        <w:rPr>
          <w:rFonts w:ascii="Times New Roman" w:eastAsia="Georgia" w:hAnsi="Times New Roman" w:cs="Traditional Arabic"/>
          <w:i/>
          <w:iCs/>
          <w:sz w:val="32"/>
          <w:szCs w:val="32"/>
        </w:rPr>
        <w:t xml:space="preserve"> SEM</w:t>
      </w:r>
      <w:r w:rsidRPr="006C401A">
        <w:rPr>
          <w:rFonts w:ascii="Times New Roman" w:eastAsia="Georgia" w:hAnsi="Times New Roman" w:cs="Traditional Arabic"/>
          <w:sz w:val="32"/>
          <w:szCs w:val="32"/>
        </w:rPr>
        <w:t xml:space="preserve"> </w:t>
      </w:r>
      <w:r w:rsidRPr="006C401A">
        <w:rPr>
          <w:rFonts w:ascii="Times New Roman" w:eastAsia="Georgia" w:hAnsi="Times New Roman" w:cs="Traditional Arabic"/>
          <w:sz w:val="32"/>
          <w:szCs w:val="32"/>
          <w:rtl/>
        </w:rPr>
        <w:t xml:space="preserve">كما في دراسة </w:t>
      </w:r>
      <w:r w:rsidRPr="006C401A">
        <w:rPr>
          <w:rFonts w:ascii="Times New Roman" w:eastAsia="Georgia" w:hAnsi="Times New Roman" w:cs="Traditional Arabic"/>
          <w:sz w:val="32"/>
          <w:szCs w:val="32"/>
        </w:rPr>
        <w:t>(Sarfiah, 2022)</w:t>
      </w:r>
      <w:r w:rsidRPr="006C401A">
        <w:rPr>
          <w:rFonts w:ascii="Times New Roman" w:eastAsia="Georgia" w:hAnsi="Times New Roman" w:cs="Traditional Arabic"/>
          <w:sz w:val="32"/>
          <w:szCs w:val="32"/>
          <w:rtl/>
        </w:rPr>
        <w:t>، في حين تُبنى الدراسة الحالية على اختبار علاقات مباشرة وغير مباشرة من خلال نموذج وساطة بسيط، معتمدة على التحليل الإحصائي الكمي</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كما أن إدراج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كمتغير وسيط بشكل صريح ومتكامل في العلاقة بين التحول الرقمي والأداء لم يكن حاضرًا في كل الدراسات، وهو ما يُظهر تميزًا نظريًا للدراسة الحالية في بناء إطارها المفاهيمي واختبار الفرضيات، مستفيدة من فجوة لم تُعالج بعمق في دراسات مثل </w:t>
      </w:r>
      <w:r w:rsidRPr="006C401A">
        <w:rPr>
          <w:rFonts w:ascii="Times New Roman" w:eastAsia="Georgia" w:hAnsi="Times New Roman" w:cs="Traditional Arabic"/>
          <w:i/>
          <w:iCs/>
          <w:sz w:val="32"/>
          <w:szCs w:val="32"/>
        </w:rPr>
        <w:t>(Najm et al., 2023)</w:t>
      </w:r>
      <w:r w:rsidRPr="006C401A">
        <w:rPr>
          <w:rFonts w:ascii="Times New Roman" w:eastAsia="Georgia" w:hAnsi="Times New Roman" w:cs="Traditional Arabic"/>
          <w:sz w:val="32"/>
          <w:szCs w:val="32"/>
        </w:rPr>
        <w:t xml:space="preserve"> </w:t>
      </w:r>
      <w:r w:rsidRPr="006C401A">
        <w:rPr>
          <w:rFonts w:ascii="Times New Roman" w:eastAsia="Georgia" w:hAnsi="Times New Roman" w:cs="Traditional Arabic"/>
          <w:sz w:val="32"/>
          <w:szCs w:val="32"/>
          <w:rtl/>
        </w:rPr>
        <w:t xml:space="preserve">أو </w:t>
      </w:r>
      <w:r w:rsidRPr="006C401A">
        <w:rPr>
          <w:rFonts w:ascii="Times New Roman" w:eastAsia="Georgia" w:hAnsi="Times New Roman" w:cs="Traditional Arabic"/>
          <w:i/>
          <w:iCs/>
          <w:sz w:val="32"/>
          <w:szCs w:val="32"/>
        </w:rPr>
        <w:t>(Al-Shamrani, 2023)</w:t>
      </w:r>
      <w:r w:rsidRPr="006C401A">
        <w:rPr>
          <w:rFonts w:ascii="Times New Roman" w:eastAsia="Georgia" w:hAnsi="Times New Roman" w:cs="Traditional Arabic"/>
          <w:sz w:val="32"/>
          <w:szCs w:val="32"/>
        </w:rPr>
        <w:t xml:space="preserve"> </w:t>
      </w:r>
      <w:r w:rsidRPr="006C401A">
        <w:rPr>
          <w:rFonts w:ascii="Times New Roman" w:eastAsia="Georgia" w:hAnsi="Times New Roman" w:cs="Traditional Arabic"/>
          <w:sz w:val="32"/>
          <w:szCs w:val="32"/>
          <w:rtl/>
        </w:rPr>
        <w:t>التي درست العلاقات الثنائية فقط</w:t>
      </w:r>
      <w:r w:rsidRPr="006C401A">
        <w:rPr>
          <w:rFonts w:ascii="Times New Roman" w:eastAsia="Georgia" w:hAnsi="Times New Roman" w:cs="Traditional Arabic"/>
          <w:sz w:val="32"/>
          <w:szCs w:val="32"/>
        </w:rPr>
        <w:t>.</w:t>
      </w:r>
    </w:p>
    <w:p w14:paraId="6A35038C" w14:textId="5733EC7F" w:rsidR="00117F6E" w:rsidRPr="006C401A" w:rsidRDefault="00117F6E" w:rsidP="00117F6E">
      <w:pPr>
        <w:bidi/>
        <w:spacing w:after="100" w:afterAutospacing="1" w:line="360" w:lineRule="auto"/>
        <w:jc w:val="both"/>
        <w:outlineLvl w:val="1"/>
        <w:rPr>
          <w:rFonts w:ascii="Times New Roman" w:eastAsia="Georgia" w:hAnsi="Times New Roman" w:cs="Traditional Arabic"/>
          <w:sz w:val="32"/>
          <w:szCs w:val="32"/>
          <w:rtl/>
        </w:rPr>
      </w:pPr>
      <w:r w:rsidRPr="006C401A">
        <w:rPr>
          <w:rFonts w:ascii="Times New Roman" w:eastAsia="Georgia" w:hAnsi="Times New Roman" w:cs="Traditional Arabic"/>
          <w:sz w:val="32"/>
          <w:szCs w:val="32"/>
          <w:rtl/>
        </w:rPr>
        <w:t>تنفرد الدراسة الحالية بطرحها تصورًا متكاملًا وشاملًا لأثر التحول الرقمي بأبعاده المتعددة على أداء الموارد البشرية من خلال تكامل ثلاثي بين المدخلات (التحول الرقمي)، الوسيط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والمخرجات (الأداء)، مما يمنحها طابعًا تحليليًا واستشرافيًا في آنٍ واحد</w:t>
      </w:r>
      <w:r w:rsidRPr="006C401A">
        <w:rPr>
          <w:rFonts w:ascii="Times New Roman" w:eastAsia="Georgia" w:hAnsi="Times New Roman" w:cs="Traditional Arabic" w:hint="cs"/>
          <w:sz w:val="32"/>
          <w:szCs w:val="32"/>
          <w:rtl/>
        </w:rPr>
        <w:t>،</w:t>
      </w:r>
      <w:r w:rsidRPr="006C401A">
        <w:rPr>
          <w:rFonts w:ascii="Times New Roman" w:eastAsia="Georgia" w:hAnsi="Times New Roman" w:cs="Traditional Arabic"/>
          <w:sz w:val="32"/>
          <w:szCs w:val="32"/>
          <w:rtl/>
        </w:rPr>
        <w:t xml:space="preserve"> هذا على خلاف بعض الدراسات السابقة التي ركزت على بعد واحد فقط، مثل دراسة </w:t>
      </w:r>
      <w:r w:rsidRPr="006C401A">
        <w:rPr>
          <w:rFonts w:ascii="Times New Roman" w:eastAsia="Georgia" w:hAnsi="Times New Roman" w:cs="Traditional Arabic"/>
          <w:i/>
          <w:iCs/>
          <w:sz w:val="32"/>
          <w:szCs w:val="32"/>
        </w:rPr>
        <w:t>(</w:t>
      </w:r>
      <w:r w:rsidRPr="006C401A">
        <w:rPr>
          <w:rFonts w:ascii="Times New Roman" w:eastAsia="Georgia" w:hAnsi="Times New Roman" w:cs="Traditional Arabic"/>
          <w:sz w:val="32"/>
          <w:szCs w:val="32"/>
        </w:rPr>
        <w:t>Trofimova, 2024</w:t>
      </w:r>
      <w:r w:rsidRPr="006C401A">
        <w:rPr>
          <w:rFonts w:ascii="Times New Roman" w:eastAsia="Georgia" w:hAnsi="Times New Roman" w:cs="Traditional Arabic"/>
          <w:i/>
          <w:iCs/>
          <w:sz w:val="32"/>
          <w:szCs w:val="32"/>
        </w:rPr>
        <w:t>)</w:t>
      </w:r>
      <w:r w:rsidRPr="006C401A">
        <w:rPr>
          <w:rFonts w:ascii="Times New Roman" w:eastAsia="Georgia" w:hAnsi="Times New Roman" w:cs="Traditional Arabic"/>
          <w:sz w:val="32"/>
          <w:szCs w:val="32"/>
        </w:rPr>
        <w:t xml:space="preserve"> </w:t>
      </w:r>
      <w:r w:rsidRPr="006C401A">
        <w:rPr>
          <w:rFonts w:ascii="Times New Roman" w:eastAsia="Georgia" w:hAnsi="Times New Roman" w:cs="Traditional Arabic"/>
          <w:sz w:val="32"/>
          <w:szCs w:val="32"/>
          <w:rtl/>
        </w:rPr>
        <w:t xml:space="preserve">التي تناولت القيادة الرقمية كمحدد للأداء، أو دراسة </w:t>
      </w:r>
      <w:r w:rsidRPr="006C401A">
        <w:rPr>
          <w:rFonts w:ascii="Times New Roman" w:eastAsia="Georgia" w:hAnsi="Times New Roman" w:cs="Traditional Arabic"/>
          <w:i/>
          <w:iCs/>
          <w:sz w:val="32"/>
          <w:szCs w:val="32"/>
        </w:rPr>
        <w:t>(</w:t>
      </w:r>
      <w:r w:rsidRPr="006C401A">
        <w:rPr>
          <w:rFonts w:ascii="Times New Roman" w:eastAsia="Georgia" w:hAnsi="Times New Roman" w:cs="Traditional Arabic"/>
          <w:sz w:val="32"/>
          <w:szCs w:val="32"/>
        </w:rPr>
        <w:t>Al-Shamrani</w:t>
      </w:r>
      <w:r w:rsidRPr="006C401A">
        <w:rPr>
          <w:rFonts w:ascii="Times New Roman" w:eastAsia="Georgia" w:hAnsi="Times New Roman" w:cs="Traditional Arabic"/>
          <w:i/>
          <w:iCs/>
          <w:sz w:val="32"/>
          <w:szCs w:val="32"/>
        </w:rPr>
        <w:t>, 2023)</w:t>
      </w:r>
      <w:r w:rsidRPr="006C401A">
        <w:rPr>
          <w:rFonts w:ascii="Times New Roman" w:eastAsia="Georgia" w:hAnsi="Times New Roman" w:cs="Traditional Arabic"/>
          <w:sz w:val="32"/>
          <w:szCs w:val="32"/>
        </w:rPr>
        <w:t xml:space="preserve"> </w:t>
      </w:r>
      <w:r w:rsidRPr="006C401A">
        <w:rPr>
          <w:rFonts w:ascii="Times New Roman" w:eastAsia="Georgia" w:hAnsi="Times New Roman" w:cs="Traditional Arabic"/>
          <w:sz w:val="32"/>
          <w:szCs w:val="32"/>
          <w:rtl/>
        </w:rPr>
        <w:t xml:space="preserve">التي اقتصرت على قياس أثر </w:t>
      </w:r>
      <w:r w:rsidR="00043E19" w:rsidRPr="006C401A">
        <w:rPr>
          <w:rFonts w:ascii="Times New Roman" w:eastAsia="Georgia" w:hAnsi="Times New Roman" w:cs="Traditional Arabic"/>
          <w:sz w:val="32"/>
          <w:szCs w:val="32"/>
          <w:rtl/>
        </w:rPr>
        <w:t>الالتزام</w:t>
      </w:r>
      <w:r w:rsidRPr="006C401A">
        <w:rPr>
          <w:rFonts w:ascii="Times New Roman" w:eastAsia="Georgia" w:hAnsi="Times New Roman" w:cs="Traditional Arabic"/>
          <w:sz w:val="32"/>
          <w:szCs w:val="32"/>
          <w:rtl/>
        </w:rPr>
        <w:t xml:space="preserve"> التنظيمي في الأداء دون التطرق إلى محركاته أو العوامل الرقمية المؤثرة فيه. هذا التوسع في نطاق التحليل يجعل من الدراسة الحالية مساهمة نوعية في تعزيز فهم ديناميات التغيير الرقمي داخل بيئات العمل الأكاديمية</w:t>
      </w:r>
      <w:r w:rsidRPr="006C401A">
        <w:rPr>
          <w:rFonts w:ascii="Times New Roman" w:eastAsia="Georgia" w:hAnsi="Times New Roman" w:cs="Traditional Arabic"/>
          <w:sz w:val="32"/>
          <w:szCs w:val="32"/>
        </w:rPr>
        <w:t>.</w:t>
      </w:r>
    </w:p>
    <w:p w14:paraId="41A8ADB7" w14:textId="0AB598E6" w:rsidR="00117F6E" w:rsidRPr="006C401A" w:rsidRDefault="00117F6E" w:rsidP="004C174A">
      <w:pPr>
        <w:bidi/>
        <w:spacing w:after="100" w:afterAutospacing="1" w:line="360" w:lineRule="auto"/>
        <w:outlineLvl w:val="1"/>
        <w:rPr>
          <w:rFonts w:ascii="Andalus" w:eastAsia="Georgia" w:hAnsi="Andalus" w:cs="Andalus"/>
          <w:b/>
          <w:bCs/>
          <w:sz w:val="32"/>
          <w:szCs w:val="32"/>
          <w:rtl/>
          <w:lang w:bidi="ar-EG"/>
        </w:rPr>
      </w:pPr>
      <w:r w:rsidRPr="006C401A">
        <w:rPr>
          <w:rFonts w:ascii="Times New Roman" w:eastAsia="Georgia" w:hAnsi="Times New Roman" w:cs="Traditional Arabic" w:hint="cs"/>
          <w:b/>
          <w:bCs/>
          <w:sz w:val="32"/>
          <w:szCs w:val="32"/>
          <w:rtl/>
          <w:lang w:bidi="ar-EG"/>
        </w:rPr>
        <w:lastRenderedPageBreak/>
        <w:t>جدول (</w:t>
      </w:r>
      <w:r w:rsidR="004C174A" w:rsidRPr="006C401A">
        <w:rPr>
          <w:rFonts w:ascii="Times New Roman" w:eastAsia="Georgia" w:hAnsi="Times New Roman" w:cs="Traditional Arabic" w:hint="cs"/>
          <w:b/>
          <w:bCs/>
          <w:sz w:val="32"/>
          <w:szCs w:val="32"/>
          <w:rtl/>
          <w:lang w:bidi="ar-EG"/>
        </w:rPr>
        <w:t>2-1</w:t>
      </w:r>
      <w:r w:rsidRPr="006C401A">
        <w:rPr>
          <w:rFonts w:ascii="Times New Roman" w:eastAsia="Georgia" w:hAnsi="Times New Roman" w:cs="Traditional Arabic" w:hint="cs"/>
          <w:b/>
          <w:bCs/>
          <w:sz w:val="32"/>
          <w:szCs w:val="32"/>
          <w:rtl/>
          <w:lang w:bidi="ar-EG"/>
        </w:rPr>
        <w:t>) يوضح مقارنة الدراسة الحالية بالدراسات السابقة</w:t>
      </w:r>
    </w:p>
    <w:tbl>
      <w:tblPr>
        <w:tblStyle w:val="TableGrid11"/>
        <w:bidiVisual/>
        <w:tblW w:w="0" w:type="auto"/>
        <w:jc w:val="center"/>
        <w:tblLook w:val="04A0" w:firstRow="1" w:lastRow="0" w:firstColumn="1" w:lastColumn="0" w:noHBand="0" w:noVBand="1"/>
      </w:tblPr>
      <w:tblGrid>
        <w:gridCol w:w="1765"/>
        <w:gridCol w:w="2860"/>
        <w:gridCol w:w="2362"/>
        <w:gridCol w:w="2066"/>
      </w:tblGrid>
      <w:tr w:rsidR="00117F6E" w:rsidRPr="006C401A" w14:paraId="41FF16FC" w14:textId="77777777" w:rsidTr="00117F6E">
        <w:trPr>
          <w:jc w:val="center"/>
        </w:trPr>
        <w:tc>
          <w:tcPr>
            <w:tcW w:w="1843" w:type="dxa"/>
            <w:shd w:val="clear" w:color="auto" w:fill="F79646" w:themeFill="accent6"/>
          </w:tcPr>
          <w:p w14:paraId="7F1D14D3" w14:textId="77777777" w:rsidR="00117F6E" w:rsidRPr="006C401A" w:rsidRDefault="00117F6E" w:rsidP="00117F6E">
            <w:pPr>
              <w:bidi/>
              <w:spacing w:after="100" w:afterAutospacing="1" w:line="360" w:lineRule="auto"/>
              <w:jc w:val="center"/>
              <w:outlineLvl w:val="1"/>
              <w:rPr>
                <w:rFonts w:ascii="Times New Roman" w:hAnsi="Times New Roman" w:cs="Traditional Arabic"/>
                <w:b/>
                <w:bCs/>
                <w:sz w:val="32"/>
                <w:szCs w:val="32"/>
                <w:rtl/>
                <w:lang w:bidi="ar-EG"/>
              </w:rPr>
            </w:pPr>
            <w:r w:rsidRPr="006C401A">
              <w:rPr>
                <w:rFonts w:ascii="Times New Roman" w:hAnsi="Times New Roman" w:cs="Traditional Arabic"/>
                <w:b/>
                <w:bCs/>
                <w:sz w:val="32"/>
                <w:szCs w:val="32"/>
                <w:rtl/>
              </w:rPr>
              <w:t>وجه المقارنة</w:t>
            </w:r>
          </w:p>
        </w:tc>
        <w:tc>
          <w:tcPr>
            <w:tcW w:w="2977" w:type="dxa"/>
            <w:shd w:val="clear" w:color="auto" w:fill="F79646" w:themeFill="accent6"/>
          </w:tcPr>
          <w:p w14:paraId="19B4F092" w14:textId="77777777" w:rsidR="00117F6E" w:rsidRPr="006C401A" w:rsidRDefault="00117F6E" w:rsidP="00117F6E">
            <w:pPr>
              <w:bidi/>
              <w:spacing w:after="100" w:afterAutospacing="1" w:line="360" w:lineRule="auto"/>
              <w:jc w:val="center"/>
              <w:outlineLvl w:val="1"/>
              <w:rPr>
                <w:rFonts w:ascii="Times New Roman" w:hAnsi="Times New Roman" w:cs="Traditional Arabic"/>
                <w:b/>
                <w:bCs/>
                <w:sz w:val="32"/>
                <w:szCs w:val="32"/>
                <w:rtl/>
                <w:lang w:bidi="ar-EG"/>
              </w:rPr>
            </w:pPr>
            <w:r w:rsidRPr="006C401A">
              <w:rPr>
                <w:rFonts w:ascii="Times New Roman" w:hAnsi="Times New Roman" w:cs="Traditional Arabic"/>
                <w:b/>
                <w:bCs/>
                <w:sz w:val="32"/>
                <w:szCs w:val="32"/>
                <w:rtl/>
              </w:rPr>
              <w:t>الدراسة الحالية</w:t>
            </w:r>
          </w:p>
        </w:tc>
        <w:tc>
          <w:tcPr>
            <w:tcW w:w="2412" w:type="dxa"/>
            <w:shd w:val="clear" w:color="auto" w:fill="F79646" w:themeFill="accent6"/>
          </w:tcPr>
          <w:p w14:paraId="4D7DC590" w14:textId="77777777" w:rsidR="00117F6E" w:rsidRPr="006C401A" w:rsidRDefault="00117F6E" w:rsidP="00117F6E">
            <w:pPr>
              <w:bidi/>
              <w:spacing w:after="100" w:afterAutospacing="1" w:line="360" w:lineRule="auto"/>
              <w:jc w:val="center"/>
              <w:outlineLvl w:val="1"/>
              <w:rPr>
                <w:rFonts w:ascii="Times New Roman" w:hAnsi="Times New Roman" w:cs="Traditional Arabic"/>
                <w:b/>
                <w:bCs/>
                <w:sz w:val="32"/>
                <w:szCs w:val="32"/>
                <w:rtl/>
                <w:lang w:bidi="ar-EG"/>
              </w:rPr>
            </w:pPr>
            <w:r w:rsidRPr="006C401A">
              <w:rPr>
                <w:rFonts w:ascii="Times New Roman" w:hAnsi="Times New Roman" w:cs="Traditional Arabic"/>
                <w:b/>
                <w:bCs/>
                <w:sz w:val="32"/>
                <w:szCs w:val="32"/>
                <w:rtl/>
              </w:rPr>
              <w:t>أوجه الاتفاق</w:t>
            </w:r>
          </w:p>
        </w:tc>
        <w:tc>
          <w:tcPr>
            <w:tcW w:w="2124" w:type="dxa"/>
            <w:shd w:val="clear" w:color="auto" w:fill="F79646" w:themeFill="accent6"/>
          </w:tcPr>
          <w:p w14:paraId="6D110BD0" w14:textId="77777777" w:rsidR="00117F6E" w:rsidRPr="006C401A" w:rsidRDefault="00117F6E" w:rsidP="00117F6E">
            <w:pPr>
              <w:bidi/>
              <w:spacing w:after="100" w:afterAutospacing="1" w:line="360" w:lineRule="auto"/>
              <w:jc w:val="center"/>
              <w:outlineLvl w:val="1"/>
              <w:rPr>
                <w:rFonts w:ascii="Times New Roman" w:hAnsi="Times New Roman" w:cs="Traditional Arabic"/>
                <w:b/>
                <w:bCs/>
                <w:sz w:val="32"/>
                <w:szCs w:val="32"/>
                <w:rtl/>
                <w:lang w:bidi="ar-EG"/>
              </w:rPr>
            </w:pPr>
            <w:r w:rsidRPr="006C401A">
              <w:rPr>
                <w:rFonts w:ascii="Times New Roman" w:hAnsi="Times New Roman" w:cs="Traditional Arabic"/>
                <w:b/>
                <w:bCs/>
                <w:sz w:val="32"/>
                <w:szCs w:val="32"/>
                <w:rtl/>
              </w:rPr>
              <w:t>أوجه الاختلاف</w:t>
            </w:r>
          </w:p>
        </w:tc>
      </w:tr>
      <w:tr w:rsidR="00117F6E" w:rsidRPr="006C401A" w14:paraId="0C625488" w14:textId="77777777" w:rsidTr="00117F6E">
        <w:trPr>
          <w:jc w:val="center"/>
        </w:trPr>
        <w:tc>
          <w:tcPr>
            <w:tcW w:w="1843" w:type="dxa"/>
          </w:tcPr>
          <w:p w14:paraId="72219517" w14:textId="77777777" w:rsidR="00117F6E" w:rsidRPr="006C401A" w:rsidRDefault="00117F6E" w:rsidP="00117F6E">
            <w:pPr>
              <w:bidi/>
              <w:spacing w:after="100" w:afterAutospacing="1" w:line="360" w:lineRule="auto"/>
              <w:jc w:val="center"/>
              <w:outlineLvl w:val="1"/>
              <w:rPr>
                <w:rFonts w:ascii="Times New Roman" w:hAnsi="Times New Roman" w:cs="Traditional Arabic"/>
                <w:b/>
                <w:bCs/>
                <w:sz w:val="32"/>
                <w:szCs w:val="32"/>
                <w:rtl/>
                <w:lang w:bidi="ar-EG"/>
              </w:rPr>
            </w:pPr>
            <w:r w:rsidRPr="006C401A">
              <w:rPr>
                <w:rFonts w:ascii="Times New Roman" w:hAnsi="Times New Roman" w:cs="Traditional Arabic"/>
                <w:b/>
                <w:bCs/>
                <w:sz w:val="32"/>
                <w:szCs w:val="32"/>
                <w:rtl/>
              </w:rPr>
              <w:t>الإطار العام للعلاقة</w:t>
            </w:r>
          </w:p>
        </w:tc>
        <w:tc>
          <w:tcPr>
            <w:tcW w:w="2977" w:type="dxa"/>
          </w:tcPr>
          <w:p w14:paraId="0D618181" w14:textId="77777777" w:rsidR="00117F6E" w:rsidRPr="006C401A" w:rsidRDefault="00117F6E" w:rsidP="00117F6E">
            <w:pPr>
              <w:bidi/>
              <w:spacing w:after="100" w:afterAutospacing="1" w:line="360" w:lineRule="auto"/>
              <w:jc w:val="center"/>
              <w:outlineLvl w:val="1"/>
              <w:rPr>
                <w:rFonts w:ascii="Times New Roman" w:hAnsi="Times New Roman" w:cs="Traditional Arabic"/>
                <w:b/>
                <w:bCs/>
                <w:sz w:val="32"/>
                <w:szCs w:val="32"/>
                <w:rtl/>
                <w:lang w:bidi="ar-EG"/>
              </w:rPr>
            </w:pPr>
            <w:r w:rsidRPr="006C401A">
              <w:rPr>
                <w:rFonts w:ascii="Times New Roman" w:hAnsi="Times New Roman" w:cs="Traditional Arabic"/>
                <w:sz w:val="32"/>
                <w:szCs w:val="32"/>
                <w:rtl/>
              </w:rPr>
              <w:t>دراسة العلاقة بين التحول الرقمي وأداء الموارد البشرية من خلال الدور الوسيط للالتزام التنظيمي</w:t>
            </w:r>
          </w:p>
        </w:tc>
        <w:tc>
          <w:tcPr>
            <w:tcW w:w="2412" w:type="dxa"/>
          </w:tcPr>
          <w:p w14:paraId="70B1E5C9" w14:textId="10F3FF98" w:rsidR="00117F6E" w:rsidRPr="006C401A" w:rsidRDefault="00117F6E" w:rsidP="00117F6E">
            <w:pPr>
              <w:bidi/>
              <w:spacing w:after="100" w:afterAutospacing="1" w:line="360" w:lineRule="auto"/>
              <w:jc w:val="center"/>
              <w:outlineLvl w:val="1"/>
              <w:rPr>
                <w:rFonts w:ascii="Times New Roman" w:hAnsi="Times New Roman" w:cs="Traditional Arabic"/>
                <w:b/>
                <w:bCs/>
                <w:sz w:val="32"/>
                <w:szCs w:val="32"/>
                <w:rtl/>
                <w:lang w:bidi="ar-EG"/>
              </w:rPr>
            </w:pPr>
            <w:r w:rsidRPr="006C401A">
              <w:rPr>
                <w:rFonts w:ascii="Times New Roman" w:hAnsi="Times New Roman" w:cs="Traditional Arabic"/>
                <w:sz w:val="32"/>
                <w:szCs w:val="32"/>
                <w:rtl/>
              </w:rPr>
              <w:t>تتفق مع دراسات مثل</w:t>
            </w:r>
            <w:r w:rsidRPr="006C401A">
              <w:rPr>
                <w:rFonts w:ascii="Times New Roman" w:hAnsi="Times New Roman" w:cs="Traditional Arabic"/>
                <w:sz w:val="32"/>
                <w:szCs w:val="32"/>
              </w:rPr>
              <w:t>: (Najm et al., 2023)</w:t>
            </w:r>
            <w:r w:rsidRPr="006C401A">
              <w:rPr>
                <w:rFonts w:ascii="Times New Roman" w:hAnsi="Times New Roman" w:cs="Traditional Arabic"/>
                <w:sz w:val="32"/>
                <w:szCs w:val="32"/>
                <w:rtl/>
              </w:rPr>
              <w:t xml:space="preserve">، </w:t>
            </w:r>
            <w:r w:rsidRPr="006C401A">
              <w:rPr>
                <w:rFonts w:ascii="Times New Roman" w:hAnsi="Times New Roman" w:cs="Traditional Arabic"/>
                <w:sz w:val="32"/>
                <w:szCs w:val="32"/>
              </w:rPr>
              <w:t>(Braojos et al., 2024)</w:t>
            </w:r>
            <w:r w:rsidRPr="006C401A">
              <w:rPr>
                <w:rFonts w:ascii="Times New Roman" w:hAnsi="Times New Roman" w:cs="Traditional Arabic"/>
                <w:sz w:val="32"/>
                <w:szCs w:val="32"/>
                <w:rtl/>
              </w:rPr>
              <w:t xml:space="preserve">، </w:t>
            </w:r>
            <w:r w:rsidRPr="006C401A">
              <w:rPr>
                <w:rFonts w:ascii="Times New Roman" w:hAnsi="Times New Roman" w:cs="Traditional Arabic"/>
                <w:sz w:val="32"/>
                <w:szCs w:val="32"/>
              </w:rPr>
              <w:t xml:space="preserve">(Trofimova, 2024) </w:t>
            </w:r>
            <w:r w:rsidRPr="006C401A">
              <w:rPr>
                <w:rFonts w:ascii="Times New Roman" w:hAnsi="Times New Roman" w:cs="Traditional Arabic"/>
                <w:sz w:val="32"/>
                <w:szCs w:val="32"/>
                <w:rtl/>
              </w:rPr>
              <w:t xml:space="preserve">التي تناولت </w:t>
            </w:r>
            <w:r w:rsidR="00043E19" w:rsidRPr="006C401A">
              <w:rPr>
                <w:rFonts w:ascii="Times New Roman" w:hAnsi="Times New Roman" w:cs="Traditional Arabic"/>
                <w:sz w:val="32"/>
                <w:szCs w:val="32"/>
                <w:rtl/>
              </w:rPr>
              <w:t>الالتزام</w:t>
            </w:r>
            <w:r w:rsidRPr="006C401A">
              <w:rPr>
                <w:rFonts w:ascii="Times New Roman" w:hAnsi="Times New Roman" w:cs="Traditional Arabic"/>
                <w:sz w:val="32"/>
                <w:szCs w:val="32"/>
                <w:rtl/>
              </w:rPr>
              <w:t xml:space="preserve"> التنظيمي كوسيط بين التحول الرقمي ومتغيرات الأداء</w:t>
            </w:r>
          </w:p>
        </w:tc>
        <w:tc>
          <w:tcPr>
            <w:tcW w:w="2124" w:type="dxa"/>
          </w:tcPr>
          <w:p w14:paraId="73C94B80" w14:textId="6D425B40" w:rsidR="00117F6E" w:rsidRPr="006C401A" w:rsidRDefault="00117F6E" w:rsidP="00117F6E">
            <w:pPr>
              <w:bidi/>
              <w:spacing w:after="100" w:afterAutospacing="1" w:line="360" w:lineRule="auto"/>
              <w:jc w:val="center"/>
              <w:outlineLvl w:val="1"/>
              <w:rPr>
                <w:rFonts w:ascii="Times New Roman" w:hAnsi="Times New Roman" w:cs="Traditional Arabic"/>
                <w:b/>
                <w:bCs/>
                <w:sz w:val="32"/>
                <w:szCs w:val="32"/>
                <w:rtl/>
                <w:lang w:bidi="ar-EG"/>
              </w:rPr>
            </w:pPr>
            <w:r w:rsidRPr="006C401A">
              <w:rPr>
                <w:rFonts w:ascii="Times New Roman" w:hAnsi="Times New Roman" w:cs="Traditional Arabic"/>
                <w:sz w:val="32"/>
                <w:szCs w:val="32"/>
                <w:rtl/>
              </w:rPr>
              <w:t xml:space="preserve">تختلف عن دراسات مثل: (الحريري وآخرون، 2025)، </w:t>
            </w:r>
            <w:r w:rsidRPr="006C401A">
              <w:rPr>
                <w:rFonts w:ascii="Times New Roman" w:hAnsi="Times New Roman" w:cs="Traditional Arabic"/>
                <w:sz w:val="32"/>
                <w:szCs w:val="32"/>
              </w:rPr>
              <w:t>(Hassan et al., 2024)</w:t>
            </w:r>
            <w:r w:rsidRPr="006C401A">
              <w:rPr>
                <w:rFonts w:ascii="Times New Roman" w:hAnsi="Times New Roman" w:cs="Traditional Arabic"/>
                <w:sz w:val="32"/>
                <w:szCs w:val="32"/>
                <w:rtl/>
              </w:rPr>
              <w:t xml:space="preserve">، </w:t>
            </w:r>
            <w:r w:rsidRPr="006C401A">
              <w:rPr>
                <w:rFonts w:ascii="Times New Roman" w:hAnsi="Times New Roman" w:cs="Traditional Arabic"/>
                <w:sz w:val="32"/>
                <w:szCs w:val="32"/>
              </w:rPr>
              <w:t xml:space="preserve">(Awad et al., 2024) </w:t>
            </w:r>
            <w:r w:rsidRPr="006C401A">
              <w:rPr>
                <w:rFonts w:ascii="Times New Roman" w:hAnsi="Times New Roman" w:cs="Traditional Arabic"/>
                <w:sz w:val="32"/>
                <w:szCs w:val="32"/>
                <w:rtl/>
              </w:rPr>
              <w:t xml:space="preserve">التي درست العلاقة بشكل مباشر دون التطرق لدور </w:t>
            </w:r>
            <w:r w:rsidR="00043E19" w:rsidRPr="006C401A">
              <w:rPr>
                <w:rFonts w:ascii="Times New Roman" w:hAnsi="Times New Roman" w:cs="Traditional Arabic"/>
                <w:sz w:val="32"/>
                <w:szCs w:val="32"/>
                <w:rtl/>
              </w:rPr>
              <w:t>الالتزام</w:t>
            </w:r>
            <w:r w:rsidRPr="006C401A">
              <w:rPr>
                <w:rFonts w:ascii="Times New Roman" w:hAnsi="Times New Roman" w:cs="Traditional Arabic"/>
                <w:sz w:val="32"/>
                <w:szCs w:val="32"/>
                <w:rtl/>
              </w:rPr>
              <w:t xml:space="preserve"> كوسيط</w:t>
            </w:r>
          </w:p>
        </w:tc>
      </w:tr>
      <w:tr w:rsidR="00117F6E" w:rsidRPr="006C401A" w14:paraId="0537B37C" w14:textId="77777777" w:rsidTr="00117F6E">
        <w:trPr>
          <w:jc w:val="center"/>
        </w:trPr>
        <w:tc>
          <w:tcPr>
            <w:tcW w:w="1843" w:type="dxa"/>
          </w:tcPr>
          <w:p w14:paraId="33518F98" w14:textId="77777777" w:rsidR="00117F6E" w:rsidRPr="006C401A" w:rsidRDefault="00117F6E" w:rsidP="00117F6E">
            <w:pPr>
              <w:bidi/>
              <w:spacing w:after="100" w:afterAutospacing="1" w:line="360" w:lineRule="auto"/>
              <w:jc w:val="center"/>
              <w:outlineLvl w:val="1"/>
              <w:rPr>
                <w:rFonts w:ascii="Times New Roman" w:hAnsi="Times New Roman" w:cs="Traditional Arabic"/>
                <w:b/>
                <w:bCs/>
                <w:sz w:val="32"/>
                <w:szCs w:val="32"/>
                <w:rtl/>
                <w:lang w:bidi="ar-EG"/>
              </w:rPr>
            </w:pPr>
            <w:r w:rsidRPr="006C401A">
              <w:rPr>
                <w:rFonts w:ascii="Times New Roman" w:hAnsi="Times New Roman" w:cs="Traditional Arabic"/>
                <w:b/>
                <w:bCs/>
                <w:sz w:val="32"/>
                <w:szCs w:val="32"/>
                <w:rtl/>
              </w:rPr>
              <w:t>أبعاد التحول الرقمي</w:t>
            </w:r>
          </w:p>
        </w:tc>
        <w:tc>
          <w:tcPr>
            <w:tcW w:w="2977" w:type="dxa"/>
          </w:tcPr>
          <w:p w14:paraId="5AFE77CF" w14:textId="01855027" w:rsidR="00117F6E" w:rsidRPr="006C401A" w:rsidRDefault="00117F6E" w:rsidP="00117F6E">
            <w:pPr>
              <w:bidi/>
              <w:spacing w:after="100" w:afterAutospacing="1" w:line="360" w:lineRule="auto"/>
              <w:jc w:val="center"/>
              <w:outlineLvl w:val="1"/>
              <w:rPr>
                <w:rFonts w:ascii="Times New Roman" w:hAnsi="Times New Roman" w:cs="Traditional Arabic"/>
                <w:b/>
                <w:bCs/>
                <w:sz w:val="32"/>
                <w:szCs w:val="32"/>
                <w:rtl/>
                <w:lang w:bidi="ar-EG"/>
              </w:rPr>
            </w:pPr>
            <w:r w:rsidRPr="006C401A">
              <w:rPr>
                <w:rFonts w:ascii="Times New Roman" w:hAnsi="Times New Roman" w:cs="Traditional Arabic"/>
                <w:sz w:val="32"/>
                <w:szCs w:val="32"/>
                <w:rtl/>
              </w:rPr>
              <w:t xml:space="preserve">اعتمدت أربعة أبعاد متقدمة: التكنولوجيا الرقمية، الرشاقة الرقمية، البيئة الرقمية، </w:t>
            </w:r>
            <w:r w:rsidR="00043E19" w:rsidRPr="006C401A">
              <w:rPr>
                <w:rFonts w:ascii="Times New Roman" w:hAnsi="Times New Roman" w:cs="Traditional Arabic"/>
                <w:sz w:val="32"/>
                <w:szCs w:val="32"/>
                <w:rtl/>
              </w:rPr>
              <w:t>الإبداع</w:t>
            </w:r>
            <w:r w:rsidRPr="006C401A">
              <w:rPr>
                <w:rFonts w:ascii="Times New Roman" w:hAnsi="Times New Roman" w:cs="Traditional Arabic"/>
                <w:sz w:val="32"/>
                <w:szCs w:val="32"/>
                <w:rtl/>
              </w:rPr>
              <w:t xml:space="preserve"> الرقمي</w:t>
            </w:r>
          </w:p>
        </w:tc>
        <w:tc>
          <w:tcPr>
            <w:tcW w:w="2412" w:type="dxa"/>
          </w:tcPr>
          <w:p w14:paraId="6F4725E0" w14:textId="77777777" w:rsidR="00117F6E" w:rsidRPr="006C401A" w:rsidRDefault="00117F6E" w:rsidP="00117F6E">
            <w:pPr>
              <w:bidi/>
              <w:spacing w:after="100" w:afterAutospacing="1" w:line="360" w:lineRule="auto"/>
              <w:jc w:val="center"/>
              <w:outlineLvl w:val="1"/>
              <w:rPr>
                <w:rFonts w:ascii="Times New Roman" w:hAnsi="Times New Roman" w:cs="Traditional Arabic"/>
                <w:b/>
                <w:bCs/>
                <w:sz w:val="32"/>
                <w:szCs w:val="32"/>
                <w:rtl/>
                <w:lang w:bidi="ar-EG"/>
              </w:rPr>
            </w:pPr>
            <w:r w:rsidRPr="006C401A">
              <w:rPr>
                <w:rFonts w:ascii="Times New Roman" w:hAnsi="Times New Roman" w:cs="Traditional Arabic"/>
                <w:sz w:val="32"/>
                <w:szCs w:val="32"/>
                <w:rtl/>
              </w:rPr>
              <w:t xml:space="preserve">تقاطع جزئي مع دراسات تناولت الأبعاد التكنولوجية والتحول في العمليات مثل: (المناخلي، 2024)، </w:t>
            </w:r>
            <w:r w:rsidRPr="006C401A">
              <w:rPr>
                <w:rFonts w:ascii="Times New Roman" w:hAnsi="Times New Roman" w:cs="Traditional Arabic"/>
                <w:sz w:val="32"/>
                <w:szCs w:val="32"/>
              </w:rPr>
              <w:lastRenderedPageBreak/>
              <w:t>(Balabanova et al., 2024)</w:t>
            </w:r>
          </w:p>
        </w:tc>
        <w:tc>
          <w:tcPr>
            <w:tcW w:w="2124" w:type="dxa"/>
          </w:tcPr>
          <w:tbl>
            <w:tblPr>
              <w:bidiVisual/>
              <w:tblW w:w="0" w:type="auto"/>
              <w:tblLook w:val="04A0" w:firstRow="1" w:lastRow="0" w:firstColumn="1" w:lastColumn="0" w:noHBand="0" w:noVBand="1"/>
            </w:tblPr>
            <w:tblGrid>
              <w:gridCol w:w="222"/>
              <w:gridCol w:w="1628"/>
            </w:tblGrid>
            <w:tr w:rsidR="00117F6E" w:rsidRPr="006C401A" w14:paraId="06400DD6" w14:textId="77777777" w:rsidTr="00117F6E">
              <w:tc>
                <w:tcPr>
                  <w:tcW w:w="0" w:type="auto"/>
                </w:tcPr>
                <w:p w14:paraId="1784EEE0" w14:textId="77777777" w:rsidR="00117F6E" w:rsidRPr="006C401A" w:rsidRDefault="00117F6E" w:rsidP="00117F6E">
                  <w:pPr>
                    <w:bidi/>
                    <w:spacing w:after="100" w:afterAutospacing="1" w:line="360" w:lineRule="auto"/>
                    <w:jc w:val="both"/>
                    <w:outlineLvl w:val="1"/>
                    <w:rPr>
                      <w:rFonts w:ascii="Times New Roman" w:eastAsia="Georgia" w:hAnsi="Times New Roman" w:cs="Traditional Arabic"/>
                      <w:sz w:val="32"/>
                      <w:szCs w:val="32"/>
                    </w:rPr>
                  </w:pPr>
                </w:p>
              </w:tc>
              <w:tc>
                <w:tcPr>
                  <w:tcW w:w="0" w:type="auto"/>
                  <w:hideMark/>
                </w:tcPr>
                <w:p w14:paraId="61CCBB73" w14:textId="7E9EE1DA" w:rsidR="00117F6E" w:rsidRPr="006C401A" w:rsidRDefault="00117F6E" w:rsidP="00117F6E">
                  <w:pPr>
                    <w:bidi/>
                    <w:spacing w:after="100" w:afterAutospacing="1" w:line="360" w:lineRule="auto"/>
                    <w:jc w:val="both"/>
                    <w:outlineLvl w:val="1"/>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t xml:space="preserve">تختلف في شمولية الأبعاد وحداثتها، إذ لم تتناول معظم الدراسات مفاهيم مثل "الرشاقة </w:t>
                  </w:r>
                  <w:r w:rsidRPr="006C401A">
                    <w:rPr>
                      <w:rFonts w:ascii="Times New Roman" w:eastAsia="Georgia" w:hAnsi="Times New Roman" w:cs="Traditional Arabic"/>
                      <w:sz w:val="32"/>
                      <w:szCs w:val="32"/>
                      <w:rtl/>
                    </w:rPr>
                    <w:lastRenderedPageBreak/>
                    <w:t>الرقمية" أو "</w:t>
                  </w:r>
                  <w:r w:rsidR="00043E19" w:rsidRPr="006C401A">
                    <w:rPr>
                      <w:rFonts w:ascii="Times New Roman" w:eastAsia="Georgia" w:hAnsi="Times New Roman" w:cs="Traditional Arabic"/>
                      <w:sz w:val="32"/>
                      <w:szCs w:val="32"/>
                      <w:rtl/>
                    </w:rPr>
                    <w:t>الإبداع</w:t>
                  </w:r>
                  <w:r w:rsidRPr="006C401A">
                    <w:rPr>
                      <w:rFonts w:ascii="Times New Roman" w:eastAsia="Georgia" w:hAnsi="Times New Roman" w:cs="Traditional Arabic"/>
                      <w:sz w:val="32"/>
                      <w:szCs w:val="32"/>
                      <w:rtl/>
                    </w:rPr>
                    <w:t xml:space="preserve"> الرقمي" كبُنى مستقلة</w:t>
                  </w:r>
                </w:p>
              </w:tc>
            </w:tr>
          </w:tbl>
          <w:p w14:paraId="625F8329" w14:textId="77777777" w:rsidR="00117F6E" w:rsidRPr="006C401A" w:rsidRDefault="00117F6E" w:rsidP="00117F6E">
            <w:pPr>
              <w:bidi/>
              <w:spacing w:after="100" w:afterAutospacing="1" w:line="360" w:lineRule="auto"/>
              <w:jc w:val="center"/>
              <w:outlineLvl w:val="1"/>
              <w:rPr>
                <w:rFonts w:ascii="Times New Roman" w:hAnsi="Times New Roman" w:cs="Traditional Arabic"/>
                <w:b/>
                <w:bCs/>
                <w:sz w:val="32"/>
                <w:szCs w:val="32"/>
                <w:rtl/>
                <w:lang w:bidi="ar-EG"/>
              </w:rPr>
            </w:pPr>
          </w:p>
        </w:tc>
      </w:tr>
      <w:tr w:rsidR="00117F6E" w:rsidRPr="006C401A" w14:paraId="36C2ED66" w14:textId="77777777" w:rsidTr="00117F6E">
        <w:trPr>
          <w:jc w:val="center"/>
        </w:trPr>
        <w:tc>
          <w:tcPr>
            <w:tcW w:w="1843" w:type="dxa"/>
          </w:tcPr>
          <w:p w14:paraId="44ED4BA0" w14:textId="7553A0EC" w:rsidR="00117F6E" w:rsidRPr="006C401A" w:rsidRDefault="00117F6E" w:rsidP="00117F6E">
            <w:pPr>
              <w:bidi/>
              <w:spacing w:after="100" w:afterAutospacing="1" w:line="360" w:lineRule="auto"/>
              <w:jc w:val="center"/>
              <w:outlineLvl w:val="1"/>
              <w:rPr>
                <w:rFonts w:ascii="Times New Roman" w:hAnsi="Times New Roman" w:cs="Traditional Arabic"/>
                <w:b/>
                <w:bCs/>
                <w:sz w:val="32"/>
                <w:szCs w:val="32"/>
                <w:rtl/>
                <w:lang w:bidi="ar-EG"/>
              </w:rPr>
            </w:pPr>
            <w:r w:rsidRPr="006C401A">
              <w:rPr>
                <w:rFonts w:ascii="Times New Roman" w:hAnsi="Times New Roman" w:cs="Traditional Arabic"/>
                <w:b/>
                <w:bCs/>
                <w:sz w:val="32"/>
                <w:szCs w:val="32"/>
                <w:rtl/>
              </w:rPr>
              <w:lastRenderedPageBreak/>
              <w:t xml:space="preserve">موقع </w:t>
            </w:r>
            <w:r w:rsidR="00043E19" w:rsidRPr="006C401A">
              <w:rPr>
                <w:rFonts w:ascii="Times New Roman" w:hAnsi="Times New Roman" w:cs="Traditional Arabic"/>
                <w:b/>
                <w:bCs/>
                <w:sz w:val="32"/>
                <w:szCs w:val="32"/>
                <w:rtl/>
              </w:rPr>
              <w:t>الالتزام</w:t>
            </w:r>
            <w:r w:rsidRPr="006C401A">
              <w:rPr>
                <w:rFonts w:ascii="Times New Roman" w:hAnsi="Times New Roman" w:cs="Traditional Arabic"/>
                <w:b/>
                <w:bCs/>
                <w:sz w:val="32"/>
                <w:szCs w:val="32"/>
                <w:rtl/>
              </w:rPr>
              <w:t xml:space="preserve"> التنظيمي في النموذج</w:t>
            </w:r>
          </w:p>
        </w:tc>
        <w:tc>
          <w:tcPr>
            <w:tcW w:w="2977" w:type="dxa"/>
          </w:tcPr>
          <w:tbl>
            <w:tblPr>
              <w:bidiVisual/>
              <w:tblW w:w="0" w:type="auto"/>
              <w:tblLook w:val="04A0" w:firstRow="1" w:lastRow="0" w:firstColumn="1" w:lastColumn="0" w:noHBand="0" w:noVBand="1"/>
            </w:tblPr>
            <w:tblGrid>
              <w:gridCol w:w="222"/>
              <w:gridCol w:w="2422"/>
            </w:tblGrid>
            <w:tr w:rsidR="00117F6E" w:rsidRPr="006C401A" w14:paraId="3CE22EAD" w14:textId="77777777" w:rsidTr="00117F6E">
              <w:tc>
                <w:tcPr>
                  <w:tcW w:w="0" w:type="auto"/>
                  <w:hideMark/>
                </w:tcPr>
                <w:p w14:paraId="5E7B2013" w14:textId="77777777" w:rsidR="00117F6E" w:rsidRPr="006C401A" w:rsidRDefault="00117F6E" w:rsidP="00117F6E">
                  <w:pPr>
                    <w:bidi/>
                    <w:spacing w:after="100" w:afterAutospacing="1" w:line="360" w:lineRule="auto"/>
                    <w:jc w:val="both"/>
                    <w:outlineLvl w:val="1"/>
                    <w:rPr>
                      <w:rFonts w:ascii="Times New Roman" w:eastAsia="Georgia" w:hAnsi="Times New Roman" w:cs="Traditional Arabic"/>
                      <w:sz w:val="32"/>
                      <w:szCs w:val="32"/>
                    </w:rPr>
                  </w:pPr>
                </w:p>
              </w:tc>
              <w:tc>
                <w:tcPr>
                  <w:tcW w:w="0" w:type="auto"/>
                  <w:hideMark/>
                </w:tcPr>
                <w:p w14:paraId="348A68C5" w14:textId="77777777" w:rsidR="00117F6E" w:rsidRPr="006C401A" w:rsidRDefault="00117F6E" w:rsidP="00117F6E">
                  <w:pPr>
                    <w:bidi/>
                    <w:spacing w:after="100" w:afterAutospacing="1" w:line="360" w:lineRule="auto"/>
                    <w:jc w:val="both"/>
                    <w:outlineLvl w:val="1"/>
                    <w:rPr>
                      <w:rFonts w:ascii="Times New Roman" w:eastAsia="Georgia" w:hAnsi="Times New Roman" w:cs="Traditional Arabic"/>
                      <w:sz w:val="32"/>
                      <w:szCs w:val="32"/>
                    </w:rPr>
                  </w:pPr>
                  <w:r w:rsidRPr="006C401A">
                    <w:rPr>
                      <w:rFonts w:ascii="Times New Roman" w:eastAsia="Georgia" w:hAnsi="Times New Roman" w:cs="Traditional Arabic"/>
                      <w:sz w:val="32"/>
                      <w:szCs w:val="32"/>
                      <w:rtl/>
                    </w:rPr>
                    <w:t>متغير وسيط ثلاثي الأبعاد (عاطفي، استمراري، معياري)</w:t>
                  </w:r>
                </w:p>
              </w:tc>
            </w:tr>
          </w:tbl>
          <w:p w14:paraId="4C2565E8" w14:textId="77777777" w:rsidR="00117F6E" w:rsidRPr="006C401A" w:rsidRDefault="00117F6E" w:rsidP="00117F6E">
            <w:pPr>
              <w:bidi/>
              <w:spacing w:after="100" w:afterAutospacing="1" w:line="360" w:lineRule="auto"/>
              <w:jc w:val="center"/>
              <w:outlineLvl w:val="1"/>
              <w:rPr>
                <w:rFonts w:ascii="Times New Roman" w:hAnsi="Times New Roman" w:cs="Traditional Arabic"/>
                <w:b/>
                <w:bCs/>
                <w:sz w:val="32"/>
                <w:szCs w:val="32"/>
                <w:rtl/>
                <w:lang w:bidi="ar-EG"/>
              </w:rPr>
            </w:pPr>
          </w:p>
        </w:tc>
        <w:tc>
          <w:tcPr>
            <w:tcW w:w="2412" w:type="dxa"/>
          </w:tcPr>
          <w:p w14:paraId="51C364EC" w14:textId="65115517" w:rsidR="00117F6E" w:rsidRPr="006C401A" w:rsidRDefault="00117F6E" w:rsidP="00117F6E">
            <w:pPr>
              <w:bidi/>
              <w:spacing w:after="100" w:afterAutospacing="1" w:line="360" w:lineRule="auto"/>
              <w:jc w:val="center"/>
              <w:outlineLvl w:val="1"/>
              <w:rPr>
                <w:rFonts w:ascii="Times New Roman" w:hAnsi="Times New Roman" w:cs="Traditional Arabic"/>
                <w:b/>
                <w:bCs/>
                <w:sz w:val="32"/>
                <w:szCs w:val="32"/>
                <w:rtl/>
                <w:lang w:bidi="ar-EG"/>
              </w:rPr>
            </w:pPr>
            <w:r w:rsidRPr="006C401A">
              <w:rPr>
                <w:rFonts w:ascii="Times New Roman" w:hAnsi="Times New Roman" w:cs="Traditional Arabic"/>
                <w:sz w:val="32"/>
                <w:szCs w:val="32"/>
                <w:rtl/>
              </w:rPr>
              <w:t>تتفق مع نماذج دراسات مثل</w:t>
            </w:r>
            <w:r w:rsidRPr="006C401A">
              <w:rPr>
                <w:rFonts w:ascii="Times New Roman" w:hAnsi="Times New Roman" w:cs="Traditional Arabic"/>
                <w:sz w:val="32"/>
                <w:szCs w:val="32"/>
              </w:rPr>
              <w:t>: (Trofimova, 2024)</w:t>
            </w:r>
            <w:r w:rsidRPr="006C401A">
              <w:rPr>
                <w:rFonts w:ascii="Times New Roman" w:hAnsi="Times New Roman" w:cs="Traditional Arabic"/>
                <w:sz w:val="32"/>
                <w:szCs w:val="32"/>
                <w:rtl/>
              </w:rPr>
              <w:t xml:space="preserve">، </w:t>
            </w:r>
            <w:r w:rsidRPr="006C401A">
              <w:rPr>
                <w:rFonts w:ascii="Times New Roman" w:hAnsi="Times New Roman" w:cs="Traditional Arabic"/>
                <w:sz w:val="32"/>
                <w:szCs w:val="32"/>
              </w:rPr>
              <w:t>(Najm et al., 2023)</w:t>
            </w:r>
            <w:r w:rsidRPr="006C401A">
              <w:rPr>
                <w:rFonts w:ascii="Times New Roman" w:hAnsi="Times New Roman" w:cs="Traditional Arabic"/>
                <w:sz w:val="32"/>
                <w:szCs w:val="32"/>
                <w:rtl/>
              </w:rPr>
              <w:t xml:space="preserve">، </w:t>
            </w:r>
            <w:r w:rsidRPr="006C401A">
              <w:rPr>
                <w:rFonts w:ascii="Times New Roman" w:hAnsi="Times New Roman" w:cs="Traditional Arabic"/>
                <w:sz w:val="32"/>
                <w:szCs w:val="32"/>
              </w:rPr>
              <w:t xml:space="preserve">(Sarfiah et al., 2022) </w:t>
            </w:r>
            <w:r w:rsidRPr="006C401A">
              <w:rPr>
                <w:rFonts w:ascii="Times New Roman" w:hAnsi="Times New Roman" w:cs="Traditional Arabic"/>
                <w:sz w:val="32"/>
                <w:szCs w:val="32"/>
                <w:rtl/>
              </w:rPr>
              <w:t xml:space="preserve">في تحليل أبعاد </w:t>
            </w:r>
            <w:r w:rsidR="00043E19" w:rsidRPr="006C401A">
              <w:rPr>
                <w:rFonts w:ascii="Times New Roman" w:hAnsi="Times New Roman" w:cs="Traditional Arabic"/>
                <w:sz w:val="32"/>
                <w:szCs w:val="32"/>
                <w:rtl/>
              </w:rPr>
              <w:t>الالتزام</w:t>
            </w:r>
            <w:r w:rsidRPr="006C401A">
              <w:rPr>
                <w:rFonts w:ascii="Times New Roman" w:hAnsi="Times New Roman" w:cs="Traditional Arabic"/>
                <w:sz w:val="32"/>
                <w:szCs w:val="32"/>
                <w:rtl/>
              </w:rPr>
              <w:t xml:space="preserve"> التنظيمي</w:t>
            </w:r>
          </w:p>
        </w:tc>
        <w:tc>
          <w:tcPr>
            <w:tcW w:w="2124" w:type="dxa"/>
          </w:tcPr>
          <w:p w14:paraId="5003A44D" w14:textId="70845C37" w:rsidR="00117F6E" w:rsidRPr="006C401A" w:rsidRDefault="00117F6E" w:rsidP="00117F6E">
            <w:pPr>
              <w:bidi/>
              <w:spacing w:after="100" w:afterAutospacing="1" w:line="360" w:lineRule="auto"/>
              <w:jc w:val="center"/>
              <w:outlineLvl w:val="1"/>
              <w:rPr>
                <w:rFonts w:ascii="Times New Roman" w:hAnsi="Times New Roman" w:cs="Traditional Arabic"/>
                <w:b/>
                <w:bCs/>
                <w:sz w:val="32"/>
                <w:szCs w:val="32"/>
                <w:rtl/>
                <w:lang w:bidi="ar-EG"/>
              </w:rPr>
            </w:pPr>
            <w:r w:rsidRPr="006C401A">
              <w:rPr>
                <w:rFonts w:ascii="Times New Roman" w:hAnsi="Times New Roman" w:cs="Traditional Arabic"/>
                <w:b/>
                <w:bCs/>
                <w:sz w:val="32"/>
                <w:szCs w:val="32"/>
                <w:rtl/>
                <w:lang w:bidi="ar-EG"/>
              </w:rPr>
              <w:tab/>
              <w:t xml:space="preserve">تختلف عن دراسات مثل: (ناجي، 2024)، (داود وآخرون، 2025)، (بوشلوش، 2022) التي تناولت </w:t>
            </w:r>
            <w:r w:rsidR="00043E19" w:rsidRPr="006C401A">
              <w:rPr>
                <w:rFonts w:ascii="Times New Roman" w:hAnsi="Times New Roman" w:cs="Traditional Arabic"/>
                <w:b/>
                <w:bCs/>
                <w:sz w:val="32"/>
                <w:szCs w:val="32"/>
                <w:rtl/>
                <w:lang w:bidi="ar-EG"/>
              </w:rPr>
              <w:t>الالتزام</w:t>
            </w:r>
            <w:r w:rsidRPr="006C401A">
              <w:rPr>
                <w:rFonts w:ascii="Times New Roman" w:hAnsi="Times New Roman" w:cs="Traditional Arabic"/>
                <w:b/>
                <w:bCs/>
                <w:sz w:val="32"/>
                <w:szCs w:val="32"/>
                <w:rtl/>
                <w:lang w:bidi="ar-EG"/>
              </w:rPr>
              <w:t xml:space="preserve"> التنظيمي كمتغير تابع فقط</w:t>
            </w:r>
          </w:p>
        </w:tc>
      </w:tr>
      <w:tr w:rsidR="00117F6E" w:rsidRPr="006C401A" w14:paraId="2DB1CC93" w14:textId="77777777" w:rsidTr="00117F6E">
        <w:trPr>
          <w:jc w:val="center"/>
        </w:trPr>
        <w:tc>
          <w:tcPr>
            <w:tcW w:w="1843" w:type="dxa"/>
          </w:tcPr>
          <w:p w14:paraId="6F1A2A35" w14:textId="77777777" w:rsidR="00117F6E" w:rsidRPr="006C401A" w:rsidRDefault="00117F6E" w:rsidP="00117F6E">
            <w:pPr>
              <w:bidi/>
              <w:spacing w:after="100" w:afterAutospacing="1" w:line="360" w:lineRule="auto"/>
              <w:jc w:val="center"/>
              <w:outlineLvl w:val="1"/>
              <w:rPr>
                <w:rFonts w:ascii="Times New Roman" w:hAnsi="Times New Roman" w:cs="Traditional Arabic"/>
                <w:b/>
                <w:bCs/>
                <w:sz w:val="32"/>
                <w:szCs w:val="32"/>
                <w:rtl/>
              </w:rPr>
            </w:pPr>
            <w:r w:rsidRPr="006C401A">
              <w:rPr>
                <w:rFonts w:ascii="Times New Roman" w:hAnsi="Times New Roman" w:cs="Traditional Arabic"/>
                <w:b/>
                <w:bCs/>
                <w:sz w:val="32"/>
                <w:szCs w:val="32"/>
                <w:rtl/>
              </w:rPr>
              <w:t>السياق التطبيقي</w:t>
            </w:r>
          </w:p>
        </w:tc>
        <w:tc>
          <w:tcPr>
            <w:tcW w:w="2977" w:type="dxa"/>
          </w:tcPr>
          <w:p w14:paraId="59D23062" w14:textId="77777777" w:rsidR="00117F6E" w:rsidRPr="006C401A" w:rsidRDefault="00117F6E" w:rsidP="00117F6E">
            <w:pPr>
              <w:bidi/>
              <w:spacing w:after="100" w:afterAutospacing="1" w:line="360" w:lineRule="auto"/>
              <w:jc w:val="both"/>
              <w:outlineLvl w:val="1"/>
              <w:rPr>
                <w:rFonts w:ascii="Times New Roman" w:hAnsi="Times New Roman" w:cs="Traditional Arabic"/>
                <w:sz w:val="32"/>
                <w:szCs w:val="32"/>
              </w:rPr>
            </w:pPr>
            <w:r w:rsidRPr="006C401A">
              <w:rPr>
                <w:rFonts w:ascii="Times New Roman" w:hAnsi="Times New Roman" w:cs="Traditional Arabic"/>
                <w:sz w:val="32"/>
                <w:szCs w:val="32"/>
                <w:rtl/>
              </w:rPr>
              <w:t>قطاع التعليم العالي الطبي في بيئة سعودية جامعية (كلية الطب)</w:t>
            </w:r>
          </w:p>
        </w:tc>
        <w:tc>
          <w:tcPr>
            <w:tcW w:w="2412" w:type="dxa"/>
          </w:tcPr>
          <w:p w14:paraId="6F97067A" w14:textId="77777777" w:rsidR="00117F6E" w:rsidRPr="006C401A" w:rsidRDefault="00117F6E" w:rsidP="00117F6E">
            <w:pPr>
              <w:bidi/>
              <w:spacing w:after="100" w:afterAutospacing="1" w:line="360" w:lineRule="auto"/>
              <w:jc w:val="center"/>
              <w:outlineLvl w:val="1"/>
              <w:rPr>
                <w:rFonts w:ascii="Times New Roman" w:hAnsi="Times New Roman" w:cs="Traditional Arabic"/>
                <w:sz w:val="32"/>
                <w:szCs w:val="32"/>
                <w:rtl/>
              </w:rPr>
            </w:pPr>
            <w:r w:rsidRPr="006C401A">
              <w:rPr>
                <w:rFonts w:ascii="Times New Roman" w:hAnsi="Times New Roman" w:cs="Traditional Arabic"/>
                <w:sz w:val="32"/>
                <w:szCs w:val="32"/>
                <w:rtl/>
              </w:rPr>
              <w:t xml:space="preserve">تتقارب مع دراسات مثل: (الشمراني، 2023)، </w:t>
            </w:r>
            <w:r w:rsidRPr="006C401A">
              <w:rPr>
                <w:rFonts w:ascii="Times New Roman" w:hAnsi="Times New Roman" w:cs="Traditional Arabic"/>
                <w:sz w:val="32"/>
                <w:szCs w:val="32"/>
              </w:rPr>
              <w:t xml:space="preserve">(Sarfiah et al., 2022) </w:t>
            </w:r>
            <w:r w:rsidRPr="006C401A">
              <w:rPr>
                <w:rFonts w:ascii="Times New Roman" w:hAnsi="Times New Roman" w:cs="Traditional Arabic"/>
                <w:sz w:val="32"/>
                <w:szCs w:val="32"/>
                <w:rtl/>
              </w:rPr>
              <w:t>في البيئة الأكاديمية، ومع</w:t>
            </w:r>
            <w:r w:rsidRPr="006C401A">
              <w:rPr>
                <w:rFonts w:ascii="Times New Roman" w:hAnsi="Times New Roman" w:cs="Traditional Arabic"/>
                <w:sz w:val="32"/>
                <w:szCs w:val="32"/>
              </w:rPr>
              <w:t xml:space="preserve"> (Hassan et al., </w:t>
            </w:r>
            <w:r w:rsidRPr="006C401A">
              <w:rPr>
                <w:rFonts w:ascii="Times New Roman" w:hAnsi="Times New Roman" w:cs="Traditional Arabic"/>
                <w:sz w:val="32"/>
                <w:szCs w:val="32"/>
              </w:rPr>
              <w:lastRenderedPageBreak/>
              <w:t xml:space="preserve">2024) </w:t>
            </w:r>
            <w:r w:rsidRPr="006C401A">
              <w:rPr>
                <w:rFonts w:ascii="Times New Roman" w:hAnsi="Times New Roman" w:cs="Traditional Arabic"/>
                <w:sz w:val="32"/>
                <w:szCs w:val="32"/>
                <w:rtl/>
              </w:rPr>
              <w:t>في البيئة السعودية</w:t>
            </w:r>
          </w:p>
        </w:tc>
        <w:tc>
          <w:tcPr>
            <w:tcW w:w="2124" w:type="dxa"/>
          </w:tcPr>
          <w:p w14:paraId="0FE05F39" w14:textId="77777777" w:rsidR="00117F6E" w:rsidRPr="006C401A" w:rsidRDefault="00117F6E" w:rsidP="00117F6E">
            <w:pPr>
              <w:bidi/>
              <w:spacing w:after="100" w:afterAutospacing="1" w:line="360" w:lineRule="auto"/>
              <w:jc w:val="center"/>
              <w:outlineLvl w:val="1"/>
              <w:rPr>
                <w:rFonts w:ascii="Times New Roman" w:hAnsi="Times New Roman" w:cs="Traditional Arabic"/>
                <w:b/>
                <w:bCs/>
                <w:sz w:val="32"/>
                <w:szCs w:val="32"/>
                <w:rtl/>
                <w:lang w:bidi="ar-EG"/>
              </w:rPr>
            </w:pPr>
            <w:r w:rsidRPr="006C401A">
              <w:rPr>
                <w:rFonts w:ascii="Times New Roman" w:hAnsi="Times New Roman" w:cs="Traditional Arabic"/>
                <w:sz w:val="32"/>
                <w:szCs w:val="32"/>
                <w:rtl/>
              </w:rPr>
              <w:lastRenderedPageBreak/>
              <w:t>تختلف عن دراسات تناولت السياقات المصرفية (الحريري، العزب)، أو الوزارية (ناجي، داود)، أو الشركات الخاصة</w:t>
            </w:r>
            <w:r w:rsidRPr="006C401A">
              <w:rPr>
                <w:rFonts w:ascii="Times New Roman" w:hAnsi="Times New Roman" w:cs="Traditional Arabic"/>
                <w:sz w:val="32"/>
                <w:szCs w:val="32"/>
              </w:rPr>
              <w:t xml:space="preserve"> </w:t>
            </w:r>
            <w:r w:rsidRPr="006C401A">
              <w:rPr>
                <w:rFonts w:ascii="Times New Roman" w:hAnsi="Times New Roman" w:cs="Traditional Arabic"/>
                <w:sz w:val="32"/>
                <w:szCs w:val="32"/>
              </w:rPr>
              <w:lastRenderedPageBreak/>
              <w:t>(Nguyen et al.)</w:t>
            </w:r>
          </w:p>
        </w:tc>
      </w:tr>
      <w:tr w:rsidR="00117F6E" w:rsidRPr="006C401A" w14:paraId="1EFCA9D9" w14:textId="77777777" w:rsidTr="00117F6E">
        <w:trPr>
          <w:jc w:val="center"/>
        </w:trPr>
        <w:tc>
          <w:tcPr>
            <w:tcW w:w="1843" w:type="dxa"/>
          </w:tcPr>
          <w:p w14:paraId="1901E617" w14:textId="77777777" w:rsidR="00117F6E" w:rsidRPr="006C401A" w:rsidRDefault="00117F6E" w:rsidP="00117F6E">
            <w:pPr>
              <w:bidi/>
              <w:spacing w:after="100" w:afterAutospacing="1" w:line="360" w:lineRule="auto"/>
              <w:jc w:val="center"/>
              <w:outlineLvl w:val="1"/>
              <w:rPr>
                <w:rFonts w:ascii="Times New Roman" w:hAnsi="Times New Roman" w:cs="Traditional Arabic"/>
                <w:b/>
                <w:bCs/>
                <w:sz w:val="32"/>
                <w:szCs w:val="32"/>
                <w:rtl/>
              </w:rPr>
            </w:pPr>
            <w:r w:rsidRPr="006C401A">
              <w:rPr>
                <w:rFonts w:ascii="Times New Roman" w:hAnsi="Times New Roman" w:cs="Traditional Arabic"/>
                <w:b/>
                <w:bCs/>
                <w:sz w:val="32"/>
                <w:szCs w:val="32"/>
                <w:rtl/>
              </w:rPr>
              <w:lastRenderedPageBreak/>
              <w:t>المنهجية</w:t>
            </w:r>
          </w:p>
        </w:tc>
        <w:tc>
          <w:tcPr>
            <w:tcW w:w="2977" w:type="dxa"/>
          </w:tcPr>
          <w:p w14:paraId="78E4CD27" w14:textId="77777777" w:rsidR="00117F6E" w:rsidRPr="006C401A" w:rsidRDefault="00117F6E" w:rsidP="00117F6E">
            <w:pPr>
              <w:bidi/>
              <w:spacing w:after="100" w:afterAutospacing="1" w:line="360" w:lineRule="auto"/>
              <w:jc w:val="both"/>
              <w:outlineLvl w:val="1"/>
              <w:rPr>
                <w:rFonts w:ascii="Times New Roman" w:hAnsi="Times New Roman" w:cs="Traditional Arabic"/>
                <w:sz w:val="32"/>
                <w:szCs w:val="32"/>
                <w:rtl/>
              </w:rPr>
            </w:pPr>
            <w:r w:rsidRPr="006C401A">
              <w:rPr>
                <w:rFonts w:ascii="Times New Roman" w:hAnsi="Times New Roman" w:cs="Traditional Arabic"/>
                <w:sz w:val="32"/>
                <w:szCs w:val="32"/>
                <w:rtl/>
              </w:rPr>
              <w:t>منهج كمي وتحليلي باستخدام نمذجة المعادلات الهيكلية</w:t>
            </w:r>
            <w:r w:rsidRPr="006C401A">
              <w:rPr>
                <w:rFonts w:ascii="Times New Roman" w:hAnsi="Times New Roman" w:cs="Traditional Arabic" w:hint="cs"/>
                <w:sz w:val="32"/>
                <w:szCs w:val="32"/>
                <w:rtl/>
              </w:rPr>
              <w:t xml:space="preserve"> </w:t>
            </w:r>
            <w:r w:rsidRPr="006C401A">
              <w:rPr>
                <w:rFonts w:ascii="Times New Roman" w:hAnsi="Times New Roman" w:cs="Traditional Arabic"/>
                <w:sz w:val="32"/>
                <w:szCs w:val="32"/>
              </w:rPr>
              <w:t xml:space="preserve"> (SEM)</w:t>
            </w:r>
            <w:r w:rsidRPr="006C401A">
              <w:rPr>
                <w:rFonts w:ascii="Times New Roman" w:hAnsi="Times New Roman" w:cs="Traditional Arabic" w:hint="cs"/>
                <w:sz w:val="32"/>
                <w:szCs w:val="32"/>
                <w:rtl/>
              </w:rPr>
              <w:t>لتحليل</w:t>
            </w:r>
          </w:p>
          <w:p w14:paraId="7C9F5856" w14:textId="77777777" w:rsidR="00117F6E" w:rsidRPr="006C401A" w:rsidRDefault="00117F6E" w:rsidP="00117F6E">
            <w:pPr>
              <w:bidi/>
              <w:spacing w:after="100" w:afterAutospacing="1" w:line="360" w:lineRule="auto"/>
              <w:jc w:val="both"/>
              <w:outlineLvl w:val="1"/>
              <w:rPr>
                <w:rFonts w:ascii="Times New Roman" w:hAnsi="Times New Roman" w:cs="Traditional Arabic"/>
                <w:sz w:val="32"/>
                <w:szCs w:val="32"/>
                <w:rtl/>
              </w:rPr>
            </w:pPr>
            <w:r w:rsidRPr="006C401A">
              <w:rPr>
                <w:rFonts w:ascii="Times New Roman" w:hAnsi="Times New Roman" w:cs="Traditional Arabic" w:hint="cs"/>
                <w:sz w:val="32"/>
                <w:szCs w:val="32"/>
                <w:rtl/>
              </w:rPr>
              <w:t>الوساطة</w:t>
            </w:r>
          </w:p>
          <w:tbl>
            <w:tblPr>
              <w:bidiVisual/>
              <w:tblW w:w="0" w:type="auto"/>
              <w:tblLook w:val="04A0" w:firstRow="1" w:lastRow="0" w:firstColumn="1" w:lastColumn="0" w:noHBand="0" w:noVBand="1"/>
            </w:tblPr>
            <w:tblGrid>
              <w:gridCol w:w="282"/>
              <w:gridCol w:w="1887"/>
            </w:tblGrid>
            <w:tr w:rsidR="00117F6E" w:rsidRPr="006C401A" w14:paraId="74E50D2E" w14:textId="77777777" w:rsidTr="00117F6E">
              <w:tc>
                <w:tcPr>
                  <w:tcW w:w="282" w:type="dxa"/>
                  <w:hideMark/>
                </w:tcPr>
                <w:p w14:paraId="080CCF29" w14:textId="77777777" w:rsidR="00117F6E" w:rsidRPr="006C401A" w:rsidRDefault="00117F6E" w:rsidP="00117F6E">
                  <w:pPr>
                    <w:bidi/>
                    <w:spacing w:after="100" w:afterAutospacing="1" w:line="360" w:lineRule="auto"/>
                    <w:jc w:val="both"/>
                    <w:outlineLvl w:val="1"/>
                    <w:rPr>
                      <w:rFonts w:ascii="Times New Roman" w:eastAsia="Georgia" w:hAnsi="Times New Roman" w:cs="Traditional Arabic"/>
                      <w:sz w:val="32"/>
                      <w:szCs w:val="32"/>
                    </w:rPr>
                  </w:pPr>
                </w:p>
              </w:tc>
              <w:tc>
                <w:tcPr>
                  <w:tcW w:w="1887" w:type="dxa"/>
                  <w:hideMark/>
                </w:tcPr>
                <w:p w14:paraId="6E740B5E" w14:textId="77777777" w:rsidR="00117F6E" w:rsidRPr="006C401A" w:rsidRDefault="00117F6E" w:rsidP="00117F6E">
                  <w:pPr>
                    <w:bidi/>
                    <w:spacing w:after="100" w:afterAutospacing="1" w:line="360" w:lineRule="auto"/>
                    <w:jc w:val="both"/>
                    <w:outlineLvl w:val="1"/>
                    <w:rPr>
                      <w:rFonts w:ascii="Times New Roman" w:eastAsia="Georgia" w:hAnsi="Times New Roman" w:cs="Traditional Arabic"/>
                      <w:sz w:val="32"/>
                      <w:szCs w:val="32"/>
                    </w:rPr>
                  </w:pPr>
                </w:p>
              </w:tc>
            </w:tr>
          </w:tbl>
          <w:p w14:paraId="12379D78" w14:textId="77777777" w:rsidR="00117F6E" w:rsidRPr="006C401A" w:rsidRDefault="00117F6E" w:rsidP="00117F6E">
            <w:pPr>
              <w:bidi/>
              <w:spacing w:after="100" w:afterAutospacing="1" w:line="360" w:lineRule="auto"/>
              <w:jc w:val="both"/>
              <w:outlineLvl w:val="1"/>
              <w:rPr>
                <w:rFonts w:ascii="Times New Roman" w:hAnsi="Times New Roman" w:cs="Traditional Arabic"/>
                <w:sz w:val="32"/>
                <w:szCs w:val="32"/>
                <w:rtl/>
              </w:rPr>
            </w:pPr>
          </w:p>
        </w:tc>
        <w:tc>
          <w:tcPr>
            <w:tcW w:w="2412" w:type="dxa"/>
          </w:tcPr>
          <w:p w14:paraId="7AA0AC87" w14:textId="77777777" w:rsidR="00117F6E" w:rsidRPr="006C401A" w:rsidRDefault="00117F6E" w:rsidP="00117F6E">
            <w:pPr>
              <w:bidi/>
              <w:spacing w:after="100" w:afterAutospacing="1" w:line="360" w:lineRule="auto"/>
              <w:jc w:val="center"/>
              <w:outlineLvl w:val="1"/>
              <w:rPr>
                <w:rFonts w:ascii="Times New Roman" w:hAnsi="Times New Roman" w:cs="Traditional Arabic"/>
                <w:sz w:val="32"/>
                <w:szCs w:val="32"/>
                <w:rtl/>
              </w:rPr>
            </w:pPr>
            <w:r w:rsidRPr="006C401A">
              <w:rPr>
                <w:rFonts w:ascii="Times New Roman" w:hAnsi="Times New Roman" w:cs="Traditional Arabic"/>
                <w:sz w:val="32"/>
                <w:szCs w:val="32"/>
                <w:rtl/>
              </w:rPr>
              <w:t>تتقاطع مع دراسات استخدمت</w:t>
            </w:r>
            <w:r w:rsidRPr="006C401A">
              <w:rPr>
                <w:rFonts w:ascii="Times New Roman" w:hAnsi="Times New Roman" w:cs="Traditional Arabic"/>
                <w:sz w:val="32"/>
                <w:szCs w:val="32"/>
              </w:rPr>
              <w:t xml:space="preserve"> SEM </w:t>
            </w:r>
            <w:r w:rsidRPr="006C401A">
              <w:rPr>
                <w:rFonts w:ascii="Times New Roman" w:hAnsi="Times New Roman" w:cs="Traditional Arabic"/>
                <w:sz w:val="32"/>
                <w:szCs w:val="32"/>
                <w:rtl/>
              </w:rPr>
              <w:t>مثل</w:t>
            </w:r>
            <w:r w:rsidRPr="006C401A">
              <w:rPr>
                <w:rFonts w:ascii="Times New Roman" w:hAnsi="Times New Roman" w:cs="Traditional Arabic"/>
                <w:sz w:val="32"/>
                <w:szCs w:val="32"/>
              </w:rPr>
              <w:t>: (Sarfiah et al., 2022)</w:t>
            </w:r>
            <w:r w:rsidRPr="006C401A">
              <w:rPr>
                <w:rFonts w:ascii="Times New Roman" w:hAnsi="Times New Roman" w:cs="Traditional Arabic"/>
                <w:sz w:val="32"/>
                <w:szCs w:val="32"/>
                <w:rtl/>
              </w:rPr>
              <w:t xml:space="preserve">، </w:t>
            </w:r>
            <w:r w:rsidRPr="006C401A">
              <w:rPr>
                <w:rFonts w:ascii="Times New Roman" w:hAnsi="Times New Roman" w:cs="Traditional Arabic"/>
                <w:sz w:val="32"/>
                <w:szCs w:val="32"/>
              </w:rPr>
              <w:t>(Labetubun &amp; Dewi, 2022)</w:t>
            </w:r>
          </w:p>
        </w:tc>
        <w:tc>
          <w:tcPr>
            <w:tcW w:w="2124" w:type="dxa"/>
          </w:tcPr>
          <w:p w14:paraId="0107B022" w14:textId="77777777" w:rsidR="00117F6E" w:rsidRPr="006C401A" w:rsidRDefault="00117F6E" w:rsidP="00117F6E">
            <w:pPr>
              <w:bidi/>
              <w:spacing w:after="100" w:afterAutospacing="1" w:line="360" w:lineRule="auto"/>
              <w:jc w:val="center"/>
              <w:outlineLvl w:val="1"/>
              <w:rPr>
                <w:rFonts w:ascii="Times New Roman" w:hAnsi="Times New Roman" w:cs="Traditional Arabic"/>
                <w:sz w:val="32"/>
                <w:szCs w:val="32"/>
                <w:rtl/>
              </w:rPr>
            </w:pPr>
            <w:r w:rsidRPr="006C401A">
              <w:rPr>
                <w:rFonts w:ascii="Times New Roman" w:hAnsi="Times New Roman" w:cs="Traditional Arabic"/>
                <w:sz w:val="32"/>
                <w:szCs w:val="32"/>
                <w:rtl/>
              </w:rPr>
              <w:t xml:space="preserve">تختلف عن دراسات مثل: (زايد ومحمد، 2023)، (المناخلي، 2024)، </w:t>
            </w:r>
            <w:r w:rsidRPr="006C401A">
              <w:rPr>
                <w:rFonts w:ascii="Times New Roman" w:hAnsi="Times New Roman" w:cs="Traditional Arabic"/>
                <w:sz w:val="32"/>
                <w:szCs w:val="32"/>
              </w:rPr>
              <w:t xml:space="preserve">(Hassan et al., 2024) </w:t>
            </w:r>
            <w:r w:rsidRPr="006C401A">
              <w:rPr>
                <w:rFonts w:ascii="Times New Roman" w:hAnsi="Times New Roman" w:cs="Traditional Arabic"/>
                <w:sz w:val="32"/>
                <w:szCs w:val="32"/>
                <w:rtl/>
              </w:rPr>
              <w:t>التي اعتمدت فقط على الانحدار أو التحليل الوصفي دون نمذجة سببية معقدة</w:t>
            </w:r>
          </w:p>
        </w:tc>
      </w:tr>
    </w:tbl>
    <w:p w14:paraId="5E0CA4BA" w14:textId="77777777" w:rsidR="00117F6E" w:rsidRPr="006C401A" w:rsidRDefault="00117F6E" w:rsidP="00117F6E">
      <w:pPr>
        <w:bidi/>
        <w:spacing w:after="100" w:afterAutospacing="1" w:line="360" w:lineRule="auto"/>
        <w:outlineLvl w:val="1"/>
        <w:rPr>
          <w:rFonts w:ascii="Times New Roman" w:eastAsia="Georgia" w:hAnsi="Times New Roman" w:cs="Traditional Arabic"/>
          <w:b/>
          <w:bCs/>
          <w:sz w:val="32"/>
          <w:szCs w:val="32"/>
          <w:rtl/>
          <w:lang w:bidi="ar-EG"/>
        </w:rPr>
      </w:pPr>
    </w:p>
    <w:bookmarkEnd w:id="7"/>
    <w:p w14:paraId="26185012" w14:textId="77777777" w:rsidR="00117F6E" w:rsidRPr="006C401A" w:rsidRDefault="00117F6E" w:rsidP="00117F6E">
      <w:pPr>
        <w:spacing w:after="200" w:line="360" w:lineRule="auto"/>
        <w:rPr>
          <w:rFonts w:ascii="Times New Roman" w:eastAsia="Georgia" w:hAnsi="Times New Roman" w:cs="Traditional Arabic"/>
          <w:b/>
          <w:bCs/>
          <w:sz w:val="32"/>
          <w:szCs w:val="32"/>
          <w:rtl/>
        </w:rPr>
      </w:pPr>
    </w:p>
    <w:p w14:paraId="0DC49244" w14:textId="77777777" w:rsidR="00117F6E" w:rsidRPr="006C401A" w:rsidRDefault="00117F6E" w:rsidP="00117F6E">
      <w:pPr>
        <w:spacing w:after="200" w:line="360" w:lineRule="auto"/>
        <w:rPr>
          <w:rFonts w:ascii="Times New Roman" w:eastAsia="Georgia" w:hAnsi="Times New Roman" w:cs="Traditional Arabic"/>
          <w:b/>
          <w:bCs/>
          <w:sz w:val="32"/>
          <w:szCs w:val="32"/>
          <w:rtl/>
        </w:rPr>
      </w:pPr>
    </w:p>
    <w:p w14:paraId="492BF85E" w14:textId="77777777" w:rsidR="00117F6E" w:rsidRPr="006C401A" w:rsidRDefault="00117F6E" w:rsidP="00117F6E">
      <w:pPr>
        <w:spacing w:after="200" w:line="360" w:lineRule="auto"/>
        <w:rPr>
          <w:rFonts w:ascii="Times New Roman" w:eastAsia="Georgia" w:hAnsi="Times New Roman" w:cs="Traditional Arabic"/>
          <w:b/>
          <w:bCs/>
          <w:sz w:val="32"/>
          <w:szCs w:val="32"/>
          <w:rtl/>
        </w:rPr>
      </w:pPr>
    </w:p>
    <w:p w14:paraId="36E41ACC" w14:textId="77777777" w:rsidR="00117F6E" w:rsidRDefault="00117F6E" w:rsidP="00117F6E">
      <w:pPr>
        <w:spacing w:after="200" w:line="360" w:lineRule="auto"/>
        <w:rPr>
          <w:rFonts w:ascii="Times New Roman" w:eastAsia="Georgia" w:hAnsi="Times New Roman" w:cs="Traditional Arabic"/>
          <w:b/>
          <w:bCs/>
          <w:sz w:val="32"/>
          <w:szCs w:val="32"/>
          <w:rtl/>
        </w:rPr>
      </w:pPr>
    </w:p>
    <w:p w14:paraId="095D2989" w14:textId="77777777" w:rsidR="004A73DD" w:rsidRDefault="004A73DD" w:rsidP="00117F6E">
      <w:pPr>
        <w:spacing w:after="200" w:line="360" w:lineRule="auto"/>
        <w:rPr>
          <w:rFonts w:ascii="Times New Roman" w:eastAsia="Georgia" w:hAnsi="Times New Roman" w:cs="Traditional Arabic"/>
          <w:b/>
          <w:bCs/>
          <w:sz w:val="32"/>
          <w:szCs w:val="32"/>
          <w:rtl/>
        </w:rPr>
      </w:pPr>
    </w:p>
    <w:p w14:paraId="560F2005" w14:textId="77777777" w:rsidR="004A73DD" w:rsidRDefault="004A73DD" w:rsidP="00117F6E">
      <w:pPr>
        <w:spacing w:after="200" w:line="360" w:lineRule="auto"/>
        <w:rPr>
          <w:rFonts w:ascii="Times New Roman" w:eastAsia="Georgia" w:hAnsi="Times New Roman" w:cs="Traditional Arabic"/>
          <w:b/>
          <w:bCs/>
          <w:sz w:val="32"/>
          <w:szCs w:val="32"/>
          <w:rtl/>
        </w:rPr>
      </w:pPr>
    </w:p>
    <w:p w14:paraId="1D4C42F3" w14:textId="77777777" w:rsidR="004A73DD" w:rsidRDefault="004A73DD" w:rsidP="00117F6E">
      <w:pPr>
        <w:spacing w:after="200" w:line="360" w:lineRule="auto"/>
        <w:rPr>
          <w:rFonts w:ascii="Times New Roman" w:eastAsia="Georgia" w:hAnsi="Times New Roman" w:cs="Traditional Arabic"/>
          <w:b/>
          <w:bCs/>
          <w:sz w:val="32"/>
          <w:szCs w:val="32"/>
          <w:rtl/>
        </w:rPr>
      </w:pPr>
    </w:p>
    <w:p w14:paraId="11B123AB" w14:textId="77777777" w:rsidR="004A73DD" w:rsidRPr="006C401A" w:rsidRDefault="004A73DD" w:rsidP="00117F6E">
      <w:pPr>
        <w:spacing w:after="200" w:line="360" w:lineRule="auto"/>
        <w:rPr>
          <w:rFonts w:ascii="Times New Roman" w:eastAsia="Georgia" w:hAnsi="Times New Roman" w:cs="Traditional Arabic"/>
          <w:b/>
          <w:bCs/>
          <w:sz w:val="32"/>
          <w:szCs w:val="32"/>
          <w:rtl/>
        </w:rPr>
      </w:pPr>
    </w:p>
    <w:p w14:paraId="0D8CE218" w14:textId="4828E99C" w:rsidR="004A73DD" w:rsidRDefault="004A73DD" w:rsidP="004A73DD">
      <w:pPr>
        <w:spacing w:after="0" w:line="360" w:lineRule="auto"/>
        <w:ind w:right="-22" w:firstLine="720"/>
        <w:jc w:val="center"/>
        <w:rPr>
          <w:rFonts w:ascii="Andalus" w:eastAsia="Georgia" w:hAnsi="Andalus" w:cs="Andalus"/>
          <w:sz w:val="60"/>
          <w:szCs w:val="60"/>
          <w:rtl/>
        </w:rPr>
      </w:pPr>
      <w:r>
        <w:rPr>
          <w:rFonts w:ascii="Andalus" w:eastAsia="Georgia" w:hAnsi="Andalus" w:cs="Andalus" w:hint="cs"/>
          <w:sz w:val="60"/>
          <w:szCs w:val="60"/>
          <w:rtl/>
        </w:rPr>
        <w:t xml:space="preserve">الفصل </w:t>
      </w:r>
      <w:r>
        <w:rPr>
          <w:rFonts w:ascii="Andalus" w:eastAsia="Georgia" w:hAnsi="Andalus" w:cs="Andalus" w:hint="cs"/>
          <w:sz w:val="60"/>
          <w:szCs w:val="60"/>
          <w:rtl/>
        </w:rPr>
        <w:t>الثالث</w:t>
      </w:r>
    </w:p>
    <w:p w14:paraId="6496D458" w14:textId="77777777" w:rsidR="004A73DD" w:rsidRPr="004A73DD" w:rsidRDefault="004A73DD" w:rsidP="004A73DD">
      <w:pPr>
        <w:spacing w:after="0" w:line="360" w:lineRule="auto"/>
        <w:ind w:right="-22" w:firstLine="720"/>
        <w:jc w:val="center"/>
        <w:rPr>
          <w:rFonts w:ascii="Andalus" w:eastAsia="Georgia" w:hAnsi="Andalus" w:cs="Andalus" w:hint="cs"/>
          <w:sz w:val="60"/>
          <w:szCs w:val="60"/>
          <w:rtl/>
        </w:rPr>
      </w:pPr>
    </w:p>
    <w:p w14:paraId="63B02765" w14:textId="77777777" w:rsidR="004C174A" w:rsidRPr="006C401A" w:rsidRDefault="004C174A" w:rsidP="004A73DD">
      <w:pPr>
        <w:bidi/>
        <w:spacing w:line="480" w:lineRule="auto"/>
        <w:jc w:val="center"/>
        <w:rPr>
          <w:rFonts w:asciiTheme="majorBidi" w:eastAsia="Simplified Arabic" w:hAnsiTheme="majorBidi" w:cstheme="majorBidi"/>
          <w:b/>
          <w:bCs/>
          <w:sz w:val="28"/>
          <w:szCs w:val="28"/>
          <w:rtl/>
          <w:lang w:bidi="ar-EG"/>
        </w:rPr>
      </w:pPr>
    </w:p>
    <w:p w14:paraId="5D8739C4" w14:textId="77E42C19" w:rsidR="004C174A" w:rsidRPr="006C401A" w:rsidRDefault="00117F6E" w:rsidP="004C174A">
      <w:pPr>
        <w:pageBreakBefore/>
        <w:spacing w:after="200" w:line="276" w:lineRule="auto"/>
        <w:jc w:val="center"/>
        <w:rPr>
          <w:rFonts w:ascii="Traditional Arabic" w:eastAsia="Georgia" w:hAnsi="Traditional Arabic" w:cs="Traditional Arabic"/>
          <w:b/>
          <w:bCs/>
          <w:sz w:val="32"/>
          <w:szCs w:val="32"/>
          <w:lang w:bidi="ar-EG"/>
        </w:rPr>
      </w:pPr>
      <w:r w:rsidRPr="006C401A">
        <w:rPr>
          <w:rFonts w:ascii="Traditional Arabic" w:eastAsia="Georgia" w:hAnsi="Traditional Arabic" w:cs="Traditional Arabic" w:hint="cs"/>
          <w:b/>
          <w:bCs/>
          <w:sz w:val="32"/>
          <w:szCs w:val="32"/>
          <w:rtl/>
        </w:rPr>
        <w:lastRenderedPageBreak/>
        <w:t>الفصل الثالث</w:t>
      </w:r>
    </w:p>
    <w:p w14:paraId="6A3C62DE" w14:textId="77777777" w:rsidR="00117F6E" w:rsidRPr="006C401A" w:rsidRDefault="00117F6E" w:rsidP="00117F6E">
      <w:pPr>
        <w:spacing w:after="200" w:line="276" w:lineRule="auto"/>
        <w:jc w:val="center"/>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منهجية البحث</w:t>
      </w:r>
    </w:p>
    <w:p w14:paraId="29A9D1E4" w14:textId="77777777" w:rsidR="00117F6E" w:rsidRPr="006C401A" w:rsidRDefault="00117F6E" w:rsidP="00117F6E">
      <w:pPr>
        <w:spacing w:after="0" w:line="360" w:lineRule="auto"/>
        <w:jc w:val="right"/>
        <w:rPr>
          <w:rFonts w:ascii="Traditional Arabic" w:eastAsia="Georgia" w:hAnsi="Traditional Arabic" w:cs="Traditional Arabic"/>
          <w:b/>
          <w:bCs/>
          <w:sz w:val="32"/>
          <w:szCs w:val="32"/>
          <w:rtl/>
        </w:rPr>
      </w:pPr>
    </w:p>
    <w:p w14:paraId="76CBE8F3" w14:textId="77777777" w:rsidR="00117F6E" w:rsidRPr="006C401A" w:rsidRDefault="00117F6E" w:rsidP="005B2560">
      <w:pPr>
        <w:numPr>
          <w:ilvl w:val="0"/>
          <w:numId w:val="15"/>
        </w:numPr>
        <w:bidi/>
        <w:spacing w:after="0" w:line="360" w:lineRule="auto"/>
        <w:contextualSpacing/>
        <w:rPr>
          <w:rFonts w:ascii="Traditional Arabic" w:eastAsia="Georgia" w:hAnsi="Traditional Arabic" w:cs="Traditional Arabic"/>
          <w:b/>
          <w:bCs/>
          <w:sz w:val="32"/>
          <w:szCs w:val="32"/>
        </w:rPr>
      </w:pPr>
      <w:r w:rsidRPr="006C401A">
        <w:rPr>
          <w:rFonts w:ascii="Traditional Arabic" w:eastAsia="Georgia" w:hAnsi="Traditional Arabic" w:cs="Traditional Arabic" w:hint="cs"/>
          <w:b/>
          <w:bCs/>
          <w:sz w:val="32"/>
          <w:szCs w:val="32"/>
          <w:rtl/>
        </w:rPr>
        <w:t>تمهيد</w:t>
      </w:r>
    </w:p>
    <w:p w14:paraId="07B4B2C8" w14:textId="77777777" w:rsidR="00117F6E" w:rsidRPr="006C401A" w:rsidRDefault="00117F6E" w:rsidP="005B2560">
      <w:pPr>
        <w:numPr>
          <w:ilvl w:val="0"/>
          <w:numId w:val="15"/>
        </w:numPr>
        <w:bidi/>
        <w:spacing w:after="0" w:line="360" w:lineRule="auto"/>
        <w:contextualSpacing/>
        <w:rPr>
          <w:rFonts w:ascii="Traditional Arabic" w:eastAsia="Georgia" w:hAnsi="Traditional Arabic" w:cs="Traditional Arabic"/>
          <w:b/>
          <w:bCs/>
          <w:sz w:val="32"/>
          <w:szCs w:val="32"/>
        </w:rPr>
      </w:pPr>
      <w:r w:rsidRPr="006C401A">
        <w:rPr>
          <w:rFonts w:ascii="Traditional Arabic" w:eastAsia="Georgia" w:hAnsi="Traditional Arabic" w:cs="Traditional Arabic" w:hint="cs"/>
          <w:b/>
          <w:bCs/>
          <w:sz w:val="32"/>
          <w:szCs w:val="32"/>
          <w:rtl/>
        </w:rPr>
        <w:t>أولاً: منهج الدراسة (المصادر الثانوية، المصادر الأولية)</w:t>
      </w:r>
    </w:p>
    <w:p w14:paraId="3A3B69EA" w14:textId="77777777" w:rsidR="00117F6E" w:rsidRPr="006C401A" w:rsidRDefault="00117F6E" w:rsidP="005B2560">
      <w:pPr>
        <w:numPr>
          <w:ilvl w:val="0"/>
          <w:numId w:val="15"/>
        </w:numPr>
        <w:bidi/>
        <w:spacing w:after="0" w:line="360" w:lineRule="auto"/>
        <w:contextualSpacing/>
        <w:rPr>
          <w:rFonts w:ascii="Traditional Arabic" w:eastAsia="Georgia" w:hAnsi="Traditional Arabic" w:cs="Traditional Arabic"/>
          <w:b/>
          <w:bCs/>
          <w:sz w:val="32"/>
          <w:szCs w:val="32"/>
        </w:rPr>
      </w:pPr>
      <w:r w:rsidRPr="006C401A">
        <w:rPr>
          <w:rFonts w:ascii="Traditional Arabic" w:eastAsia="Georgia" w:hAnsi="Traditional Arabic" w:cs="Traditional Arabic" w:hint="cs"/>
          <w:b/>
          <w:bCs/>
          <w:sz w:val="32"/>
          <w:szCs w:val="32"/>
          <w:rtl/>
        </w:rPr>
        <w:t xml:space="preserve">ثانياً: مجتمع الدراسة </w:t>
      </w:r>
    </w:p>
    <w:p w14:paraId="145B05E2" w14:textId="77777777" w:rsidR="00117F6E" w:rsidRPr="006C401A" w:rsidRDefault="00117F6E" w:rsidP="005B2560">
      <w:pPr>
        <w:numPr>
          <w:ilvl w:val="0"/>
          <w:numId w:val="15"/>
        </w:numPr>
        <w:bidi/>
        <w:spacing w:after="0" w:line="360" w:lineRule="auto"/>
        <w:contextualSpacing/>
        <w:rPr>
          <w:rFonts w:ascii="Traditional Arabic" w:eastAsia="Georgia" w:hAnsi="Traditional Arabic" w:cs="Traditional Arabic"/>
          <w:b/>
          <w:bCs/>
          <w:sz w:val="32"/>
          <w:szCs w:val="32"/>
        </w:rPr>
      </w:pPr>
      <w:r w:rsidRPr="006C401A">
        <w:rPr>
          <w:rFonts w:ascii="Traditional Arabic" w:eastAsia="Georgia" w:hAnsi="Traditional Arabic" w:cs="Traditional Arabic" w:hint="cs"/>
          <w:b/>
          <w:bCs/>
          <w:sz w:val="32"/>
          <w:szCs w:val="32"/>
          <w:rtl/>
        </w:rPr>
        <w:t>ثالثاً: عينة وحجم الدراسة</w:t>
      </w:r>
    </w:p>
    <w:p w14:paraId="02FD7AB5" w14:textId="77777777" w:rsidR="00117F6E" w:rsidRPr="006C401A" w:rsidRDefault="00117F6E" w:rsidP="005B2560">
      <w:pPr>
        <w:numPr>
          <w:ilvl w:val="0"/>
          <w:numId w:val="15"/>
        </w:numPr>
        <w:bidi/>
        <w:spacing w:after="0" w:line="360" w:lineRule="auto"/>
        <w:contextualSpacing/>
        <w:rPr>
          <w:rFonts w:ascii="Traditional Arabic" w:eastAsia="Georgia" w:hAnsi="Traditional Arabic" w:cs="Traditional Arabic"/>
          <w:b/>
          <w:bCs/>
          <w:sz w:val="32"/>
          <w:szCs w:val="32"/>
        </w:rPr>
      </w:pPr>
      <w:r w:rsidRPr="006C401A">
        <w:rPr>
          <w:rFonts w:ascii="Traditional Arabic" w:eastAsia="Georgia" w:hAnsi="Traditional Arabic" w:cs="Traditional Arabic" w:hint="cs"/>
          <w:b/>
          <w:bCs/>
          <w:sz w:val="32"/>
          <w:szCs w:val="32"/>
          <w:rtl/>
        </w:rPr>
        <w:t>رابعاً: أداة الدراسة</w:t>
      </w:r>
    </w:p>
    <w:p w14:paraId="51592FCB" w14:textId="77777777" w:rsidR="00117F6E" w:rsidRPr="006C401A" w:rsidRDefault="00117F6E" w:rsidP="005B2560">
      <w:pPr>
        <w:numPr>
          <w:ilvl w:val="0"/>
          <w:numId w:val="15"/>
        </w:numPr>
        <w:bidi/>
        <w:spacing w:after="0" w:line="360" w:lineRule="auto"/>
        <w:contextualSpacing/>
        <w:rPr>
          <w:rFonts w:ascii="Traditional Arabic" w:eastAsia="Georgia" w:hAnsi="Traditional Arabic" w:cs="Traditional Arabic"/>
          <w:b/>
          <w:bCs/>
          <w:sz w:val="32"/>
          <w:szCs w:val="32"/>
        </w:rPr>
      </w:pPr>
      <w:r w:rsidRPr="006C401A">
        <w:rPr>
          <w:rFonts w:ascii="Traditional Arabic" w:eastAsia="Georgia" w:hAnsi="Traditional Arabic" w:cs="Traditional Arabic" w:hint="cs"/>
          <w:b/>
          <w:bCs/>
          <w:sz w:val="32"/>
          <w:szCs w:val="32"/>
          <w:rtl/>
        </w:rPr>
        <w:t>خامساً: وسائل جمع بيانات الدراسة</w:t>
      </w:r>
    </w:p>
    <w:p w14:paraId="658B67DF" w14:textId="77777777" w:rsidR="00117F6E" w:rsidRPr="006C401A" w:rsidRDefault="00117F6E" w:rsidP="005B2560">
      <w:pPr>
        <w:numPr>
          <w:ilvl w:val="0"/>
          <w:numId w:val="15"/>
        </w:numPr>
        <w:bidi/>
        <w:spacing w:after="0" w:line="360" w:lineRule="auto"/>
        <w:contextualSpacing/>
        <w:rPr>
          <w:rFonts w:ascii="Traditional Arabic" w:eastAsia="Georgia" w:hAnsi="Traditional Arabic" w:cs="Traditional Arabic"/>
          <w:b/>
          <w:bCs/>
          <w:sz w:val="32"/>
          <w:szCs w:val="32"/>
        </w:rPr>
      </w:pPr>
      <w:r w:rsidRPr="006C401A">
        <w:rPr>
          <w:rFonts w:ascii="Traditional Arabic" w:eastAsia="Georgia" w:hAnsi="Traditional Arabic" w:cs="Traditional Arabic" w:hint="cs"/>
          <w:b/>
          <w:bCs/>
          <w:sz w:val="32"/>
          <w:szCs w:val="32"/>
          <w:rtl/>
        </w:rPr>
        <w:t>سادساً: إجراءات توزيع وجمع قوائم الأستقصاء</w:t>
      </w:r>
    </w:p>
    <w:p w14:paraId="301CC0C9" w14:textId="77777777" w:rsidR="00117F6E" w:rsidRPr="006C401A" w:rsidRDefault="00117F6E" w:rsidP="005B2560">
      <w:pPr>
        <w:numPr>
          <w:ilvl w:val="0"/>
          <w:numId w:val="15"/>
        </w:numPr>
        <w:bidi/>
        <w:spacing w:after="0" w:line="360" w:lineRule="auto"/>
        <w:contextualSpacing/>
        <w:rPr>
          <w:rFonts w:ascii="Traditional Arabic" w:eastAsia="Georgia" w:hAnsi="Traditional Arabic" w:cs="Traditional Arabic"/>
          <w:b/>
          <w:bCs/>
          <w:sz w:val="32"/>
          <w:szCs w:val="32"/>
        </w:rPr>
      </w:pPr>
      <w:r w:rsidRPr="006C401A">
        <w:rPr>
          <w:rFonts w:ascii="Traditional Arabic" w:eastAsia="Georgia" w:hAnsi="Traditional Arabic" w:cs="Traditional Arabic" w:hint="cs"/>
          <w:b/>
          <w:bCs/>
          <w:sz w:val="32"/>
          <w:szCs w:val="32"/>
          <w:rtl/>
        </w:rPr>
        <w:t xml:space="preserve">سابعاً: الأساليب الأحصائية </w:t>
      </w:r>
    </w:p>
    <w:p w14:paraId="5A1CB2A3" w14:textId="77777777" w:rsidR="00117F6E" w:rsidRPr="006C401A" w:rsidRDefault="00117F6E" w:rsidP="005B2560">
      <w:pPr>
        <w:numPr>
          <w:ilvl w:val="0"/>
          <w:numId w:val="15"/>
        </w:numPr>
        <w:bidi/>
        <w:spacing w:after="0" w:line="360" w:lineRule="auto"/>
        <w:contextualSpacing/>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الخاتمة</w:t>
      </w:r>
    </w:p>
    <w:p w14:paraId="19FE0C55" w14:textId="77777777" w:rsidR="00117F6E" w:rsidRPr="006C401A" w:rsidRDefault="00117F6E" w:rsidP="00117F6E">
      <w:pPr>
        <w:spacing w:after="0" w:line="360" w:lineRule="auto"/>
        <w:jc w:val="center"/>
        <w:rPr>
          <w:rFonts w:ascii="Traditional Arabic" w:eastAsia="Georgia" w:hAnsi="Traditional Arabic" w:cs="Traditional Arabic"/>
          <w:b/>
          <w:bCs/>
          <w:sz w:val="32"/>
          <w:szCs w:val="32"/>
          <w:rtl/>
        </w:rPr>
      </w:pPr>
    </w:p>
    <w:p w14:paraId="422BC8AF" w14:textId="77777777" w:rsidR="00117F6E" w:rsidRPr="006C401A" w:rsidRDefault="00117F6E" w:rsidP="00117F6E">
      <w:pPr>
        <w:spacing w:after="0" w:line="360" w:lineRule="auto"/>
        <w:jc w:val="center"/>
        <w:rPr>
          <w:rFonts w:ascii="Traditional Arabic" w:eastAsia="Georgia" w:hAnsi="Traditional Arabic" w:cs="Traditional Arabic"/>
          <w:b/>
          <w:bCs/>
          <w:sz w:val="32"/>
          <w:szCs w:val="32"/>
          <w:rtl/>
        </w:rPr>
      </w:pPr>
    </w:p>
    <w:p w14:paraId="24BEB712" w14:textId="77777777" w:rsidR="00117F6E" w:rsidRPr="006C401A" w:rsidRDefault="00117F6E" w:rsidP="00117F6E">
      <w:pPr>
        <w:spacing w:after="0" w:line="360" w:lineRule="auto"/>
        <w:jc w:val="center"/>
        <w:rPr>
          <w:rFonts w:ascii="Traditional Arabic" w:eastAsia="Georgia" w:hAnsi="Traditional Arabic" w:cs="Traditional Arabic"/>
          <w:b/>
          <w:bCs/>
          <w:sz w:val="32"/>
          <w:szCs w:val="32"/>
          <w:rtl/>
        </w:rPr>
      </w:pPr>
    </w:p>
    <w:p w14:paraId="4381EAAE" w14:textId="77777777" w:rsidR="00117F6E" w:rsidRPr="006C401A" w:rsidRDefault="00117F6E" w:rsidP="00117F6E">
      <w:pPr>
        <w:spacing w:after="0" w:line="360" w:lineRule="auto"/>
        <w:jc w:val="center"/>
        <w:rPr>
          <w:rFonts w:ascii="Traditional Arabic" w:eastAsia="Georgia" w:hAnsi="Traditional Arabic" w:cs="Traditional Arabic"/>
          <w:b/>
          <w:bCs/>
          <w:sz w:val="32"/>
          <w:szCs w:val="32"/>
          <w:rtl/>
        </w:rPr>
      </w:pPr>
    </w:p>
    <w:p w14:paraId="6A14F771" w14:textId="77777777" w:rsidR="00117F6E" w:rsidRPr="006C401A" w:rsidRDefault="00117F6E" w:rsidP="00117F6E">
      <w:pPr>
        <w:spacing w:after="0" w:line="360" w:lineRule="auto"/>
        <w:rPr>
          <w:rFonts w:ascii="Traditional Arabic" w:eastAsia="Georgia" w:hAnsi="Traditional Arabic" w:cs="Traditional Arabic"/>
          <w:b/>
          <w:bCs/>
          <w:sz w:val="32"/>
          <w:szCs w:val="32"/>
          <w:rtl/>
        </w:rPr>
      </w:pPr>
    </w:p>
    <w:p w14:paraId="6F422AD5" w14:textId="77777777" w:rsidR="00117F6E" w:rsidRPr="006C401A" w:rsidRDefault="00117F6E" w:rsidP="004C174A">
      <w:pPr>
        <w:pageBreakBefore/>
        <w:bidi/>
        <w:spacing w:after="0" w:line="360" w:lineRule="auto"/>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b/>
          <w:bCs/>
          <w:sz w:val="32"/>
          <w:szCs w:val="32"/>
          <w:rtl/>
        </w:rPr>
        <w:lastRenderedPageBreak/>
        <w:t>تمهيد:</w:t>
      </w:r>
    </w:p>
    <w:p w14:paraId="58722590" w14:textId="77777777" w:rsidR="00117F6E" w:rsidRPr="006C401A" w:rsidRDefault="00117F6E" w:rsidP="00117F6E">
      <w:pPr>
        <w:bidi/>
        <w:spacing w:line="360" w:lineRule="auto"/>
        <w:ind w:left="-64"/>
        <w:contextualSpacing/>
        <w:jc w:val="both"/>
        <w:rPr>
          <w:rFonts w:ascii="Traditional Arabic" w:eastAsia="Georgia" w:hAnsi="Traditional Arabic" w:cs="Traditional Arabic"/>
          <w:sz w:val="32"/>
          <w:szCs w:val="32"/>
          <w:lang w:bidi="ar-EG"/>
        </w:rPr>
      </w:pPr>
      <w:r w:rsidRPr="006C401A">
        <w:rPr>
          <w:rFonts w:ascii="Traditional Arabic" w:eastAsia="Georgia" w:hAnsi="Traditional Arabic" w:cs="Traditional Arabic" w:hint="cs"/>
          <w:sz w:val="32"/>
          <w:szCs w:val="32"/>
          <w:rtl/>
          <w:lang w:bidi="ar-EG"/>
        </w:rPr>
        <w:t>يهدف</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هذا</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الفصل</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الإجراءات</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المنهجية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التي</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تم</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اتباعها</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لتحقيق</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أهداف</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الدراسة،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والإجابة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عن</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تساؤلاتها،</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و</w:t>
      </w:r>
      <w:r w:rsidRPr="006C401A">
        <w:rPr>
          <w:rFonts w:ascii="Traditional Arabic" w:eastAsia="Georgia" w:hAnsi="Traditional Arabic" w:cs="Traditional Arabic"/>
          <w:sz w:val="32"/>
          <w:szCs w:val="32"/>
          <w:rtl/>
          <w:lang w:bidi="ar-EG"/>
        </w:rPr>
        <w:t>منهج الدراسة وفلسف</w:t>
      </w:r>
      <w:r w:rsidRPr="006C401A">
        <w:rPr>
          <w:rFonts w:ascii="Traditional Arabic" w:eastAsia="Georgia" w:hAnsi="Traditional Arabic" w:cs="Traditional Arabic" w:hint="cs"/>
          <w:sz w:val="32"/>
          <w:szCs w:val="32"/>
          <w:rtl/>
          <w:lang w:bidi="ar-EG"/>
        </w:rPr>
        <w:t>ته</w:t>
      </w:r>
      <w:r w:rsidRPr="006C401A">
        <w:rPr>
          <w:rFonts w:ascii="Traditional Arabic" w:eastAsia="Georgia" w:hAnsi="Traditional Arabic" w:cs="Traditional Arabic"/>
          <w:sz w:val="32"/>
          <w:szCs w:val="32"/>
          <w:rtl/>
          <w:lang w:bidi="ar-EG"/>
        </w:rPr>
        <w:t>، حيث اعتمدت الباحثة على المنهج العلمي التجريبي القائم على الاستنباط وال</w:t>
      </w:r>
      <w:r w:rsidRPr="006C401A">
        <w:rPr>
          <w:rFonts w:ascii="Traditional Arabic" w:eastAsia="Georgia" w:hAnsi="Traditional Arabic" w:cs="Traditional Arabic" w:hint="cs"/>
          <w:sz w:val="32"/>
          <w:szCs w:val="32"/>
          <w:rtl/>
          <w:lang w:bidi="ar-EG"/>
        </w:rPr>
        <w:t>ا</w:t>
      </w:r>
      <w:r w:rsidRPr="006C401A">
        <w:rPr>
          <w:rFonts w:ascii="Traditional Arabic" w:eastAsia="Georgia" w:hAnsi="Traditional Arabic" w:cs="Traditional Arabic"/>
          <w:sz w:val="32"/>
          <w:szCs w:val="32"/>
          <w:rtl/>
          <w:lang w:bidi="ar-EG"/>
        </w:rPr>
        <w:t>ستقراء، باعتباره من أكثر المناهج ملاءمة لتحقيق أهداف الدراسة. كما استندت الدراسة إلى الفلسفة الوضعية (</w:t>
      </w:r>
      <w:r w:rsidRPr="006C401A">
        <w:rPr>
          <w:rFonts w:ascii="Traditional Arabic" w:eastAsia="Georgia" w:hAnsi="Traditional Arabic" w:cs="Traditional Arabic"/>
          <w:sz w:val="32"/>
          <w:szCs w:val="32"/>
          <w:lang w:bidi="ar-EG"/>
        </w:rPr>
        <w:t>Positivism</w:t>
      </w:r>
      <w:r w:rsidRPr="006C401A">
        <w:rPr>
          <w:rFonts w:ascii="Traditional Arabic" w:eastAsia="Georgia" w:hAnsi="Traditional Arabic" w:cs="Traditional Arabic"/>
          <w:sz w:val="32"/>
          <w:szCs w:val="32"/>
          <w:rtl/>
          <w:lang w:bidi="ar-EG"/>
        </w:rPr>
        <w:t xml:space="preserve">)، التي تُعد الإطار الفلسفي الرئيس للبحوث الكمية، وذلك بالإعتماد على الأدبيات </w:t>
      </w:r>
      <w:r w:rsidRPr="006C401A">
        <w:rPr>
          <w:rFonts w:ascii="Traditional Arabic" w:eastAsia="Georgia" w:hAnsi="Traditional Arabic" w:cs="Traditional Arabic" w:hint="cs"/>
          <w:sz w:val="32"/>
          <w:szCs w:val="32"/>
          <w:rtl/>
          <w:lang w:bidi="ar-EG"/>
        </w:rPr>
        <w:t xml:space="preserve">التربوية </w:t>
      </w:r>
      <w:r w:rsidRPr="006C401A">
        <w:rPr>
          <w:rFonts w:ascii="Traditional Arabic" w:eastAsia="Georgia" w:hAnsi="Traditional Arabic" w:cs="Traditional Arabic"/>
          <w:sz w:val="32"/>
          <w:szCs w:val="32"/>
          <w:rtl/>
          <w:lang w:bidi="ar-EG"/>
        </w:rPr>
        <w:t>والدراسات السابقة ذات الصلة بمتغيرات الدراسة.</w:t>
      </w:r>
      <w:r w:rsidRPr="006C401A">
        <w:rPr>
          <w:rFonts w:ascii="Traditional Arabic" w:eastAsia="Georgia" w:hAnsi="Traditional Arabic" w:cs="Traditional Arabic" w:hint="cs"/>
          <w:sz w:val="32"/>
          <w:szCs w:val="32"/>
          <w:rtl/>
          <w:lang w:bidi="ar-EG"/>
        </w:rPr>
        <w:t xml:space="preserve"> </w:t>
      </w:r>
      <w:r w:rsidRPr="006C401A">
        <w:rPr>
          <w:rFonts w:ascii="Traditional Arabic" w:eastAsia="Georgia" w:hAnsi="Traditional Arabic" w:cs="Traditional Arabic"/>
          <w:sz w:val="32"/>
          <w:szCs w:val="32"/>
          <w:rtl/>
          <w:lang w:bidi="ar-EG"/>
        </w:rPr>
        <w:t>كما استعرضت الباحثة مجتمع الدراسة وعينتها، و</w:t>
      </w:r>
      <w:r w:rsidRPr="006C401A">
        <w:rPr>
          <w:rFonts w:ascii="Traditional Arabic" w:eastAsia="Georgia" w:hAnsi="Traditional Arabic" w:cs="Traditional Arabic" w:hint="cs"/>
          <w:sz w:val="32"/>
          <w:szCs w:val="32"/>
          <w:rtl/>
          <w:lang w:bidi="ar-EG"/>
        </w:rPr>
        <w:t>ا</w:t>
      </w:r>
      <w:r w:rsidRPr="006C401A">
        <w:rPr>
          <w:rFonts w:ascii="Traditional Arabic" w:eastAsia="Georgia" w:hAnsi="Traditional Arabic" w:cs="Traditional Arabic"/>
          <w:sz w:val="32"/>
          <w:szCs w:val="32"/>
          <w:rtl/>
          <w:lang w:bidi="ar-EG"/>
        </w:rPr>
        <w:t>عتمدت أسلوب العينة العشوائية الطبقية (ٍ</w:t>
      </w:r>
      <w:r w:rsidRPr="006C401A">
        <w:rPr>
          <w:rFonts w:ascii="Traditional Arabic" w:eastAsia="Georgia" w:hAnsi="Traditional Arabic" w:cs="Traditional Arabic"/>
          <w:sz w:val="32"/>
          <w:szCs w:val="32"/>
          <w:lang w:bidi="ar-EG"/>
        </w:rPr>
        <w:t>Stratified Random Sampling</w:t>
      </w:r>
      <w:r w:rsidRPr="006C401A">
        <w:rPr>
          <w:rFonts w:ascii="Traditional Arabic" w:eastAsia="Georgia" w:hAnsi="Traditional Arabic" w:cs="Traditional Arabic"/>
          <w:sz w:val="32"/>
          <w:szCs w:val="32"/>
          <w:rtl/>
          <w:lang w:bidi="ar-EG"/>
        </w:rPr>
        <w:t>) لملاءمته لطبيعة مجتمع الدراسة ومجال التطبيق. وتناول الفصل كذلك إجراءات تصميم أداة الدراسة (قائمة الاستقصاء)، من خلال توضيح أبعاد متغيرات الدراسة، وصياغة فقرات القياس الخاصة بكل بُعد وفقاً لما ورد في الأدبيات العلمية.</w:t>
      </w:r>
      <w:r w:rsidRPr="006C401A">
        <w:rPr>
          <w:rFonts w:ascii="Traditional Arabic" w:eastAsia="Georgia" w:hAnsi="Traditional Arabic" w:cs="Traditional Arabic" w:hint="cs"/>
          <w:sz w:val="32"/>
          <w:szCs w:val="32"/>
          <w:rtl/>
          <w:lang w:bidi="ar-EG"/>
        </w:rPr>
        <w:t xml:space="preserve"> </w:t>
      </w:r>
      <w:r w:rsidRPr="006C401A">
        <w:rPr>
          <w:rFonts w:ascii="Traditional Arabic" w:eastAsia="Georgia" w:hAnsi="Traditional Arabic" w:cs="Traditional Arabic"/>
          <w:sz w:val="32"/>
          <w:szCs w:val="32"/>
          <w:rtl/>
          <w:lang w:bidi="ar-EG"/>
        </w:rPr>
        <w:t>وتضمن الفصل أيضاً عرضاً لإجراءات توزيع وجمع ال</w:t>
      </w:r>
      <w:r w:rsidRPr="006C401A">
        <w:rPr>
          <w:rFonts w:ascii="Traditional Arabic" w:eastAsia="Georgia" w:hAnsi="Traditional Arabic" w:cs="Traditional Arabic" w:hint="cs"/>
          <w:sz w:val="32"/>
          <w:szCs w:val="32"/>
          <w:rtl/>
          <w:lang w:bidi="ar-EG"/>
        </w:rPr>
        <w:t>ا</w:t>
      </w:r>
      <w:r w:rsidRPr="006C401A">
        <w:rPr>
          <w:rFonts w:ascii="Traditional Arabic" w:eastAsia="Georgia" w:hAnsi="Traditional Arabic" w:cs="Traditional Arabic"/>
          <w:sz w:val="32"/>
          <w:szCs w:val="32"/>
          <w:rtl/>
          <w:lang w:bidi="ar-EG"/>
        </w:rPr>
        <w:t>ستبانات، مع بيان آلية توزيعها على أفراد العينة في الأقسام المعنية بجامعة الملك سعود، بما يضمن تمثيلاً مناسباً لمختلف الفئات وفقاً للخصائص الديموغرافية.</w:t>
      </w:r>
      <w:r w:rsidRPr="006C401A">
        <w:rPr>
          <w:rFonts w:ascii="Traditional Arabic" w:eastAsia="Georgia" w:hAnsi="Traditional Arabic" w:cs="Traditional Arabic" w:hint="cs"/>
          <w:sz w:val="32"/>
          <w:szCs w:val="32"/>
          <w:rtl/>
          <w:lang w:bidi="ar-EG"/>
        </w:rPr>
        <w:t xml:space="preserve"> </w:t>
      </w:r>
      <w:r w:rsidRPr="006C401A">
        <w:rPr>
          <w:rFonts w:ascii="Traditional Arabic" w:eastAsia="Georgia" w:hAnsi="Traditional Arabic" w:cs="Traditional Arabic"/>
          <w:sz w:val="32"/>
          <w:szCs w:val="32"/>
          <w:rtl/>
          <w:lang w:bidi="ar-EG"/>
        </w:rPr>
        <w:t>واختُتم الفصل باستعراض الأساليب الإحصائية المستخدمة في تحليل البيانات، والتي شملت الإحصاءات الوصفية والاستدلالية، بالإضافة إلى اختبارات الصدق والثبات للتأكد من صلاحية أداة الدراسة وموثوقيتها، بما يسهم في تحقيق نتائج علمية دقيقة وموثوقة</w:t>
      </w:r>
      <w:r w:rsidRPr="006C401A">
        <w:rPr>
          <w:rFonts w:ascii="Traditional Arabic" w:eastAsia="Georgia" w:hAnsi="Traditional Arabic" w:cs="Traditional Arabic" w:hint="cs"/>
          <w:sz w:val="32"/>
          <w:szCs w:val="32"/>
          <w:rtl/>
          <w:lang w:bidi="ar-EG"/>
        </w:rPr>
        <w:t>.</w:t>
      </w:r>
    </w:p>
    <w:p w14:paraId="3B16B4CA" w14:textId="77777777" w:rsidR="004C174A" w:rsidRPr="006C401A" w:rsidRDefault="004C174A" w:rsidP="00117F6E">
      <w:pPr>
        <w:bidi/>
        <w:spacing w:after="0" w:line="360" w:lineRule="auto"/>
        <w:jc w:val="lowKashida"/>
        <w:rPr>
          <w:rFonts w:ascii="Traditional Arabic" w:eastAsia="Georgia" w:hAnsi="Traditional Arabic" w:cs="Traditional Arabic"/>
          <w:b/>
          <w:bCs/>
          <w:sz w:val="32"/>
          <w:szCs w:val="32"/>
          <w:rtl/>
          <w:lang w:bidi="ar-EG"/>
        </w:rPr>
      </w:pPr>
    </w:p>
    <w:p w14:paraId="71228ED5" w14:textId="77777777" w:rsidR="004C174A" w:rsidRPr="006C401A" w:rsidRDefault="004C174A" w:rsidP="004C174A">
      <w:pPr>
        <w:bidi/>
        <w:spacing w:after="0" w:line="360" w:lineRule="auto"/>
        <w:jc w:val="lowKashida"/>
        <w:rPr>
          <w:rFonts w:ascii="Traditional Arabic" w:eastAsia="Georgia" w:hAnsi="Traditional Arabic" w:cs="Traditional Arabic"/>
          <w:b/>
          <w:bCs/>
          <w:sz w:val="32"/>
          <w:szCs w:val="32"/>
          <w:rtl/>
          <w:lang w:bidi="ar-EG"/>
        </w:rPr>
      </w:pPr>
    </w:p>
    <w:p w14:paraId="55CE7F55" w14:textId="77777777" w:rsidR="004C174A" w:rsidRPr="006C401A" w:rsidRDefault="004C174A" w:rsidP="004C174A">
      <w:pPr>
        <w:bidi/>
        <w:spacing w:after="0" w:line="360" w:lineRule="auto"/>
        <w:jc w:val="lowKashida"/>
        <w:rPr>
          <w:rFonts w:ascii="Traditional Arabic" w:eastAsia="Georgia" w:hAnsi="Traditional Arabic" w:cs="Traditional Arabic"/>
          <w:b/>
          <w:bCs/>
          <w:sz w:val="32"/>
          <w:szCs w:val="32"/>
          <w:rtl/>
          <w:lang w:bidi="ar-EG"/>
        </w:rPr>
      </w:pPr>
    </w:p>
    <w:p w14:paraId="26119CF5" w14:textId="6DFCF77A" w:rsidR="00117F6E" w:rsidRPr="006C401A" w:rsidRDefault="008D4CD7" w:rsidP="004C174A">
      <w:pPr>
        <w:bidi/>
        <w:spacing w:after="0" w:line="360" w:lineRule="auto"/>
        <w:jc w:val="lowKashida"/>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lastRenderedPageBreak/>
        <w:t>أ</w:t>
      </w:r>
      <w:r w:rsidR="00117F6E" w:rsidRPr="006C401A">
        <w:rPr>
          <w:rFonts w:ascii="Traditional Arabic" w:eastAsia="Georgia" w:hAnsi="Traditional Arabic" w:cs="Traditional Arabic" w:hint="cs"/>
          <w:b/>
          <w:bCs/>
          <w:sz w:val="32"/>
          <w:szCs w:val="32"/>
          <w:rtl/>
        </w:rPr>
        <w:t>ولاً: من</w:t>
      </w:r>
      <w:r w:rsidR="00117F6E" w:rsidRPr="006C401A">
        <w:rPr>
          <w:rFonts w:ascii="Traditional Arabic" w:eastAsia="Georgia" w:hAnsi="Traditional Arabic" w:cs="Traditional Arabic"/>
          <w:b/>
          <w:bCs/>
          <w:sz w:val="32"/>
          <w:szCs w:val="32"/>
          <w:rtl/>
        </w:rPr>
        <w:t>هج الدراسة</w:t>
      </w:r>
      <w:r w:rsidR="00117F6E" w:rsidRPr="006C401A">
        <w:rPr>
          <w:rFonts w:ascii="Traditional Arabic" w:eastAsia="Georgia" w:hAnsi="Traditional Arabic" w:cs="Traditional Arabic" w:hint="cs"/>
          <w:b/>
          <w:bCs/>
          <w:sz w:val="32"/>
          <w:szCs w:val="32"/>
          <w:rtl/>
        </w:rPr>
        <w:t>:</w:t>
      </w:r>
    </w:p>
    <w:p w14:paraId="0CBF3B59" w14:textId="77777777" w:rsidR="00117F6E" w:rsidRPr="006C401A" w:rsidRDefault="00117F6E" w:rsidP="00117F6E">
      <w:pPr>
        <w:bidi/>
        <w:spacing w:after="0" w:line="360" w:lineRule="auto"/>
        <w:jc w:val="lowKashida"/>
        <w:rPr>
          <w:rFonts w:ascii="Traditional Arabic" w:eastAsia="Georgia" w:hAnsi="Traditional Arabic" w:cs="Traditional Arabic"/>
          <w:b/>
          <w:bCs/>
          <w:sz w:val="32"/>
          <w:szCs w:val="32"/>
          <w:rtl/>
        </w:rPr>
      </w:pPr>
      <w:r w:rsidRPr="006C401A">
        <w:rPr>
          <w:rFonts w:ascii="Traditional Arabic" w:eastAsia="Georgia" w:hAnsi="Traditional Arabic" w:cs="Traditional Arabic"/>
          <w:b/>
          <w:bCs/>
          <w:sz w:val="32"/>
          <w:szCs w:val="32"/>
        </w:rPr>
        <w:t>1)</w:t>
      </w:r>
      <w:r w:rsidRPr="006C401A">
        <w:rPr>
          <w:rFonts w:ascii="Traditional Arabic" w:eastAsia="Georgia" w:hAnsi="Traditional Arabic" w:cs="Traditional Arabic" w:hint="cs"/>
          <w:b/>
          <w:bCs/>
          <w:sz w:val="32"/>
          <w:szCs w:val="32"/>
          <w:rtl/>
        </w:rPr>
        <w:t xml:space="preserve">-3 </w:t>
      </w:r>
      <w:r w:rsidRPr="006C401A">
        <w:rPr>
          <w:rFonts w:ascii="Traditional Arabic" w:eastAsia="Georgia" w:hAnsi="Traditional Arabic" w:cs="Traditional Arabic"/>
          <w:b/>
          <w:bCs/>
          <w:sz w:val="32"/>
          <w:szCs w:val="32"/>
        </w:rPr>
        <w:t xml:space="preserve"> (</w:t>
      </w:r>
      <w:r w:rsidRPr="006C401A">
        <w:rPr>
          <w:rFonts w:ascii="Traditional Arabic" w:eastAsia="Georgia" w:hAnsi="Traditional Arabic" w:cs="Traditional Arabic" w:hint="cs"/>
          <w:b/>
          <w:bCs/>
          <w:sz w:val="32"/>
          <w:szCs w:val="32"/>
          <w:rtl/>
        </w:rPr>
        <w:t>الفلسفة البحثية</w:t>
      </w:r>
    </w:p>
    <w:p w14:paraId="1F547EBB" w14:textId="77777777" w:rsidR="00117F6E" w:rsidRPr="006C401A" w:rsidRDefault="00117F6E" w:rsidP="00117F6E">
      <w:pPr>
        <w:bidi/>
        <w:spacing w:after="0" w:line="360" w:lineRule="auto"/>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 xml:space="preserve">      تستند هذه الدارسة إلى الفلسفة الوضعية (</w:t>
      </w:r>
      <w:r w:rsidRPr="006C401A">
        <w:rPr>
          <w:rFonts w:ascii="Traditional Arabic" w:eastAsia="Georgia" w:hAnsi="Traditional Arabic" w:cs="Traditional Arabic"/>
          <w:sz w:val="32"/>
          <w:szCs w:val="32"/>
          <w:lang w:bidi="ar-EG"/>
        </w:rPr>
        <w:t>Positivism</w:t>
      </w:r>
      <w:r w:rsidRPr="006C401A">
        <w:rPr>
          <w:rFonts w:ascii="Traditional Arabic" w:eastAsia="Georgia" w:hAnsi="Traditional Arabic" w:cs="Traditional Arabic" w:hint="cs"/>
          <w:sz w:val="32"/>
          <w:szCs w:val="32"/>
          <w:rtl/>
          <w:lang w:bidi="ar-EG"/>
        </w:rPr>
        <w:t>) التي تعد الركيزة الأساسية للمنهج الكمي، حيث تنطلق من افتراض أن الواقع موضوعي ويمكن قياسة وتحليلة باستخدام أدوات احصائية دقيقة. وتركز هذه الفلسفة على اختبار الفرضيات، والتحقق من العلاقات بين المتغيرات من خلال جمع بيانات وقيمة قابلة للقياس والمعالجة الكمية بما يسهم في الوصول إلى نتائج موضوعية يمكن تعميمها.</w:t>
      </w:r>
    </w:p>
    <w:p w14:paraId="078E84A8" w14:textId="77777777" w:rsidR="00117F6E" w:rsidRPr="006C401A" w:rsidRDefault="00117F6E" w:rsidP="00117F6E">
      <w:pPr>
        <w:bidi/>
        <w:spacing w:after="0" w:line="360" w:lineRule="auto"/>
        <w:jc w:val="lowKashida"/>
        <w:rPr>
          <w:rFonts w:ascii="Traditional Arabic" w:eastAsia="Georgia" w:hAnsi="Traditional Arabic" w:cs="Traditional Arabic"/>
          <w:b/>
          <w:bCs/>
          <w:sz w:val="32"/>
          <w:szCs w:val="32"/>
          <w:rtl/>
        </w:rPr>
      </w:pPr>
      <w:r w:rsidRPr="006C401A">
        <w:rPr>
          <w:rFonts w:ascii="Traditional Arabic" w:eastAsia="Georgia" w:hAnsi="Traditional Arabic" w:cs="Traditional Arabic"/>
          <w:b/>
          <w:bCs/>
          <w:sz w:val="32"/>
          <w:szCs w:val="32"/>
        </w:rPr>
        <w:t xml:space="preserve">2) </w:t>
      </w:r>
      <w:r w:rsidRPr="006C401A">
        <w:rPr>
          <w:rFonts w:ascii="Traditional Arabic" w:eastAsia="Georgia" w:hAnsi="Traditional Arabic" w:cs="Traditional Arabic" w:hint="cs"/>
          <w:b/>
          <w:bCs/>
          <w:sz w:val="32"/>
          <w:szCs w:val="32"/>
          <w:rtl/>
        </w:rPr>
        <w:t>-3</w:t>
      </w:r>
      <w:r w:rsidRPr="006C401A">
        <w:rPr>
          <w:rFonts w:ascii="Traditional Arabic" w:eastAsia="Georgia" w:hAnsi="Traditional Arabic" w:cs="Traditional Arabic"/>
          <w:b/>
          <w:bCs/>
          <w:sz w:val="32"/>
          <w:szCs w:val="32"/>
        </w:rPr>
        <w:t xml:space="preserve"> (</w:t>
      </w:r>
      <w:r w:rsidRPr="006C401A">
        <w:rPr>
          <w:rFonts w:ascii="Traditional Arabic" w:eastAsia="Georgia" w:hAnsi="Traditional Arabic" w:cs="Traditional Arabic" w:hint="cs"/>
          <w:b/>
          <w:bCs/>
          <w:sz w:val="32"/>
          <w:szCs w:val="32"/>
          <w:rtl/>
        </w:rPr>
        <w:t>المنهج البحثي</w:t>
      </w:r>
    </w:p>
    <w:p w14:paraId="0183E7C5" w14:textId="77777777" w:rsidR="00117F6E" w:rsidRPr="006C401A" w:rsidRDefault="00117F6E" w:rsidP="00117F6E">
      <w:pPr>
        <w:bidi/>
        <w:spacing w:after="0" w:line="360" w:lineRule="auto"/>
        <w:ind w:firstLine="720"/>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استخدمت الباحثة في هذه الدراسة اسلوب المنهج االعلمي التجريبي القائم على الاستنباط والاستقراء، لكونه المنهج الذي يتناسب مع تحقيق أهداف الدراسة الحالية، ويُعرف المنهج الأستنباطي (</w:t>
      </w:r>
      <w:r w:rsidRPr="006C401A">
        <w:rPr>
          <w:rFonts w:ascii="Traditional Arabic" w:eastAsia="Georgia" w:hAnsi="Traditional Arabic" w:cs="Traditional Arabic"/>
          <w:sz w:val="32"/>
          <w:szCs w:val="32"/>
          <w:lang w:bidi="ar-EG"/>
        </w:rPr>
        <w:t>Deductive Approach</w:t>
      </w:r>
      <w:r w:rsidRPr="006C401A">
        <w:rPr>
          <w:rFonts w:ascii="Traditional Arabic" w:eastAsia="Georgia" w:hAnsi="Traditional Arabic" w:cs="Traditional Arabic" w:hint="cs"/>
          <w:sz w:val="32"/>
          <w:szCs w:val="32"/>
          <w:rtl/>
          <w:lang w:bidi="ar-EG"/>
        </w:rPr>
        <w:t xml:space="preserve"> ) بأنه: "هو عملية علمية تعتمد على الانتقال من القواعد العامة إلى الحالات الخاصة، ويبدأ الباحث بالمقدمات، أو الفرضيات العامة التي تكون معروفة, أو مثبته ويطبقها على حالات محددة  لاستخلاص نتائج منطقية، ويشمل المنهج الاستنباطي تحليل القضايا العامة وتطبيق المبادئ العلمية على وقائع معينة بهدف التوصل إلى حقائق جديدة، أو التأكد من صحة فرضيات معينة " (ٍ 2010، </w:t>
      </w:r>
      <w:r w:rsidRPr="006C401A">
        <w:rPr>
          <w:rFonts w:ascii="Traditional Arabic" w:eastAsia="Georgia" w:hAnsi="Traditional Arabic" w:cs="Traditional Arabic"/>
          <w:sz w:val="32"/>
          <w:szCs w:val="32"/>
          <w:lang w:bidi="ar-EG"/>
        </w:rPr>
        <w:t>Sayer</w:t>
      </w:r>
      <w:r w:rsidRPr="006C401A">
        <w:rPr>
          <w:rFonts w:ascii="Traditional Arabic" w:eastAsia="Georgia" w:hAnsi="Traditional Arabic" w:cs="Traditional Arabic" w:hint="cs"/>
          <w:sz w:val="32"/>
          <w:szCs w:val="32"/>
          <w:rtl/>
          <w:lang w:bidi="ar-EG"/>
        </w:rPr>
        <w:t xml:space="preserve">)، كما يعرف </w:t>
      </w:r>
      <w:r w:rsidRPr="006C401A">
        <w:rPr>
          <w:rFonts w:ascii="Traditional Arabic" w:eastAsia="Georgia" w:hAnsi="Traditional Arabic" w:cs="Traditional Arabic"/>
          <w:sz w:val="32"/>
          <w:szCs w:val="32"/>
          <w:rtl/>
          <w:lang w:bidi="ar-EG"/>
        </w:rPr>
        <w:t>المنهج ال</w:t>
      </w:r>
      <w:r w:rsidRPr="006C401A">
        <w:rPr>
          <w:rFonts w:ascii="Traditional Arabic" w:eastAsia="Georgia" w:hAnsi="Traditional Arabic" w:cs="Traditional Arabic" w:hint="cs"/>
          <w:sz w:val="32"/>
          <w:szCs w:val="32"/>
          <w:rtl/>
          <w:lang w:bidi="ar-EG"/>
        </w:rPr>
        <w:t>ا</w:t>
      </w:r>
      <w:r w:rsidRPr="006C401A">
        <w:rPr>
          <w:rFonts w:ascii="Traditional Arabic" w:eastAsia="Georgia" w:hAnsi="Traditional Arabic" w:cs="Traditional Arabic"/>
          <w:sz w:val="32"/>
          <w:szCs w:val="32"/>
          <w:rtl/>
          <w:lang w:bidi="ar-EG"/>
        </w:rPr>
        <w:t xml:space="preserve">ستقرائي </w:t>
      </w:r>
      <w:r w:rsidRPr="006C401A">
        <w:rPr>
          <w:rFonts w:ascii="Traditional Arabic" w:eastAsia="Georgia" w:hAnsi="Traditional Arabic" w:cs="Traditional Arabic"/>
          <w:sz w:val="32"/>
          <w:szCs w:val="32"/>
          <w:lang w:bidi="ar-EG"/>
        </w:rPr>
        <w:t xml:space="preserve">  (Inductive Approach) </w:t>
      </w:r>
      <w:r w:rsidRPr="006C401A">
        <w:rPr>
          <w:rFonts w:ascii="Traditional Arabic" w:eastAsia="Georgia" w:hAnsi="Traditional Arabic" w:cs="Traditional Arabic" w:hint="cs"/>
          <w:sz w:val="32"/>
          <w:szCs w:val="32"/>
          <w:rtl/>
          <w:lang w:bidi="ar-EG"/>
        </w:rPr>
        <w:t>ب</w:t>
      </w:r>
      <w:r w:rsidRPr="006C401A">
        <w:rPr>
          <w:rFonts w:ascii="Traditional Arabic" w:eastAsia="Georgia" w:hAnsi="Traditional Arabic" w:cs="Traditional Arabic"/>
          <w:sz w:val="32"/>
          <w:szCs w:val="32"/>
          <w:rtl/>
          <w:lang w:bidi="ar-EG"/>
        </w:rPr>
        <w:t xml:space="preserve">أنه" يقوم على الانتقال من الجزئيات إلى الكليات، حيث يعتمد على الملاحظة والتجربة لاستخلاص قواعد أو قوانين عامة "(2024،سارة يوسف) وحيث </w:t>
      </w:r>
      <w:r w:rsidRPr="006C401A">
        <w:rPr>
          <w:rFonts w:ascii="Traditional Arabic" w:eastAsia="Georgia" w:hAnsi="Traditional Arabic" w:cs="Traditional Arabic" w:hint="cs"/>
          <w:sz w:val="32"/>
          <w:szCs w:val="32"/>
          <w:rtl/>
          <w:lang w:bidi="ar-EG"/>
        </w:rPr>
        <w:t>إ</w:t>
      </w:r>
      <w:r w:rsidRPr="006C401A">
        <w:rPr>
          <w:rFonts w:ascii="Traditional Arabic" w:eastAsia="Georgia" w:hAnsi="Traditional Arabic" w:cs="Traditional Arabic"/>
          <w:sz w:val="32"/>
          <w:szCs w:val="32"/>
          <w:rtl/>
          <w:lang w:bidi="ar-EG"/>
        </w:rPr>
        <w:t xml:space="preserve">ن الهدف من </w:t>
      </w:r>
    </w:p>
    <w:p w14:paraId="3C5F0FAA" w14:textId="77777777" w:rsidR="00117F6E" w:rsidRPr="006C401A" w:rsidRDefault="00117F6E" w:rsidP="00117F6E">
      <w:pPr>
        <w:bidi/>
        <w:spacing w:after="0" w:line="360" w:lineRule="auto"/>
        <w:ind w:firstLine="84"/>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lang w:bidi="ar-EG"/>
        </w:rPr>
        <w:lastRenderedPageBreak/>
        <w:t>الدراسة وصفي تحليلي ( وصف ظاهرة أو سلوك أو حالة "تأثير التحول الرقمي على أدا الموارد البشرية بجامعة الم</w:t>
      </w:r>
      <w:r w:rsidRPr="006C401A">
        <w:rPr>
          <w:rFonts w:ascii="Traditional Arabic" w:eastAsia="Georgia" w:hAnsi="Traditional Arabic" w:cs="Traditional Arabic" w:hint="cs"/>
          <w:sz w:val="32"/>
          <w:szCs w:val="32"/>
          <w:rtl/>
          <w:lang w:bidi="ar-EG"/>
        </w:rPr>
        <w:t>ك سعود</w:t>
      </w:r>
      <w:r w:rsidRPr="006C401A">
        <w:rPr>
          <w:rFonts w:ascii="Traditional Arabic" w:eastAsia="Georgia" w:hAnsi="Traditional Arabic" w:cs="Traditional Arabic"/>
          <w:sz w:val="32"/>
          <w:szCs w:val="32"/>
          <w:rtl/>
          <w:lang w:bidi="ar-EG"/>
        </w:rPr>
        <w:t xml:space="preserve">" )  </w:t>
      </w:r>
      <w:r w:rsidRPr="006C401A">
        <w:rPr>
          <w:rFonts w:ascii="Traditional Arabic" w:eastAsia="Georgia" w:hAnsi="Traditional Arabic" w:cs="Traditional Arabic" w:hint="cs"/>
          <w:sz w:val="32"/>
          <w:szCs w:val="32"/>
          <w:rtl/>
          <w:lang w:bidi="ar-EG"/>
        </w:rPr>
        <w:t xml:space="preserve">ففي ضوء هذا المنهج يتم القيام بعمل دراسة مسحية حيث يتم استقصاء آراء العاملين في كلية الطب بجامعة الملك سعود خلال فترة زمنية واحدة دون أي متابعة لاحقة. خلال الفترة من 24-25م وعرض استجابات عينة الدراسة، ثم تحليلها وتفسيرها والتوصل للنتائج واقتراح الحلول المناسبة للبيانات الأولية، وذلك لمعرفة </w:t>
      </w:r>
      <w:r w:rsidRPr="006C401A">
        <w:rPr>
          <w:rFonts w:ascii="Traditional Arabic" w:eastAsia="Georgia" w:hAnsi="Traditional Arabic" w:cs="Traditional Arabic"/>
          <w:sz w:val="32"/>
          <w:szCs w:val="32"/>
          <w:rtl/>
          <w:lang w:bidi="ar-EG"/>
        </w:rPr>
        <w:t>تأثير التحول الرقمي على أداء الموارد البشرية في المدينة الطبية بجامعة الملك سع</w:t>
      </w:r>
      <w:r w:rsidRPr="006C401A">
        <w:rPr>
          <w:rFonts w:ascii="Traditional Arabic" w:eastAsia="Georgia" w:hAnsi="Traditional Arabic" w:cs="Traditional Arabic" w:hint="cs"/>
          <w:sz w:val="32"/>
          <w:szCs w:val="32"/>
          <w:rtl/>
          <w:lang w:bidi="ar-EG"/>
        </w:rPr>
        <w:t>ــ</w:t>
      </w:r>
      <w:r w:rsidRPr="006C401A">
        <w:rPr>
          <w:rFonts w:ascii="Traditional Arabic" w:eastAsia="Georgia" w:hAnsi="Traditional Arabic" w:cs="Traditional Arabic"/>
          <w:sz w:val="32"/>
          <w:szCs w:val="32"/>
          <w:rtl/>
          <w:lang w:bidi="ar-EG"/>
        </w:rPr>
        <w:t>ود وفق رؤية المملكة العربية السعودية ٢٠٣٠</w:t>
      </w:r>
      <w:r w:rsidRPr="006C401A">
        <w:rPr>
          <w:rFonts w:ascii="Traditional Arabic" w:eastAsia="Georgia" w:hAnsi="Traditional Arabic" w:cs="Traditional Arabic" w:hint="cs"/>
          <w:sz w:val="32"/>
          <w:szCs w:val="32"/>
          <w:rtl/>
          <w:lang w:bidi="ar-EG"/>
        </w:rPr>
        <w:t>.</w:t>
      </w:r>
    </w:p>
    <w:p w14:paraId="25E8AED9" w14:textId="77777777" w:rsidR="00117F6E" w:rsidRPr="006C401A" w:rsidRDefault="00117F6E" w:rsidP="00117F6E">
      <w:pPr>
        <w:bidi/>
        <w:spacing w:after="0" w:line="360" w:lineRule="auto"/>
        <w:ind w:hanging="1"/>
        <w:jc w:val="lowKashida"/>
        <w:rPr>
          <w:rFonts w:ascii="Traditional Arabic" w:eastAsia="Georgia" w:hAnsi="Traditional Arabic" w:cs="Traditional Arabic"/>
          <w:b/>
          <w:bCs/>
          <w:sz w:val="32"/>
          <w:szCs w:val="32"/>
          <w:rtl/>
        </w:rPr>
      </w:pPr>
      <w:r w:rsidRPr="006C401A">
        <w:rPr>
          <w:rFonts w:ascii="Traditional Arabic" w:eastAsia="Georgia" w:hAnsi="Traditional Arabic" w:cs="Traditional Arabic"/>
          <w:b/>
          <w:bCs/>
          <w:sz w:val="32"/>
          <w:szCs w:val="32"/>
        </w:rPr>
        <w:t>3)</w:t>
      </w:r>
      <w:r w:rsidRPr="006C401A">
        <w:rPr>
          <w:rFonts w:ascii="Traditional Arabic" w:eastAsia="Georgia" w:hAnsi="Traditional Arabic" w:cs="Traditional Arabic" w:hint="cs"/>
          <w:b/>
          <w:bCs/>
          <w:sz w:val="32"/>
          <w:szCs w:val="32"/>
          <w:rtl/>
        </w:rPr>
        <w:t xml:space="preserve">-3 </w:t>
      </w:r>
      <w:r w:rsidRPr="006C401A">
        <w:rPr>
          <w:rFonts w:ascii="Traditional Arabic" w:eastAsia="Georgia" w:hAnsi="Traditional Arabic" w:cs="Traditional Arabic"/>
          <w:b/>
          <w:bCs/>
          <w:sz w:val="32"/>
          <w:szCs w:val="32"/>
        </w:rPr>
        <w:t>(</w:t>
      </w:r>
      <w:r w:rsidRPr="006C401A">
        <w:rPr>
          <w:rFonts w:ascii="Traditional Arabic" w:eastAsia="Georgia" w:hAnsi="Traditional Arabic" w:cs="Traditional Arabic" w:hint="cs"/>
          <w:b/>
          <w:bCs/>
          <w:sz w:val="32"/>
          <w:szCs w:val="32"/>
          <w:rtl/>
        </w:rPr>
        <w:t xml:space="preserve"> تصميم البحث</w:t>
      </w:r>
    </w:p>
    <w:p w14:paraId="6A8881B6" w14:textId="4C6D4388" w:rsidR="00117F6E" w:rsidRPr="006C401A" w:rsidRDefault="00117F6E" w:rsidP="00117F6E">
      <w:pPr>
        <w:bidi/>
        <w:spacing w:after="0" w:line="360" w:lineRule="auto"/>
        <w:ind w:firstLine="720"/>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 xml:space="preserve">يعتمد هذا البحث على المنهج الكمي من خلال استخدام التصميم الوصفي التحليلي، ويعرف بأنه "هو الخطة المنهجية التي يتم الاعتماد عليها في جمع البيانات الرقمية وتحليلها إحصائياً بهدف اختبار الفرضيات أو دراسة العلاقة بين المتغيرات للوصول إلى نتائج قابلة للتعميم" (2023 الفهد، عبد الله). حيث يهدف إلى وصف المتغيرات الدراسة (   التحول الرقمي، </w:t>
      </w:r>
      <w:r w:rsidR="00043E19" w:rsidRPr="006C401A">
        <w:rPr>
          <w:rFonts w:ascii="Traditional Arabic" w:eastAsia="Georgia" w:hAnsi="Traditional Arabic" w:cs="Traditional Arabic" w:hint="cs"/>
          <w:sz w:val="32"/>
          <w:szCs w:val="32"/>
          <w:rtl/>
          <w:lang w:bidi="ar-EG"/>
        </w:rPr>
        <w:t>الالتزام</w:t>
      </w:r>
      <w:r w:rsidRPr="006C401A">
        <w:rPr>
          <w:rFonts w:ascii="Traditional Arabic" w:eastAsia="Georgia" w:hAnsi="Traditional Arabic" w:cs="Traditional Arabic" w:hint="cs"/>
          <w:sz w:val="32"/>
          <w:szCs w:val="32"/>
          <w:rtl/>
          <w:lang w:bidi="ar-EG"/>
        </w:rPr>
        <w:t xml:space="preserve"> التنظيمي، أداء الموارد البشرية  )، وضمان أن تكون النتائج دقيقة وموثوقة، مما يساعد في تحقيق الأهداف البحثية بكفاءة ( ماجد، 2024).</w:t>
      </w:r>
    </w:p>
    <w:p w14:paraId="11E51CE1" w14:textId="77777777" w:rsidR="00117F6E" w:rsidRPr="006C401A" w:rsidRDefault="00117F6E" w:rsidP="00117F6E">
      <w:pPr>
        <w:bidi/>
        <w:spacing w:after="0" w:line="360" w:lineRule="auto"/>
        <w:ind w:hanging="1"/>
        <w:jc w:val="lowKashida"/>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EG"/>
        </w:rPr>
        <w:t>(4-3) استراتيجية البحث</w:t>
      </w:r>
    </w:p>
    <w:p w14:paraId="1D919D96" w14:textId="77777777" w:rsidR="00117F6E" w:rsidRPr="006C401A" w:rsidRDefault="00117F6E" w:rsidP="00117F6E">
      <w:pPr>
        <w:bidi/>
        <w:spacing w:after="0" w:line="360" w:lineRule="auto"/>
        <w:ind w:firstLine="720"/>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اعتمدت الدراسة على استراتيجية المسح الميداني</w:t>
      </w:r>
      <w:r w:rsidRPr="006C401A">
        <w:rPr>
          <w:rFonts w:ascii="Traditional Arabic" w:eastAsia="Georgia" w:hAnsi="Traditional Arabic" w:cs="Traditional Arabic"/>
          <w:sz w:val="32"/>
          <w:szCs w:val="32"/>
          <w:lang w:bidi="ar-EG"/>
        </w:rPr>
        <w:t>(Survey Strategy)</w:t>
      </w:r>
      <w:r w:rsidRPr="006C401A">
        <w:rPr>
          <w:rFonts w:ascii="Traditional Arabic" w:eastAsia="Georgia" w:hAnsi="Traditional Arabic" w:cs="Traditional Arabic" w:hint="cs"/>
          <w:sz w:val="32"/>
          <w:szCs w:val="32"/>
          <w:rtl/>
          <w:lang w:bidi="ar-EG"/>
        </w:rPr>
        <w:t>، توجه مسار البحث في مراحلة المختلفة بدءً بالتساؤلات الرئيسة التي ينطلق منها البحث إلى غاية تحليل النتائج مروراً بتصميم البحث، واختيار أدوات جمع البيانات، وأساليب تحليل النتائج التي يتوصل إليها وطريقة تقديمها(العياشي، 1990).</w:t>
      </w:r>
    </w:p>
    <w:p w14:paraId="6DF7C6C1" w14:textId="77777777" w:rsidR="004C174A" w:rsidRPr="006C401A" w:rsidRDefault="004C174A" w:rsidP="004C174A">
      <w:pPr>
        <w:bidi/>
        <w:spacing w:after="0" w:line="360" w:lineRule="auto"/>
        <w:ind w:firstLine="720"/>
        <w:jc w:val="lowKashida"/>
        <w:rPr>
          <w:rFonts w:ascii="Traditional Arabic" w:eastAsia="Georgia" w:hAnsi="Traditional Arabic" w:cs="Traditional Arabic"/>
          <w:sz w:val="32"/>
          <w:szCs w:val="32"/>
          <w:rtl/>
          <w:lang w:bidi="ar-EG"/>
        </w:rPr>
      </w:pPr>
    </w:p>
    <w:p w14:paraId="5590C303" w14:textId="77777777" w:rsidR="004C174A" w:rsidRPr="006C401A" w:rsidRDefault="004C174A" w:rsidP="004C174A">
      <w:pPr>
        <w:bidi/>
        <w:spacing w:after="0" w:line="360" w:lineRule="auto"/>
        <w:ind w:firstLine="720"/>
        <w:jc w:val="lowKashida"/>
        <w:rPr>
          <w:rFonts w:ascii="Traditional Arabic" w:eastAsia="Georgia" w:hAnsi="Traditional Arabic" w:cs="Traditional Arabic"/>
          <w:sz w:val="32"/>
          <w:szCs w:val="32"/>
          <w:rtl/>
          <w:lang w:bidi="ar-EG"/>
        </w:rPr>
      </w:pPr>
    </w:p>
    <w:p w14:paraId="2D962F52" w14:textId="77777777" w:rsidR="004C174A" w:rsidRPr="006C401A" w:rsidRDefault="004C174A" w:rsidP="004C174A">
      <w:pPr>
        <w:bidi/>
        <w:spacing w:after="0" w:line="360" w:lineRule="auto"/>
        <w:ind w:firstLine="720"/>
        <w:jc w:val="lowKashida"/>
        <w:rPr>
          <w:rFonts w:ascii="Traditional Arabic" w:eastAsia="Georgia" w:hAnsi="Traditional Arabic" w:cs="Traditional Arabic"/>
          <w:sz w:val="32"/>
          <w:szCs w:val="32"/>
          <w:rtl/>
          <w:lang w:bidi="ar-EG"/>
        </w:rPr>
      </w:pPr>
    </w:p>
    <w:p w14:paraId="0B3FF863" w14:textId="77777777" w:rsidR="00117F6E" w:rsidRPr="006C401A" w:rsidRDefault="00117F6E" w:rsidP="00117F6E">
      <w:pPr>
        <w:bidi/>
        <w:spacing w:after="0" w:line="360" w:lineRule="auto"/>
        <w:jc w:val="lowKashida"/>
        <w:rPr>
          <w:rFonts w:ascii="Traditional Arabic" w:eastAsia="Georgia" w:hAnsi="Traditional Arabic" w:cs="Traditional Arabic"/>
          <w:b/>
          <w:bCs/>
          <w:sz w:val="32"/>
          <w:szCs w:val="32"/>
          <w:rtl/>
        </w:rPr>
      </w:pPr>
      <w:r w:rsidRPr="006C401A">
        <w:rPr>
          <w:rFonts w:ascii="Traditional Arabic" w:eastAsia="Georgia" w:hAnsi="Traditional Arabic" w:cs="Traditional Arabic"/>
          <w:b/>
          <w:bCs/>
          <w:sz w:val="32"/>
          <w:szCs w:val="32"/>
        </w:rPr>
        <w:t>)</w:t>
      </w:r>
      <w:r w:rsidRPr="006C401A">
        <w:rPr>
          <w:rFonts w:ascii="Traditional Arabic" w:eastAsia="Georgia" w:hAnsi="Traditional Arabic" w:cs="Traditional Arabic" w:hint="cs"/>
          <w:b/>
          <w:bCs/>
          <w:sz w:val="32"/>
          <w:szCs w:val="32"/>
          <w:rtl/>
        </w:rPr>
        <w:t xml:space="preserve"> 5-3)  النطاق الزمني</w:t>
      </w:r>
    </w:p>
    <w:p w14:paraId="302892D5" w14:textId="77777777" w:rsidR="00117F6E" w:rsidRPr="006C401A" w:rsidRDefault="00117F6E" w:rsidP="00117F6E">
      <w:pPr>
        <w:bidi/>
        <w:spacing w:after="0" w:line="360" w:lineRule="auto"/>
        <w:ind w:firstLine="720"/>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 xml:space="preserve">تعد هذه الدراسة وصفية مسحية </w:t>
      </w:r>
      <w:r w:rsidRPr="006C401A">
        <w:rPr>
          <w:rFonts w:ascii="Traditional Arabic" w:eastAsia="Georgia" w:hAnsi="Traditional Arabic" w:cs="Traditional Arabic"/>
          <w:sz w:val="32"/>
          <w:szCs w:val="32"/>
          <w:lang w:bidi="ar-EG"/>
        </w:rPr>
        <w:t>(Descriptive Survey)</w:t>
      </w:r>
      <w:r w:rsidRPr="006C401A">
        <w:rPr>
          <w:rFonts w:ascii="Traditional Arabic" w:eastAsia="Georgia" w:hAnsi="Traditional Arabic" w:cs="Traditional Arabic" w:hint="cs"/>
          <w:sz w:val="32"/>
          <w:szCs w:val="32"/>
          <w:rtl/>
          <w:lang w:bidi="ar-EG"/>
        </w:rPr>
        <w:t xml:space="preserve"> وهي الفترة الزمنية التي ستقوم الباحثة بالدراسة فيها، ويقوم بتحديدها في فترة زمنية محددة وهي الفترة التي تتناولها الباحثة بالدراسة(الأنصاري، 2023). حيث انه مناسبه بوصفها أداة رئيسة لجمع البيانات، بهدف تحليلها إحصائياً واستخلاص النتائج بدقة.</w:t>
      </w:r>
    </w:p>
    <w:p w14:paraId="1F95B6F2" w14:textId="77777777" w:rsidR="00117F6E" w:rsidRPr="006C401A" w:rsidRDefault="00117F6E" w:rsidP="00117F6E">
      <w:pPr>
        <w:bidi/>
        <w:spacing w:after="0" w:line="360" w:lineRule="auto"/>
        <w:jc w:val="lowKashida"/>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 xml:space="preserve"> (6-3) وصف بيانات الدراسة (ثانوية، أولية) </w:t>
      </w:r>
    </w:p>
    <w:p w14:paraId="4D9812EB" w14:textId="0DF4AF05" w:rsidR="00117F6E" w:rsidRPr="006C401A" w:rsidRDefault="00117F6E" w:rsidP="00117F6E">
      <w:pPr>
        <w:bidi/>
        <w:spacing w:after="0" w:line="360" w:lineRule="auto"/>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 xml:space="preserve">اعتمدت الدراسة في جمع البيانات على نوعين رئيسين في البيانات لتحقيق أهداف البحث، حيث إن هناك عدد من مصادر البيانات الثانوية، مثل الدوريات ولمطبوعات الجامعية، الإحصاءات الرسمية، وسجلات الأرشيف، والحالات الدراسية والتي استخدمت في بناء الإطار النظري للدراسة وتطوير أداة القياس وصياغة الفرضيات البحثية. والبيانات الأولية هي البيانات والمعلومات التي يتم جمعها لأول مرة من أفراد العينة محل الدراسة من موظفين إدارة شؤون الموظفين -كلية الطب- بجامعة الملك سعود، وذلك عن طريق توزيع استبانات مصممة الكترونياً وكذلك ورقياً لقياس المتغيرات(التحول الرقمي، أداء الموارد البشرية، </w:t>
      </w:r>
      <w:r w:rsidR="00043E19" w:rsidRPr="006C401A">
        <w:rPr>
          <w:rFonts w:ascii="Traditional Arabic" w:eastAsia="Georgia" w:hAnsi="Traditional Arabic" w:cs="Traditional Arabic" w:hint="cs"/>
          <w:sz w:val="32"/>
          <w:szCs w:val="32"/>
          <w:rtl/>
          <w:lang w:bidi="ar-EG"/>
        </w:rPr>
        <w:t>الالتزام</w:t>
      </w:r>
      <w:r w:rsidRPr="006C401A">
        <w:rPr>
          <w:rFonts w:ascii="Traditional Arabic" w:eastAsia="Georgia" w:hAnsi="Traditional Arabic" w:cs="Traditional Arabic" w:hint="cs"/>
          <w:sz w:val="32"/>
          <w:szCs w:val="32"/>
          <w:rtl/>
          <w:lang w:bidi="ar-EG"/>
        </w:rPr>
        <w:t xml:space="preserve"> التنظيمي)حيث إنها شكلت البيانات الأولية المصدر الرئيس للتحليل الإحصائي واختبار الفرضيات ومن ثم استخلاص النتائج.</w:t>
      </w:r>
    </w:p>
    <w:p w14:paraId="5E1A9344" w14:textId="77777777" w:rsidR="00117F6E" w:rsidRPr="006C401A" w:rsidRDefault="00117F6E" w:rsidP="00117F6E">
      <w:pPr>
        <w:bidi/>
        <w:spacing w:after="0" w:line="360" w:lineRule="auto"/>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lastRenderedPageBreak/>
        <w:t>أما البيانات الثانوية هي البيانات التي تم جمعها مسبقاً ليتم استخدامها في الدراسة بهدف دعم الدراسة وبناء الإطار النظري وتحليل الظاهرة محل الدراسة ليتم استخدامها مرة أخرى لدعم الدراسة الحالية.</w:t>
      </w:r>
    </w:p>
    <w:p w14:paraId="3C908600" w14:textId="679E581F" w:rsidR="00117F6E" w:rsidRPr="006C401A" w:rsidRDefault="00117F6E" w:rsidP="00117F6E">
      <w:pPr>
        <w:bidi/>
        <w:spacing w:after="0" w:line="360" w:lineRule="auto"/>
        <w:jc w:val="lowKashida"/>
        <w:rPr>
          <w:rFonts w:ascii="Traditional Arabic" w:eastAsia="Georgia" w:hAnsi="Traditional Arabic" w:cs="Traditional Arabic"/>
          <w:sz w:val="32"/>
          <w:szCs w:val="32"/>
          <w:rtl/>
          <w:lang w:bidi="ar-EG"/>
        </w:rPr>
      </w:pPr>
    </w:p>
    <w:p w14:paraId="40A77E25" w14:textId="77777777" w:rsidR="004C174A" w:rsidRPr="006C401A" w:rsidRDefault="004C174A" w:rsidP="004C174A">
      <w:pPr>
        <w:bidi/>
        <w:spacing w:after="0" w:line="360" w:lineRule="auto"/>
        <w:jc w:val="lowKashida"/>
        <w:rPr>
          <w:rFonts w:ascii="Traditional Arabic" w:eastAsia="Georgia" w:hAnsi="Traditional Arabic" w:cs="Traditional Arabic"/>
          <w:sz w:val="32"/>
          <w:szCs w:val="32"/>
          <w:rtl/>
          <w:lang w:bidi="ar-EG"/>
        </w:rPr>
      </w:pPr>
    </w:p>
    <w:p w14:paraId="749F25F5" w14:textId="77777777" w:rsidR="004C174A" w:rsidRPr="006C401A" w:rsidRDefault="004C174A" w:rsidP="004C174A">
      <w:pPr>
        <w:bidi/>
        <w:spacing w:after="0" w:line="360" w:lineRule="auto"/>
        <w:jc w:val="lowKashida"/>
        <w:rPr>
          <w:rFonts w:ascii="Traditional Arabic" w:eastAsia="Georgia" w:hAnsi="Traditional Arabic" w:cs="Traditional Arabic"/>
          <w:sz w:val="32"/>
          <w:szCs w:val="32"/>
          <w:rtl/>
          <w:lang w:bidi="ar-EG"/>
        </w:rPr>
      </w:pPr>
    </w:p>
    <w:p w14:paraId="790ACAD0" w14:textId="77777777" w:rsidR="00117F6E" w:rsidRPr="006C401A" w:rsidRDefault="00117F6E" w:rsidP="00117F6E">
      <w:pPr>
        <w:bidi/>
        <w:spacing w:after="0" w:line="360" w:lineRule="auto"/>
        <w:jc w:val="lowKashida"/>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 xml:space="preserve">ثانياً:  </w:t>
      </w:r>
      <w:r w:rsidRPr="006C401A">
        <w:rPr>
          <w:rFonts w:ascii="Traditional Arabic" w:eastAsia="Georgia" w:hAnsi="Traditional Arabic" w:cs="Traditional Arabic"/>
          <w:b/>
          <w:bCs/>
          <w:sz w:val="32"/>
          <w:szCs w:val="32"/>
          <w:rtl/>
        </w:rPr>
        <w:t>مجتمع</w:t>
      </w:r>
      <w:r w:rsidRPr="006C401A">
        <w:rPr>
          <w:rFonts w:ascii="Traditional Arabic" w:eastAsia="Georgia" w:hAnsi="Traditional Arabic" w:cs="Traditional Arabic" w:hint="cs"/>
          <w:b/>
          <w:bCs/>
          <w:sz w:val="32"/>
          <w:szCs w:val="32"/>
          <w:rtl/>
        </w:rPr>
        <w:t xml:space="preserve"> </w:t>
      </w:r>
      <w:r w:rsidRPr="006C401A">
        <w:rPr>
          <w:rFonts w:ascii="Traditional Arabic" w:eastAsia="Georgia" w:hAnsi="Traditional Arabic" w:cs="Traditional Arabic"/>
          <w:b/>
          <w:bCs/>
          <w:sz w:val="32"/>
          <w:szCs w:val="32"/>
          <w:rtl/>
        </w:rPr>
        <w:t>الدراسة</w:t>
      </w:r>
      <w:r w:rsidRPr="006C401A">
        <w:rPr>
          <w:rFonts w:ascii="Traditional Arabic" w:eastAsia="Georgia" w:hAnsi="Traditional Arabic" w:cs="Traditional Arabic" w:hint="cs"/>
          <w:b/>
          <w:bCs/>
          <w:sz w:val="32"/>
          <w:szCs w:val="32"/>
          <w:rtl/>
        </w:rPr>
        <w:t>:</w:t>
      </w:r>
    </w:p>
    <w:p w14:paraId="2E1383BA" w14:textId="19885AFB" w:rsidR="00117F6E" w:rsidRPr="006C401A" w:rsidRDefault="00117F6E" w:rsidP="00117F6E">
      <w:pPr>
        <w:bidi/>
        <w:spacing w:after="0" w:line="360" w:lineRule="auto"/>
        <w:ind w:firstLine="720"/>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 xml:space="preserve">بناءً على موضوع البحث وأهدافها فقد تحدد المجتمع المستهدف على أنه يتكون من العاملين في </w:t>
      </w:r>
      <w:r w:rsidRPr="006C401A">
        <w:rPr>
          <w:rFonts w:ascii="Traditional Arabic" w:eastAsia="Georgia" w:hAnsi="Traditional Arabic" w:cs="Traditional Arabic" w:hint="cs"/>
          <w:sz w:val="32"/>
          <w:szCs w:val="32"/>
          <w:rtl/>
        </w:rPr>
        <w:t>قسم الموارد البشرية بجامعة الملك سعود، ويتم اختياره بناءً على أهداف الدراسة المتعلقة يتقييم تأثير التحول الرقمي على أداء الموارد البشرية و</w:t>
      </w:r>
      <w:r w:rsidR="00043E19" w:rsidRPr="006C401A">
        <w:rPr>
          <w:rFonts w:ascii="Traditional Arabic" w:eastAsia="Georgia" w:hAnsi="Traditional Arabic" w:cs="Traditional Arabic" w:hint="cs"/>
          <w:sz w:val="32"/>
          <w:szCs w:val="32"/>
          <w:rtl/>
        </w:rPr>
        <w:t>الالتزام</w:t>
      </w:r>
      <w:r w:rsidRPr="006C401A">
        <w:rPr>
          <w:rFonts w:ascii="Traditional Arabic" w:eastAsia="Georgia" w:hAnsi="Traditional Arabic" w:cs="Traditional Arabic" w:hint="cs"/>
          <w:sz w:val="32"/>
          <w:szCs w:val="32"/>
          <w:rtl/>
        </w:rPr>
        <w:t xml:space="preserve"> التنظيمي، ويشمل هذا المجتمع مختلف الفئات الوظيفية مثل : الموظفين الإداريين، المديرين، الأخصائيين والمستشارين، بما يعكس التنوع في المهارات والمسؤوليات داخل العمادة، وقد بلغ العدد الإجمالي للعاملين في عمادة الموارد البشرية بجامعة الملك سعود (140</w:t>
      </w:r>
      <w:r w:rsidRPr="006C401A">
        <w:rPr>
          <w:rFonts w:ascii="Traditional Arabic" w:eastAsia="Georgia" w:hAnsi="Traditional Arabic" w:cs="Traditional Arabic" w:hint="cs"/>
          <w:sz w:val="32"/>
          <w:szCs w:val="32"/>
          <w:rtl/>
          <w:lang w:bidi="ar-KW"/>
        </w:rPr>
        <w:t>) موظف وموظفة، وذلك وفقاً للبيانات الإدارية الصادرة عن العمادة لعام 2025م</w:t>
      </w:r>
      <w:r w:rsidRPr="006C401A">
        <w:rPr>
          <w:rFonts w:ascii="Traditional Arabic" w:eastAsia="Georgia" w:hAnsi="Traditional Arabic" w:cs="Traditional Arabic" w:hint="cs"/>
          <w:sz w:val="32"/>
          <w:szCs w:val="32"/>
          <w:rtl/>
        </w:rPr>
        <w:t>.</w:t>
      </w:r>
    </w:p>
    <w:p w14:paraId="3DB13B48" w14:textId="77777777" w:rsidR="00117F6E" w:rsidRPr="006C401A" w:rsidRDefault="00117F6E" w:rsidP="00117F6E">
      <w:pPr>
        <w:bidi/>
        <w:spacing w:after="0" w:line="360" w:lineRule="auto"/>
        <w:ind w:left="-1"/>
        <w:jc w:val="lowKashida"/>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 xml:space="preserve">ثالثاً: </w:t>
      </w:r>
      <w:r w:rsidRPr="006C401A">
        <w:rPr>
          <w:rFonts w:ascii="Traditional Arabic" w:eastAsia="Georgia" w:hAnsi="Traditional Arabic" w:cs="Traditional Arabic"/>
          <w:b/>
          <w:bCs/>
          <w:sz w:val="32"/>
          <w:szCs w:val="32"/>
          <w:rtl/>
        </w:rPr>
        <w:t>عينة الدراسة:</w:t>
      </w:r>
    </w:p>
    <w:p w14:paraId="533C0249" w14:textId="77777777" w:rsidR="00117F6E" w:rsidRPr="006C401A" w:rsidRDefault="00117F6E" w:rsidP="00117F6E">
      <w:pPr>
        <w:bidi/>
        <w:spacing w:after="0" w:line="360" w:lineRule="auto"/>
        <w:jc w:val="lowKashida"/>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(1-4-3) حجم العينة</w:t>
      </w:r>
    </w:p>
    <w:p w14:paraId="40308F26" w14:textId="77777777" w:rsidR="00117F6E" w:rsidRPr="006C401A" w:rsidRDefault="00117F6E" w:rsidP="00117F6E">
      <w:pPr>
        <w:bidi/>
        <w:spacing w:after="0" w:line="360" w:lineRule="auto"/>
        <w:ind w:firstLine="720"/>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اعتمدت الباحثة على أسلوب العينة العشوائية البسيطة</w:t>
      </w:r>
      <w:r w:rsidRPr="006C401A">
        <w:rPr>
          <w:rFonts w:ascii="Traditional Arabic" w:eastAsia="Georgia" w:hAnsi="Traditional Arabic" w:cs="Traditional Arabic"/>
          <w:sz w:val="32"/>
          <w:szCs w:val="32"/>
          <w:lang w:bidi="ar-EG"/>
        </w:rPr>
        <w:t xml:space="preserve"> (Stratified Random Sampling)</w:t>
      </w:r>
      <w:r w:rsidRPr="006C401A">
        <w:rPr>
          <w:rFonts w:ascii="Traditional Arabic" w:eastAsia="Georgia" w:hAnsi="Traditional Arabic" w:cs="Traditional Arabic" w:hint="cs"/>
          <w:sz w:val="32"/>
          <w:szCs w:val="32"/>
          <w:rtl/>
          <w:lang w:bidi="ar-EG"/>
        </w:rPr>
        <w:t>لاختبار العينة. حيث تم تقسيم مجتمع الدراسة إلى طبقات حسب:</w:t>
      </w:r>
    </w:p>
    <w:p w14:paraId="21F07C79"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lang w:bidi="ar-EG"/>
        </w:rPr>
      </w:pPr>
      <w:r w:rsidRPr="006C401A">
        <w:rPr>
          <w:rFonts w:ascii="Traditional Arabic" w:eastAsia="Georgia" w:hAnsi="Traditional Arabic" w:cs="Traditional Arabic" w:hint="cs"/>
          <w:sz w:val="32"/>
          <w:szCs w:val="32"/>
          <w:rtl/>
          <w:lang w:bidi="ar-EG"/>
        </w:rPr>
        <w:t xml:space="preserve">النوع  : ذكر </w:t>
      </w:r>
      <w:r w:rsidRPr="006C401A">
        <w:rPr>
          <w:rFonts w:ascii="Traditional Arabic" w:eastAsia="Georgia" w:hAnsi="Traditional Arabic" w:cs="Traditional Arabic"/>
          <w:sz w:val="32"/>
          <w:szCs w:val="32"/>
          <w:lang w:bidi="ar-EG"/>
        </w:rPr>
        <w:t>/</w:t>
      </w:r>
      <w:r w:rsidRPr="006C401A">
        <w:rPr>
          <w:rFonts w:ascii="Traditional Arabic" w:eastAsia="Georgia" w:hAnsi="Traditional Arabic" w:cs="Traditional Arabic" w:hint="cs"/>
          <w:sz w:val="32"/>
          <w:szCs w:val="32"/>
          <w:rtl/>
          <w:lang w:bidi="ar-EG"/>
        </w:rPr>
        <w:t xml:space="preserve">  أنثى</w:t>
      </w:r>
    </w:p>
    <w:p w14:paraId="21E3F55E"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lang w:bidi="ar-EG"/>
        </w:rPr>
      </w:pPr>
      <w:r w:rsidRPr="006C401A">
        <w:rPr>
          <w:rFonts w:ascii="Traditional Arabic" w:eastAsia="Georgia" w:hAnsi="Traditional Arabic" w:cs="Traditional Arabic" w:hint="cs"/>
          <w:sz w:val="32"/>
          <w:szCs w:val="32"/>
          <w:rtl/>
          <w:lang w:bidi="ar-EG"/>
        </w:rPr>
        <w:lastRenderedPageBreak/>
        <w:t>العمر : من 25-48 فا أكثر</w:t>
      </w:r>
    </w:p>
    <w:p w14:paraId="4148CE98"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lang w:bidi="ar-EG"/>
        </w:rPr>
      </w:pPr>
      <w:r w:rsidRPr="006C401A">
        <w:rPr>
          <w:rFonts w:ascii="Traditional Arabic" w:eastAsia="Georgia" w:hAnsi="Traditional Arabic" w:cs="Traditional Arabic" w:hint="cs"/>
          <w:sz w:val="32"/>
          <w:szCs w:val="32"/>
          <w:rtl/>
          <w:lang w:bidi="ar-EG"/>
        </w:rPr>
        <w:t xml:space="preserve">المستوى التعليمي : بكالوريوس </w:t>
      </w:r>
      <w:r w:rsidRPr="006C401A">
        <w:rPr>
          <w:rFonts w:ascii="Traditional Arabic" w:eastAsia="Georgia" w:hAnsi="Traditional Arabic" w:cs="Traditional Arabic"/>
          <w:sz w:val="32"/>
          <w:szCs w:val="32"/>
          <w:lang w:bidi="ar-EG"/>
        </w:rPr>
        <w:t>/</w:t>
      </w:r>
      <w:r w:rsidRPr="006C401A">
        <w:rPr>
          <w:rFonts w:ascii="Traditional Arabic" w:eastAsia="Georgia" w:hAnsi="Traditional Arabic" w:cs="Traditional Arabic" w:hint="cs"/>
          <w:sz w:val="32"/>
          <w:szCs w:val="32"/>
          <w:rtl/>
          <w:lang w:bidi="ar-EG"/>
        </w:rPr>
        <w:t xml:space="preserve"> ماجستير </w:t>
      </w:r>
      <w:r w:rsidRPr="006C401A">
        <w:rPr>
          <w:rFonts w:ascii="Traditional Arabic" w:eastAsia="Georgia" w:hAnsi="Traditional Arabic" w:cs="Traditional Arabic"/>
          <w:sz w:val="32"/>
          <w:szCs w:val="32"/>
          <w:lang w:bidi="ar-EG"/>
        </w:rPr>
        <w:t xml:space="preserve"> /</w:t>
      </w:r>
      <w:r w:rsidRPr="006C401A">
        <w:rPr>
          <w:rFonts w:ascii="Traditional Arabic" w:eastAsia="Georgia" w:hAnsi="Traditional Arabic" w:cs="Traditional Arabic" w:hint="cs"/>
          <w:sz w:val="32"/>
          <w:szCs w:val="32"/>
          <w:rtl/>
          <w:lang w:bidi="ar-EG"/>
        </w:rPr>
        <w:t>دكتوراه</w:t>
      </w:r>
    </w:p>
    <w:p w14:paraId="212A86F2"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 xml:space="preserve">المنصب الوظيفي : مدير إدارة </w:t>
      </w:r>
      <w:r w:rsidRPr="006C401A">
        <w:rPr>
          <w:rFonts w:ascii="Traditional Arabic" w:eastAsia="Georgia" w:hAnsi="Traditional Arabic" w:cs="Traditional Arabic"/>
          <w:sz w:val="32"/>
          <w:szCs w:val="32"/>
          <w:lang w:bidi="ar-EG"/>
        </w:rPr>
        <w:t>/</w:t>
      </w:r>
      <w:r w:rsidRPr="006C401A">
        <w:rPr>
          <w:rFonts w:ascii="Traditional Arabic" w:eastAsia="Georgia" w:hAnsi="Traditional Arabic" w:cs="Traditional Arabic" w:hint="cs"/>
          <w:sz w:val="32"/>
          <w:szCs w:val="32"/>
          <w:rtl/>
          <w:lang w:bidi="ar-EG"/>
        </w:rPr>
        <w:t xml:space="preserve"> الدرجة العليا </w:t>
      </w:r>
      <w:r w:rsidRPr="006C401A">
        <w:rPr>
          <w:rFonts w:ascii="Traditional Arabic" w:eastAsia="Georgia" w:hAnsi="Traditional Arabic" w:cs="Traditional Arabic"/>
          <w:sz w:val="32"/>
          <w:szCs w:val="32"/>
          <w:lang w:bidi="ar-EG"/>
        </w:rPr>
        <w:t>/</w:t>
      </w:r>
      <w:r w:rsidRPr="006C401A">
        <w:rPr>
          <w:rFonts w:ascii="Traditional Arabic" w:eastAsia="Georgia" w:hAnsi="Traditional Arabic" w:cs="Traditional Arabic" w:hint="cs"/>
          <w:sz w:val="32"/>
          <w:szCs w:val="32"/>
          <w:rtl/>
          <w:lang w:bidi="ar-EG"/>
        </w:rPr>
        <w:t xml:space="preserve"> الدرجة الممتازة  </w:t>
      </w:r>
      <w:r w:rsidRPr="006C401A">
        <w:rPr>
          <w:rFonts w:ascii="Traditional Arabic" w:eastAsia="Georgia" w:hAnsi="Traditional Arabic" w:cs="Traditional Arabic"/>
          <w:sz w:val="32"/>
          <w:szCs w:val="32"/>
          <w:lang w:bidi="ar-EG"/>
        </w:rPr>
        <w:t>/</w:t>
      </w:r>
      <w:r w:rsidRPr="006C401A">
        <w:rPr>
          <w:rFonts w:ascii="Traditional Arabic" w:eastAsia="Georgia" w:hAnsi="Traditional Arabic" w:cs="Traditional Arabic" w:hint="cs"/>
          <w:sz w:val="32"/>
          <w:szCs w:val="32"/>
          <w:rtl/>
          <w:lang w:bidi="ar-EG"/>
        </w:rPr>
        <w:t xml:space="preserve"> موظف </w:t>
      </w:r>
    </w:p>
    <w:p w14:paraId="7787B0B3" w14:textId="77777777" w:rsidR="00117F6E" w:rsidRPr="006C401A" w:rsidRDefault="00117F6E" w:rsidP="00117F6E">
      <w:pPr>
        <w:bidi/>
        <w:spacing w:after="0" w:line="360" w:lineRule="auto"/>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 xml:space="preserve">تحدد حجم العينة باستخدام </w:t>
      </w:r>
      <w:r w:rsidRPr="006C401A">
        <w:rPr>
          <w:rFonts w:ascii="Traditional Arabic" w:eastAsia="Georgia" w:hAnsi="Traditional Arabic" w:cs="Traditional Arabic"/>
          <w:sz w:val="32"/>
          <w:szCs w:val="32"/>
          <w:lang w:bidi="ar-EG"/>
        </w:rPr>
        <w:t>G*Power 3.1.9.7</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لتحديد الحجم المناسب للعينة وقد بلغ حجم العينة 138 فرد</w:t>
      </w:r>
    </w:p>
    <w:p w14:paraId="5F4303F2" w14:textId="22D04EAE" w:rsidR="00117F6E" w:rsidRPr="006C401A" w:rsidRDefault="00117F6E" w:rsidP="007F06F2">
      <w:pPr>
        <w:bidi/>
        <w:spacing w:after="0" w:line="360" w:lineRule="auto"/>
        <w:ind w:hanging="1"/>
        <w:jc w:val="center"/>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b/>
          <w:bCs/>
          <w:sz w:val="32"/>
          <w:szCs w:val="32"/>
          <w:rtl/>
          <w:lang w:bidi="ar-EG"/>
        </w:rPr>
        <w:t xml:space="preserve">جدول ( </w:t>
      </w:r>
      <w:r w:rsidR="007F06F2" w:rsidRPr="006C401A">
        <w:rPr>
          <w:rFonts w:ascii="Traditional Arabic" w:eastAsia="Georgia" w:hAnsi="Traditional Arabic" w:cs="Traditional Arabic" w:hint="cs"/>
          <w:b/>
          <w:bCs/>
          <w:sz w:val="32"/>
          <w:szCs w:val="32"/>
          <w:rtl/>
          <w:lang w:bidi="ar-EG"/>
        </w:rPr>
        <w:t>1-3</w:t>
      </w:r>
      <w:r w:rsidRPr="006C401A">
        <w:rPr>
          <w:rFonts w:ascii="Traditional Arabic" w:eastAsia="Georgia" w:hAnsi="Traditional Arabic" w:cs="Traditional Arabic" w:hint="cs"/>
          <w:b/>
          <w:bCs/>
          <w:sz w:val="32"/>
          <w:szCs w:val="32"/>
          <w:rtl/>
          <w:lang w:bidi="ar-EG"/>
        </w:rPr>
        <w:t xml:space="preserve"> </w:t>
      </w:r>
      <w:r w:rsidRPr="006C401A">
        <w:rPr>
          <w:rFonts w:ascii="Traditional Arabic" w:eastAsia="Georgia" w:hAnsi="Traditional Arabic" w:cs="Traditional Arabic"/>
          <w:b/>
          <w:bCs/>
          <w:sz w:val="32"/>
          <w:szCs w:val="32"/>
          <w:rtl/>
          <w:lang w:bidi="ar-EG"/>
        </w:rPr>
        <w:t>)</w:t>
      </w:r>
      <w:r w:rsidRPr="006C401A">
        <w:rPr>
          <w:rFonts w:ascii="Traditional Arabic" w:eastAsia="Georgia" w:hAnsi="Traditional Arabic" w:cs="Traditional Arabic" w:hint="cs"/>
          <w:b/>
          <w:bCs/>
          <w:sz w:val="32"/>
          <w:szCs w:val="32"/>
          <w:rtl/>
          <w:lang w:bidi="ar-EG"/>
        </w:rPr>
        <w:t>: يوضح النسبة المئوية لعينة الدراسة الأساسية والاستطلاعية من المجموع الكلى لعينة البحث</w:t>
      </w:r>
    </w:p>
    <w:tbl>
      <w:tblPr>
        <w:bidiVisual/>
        <w:tblW w:w="83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0"/>
        <w:gridCol w:w="1276"/>
        <w:gridCol w:w="2863"/>
      </w:tblGrid>
      <w:tr w:rsidR="00117F6E" w:rsidRPr="006C401A" w14:paraId="1F1A6A44" w14:textId="77777777" w:rsidTr="00117F6E">
        <w:trPr>
          <w:trHeight w:val="20"/>
          <w:jc w:val="center"/>
        </w:trPr>
        <w:tc>
          <w:tcPr>
            <w:tcW w:w="4230" w:type="dxa"/>
            <w:tcBorders>
              <w:top w:val="single" w:sz="4" w:space="0" w:color="auto"/>
              <w:left w:val="single" w:sz="4" w:space="0" w:color="auto"/>
              <w:bottom w:val="single" w:sz="4" w:space="0" w:color="auto"/>
              <w:right w:val="single" w:sz="4" w:space="0" w:color="auto"/>
              <w:tr2bl w:val="single" w:sz="4" w:space="0" w:color="auto"/>
            </w:tcBorders>
            <w:shd w:val="clear" w:color="auto" w:fill="F2F2F2" w:themeFill="background1" w:themeFillShade="F2"/>
            <w:vAlign w:val="center"/>
          </w:tcPr>
          <w:p w14:paraId="28FB49A9" w14:textId="77777777" w:rsidR="00117F6E" w:rsidRPr="006C401A" w:rsidRDefault="00117F6E" w:rsidP="007F06F2">
            <w:pPr>
              <w:bidi/>
              <w:spacing w:after="0" w:line="360" w:lineRule="auto"/>
              <w:jc w:val="center"/>
              <w:rPr>
                <w:rFonts w:ascii="Traditional Arabic" w:hAnsi="Traditional Arabic" w:cs="Traditional Arabic"/>
                <w:b/>
                <w:bCs/>
                <w:sz w:val="24"/>
                <w:szCs w:val="24"/>
                <w:rtl/>
                <w:lang w:bidi="ar-EG"/>
              </w:rPr>
            </w:pPr>
            <w:r w:rsidRPr="006C401A">
              <w:rPr>
                <w:rFonts w:ascii="Traditional Arabic" w:hAnsi="Traditional Arabic" w:cs="Traditional Arabic" w:hint="cs"/>
                <w:b/>
                <w:bCs/>
                <w:sz w:val="24"/>
                <w:szCs w:val="24"/>
                <w:rtl/>
                <w:lang w:bidi="ar-EG"/>
              </w:rPr>
              <w:t xml:space="preserve">                        التوصيف الاحصائي</w:t>
            </w:r>
          </w:p>
          <w:p w14:paraId="4B459DB4" w14:textId="77777777" w:rsidR="00117F6E" w:rsidRPr="006C401A" w:rsidRDefault="00117F6E" w:rsidP="007F06F2">
            <w:pPr>
              <w:bidi/>
              <w:spacing w:after="0" w:line="360" w:lineRule="auto"/>
              <w:rPr>
                <w:rFonts w:ascii="Traditional Arabic" w:hAnsi="Traditional Arabic" w:cs="Traditional Arabic"/>
                <w:b/>
                <w:bCs/>
                <w:sz w:val="24"/>
                <w:szCs w:val="24"/>
                <w:lang w:bidi="ar-EG"/>
              </w:rPr>
            </w:pPr>
            <w:r w:rsidRPr="006C401A">
              <w:rPr>
                <w:rFonts w:ascii="Traditional Arabic" w:hAnsi="Traditional Arabic" w:cs="Traditional Arabic" w:hint="cs"/>
                <w:b/>
                <w:bCs/>
                <w:sz w:val="24"/>
                <w:szCs w:val="24"/>
                <w:rtl/>
                <w:lang w:bidi="ar-EG"/>
              </w:rPr>
              <w:t xml:space="preserve">       </w:t>
            </w:r>
            <w:r w:rsidRPr="006C401A">
              <w:rPr>
                <w:rFonts w:ascii="Traditional Arabic" w:hAnsi="Traditional Arabic" w:cs="Traditional Arabic"/>
                <w:b/>
                <w:bCs/>
                <w:sz w:val="24"/>
                <w:szCs w:val="24"/>
                <w:rtl/>
                <w:lang w:bidi="ar-EG"/>
              </w:rPr>
              <w:t xml:space="preserve"> </w:t>
            </w:r>
            <w:r w:rsidRPr="006C401A">
              <w:rPr>
                <w:rFonts w:ascii="Traditional Arabic" w:hAnsi="Traditional Arabic" w:cs="Traditional Arabic" w:hint="cs"/>
                <w:b/>
                <w:bCs/>
                <w:sz w:val="24"/>
                <w:szCs w:val="24"/>
                <w:rtl/>
                <w:lang w:bidi="ar-EG"/>
              </w:rPr>
              <w:t>العينة</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BFDCE7" w14:textId="77777777" w:rsidR="00117F6E" w:rsidRPr="006C401A" w:rsidRDefault="00117F6E" w:rsidP="007F06F2">
            <w:pPr>
              <w:bidi/>
              <w:spacing w:after="0" w:line="360" w:lineRule="auto"/>
              <w:jc w:val="center"/>
              <w:rPr>
                <w:rFonts w:ascii="Traditional Arabic" w:hAnsi="Traditional Arabic" w:cs="Traditional Arabic"/>
                <w:b/>
                <w:bCs/>
                <w:sz w:val="24"/>
                <w:szCs w:val="24"/>
                <w:rtl/>
                <w:lang w:bidi="ar-EG"/>
              </w:rPr>
            </w:pPr>
            <w:r w:rsidRPr="006C401A">
              <w:rPr>
                <w:rFonts w:ascii="Traditional Arabic" w:hAnsi="Traditional Arabic" w:cs="Traditional Arabic" w:hint="cs"/>
                <w:b/>
                <w:bCs/>
                <w:sz w:val="24"/>
                <w:szCs w:val="24"/>
                <w:rtl/>
                <w:lang w:bidi="ar-EG"/>
              </w:rPr>
              <w:t>العدد</w:t>
            </w:r>
          </w:p>
        </w:tc>
        <w:tc>
          <w:tcPr>
            <w:tcW w:w="28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73F2" w14:textId="77777777" w:rsidR="00117F6E" w:rsidRPr="006C401A" w:rsidRDefault="00117F6E" w:rsidP="007F06F2">
            <w:pPr>
              <w:bidi/>
              <w:spacing w:after="0" w:line="360" w:lineRule="auto"/>
              <w:jc w:val="center"/>
              <w:rPr>
                <w:rFonts w:ascii="Traditional Arabic" w:hAnsi="Traditional Arabic" w:cs="Traditional Arabic"/>
                <w:b/>
                <w:bCs/>
                <w:sz w:val="24"/>
                <w:szCs w:val="24"/>
                <w:rtl/>
                <w:lang w:bidi="ar-EG"/>
              </w:rPr>
            </w:pPr>
          </w:p>
          <w:p w14:paraId="718EBF36" w14:textId="77777777" w:rsidR="00117F6E" w:rsidRPr="006C401A" w:rsidRDefault="00117F6E" w:rsidP="007F06F2">
            <w:pPr>
              <w:bidi/>
              <w:spacing w:after="0" w:line="360" w:lineRule="auto"/>
              <w:jc w:val="center"/>
              <w:rPr>
                <w:rFonts w:ascii="Traditional Arabic" w:hAnsi="Traditional Arabic" w:cs="Traditional Arabic"/>
                <w:b/>
                <w:bCs/>
                <w:sz w:val="24"/>
                <w:szCs w:val="24"/>
                <w:rtl/>
                <w:lang w:bidi="ar-EG"/>
              </w:rPr>
            </w:pPr>
            <w:r w:rsidRPr="006C401A">
              <w:rPr>
                <w:rFonts w:ascii="Traditional Arabic" w:hAnsi="Traditional Arabic" w:cs="Traditional Arabic" w:hint="cs"/>
                <w:b/>
                <w:bCs/>
                <w:sz w:val="24"/>
                <w:szCs w:val="24"/>
                <w:rtl/>
                <w:lang w:bidi="ar-EG"/>
              </w:rPr>
              <w:t>النسبة المئوية %</w:t>
            </w:r>
          </w:p>
          <w:p w14:paraId="0C4A7295" w14:textId="77777777" w:rsidR="00117F6E" w:rsidRPr="006C401A" w:rsidRDefault="00117F6E" w:rsidP="007F06F2">
            <w:pPr>
              <w:bidi/>
              <w:spacing w:after="0" w:line="360" w:lineRule="auto"/>
              <w:jc w:val="center"/>
              <w:rPr>
                <w:rFonts w:ascii="Traditional Arabic" w:hAnsi="Traditional Arabic" w:cs="Traditional Arabic"/>
                <w:b/>
                <w:bCs/>
                <w:sz w:val="24"/>
                <w:szCs w:val="24"/>
                <w:lang w:bidi="ar-EG"/>
              </w:rPr>
            </w:pPr>
          </w:p>
        </w:tc>
      </w:tr>
      <w:tr w:rsidR="00117F6E" w:rsidRPr="006C401A" w14:paraId="27EDF915" w14:textId="77777777" w:rsidTr="00117F6E">
        <w:trPr>
          <w:trHeight w:val="20"/>
          <w:jc w:val="center"/>
        </w:trPr>
        <w:tc>
          <w:tcPr>
            <w:tcW w:w="4230" w:type="dxa"/>
            <w:tcBorders>
              <w:top w:val="single" w:sz="4" w:space="0" w:color="auto"/>
              <w:left w:val="single" w:sz="4" w:space="0" w:color="auto"/>
              <w:bottom w:val="single" w:sz="4" w:space="0" w:color="auto"/>
              <w:right w:val="single" w:sz="4" w:space="0" w:color="auto"/>
            </w:tcBorders>
            <w:vAlign w:val="center"/>
          </w:tcPr>
          <w:p w14:paraId="536B65A7" w14:textId="77777777" w:rsidR="00117F6E" w:rsidRPr="006C401A" w:rsidRDefault="00117F6E" w:rsidP="007F06F2">
            <w:pPr>
              <w:bidi/>
              <w:spacing w:after="0" w:line="360" w:lineRule="auto"/>
              <w:jc w:val="center"/>
              <w:rPr>
                <w:rFonts w:ascii="Traditional Arabic" w:hAnsi="Traditional Arabic" w:cs="Traditional Arabic"/>
                <w:sz w:val="24"/>
                <w:szCs w:val="24"/>
                <w:rtl/>
                <w:lang w:bidi="ar-EG"/>
              </w:rPr>
            </w:pPr>
            <w:r w:rsidRPr="006C401A">
              <w:rPr>
                <w:rFonts w:ascii="Traditional Arabic" w:hAnsi="Traditional Arabic" w:cs="Traditional Arabic"/>
                <w:sz w:val="24"/>
                <w:szCs w:val="24"/>
                <w:rtl/>
                <w:lang w:bidi="ar-EG"/>
              </w:rPr>
              <w:t>عينة الدراسة الأساسية</w:t>
            </w:r>
            <w:r w:rsidRPr="006C401A">
              <w:rPr>
                <w:rFonts w:ascii="Traditional Arabic" w:hAnsi="Traditional Arabic" w:cs="Traditional Arabic" w:hint="cs"/>
                <w:sz w:val="24"/>
                <w:szCs w:val="24"/>
                <w:rtl/>
                <w:lang w:bidi="ar-EG"/>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5A27A549" w14:textId="77777777" w:rsidR="00117F6E" w:rsidRPr="006C401A" w:rsidRDefault="00117F6E" w:rsidP="007F06F2">
            <w:pPr>
              <w:bidi/>
              <w:spacing w:after="0" w:line="360" w:lineRule="auto"/>
              <w:jc w:val="center"/>
              <w:rPr>
                <w:rFonts w:ascii="Traditional Arabic" w:eastAsia="Georgia" w:hAnsi="Traditional Arabic" w:cs="Traditional Arabic"/>
                <w:sz w:val="24"/>
                <w:szCs w:val="24"/>
                <w:rtl/>
                <w:lang w:bidi="ar-EG"/>
              </w:rPr>
            </w:pPr>
            <w:r w:rsidRPr="006C401A">
              <w:rPr>
                <w:rFonts w:ascii="Traditional Arabic" w:eastAsia="Georgia" w:hAnsi="Traditional Arabic" w:cs="Traditional Arabic" w:hint="cs"/>
                <w:sz w:val="24"/>
                <w:szCs w:val="24"/>
                <w:rtl/>
                <w:lang w:bidi="ar-EG"/>
              </w:rPr>
              <w:t>140</w:t>
            </w:r>
          </w:p>
        </w:tc>
        <w:tc>
          <w:tcPr>
            <w:tcW w:w="2863" w:type="dxa"/>
            <w:tcBorders>
              <w:top w:val="single" w:sz="4" w:space="0" w:color="auto"/>
              <w:left w:val="single" w:sz="4" w:space="0" w:color="auto"/>
              <w:bottom w:val="single" w:sz="4" w:space="0" w:color="auto"/>
              <w:right w:val="single" w:sz="4" w:space="0" w:color="auto"/>
            </w:tcBorders>
            <w:vAlign w:val="bottom"/>
          </w:tcPr>
          <w:p w14:paraId="3DFCD7C2" w14:textId="77777777" w:rsidR="00117F6E" w:rsidRPr="006C401A" w:rsidRDefault="00117F6E" w:rsidP="007F06F2">
            <w:pPr>
              <w:bidi/>
              <w:spacing w:after="0" w:line="360" w:lineRule="auto"/>
              <w:jc w:val="center"/>
              <w:rPr>
                <w:rFonts w:ascii="Traditional Arabic" w:eastAsia="Georgia" w:hAnsi="Traditional Arabic" w:cs="Traditional Arabic"/>
                <w:sz w:val="24"/>
                <w:szCs w:val="24"/>
              </w:rPr>
            </w:pPr>
            <w:r w:rsidRPr="006C401A">
              <w:rPr>
                <w:rFonts w:ascii="Traditional Arabic" w:eastAsia="Georgia" w:hAnsi="Traditional Arabic" w:cs="Traditional Arabic" w:hint="cs"/>
                <w:sz w:val="24"/>
                <w:szCs w:val="24"/>
                <w:rtl/>
              </w:rPr>
              <w:t>82.35</w:t>
            </w:r>
          </w:p>
        </w:tc>
      </w:tr>
      <w:tr w:rsidR="00117F6E" w:rsidRPr="006C401A" w14:paraId="3DDCE697" w14:textId="77777777" w:rsidTr="00117F6E">
        <w:trPr>
          <w:trHeight w:val="20"/>
          <w:jc w:val="center"/>
        </w:trPr>
        <w:tc>
          <w:tcPr>
            <w:tcW w:w="4230" w:type="dxa"/>
            <w:tcBorders>
              <w:top w:val="single" w:sz="4" w:space="0" w:color="auto"/>
              <w:left w:val="single" w:sz="4" w:space="0" w:color="auto"/>
              <w:bottom w:val="single" w:sz="4" w:space="0" w:color="auto"/>
              <w:right w:val="single" w:sz="4" w:space="0" w:color="auto"/>
            </w:tcBorders>
            <w:vAlign w:val="center"/>
          </w:tcPr>
          <w:p w14:paraId="6F7958AB" w14:textId="77777777" w:rsidR="00117F6E" w:rsidRPr="006C401A" w:rsidRDefault="00117F6E" w:rsidP="007F06F2">
            <w:pPr>
              <w:bidi/>
              <w:spacing w:after="0" w:line="360" w:lineRule="auto"/>
              <w:jc w:val="center"/>
              <w:rPr>
                <w:rFonts w:ascii="Traditional Arabic" w:hAnsi="Traditional Arabic" w:cs="Traditional Arabic"/>
                <w:sz w:val="24"/>
                <w:szCs w:val="24"/>
                <w:rtl/>
                <w:lang w:bidi="ar-EG"/>
              </w:rPr>
            </w:pPr>
            <w:r w:rsidRPr="006C401A">
              <w:rPr>
                <w:rFonts w:ascii="Traditional Arabic" w:hAnsi="Traditional Arabic" w:cs="Traditional Arabic"/>
                <w:sz w:val="24"/>
                <w:szCs w:val="24"/>
                <w:rtl/>
                <w:lang w:bidi="ar-EG"/>
              </w:rPr>
              <w:t>عينة الدراسة الإستطلاعية</w:t>
            </w:r>
          </w:p>
        </w:tc>
        <w:tc>
          <w:tcPr>
            <w:tcW w:w="1276" w:type="dxa"/>
            <w:tcBorders>
              <w:top w:val="single" w:sz="4" w:space="0" w:color="auto"/>
              <w:left w:val="single" w:sz="4" w:space="0" w:color="auto"/>
              <w:bottom w:val="single" w:sz="4" w:space="0" w:color="auto"/>
              <w:right w:val="single" w:sz="4" w:space="0" w:color="auto"/>
            </w:tcBorders>
            <w:vAlign w:val="center"/>
          </w:tcPr>
          <w:p w14:paraId="1D4B813F" w14:textId="77777777" w:rsidR="00117F6E" w:rsidRPr="006C401A" w:rsidRDefault="00117F6E" w:rsidP="007F06F2">
            <w:pPr>
              <w:bidi/>
              <w:spacing w:after="0" w:line="360" w:lineRule="auto"/>
              <w:jc w:val="center"/>
              <w:rPr>
                <w:rFonts w:ascii="Traditional Arabic" w:eastAsia="Georgia" w:hAnsi="Traditional Arabic" w:cs="Traditional Arabic"/>
                <w:sz w:val="24"/>
                <w:szCs w:val="24"/>
              </w:rPr>
            </w:pPr>
            <w:r w:rsidRPr="006C401A">
              <w:rPr>
                <w:rFonts w:ascii="Traditional Arabic" w:eastAsia="Georgia" w:hAnsi="Traditional Arabic" w:cs="Traditional Arabic" w:hint="cs"/>
                <w:sz w:val="24"/>
                <w:szCs w:val="24"/>
                <w:rtl/>
              </w:rPr>
              <w:t>30</w:t>
            </w:r>
          </w:p>
        </w:tc>
        <w:tc>
          <w:tcPr>
            <w:tcW w:w="2863" w:type="dxa"/>
            <w:tcBorders>
              <w:top w:val="single" w:sz="4" w:space="0" w:color="auto"/>
              <w:left w:val="single" w:sz="4" w:space="0" w:color="auto"/>
              <w:bottom w:val="single" w:sz="4" w:space="0" w:color="auto"/>
              <w:right w:val="single" w:sz="4" w:space="0" w:color="auto"/>
            </w:tcBorders>
            <w:vAlign w:val="bottom"/>
          </w:tcPr>
          <w:p w14:paraId="74AA21BB" w14:textId="77777777" w:rsidR="00117F6E" w:rsidRPr="006C401A" w:rsidRDefault="00117F6E" w:rsidP="007F06F2">
            <w:pPr>
              <w:bidi/>
              <w:spacing w:after="0" w:line="360" w:lineRule="auto"/>
              <w:jc w:val="center"/>
              <w:rPr>
                <w:rFonts w:ascii="Traditional Arabic" w:eastAsia="Georgia" w:hAnsi="Traditional Arabic" w:cs="Traditional Arabic"/>
                <w:sz w:val="24"/>
                <w:szCs w:val="24"/>
              </w:rPr>
            </w:pPr>
            <w:r w:rsidRPr="006C401A">
              <w:rPr>
                <w:rFonts w:ascii="Traditional Arabic" w:eastAsia="Georgia" w:hAnsi="Traditional Arabic" w:cs="Traditional Arabic" w:hint="cs"/>
                <w:sz w:val="24"/>
                <w:szCs w:val="24"/>
                <w:rtl/>
              </w:rPr>
              <w:t>17.65</w:t>
            </w:r>
          </w:p>
        </w:tc>
      </w:tr>
      <w:tr w:rsidR="00117F6E" w:rsidRPr="006C401A" w14:paraId="6E866BC2" w14:textId="77777777" w:rsidTr="00117F6E">
        <w:trPr>
          <w:trHeight w:val="20"/>
          <w:jc w:val="center"/>
        </w:trPr>
        <w:tc>
          <w:tcPr>
            <w:tcW w:w="42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86F8A9" w14:textId="77777777" w:rsidR="00117F6E" w:rsidRPr="006C401A" w:rsidRDefault="00117F6E" w:rsidP="007F06F2">
            <w:pPr>
              <w:bidi/>
              <w:spacing w:after="0" w:line="360" w:lineRule="auto"/>
              <w:jc w:val="center"/>
              <w:rPr>
                <w:rFonts w:ascii="Traditional Arabic" w:hAnsi="Traditional Arabic" w:cs="Traditional Arabic"/>
                <w:sz w:val="24"/>
                <w:szCs w:val="24"/>
                <w:rtl/>
                <w:lang w:bidi="ar-EG"/>
              </w:rPr>
            </w:pPr>
            <w:r w:rsidRPr="006C401A">
              <w:rPr>
                <w:rFonts w:ascii="Traditional Arabic" w:hAnsi="Traditional Arabic" w:cs="Traditional Arabic"/>
                <w:sz w:val="24"/>
                <w:szCs w:val="24"/>
                <w:rtl/>
                <w:lang w:bidi="ar-EG"/>
              </w:rPr>
              <w:t>المجموع</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FE4202" w14:textId="77777777" w:rsidR="00117F6E" w:rsidRPr="006C401A" w:rsidRDefault="00117F6E" w:rsidP="007F06F2">
            <w:pPr>
              <w:bidi/>
              <w:spacing w:after="0" w:line="360" w:lineRule="auto"/>
              <w:jc w:val="center"/>
              <w:rPr>
                <w:rFonts w:ascii="Traditional Arabic" w:eastAsia="Georgia" w:hAnsi="Traditional Arabic" w:cs="Traditional Arabic"/>
                <w:sz w:val="24"/>
                <w:szCs w:val="24"/>
                <w:rtl/>
                <w:lang w:bidi="ar-EG"/>
              </w:rPr>
            </w:pPr>
            <w:r w:rsidRPr="006C401A">
              <w:rPr>
                <w:rFonts w:ascii="Traditional Arabic" w:eastAsia="Georgia" w:hAnsi="Traditional Arabic" w:cs="Traditional Arabic" w:hint="cs"/>
                <w:sz w:val="24"/>
                <w:szCs w:val="24"/>
                <w:rtl/>
                <w:lang w:bidi="ar-EG"/>
              </w:rPr>
              <w:t>170</w:t>
            </w:r>
          </w:p>
        </w:tc>
        <w:tc>
          <w:tcPr>
            <w:tcW w:w="28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374609" w14:textId="77777777" w:rsidR="00117F6E" w:rsidRPr="006C401A" w:rsidRDefault="00117F6E" w:rsidP="007F06F2">
            <w:pPr>
              <w:bidi/>
              <w:spacing w:after="0" w:line="360" w:lineRule="auto"/>
              <w:jc w:val="center"/>
              <w:rPr>
                <w:rFonts w:ascii="Traditional Arabic" w:eastAsia="Georgia" w:hAnsi="Traditional Arabic" w:cs="Traditional Arabic"/>
                <w:sz w:val="24"/>
                <w:szCs w:val="24"/>
              </w:rPr>
            </w:pPr>
            <w:r w:rsidRPr="006C401A">
              <w:rPr>
                <w:rFonts w:ascii="Traditional Arabic" w:eastAsia="Georgia" w:hAnsi="Traditional Arabic" w:cs="Traditional Arabic" w:hint="cs"/>
                <w:sz w:val="24"/>
                <w:szCs w:val="24"/>
                <w:rtl/>
              </w:rPr>
              <w:t>100</w:t>
            </w:r>
          </w:p>
        </w:tc>
      </w:tr>
    </w:tbl>
    <w:p w14:paraId="0E8835B6" w14:textId="1D94703C" w:rsidR="00117F6E" w:rsidRPr="006C401A" w:rsidRDefault="007F06F2" w:rsidP="007F06F2">
      <w:pPr>
        <w:bidi/>
        <w:spacing w:after="0" w:line="360" w:lineRule="auto"/>
        <w:ind w:left="-692" w:right="-426"/>
        <w:jc w:val="both"/>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 xml:space="preserve">     </w:t>
      </w:r>
      <w:r w:rsidR="00117F6E" w:rsidRPr="006C401A">
        <w:rPr>
          <w:rFonts w:ascii="Traditional Arabic" w:eastAsia="Georgia" w:hAnsi="Traditional Arabic" w:cs="Traditional Arabic" w:hint="cs"/>
          <w:sz w:val="32"/>
          <w:szCs w:val="32"/>
          <w:rtl/>
          <w:lang w:bidi="ar-EG"/>
        </w:rPr>
        <w:t xml:space="preserve">يتضح من الجدول الخاص بالنسبة المئوية لعينة الدراسة الأساسية والاستطلاعية من المجموع الكلى لعينة البحث حيث بلغت عينة الدراسة الأساسية(140 فرد بنسبة 82.35% )وبلغت عينة الدراسة الاستطلاعية (30 فرد بنسبة 17.65%). مما يشير إلى أن العينة الأساسية أكبر من العينة الاستطلاعية. </w:t>
      </w:r>
    </w:p>
    <w:p w14:paraId="1A8130C8" w14:textId="77777777" w:rsidR="00117F6E" w:rsidRPr="006C401A" w:rsidRDefault="00117F6E" w:rsidP="00117F6E">
      <w:pPr>
        <w:bidi/>
        <w:spacing w:after="0" w:line="360" w:lineRule="auto"/>
        <w:ind w:left="-692" w:right="-426"/>
        <w:jc w:val="both"/>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والشكل التالي يوضح النسبة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المئوية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لعينة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الدراسة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الأساسية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والاستطلاعية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من</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المجموع</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الكلى</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لعينة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البحث.</w:t>
      </w:r>
    </w:p>
    <w:p w14:paraId="69391BD5" w14:textId="77777777" w:rsidR="00117F6E" w:rsidRPr="006C401A" w:rsidRDefault="00117F6E" w:rsidP="00117F6E">
      <w:pPr>
        <w:bidi/>
        <w:spacing w:after="0" w:line="240" w:lineRule="auto"/>
        <w:ind w:left="-692" w:right="-426"/>
        <w:jc w:val="both"/>
        <w:rPr>
          <w:rFonts w:ascii="Traditional Arabic" w:hAnsi="Traditional Arabic" w:cs="Traditional Arabic"/>
          <w:sz w:val="32"/>
          <w:szCs w:val="32"/>
          <w:rtl/>
          <w:lang w:bidi="ar-EG"/>
        </w:rPr>
      </w:pPr>
    </w:p>
    <w:p w14:paraId="0BB51603" w14:textId="77777777" w:rsidR="00117F6E" w:rsidRPr="006C401A" w:rsidRDefault="00117F6E" w:rsidP="00117F6E">
      <w:pPr>
        <w:bidi/>
        <w:spacing w:after="0" w:line="240" w:lineRule="auto"/>
        <w:ind w:left="-692" w:right="-902"/>
        <w:rPr>
          <w:rFonts w:ascii="Traditional Arabic" w:hAnsi="Traditional Arabic" w:cs="Traditional Arabic"/>
          <w:sz w:val="32"/>
          <w:szCs w:val="32"/>
          <w:rtl/>
          <w:lang w:bidi="ar-EG"/>
        </w:rPr>
      </w:pPr>
    </w:p>
    <w:p w14:paraId="3D1A1774" w14:textId="77777777" w:rsidR="00117F6E" w:rsidRPr="006C401A" w:rsidRDefault="00117F6E" w:rsidP="00117F6E">
      <w:pPr>
        <w:bidi/>
        <w:spacing w:after="0" w:line="240" w:lineRule="auto"/>
        <w:ind w:left="-692" w:right="-902"/>
        <w:rPr>
          <w:rFonts w:ascii="Traditional Arabic" w:hAnsi="Traditional Arabic" w:cs="Traditional Arabic"/>
          <w:sz w:val="32"/>
          <w:szCs w:val="32"/>
          <w:rtl/>
          <w:lang w:bidi="ar-EG"/>
        </w:rPr>
      </w:pPr>
      <w:r w:rsidRPr="006C401A">
        <w:rPr>
          <w:rFonts w:ascii="Traditional Arabic" w:hAnsi="Traditional Arabic" w:cs="Traditional Arabic"/>
          <w:sz w:val="32"/>
          <w:szCs w:val="32"/>
          <w:rtl/>
        </w:rPr>
        <w:lastRenderedPageBreak/>
        <w:t xml:space="preserve">     </w:t>
      </w:r>
    </w:p>
    <w:p w14:paraId="2D0296FB" w14:textId="77777777" w:rsidR="00117F6E" w:rsidRPr="006C401A" w:rsidRDefault="00117F6E" w:rsidP="00117F6E">
      <w:pPr>
        <w:spacing w:after="0" w:line="240" w:lineRule="auto"/>
        <w:jc w:val="center"/>
        <w:rPr>
          <w:rFonts w:ascii="Traditional Arabic" w:hAnsi="Traditional Arabic" w:cs="Traditional Arabic"/>
          <w:b/>
          <w:bCs/>
          <w:sz w:val="32"/>
          <w:szCs w:val="32"/>
          <w:lang w:bidi="ar-AE"/>
        </w:rPr>
      </w:pPr>
      <w:r w:rsidRPr="006C401A">
        <w:rPr>
          <w:rFonts w:ascii="Traditional Arabic" w:eastAsia="Georgia" w:hAnsi="Traditional Arabic" w:cs="Traditional Arabic"/>
          <w:noProof/>
          <w:sz w:val="32"/>
          <w:szCs w:val="32"/>
        </w:rPr>
        <w:drawing>
          <wp:inline distT="0" distB="0" distL="0" distR="0" wp14:anchorId="0785E134" wp14:editId="361D4F73">
            <wp:extent cx="4572000" cy="2743200"/>
            <wp:effectExtent l="38100" t="57150" r="38100" b="3810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FCB70EE" w14:textId="5D26006A" w:rsidR="007F06F2" w:rsidRPr="006C401A" w:rsidRDefault="007F06F2" w:rsidP="007F06F2">
      <w:pPr>
        <w:bidi/>
        <w:spacing w:after="0" w:line="360" w:lineRule="auto"/>
        <w:ind w:left="-692" w:right="-902"/>
        <w:jc w:val="center"/>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EG"/>
        </w:rPr>
        <w:t xml:space="preserve">شكل ( 1-3) : النسبة المئوية </w:t>
      </w:r>
      <w:r w:rsidRPr="006C401A">
        <w:rPr>
          <w:rFonts w:ascii="Traditional Arabic" w:eastAsia="Georgia" w:hAnsi="Traditional Arabic" w:cs="Traditional Arabic"/>
          <w:b/>
          <w:bCs/>
          <w:sz w:val="32"/>
          <w:szCs w:val="32"/>
          <w:rtl/>
          <w:lang w:bidi="ar-EG"/>
        </w:rPr>
        <w:t>لعينة الدراسة الأساسية وال</w:t>
      </w:r>
      <w:r w:rsidRPr="006C401A">
        <w:rPr>
          <w:rFonts w:ascii="Traditional Arabic" w:eastAsia="Georgia" w:hAnsi="Traditional Arabic" w:cs="Traditional Arabic" w:hint="cs"/>
          <w:b/>
          <w:bCs/>
          <w:sz w:val="32"/>
          <w:szCs w:val="32"/>
          <w:rtl/>
          <w:lang w:bidi="ar-EG"/>
        </w:rPr>
        <w:t>ا</w:t>
      </w:r>
      <w:r w:rsidRPr="006C401A">
        <w:rPr>
          <w:rFonts w:ascii="Traditional Arabic" w:eastAsia="Georgia" w:hAnsi="Traditional Arabic" w:cs="Traditional Arabic"/>
          <w:b/>
          <w:bCs/>
          <w:sz w:val="32"/>
          <w:szCs w:val="32"/>
          <w:rtl/>
          <w:lang w:bidi="ar-EG"/>
        </w:rPr>
        <w:t>ستطلاعية من المجموع الكلى لعينة البحث</w:t>
      </w:r>
    </w:p>
    <w:p w14:paraId="720F4680" w14:textId="77777777" w:rsidR="00117F6E" w:rsidRPr="006C401A" w:rsidRDefault="00117F6E" w:rsidP="007F06F2">
      <w:pPr>
        <w:bidi/>
        <w:spacing w:after="0" w:line="360" w:lineRule="auto"/>
        <w:jc w:val="lowKashida"/>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رابعاً: وسائل جمع بيانات الدراسة:</w:t>
      </w:r>
    </w:p>
    <w:p w14:paraId="4F108E9D" w14:textId="59B14EA0" w:rsidR="00117F6E" w:rsidRPr="006C401A" w:rsidRDefault="00117F6E" w:rsidP="00117F6E">
      <w:pPr>
        <w:bidi/>
        <w:spacing w:after="0" w:line="360" w:lineRule="auto"/>
        <w:ind w:firstLine="720"/>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sz w:val="32"/>
          <w:szCs w:val="32"/>
          <w:rtl/>
          <w:lang w:bidi="ar-EG"/>
        </w:rPr>
        <w:t>بناء على طبيعة البيانات، وعلى المنهج المتبع في الدراسة،</w:t>
      </w:r>
      <w:r w:rsidRPr="006C401A">
        <w:rPr>
          <w:rFonts w:ascii="Traditional Arabic" w:eastAsia="Georgia" w:hAnsi="Traditional Arabic" w:cs="Traditional Arabic" w:hint="cs"/>
          <w:sz w:val="32"/>
          <w:szCs w:val="32"/>
          <w:rtl/>
          <w:lang w:bidi="ar-EG"/>
        </w:rPr>
        <w:t>تم</w:t>
      </w:r>
      <w:r w:rsidRPr="006C401A">
        <w:rPr>
          <w:rFonts w:ascii="Traditional Arabic" w:eastAsia="Georgia" w:hAnsi="Traditional Arabic" w:cs="Traditional Arabic"/>
          <w:sz w:val="32"/>
          <w:szCs w:val="32"/>
          <w:rtl/>
          <w:lang w:bidi="ar-EG"/>
        </w:rPr>
        <w:t xml:space="preserve"> استخدام الاستبانة كأداة رئيسة لجمع البيانات، وذلك لملاءمتها لطبيعة الدراسة والمنهج المتبع. </w:t>
      </w:r>
      <w:r w:rsidRPr="006C401A">
        <w:rPr>
          <w:rFonts w:ascii="Traditional Arabic" w:eastAsia="Georgia" w:hAnsi="Traditional Arabic" w:cs="Traditional Arabic" w:hint="cs"/>
          <w:sz w:val="32"/>
          <w:szCs w:val="32"/>
          <w:rtl/>
          <w:lang w:bidi="ar-EG"/>
        </w:rPr>
        <w:t>وتم</w:t>
      </w:r>
      <w:r w:rsidRPr="006C401A">
        <w:rPr>
          <w:rFonts w:ascii="Traditional Arabic" w:eastAsia="Georgia" w:hAnsi="Traditional Arabic" w:cs="Traditional Arabic"/>
          <w:sz w:val="32"/>
          <w:szCs w:val="32"/>
          <w:rtl/>
          <w:lang w:bidi="ar-EG"/>
        </w:rPr>
        <w:t xml:space="preserve"> تصميم الاستبانة لتغطى جوانب التحول الرقمي المختلفة (التكنولوجيا الرقمية، الرشاقة الرقمية، البيئة الرقمية، </w:t>
      </w:r>
      <w:r w:rsidR="00043E19" w:rsidRPr="006C401A">
        <w:rPr>
          <w:rFonts w:ascii="Traditional Arabic" w:eastAsia="Georgia" w:hAnsi="Traditional Arabic" w:cs="Traditional Arabic"/>
          <w:sz w:val="32"/>
          <w:szCs w:val="32"/>
          <w:rtl/>
          <w:lang w:bidi="ar-EG"/>
        </w:rPr>
        <w:t>الإبداع</w:t>
      </w:r>
      <w:r w:rsidRPr="006C401A">
        <w:rPr>
          <w:rFonts w:ascii="Traditional Arabic" w:eastAsia="Georgia" w:hAnsi="Traditional Arabic" w:cs="Traditional Arabic"/>
          <w:sz w:val="32"/>
          <w:szCs w:val="32"/>
          <w:rtl/>
          <w:lang w:bidi="ar-EG"/>
        </w:rPr>
        <w:t xml:space="preserve"> الرقمي) وتأثيرها على أداء الموارد البشرية</w:t>
      </w:r>
      <w:r w:rsidRPr="006C401A">
        <w:rPr>
          <w:rFonts w:ascii="Traditional Arabic" w:eastAsia="Georgia" w:hAnsi="Traditional Arabic" w:cs="Traditional Arabic" w:hint="cs"/>
          <w:sz w:val="32"/>
          <w:szCs w:val="32"/>
          <w:rtl/>
          <w:lang w:bidi="ar-EG"/>
        </w:rPr>
        <w:t xml:space="preserve"> من خلال توسط </w:t>
      </w:r>
      <w:r w:rsidR="00043E19" w:rsidRPr="006C401A">
        <w:rPr>
          <w:rFonts w:ascii="Traditional Arabic" w:eastAsia="Georgia" w:hAnsi="Traditional Arabic" w:cs="Traditional Arabic" w:hint="cs"/>
          <w:sz w:val="32"/>
          <w:szCs w:val="32"/>
          <w:rtl/>
          <w:lang w:bidi="ar-EG"/>
        </w:rPr>
        <w:t>الالتزام</w:t>
      </w:r>
      <w:r w:rsidRPr="006C401A">
        <w:rPr>
          <w:rFonts w:ascii="Traditional Arabic" w:eastAsia="Georgia" w:hAnsi="Traditional Arabic" w:cs="Traditional Arabic"/>
          <w:sz w:val="32"/>
          <w:szCs w:val="32"/>
          <w:rtl/>
          <w:lang w:bidi="ar-EG"/>
        </w:rPr>
        <w:t xml:space="preserve"> التنظيمي بأبعاده (</w:t>
      </w:r>
      <w:r w:rsidR="00043E19" w:rsidRPr="006C401A">
        <w:rPr>
          <w:rFonts w:ascii="Traditional Arabic" w:eastAsia="Georgia" w:hAnsi="Traditional Arabic" w:cs="Traditional Arabic"/>
          <w:sz w:val="32"/>
          <w:szCs w:val="32"/>
          <w:rtl/>
          <w:lang w:bidi="ar-EG"/>
        </w:rPr>
        <w:t>الالتزام</w:t>
      </w:r>
      <w:r w:rsidRPr="006C401A">
        <w:rPr>
          <w:rFonts w:ascii="Traditional Arabic" w:eastAsia="Georgia" w:hAnsi="Traditional Arabic" w:cs="Traditional Arabic"/>
          <w:sz w:val="32"/>
          <w:szCs w:val="32"/>
          <w:rtl/>
          <w:lang w:bidi="ar-EG"/>
        </w:rPr>
        <w:t xml:space="preserve"> العاطفي، </w:t>
      </w:r>
      <w:r w:rsidR="00043E19" w:rsidRPr="006C401A">
        <w:rPr>
          <w:rFonts w:ascii="Traditional Arabic" w:eastAsia="Georgia" w:hAnsi="Traditional Arabic" w:cs="Traditional Arabic"/>
          <w:sz w:val="32"/>
          <w:szCs w:val="32"/>
          <w:rtl/>
          <w:lang w:bidi="ar-EG"/>
        </w:rPr>
        <w:t>الالتزام</w:t>
      </w:r>
      <w:r w:rsidRPr="006C401A">
        <w:rPr>
          <w:rFonts w:ascii="Traditional Arabic" w:eastAsia="Georgia" w:hAnsi="Traditional Arabic" w:cs="Traditional Arabic"/>
          <w:sz w:val="32"/>
          <w:szCs w:val="32"/>
          <w:rtl/>
          <w:lang w:bidi="ar-EG"/>
        </w:rPr>
        <w:t xml:space="preserve"> الاستمراري، </w:t>
      </w:r>
      <w:r w:rsidR="00043E19" w:rsidRPr="006C401A">
        <w:rPr>
          <w:rFonts w:ascii="Traditional Arabic" w:eastAsia="Georgia" w:hAnsi="Traditional Arabic" w:cs="Traditional Arabic"/>
          <w:sz w:val="32"/>
          <w:szCs w:val="32"/>
          <w:rtl/>
          <w:lang w:bidi="ar-EG"/>
        </w:rPr>
        <w:t>الالتزام</w:t>
      </w:r>
      <w:r w:rsidRPr="006C401A">
        <w:rPr>
          <w:rFonts w:ascii="Traditional Arabic" w:eastAsia="Georgia" w:hAnsi="Traditional Arabic" w:cs="Traditional Arabic"/>
          <w:sz w:val="32"/>
          <w:szCs w:val="32"/>
          <w:rtl/>
          <w:lang w:bidi="ar-EG"/>
        </w:rPr>
        <w:t xml:space="preserve"> المعياري)</w:t>
      </w:r>
      <w:r w:rsidRPr="006C401A">
        <w:rPr>
          <w:rFonts w:ascii="Traditional Arabic" w:eastAsia="Georgia" w:hAnsi="Traditional Arabic" w:cs="Traditional Arabic" w:hint="cs"/>
          <w:sz w:val="32"/>
          <w:szCs w:val="32"/>
          <w:rtl/>
          <w:lang w:bidi="ar-EG"/>
        </w:rPr>
        <w:t xml:space="preserve"> </w:t>
      </w:r>
      <w:r w:rsidRPr="006C401A">
        <w:rPr>
          <w:rFonts w:ascii="Traditional Arabic" w:eastAsia="Georgia" w:hAnsi="Traditional Arabic" w:cs="Traditional Arabic"/>
          <w:sz w:val="32"/>
          <w:szCs w:val="32"/>
          <w:lang w:bidi="ar-EG"/>
        </w:rPr>
        <w:t>.</w:t>
      </w:r>
    </w:p>
    <w:p w14:paraId="493C0F73" w14:textId="77777777" w:rsidR="00117F6E" w:rsidRPr="006C401A" w:rsidRDefault="00117F6E" w:rsidP="00117F6E">
      <w:pPr>
        <w:bidi/>
        <w:spacing w:after="0" w:line="360" w:lineRule="auto"/>
        <w:ind w:hanging="1"/>
        <w:jc w:val="lowKashida"/>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t xml:space="preserve"> (1) توزيع الأستبانة</w:t>
      </w:r>
    </w:p>
    <w:p w14:paraId="202996A1" w14:textId="77777777" w:rsidR="00117F6E" w:rsidRPr="006C401A" w:rsidRDefault="00117F6E" w:rsidP="00117F6E">
      <w:pPr>
        <w:bidi/>
        <w:spacing w:after="0" w:line="360" w:lineRule="auto"/>
        <w:ind w:firstLine="720"/>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 xml:space="preserve">تم اختيار الاستبيان الكترونياً لأنه وسيلة فعالة لجمع البيانات عندما يكون الباحث على معرفة دقيقة بالمطلوب وكيفية قياس المتغيرات محل الدراسة، كذلك سيتم توزيع الاستبانة بطريقة شخصية لما لها من ميزة </w:t>
      </w:r>
      <w:r w:rsidRPr="006C401A">
        <w:rPr>
          <w:rFonts w:ascii="Traditional Arabic" w:eastAsia="Georgia" w:hAnsi="Traditional Arabic" w:cs="Traditional Arabic" w:hint="cs"/>
          <w:sz w:val="32"/>
          <w:szCs w:val="32"/>
          <w:rtl/>
          <w:lang w:bidi="ar-EG"/>
        </w:rPr>
        <w:lastRenderedPageBreak/>
        <w:t>اساسية في جمع الإجابات التامة ومن الممكن توضيح أي استفسار أو أزالة أي شك يتعلق بالإسئلة فوراً، وتحفيز الموظفين للأدلاء بالإجابات الصادقة.</w:t>
      </w:r>
    </w:p>
    <w:p w14:paraId="76846EE2" w14:textId="69BE4EB3" w:rsidR="00117F6E" w:rsidRPr="006C401A" w:rsidRDefault="00117F6E" w:rsidP="007F06F2">
      <w:pPr>
        <w:bidi/>
        <w:spacing w:after="0" w:line="360" w:lineRule="auto"/>
        <w:ind w:hanging="1"/>
        <w:jc w:val="lowKashida"/>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t xml:space="preserve"> (2) بناء ال</w:t>
      </w:r>
      <w:r w:rsidR="007F06F2" w:rsidRPr="006C401A">
        <w:rPr>
          <w:rFonts w:ascii="Traditional Arabic" w:hAnsi="Traditional Arabic" w:cs="Traditional Arabic" w:hint="cs"/>
          <w:b/>
          <w:bCs/>
          <w:sz w:val="32"/>
          <w:szCs w:val="32"/>
          <w:rtl/>
        </w:rPr>
        <w:t>ا</w:t>
      </w:r>
      <w:r w:rsidRPr="006C401A">
        <w:rPr>
          <w:rFonts w:ascii="Traditional Arabic" w:hAnsi="Traditional Arabic" w:cs="Traditional Arabic" w:hint="cs"/>
          <w:b/>
          <w:bCs/>
          <w:sz w:val="32"/>
          <w:szCs w:val="32"/>
          <w:rtl/>
        </w:rPr>
        <w:t>ستبانة</w:t>
      </w:r>
    </w:p>
    <w:p w14:paraId="519ED07B" w14:textId="77777777" w:rsidR="00117F6E" w:rsidRPr="006C401A" w:rsidRDefault="00117F6E" w:rsidP="00117F6E">
      <w:pPr>
        <w:bidi/>
        <w:spacing w:after="0" w:line="360" w:lineRule="auto"/>
        <w:ind w:firstLine="720"/>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تم بناء الاستبانة في هذه الدراسة وفق خطوات علمية منهجية دقيقة، بحيث تتوافق مع أهداف البحث وتساؤلاته. وقد استند الباحث في إعداد فقرات الاستبانة إلى الأدبيات السابقة والدراسات ذات الصلة بموضوع البحث، لضمان شمولية الأداة ودقتها في قياس المتغيرات محل الدراسة. وقد تم تعديل الاستبانة بما يتناسب مع بيئة العمل في كلية الطب بجامعة الملك سعود.</w:t>
      </w:r>
    </w:p>
    <w:p w14:paraId="3FF474FD" w14:textId="7EAE99E0" w:rsidR="00117F6E" w:rsidRPr="006C401A" w:rsidRDefault="00117F6E" w:rsidP="00117F6E">
      <w:pPr>
        <w:bidi/>
        <w:spacing w:after="0" w:line="360" w:lineRule="auto"/>
        <w:ind w:hanging="1"/>
        <w:jc w:val="lowKashida"/>
        <w:rPr>
          <w:rFonts w:ascii="Traditional Arabic" w:hAnsi="Traditional Arabic" w:cs="Traditional Arabic"/>
          <w:sz w:val="32"/>
          <w:szCs w:val="32"/>
          <w:rtl/>
        </w:rPr>
      </w:pPr>
      <w:r w:rsidRPr="006C401A">
        <w:rPr>
          <w:rFonts w:ascii="Traditional Arabic" w:hAnsi="Traditional Arabic" w:cs="Traditional Arabic" w:hint="cs"/>
          <w:b/>
          <w:bCs/>
          <w:sz w:val="32"/>
          <w:szCs w:val="32"/>
          <w:rtl/>
        </w:rPr>
        <w:t>(3) محاور الأستبانة</w:t>
      </w:r>
      <w:r w:rsidRPr="006C401A">
        <w:rPr>
          <w:rFonts w:ascii="Traditional Arabic" w:hAnsi="Traditional Arabic" w:cs="Traditional Arabic" w:hint="cs"/>
          <w:sz w:val="32"/>
          <w:szCs w:val="32"/>
          <w:rtl/>
        </w:rPr>
        <w:t xml:space="preserve"> </w:t>
      </w:r>
    </w:p>
    <w:p w14:paraId="2038EA60" w14:textId="11C7862A" w:rsidR="00117F6E" w:rsidRPr="006C401A" w:rsidRDefault="00117F6E" w:rsidP="00177FA5">
      <w:pPr>
        <w:bidi/>
        <w:spacing w:after="0" w:line="360" w:lineRule="auto"/>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تكونت ال</w:t>
      </w:r>
      <w:r w:rsidR="00177FA5" w:rsidRPr="006C401A">
        <w:rPr>
          <w:rFonts w:ascii="Traditional Arabic" w:eastAsia="Georgia" w:hAnsi="Traditional Arabic" w:cs="Traditional Arabic" w:hint="cs"/>
          <w:sz w:val="32"/>
          <w:szCs w:val="32"/>
          <w:rtl/>
          <w:lang w:bidi="ar-EG"/>
        </w:rPr>
        <w:t>ا</w:t>
      </w:r>
      <w:r w:rsidRPr="006C401A">
        <w:rPr>
          <w:rFonts w:ascii="Traditional Arabic" w:eastAsia="Georgia" w:hAnsi="Traditional Arabic" w:cs="Traditional Arabic" w:hint="cs"/>
          <w:sz w:val="32"/>
          <w:szCs w:val="32"/>
          <w:rtl/>
          <w:lang w:bidi="ar-EG"/>
        </w:rPr>
        <w:t xml:space="preserve">ستبانة في صورتها الأولية من (21  عبارة) و(4 </w:t>
      </w:r>
      <w:r w:rsidR="00177FA5" w:rsidRPr="006C401A">
        <w:rPr>
          <w:rFonts w:ascii="Traditional Arabic" w:eastAsia="Georgia" w:hAnsi="Traditional Arabic" w:cs="Traditional Arabic" w:hint="cs"/>
          <w:sz w:val="32"/>
          <w:szCs w:val="32"/>
          <w:rtl/>
          <w:lang w:bidi="ar-EG"/>
        </w:rPr>
        <w:t>أ</w:t>
      </w:r>
      <w:r w:rsidRPr="006C401A">
        <w:rPr>
          <w:rFonts w:ascii="Traditional Arabic" w:eastAsia="Georgia" w:hAnsi="Traditional Arabic" w:cs="Traditional Arabic" w:hint="cs"/>
          <w:sz w:val="32"/>
          <w:szCs w:val="32"/>
          <w:rtl/>
          <w:lang w:bidi="ar-EG"/>
        </w:rPr>
        <w:t>سئلة ديموغرافية ) موزعة على أربعة أقسام رئيسة:</w:t>
      </w:r>
    </w:p>
    <w:p w14:paraId="42841DE5" w14:textId="77777777" w:rsidR="00117F6E" w:rsidRPr="006C401A" w:rsidRDefault="00117F6E" w:rsidP="00117F6E">
      <w:pPr>
        <w:bidi/>
        <w:spacing w:after="0" w:line="360" w:lineRule="auto"/>
        <w:ind w:firstLine="720"/>
        <w:jc w:val="lowKashida"/>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b/>
          <w:bCs/>
          <w:sz w:val="32"/>
          <w:szCs w:val="32"/>
          <w:rtl/>
          <w:lang w:bidi="ar-EG"/>
        </w:rPr>
        <w:t>القسم الأول: التحول الرقمي(المتغير المستقل)</w:t>
      </w:r>
    </w:p>
    <w:p w14:paraId="617BBCCC" w14:textId="77777777" w:rsidR="00117F6E" w:rsidRPr="006C401A" w:rsidRDefault="00117F6E" w:rsidP="00117F6E">
      <w:pPr>
        <w:bidi/>
        <w:spacing w:after="0" w:line="360" w:lineRule="auto"/>
        <w:ind w:firstLine="720"/>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تم تطوير مقياس التحول الرقمي أعتماداً على دراسات خالد علي(2020)، فهد عايض(2022)،معيتقة(2021)حيث يتكون من أربعة أبعاد فرعية:</w:t>
      </w:r>
    </w:p>
    <w:p w14:paraId="6306B972" w14:textId="77777777" w:rsidR="00117F6E" w:rsidRPr="006C401A" w:rsidRDefault="00117F6E" w:rsidP="005B2560">
      <w:pPr>
        <w:numPr>
          <w:ilvl w:val="0"/>
          <w:numId w:val="35"/>
        </w:numPr>
        <w:bidi/>
        <w:spacing w:after="0" w:line="360" w:lineRule="auto"/>
        <w:contextualSpacing/>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التكنولوجيا الرقمية ( 4  عبارة)</w:t>
      </w:r>
    </w:p>
    <w:p w14:paraId="1405345E" w14:textId="77777777" w:rsidR="00117F6E" w:rsidRPr="006C401A" w:rsidRDefault="00117F6E" w:rsidP="005B2560">
      <w:pPr>
        <w:numPr>
          <w:ilvl w:val="0"/>
          <w:numId w:val="35"/>
        </w:numPr>
        <w:bidi/>
        <w:spacing w:after="0" w:line="360" w:lineRule="auto"/>
        <w:contextualSpacing/>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الرشاقة الرقمية ( 3  عبارة)</w:t>
      </w:r>
    </w:p>
    <w:p w14:paraId="26B6A77B" w14:textId="77777777" w:rsidR="00117F6E" w:rsidRPr="006C401A" w:rsidRDefault="00117F6E" w:rsidP="005B2560">
      <w:pPr>
        <w:numPr>
          <w:ilvl w:val="0"/>
          <w:numId w:val="35"/>
        </w:numPr>
        <w:bidi/>
        <w:spacing w:after="0" w:line="360" w:lineRule="auto"/>
        <w:contextualSpacing/>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البيئة الرقمية  ( 3 عبارة)</w:t>
      </w:r>
    </w:p>
    <w:p w14:paraId="4843EF67" w14:textId="760F3F1D" w:rsidR="00117F6E" w:rsidRPr="006C401A" w:rsidRDefault="00043E19" w:rsidP="005B2560">
      <w:pPr>
        <w:numPr>
          <w:ilvl w:val="0"/>
          <w:numId w:val="35"/>
        </w:numPr>
        <w:bidi/>
        <w:spacing w:after="0" w:line="360" w:lineRule="auto"/>
        <w:contextualSpacing/>
        <w:jc w:val="lowKashida"/>
        <w:rPr>
          <w:rFonts w:ascii="Traditional Arabic" w:eastAsia="Georgia" w:hAnsi="Traditional Arabic" w:cs="Traditional Arabic"/>
          <w:sz w:val="32"/>
          <w:szCs w:val="32"/>
          <w:lang w:bidi="ar-EG"/>
        </w:rPr>
      </w:pPr>
      <w:r w:rsidRPr="006C401A">
        <w:rPr>
          <w:rFonts w:ascii="Traditional Arabic" w:eastAsia="Georgia" w:hAnsi="Traditional Arabic" w:cs="Traditional Arabic" w:hint="cs"/>
          <w:sz w:val="32"/>
          <w:szCs w:val="32"/>
          <w:rtl/>
          <w:lang w:bidi="ar-EG"/>
        </w:rPr>
        <w:t>الإبداع</w:t>
      </w:r>
      <w:r w:rsidR="00117F6E" w:rsidRPr="006C401A">
        <w:rPr>
          <w:rFonts w:ascii="Traditional Arabic" w:eastAsia="Georgia" w:hAnsi="Traditional Arabic" w:cs="Traditional Arabic" w:hint="cs"/>
          <w:sz w:val="32"/>
          <w:szCs w:val="32"/>
          <w:rtl/>
          <w:lang w:bidi="ar-EG"/>
        </w:rPr>
        <w:t xml:space="preserve"> الرقمي( 3 عبارة)</w:t>
      </w:r>
    </w:p>
    <w:p w14:paraId="71441476" w14:textId="6F82ED6C" w:rsidR="00117F6E" w:rsidRPr="006C401A" w:rsidRDefault="00117F6E" w:rsidP="00117F6E">
      <w:pPr>
        <w:bidi/>
        <w:spacing w:after="0" w:line="360" w:lineRule="auto"/>
        <w:ind w:firstLine="720"/>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sz w:val="32"/>
          <w:szCs w:val="32"/>
          <w:rtl/>
          <w:lang w:bidi="ar-EG"/>
        </w:rPr>
        <w:t xml:space="preserve">القسم الثاني: </w:t>
      </w:r>
      <w:r w:rsidR="00043E19" w:rsidRPr="006C401A">
        <w:rPr>
          <w:rFonts w:ascii="Traditional Arabic" w:eastAsia="Georgia" w:hAnsi="Traditional Arabic" w:cs="Traditional Arabic"/>
          <w:sz w:val="32"/>
          <w:szCs w:val="32"/>
          <w:rtl/>
          <w:lang w:bidi="ar-EG"/>
        </w:rPr>
        <w:t>الالتزام</w:t>
      </w:r>
      <w:r w:rsidRPr="006C401A">
        <w:rPr>
          <w:rFonts w:ascii="Traditional Arabic" w:eastAsia="Georgia" w:hAnsi="Traditional Arabic" w:cs="Traditional Arabic"/>
          <w:sz w:val="32"/>
          <w:szCs w:val="32"/>
          <w:rtl/>
          <w:lang w:bidi="ar-EG"/>
        </w:rPr>
        <w:t xml:space="preserve"> التنظيمي( المتغير التابع الأول)</w:t>
      </w:r>
    </w:p>
    <w:p w14:paraId="5BD1EF19" w14:textId="52405067" w:rsidR="00117F6E" w:rsidRPr="006C401A" w:rsidRDefault="00043E19" w:rsidP="005B2560">
      <w:pPr>
        <w:numPr>
          <w:ilvl w:val="0"/>
          <w:numId w:val="36"/>
        </w:numPr>
        <w:bidi/>
        <w:spacing w:after="0" w:line="360" w:lineRule="auto"/>
        <w:contextualSpacing/>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lastRenderedPageBreak/>
        <w:t>الالتزام</w:t>
      </w:r>
      <w:r w:rsidR="00117F6E" w:rsidRPr="006C401A">
        <w:rPr>
          <w:rFonts w:ascii="Traditional Arabic" w:eastAsia="Georgia" w:hAnsi="Traditional Arabic" w:cs="Traditional Arabic" w:hint="cs"/>
          <w:sz w:val="32"/>
          <w:szCs w:val="32"/>
          <w:rtl/>
          <w:lang w:bidi="ar-EG"/>
        </w:rPr>
        <w:t xml:space="preserve"> العاطفي ( 4   عبارة)</w:t>
      </w:r>
    </w:p>
    <w:p w14:paraId="1FCE7211" w14:textId="6571B9C7" w:rsidR="00117F6E" w:rsidRPr="006C401A" w:rsidRDefault="00043E19" w:rsidP="005B2560">
      <w:pPr>
        <w:numPr>
          <w:ilvl w:val="0"/>
          <w:numId w:val="36"/>
        </w:numPr>
        <w:bidi/>
        <w:spacing w:after="0" w:line="360" w:lineRule="auto"/>
        <w:contextualSpacing/>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الالتزام</w:t>
      </w:r>
      <w:r w:rsidR="00117F6E" w:rsidRPr="006C401A">
        <w:rPr>
          <w:rFonts w:ascii="Traditional Arabic" w:eastAsia="Georgia" w:hAnsi="Traditional Arabic" w:cs="Traditional Arabic" w:hint="cs"/>
          <w:sz w:val="32"/>
          <w:szCs w:val="32"/>
          <w:rtl/>
          <w:lang w:bidi="ar-EG"/>
        </w:rPr>
        <w:t xml:space="preserve"> الاستمراري( 4   عبارة)</w:t>
      </w:r>
    </w:p>
    <w:p w14:paraId="4DFAC3CD" w14:textId="752CE22A" w:rsidR="00117F6E" w:rsidRPr="006C401A" w:rsidRDefault="00043E19" w:rsidP="005B2560">
      <w:pPr>
        <w:numPr>
          <w:ilvl w:val="0"/>
          <w:numId w:val="36"/>
        </w:numPr>
        <w:bidi/>
        <w:spacing w:after="0" w:line="360" w:lineRule="auto"/>
        <w:contextualSpacing/>
        <w:jc w:val="lowKashida"/>
        <w:rPr>
          <w:rFonts w:ascii="Traditional Arabic" w:eastAsia="Georgia" w:hAnsi="Traditional Arabic" w:cs="Traditional Arabic"/>
          <w:sz w:val="32"/>
          <w:szCs w:val="32"/>
          <w:lang w:bidi="ar-EG"/>
        </w:rPr>
      </w:pPr>
      <w:r w:rsidRPr="006C401A">
        <w:rPr>
          <w:rFonts w:ascii="Traditional Arabic" w:eastAsia="Georgia" w:hAnsi="Traditional Arabic" w:cs="Traditional Arabic" w:hint="cs"/>
          <w:sz w:val="32"/>
          <w:szCs w:val="32"/>
          <w:rtl/>
          <w:lang w:bidi="ar-EG"/>
        </w:rPr>
        <w:t>الالتزام</w:t>
      </w:r>
      <w:r w:rsidR="00117F6E" w:rsidRPr="006C401A">
        <w:rPr>
          <w:rFonts w:ascii="Traditional Arabic" w:eastAsia="Georgia" w:hAnsi="Traditional Arabic" w:cs="Traditional Arabic" w:hint="cs"/>
          <w:sz w:val="32"/>
          <w:szCs w:val="32"/>
          <w:rtl/>
          <w:lang w:bidi="ar-EG"/>
        </w:rPr>
        <w:t xml:space="preserve"> المعياري ( 3  عبارة)</w:t>
      </w:r>
    </w:p>
    <w:p w14:paraId="00B95F46" w14:textId="77777777" w:rsidR="00117F6E" w:rsidRPr="006C401A" w:rsidRDefault="00117F6E" w:rsidP="00117F6E">
      <w:pPr>
        <w:bidi/>
        <w:spacing w:after="0" w:line="360" w:lineRule="auto"/>
        <w:ind w:firstLine="720"/>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sz w:val="32"/>
          <w:szCs w:val="32"/>
          <w:rtl/>
          <w:lang w:bidi="ar-EG"/>
        </w:rPr>
        <w:t>القسم الثالث : أداء الموارد البشرية( المتغير التابع الثاني)</w:t>
      </w:r>
    </w:p>
    <w:p w14:paraId="6288A5F8" w14:textId="77777777" w:rsidR="00117F6E" w:rsidRPr="006C401A" w:rsidRDefault="00117F6E" w:rsidP="00117F6E">
      <w:pPr>
        <w:bidi/>
        <w:spacing w:after="0" w:line="360" w:lineRule="auto"/>
        <w:ind w:firstLine="720"/>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أداء الموارد البشرية( 3عبارة)</w:t>
      </w:r>
    </w:p>
    <w:p w14:paraId="2F53F503" w14:textId="77777777" w:rsidR="00117F6E" w:rsidRPr="006C401A" w:rsidRDefault="00117F6E" w:rsidP="00117F6E">
      <w:pPr>
        <w:bidi/>
        <w:spacing w:after="0" w:line="360" w:lineRule="auto"/>
        <w:ind w:firstLine="720"/>
        <w:jc w:val="lowKashida"/>
        <w:rPr>
          <w:rFonts w:ascii="Traditional Arabic" w:eastAsia="Georgia" w:hAnsi="Traditional Arabic" w:cs="Traditional Arabic"/>
          <w:b/>
          <w:bCs/>
          <w:sz w:val="32"/>
          <w:szCs w:val="32"/>
          <w:rtl/>
          <w:lang w:bidi="ar-KW"/>
        </w:rPr>
      </w:pPr>
      <w:r w:rsidRPr="006C401A">
        <w:rPr>
          <w:rFonts w:ascii="Traditional Arabic" w:eastAsia="Georgia" w:hAnsi="Traditional Arabic" w:cs="Traditional Arabic"/>
          <w:b/>
          <w:bCs/>
          <w:sz w:val="32"/>
          <w:szCs w:val="32"/>
          <w:rtl/>
          <w:lang w:bidi="ar-KW"/>
        </w:rPr>
        <w:t>القسم الثالث : أداء الموارد البشرية( المتغير التابع الثاني)</w:t>
      </w:r>
    </w:p>
    <w:p w14:paraId="42EB31D5" w14:textId="77777777" w:rsidR="00117F6E" w:rsidRPr="006C401A" w:rsidRDefault="00117F6E" w:rsidP="00117F6E">
      <w:pPr>
        <w:bidi/>
        <w:spacing w:after="0" w:line="360" w:lineRule="auto"/>
        <w:ind w:firstLine="720"/>
        <w:jc w:val="lowKashida"/>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hint="cs"/>
          <w:sz w:val="32"/>
          <w:szCs w:val="32"/>
          <w:rtl/>
          <w:lang w:bidi="ar-KW"/>
        </w:rPr>
        <w:t>أداء الموارد البشرية( 3عبارة)</w:t>
      </w:r>
    </w:p>
    <w:p w14:paraId="5A8A55BE" w14:textId="6E681E1B" w:rsidR="00117F6E" w:rsidRPr="006C401A" w:rsidRDefault="00117F6E" w:rsidP="007F06F2">
      <w:pPr>
        <w:bidi/>
        <w:spacing w:after="0" w:line="360" w:lineRule="auto"/>
        <w:ind w:firstLine="720"/>
        <w:jc w:val="center"/>
        <w:rPr>
          <w:rFonts w:ascii="Traditional Arabic" w:eastAsia="Georgia" w:hAnsi="Traditional Arabic" w:cs="Traditional Arabic"/>
          <w:b/>
          <w:bCs/>
          <w:sz w:val="32"/>
          <w:szCs w:val="32"/>
          <w:rtl/>
          <w:lang w:bidi="ar-KW"/>
        </w:rPr>
      </w:pPr>
      <w:r w:rsidRPr="006C401A">
        <w:rPr>
          <w:rFonts w:ascii="Traditional Arabic" w:eastAsia="Georgia" w:hAnsi="Traditional Arabic" w:cs="Traditional Arabic" w:hint="cs"/>
          <w:b/>
          <w:bCs/>
          <w:sz w:val="32"/>
          <w:szCs w:val="32"/>
          <w:rtl/>
          <w:lang w:bidi="ar-KW"/>
        </w:rPr>
        <w:t>جدول (</w:t>
      </w:r>
      <w:r w:rsidR="007F06F2" w:rsidRPr="006C401A">
        <w:rPr>
          <w:rFonts w:ascii="Traditional Arabic" w:eastAsia="Georgia" w:hAnsi="Traditional Arabic" w:cs="Traditional Arabic" w:hint="cs"/>
          <w:b/>
          <w:bCs/>
          <w:sz w:val="32"/>
          <w:szCs w:val="32"/>
          <w:rtl/>
          <w:lang w:bidi="ar-KW"/>
        </w:rPr>
        <w:t>2-3</w:t>
      </w:r>
      <w:r w:rsidRPr="006C401A">
        <w:rPr>
          <w:rFonts w:ascii="Traditional Arabic" w:eastAsia="Georgia" w:hAnsi="Traditional Arabic" w:cs="Traditional Arabic" w:hint="cs"/>
          <w:b/>
          <w:bCs/>
          <w:sz w:val="32"/>
          <w:szCs w:val="32"/>
          <w:rtl/>
          <w:lang w:bidi="ar-KW"/>
        </w:rPr>
        <w:t>) مصادر تطوير متغيرات الدراسة</w:t>
      </w:r>
    </w:p>
    <w:tbl>
      <w:tblPr>
        <w:tblStyle w:val="TableGrid13"/>
        <w:bidiVisual/>
        <w:tblW w:w="0" w:type="auto"/>
        <w:tblLook w:val="04A0" w:firstRow="1" w:lastRow="0" w:firstColumn="1" w:lastColumn="0" w:noHBand="0" w:noVBand="1"/>
      </w:tblPr>
      <w:tblGrid>
        <w:gridCol w:w="2123"/>
        <w:gridCol w:w="1976"/>
        <w:gridCol w:w="2271"/>
        <w:gridCol w:w="2124"/>
      </w:tblGrid>
      <w:tr w:rsidR="00117F6E" w:rsidRPr="006C401A" w14:paraId="1553B5C5" w14:textId="77777777" w:rsidTr="00117F6E">
        <w:tc>
          <w:tcPr>
            <w:tcW w:w="2123" w:type="dxa"/>
            <w:shd w:val="clear" w:color="auto" w:fill="F2F2F2" w:themeFill="background1" w:themeFillShade="F2"/>
          </w:tcPr>
          <w:p w14:paraId="08083537" w14:textId="77777777" w:rsidR="00117F6E" w:rsidRPr="006C401A" w:rsidRDefault="00117F6E" w:rsidP="00117F6E">
            <w:pPr>
              <w:bidi/>
              <w:spacing w:after="0" w:line="360" w:lineRule="auto"/>
              <w:jc w:val="center"/>
              <w:rPr>
                <w:rFonts w:ascii="Traditional Arabic" w:hAnsi="Traditional Arabic" w:cs="Traditional Arabic"/>
                <w:b/>
                <w:bCs/>
                <w:sz w:val="28"/>
                <w:szCs w:val="28"/>
                <w:rtl/>
                <w:lang w:bidi="ar-KW"/>
              </w:rPr>
            </w:pPr>
            <w:r w:rsidRPr="006C401A">
              <w:rPr>
                <w:rFonts w:ascii="Traditional Arabic" w:hAnsi="Traditional Arabic" w:cs="Traditional Arabic" w:hint="cs"/>
                <w:b/>
                <w:bCs/>
                <w:sz w:val="28"/>
                <w:szCs w:val="28"/>
                <w:rtl/>
                <w:lang w:bidi="ar-KW"/>
              </w:rPr>
              <w:t>المتغيرات</w:t>
            </w:r>
          </w:p>
        </w:tc>
        <w:tc>
          <w:tcPr>
            <w:tcW w:w="1976" w:type="dxa"/>
            <w:shd w:val="clear" w:color="auto" w:fill="F2F2F2" w:themeFill="background1" w:themeFillShade="F2"/>
          </w:tcPr>
          <w:p w14:paraId="3DEE34A1" w14:textId="77777777" w:rsidR="00117F6E" w:rsidRPr="006C401A" w:rsidRDefault="00117F6E" w:rsidP="00117F6E">
            <w:pPr>
              <w:bidi/>
              <w:spacing w:after="0" w:line="360" w:lineRule="auto"/>
              <w:jc w:val="center"/>
              <w:rPr>
                <w:rFonts w:ascii="Traditional Arabic" w:hAnsi="Traditional Arabic" w:cs="Traditional Arabic"/>
                <w:b/>
                <w:bCs/>
                <w:sz w:val="28"/>
                <w:szCs w:val="28"/>
                <w:rtl/>
                <w:lang w:bidi="ar-KW"/>
              </w:rPr>
            </w:pPr>
            <w:r w:rsidRPr="006C401A">
              <w:rPr>
                <w:rFonts w:ascii="Traditional Arabic" w:hAnsi="Traditional Arabic" w:cs="Traditional Arabic" w:hint="cs"/>
                <w:b/>
                <w:bCs/>
                <w:sz w:val="28"/>
                <w:szCs w:val="28"/>
                <w:rtl/>
                <w:lang w:bidi="ar-KW"/>
              </w:rPr>
              <w:t>عدد العبارات</w:t>
            </w:r>
          </w:p>
        </w:tc>
        <w:tc>
          <w:tcPr>
            <w:tcW w:w="2271" w:type="dxa"/>
            <w:shd w:val="clear" w:color="auto" w:fill="F2F2F2" w:themeFill="background1" w:themeFillShade="F2"/>
          </w:tcPr>
          <w:p w14:paraId="7665E06C" w14:textId="77777777" w:rsidR="00117F6E" w:rsidRPr="006C401A" w:rsidRDefault="00117F6E" w:rsidP="00117F6E">
            <w:pPr>
              <w:bidi/>
              <w:spacing w:after="0" w:line="360" w:lineRule="auto"/>
              <w:jc w:val="center"/>
              <w:rPr>
                <w:rFonts w:ascii="Traditional Arabic" w:hAnsi="Traditional Arabic" w:cs="Traditional Arabic"/>
                <w:b/>
                <w:bCs/>
                <w:sz w:val="28"/>
                <w:szCs w:val="28"/>
                <w:rtl/>
                <w:lang w:bidi="ar-KW"/>
              </w:rPr>
            </w:pPr>
            <w:r w:rsidRPr="006C401A">
              <w:rPr>
                <w:rFonts w:ascii="Traditional Arabic" w:hAnsi="Traditional Arabic" w:cs="Traditional Arabic" w:hint="cs"/>
                <w:b/>
                <w:bCs/>
                <w:sz w:val="28"/>
                <w:szCs w:val="28"/>
                <w:rtl/>
                <w:lang w:bidi="ar-KW"/>
              </w:rPr>
              <w:t>المصدر الرئيس</w:t>
            </w:r>
          </w:p>
        </w:tc>
        <w:tc>
          <w:tcPr>
            <w:tcW w:w="2124" w:type="dxa"/>
            <w:shd w:val="clear" w:color="auto" w:fill="F2F2F2" w:themeFill="background1" w:themeFillShade="F2"/>
          </w:tcPr>
          <w:p w14:paraId="3D5F8A91" w14:textId="77777777" w:rsidR="00117F6E" w:rsidRPr="006C401A" w:rsidRDefault="00117F6E" w:rsidP="00117F6E">
            <w:pPr>
              <w:bidi/>
              <w:spacing w:after="0" w:line="360" w:lineRule="auto"/>
              <w:jc w:val="center"/>
              <w:rPr>
                <w:rFonts w:ascii="Traditional Arabic" w:hAnsi="Traditional Arabic" w:cs="Traditional Arabic"/>
                <w:b/>
                <w:bCs/>
                <w:sz w:val="28"/>
                <w:szCs w:val="28"/>
                <w:rtl/>
                <w:lang w:bidi="ar-KW"/>
              </w:rPr>
            </w:pPr>
            <w:r w:rsidRPr="006C401A">
              <w:rPr>
                <w:rFonts w:ascii="Traditional Arabic" w:hAnsi="Traditional Arabic" w:cs="Traditional Arabic" w:hint="cs"/>
                <w:b/>
                <w:bCs/>
                <w:sz w:val="28"/>
                <w:szCs w:val="28"/>
                <w:rtl/>
                <w:lang w:bidi="ar-KW"/>
              </w:rPr>
              <w:t xml:space="preserve">السنة </w:t>
            </w:r>
          </w:p>
        </w:tc>
      </w:tr>
      <w:tr w:rsidR="00117F6E" w:rsidRPr="006C401A" w14:paraId="539E4024" w14:textId="77777777" w:rsidTr="00117F6E">
        <w:tc>
          <w:tcPr>
            <w:tcW w:w="2123" w:type="dxa"/>
            <w:shd w:val="clear" w:color="auto" w:fill="F2F2F2" w:themeFill="background1" w:themeFillShade="F2"/>
          </w:tcPr>
          <w:p w14:paraId="4770F8EB" w14:textId="77777777" w:rsidR="00117F6E" w:rsidRPr="006C401A" w:rsidRDefault="00117F6E" w:rsidP="00117F6E">
            <w:pPr>
              <w:bidi/>
              <w:spacing w:after="0" w:line="360" w:lineRule="auto"/>
              <w:jc w:val="center"/>
              <w:rPr>
                <w:rFonts w:ascii="Traditional Arabic" w:hAnsi="Traditional Arabic" w:cs="Traditional Arabic"/>
                <w:b/>
                <w:bCs/>
                <w:sz w:val="28"/>
                <w:szCs w:val="28"/>
                <w:rtl/>
                <w:lang w:bidi="ar-KW"/>
              </w:rPr>
            </w:pPr>
            <w:r w:rsidRPr="006C401A">
              <w:rPr>
                <w:rFonts w:ascii="Traditional Arabic" w:hAnsi="Traditional Arabic" w:cs="Traditional Arabic" w:hint="cs"/>
                <w:b/>
                <w:bCs/>
                <w:sz w:val="28"/>
                <w:szCs w:val="28"/>
                <w:rtl/>
                <w:lang w:bidi="ar-KW"/>
              </w:rPr>
              <w:t>التحول الرقمي</w:t>
            </w:r>
          </w:p>
        </w:tc>
        <w:tc>
          <w:tcPr>
            <w:tcW w:w="1976" w:type="dxa"/>
          </w:tcPr>
          <w:p w14:paraId="540A2B9B" w14:textId="77777777" w:rsidR="00117F6E" w:rsidRPr="006C401A" w:rsidRDefault="00117F6E" w:rsidP="00117F6E">
            <w:pPr>
              <w:bidi/>
              <w:spacing w:after="0" w:line="360" w:lineRule="auto"/>
              <w:jc w:val="lowKashida"/>
              <w:rPr>
                <w:rFonts w:ascii="Traditional Arabic" w:hAnsi="Traditional Arabic" w:cs="Traditional Arabic"/>
                <w:sz w:val="28"/>
                <w:szCs w:val="28"/>
                <w:rtl/>
                <w:lang w:bidi="ar-KW"/>
              </w:rPr>
            </w:pPr>
            <w:r w:rsidRPr="006C401A">
              <w:rPr>
                <w:rFonts w:ascii="Traditional Arabic" w:hAnsi="Traditional Arabic" w:cs="Traditional Arabic" w:hint="cs"/>
                <w:sz w:val="28"/>
                <w:szCs w:val="28"/>
                <w:rtl/>
                <w:lang w:bidi="ar-KW"/>
              </w:rPr>
              <w:t>يتكون من (13) عبارة</w:t>
            </w:r>
          </w:p>
        </w:tc>
        <w:tc>
          <w:tcPr>
            <w:tcW w:w="2271" w:type="dxa"/>
          </w:tcPr>
          <w:p w14:paraId="2537CA27" w14:textId="77777777" w:rsidR="00117F6E" w:rsidRPr="006C401A" w:rsidRDefault="00117F6E" w:rsidP="00117F6E">
            <w:pPr>
              <w:bidi/>
              <w:spacing w:after="0" w:line="360" w:lineRule="auto"/>
              <w:jc w:val="lowKashida"/>
              <w:rPr>
                <w:rFonts w:ascii="Traditional Arabic" w:hAnsi="Traditional Arabic" w:cs="Traditional Arabic"/>
                <w:sz w:val="28"/>
                <w:szCs w:val="28"/>
                <w:rtl/>
                <w:lang w:bidi="ar-KW"/>
              </w:rPr>
            </w:pPr>
            <w:r w:rsidRPr="006C401A">
              <w:rPr>
                <w:rFonts w:ascii="Traditional Arabic" w:hAnsi="Traditional Arabic" w:cs="Traditional Arabic" w:hint="cs"/>
                <w:sz w:val="28"/>
                <w:szCs w:val="28"/>
                <w:rtl/>
                <w:lang w:bidi="ar-KW"/>
              </w:rPr>
              <w:t>القثامي، فهد عايض</w:t>
            </w:r>
          </w:p>
        </w:tc>
        <w:tc>
          <w:tcPr>
            <w:tcW w:w="2124" w:type="dxa"/>
          </w:tcPr>
          <w:p w14:paraId="685302C5" w14:textId="77777777" w:rsidR="00117F6E" w:rsidRPr="006C401A" w:rsidRDefault="00117F6E" w:rsidP="00117F6E">
            <w:pPr>
              <w:bidi/>
              <w:spacing w:after="0" w:line="360" w:lineRule="auto"/>
              <w:jc w:val="lowKashida"/>
              <w:rPr>
                <w:rFonts w:ascii="Traditional Arabic" w:hAnsi="Traditional Arabic" w:cs="Traditional Arabic"/>
                <w:sz w:val="28"/>
                <w:szCs w:val="28"/>
                <w:rtl/>
                <w:lang w:bidi="ar-KW"/>
              </w:rPr>
            </w:pPr>
            <w:r w:rsidRPr="006C401A">
              <w:rPr>
                <w:rFonts w:ascii="Traditional Arabic" w:hAnsi="Traditional Arabic" w:cs="Traditional Arabic" w:hint="cs"/>
                <w:sz w:val="28"/>
                <w:szCs w:val="28"/>
                <w:rtl/>
                <w:lang w:bidi="ar-KW"/>
              </w:rPr>
              <w:t>2022م</w:t>
            </w:r>
          </w:p>
        </w:tc>
      </w:tr>
      <w:tr w:rsidR="00117F6E" w:rsidRPr="006C401A" w14:paraId="4496F8EA" w14:textId="77777777" w:rsidTr="00117F6E">
        <w:tc>
          <w:tcPr>
            <w:tcW w:w="2123" w:type="dxa"/>
            <w:shd w:val="clear" w:color="auto" w:fill="F2F2F2" w:themeFill="background1" w:themeFillShade="F2"/>
          </w:tcPr>
          <w:p w14:paraId="790F9997" w14:textId="0BBF7B0E" w:rsidR="00117F6E" w:rsidRPr="006C401A" w:rsidRDefault="00043E19" w:rsidP="00117F6E">
            <w:pPr>
              <w:bidi/>
              <w:spacing w:after="0" w:line="360" w:lineRule="auto"/>
              <w:jc w:val="center"/>
              <w:rPr>
                <w:rFonts w:ascii="Traditional Arabic" w:hAnsi="Traditional Arabic" w:cs="Traditional Arabic"/>
                <w:b/>
                <w:bCs/>
                <w:sz w:val="28"/>
                <w:szCs w:val="28"/>
                <w:rtl/>
                <w:lang w:bidi="ar-KW"/>
              </w:rPr>
            </w:pPr>
            <w:r w:rsidRPr="006C401A">
              <w:rPr>
                <w:rFonts w:ascii="Traditional Arabic" w:hAnsi="Traditional Arabic" w:cs="Traditional Arabic" w:hint="cs"/>
                <w:sz w:val="28"/>
                <w:szCs w:val="28"/>
                <w:rtl/>
                <w:lang w:bidi="ar-EG"/>
              </w:rPr>
              <w:t>الالتزام</w:t>
            </w:r>
            <w:r w:rsidR="00117F6E" w:rsidRPr="006C401A">
              <w:rPr>
                <w:rFonts w:ascii="Traditional Arabic" w:hAnsi="Traditional Arabic" w:cs="Traditional Arabic" w:hint="cs"/>
                <w:sz w:val="28"/>
                <w:szCs w:val="28"/>
                <w:rtl/>
                <w:lang w:bidi="ar-EG"/>
              </w:rPr>
              <w:t xml:space="preserve"> التنظيمي</w:t>
            </w:r>
          </w:p>
        </w:tc>
        <w:tc>
          <w:tcPr>
            <w:tcW w:w="1976" w:type="dxa"/>
          </w:tcPr>
          <w:p w14:paraId="66842100" w14:textId="77777777" w:rsidR="00117F6E" w:rsidRPr="006C401A" w:rsidRDefault="00117F6E" w:rsidP="00117F6E">
            <w:pPr>
              <w:bidi/>
              <w:spacing w:after="0" w:line="360" w:lineRule="auto"/>
              <w:jc w:val="lowKashida"/>
              <w:rPr>
                <w:rFonts w:ascii="Traditional Arabic" w:hAnsi="Traditional Arabic" w:cs="Traditional Arabic"/>
                <w:sz w:val="28"/>
                <w:szCs w:val="28"/>
                <w:rtl/>
                <w:lang w:bidi="ar-KW"/>
              </w:rPr>
            </w:pPr>
            <w:r w:rsidRPr="006C401A">
              <w:rPr>
                <w:rFonts w:ascii="Traditional Arabic" w:hAnsi="Traditional Arabic" w:cs="Traditional Arabic" w:hint="cs"/>
                <w:sz w:val="28"/>
                <w:szCs w:val="28"/>
                <w:rtl/>
                <w:lang w:bidi="ar-KW"/>
              </w:rPr>
              <w:t>يتكون من (11) عبارة</w:t>
            </w:r>
          </w:p>
        </w:tc>
        <w:tc>
          <w:tcPr>
            <w:tcW w:w="2271" w:type="dxa"/>
          </w:tcPr>
          <w:p w14:paraId="75F2F375" w14:textId="77777777" w:rsidR="00117F6E" w:rsidRPr="006C401A" w:rsidRDefault="00117F6E" w:rsidP="00117F6E">
            <w:pPr>
              <w:bidi/>
              <w:spacing w:after="0" w:line="360" w:lineRule="auto"/>
              <w:jc w:val="lowKashida"/>
              <w:rPr>
                <w:rFonts w:ascii="Traditional Arabic" w:hAnsi="Traditional Arabic" w:cs="Traditional Arabic"/>
                <w:sz w:val="28"/>
                <w:szCs w:val="28"/>
                <w:rtl/>
                <w:lang w:bidi="ar-KW"/>
              </w:rPr>
            </w:pPr>
            <w:r w:rsidRPr="006C401A">
              <w:rPr>
                <w:rFonts w:ascii="Traditional Arabic" w:hAnsi="Traditional Arabic" w:cs="Traditional Arabic" w:hint="cs"/>
                <w:sz w:val="28"/>
                <w:szCs w:val="28"/>
                <w:rtl/>
                <w:lang w:bidi="ar-KW"/>
              </w:rPr>
              <w:t>إدريس، ثابت عبد الرحمن</w:t>
            </w:r>
          </w:p>
        </w:tc>
        <w:tc>
          <w:tcPr>
            <w:tcW w:w="2124" w:type="dxa"/>
          </w:tcPr>
          <w:p w14:paraId="0472D661" w14:textId="77777777" w:rsidR="00117F6E" w:rsidRPr="006C401A" w:rsidRDefault="00117F6E" w:rsidP="00117F6E">
            <w:pPr>
              <w:bidi/>
              <w:spacing w:after="0" w:line="360" w:lineRule="auto"/>
              <w:jc w:val="lowKashida"/>
              <w:rPr>
                <w:rFonts w:ascii="Traditional Arabic" w:hAnsi="Traditional Arabic" w:cs="Traditional Arabic"/>
                <w:sz w:val="28"/>
                <w:szCs w:val="28"/>
                <w:rtl/>
                <w:lang w:bidi="ar-KW"/>
              </w:rPr>
            </w:pPr>
            <w:r w:rsidRPr="006C401A">
              <w:rPr>
                <w:rFonts w:ascii="Traditional Arabic" w:hAnsi="Traditional Arabic" w:cs="Traditional Arabic" w:hint="cs"/>
                <w:sz w:val="28"/>
                <w:szCs w:val="28"/>
                <w:rtl/>
                <w:lang w:bidi="ar-KW"/>
              </w:rPr>
              <w:t>2019م</w:t>
            </w:r>
          </w:p>
        </w:tc>
      </w:tr>
      <w:tr w:rsidR="00117F6E" w:rsidRPr="006C401A" w14:paraId="4155786E" w14:textId="77777777" w:rsidTr="00117F6E">
        <w:tc>
          <w:tcPr>
            <w:tcW w:w="2123" w:type="dxa"/>
            <w:shd w:val="clear" w:color="auto" w:fill="F2F2F2" w:themeFill="background1" w:themeFillShade="F2"/>
          </w:tcPr>
          <w:p w14:paraId="6ED81341" w14:textId="77777777" w:rsidR="00117F6E" w:rsidRPr="006C401A" w:rsidRDefault="00117F6E" w:rsidP="00117F6E">
            <w:pPr>
              <w:bidi/>
              <w:spacing w:after="0" w:line="360" w:lineRule="auto"/>
              <w:jc w:val="center"/>
              <w:rPr>
                <w:rFonts w:ascii="Traditional Arabic" w:hAnsi="Traditional Arabic" w:cs="Traditional Arabic"/>
                <w:b/>
                <w:bCs/>
                <w:sz w:val="28"/>
                <w:szCs w:val="28"/>
                <w:rtl/>
                <w:lang w:bidi="ar-KW"/>
              </w:rPr>
            </w:pPr>
            <w:r w:rsidRPr="006C401A">
              <w:rPr>
                <w:rFonts w:ascii="Traditional Arabic" w:hAnsi="Traditional Arabic" w:cs="Traditional Arabic" w:hint="cs"/>
                <w:b/>
                <w:bCs/>
                <w:sz w:val="28"/>
                <w:szCs w:val="28"/>
                <w:rtl/>
                <w:lang w:bidi="ar-KW"/>
              </w:rPr>
              <w:t>أداء الموارد البشرية</w:t>
            </w:r>
          </w:p>
        </w:tc>
        <w:tc>
          <w:tcPr>
            <w:tcW w:w="1976" w:type="dxa"/>
          </w:tcPr>
          <w:p w14:paraId="7267942E" w14:textId="77777777" w:rsidR="00117F6E" w:rsidRPr="006C401A" w:rsidRDefault="00117F6E" w:rsidP="00117F6E">
            <w:pPr>
              <w:bidi/>
              <w:spacing w:after="0" w:line="360" w:lineRule="auto"/>
              <w:jc w:val="lowKashida"/>
              <w:rPr>
                <w:rFonts w:ascii="Traditional Arabic" w:hAnsi="Traditional Arabic" w:cs="Traditional Arabic"/>
                <w:sz w:val="28"/>
                <w:szCs w:val="28"/>
                <w:rtl/>
                <w:lang w:bidi="ar-KW"/>
              </w:rPr>
            </w:pPr>
            <w:r w:rsidRPr="006C401A">
              <w:rPr>
                <w:rFonts w:ascii="Traditional Arabic" w:hAnsi="Traditional Arabic" w:cs="Traditional Arabic" w:hint="cs"/>
                <w:sz w:val="28"/>
                <w:szCs w:val="28"/>
                <w:rtl/>
                <w:lang w:bidi="ar-KW"/>
              </w:rPr>
              <w:t>يتكون من (3) عبارات</w:t>
            </w:r>
          </w:p>
        </w:tc>
        <w:tc>
          <w:tcPr>
            <w:tcW w:w="2271" w:type="dxa"/>
          </w:tcPr>
          <w:p w14:paraId="0AAC9463" w14:textId="77777777" w:rsidR="00117F6E" w:rsidRPr="006C401A" w:rsidRDefault="00117F6E" w:rsidP="00117F6E">
            <w:pPr>
              <w:bidi/>
              <w:spacing w:after="0" w:line="360" w:lineRule="auto"/>
              <w:jc w:val="lowKashida"/>
              <w:rPr>
                <w:rFonts w:ascii="Traditional Arabic" w:hAnsi="Traditional Arabic" w:cs="Traditional Arabic"/>
                <w:sz w:val="28"/>
                <w:szCs w:val="28"/>
                <w:rtl/>
                <w:lang w:bidi="ar-KW"/>
              </w:rPr>
            </w:pPr>
            <w:r w:rsidRPr="006C401A">
              <w:rPr>
                <w:rFonts w:ascii="Traditional Arabic" w:hAnsi="Traditional Arabic" w:cs="Traditional Arabic" w:hint="cs"/>
                <w:sz w:val="28"/>
                <w:szCs w:val="28"/>
                <w:rtl/>
                <w:lang w:bidi="ar-KW"/>
              </w:rPr>
              <w:t>المغربي، عبد الحميد</w:t>
            </w:r>
          </w:p>
        </w:tc>
        <w:tc>
          <w:tcPr>
            <w:tcW w:w="2124" w:type="dxa"/>
          </w:tcPr>
          <w:p w14:paraId="19C54E31" w14:textId="77777777" w:rsidR="00117F6E" w:rsidRPr="006C401A" w:rsidRDefault="00117F6E" w:rsidP="00117F6E">
            <w:pPr>
              <w:bidi/>
              <w:spacing w:after="0" w:line="360" w:lineRule="auto"/>
              <w:jc w:val="lowKashida"/>
              <w:rPr>
                <w:rFonts w:ascii="Traditional Arabic" w:hAnsi="Traditional Arabic" w:cs="Traditional Arabic"/>
                <w:sz w:val="28"/>
                <w:szCs w:val="28"/>
                <w:rtl/>
                <w:lang w:bidi="ar-KW"/>
              </w:rPr>
            </w:pPr>
            <w:r w:rsidRPr="006C401A">
              <w:rPr>
                <w:rFonts w:ascii="Traditional Arabic" w:hAnsi="Traditional Arabic" w:cs="Traditional Arabic" w:hint="cs"/>
                <w:sz w:val="28"/>
                <w:szCs w:val="28"/>
                <w:rtl/>
                <w:lang w:bidi="ar-KW"/>
              </w:rPr>
              <w:t>2022م</w:t>
            </w:r>
          </w:p>
        </w:tc>
      </w:tr>
    </w:tbl>
    <w:p w14:paraId="3CA628D6" w14:textId="00A5D5D2" w:rsidR="00117F6E" w:rsidRPr="006C401A" w:rsidRDefault="00117F6E" w:rsidP="00117F6E">
      <w:pPr>
        <w:bidi/>
        <w:spacing w:after="0" w:line="360" w:lineRule="auto"/>
        <w:ind w:hanging="1"/>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يتضح من الجدول السابق أن هناك ثلاثة متغيرات هي التحول</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الرقمي،</w:t>
      </w:r>
      <w:r w:rsidRPr="006C401A">
        <w:rPr>
          <w:rFonts w:ascii="Traditional Arabic" w:eastAsia="Georgia" w:hAnsi="Traditional Arabic" w:cs="Traditional Arabic" w:hint="cs"/>
          <w:sz w:val="32"/>
          <w:szCs w:val="32"/>
          <w:rtl/>
        </w:rPr>
        <w:t xml:space="preserve"> </w:t>
      </w:r>
      <w:r w:rsidR="00043E19" w:rsidRPr="006C401A">
        <w:rPr>
          <w:rFonts w:ascii="Traditional Arabic" w:eastAsia="Georgia" w:hAnsi="Traditional Arabic" w:cs="Traditional Arabic" w:hint="cs"/>
          <w:sz w:val="32"/>
          <w:szCs w:val="32"/>
          <w:rtl/>
          <w:lang w:bidi="ar-EG"/>
        </w:rPr>
        <w:t>الالتزام</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التنظيمي،</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hint="cs"/>
          <w:sz w:val="32"/>
          <w:szCs w:val="32"/>
          <w:rtl/>
          <w:lang w:bidi="ar-EG"/>
        </w:rPr>
        <w:t>أداء</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الموارد</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البشرية.</w:t>
      </w:r>
    </w:p>
    <w:p w14:paraId="4D7968A4" w14:textId="77777777" w:rsidR="00117F6E" w:rsidRPr="006C401A" w:rsidRDefault="00117F6E" w:rsidP="00117F6E">
      <w:pPr>
        <w:bidi/>
        <w:spacing w:after="0" w:line="360" w:lineRule="auto"/>
        <w:ind w:hanging="1"/>
        <w:jc w:val="lowKashida"/>
        <w:rPr>
          <w:rFonts w:ascii="Traditional Arabic" w:eastAsia="Georgia" w:hAnsi="Traditional Arabic" w:cs="Traditional Arabic"/>
          <w:b/>
          <w:bCs/>
          <w:sz w:val="32"/>
          <w:szCs w:val="32"/>
          <w:rtl/>
          <w:lang w:bidi="ar-KW"/>
        </w:rPr>
      </w:pPr>
      <w:r w:rsidRPr="006C401A">
        <w:rPr>
          <w:rFonts w:ascii="Traditional Arabic" w:eastAsia="Georgia" w:hAnsi="Traditional Arabic" w:cs="Traditional Arabic"/>
          <w:b/>
          <w:bCs/>
          <w:sz w:val="32"/>
          <w:szCs w:val="32"/>
          <w:rtl/>
          <w:lang w:bidi="ar-KW"/>
        </w:rPr>
        <w:t>القسم الرابع: البيانات الديموغرافيه والوظيفية</w:t>
      </w:r>
    </w:p>
    <w:p w14:paraId="45B03FAF" w14:textId="77777777" w:rsidR="00117F6E" w:rsidRPr="006C401A" w:rsidRDefault="00117F6E" w:rsidP="00117F6E">
      <w:pPr>
        <w:bidi/>
        <w:spacing w:after="0" w:line="360" w:lineRule="auto"/>
        <w:ind w:hanging="1"/>
        <w:jc w:val="lowKashida"/>
        <w:rPr>
          <w:rFonts w:ascii="Traditional Arabic" w:eastAsia="Georgia" w:hAnsi="Traditional Arabic" w:cs="Traditional Arabic"/>
          <w:b/>
          <w:bCs/>
          <w:sz w:val="32"/>
          <w:szCs w:val="32"/>
          <w:rtl/>
          <w:lang w:bidi="ar-KW"/>
        </w:rPr>
      </w:pPr>
      <w:r w:rsidRPr="006C401A">
        <w:rPr>
          <w:rFonts w:ascii="Traditional Arabic" w:eastAsia="Georgia" w:hAnsi="Traditional Arabic" w:cs="Traditional Arabic" w:hint="cs"/>
          <w:b/>
          <w:bCs/>
          <w:sz w:val="32"/>
          <w:szCs w:val="32"/>
          <w:rtl/>
          <w:lang w:bidi="ar-KW"/>
        </w:rPr>
        <w:t xml:space="preserve">يتضمن ( 4) أسئلة تتعلق بالمعلومات الشخصية والوظيفية لأفراد العينة، وهي : </w:t>
      </w:r>
    </w:p>
    <w:p w14:paraId="1587E9D4"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lang w:bidi="ar-KW"/>
        </w:rPr>
      </w:pPr>
      <w:r w:rsidRPr="006C401A">
        <w:rPr>
          <w:rFonts w:ascii="Traditional Arabic" w:eastAsia="Georgia" w:hAnsi="Traditional Arabic" w:cs="Traditional Arabic" w:hint="cs"/>
          <w:sz w:val="32"/>
          <w:szCs w:val="32"/>
          <w:rtl/>
          <w:lang w:bidi="ar-KW"/>
        </w:rPr>
        <w:t>الجنس</w:t>
      </w:r>
    </w:p>
    <w:p w14:paraId="1A2227E9"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lang w:bidi="ar-KW"/>
        </w:rPr>
      </w:pPr>
      <w:r w:rsidRPr="006C401A">
        <w:rPr>
          <w:rFonts w:ascii="Traditional Arabic" w:eastAsia="Georgia" w:hAnsi="Traditional Arabic" w:cs="Traditional Arabic" w:hint="cs"/>
          <w:sz w:val="32"/>
          <w:szCs w:val="32"/>
          <w:rtl/>
          <w:lang w:bidi="ar-KW"/>
        </w:rPr>
        <w:t>العمر</w:t>
      </w:r>
    </w:p>
    <w:p w14:paraId="2B61CA78"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lang w:bidi="ar-KW"/>
        </w:rPr>
      </w:pPr>
      <w:r w:rsidRPr="006C401A">
        <w:rPr>
          <w:rFonts w:ascii="Traditional Arabic" w:eastAsia="Georgia" w:hAnsi="Traditional Arabic" w:cs="Traditional Arabic" w:hint="cs"/>
          <w:sz w:val="32"/>
          <w:szCs w:val="32"/>
          <w:rtl/>
          <w:lang w:bidi="ar-KW"/>
        </w:rPr>
        <w:lastRenderedPageBreak/>
        <w:t>المؤهل العلمي</w:t>
      </w:r>
    </w:p>
    <w:p w14:paraId="61A1399B"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lang w:bidi="ar-KW"/>
        </w:rPr>
      </w:pPr>
      <w:r w:rsidRPr="006C401A">
        <w:rPr>
          <w:rFonts w:ascii="Traditional Arabic" w:eastAsia="Georgia" w:hAnsi="Traditional Arabic" w:cs="Traditional Arabic" w:hint="cs"/>
          <w:sz w:val="32"/>
          <w:szCs w:val="32"/>
          <w:rtl/>
          <w:lang w:bidi="ar-KW"/>
        </w:rPr>
        <w:t>المنصب الوظيفي</w:t>
      </w:r>
    </w:p>
    <w:p w14:paraId="012BCB40" w14:textId="77777777" w:rsidR="00117F6E" w:rsidRPr="006C401A" w:rsidRDefault="00117F6E" w:rsidP="00117F6E">
      <w:pPr>
        <w:bidi/>
        <w:spacing w:after="0" w:line="360" w:lineRule="auto"/>
        <w:ind w:firstLine="84"/>
        <w:jc w:val="lowKashida"/>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hint="cs"/>
          <w:sz w:val="32"/>
          <w:szCs w:val="32"/>
          <w:rtl/>
          <w:lang w:bidi="ar-KW"/>
        </w:rPr>
        <w:t>يوضح الجدول التالي توزيع أفراد عينة الدراسة حسب المتغيرات الديموغرافية والوظيفية:</w:t>
      </w:r>
    </w:p>
    <w:p w14:paraId="7FD8AA85" w14:textId="37ABE371" w:rsidR="00117F6E" w:rsidRPr="006C401A" w:rsidRDefault="00117F6E" w:rsidP="00117F6E">
      <w:pPr>
        <w:bidi/>
        <w:spacing w:after="0" w:line="360" w:lineRule="auto"/>
        <w:ind w:firstLine="84"/>
        <w:jc w:val="lowKashida"/>
        <w:rPr>
          <w:rFonts w:ascii="Traditional Arabic" w:eastAsia="Georgia" w:hAnsi="Traditional Arabic" w:cs="Traditional Arabic"/>
          <w:b/>
          <w:bCs/>
          <w:sz w:val="32"/>
          <w:szCs w:val="32"/>
          <w:rtl/>
          <w:lang w:bidi="ar-KW"/>
        </w:rPr>
      </w:pPr>
      <w:r w:rsidRPr="006C401A">
        <w:rPr>
          <w:rFonts w:ascii="Traditional Arabic" w:eastAsia="Georgia" w:hAnsi="Traditional Arabic" w:cs="Traditional Arabic" w:hint="cs"/>
          <w:b/>
          <w:bCs/>
          <w:sz w:val="32"/>
          <w:szCs w:val="32"/>
          <w:rtl/>
          <w:lang w:bidi="ar-KW"/>
        </w:rPr>
        <w:t>جدول (</w:t>
      </w:r>
      <w:r w:rsidR="007F06F2" w:rsidRPr="006C401A">
        <w:rPr>
          <w:rFonts w:ascii="Traditional Arabic" w:eastAsia="Georgia" w:hAnsi="Traditional Arabic" w:cs="Traditional Arabic" w:hint="cs"/>
          <w:b/>
          <w:bCs/>
          <w:sz w:val="32"/>
          <w:szCs w:val="32"/>
          <w:rtl/>
          <w:lang w:bidi="ar-KW"/>
        </w:rPr>
        <w:t>3-</w:t>
      </w:r>
      <w:r w:rsidRPr="006C401A">
        <w:rPr>
          <w:rFonts w:ascii="Traditional Arabic" w:eastAsia="Georgia" w:hAnsi="Traditional Arabic" w:cs="Traditional Arabic" w:hint="cs"/>
          <w:b/>
          <w:bCs/>
          <w:sz w:val="32"/>
          <w:szCs w:val="32"/>
          <w:rtl/>
          <w:lang w:bidi="ar-KW"/>
        </w:rPr>
        <w:t>3) توزيع أفراد عينة الدراسة حسب المتغيرات الديموغرافية والوظيفية</w:t>
      </w:r>
    </w:p>
    <w:tbl>
      <w:tblPr>
        <w:tblStyle w:val="TableGrid32"/>
        <w:bidiVisual/>
        <w:tblW w:w="0" w:type="auto"/>
        <w:tblLook w:val="04A0" w:firstRow="1" w:lastRow="0" w:firstColumn="1" w:lastColumn="0" w:noHBand="0" w:noVBand="1"/>
      </w:tblPr>
      <w:tblGrid>
        <w:gridCol w:w="1690"/>
        <w:gridCol w:w="2312"/>
        <w:gridCol w:w="2246"/>
        <w:gridCol w:w="2246"/>
      </w:tblGrid>
      <w:tr w:rsidR="00117F6E" w:rsidRPr="006C401A" w14:paraId="1E51C670" w14:textId="77777777" w:rsidTr="007F06F2">
        <w:tc>
          <w:tcPr>
            <w:tcW w:w="1690" w:type="dxa"/>
            <w:shd w:val="clear" w:color="auto" w:fill="F2F2F2" w:themeFill="background1" w:themeFillShade="F2"/>
          </w:tcPr>
          <w:p w14:paraId="36129B3D" w14:textId="77777777" w:rsidR="00117F6E" w:rsidRPr="006C401A" w:rsidRDefault="00117F6E" w:rsidP="007F06F2">
            <w:pPr>
              <w:bidi/>
              <w:spacing w:after="0" w:line="360" w:lineRule="auto"/>
              <w:jc w:val="center"/>
              <w:rPr>
                <w:rFonts w:ascii="Traditional Arabic" w:eastAsia="Calibri" w:hAnsi="Traditional Arabic" w:cs="Traditional Arabic"/>
                <w:b/>
                <w:bCs/>
                <w:sz w:val="28"/>
                <w:szCs w:val="28"/>
                <w:rtl/>
                <w:lang w:bidi="ar-KW"/>
              </w:rPr>
            </w:pPr>
            <w:r w:rsidRPr="006C401A">
              <w:rPr>
                <w:rFonts w:ascii="Traditional Arabic" w:eastAsia="Calibri" w:hAnsi="Traditional Arabic" w:cs="Traditional Arabic" w:hint="cs"/>
                <w:b/>
                <w:bCs/>
                <w:sz w:val="28"/>
                <w:szCs w:val="28"/>
                <w:rtl/>
                <w:lang w:bidi="ar-KW"/>
              </w:rPr>
              <w:t>المتغير</w:t>
            </w:r>
          </w:p>
        </w:tc>
        <w:tc>
          <w:tcPr>
            <w:tcW w:w="2312" w:type="dxa"/>
            <w:shd w:val="clear" w:color="auto" w:fill="F2F2F2" w:themeFill="background1" w:themeFillShade="F2"/>
          </w:tcPr>
          <w:p w14:paraId="02DA54CC" w14:textId="77777777" w:rsidR="00117F6E" w:rsidRPr="006C401A" w:rsidRDefault="00117F6E" w:rsidP="007F06F2">
            <w:pPr>
              <w:bidi/>
              <w:spacing w:after="0" w:line="360" w:lineRule="auto"/>
              <w:jc w:val="center"/>
              <w:rPr>
                <w:rFonts w:ascii="Traditional Arabic" w:eastAsia="Calibri" w:hAnsi="Traditional Arabic" w:cs="Traditional Arabic"/>
                <w:b/>
                <w:bCs/>
                <w:sz w:val="28"/>
                <w:szCs w:val="28"/>
                <w:rtl/>
                <w:lang w:bidi="ar-KW"/>
              </w:rPr>
            </w:pPr>
            <w:r w:rsidRPr="006C401A">
              <w:rPr>
                <w:rFonts w:ascii="Traditional Arabic" w:eastAsia="Calibri" w:hAnsi="Traditional Arabic" w:cs="Traditional Arabic" w:hint="cs"/>
                <w:b/>
                <w:bCs/>
                <w:sz w:val="28"/>
                <w:szCs w:val="28"/>
                <w:rtl/>
                <w:lang w:bidi="ar-KW"/>
              </w:rPr>
              <w:t>الفئة</w:t>
            </w:r>
          </w:p>
        </w:tc>
        <w:tc>
          <w:tcPr>
            <w:tcW w:w="2246" w:type="dxa"/>
            <w:shd w:val="clear" w:color="auto" w:fill="F2F2F2" w:themeFill="background1" w:themeFillShade="F2"/>
          </w:tcPr>
          <w:p w14:paraId="0CF3BD3A" w14:textId="77777777" w:rsidR="00117F6E" w:rsidRPr="006C401A" w:rsidRDefault="00117F6E" w:rsidP="007F06F2">
            <w:pPr>
              <w:bidi/>
              <w:spacing w:after="0" w:line="360" w:lineRule="auto"/>
              <w:jc w:val="center"/>
              <w:rPr>
                <w:rFonts w:ascii="Traditional Arabic" w:eastAsia="Calibri" w:hAnsi="Traditional Arabic" w:cs="Traditional Arabic"/>
                <w:b/>
                <w:bCs/>
                <w:sz w:val="28"/>
                <w:szCs w:val="28"/>
                <w:rtl/>
                <w:lang w:bidi="ar-KW"/>
              </w:rPr>
            </w:pPr>
            <w:r w:rsidRPr="006C401A">
              <w:rPr>
                <w:rFonts w:ascii="Traditional Arabic" w:eastAsia="Calibri" w:hAnsi="Traditional Arabic" w:cs="Traditional Arabic" w:hint="cs"/>
                <w:b/>
                <w:bCs/>
                <w:sz w:val="28"/>
                <w:szCs w:val="28"/>
                <w:rtl/>
                <w:lang w:bidi="ar-KW"/>
              </w:rPr>
              <w:t>العدد</w:t>
            </w:r>
          </w:p>
        </w:tc>
        <w:tc>
          <w:tcPr>
            <w:tcW w:w="2246" w:type="dxa"/>
            <w:shd w:val="clear" w:color="auto" w:fill="F2F2F2" w:themeFill="background1" w:themeFillShade="F2"/>
          </w:tcPr>
          <w:p w14:paraId="7DAF0680" w14:textId="77777777" w:rsidR="00117F6E" w:rsidRPr="006C401A" w:rsidRDefault="00117F6E" w:rsidP="007F06F2">
            <w:pPr>
              <w:bidi/>
              <w:spacing w:after="0" w:line="360" w:lineRule="auto"/>
              <w:jc w:val="center"/>
              <w:rPr>
                <w:rFonts w:ascii="Traditional Arabic" w:eastAsia="Calibri" w:hAnsi="Traditional Arabic" w:cs="Traditional Arabic"/>
                <w:b/>
                <w:bCs/>
                <w:sz w:val="28"/>
                <w:szCs w:val="28"/>
                <w:rtl/>
                <w:lang w:bidi="ar-KW"/>
              </w:rPr>
            </w:pPr>
            <w:r w:rsidRPr="006C401A">
              <w:rPr>
                <w:rFonts w:ascii="Traditional Arabic" w:eastAsia="Calibri" w:hAnsi="Traditional Arabic" w:cs="Traditional Arabic" w:hint="cs"/>
                <w:b/>
                <w:bCs/>
                <w:sz w:val="28"/>
                <w:szCs w:val="28"/>
                <w:rtl/>
                <w:lang w:bidi="ar-KW"/>
              </w:rPr>
              <w:t>النسبة المؤية</w:t>
            </w:r>
          </w:p>
          <w:p w14:paraId="3E9968AF" w14:textId="77777777" w:rsidR="00117F6E" w:rsidRPr="006C401A" w:rsidRDefault="00117F6E" w:rsidP="007F06F2">
            <w:pPr>
              <w:bidi/>
              <w:spacing w:after="0" w:line="360" w:lineRule="auto"/>
              <w:jc w:val="center"/>
              <w:rPr>
                <w:rFonts w:ascii="Traditional Arabic" w:eastAsia="Calibri" w:hAnsi="Traditional Arabic" w:cs="Traditional Arabic"/>
                <w:b/>
                <w:bCs/>
                <w:sz w:val="28"/>
                <w:szCs w:val="28"/>
                <w:rtl/>
                <w:lang w:bidi="ar-KW"/>
              </w:rPr>
            </w:pPr>
          </w:p>
        </w:tc>
      </w:tr>
      <w:tr w:rsidR="00117F6E" w:rsidRPr="006C401A" w14:paraId="7B776A59" w14:textId="77777777" w:rsidTr="007F06F2">
        <w:trPr>
          <w:trHeight w:val="230"/>
        </w:trPr>
        <w:tc>
          <w:tcPr>
            <w:tcW w:w="1690" w:type="dxa"/>
            <w:vMerge w:val="restart"/>
            <w:shd w:val="clear" w:color="auto" w:fill="F2F2F2" w:themeFill="background1" w:themeFillShade="F2"/>
          </w:tcPr>
          <w:p w14:paraId="42366764" w14:textId="77777777" w:rsidR="00117F6E" w:rsidRPr="006C401A" w:rsidRDefault="00117F6E" w:rsidP="007F06F2">
            <w:pPr>
              <w:bidi/>
              <w:spacing w:after="0" w:line="360" w:lineRule="auto"/>
              <w:jc w:val="center"/>
              <w:rPr>
                <w:rFonts w:ascii="Traditional Arabic" w:eastAsia="Calibri" w:hAnsi="Traditional Arabic" w:cs="Traditional Arabic"/>
                <w:b/>
                <w:bCs/>
                <w:sz w:val="28"/>
                <w:szCs w:val="28"/>
                <w:rtl/>
                <w:lang w:bidi="ar-KW"/>
              </w:rPr>
            </w:pPr>
          </w:p>
          <w:p w14:paraId="3C2943B7" w14:textId="77777777" w:rsidR="00117F6E" w:rsidRPr="006C401A" w:rsidRDefault="00117F6E" w:rsidP="007F06F2">
            <w:pPr>
              <w:bidi/>
              <w:spacing w:after="0" w:line="360" w:lineRule="auto"/>
              <w:jc w:val="center"/>
              <w:rPr>
                <w:rFonts w:ascii="Traditional Arabic" w:eastAsia="Calibri" w:hAnsi="Traditional Arabic" w:cs="Traditional Arabic"/>
                <w:b/>
                <w:bCs/>
                <w:sz w:val="28"/>
                <w:szCs w:val="28"/>
                <w:rtl/>
                <w:lang w:bidi="ar-KW"/>
              </w:rPr>
            </w:pPr>
            <w:r w:rsidRPr="006C401A">
              <w:rPr>
                <w:rFonts w:ascii="Traditional Arabic" w:eastAsia="Calibri" w:hAnsi="Traditional Arabic" w:cs="Traditional Arabic" w:hint="cs"/>
                <w:b/>
                <w:bCs/>
                <w:sz w:val="28"/>
                <w:szCs w:val="28"/>
                <w:rtl/>
                <w:lang w:bidi="ar-KW"/>
              </w:rPr>
              <w:t>الجنس</w:t>
            </w:r>
          </w:p>
        </w:tc>
        <w:tc>
          <w:tcPr>
            <w:tcW w:w="2312" w:type="dxa"/>
          </w:tcPr>
          <w:p w14:paraId="16179BE6" w14:textId="77777777" w:rsidR="00117F6E" w:rsidRPr="006C401A" w:rsidRDefault="00117F6E" w:rsidP="007F06F2">
            <w:pPr>
              <w:bidi/>
              <w:spacing w:after="0" w:line="360" w:lineRule="auto"/>
              <w:jc w:val="center"/>
              <w:rPr>
                <w:rFonts w:ascii="Traditional Arabic" w:eastAsia="Calibri" w:hAnsi="Traditional Arabic" w:cs="Traditional Arabic"/>
                <w:sz w:val="28"/>
                <w:szCs w:val="28"/>
                <w:rtl/>
                <w:lang w:bidi="ar-KW"/>
              </w:rPr>
            </w:pPr>
            <w:r w:rsidRPr="006C401A">
              <w:rPr>
                <w:rFonts w:ascii="Traditional Arabic" w:eastAsia="Calibri" w:hAnsi="Traditional Arabic" w:cs="Traditional Arabic" w:hint="cs"/>
                <w:sz w:val="28"/>
                <w:szCs w:val="28"/>
                <w:rtl/>
                <w:lang w:bidi="ar-KW"/>
              </w:rPr>
              <w:t>ذكر</w:t>
            </w:r>
          </w:p>
        </w:tc>
        <w:tc>
          <w:tcPr>
            <w:tcW w:w="2246" w:type="dxa"/>
            <w:vAlign w:val="center"/>
          </w:tcPr>
          <w:p w14:paraId="22C486EC"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89</w:t>
            </w:r>
          </w:p>
        </w:tc>
        <w:tc>
          <w:tcPr>
            <w:tcW w:w="2246" w:type="dxa"/>
            <w:vAlign w:val="center"/>
          </w:tcPr>
          <w:p w14:paraId="6878C055"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63.57%</w:t>
            </w:r>
          </w:p>
        </w:tc>
      </w:tr>
      <w:tr w:rsidR="00117F6E" w:rsidRPr="006C401A" w14:paraId="103ED6EA" w14:textId="77777777" w:rsidTr="007F06F2">
        <w:trPr>
          <w:trHeight w:val="280"/>
        </w:trPr>
        <w:tc>
          <w:tcPr>
            <w:tcW w:w="1690" w:type="dxa"/>
            <w:vMerge/>
            <w:shd w:val="clear" w:color="auto" w:fill="F2F2F2" w:themeFill="background1" w:themeFillShade="F2"/>
          </w:tcPr>
          <w:p w14:paraId="2F37C0A2" w14:textId="77777777" w:rsidR="00117F6E" w:rsidRPr="006C401A" w:rsidRDefault="00117F6E" w:rsidP="007F06F2">
            <w:pPr>
              <w:bidi/>
              <w:spacing w:after="0" w:line="360" w:lineRule="auto"/>
              <w:jc w:val="center"/>
              <w:rPr>
                <w:rFonts w:ascii="Traditional Arabic" w:eastAsia="Calibri" w:hAnsi="Traditional Arabic" w:cs="Traditional Arabic"/>
                <w:b/>
                <w:bCs/>
                <w:sz w:val="28"/>
                <w:szCs w:val="28"/>
                <w:rtl/>
                <w:lang w:bidi="ar-KW"/>
              </w:rPr>
            </w:pPr>
          </w:p>
        </w:tc>
        <w:tc>
          <w:tcPr>
            <w:tcW w:w="2312" w:type="dxa"/>
          </w:tcPr>
          <w:p w14:paraId="08E5DAB3" w14:textId="77777777" w:rsidR="00117F6E" w:rsidRPr="006C401A" w:rsidRDefault="00117F6E" w:rsidP="007F06F2">
            <w:pPr>
              <w:bidi/>
              <w:spacing w:after="0" w:line="360" w:lineRule="auto"/>
              <w:jc w:val="center"/>
              <w:rPr>
                <w:rFonts w:ascii="Traditional Arabic" w:eastAsia="Calibri" w:hAnsi="Traditional Arabic" w:cs="Traditional Arabic"/>
                <w:sz w:val="28"/>
                <w:szCs w:val="28"/>
                <w:rtl/>
                <w:lang w:bidi="ar-KW"/>
              </w:rPr>
            </w:pPr>
            <w:r w:rsidRPr="006C401A">
              <w:rPr>
                <w:rFonts w:ascii="Traditional Arabic" w:eastAsia="Calibri" w:hAnsi="Traditional Arabic" w:cs="Traditional Arabic" w:hint="cs"/>
                <w:sz w:val="28"/>
                <w:szCs w:val="28"/>
                <w:rtl/>
                <w:lang w:bidi="ar-KW"/>
              </w:rPr>
              <w:t>أنثى</w:t>
            </w:r>
          </w:p>
        </w:tc>
        <w:tc>
          <w:tcPr>
            <w:tcW w:w="2246" w:type="dxa"/>
            <w:vAlign w:val="center"/>
          </w:tcPr>
          <w:p w14:paraId="7503C251"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51</w:t>
            </w:r>
          </w:p>
        </w:tc>
        <w:tc>
          <w:tcPr>
            <w:tcW w:w="2246" w:type="dxa"/>
            <w:vAlign w:val="center"/>
          </w:tcPr>
          <w:p w14:paraId="2C428D98"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36.43%</w:t>
            </w:r>
          </w:p>
        </w:tc>
      </w:tr>
      <w:tr w:rsidR="00117F6E" w:rsidRPr="006C401A" w14:paraId="325052DE" w14:textId="77777777" w:rsidTr="007F06F2">
        <w:trPr>
          <w:trHeight w:val="250"/>
        </w:trPr>
        <w:tc>
          <w:tcPr>
            <w:tcW w:w="1690" w:type="dxa"/>
            <w:vMerge w:val="restart"/>
            <w:shd w:val="clear" w:color="auto" w:fill="F2F2F2" w:themeFill="background1" w:themeFillShade="F2"/>
          </w:tcPr>
          <w:p w14:paraId="55C7888D" w14:textId="77777777" w:rsidR="00117F6E" w:rsidRPr="006C401A" w:rsidRDefault="00117F6E" w:rsidP="007F06F2">
            <w:pPr>
              <w:bidi/>
              <w:spacing w:after="0" w:line="360" w:lineRule="auto"/>
              <w:jc w:val="center"/>
              <w:rPr>
                <w:rFonts w:ascii="Traditional Arabic" w:eastAsia="Calibri" w:hAnsi="Traditional Arabic" w:cs="Traditional Arabic"/>
                <w:b/>
                <w:bCs/>
                <w:sz w:val="28"/>
                <w:szCs w:val="28"/>
                <w:rtl/>
                <w:lang w:bidi="ar-KW"/>
              </w:rPr>
            </w:pPr>
          </w:p>
          <w:p w14:paraId="62CE763E" w14:textId="77777777" w:rsidR="00117F6E" w:rsidRPr="006C401A" w:rsidRDefault="00117F6E" w:rsidP="007F06F2">
            <w:pPr>
              <w:bidi/>
              <w:spacing w:after="0" w:line="360" w:lineRule="auto"/>
              <w:jc w:val="center"/>
              <w:rPr>
                <w:rFonts w:ascii="Traditional Arabic" w:eastAsia="Calibri" w:hAnsi="Traditional Arabic" w:cs="Traditional Arabic"/>
                <w:b/>
                <w:bCs/>
                <w:sz w:val="28"/>
                <w:szCs w:val="28"/>
                <w:rtl/>
                <w:lang w:bidi="ar-KW"/>
              </w:rPr>
            </w:pPr>
          </w:p>
          <w:p w14:paraId="259B0D61" w14:textId="77777777" w:rsidR="00117F6E" w:rsidRPr="006C401A" w:rsidRDefault="00117F6E" w:rsidP="007F06F2">
            <w:pPr>
              <w:bidi/>
              <w:spacing w:after="0" w:line="360" w:lineRule="auto"/>
              <w:jc w:val="center"/>
              <w:rPr>
                <w:rFonts w:ascii="Traditional Arabic" w:eastAsia="Calibri" w:hAnsi="Traditional Arabic" w:cs="Traditional Arabic"/>
                <w:b/>
                <w:bCs/>
                <w:sz w:val="28"/>
                <w:szCs w:val="28"/>
                <w:rtl/>
                <w:lang w:bidi="ar-KW"/>
              </w:rPr>
            </w:pPr>
            <w:r w:rsidRPr="006C401A">
              <w:rPr>
                <w:rFonts w:ascii="Traditional Arabic" w:eastAsia="Calibri" w:hAnsi="Traditional Arabic" w:cs="Traditional Arabic" w:hint="cs"/>
                <w:b/>
                <w:bCs/>
                <w:sz w:val="28"/>
                <w:szCs w:val="28"/>
                <w:rtl/>
                <w:lang w:bidi="ar-KW"/>
              </w:rPr>
              <w:t>العمر</w:t>
            </w:r>
          </w:p>
        </w:tc>
        <w:tc>
          <w:tcPr>
            <w:tcW w:w="2312" w:type="dxa"/>
          </w:tcPr>
          <w:p w14:paraId="485D0872" w14:textId="77777777" w:rsidR="00117F6E" w:rsidRPr="006C401A" w:rsidRDefault="00117F6E" w:rsidP="007F06F2">
            <w:pPr>
              <w:bidi/>
              <w:spacing w:after="0" w:line="360" w:lineRule="auto"/>
              <w:ind w:left="174"/>
              <w:contextualSpacing/>
              <w:jc w:val="center"/>
              <w:rPr>
                <w:rFonts w:ascii="Traditional Arabic" w:eastAsia="Calibri" w:hAnsi="Traditional Arabic" w:cs="Traditional Arabic"/>
                <w:sz w:val="28"/>
                <w:szCs w:val="28"/>
                <w:rtl/>
                <w:lang w:bidi="ar-KW"/>
              </w:rPr>
            </w:pPr>
            <w:r w:rsidRPr="006C401A">
              <w:rPr>
                <w:rFonts w:ascii="Traditional Arabic" w:eastAsia="Calibri" w:hAnsi="Traditional Arabic" w:cs="Traditional Arabic" w:hint="cs"/>
                <w:sz w:val="28"/>
                <w:szCs w:val="28"/>
                <w:rtl/>
              </w:rPr>
              <w:t>أقل من 25 عام</w:t>
            </w:r>
          </w:p>
        </w:tc>
        <w:tc>
          <w:tcPr>
            <w:tcW w:w="2246" w:type="dxa"/>
            <w:vAlign w:val="center"/>
          </w:tcPr>
          <w:p w14:paraId="3419DED2"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0</w:t>
            </w:r>
          </w:p>
        </w:tc>
        <w:tc>
          <w:tcPr>
            <w:tcW w:w="2246" w:type="dxa"/>
            <w:vAlign w:val="center"/>
          </w:tcPr>
          <w:p w14:paraId="5F85FD39"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0.00%</w:t>
            </w:r>
          </w:p>
        </w:tc>
      </w:tr>
      <w:tr w:rsidR="00117F6E" w:rsidRPr="006C401A" w14:paraId="402B1DF9" w14:textId="77777777" w:rsidTr="007F06F2">
        <w:trPr>
          <w:trHeight w:val="200"/>
        </w:trPr>
        <w:tc>
          <w:tcPr>
            <w:tcW w:w="1690" w:type="dxa"/>
            <w:vMerge/>
            <w:shd w:val="clear" w:color="auto" w:fill="F2F2F2" w:themeFill="background1" w:themeFillShade="F2"/>
          </w:tcPr>
          <w:p w14:paraId="4E87DC59" w14:textId="77777777" w:rsidR="00117F6E" w:rsidRPr="006C401A" w:rsidRDefault="00117F6E" w:rsidP="007F06F2">
            <w:pPr>
              <w:bidi/>
              <w:spacing w:after="0" w:line="360" w:lineRule="auto"/>
              <w:jc w:val="center"/>
              <w:rPr>
                <w:rFonts w:ascii="Traditional Arabic" w:eastAsia="Calibri" w:hAnsi="Traditional Arabic" w:cs="Traditional Arabic"/>
                <w:b/>
                <w:bCs/>
                <w:sz w:val="28"/>
                <w:szCs w:val="28"/>
                <w:rtl/>
                <w:lang w:bidi="ar-KW"/>
              </w:rPr>
            </w:pPr>
          </w:p>
        </w:tc>
        <w:tc>
          <w:tcPr>
            <w:tcW w:w="2312" w:type="dxa"/>
          </w:tcPr>
          <w:p w14:paraId="4D1D2A08" w14:textId="77777777" w:rsidR="00117F6E" w:rsidRPr="006C401A" w:rsidRDefault="00117F6E" w:rsidP="007F06F2">
            <w:pPr>
              <w:bidi/>
              <w:spacing w:after="0" w:line="360" w:lineRule="auto"/>
              <w:ind w:left="174"/>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من  26-36 عام</w:t>
            </w:r>
          </w:p>
        </w:tc>
        <w:tc>
          <w:tcPr>
            <w:tcW w:w="2246" w:type="dxa"/>
            <w:vAlign w:val="center"/>
          </w:tcPr>
          <w:p w14:paraId="72E25DBA"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40</w:t>
            </w:r>
          </w:p>
        </w:tc>
        <w:tc>
          <w:tcPr>
            <w:tcW w:w="2246" w:type="dxa"/>
            <w:vAlign w:val="center"/>
          </w:tcPr>
          <w:p w14:paraId="7132AD31"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28.57%</w:t>
            </w:r>
          </w:p>
        </w:tc>
      </w:tr>
      <w:tr w:rsidR="00117F6E" w:rsidRPr="006C401A" w14:paraId="3E2D8410" w14:textId="77777777" w:rsidTr="007F06F2">
        <w:trPr>
          <w:trHeight w:val="330"/>
        </w:trPr>
        <w:tc>
          <w:tcPr>
            <w:tcW w:w="1690" w:type="dxa"/>
            <w:vMerge/>
            <w:shd w:val="clear" w:color="auto" w:fill="F2F2F2" w:themeFill="background1" w:themeFillShade="F2"/>
          </w:tcPr>
          <w:p w14:paraId="5129A5F5" w14:textId="77777777" w:rsidR="00117F6E" w:rsidRPr="006C401A" w:rsidRDefault="00117F6E" w:rsidP="007F06F2">
            <w:pPr>
              <w:bidi/>
              <w:spacing w:after="0" w:line="360" w:lineRule="auto"/>
              <w:jc w:val="center"/>
              <w:rPr>
                <w:rFonts w:ascii="Traditional Arabic" w:eastAsia="Calibri" w:hAnsi="Traditional Arabic" w:cs="Traditional Arabic"/>
                <w:b/>
                <w:bCs/>
                <w:sz w:val="28"/>
                <w:szCs w:val="28"/>
                <w:rtl/>
                <w:lang w:bidi="ar-KW"/>
              </w:rPr>
            </w:pPr>
          </w:p>
        </w:tc>
        <w:tc>
          <w:tcPr>
            <w:tcW w:w="2312" w:type="dxa"/>
          </w:tcPr>
          <w:p w14:paraId="45D0934D" w14:textId="77777777" w:rsidR="00117F6E" w:rsidRPr="006C401A" w:rsidRDefault="00117F6E" w:rsidP="007F06F2">
            <w:pPr>
              <w:bidi/>
              <w:spacing w:after="0" w:line="360" w:lineRule="auto"/>
              <w:ind w:left="174"/>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من 37-47 عام</w:t>
            </w:r>
          </w:p>
        </w:tc>
        <w:tc>
          <w:tcPr>
            <w:tcW w:w="2246" w:type="dxa"/>
            <w:vAlign w:val="center"/>
          </w:tcPr>
          <w:p w14:paraId="6DAFCF01"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87</w:t>
            </w:r>
          </w:p>
        </w:tc>
        <w:tc>
          <w:tcPr>
            <w:tcW w:w="2246" w:type="dxa"/>
            <w:vAlign w:val="center"/>
          </w:tcPr>
          <w:p w14:paraId="0CA557FF"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62.14%</w:t>
            </w:r>
          </w:p>
        </w:tc>
      </w:tr>
      <w:tr w:rsidR="00117F6E" w:rsidRPr="006C401A" w14:paraId="2AA63E0F" w14:textId="77777777" w:rsidTr="007F06F2">
        <w:trPr>
          <w:trHeight w:val="139"/>
        </w:trPr>
        <w:tc>
          <w:tcPr>
            <w:tcW w:w="1690" w:type="dxa"/>
            <w:vMerge/>
            <w:shd w:val="clear" w:color="auto" w:fill="F2F2F2" w:themeFill="background1" w:themeFillShade="F2"/>
          </w:tcPr>
          <w:p w14:paraId="73303D04" w14:textId="77777777" w:rsidR="00117F6E" w:rsidRPr="006C401A" w:rsidRDefault="00117F6E" w:rsidP="007F06F2">
            <w:pPr>
              <w:bidi/>
              <w:spacing w:after="0" w:line="360" w:lineRule="auto"/>
              <w:jc w:val="center"/>
              <w:rPr>
                <w:rFonts w:ascii="Traditional Arabic" w:eastAsia="Calibri" w:hAnsi="Traditional Arabic" w:cs="Traditional Arabic"/>
                <w:b/>
                <w:bCs/>
                <w:sz w:val="28"/>
                <w:szCs w:val="28"/>
                <w:rtl/>
                <w:lang w:bidi="ar-KW"/>
              </w:rPr>
            </w:pPr>
          </w:p>
        </w:tc>
        <w:tc>
          <w:tcPr>
            <w:tcW w:w="2312" w:type="dxa"/>
          </w:tcPr>
          <w:p w14:paraId="1CA1AF2D" w14:textId="77777777" w:rsidR="00117F6E" w:rsidRPr="006C401A" w:rsidRDefault="00117F6E" w:rsidP="007F06F2">
            <w:pPr>
              <w:bidi/>
              <w:spacing w:after="0" w:line="360" w:lineRule="auto"/>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48 فا أكثر</w:t>
            </w:r>
          </w:p>
        </w:tc>
        <w:tc>
          <w:tcPr>
            <w:tcW w:w="2246" w:type="dxa"/>
            <w:vAlign w:val="center"/>
          </w:tcPr>
          <w:p w14:paraId="01CA1A68"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13</w:t>
            </w:r>
          </w:p>
        </w:tc>
        <w:tc>
          <w:tcPr>
            <w:tcW w:w="2246" w:type="dxa"/>
            <w:vAlign w:val="center"/>
          </w:tcPr>
          <w:p w14:paraId="4163BF14"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9.29%</w:t>
            </w:r>
          </w:p>
        </w:tc>
      </w:tr>
      <w:tr w:rsidR="00117F6E" w:rsidRPr="006C401A" w14:paraId="77A9972C" w14:textId="77777777" w:rsidTr="007F06F2">
        <w:trPr>
          <w:trHeight w:val="170"/>
        </w:trPr>
        <w:tc>
          <w:tcPr>
            <w:tcW w:w="1690" w:type="dxa"/>
            <w:vMerge w:val="restart"/>
            <w:shd w:val="clear" w:color="auto" w:fill="F2F2F2" w:themeFill="background1" w:themeFillShade="F2"/>
          </w:tcPr>
          <w:p w14:paraId="46A77D1F" w14:textId="77777777" w:rsidR="00117F6E" w:rsidRPr="006C401A" w:rsidRDefault="00117F6E" w:rsidP="007F06F2">
            <w:pPr>
              <w:bidi/>
              <w:spacing w:after="0" w:line="360" w:lineRule="auto"/>
              <w:jc w:val="center"/>
              <w:rPr>
                <w:rFonts w:ascii="Traditional Arabic" w:eastAsia="Calibri" w:hAnsi="Traditional Arabic" w:cs="Traditional Arabic"/>
                <w:b/>
                <w:bCs/>
                <w:sz w:val="28"/>
                <w:szCs w:val="28"/>
                <w:rtl/>
                <w:lang w:bidi="ar-KW"/>
              </w:rPr>
            </w:pPr>
          </w:p>
          <w:p w14:paraId="2277E688" w14:textId="77777777" w:rsidR="00117F6E" w:rsidRPr="006C401A" w:rsidRDefault="00117F6E" w:rsidP="007F06F2">
            <w:pPr>
              <w:bidi/>
              <w:spacing w:after="0" w:line="360" w:lineRule="auto"/>
              <w:jc w:val="center"/>
              <w:rPr>
                <w:rFonts w:ascii="Traditional Arabic" w:eastAsia="Calibri" w:hAnsi="Traditional Arabic" w:cs="Traditional Arabic"/>
                <w:b/>
                <w:bCs/>
                <w:sz w:val="28"/>
                <w:szCs w:val="28"/>
                <w:rtl/>
                <w:lang w:bidi="ar-KW"/>
              </w:rPr>
            </w:pPr>
            <w:r w:rsidRPr="006C401A">
              <w:rPr>
                <w:rFonts w:ascii="Traditional Arabic" w:eastAsia="Calibri" w:hAnsi="Traditional Arabic" w:cs="Traditional Arabic" w:hint="cs"/>
                <w:b/>
                <w:bCs/>
                <w:sz w:val="28"/>
                <w:szCs w:val="28"/>
                <w:rtl/>
                <w:lang w:bidi="ar-KW"/>
              </w:rPr>
              <w:t>المستوى التعليمي</w:t>
            </w:r>
          </w:p>
        </w:tc>
        <w:tc>
          <w:tcPr>
            <w:tcW w:w="2312" w:type="dxa"/>
          </w:tcPr>
          <w:p w14:paraId="6CD3A1D5" w14:textId="77777777" w:rsidR="00117F6E" w:rsidRPr="006C401A" w:rsidRDefault="00117F6E" w:rsidP="007F06F2">
            <w:pPr>
              <w:bidi/>
              <w:spacing w:after="0" w:line="360" w:lineRule="auto"/>
              <w:ind w:left="32"/>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بكالوريوس</w:t>
            </w:r>
          </w:p>
        </w:tc>
        <w:tc>
          <w:tcPr>
            <w:tcW w:w="2246" w:type="dxa"/>
            <w:vAlign w:val="center"/>
          </w:tcPr>
          <w:p w14:paraId="0DF44B96"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89</w:t>
            </w:r>
          </w:p>
        </w:tc>
        <w:tc>
          <w:tcPr>
            <w:tcW w:w="2246" w:type="dxa"/>
            <w:vAlign w:val="center"/>
          </w:tcPr>
          <w:p w14:paraId="70047FD9"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63.57%</w:t>
            </w:r>
          </w:p>
        </w:tc>
      </w:tr>
      <w:tr w:rsidR="00117F6E" w:rsidRPr="006C401A" w14:paraId="1D5CA398" w14:textId="77777777" w:rsidTr="007F06F2">
        <w:trPr>
          <w:trHeight w:val="330"/>
        </w:trPr>
        <w:tc>
          <w:tcPr>
            <w:tcW w:w="1690" w:type="dxa"/>
            <w:vMerge/>
            <w:shd w:val="clear" w:color="auto" w:fill="F2F2F2" w:themeFill="background1" w:themeFillShade="F2"/>
          </w:tcPr>
          <w:p w14:paraId="4019700A" w14:textId="77777777" w:rsidR="00117F6E" w:rsidRPr="006C401A" w:rsidRDefault="00117F6E" w:rsidP="007F06F2">
            <w:pPr>
              <w:bidi/>
              <w:spacing w:after="0" w:line="360" w:lineRule="auto"/>
              <w:jc w:val="center"/>
              <w:rPr>
                <w:rFonts w:ascii="Traditional Arabic" w:eastAsia="Calibri" w:hAnsi="Traditional Arabic" w:cs="Traditional Arabic"/>
                <w:b/>
                <w:bCs/>
                <w:sz w:val="28"/>
                <w:szCs w:val="28"/>
                <w:rtl/>
                <w:lang w:bidi="ar-KW"/>
              </w:rPr>
            </w:pPr>
          </w:p>
        </w:tc>
        <w:tc>
          <w:tcPr>
            <w:tcW w:w="2312" w:type="dxa"/>
          </w:tcPr>
          <w:p w14:paraId="2AEC0F9E" w14:textId="77777777" w:rsidR="00117F6E" w:rsidRPr="006C401A" w:rsidRDefault="00117F6E" w:rsidP="007F06F2">
            <w:pPr>
              <w:bidi/>
              <w:spacing w:after="0" w:line="360" w:lineRule="auto"/>
              <w:ind w:left="32"/>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ما جستير</w:t>
            </w:r>
          </w:p>
        </w:tc>
        <w:tc>
          <w:tcPr>
            <w:tcW w:w="2246" w:type="dxa"/>
            <w:vAlign w:val="center"/>
          </w:tcPr>
          <w:p w14:paraId="3D1FEE06"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38</w:t>
            </w:r>
          </w:p>
        </w:tc>
        <w:tc>
          <w:tcPr>
            <w:tcW w:w="2246" w:type="dxa"/>
            <w:vAlign w:val="center"/>
          </w:tcPr>
          <w:p w14:paraId="0CFB3CEA"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27.14%</w:t>
            </w:r>
          </w:p>
        </w:tc>
      </w:tr>
      <w:tr w:rsidR="00117F6E" w:rsidRPr="006C401A" w14:paraId="544D6CF1" w14:textId="77777777" w:rsidTr="007F06F2">
        <w:trPr>
          <w:trHeight w:val="251"/>
        </w:trPr>
        <w:tc>
          <w:tcPr>
            <w:tcW w:w="1690" w:type="dxa"/>
            <w:vMerge/>
            <w:shd w:val="clear" w:color="auto" w:fill="F2F2F2" w:themeFill="background1" w:themeFillShade="F2"/>
          </w:tcPr>
          <w:p w14:paraId="05FCB5BF" w14:textId="77777777" w:rsidR="00117F6E" w:rsidRPr="006C401A" w:rsidRDefault="00117F6E" w:rsidP="007F06F2">
            <w:pPr>
              <w:bidi/>
              <w:spacing w:after="0" w:line="360" w:lineRule="auto"/>
              <w:jc w:val="center"/>
              <w:rPr>
                <w:rFonts w:ascii="Traditional Arabic" w:eastAsia="Calibri" w:hAnsi="Traditional Arabic" w:cs="Traditional Arabic"/>
                <w:b/>
                <w:bCs/>
                <w:sz w:val="28"/>
                <w:szCs w:val="28"/>
                <w:rtl/>
                <w:lang w:bidi="ar-KW"/>
              </w:rPr>
            </w:pPr>
          </w:p>
        </w:tc>
        <w:tc>
          <w:tcPr>
            <w:tcW w:w="2312" w:type="dxa"/>
          </w:tcPr>
          <w:p w14:paraId="4AD5045A" w14:textId="77777777" w:rsidR="00117F6E" w:rsidRPr="006C401A" w:rsidRDefault="00117F6E" w:rsidP="007F06F2">
            <w:pPr>
              <w:bidi/>
              <w:spacing w:after="0" w:line="360" w:lineRule="auto"/>
              <w:ind w:left="32"/>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دكتوراه</w:t>
            </w:r>
          </w:p>
        </w:tc>
        <w:tc>
          <w:tcPr>
            <w:tcW w:w="2246" w:type="dxa"/>
            <w:vAlign w:val="center"/>
          </w:tcPr>
          <w:p w14:paraId="6914D1BA"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13</w:t>
            </w:r>
          </w:p>
        </w:tc>
        <w:tc>
          <w:tcPr>
            <w:tcW w:w="2246" w:type="dxa"/>
            <w:vAlign w:val="center"/>
          </w:tcPr>
          <w:p w14:paraId="5EBEAF06"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9.29%</w:t>
            </w:r>
          </w:p>
        </w:tc>
      </w:tr>
      <w:tr w:rsidR="00117F6E" w:rsidRPr="006C401A" w14:paraId="3279002E" w14:textId="77777777" w:rsidTr="007F06F2">
        <w:trPr>
          <w:trHeight w:val="216"/>
        </w:trPr>
        <w:tc>
          <w:tcPr>
            <w:tcW w:w="1690" w:type="dxa"/>
            <w:vMerge w:val="restart"/>
            <w:shd w:val="clear" w:color="auto" w:fill="F2F2F2" w:themeFill="background1" w:themeFillShade="F2"/>
            <w:vAlign w:val="center"/>
          </w:tcPr>
          <w:p w14:paraId="39594BBE" w14:textId="77777777" w:rsidR="00117F6E" w:rsidRPr="006C401A" w:rsidRDefault="00117F6E" w:rsidP="007F06F2">
            <w:pPr>
              <w:bidi/>
              <w:spacing w:after="0" w:line="360" w:lineRule="auto"/>
              <w:jc w:val="center"/>
              <w:rPr>
                <w:rFonts w:ascii="Traditional Arabic" w:eastAsia="Calibri" w:hAnsi="Traditional Arabic" w:cs="Traditional Arabic"/>
                <w:b/>
                <w:bCs/>
                <w:sz w:val="28"/>
                <w:szCs w:val="28"/>
                <w:rtl/>
                <w:lang w:bidi="ar-KW"/>
              </w:rPr>
            </w:pPr>
          </w:p>
          <w:p w14:paraId="31BB8AF8" w14:textId="77777777" w:rsidR="00117F6E" w:rsidRPr="006C401A" w:rsidRDefault="00117F6E" w:rsidP="007F06F2">
            <w:pPr>
              <w:bidi/>
              <w:spacing w:after="0" w:line="360" w:lineRule="auto"/>
              <w:jc w:val="center"/>
              <w:rPr>
                <w:rFonts w:ascii="Traditional Arabic" w:eastAsia="Calibri" w:hAnsi="Traditional Arabic" w:cs="Traditional Arabic"/>
                <w:b/>
                <w:bCs/>
                <w:sz w:val="28"/>
                <w:szCs w:val="28"/>
                <w:rtl/>
                <w:lang w:bidi="ar-KW"/>
              </w:rPr>
            </w:pPr>
            <w:r w:rsidRPr="006C401A">
              <w:rPr>
                <w:rFonts w:ascii="Traditional Arabic" w:eastAsia="Calibri" w:hAnsi="Traditional Arabic" w:cs="Traditional Arabic" w:hint="cs"/>
                <w:b/>
                <w:bCs/>
                <w:sz w:val="28"/>
                <w:szCs w:val="28"/>
                <w:rtl/>
                <w:lang w:bidi="ar-KW"/>
              </w:rPr>
              <w:t>المنصب الوظيفي</w:t>
            </w:r>
          </w:p>
        </w:tc>
        <w:tc>
          <w:tcPr>
            <w:tcW w:w="2312" w:type="dxa"/>
          </w:tcPr>
          <w:p w14:paraId="02CF28DC"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lang w:bidi="ar-KW"/>
              </w:rPr>
            </w:pPr>
            <w:r w:rsidRPr="006C401A">
              <w:rPr>
                <w:rFonts w:ascii="Traditional Arabic" w:eastAsia="Calibri" w:hAnsi="Traditional Arabic" w:cs="Traditional Arabic" w:hint="cs"/>
                <w:sz w:val="28"/>
                <w:szCs w:val="28"/>
                <w:rtl/>
              </w:rPr>
              <w:t>مدير إدارة</w:t>
            </w:r>
          </w:p>
        </w:tc>
        <w:tc>
          <w:tcPr>
            <w:tcW w:w="2246" w:type="dxa"/>
            <w:vAlign w:val="center"/>
          </w:tcPr>
          <w:p w14:paraId="605F2E73"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13</w:t>
            </w:r>
          </w:p>
        </w:tc>
        <w:tc>
          <w:tcPr>
            <w:tcW w:w="2246" w:type="dxa"/>
            <w:vAlign w:val="center"/>
          </w:tcPr>
          <w:p w14:paraId="3E85EA44"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9.29%</w:t>
            </w:r>
          </w:p>
        </w:tc>
      </w:tr>
      <w:tr w:rsidR="00117F6E" w:rsidRPr="006C401A" w14:paraId="24338621" w14:textId="77777777" w:rsidTr="007F06F2">
        <w:trPr>
          <w:trHeight w:val="280"/>
        </w:trPr>
        <w:tc>
          <w:tcPr>
            <w:tcW w:w="1690" w:type="dxa"/>
            <w:vMerge/>
            <w:shd w:val="clear" w:color="auto" w:fill="F2F2F2" w:themeFill="background1" w:themeFillShade="F2"/>
          </w:tcPr>
          <w:p w14:paraId="6708B781" w14:textId="77777777" w:rsidR="00117F6E" w:rsidRPr="006C401A" w:rsidRDefault="00117F6E" w:rsidP="007F06F2">
            <w:pPr>
              <w:bidi/>
              <w:spacing w:after="0" w:line="360" w:lineRule="auto"/>
              <w:rPr>
                <w:rFonts w:ascii="Traditional Arabic" w:eastAsia="Calibri" w:hAnsi="Traditional Arabic" w:cs="Traditional Arabic"/>
                <w:sz w:val="28"/>
                <w:szCs w:val="28"/>
                <w:rtl/>
                <w:lang w:bidi="ar-KW"/>
              </w:rPr>
            </w:pPr>
          </w:p>
        </w:tc>
        <w:tc>
          <w:tcPr>
            <w:tcW w:w="2312" w:type="dxa"/>
          </w:tcPr>
          <w:p w14:paraId="5474C50D" w14:textId="77777777" w:rsidR="00117F6E" w:rsidRPr="006C401A" w:rsidRDefault="00117F6E" w:rsidP="007F06F2">
            <w:pPr>
              <w:bidi/>
              <w:spacing w:after="0" w:line="360" w:lineRule="auto"/>
              <w:ind w:left="32"/>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الدرجة العليا</w:t>
            </w:r>
          </w:p>
        </w:tc>
        <w:tc>
          <w:tcPr>
            <w:tcW w:w="2246" w:type="dxa"/>
            <w:vAlign w:val="center"/>
          </w:tcPr>
          <w:p w14:paraId="1EB860DC"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41</w:t>
            </w:r>
          </w:p>
        </w:tc>
        <w:tc>
          <w:tcPr>
            <w:tcW w:w="2246" w:type="dxa"/>
            <w:vAlign w:val="center"/>
          </w:tcPr>
          <w:p w14:paraId="2268A94C"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29.29%</w:t>
            </w:r>
          </w:p>
        </w:tc>
      </w:tr>
      <w:tr w:rsidR="00117F6E" w:rsidRPr="006C401A" w14:paraId="02A1113A" w14:textId="77777777" w:rsidTr="007F06F2">
        <w:trPr>
          <w:trHeight w:val="250"/>
        </w:trPr>
        <w:tc>
          <w:tcPr>
            <w:tcW w:w="1690" w:type="dxa"/>
            <w:vMerge/>
            <w:shd w:val="clear" w:color="auto" w:fill="F2F2F2" w:themeFill="background1" w:themeFillShade="F2"/>
          </w:tcPr>
          <w:p w14:paraId="67AD5855" w14:textId="77777777" w:rsidR="00117F6E" w:rsidRPr="006C401A" w:rsidRDefault="00117F6E" w:rsidP="007F06F2">
            <w:pPr>
              <w:bidi/>
              <w:spacing w:after="0" w:line="360" w:lineRule="auto"/>
              <w:rPr>
                <w:rFonts w:ascii="Traditional Arabic" w:eastAsia="Calibri" w:hAnsi="Traditional Arabic" w:cs="Traditional Arabic"/>
                <w:sz w:val="28"/>
                <w:szCs w:val="28"/>
                <w:rtl/>
                <w:lang w:bidi="ar-KW"/>
              </w:rPr>
            </w:pPr>
          </w:p>
        </w:tc>
        <w:tc>
          <w:tcPr>
            <w:tcW w:w="2312" w:type="dxa"/>
          </w:tcPr>
          <w:p w14:paraId="0022A580" w14:textId="77777777" w:rsidR="00117F6E" w:rsidRPr="006C401A" w:rsidRDefault="00117F6E" w:rsidP="007F06F2">
            <w:pPr>
              <w:bidi/>
              <w:spacing w:after="0" w:line="360" w:lineRule="auto"/>
              <w:ind w:left="32"/>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الدرجة الممتازة</w:t>
            </w:r>
          </w:p>
        </w:tc>
        <w:tc>
          <w:tcPr>
            <w:tcW w:w="2246" w:type="dxa"/>
            <w:vAlign w:val="center"/>
          </w:tcPr>
          <w:p w14:paraId="4C33D333"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46</w:t>
            </w:r>
          </w:p>
        </w:tc>
        <w:tc>
          <w:tcPr>
            <w:tcW w:w="2246" w:type="dxa"/>
            <w:vAlign w:val="center"/>
          </w:tcPr>
          <w:p w14:paraId="7B3A321A"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32.86%</w:t>
            </w:r>
          </w:p>
        </w:tc>
      </w:tr>
      <w:tr w:rsidR="00117F6E" w:rsidRPr="006C401A" w14:paraId="1D576944" w14:textId="77777777" w:rsidTr="007F06F2">
        <w:trPr>
          <w:trHeight w:val="309"/>
        </w:trPr>
        <w:tc>
          <w:tcPr>
            <w:tcW w:w="1690" w:type="dxa"/>
            <w:vMerge/>
            <w:shd w:val="clear" w:color="auto" w:fill="F2F2F2" w:themeFill="background1" w:themeFillShade="F2"/>
          </w:tcPr>
          <w:p w14:paraId="781E8242" w14:textId="77777777" w:rsidR="00117F6E" w:rsidRPr="006C401A" w:rsidRDefault="00117F6E" w:rsidP="007F06F2">
            <w:pPr>
              <w:bidi/>
              <w:spacing w:after="0" w:line="360" w:lineRule="auto"/>
              <w:rPr>
                <w:rFonts w:ascii="Traditional Arabic" w:eastAsia="Calibri" w:hAnsi="Traditional Arabic" w:cs="Traditional Arabic"/>
                <w:sz w:val="28"/>
                <w:szCs w:val="28"/>
                <w:rtl/>
                <w:lang w:bidi="ar-KW"/>
              </w:rPr>
            </w:pPr>
          </w:p>
        </w:tc>
        <w:tc>
          <w:tcPr>
            <w:tcW w:w="2312" w:type="dxa"/>
          </w:tcPr>
          <w:p w14:paraId="457813EB"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موظف</w:t>
            </w:r>
          </w:p>
        </w:tc>
        <w:tc>
          <w:tcPr>
            <w:tcW w:w="2246" w:type="dxa"/>
            <w:vAlign w:val="center"/>
          </w:tcPr>
          <w:p w14:paraId="2AA0E508"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40</w:t>
            </w:r>
          </w:p>
        </w:tc>
        <w:tc>
          <w:tcPr>
            <w:tcW w:w="2246" w:type="dxa"/>
            <w:vAlign w:val="center"/>
          </w:tcPr>
          <w:p w14:paraId="797F2265" w14:textId="77777777" w:rsidR="00117F6E" w:rsidRPr="006C401A" w:rsidRDefault="00117F6E" w:rsidP="007F06F2">
            <w:pPr>
              <w:bidi/>
              <w:spacing w:after="0" w:line="360" w:lineRule="auto"/>
              <w:contextualSpacing/>
              <w:jc w:val="center"/>
              <w:rPr>
                <w:rFonts w:ascii="Traditional Arabic" w:eastAsia="Calibri" w:hAnsi="Traditional Arabic" w:cs="Traditional Arabic"/>
                <w:sz w:val="28"/>
                <w:szCs w:val="28"/>
                <w:rtl/>
              </w:rPr>
            </w:pPr>
            <w:r w:rsidRPr="006C401A">
              <w:rPr>
                <w:rFonts w:ascii="Traditional Arabic" w:eastAsia="Calibri" w:hAnsi="Traditional Arabic" w:cs="Traditional Arabic" w:hint="cs"/>
                <w:sz w:val="28"/>
                <w:szCs w:val="28"/>
                <w:rtl/>
              </w:rPr>
              <w:t>28.57%</w:t>
            </w:r>
          </w:p>
        </w:tc>
      </w:tr>
    </w:tbl>
    <w:p w14:paraId="3D6E10D2" w14:textId="0E3B78FD" w:rsidR="00117F6E" w:rsidRPr="006C401A" w:rsidRDefault="00117F6E" w:rsidP="007F06F2">
      <w:pPr>
        <w:bidi/>
        <w:spacing w:after="0" w:line="360" w:lineRule="auto"/>
        <w:ind w:hanging="1"/>
        <w:jc w:val="lowKashida"/>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hint="cs"/>
          <w:sz w:val="32"/>
          <w:szCs w:val="32"/>
          <w:rtl/>
          <w:lang w:bidi="ar-KW"/>
        </w:rPr>
        <w:t>يتضح من جدول توزيع أفراد عينة الدراسة حسب المتغيرات الديموغرافية والوظيفية  ما يلى</w:t>
      </w:r>
    </w:p>
    <w:p w14:paraId="42882E31" w14:textId="77777777" w:rsidR="00117F6E" w:rsidRPr="006C401A" w:rsidRDefault="00117F6E" w:rsidP="00117F6E">
      <w:pPr>
        <w:bidi/>
        <w:spacing w:after="0" w:line="360" w:lineRule="auto"/>
        <w:ind w:hanging="1"/>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متغير الجنس: عينة الدراسة الأساسية (ذكر) (89 فرد بنسبة 63.57% ) ،و(أنثى) (51 فرد بنسبة 36.43%)، ومتغير العمر:</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hint="cs"/>
          <w:sz w:val="32"/>
          <w:szCs w:val="32"/>
          <w:rtl/>
          <w:lang w:bidi="ar-EG"/>
        </w:rPr>
        <w:t>بلغت</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عينة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الدراسة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الأساسية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من</w:t>
      </w:r>
      <w:r w:rsidRPr="006C401A">
        <w:rPr>
          <w:rFonts w:ascii="Traditional Arabic" w:eastAsia="Georgia" w:hAnsi="Traditional Arabic" w:cs="Traditional Arabic"/>
          <w:sz w:val="32"/>
          <w:szCs w:val="32"/>
          <w:rtl/>
          <w:lang w:bidi="ar-EG"/>
        </w:rPr>
        <w:t xml:space="preserve"> 26 -36 </w:t>
      </w:r>
      <w:r w:rsidRPr="006C401A">
        <w:rPr>
          <w:rFonts w:ascii="Traditional Arabic" w:eastAsia="Georgia" w:hAnsi="Traditional Arabic" w:cs="Traditional Arabic" w:hint="cs"/>
          <w:sz w:val="32"/>
          <w:szCs w:val="32"/>
          <w:rtl/>
          <w:lang w:bidi="ar-EG"/>
        </w:rPr>
        <w:t>عام</w:t>
      </w:r>
      <w:r w:rsidRPr="006C401A">
        <w:rPr>
          <w:rFonts w:ascii="Traditional Arabic" w:eastAsia="Georgia" w:hAnsi="Traditional Arabic" w:cs="Traditional Arabic"/>
          <w:sz w:val="32"/>
          <w:szCs w:val="32"/>
          <w:rtl/>
          <w:lang w:bidi="ar-EG"/>
        </w:rPr>
        <w:t xml:space="preserve">) (40 </w:t>
      </w:r>
      <w:r w:rsidRPr="006C401A">
        <w:rPr>
          <w:rFonts w:ascii="Traditional Arabic" w:eastAsia="Georgia" w:hAnsi="Traditional Arabic" w:cs="Traditional Arabic" w:hint="cs"/>
          <w:sz w:val="32"/>
          <w:szCs w:val="32"/>
          <w:rtl/>
          <w:lang w:bidi="ar-EG"/>
        </w:rPr>
        <w:t>فرد</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بنسبة</w:t>
      </w:r>
      <w:r w:rsidRPr="006C401A">
        <w:rPr>
          <w:rFonts w:ascii="Traditional Arabic" w:eastAsia="Georgia" w:hAnsi="Traditional Arabic" w:cs="Traditional Arabic"/>
          <w:sz w:val="32"/>
          <w:szCs w:val="32"/>
          <w:rtl/>
          <w:lang w:bidi="ar-EG"/>
        </w:rPr>
        <w:t xml:space="preserve"> 28.57% ) </w:t>
      </w:r>
      <w:r w:rsidRPr="006C401A">
        <w:rPr>
          <w:rFonts w:ascii="Traditional Arabic" w:eastAsia="Georgia" w:hAnsi="Traditional Arabic" w:cs="Traditional Arabic" w:hint="cs"/>
          <w:sz w:val="32"/>
          <w:szCs w:val="32"/>
          <w:rtl/>
          <w:lang w:bidi="ar-EG"/>
        </w:rPr>
        <w:t>،و</w:t>
      </w:r>
      <w:r w:rsidRPr="006C401A">
        <w:rPr>
          <w:rFonts w:ascii="Traditional Arabic" w:eastAsia="Georgia" w:hAnsi="Traditional Arabic" w:cs="Traditional Arabic"/>
          <w:sz w:val="32"/>
          <w:szCs w:val="32"/>
          <w:rtl/>
          <w:lang w:bidi="ar-EG"/>
        </w:rPr>
        <w:t>(</w:t>
      </w:r>
      <w:r w:rsidRPr="006C401A">
        <w:rPr>
          <w:rFonts w:ascii="Traditional Arabic" w:eastAsia="Georgia" w:hAnsi="Traditional Arabic" w:cs="Traditional Arabic" w:hint="cs"/>
          <w:sz w:val="32"/>
          <w:szCs w:val="32"/>
          <w:rtl/>
          <w:lang w:bidi="ar-EG"/>
        </w:rPr>
        <w:t>من</w:t>
      </w:r>
      <w:r w:rsidRPr="006C401A">
        <w:rPr>
          <w:rFonts w:ascii="Traditional Arabic" w:eastAsia="Georgia" w:hAnsi="Traditional Arabic" w:cs="Traditional Arabic"/>
          <w:sz w:val="32"/>
          <w:szCs w:val="32"/>
          <w:rtl/>
          <w:lang w:bidi="ar-EG"/>
        </w:rPr>
        <w:t xml:space="preserve"> 37 - 47 </w:t>
      </w:r>
      <w:r w:rsidRPr="006C401A">
        <w:rPr>
          <w:rFonts w:ascii="Traditional Arabic" w:eastAsia="Georgia" w:hAnsi="Traditional Arabic" w:cs="Traditional Arabic" w:hint="cs"/>
          <w:sz w:val="32"/>
          <w:szCs w:val="32"/>
          <w:rtl/>
          <w:lang w:bidi="ar-EG"/>
        </w:rPr>
        <w:t>عام</w:t>
      </w:r>
      <w:r w:rsidRPr="006C401A">
        <w:rPr>
          <w:rFonts w:ascii="Traditional Arabic" w:eastAsia="Georgia" w:hAnsi="Traditional Arabic" w:cs="Traditional Arabic"/>
          <w:sz w:val="32"/>
          <w:szCs w:val="32"/>
          <w:rtl/>
          <w:lang w:bidi="ar-EG"/>
        </w:rPr>
        <w:t xml:space="preserve">) (87 </w:t>
      </w:r>
      <w:r w:rsidRPr="006C401A">
        <w:rPr>
          <w:rFonts w:ascii="Traditional Arabic" w:eastAsia="Georgia" w:hAnsi="Traditional Arabic" w:cs="Traditional Arabic" w:hint="cs"/>
          <w:sz w:val="32"/>
          <w:szCs w:val="32"/>
          <w:rtl/>
          <w:lang w:bidi="ar-EG"/>
        </w:rPr>
        <w:t>فرد</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بنسبة</w:t>
      </w:r>
      <w:r w:rsidRPr="006C401A">
        <w:rPr>
          <w:rFonts w:ascii="Traditional Arabic" w:eastAsia="Georgia" w:hAnsi="Traditional Arabic" w:cs="Traditional Arabic"/>
          <w:sz w:val="32"/>
          <w:szCs w:val="32"/>
          <w:rtl/>
          <w:lang w:bidi="ar-EG"/>
        </w:rPr>
        <w:t xml:space="preserve"> 62.14%) </w:t>
      </w:r>
      <w:r w:rsidRPr="006C401A">
        <w:rPr>
          <w:rFonts w:ascii="Traditional Arabic" w:eastAsia="Georgia" w:hAnsi="Traditional Arabic" w:cs="Traditional Arabic" w:hint="cs"/>
          <w:sz w:val="32"/>
          <w:szCs w:val="32"/>
          <w:rtl/>
          <w:lang w:bidi="ar-EG"/>
        </w:rPr>
        <w:t>،و</w:t>
      </w:r>
      <w:r w:rsidRPr="006C401A">
        <w:rPr>
          <w:rFonts w:ascii="Traditional Arabic" w:eastAsia="Georgia" w:hAnsi="Traditional Arabic" w:cs="Traditional Arabic"/>
          <w:sz w:val="32"/>
          <w:szCs w:val="32"/>
          <w:rtl/>
          <w:lang w:bidi="ar-EG"/>
        </w:rPr>
        <w:t xml:space="preserve">(48 </w:t>
      </w:r>
      <w:r w:rsidRPr="006C401A">
        <w:rPr>
          <w:rFonts w:ascii="Traditional Arabic" w:eastAsia="Georgia" w:hAnsi="Traditional Arabic" w:cs="Traditional Arabic" w:hint="cs"/>
          <w:sz w:val="32"/>
          <w:szCs w:val="32"/>
          <w:rtl/>
          <w:lang w:bidi="ar-EG"/>
        </w:rPr>
        <w:t>عام</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فأكثر</w:t>
      </w:r>
      <w:r w:rsidRPr="006C401A">
        <w:rPr>
          <w:rFonts w:ascii="Traditional Arabic" w:eastAsia="Georgia" w:hAnsi="Traditional Arabic" w:cs="Traditional Arabic"/>
          <w:sz w:val="32"/>
          <w:szCs w:val="32"/>
          <w:rtl/>
          <w:lang w:bidi="ar-EG"/>
        </w:rPr>
        <w:t xml:space="preserve">) (13 </w:t>
      </w:r>
      <w:r w:rsidRPr="006C401A">
        <w:rPr>
          <w:rFonts w:ascii="Traditional Arabic" w:eastAsia="Georgia" w:hAnsi="Traditional Arabic" w:cs="Traditional Arabic" w:hint="cs"/>
          <w:sz w:val="32"/>
          <w:szCs w:val="32"/>
          <w:rtl/>
          <w:lang w:bidi="ar-EG"/>
        </w:rPr>
        <w:t>فرد</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بنسبة</w:t>
      </w:r>
      <w:r w:rsidRPr="006C401A">
        <w:rPr>
          <w:rFonts w:ascii="Traditional Arabic" w:eastAsia="Georgia" w:hAnsi="Traditional Arabic" w:cs="Traditional Arabic"/>
          <w:sz w:val="32"/>
          <w:szCs w:val="32"/>
          <w:rtl/>
          <w:lang w:bidi="ar-EG"/>
        </w:rPr>
        <w:t xml:space="preserve"> 9.29%)</w:t>
      </w:r>
      <w:r w:rsidRPr="006C401A">
        <w:rPr>
          <w:rFonts w:ascii="Traditional Arabic" w:eastAsia="Georgia" w:hAnsi="Traditional Arabic" w:cs="Traditional Arabic" w:hint="cs"/>
          <w:sz w:val="32"/>
          <w:szCs w:val="32"/>
          <w:rtl/>
          <w:lang w:bidi="ar-EG"/>
        </w:rPr>
        <w:t>، ومتغير</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hint="cs"/>
          <w:sz w:val="32"/>
          <w:szCs w:val="32"/>
          <w:rtl/>
          <w:lang w:bidi="ar-EG"/>
        </w:rPr>
        <w:t>المستوى</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التعليمي</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hint="cs"/>
          <w:sz w:val="32"/>
          <w:szCs w:val="32"/>
          <w:rtl/>
          <w:lang w:bidi="ar-EG"/>
        </w:rPr>
        <w:t>بلغت</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عينة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الدراسة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الأساسية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بكالوريوس</w:t>
      </w:r>
      <w:r w:rsidRPr="006C401A">
        <w:rPr>
          <w:rFonts w:ascii="Traditional Arabic" w:eastAsia="Georgia" w:hAnsi="Traditional Arabic" w:cs="Traditional Arabic"/>
          <w:sz w:val="32"/>
          <w:szCs w:val="32"/>
          <w:rtl/>
          <w:lang w:bidi="ar-EG"/>
        </w:rPr>
        <w:t xml:space="preserve">) (89 </w:t>
      </w:r>
      <w:r w:rsidRPr="006C401A">
        <w:rPr>
          <w:rFonts w:ascii="Traditional Arabic" w:eastAsia="Georgia" w:hAnsi="Traditional Arabic" w:cs="Traditional Arabic" w:hint="cs"/>
          <w:sz w:val="32"/>
          <w:szCs w:val="32"/>
          <w:rtl/>
          <w:lang w:bidi="ar-EG"/>
        </w:rPr>
        <w:t>فرد</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بنسبة</w:t>
      </w:r>
      <w:r w:rsidRPr="006C401A">
        <w:rPr>
          <w:rFonts w:ascii="Traditional Arabic" w:eastAsia="Georgia" w:hAnsi="Traditional Arabic" w:cs="Traditional Arabic"/>
          <w:sz w:val="32"/>
          <w:szCs w:val="32"/>
          <w:rtl/>
          <w:lang w:bidi="ar-EG"/>
        </w:rPr>
        <w:t xml:space="preserve"> 63.57% ) </w:t>
      </w:r>
      <w:r w:rsidRPr="006C401A">
        <w:rPr>
          <w:rFonts w:ascii="Traditional Arabic" w:eastAsia="Georgia" w:hAnsi="Traditional Arabic" w:cs="Traditional Arabic" w:hint="cs"/>
          <w:sz w:val="32"/>
          <w:szCs w:val="32"/>
          <w:rtl/>
          <w:lang w:bidi="ar-EG"/>
        </w:rPr>
        <w:t>،و</w:t>
      </w:r>
      <w:r w:rsidRPr="006C401A">
        <w:rPr>
          <w:rFonts w:ascii="Traditional Arabic" w:eastAsia="Georgia" w:hAnsi="Traditional Arabic" w:cs="Traditional Arabic"/>
          <w:sz w:val="32"/>
          <w:szCs w:val="32"/>
          <w:rtl/>
          <w:lang w:bidi="ar-EG"/>
        </w:rPr>
        <w:t>(</w:t>
      </w:r>
      <w:r w:rsidRPr="006C401A">
        <w:rPr>
          <w:rFonts w:ascii="Traditional Arabic" w:eastAsia="Georgia" w:hAnsi="Traditional Arabic" w:cs="Traditional Arabic" w:hint="cs"/>
          <w:sz w:val="32"/>
          <w:szCs w:val="32"/>
          <w:rtl/>
          <w:lang w:bidi="ar-EG"/>
        </w:rPr>
        <w:t>ماجستير</w:t>
      </w:r>
      <w:r w:rsidRPr="006C401A">
        <w:rPr>
          <w:rFonts w:ascii="Traditional Arabic" w:eastAsia="Georgia" w:hAnsi="Traditional Arabic" w:cs="Traditional Arabic"/>
          <w:sz w:val="32"/>
          <w:szCs w:val="32"/>
          <w:rtl/>
          <w:lang w:bidi="ar-EG"/>
        </w:rPr>
        <w:t xml:space="preserve">) (38 </w:t>
      </w:r>
      <w:r w:rsidRPr="006C401A">
        <w:rPr>
          <w:rFonts w:ascii="Traditional Arabic" w:eastAsia="Georgia" w:hAnsi="Traditional Arabic" w:cs="Traditional Arabic" w:hint="cs"/>
          <w:sz w:val="32"/>
          <w:szCs w:val="32"/>
          <w:rtl/>
          <w:lang w:bidi="ar-EG"/>
        </w:rPr>
        <w:t>فرد</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بنسبة</w:t>
      </w:r>
      <w:r w:rsidRPr="006C401A">
        <w:rPr>
          <w:rFonts w:ascii="Traditional Arabic" w:eastAsia="Georgia" w:hAnsi="Traditional Arabic" w:cs="Traditional Arabic"/>
          <w:sz w:val="32"/>
          <w:szCs w:val="32"/>
          <w:rtl/>
          <w:lang w:bidi="ar-EG"/>
        </w:rPr>
        <w:t xml:space="preserve"> 27.14%)</w:t>
      </w:r>
      <w:r w:rsidRPr="006C401A">
        <w:rPr>
          <w:rFonts w:ascii="Traditional Arabic" w:eastAsia="Georgia" w:hAnsi="Traditional Arabic" w:cs="Traditional Arabic" w:hint="cs"/>
          <w:sz w:val="32"/>
          <w:szCs w:val="32"/>
          <w:rtl/>
          <w:lang w:bidi="ar-EG"/>
        </w:rPr>
        <w:t>،و</w:t>
      </w:r>
      <w:r w:rsidRPr="006C401A">
        <w:rPr>
          <w:rFonts w:ascii="Traditional Arabic" w:eastAsia="Georgia" w:hAnsi="Traditional Arabic" w:cs="Traditional Arabic"/>
          <w:sz w:val="32"/>
          <w:szCs w:val="32"/>
          <w:rtl/>
          <w:lang w:bidi="ar-EG"/>
        </w:rPr>
        <w:t>(</w:t>
      </w:r>
      <w:r w:rsidRPr="006C401A">
        <w:rPr>
          <w:rFonts w:ascii="Traditional Arabic" w:eastAsia="Georgia" w:hAnsi="Traditional Arabic" w:cs="Traditional Arabic" w:hint="cs"/>
          <w:sz w:val="32"/>
          <w:szCs w:val="32"/>
          <w:rtl/>
          <w:lang w:bidi="ar-EG"/>
        </w:rPr>
        <w:t>دكتوراه</w:t>
      </w:r>
      <w:r w:rsidRPr="006C401A">
        <w:rPr>
          <w:rFonts w:ascii="Traditional Arabic" w:eastAsia="Georgia" w:hAnsi="Traditional Arabic" w:cs="Traditional Arabic"/>
          <w:sz w:val="32"/>
          <w:szCs w:val="32"/>
          <w:rtl/>
          <w:lang w:bidi="ar-EG"/>
        </w:rPr>
        <w:t xml:space="preserve">) (13 </w:t>
      </w:r>
      <w:r w:rsidRPr="006C401A">
        <w:rPr>
          <w:rFonts w:ascii="Traditional Arabic" w:eastAsia="Georgia" w:hAnsi="Traditional Arabic" w:cs="Traditional Arabic" w:hint="cs"/>
          <w:sz w:val="32"/>
          <w:szCs w:val="32"/>
          <w:rtl/>
          <w:lang w:bidi="ar-EG"/>
        </w:rPr>
        <w:t>فرد</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بنسبة</w:t>
      </w:r>
      <w:r w:rsidRPr="006C401A">
        <w:rPr>
          <w:rFonts w:ascii="Traditional Arabic" w:eastAsia="Georgia" w:hAnsi="Traditional Arabic" w:cs="Traditional Arabic"/>
          <w:sz w:val="32"/>
          <w:szCs w:val="32"/>
          <w:rtl/>
          <w:lang w:bidi="ar-EG"/>
        </w:rPr>
        <w:t xml:space="preserve"> 9.29%)</w:t>
      </w:r>
      <w:r w:rsidRPr="006C401A">
        <w:rPr>
          <w:rFonts w:ascii="Traditional Arabic" w:eastAsia="Georgia" w:hAnsi="Traditional Arabic" w:cs="Traditional Arabic" w:hint="cs"/>
          <w:sz w:val="32"/>
          <w:szCs w:val="32"/>
          <w:rtl/>
          <w:lang w:bidi="ar-EG"/>
        </w:rPr>
        <w:t>، ومتغير</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hint="cs"/>
          <w:sz w:val="32"/>
          <w:szCs w:val="32"/>
          <w:rtl/>
          <w:lang w:bidi="ar-EG"/>
        </w:rPr>
        <w:t>المنصب</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الوظيفي</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بلغت</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عينة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الدراسة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الأساسية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مدير</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إدارة</w:t>
      </w:r>
      <w:r w:rsidRPr="006C401A">
        <w:rPr>
          <w:rFonts w:ascii="Traditional Arabic" w:eastAsia="Georgia" w:hAnsi="Traditional Arabic" w:cs="Traditional Arabic"/>
          <w:sz w:val="32"/>
          <w:szCs w:val="32"/>
          <w:rtl/>
          <w:lang w:bidi="ar-EG"/>
        </w:rPr>
        <w:t xml:space="preserve">) (13 </w:t>
      </w:r>
      <w:r w:rsidRPr="006C401A">
        <w:rPr>
          <w:rFonts w:ascii="Traditional Arabic" w:eastAsia="Georgia" w:hAnsi="Traditional Arabic" w:cs="Traditional Arabic" w:hint="cs"/>
          <w:sz w:val="32"/>
          <w:szCs w:val="32"/>
          <w:rtl/>
          <w:lang w:bidi="ar-EG"/>
        </w:rPr>
        <w:t>فرد</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بنسبة</w:t>
      </w:r>
      <w:r w:rsidRPr="006C401A">
        <w:rPr>
          <w:rFonts w:ascii="Traditional Arabic" w:eastAsia="Georgia" w:hAnsi="Traditional Arabic" w:cs="Traditional Arabic"/>
          <w:sz w:val="32"/>
          <w:szCs w:val="32"/>
          <w:rtl/>
          <w:lang w:bidi="ar-EG"/>
        </w:rPr>
        <w:t xml:space="preserve"> 9.29% ) </w:t>
      </w:r>
      <w:r w:rsidRPr="006C401A">
        <w:rPr>
          <w:rFonts w:ascii="Traditional Arabic" w:eastAsia="Georgia" w:hAnsi="Traditional Arabic" w:cs="Traditional Arabic" w:hint="cs"/>
          <w:sz w:val="32"/>
          <w:szCs w:val="32"/>
          <w:rtl/>
          <w:lang w:bidi="ar-EG"/>
        </w:rPr>
        <w:t>،و</w:t>
      </w:r>
      <w:r w:rsidRPr="006C401A">
        <w:rPr>
          <w:rFonts w:ascii="Traditional Arabic" w:eastAsia="Georgia" w:hAnsi="Traditional Arabic" w:cs="Traditional Arabic"/>
          <w:sz w:val="32"/>
          <w:szCs w:val="32"/>
          <w:rtl/>
          <w:lang w:bidi="ar-EG"/>
        </w:rPr>
        <w:t>(</w:t>
      </w:r>
      <w:r w:rsidRPr="006C401A">
        <w:rPr>
          <w:rFonts w:ascii="Traditional Arabic" w:eastAsia="Georgia" w:hAnsi="Traditional Arabic" w:cs="Traditional Arabic" w:hint="cs"/>
          <w:sz w:val="32"/>
          <w:szCs w:val="32"/>
          <w:rtl/>
          <w:lang w:bidi="ar-EG"/>
        </w:rPr>
        <w:t>الدرجة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العليا</w:t>
      </w:r>
      <w:r w:rsidRPr="006C401A">
        <w:rPr>
          <w:rFonts w:ascii="Traditional Arabic" w:eastAsia="Georgia" w:hAnsi="Traditional Arabic" w:cs="Traditional Arabic"/>
          <w:sz w:val="32"/>
          <w:szCs w:val="32"/>
          <w:rtl/>
          <w:lang w:bidi="ar-EG"/>
        </w:rPr>
        <w:t xml:space="preserve">) (41 </w:t>
      </w:r>
      <w:r w:rsidRPr="006C401A">
        <w:rPr>
          <w:rFonts w:ascii="Traditional Arabic" w:eastAsia="Georgia" w:hAnsi="Traditional Arabic" w:cs="Traditional Arabic" w:hint="cs"/>
          <w:sz w:val="32"/>
          <w:szCs w:val="32"/>
          <w:rtl/>
          <w:lang w:bidi="ar-EG"/>
        </w:rPr>
        <w:t>فرد</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بنسبة</w:t>
      </w:r>
      <w:r w:rsidRPr="006C401A">
        <w:rPr>
          <w:rFonts w:ascii="Traditional Arabic" w:eastAsia="Georgia" w:hAnsi="Traditional Arabic" w:cs="Traditional Arabic"/>
          <w:sz w:val="32"/>
          <w:szCs w:val="32"/>
          <w:rtl/>
          <w:lang w:bidi="ar-EG"/>
        </w:rPr>
        <w:t xml:space="preserve"> 29.29%) </w:t>
      </w:r>
      <w:r w:rsidRPr="006C401A">
        <w:rPr>
          <w:rFonts w:ascii="Traditional Arabic" w:eastAsia="Georgia" w:hAnsi="Traditional Arabic" w:cs="Traditional Arabic" w:hint="cs"/>
          <w:sz w:val="32"/>
          <w:szCs w:val="32"/>
          <w:rtl/>
          <w:lang w:bidi="ar-EG"/>
        </w:rPr>
        <w:t>،و</w:t>
      </w:r>
      <w:r w:rsidRPr="006C401A">
        <w:rPr>
          <w:rFonts w:ascii="Traditional Arabic" w:eastAsia="Georgia" w:hAnsi="Traditional Arabic" w:cs="Traditional Arabic"/>
          <w:sz w:val="32"/>
          <w:szCs w:val="32"/>
          <w:rtl/>
          <w:lang w:bidi="ar-EG"/>
        </w:rPr>
        <w:t>(</w:t>
      </w:r>
      <w:r w:rsidRPr="006C401A">
        <w:rPr>
          <w:rFonts w:ascii="Traditional Arabic" w:eastAsia="Georgia" w:hAnsi="Traditional Arabic" w:cs="Traditional Arabic" w:hint="cs"/>
          <w:sz w:val="32"/>
          <w:szCs w:val="32"/>
          <w:rtl/>
          <w:lang w:bidi="ar-EG"/>
        </w:rPr>
        <w:t>الدرجة</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الممتازة</w:t>
      </w:r>
      <w:r w:rsidRPr="006C401A">
        <w:rPr>
          <w:rFonts w:ascii="Traditional Arabic" w:eastAsia="Georgia" w:hAnsi="Traditional Arabic" w:cs="Traditional Arabic"/>
          <w:sz w:val="32"/>
          <w:szCs w:val="32"/>
          <w:rtl/>
          <w:lang w:bidi="ar-EG"/>
        </w:rPr>
        <w:t xml:space="preserve">) (46 </w:t>
      </w:r>
      <w:r w:rsidRPr="006C401A">
        <w:rPr>
          <w:rFonts w:ascii="Traditional Arabic" w:eastAsia="Georgia" w:hAnsi="Traditional Arabic" w:cs="Traditional Arabic" w:hint="cs"/>
          <w:sz w:val="32"/>
          <w:szCs w:val="32"/>
          <w:rtl/>
          <w:lang w:bidi="ar-EG"/>
        </w:rPr>
        <w:t>فرد</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بنسبة</w:t>
      </w:r>
      <w:r w:rsidRPr="006C401A">
        <w:rPr>
          <w:rFonts w:ascii="Traditional Arabic" w:eastAsia="Georgia" w:hAnsi="Traditional Arabic" w:cs="Traditional Arabic"/>
          <w:sz w:val="32"/>
          <w:szCs w:val="32"/>
          <w:rtl/>
          <w:lang w:bidi="ar-EG"/>
        </w:rPr>
        <w:t xml:space="preserve"> 32.86%)</w:t>
      </w:r>
      <w:r w:rsidRPr="006C401A">
        <w:rPr>
          <w:rFonts w:ascii="Traditional Arabic" w:eastAsia="Georgia" w:hAnsi="Traditional Arabic" w:cs="Traditional Arabic" w:hint="cs"/>
          <w:sz w:val="32"/>
          <w:szCs w:val="32"/>
          <w:rtl/>
          <w:lang w:bidi="ar-EG"/>
        </w:rPr>
        <w:t>،و</w:t>
      </w:r>
      <w:r w:rsidRPr="006C401A">
        <w:rPr>
          <w:rFonts w:ascii="Traditional Arabic" w:eastAsia="Georgia" w:hAnsi="Traditional Arabic" w:cs="Traditional Arabic"/>
          <w:sz w:val="32"/>
          <w:szCs w:val="32"/>
          <w:rtl/>
          <w:lang w:bidi="ar-EG"/>
        </w:rPr>
        <w:t>(</w:t>
      </w:r>
      <w:r w:rsidRPr="006C401A">
        <w:rPr>
          <w:rFonts w:ascii="Traditional Arabic" w:eastAsia="Georgia" w:hAnsi="Traditional Arabic" w:cs="Traditional Arabic" w:hint="cs"/>
          <w:sz w:val="32"/>
          <w:szCs w:val="32"/>
          <w:rtl/>
          <w:lang w:bidi="ar-EG"/>
        </w:rPr>
        <w:t>موظف</w:t>
      </w:r>
      <w:r w:rsidRPr="006C401A">
        <w:rPr>
          <w:rFonts w:ascii="Traditional Arabic" w:eastAsia="Georgia" w:hAnsi="Traditional Arabic" w:cs="Traditional Arabic"/>
          <w:sz w:val="32"/>
          <w:szCs w:val="32"/>
          <w:rtl/>
          <w:lang w:bidi="ar-EG"/>
        </w:rPr>
        <w:t xml:space="preserve">) (40 </w:t>
      </w:r>
      <w:r w:rsidRPr="006C401A">
        <w:rPr>
          <w:rFonts w:ascii="Traditional Arabic" w:eastAsia="Georgia" w:hAnsi="Traditional Arabic" w:cs="Traditional Arabic" w:hint="cs"/>
          <w:sz w:val="32"/>
          <w:szCs w:val="32"/>
          <w:rtl/>
          <w:lang w:bidi="ar-EG"/>
        </w:rPr>
        <w:t>فرد</w:t>
      </w:r>
      <w:r w:rsidRPr="006C401A">
        <w:rPr>
          <w:rFonts w:ascii="Traditional Arabic" w:eastAsia="Georgia" w:hAnsi="Traditional Arabic" w:cs="Traditional Arabic"/>
          <w:sz w:val="32"/>
          <w:szCs w:val="32"/>
          <w:rtl/>
          <w:lang w:bidi="ar-EG"/>
        </w:rPr>
        <w:t xml:space="preserve"> </w:t>
      </w:r>
      <w:r w:rsidRPr="006C401A">
        <w:rPr>
          <w:rFonts w:ascii="Traditional Arabic" w:eastAsia="Georgia" w:hAnsi="Traditional Arabic" w:cs="Traditional Arabic" w:hint="cs"/>
          <w:sz w:val="32"/>
          <w:szCs w:val="32"/>
          <w:rtl/>
          <w:lang w:bidi="ar-EG"/>
        </w:rPr>
        <w:t>بنسبة</w:t>
      </w:r>
      <w:r w:rsidRPr="006C401A">
        <w:rPr>
          <w:rFonts w:ascii="Traditional Arabic" w:eastAsia="Georgia" w:hAnsi="Traditional Arabic" w:cs="Traditional Arabic"/>
          <w:sz w:val="32"/>
          <w:szCs w:val="32"/>
          <w:rtl/>
          <w:lang w:bidi="ar-EG"/>
        </w:rPr>
        <w:t xml:space="preserve"> 28.57%)</w:t>
      </w:r>
      <w:r w:rsidRPr="006C401A">
        <w:rPr>
          <w:rFonts w:ascii="Traditional Arabic" w:eastAsia="Georgia" w:hAnsi="Traditional Arabic" w:cs="Traditional Arabic" w:hint="cs"/>
          <w:sz w:val="32"/>
          <w:szCs w:val="32"/>
          <w:rtl/>
          <w:lang w:bidi="ar-EG"/>
        </w:rPr>
        <w:t>.</w:t>
      </w:r>
    </w:p>
    <w:p w14:paraId="7D60E8D6" w14:textId="77777777" w:rsidR="00117F6E" w:rsidRPr="006C401A" w:rsidRDefault="00117F6E" w:rsidP="00117F6E">
      <w:pPr>
        <w:bidi/>
        <w:spacing w:after="0" w:line="360" w:lineRule="auto"/>
        <w:ind w:hanging="1"/>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ويمكن تمثيل ما سبق من خلال الأشكال التالية:</w:t>
      </w:r>
    </w:p>
    <w:p w14:paraId="75412F54" w14:textId="77777777" w:rsidR="00117F6E" w:rsidRPr="006C401A" w:rsidRDefault="00117F6E" w:rsidP="00117F6E">
      <w:pPr>
        <w:bidi/>
        <w:spacing w:after="0" w:line="360" w:lineRule="auto"/>
        <w:ind w:hanging="1"/>
        <w:jc w:val="center"/>
        <w:rPr>
          <w:rFonts w:ascii="Traditional Arabic" w:eastAsia="Georgia" w:hAnsi="Traditional Arabic" w:cs="Traditional Arabic"/>
          <w:sz w:val="32"/>
          <w:szCs w:val="32"/>
          <w:rtl/>
        </w:rPr>
      </w:pPr>
      <w:r w:rsidRPr="006C401A">
        <w:rPr>
          <w:rFonts w:ascii="Traditional Arabic" w:eastAsia="Georgia" w:hAnsi="Traditional Arabic" w:cs="Traditional Arabic"/>
          <w:noProof/>
          <w:sz w:val="32"/>
          <w:szCs w:val="32"/>
        </w:rPr>
        <w:drawing>
          <wp:inline distT="0" distB="0" distL="0" distR="0" wp14:anchorId="1D7DB42A" wp14:editId="7A756A5F">
            <wp:extent cx="4572000" cy="2743200"/>
            <wp:effectExtent l="38100" t="57150" r="38100" b="3810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0079B7C3" w14:textId="77108772" w:rsidR="007F06F2" w:rsidRPr="006C401A" w:rsidRDefault="007F06F2" w:rsidP="007F06F2">
      <w:pPr>
        <w:bidi/>
        <w:spacing w:after="0" w:line="240" w:lineRule="auto"/>
        <w:ind w:left="-692" w:right="-902"/>
        <w:jc w:val="center"/>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t>شكل</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رقم</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lang w:bidi="ar-EG"/>
        </w:rPr>
        <w:t>2-3)</w:t>
      </w:r>
      <w:r w:rsidRPr="006C401A">
        <w:rPr>
          <w:rFonts w:ascii="Traditional Arabic" w:hAnsi="Traditional Arabic" w:cs="Traditional Arabic" w:hint="cs"/>
          <w:b/>
          <w:bCs/>
          <w:sz w:val="32"/>
          <w:szCs w:val="32"/>
          <w:rtl/>
        </w:rPr>
        <w:t xml:space="preserve"> توزيع</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مفردات</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العينة</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طبقا</w:t>
      </w:r>
      <w:r w:rsidRPr="006C401A">
        <w:rPr>
          <w:rFonts w:ascii="Traditional Arabic" w:hAnsi="Traditional Arabic" w:cs="Traditional Arabic"/>
          <w:b/>
          <w:bCs/>
          <w:sz w:val="32"/>
          <w:szCs w:val="32"/>
          <w:rtl/>
        </w:rPr>
        <w:t xml:space="preserve"> </w:t>
      </w:r>
      <w:r w:rsidRPr="006C401A">
        <w:rPr>
          <w:rFonts w:ascii="Traditional Arabic" w:hAnsi="Traditional Arabic" w:cs="Traditional Arabic" w:hint="cs"/>
          <w:b/>
          <w:bCs/>
          <w:sz w:val="32"/>
          <w:szCs w:val="32"/>
          <w:rtl/>
        </w:rPr>
        <w:t>للجنس</w:t>
      </w:r>
    </w:p>
    <w:p w14:paraId="0B605E6F" w14:textId="10C57D6A" w:rsidR="007F06F2" w:rsidRPr="006C401A" w:rsidRDefault="007F06F2" w:rsidP="007F06F2">
      <w:pPr>
        <w:spacing w:after="0" w:line="240" w:lineRule="auto"/>
        <w:ind w:left="-692" w:right="-902"/>
        <w:rPr>
          <w:rFonts w:ascii="Traditional Arabic" w:hAnsi="Traditional Arabic" w:cs="Traditional Arabic"/>
          <w:sz w:val="32"/>
          <w:szCs w:val="32"/>
        </w:rPr>
      </w:pPr>
    </w:p>
    <w:p w14:paraId="0B138685" w14:textId="77777777" w:rsidR="007F06F2" w:rsidRPr="006C401A" w:rsidRDefault="007F06F2" w:rsidP="007F06F2">
      <w:pPr>
        <w:spacing w:after="0" w:line="240" w:lineRule="auto"/>
        <w:ind w:left="-692" w:right="-902"/>
        <w:rPr>
          <w:rFonts w:ascii="Traditional Arabic" w:hAnsi="Traditional Arabic" w:cs="Traditional Arabic"/>
          <w:sz w:val="32"/>
          <w:szCs w:val="32"/>
          <w:rtl/>
        </w:rPr>
      </w:pPr>
    </w:p>
    <w:p w14:paraId="612C8A84" w14:textId="77777777" w:rsidR="00117F6E" w:rsidRPr="006C401A" w:rsidRDefault="00117F6E" w:rsidP="00117F6E">
      <w:pPr>
        <w:bidi/>
        <w:spacing w:after="0" w:line="240" w:lineRule="auto"/>
        <w:ind w:left="-692" w:right="-902"/>
        <w:jc w:val="center"/>
        <w:rPr>
          <w:rFonts w:ascii="Traditional Arabic" w:hAnsi="Traditional Arabic" w:cs="Traditional Arabic"/>
          <w:sz w:val="32"/>
          <w:szCs w:val="32"/>
          <w:rtl/>
          <w:lang w:bidi="ar-EG"/>
        </w:rPr>
      </w:pPr>
    </w:p>
    <w:p w14:paraId="04CAC897" w14:textId="77777777" w:rsidR="00117F6E" w:rsidRPr="006C401A" w:rsidRDefault="00117F6E" w:rsidP="00117F6E">
      <w:pPr>
        <w:bidi/>
        <w:spacing w:after="0" w:line="240" w:lineRule="auto"/>
        <w:ind w:left="-692" w:right="-902"/>
        <w:jc w:val="center"/>
        <w:rPr>
          <w:rFonts w:ascii="Traditional Arabic" w:hAnsi="Traditional Arabic" w:cs="Traditional Arabic"/>
          <w:sz w:val="32"/>
          <w:szCs w:val="32"/>
          <w:rtl/>
        </w:rPr>
      </w:pPr>
    </w:p>
    <w:p w14:paraId="727E0C23" w14:textId="77777777" w:rsidR="00117F6E" w:rsidRPr="006C401A" w:rsidRDefault="00117F6E" w:rsidP="00117F6E">
      <w:pPr>
        <w:bidi/>
        <w:spacing w:after="0" w:line="240" w:lineRule="auto"/>
        <w:ind w:left="-692" w:right="-902"/>
        <w:jc w:val="center"/>
        <w:rPr>
          <w:rFonts w:ascii="Traditional Arabic" w:hAnsi="Traditional Arabic" w:cs="Traditional Arabic"/>
          <w:sz w:val="32"/>
          <w:szCs w:val="32"/>
          <w:rtl/>
        </w:rPr>
      </w:pPr>
    </w:p>
    <w:p w14:paraId="68A49F43" w14:textId="77777777" w:rsidR="00117F6E" w:rsidRPr="006C401A" w:rsidRDefault="00117F6E" w:rsidP="00117F6E">
      <w:pPr>
        <w:bidi/>
        <w:spacing w:after="0" w:line="240" w:lineRule="auto"/>
        <w:ind w:left="-692" w:right="-902"/>
        <w:jc w:val="center"/>
        <w:rPr>
          <w:rFonts w:ascii="Traditional Arabic" w:eastAsia="Georgia" w:hAnsi="Traditional Arabic" w:cs="Traditional Arabic"/>
          <w:b/>
          <w:bCs/>
          <w:sz w:val="32"/>
          <w:szCs w:val="32"/>
          <w:rtl/>
        </w:rPr>
      </w:pPr>
    </w:p>
    <w:p w14:paraId="0E7EB39F" w14:textId="77777777" w:rsidR="00117F6E" w:rsidRPr="006C401A" w:rsidRDefault="00117F6E" w:rsidP="00117F6E">
      <w:pPr>
        <w:bidi/>
        <w:spacing w:after="0" w:line="240" w:lineRule="auto"/>
        <w:ind w:left="-692" w:right="-902"/>
        <w:jc w:val="center"/>
        <w:rPr>
          <w:rFonts w:ascii="Traditional Arabic" w:hAnsi="Traditional Arabic" w:cs="Traditional Arabic"/>
          <w:sz w:val="32"/>
          <w:szCs w:val="32"/>
          <w:rtl/>
        </w:rPr>
      </w:pPr>
      <w:r w:rsidRPr="006C401A">
        <w:rPr>
          <w:rFonts w:ascii="Traditional Arabic" w:hAnsi="Traditional Arabic" w:cs="Traditional Arabic" w:hint="cs"/>
          <w:sz w:val="32"/>
          <w:szCs w:val="32"/>
          <w:rtl/>
        </w:rPr>
        <w:t xml:space="preserve">شكل رقم (3) </w:t>
      </w:r>
    </w:p>
    <w:p w14:paraId="2DBD8BEB" w14:textId="77777777" w:rsidR="00117F6E" w:rsidRPr="006C401A" w:rsidRDefault="00117F6E" w:rsidP="00117F6E">
      <w:pPr>
        <w:bidi/>
        <w:spacing w:after="0" w:line="240" w:lineRule="auto"/>
        <w:ind w:left="-692" w:right="-902"/>
        <w:jc w:val="center"/>
        <w:rPr>
          <w:rFonts w:ascii="Traditional Arabic" w:hAnsi="Traditional Arabic" w:cs="Traditional Arabic"/>
          <w:sz w:val="32"/>
          <w:szCs w:val="32"/>
          <w:rtl/>
        </w:rPr>
      </w:pPr>
      <w:r w:rsidRPr="006C401A">
        <w:rPr>
          <w:rFonts w:ascii="Traditional Arabic" w:hAnsi="Traditional Arabic" w:cs="Traditional Arabic" w:hint="cs"/>
          <w:sz w:val="32"/>
          <w:szCs w:val="32"/>
          <w:rtl/>
        </w:rPr>
        <w:t xml:space="preserve">توزيع مفردات العينة </w:t>
      </w:r>
      <w:r w:rsidRPr="006C401A">
        <w:rPr>
          <w:rFonts w:ascii="Traditional Arabic" w:hAnsi="Traditional Arabic" w:cs="Traditional Arabic"/>
          <w:sz w:val="32"/>
          <w:szCs w:val="32"/>
          <w:rtl/>
        </w:rPr>
        <w:t>طبقا للفئة العمرية</w:t>
      </w:r>
    </w:p>
    <w:p w14:paraId="5BAD6FD7" w14:textId="77777777" w:rsidR="00117F6E" w:rsidRPr="006C401A" w:rsidRDefault="00117F6E" w:rsidP="00117F6E">
      <w:pPr>
        <w:bidi/>
        <w:spacing w:after="0" w:line="360" w:lineRule="auto"/>
        <w:ind w:hanging="1"/>
        <w:jc w:val="center"/>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noProof/>
          <w:sz w:val="32"/>
          <w:szCs w:val="32"/>
        </w:rPr>
        <w:drawing>
          <wp:inline distT="0" distB="0" distL="0" distR="0" wp14:anchorId="057ECAC8" wp14:editId="6C360F54">
            <wp:extent cx="4572000" cy="2743200"/>
            <wp:effectExtent l="38100" t="57150" r="38100" b="3810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115376A" w14:textId="06FD93A5" w:rsidR="00117F6E" w:rsidRPr="006C401A" w:rsidRDefault="00117F6E" w:rsidP="00177FA5">
      <w:pPr>
        <w:bidi/>
        <w:spacing w:after="0" w:line="240" w:lineRule="auto"/>
        <w:ind w:left="-692" w:right="-902"/>
        <w:jc w:val="center"/>
        <w:rPr>
          <w:rFonts w:ascii="Traditional Arabic" w:hAnsi="Traditional Arabic" w:cs="Traditional Arabic"/>
          <w:sz w:val="32"/>
          <w:szCs w:val="32"/>
          <w:rtl/>
        </w:rPr>
      </w:pPr>
      <w:r w:rsidRPr="006C401A">
        <w:rPr>
          <w:rFonts w:ascii="Traditional Arabic" w:hAnsi="Traditional Arabic" w:cs="Traditional Arabic" w:hint="cs"/>
          <w:sz w:val="32"/>
          <w:szCs w:val="32"/>
          <w:rtl/>
        </w:rPr>
        <w:t>شكل رقم (</w:t>
      </w:r>
      <w:r w:rsidR="007F06F2" w:rsidRPr="006C401A">
        <w:rPr>
          <w:rFonts w:ascii="Traditional Arabic" w:hAnsi="Traditional Arabic" w:cs="Traditional Arabic" w:hint="cs"/>
          <w:sz w:val="32"/>
          <w:szCs w:val="32"/>
          <w:rtl/>
        </w:rPr>
        <w:t xml:space="preserve"> </w:t>
      </w:r>
      <w:r w:rsidR="00177FA5" w:rsidRPr="006C401A">
        <w:rPr>
          <w:rFonts w:ascii="Traditional Arabic" w:hAnsi="Traditional Arabic" w:cs="Traditional Arabic" w:hint="cs"/>
          <w:sz w:val="32"/>
          <w:szCs w:val="32"/>
          <w:rtl/>
        </w:rPr>
        <w:t>2</w:t>
      </w:r>
      <w:r w:rsidR="007F06F2" w:rsidRPr="006C401A">
        <w:rPr>
          <w:rFonts w:ascii="Traditional Arabic" w:hAnsi="Traditional Arabic" w:cs="Traditional Arabic" w:hint="cs"/>
          <w:sz w:val="32"/>
          <w:szCs w:val="32"/>
          <w:rtl/>
        </w:rPr>
        <w:t>-</w:t>
      </w:r>
      <w:r w:rsidR="00177FA5" w:rsidRPr="006C401A">
        <w:rPr>
          <w:rFonts w:ascii="Traditional Arabic" w:hAnsi="Traditional Arabic" w:cs="Traditional Arabic" w:hint="cs"/>
          <w:sz w:val="32"/>
          <w:szCs w:val="32"/>
          <w:rtl/>
        </w:rPr>
        <w:t>3</w:t>
      </w:r>
      <w:r w:rsidRPr="006C401A">
        <w:rPr>
          <w:rFonts w:ascii="Traditional Arabic" w:hAnsi="Traditional Arabic" w:cs="Traditional Arabic" w:hint="cs"/>
          <w:sz w:val="32"/>
          <w:szCs w:val="32"/>
          <w:rtl/>
        </w:rPr>
        <w:t>) توزيع مفردات العينة طبقا للمستوى التعليمى</w:t>
      </w:r>
    </w:p>
    <w:p w14:paraId="65FBBACB" w14:textId="77777777" w:rsidR="00117F6E" w:rsidRPr="006C401A" w:rsidRDefault="00117F6E" w:rsidP="00117F6E">
      <w:pPr>
        <w:bidi/>
        <w:spacing w:after="0" w:line="360" w:lineRule="auto"/>
        <w:ind w:hanging="1"/>
        <w:jc w:val="center"/>
        <w:rPr>
          <w:rFonts w:ascii="Traditional Arabic" w:eastAsia="Georgia" w:hAnsi="Traditional Arabic" w:cs="Traditional Arabic"/>
          <w:sz w:val="32"/>
          <w:szCs w:val="32"/>
          <w:rtl/>
        </w:rPr>
      </w:pPr>
      <w:r w:rsidRPr="006C401A">
        <w:rPr>
          <w:rFonts w:ascii="Traditional Arabic" w:eastAsia="Georgia" w:hAnsi="Traditional Arabic" w:cs="Traditional Arabic"/>
          <w:noProof/>
          <w:sz w:val="32"/>
          <w:szCs w:val="32"/>
        </w:rPr>
        <w:lastRenderedPageBreak/>
        <w:drawing>
          <wp:inline distT="0" distB="0" distL="0" distR="0" wp14:anchorId="70F6FDF4" wp14:editId="4E795DD2">
            <wp:extent cx="4572000" cy="2743200"/>
            <wp:effectExtent l="38100" t="57150" r="38100" b="3810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157C70A" w14:textId="222B6698" w:rsidR="007F06F2" w:rsidRPr="006C401A" w:rsidRDefault="00117F6E" w:rsidP="007F06F2">
      <w:pPr>
        <w:bidi/>
        <w:spacing w:after="0" w:line="240" w:lineRule="auto"/>
        <w:ind w:left="-692" w:right="-902"/>
        <w:jc w:val="center"/>
        <w:rPr>
          <w:rFonts w:ascii="Traditional Arabic" w:hAnsi="Traditional Arabic" w:cs="Traditional Arabic"/>
          <w:sz w:val="32"/>
          <w:szCs w:val="32"/>
          <w:rtl/>
        </w:rPr>
      </w:pPr>
      <w:r w:rsidRPr="006C401A">
        <w:rPr>
          <w:rFonts w:ascii="Traditional Arabic" w:hAnsi="Traditional Arabic" w:cs="Traditional Arabic" w:hint="cs"/>
          <w:sz w:val="32"/>
          <w:szCs w:val="32"/>
          <w:rtl/>
        </w:rPr>
        <w:t>شكل رقم (</w:t>
      </w:r>
      <w:r w:rsidR="007F06F2" w:rsidRPr="006C401A">
        <w:rPr>
          <w:rFonts w:ascii="Traditional Arabic" w:hAnsi="Traditional Arabic" w:cs="Traditional Arabic" w:hint="cs"/>
          <w:sz w:val="32"/>
          <w:szCs w:val="32"/>
          <w:rtl/>
        </w:rPr>
        <w:t>2-3</w:t>
      </w:r>
      <w:r w:rsidRPr="006C401A">
        <w:rPr>
          <w:rFonts w:ascii="Traditional Arabic" w:hAnsi="Traditional Arabic" w:cs="Traditional Arabic" w:hint="cs"/>
          <w:sz w:val="32"/>
          <w:szCs w:val="32"/>
          <w:rtl/>
        </w:rPr>
        <w:t xml:space="preserve"> ) </w:t>
      </w:r>
      <w:r w:rsidR="007F06F2" w:rsidRPr="006C401A">
        <w:rPr>
          <w:rFonts w:ascii="Traditional Arabic" w:hAnsi="Traditional Arabic" w:cs="Traditional Arabic" w:hint="cs"/>
          <w:sz w:val="32"/>
          <w:szCs w:val="32"/>
          <w:rtl/>
        </w:rPr>
        <w:t xml:space="preserve"> </w:t>
      </w:r>
      <w:r w:rsidRPr="006C401A">
        <w:rPr>
          <w:rFonts w:ascii="Traditional Arabic" w:hAnsi="Traditional Arabic" w:cs="Traditional Arabic" w:hint="cs"/>
          <w:sz w:val="32"/>
          <w:szCs w:val="32"/>
          <w:rtl/>
        </w:rPr>
        <w:t>توزيع مفردات العينة طبقا للمنصب الوظيفى</w:t>
      </w:r>
    </w:p>
    <w:p w14:paraId="6608EA20" w14:textId="77777777" w:rsidR="007F06F2" w:rsidRPr="006C401A" w:rsidRDefault="007F06F2" w:rsidP="007F06F2">
      <w:pPr>
        <w:bidi/>
        <w:rPr>
          <w:rFonts w:ascii="Traditional Arabic" w:hAnsi="Traditional Arabic" w:cs="Traditional Arabic"/>
          <w:sz w:val="32"/>
          <w:szCs w:val="32"/>
          <w:rtl/>
        </w:rPr>
      </w:pPr>
    </w:p>
    <w:p w14:paraId="760B87B8" w14:textId="7F0AC44F" w:rsidR="007F06F2" w:rsidRPr="006C401A" w:rsidRDefault="007F06F2" w:rsidP="007F06F2">
      <w:pPr>
        <w:bidi/>
        <w:rPr>
          <w:rFonts w:ascii="Traditional Arabic" w:hAnsi="Traditional Arabic" w:cs="Traditional Arabic"/>
          <w:sz w:val="32"/>
          <w:szCs w:val="32"/>
          <w:rtl/>
        </w:rPr>
      </w:pPr>
    </w:p>
    <w:p w14:paraId="5B1A001C" w14:textId="0F83244A" w:rsidR="00117F6E" w:rsidRPr="006C401A" w:rsidRDefault="007F06F2" w:rsidP="007F06F2">
      <w:pPr>
        <w:tabs>
          <w:tab w:val="left" w:pos="3146"/>
        </w:tabs>
        <w:bidi/>
        <w:rPr>
          <w:rFonts w:ascii="Traditional Arabic" w:hAnsi="Traditional Arabic" w:cs="Traditional Arabic"/>
          <w:sz w:val="32"/>
          <w:szCs w:val="32"/>
          <w:rtl/>
        </w:rPr>
      </w:pPr>
      <w:r w:rsidRPr="006C401A">
        <w:rPr>
          <w:rFonts w:ascii="Traditional Arabic" w:hAnsi="Traditional Arabic" w:cs="Traditional Arabic"/>
          <w:sz w:val="32"/>
          <w:szCs w:val="32"/>
          <w:rtl/>
        </w:rPr>
        <w:tab/>
      </w:r>
    </w:p>
    <w:p w14:paraId="4F7BC12B" w14:textId="77777777" w:rsidR="00117F6E" w:rsidRPr="006C401A" w:rsidRDefault="00117F6E" w:rsidP="00117F6E">
      <w:pPr>
        <w:bidi/>
        <w:spacing w:after="0" w:line="360" w:lineRule="auto"/>
        <w:ind w:hanging="1"/>
        <w:jc w:val="center"/>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noProof/>
          <w:sz w:val="32"/>
          <w:szCs w:val="32"/>
        </w:rPr>
        <w:drawing>
          <wp:inline distT="0" distB="0" distL="0" distR="0" wp14:anchorId="21111596" wp14:editId="2775DC3B">
            <wp:extent cx="4572000" cy="2743200"/>
            <wp:effectExtent l="38100" t="57150" r="38100" b="3810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59AE7619" w14:textId="67406A7F" w:rsidR="00117F6E" w:rsidRPr="006C401A" w:rsidRDefault="00177FA5" w:rsidP="00177FA5">
      <w:pPr>
        <w:bidi/>
        <w:spacing w:after="0" w:line="360" w:lineRule="auto"/>
        <w:ind w:hanging="1"/>
        <w:jc w:val="lowKashida"/>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EG"/>
        </w:rPr>
        <w:t xml:space="preserve">                   شكل</w:t>
      </w:r>
      <w:r w:rsidRPr="006C401A">
        <w:rPr>
          <w:rFonts w:ascii="Traditional Arabic" w:eastAsia="Georgia" w:hAnsi="Traditional Arabic" w:cs="Traditional Arabic"/>
          <w:b/>
          <w:bCs/>
          <w:sz w:val="32"/>
          <w:szCs w:val="32"/>
          <w:rtl/>
          <w:lang w:bidi="ar-EG"/>
        </w:rPr>
        <w:t xml:space="preserve"> </w:t>
      </w:r>
      <w:r w:rsidRPr="006C401A">
        <w:rPr>
          <w:rFonts w:ascii="Traditional Arabic" w:eastAsia="Georgia" w:hAnsi="Traditional Arabic" w:cs="Traditional Arabic" w:hint="cs"/>
          <w:b/>
          <w:bCs/>
          <w:sz w:val="32"/>
          <w:szCs w:val="32"/>
          <w:rtl/>
          <w:lang w:bidi="ar-EG"/>
        </w:rPr>
        <w:t>رقم</w:t>
      </w:r>
      <w:r w:rsidRPr="006C401A">
        <w:rPr>
          <w:rFonts w:ascii="Traditional Arabic" w:eastAsia="Georgia" w:hAnsi="Traditional Arabic" w:cs="Traditional Arabic"/>
          <w:b/>
          <w:bCs/>
          <w:sz w:val="32"/>
          <w:szCs w:val="32"/>
          <w:rtl/>
          <w:lang w:bidi="ar-EG"/>
        </w:rPr>
        <w:t xml:space="preserve"> ( 3-</w:t>
      </w:r>
      <w:r w:rsidRPr="006C401A">
        <w:rPr>
          <w:rFonts w:ascii="Traditional Arabic" w:eastAsia="Georgia" w:hAnsi="Traditional Arabic" w:cs="Traditional Arabic" w:hint="cs"/>
          <w:b/>
          <w:bCs/>
          <w:sz w:val="32"/>
          <w:szCs w:val="32"/>
          <w:rtl/>
          <w:lang w:bidi="ar-EG"/>
        </w:rPr>
        <w:t>3</w:t>
      </w:r>
      <w:r w:rsidRPr="006C401A">
        <w:rPr>
          <w:rFonts w:ascii="Traditional Arabic" w:eastAsia="Georgia" w:hAnsi="Traditional Arabic" w:cs="Traditional Arabic"/>
          <w:b/>
          <w:bCs/>
          <w:sz w:val="32"/>
          <w:szCs w:val="32"/>
          <w:rtl/>
          <w:lang w:bidi="ar-EG"/>
        </w:rPr>
        <w:t xml:space="preserve">) </w:t>
      </w:r>
      <w:r w:rsidRPr="006C401A">
        <w:rPr>
          <w:rFonts w:ascii="Traditional Arabic" w:eastAsia="Georgia" w:hAnsi="Traditional Arabic" w:cs="Traditional Arabic" w:hint="cs"/>
          <w:b/>
          <w:bCs/>
          <w:sz w:val="32"/>
          <w:szCs w:val="32"/>
          <w:rtl/>
          <w:lang w:bidi="ar-EG"/>
        </w:rPr>
        <w:t>توزيع</w:t>
      </w:r>
      <w:r w:rsidRPr="006C401A">
        <w:rPr>
          <w:rFonts w:ascii="Traditional Arabic" w:eastAsia="Georgia" w:hAnsi="Traditional Arabic" w:cs="Traditional Arabic"/>
          <w:b/>
          <w:bCs/>
          <w:sz w:val="32"/>
          <w:szCs w:val="32"/>
          <w:rtl/>
          <w:lang w:bidi="ar-EG"/>
        </w:rPr>
        <w:t xml:space="preserve"> </w:t>
      </w:r>
      <w:r w:rsidRPr="006C401A">
        <w:rPr>
          <w:rFonts w:ascii="Traditional Arabic" w:eastAsia="Georgia" w:hAnsi="Traditional Arabic" w:cs="Traditional Arabic" w:hint="cs"/>
          <w:b/>
          <w:bCs/>
          <w:sz w:val="32"/>
          <w:szCs w:val="32"/>
          <w:rtl/>
          <w:lang w:bidi="ar-EG"/>
        </w:rPr>
        <w:t>مفردات</w:t>
      </w:r>
      <w:r w:rsidRPr="006C401A">
        <w:rPr>
          <w:rFonts w:ascii="Traditional Arabic" w:eastAsia="Georgia" w:hAnsi="Traditional Arabic" w:cs="Traditional Arabic"/>
          <w:b/>
          <w:bCs/>
          <w:sz w:val="32"/>
          <w:szCs w:val="32"/>
          <w:rtl/>
          <w:lang w:bidi="ar-EG"/>
        </w:rPr>
        <w:t xml:space="preserve"> </w:t>
      </w:r>
      <w:r w:rsidRPr="006C401A">
        <w:rPr>
          <w:rFonts w:ascii="Traditional Arabic" w:eastAsia="Georgia" w:hAnsi="Traditional Arabic" w:cs="Traditional Arabic" w:hint="cs"/>
          <w:b/>
          <w:bCs/>
          <w:sz w:val="32"/>
          <w:szCs w:val="32"/>
          <w:rtl/>
          <w:lang w:bidi="ar-EG"/>
        </w:rPr>
        <w:t>العينة</w:t>
      </w:r>
      <w:r w:rsidRPr="006C401A">
        <w:rPr>
          <w:rFonts w:ascii="Traditional Arabic" w:eastAsia="Georgia" w:hAnsi="Traditional Arabic" w:cs="Traditional Arabic"/>
          <w:b/>
          <w:bCs/>
          <w:sz w:val="32"/>
          <w:szCs w:val="32"/>
          <w:rtl/>
          <w:lang w:bidi="ar-EG"/>
        </w:rPr>
        <w:t xml:space="preserve"> </w:t>
      </w:r>
      <w:r w:rsidRPr="006C401A">
        <w:rPr>
          <w:rFonts w:ascii="Traditional Arabic" w:eastAsia="Georgia" w:hAnsi="Traditional Arabic" w:cs="Traditional Arabic" w:hint="cs"/>
          <w:b/>
          <w:bCs/>
          <w:sz w:val="32"/>
          <w:szCs w:val="32"/>
          <w:rtl/>
          <w:lang w:bidi="ar-EG"/>
        </w:rPr>
        <w:t>طبقا</w:t>
      </w:r>
      <w:r w:rsidRPr="006C401A">
        <w:rPr>
          <w:rFonts w:ascii="Traditional Arabic" w:eastAsia="Georgia" w:hAnsi="Traditional Arabic" w:cs="Traditional Arabic"/>
          <w:b/>
          <w:bCs/>
          <w:sz w:val="32"/>
          <w:szCs w:val="32"/>
          <w:rtl/>
          <w:lang w:bidi="ar-EG"/>
        </w:rPr>
        <w:t xml:space="preserve"> </w:t>
      </w:r>
      <w:r w:rsidRPr="006C401A">
        <w:rPr>
          <w:rFonts w:ascii="Traditional Arabic" w:eastAsia="Georgia" w:hAnsi="Traditional Arabic" w:cs="Traditional Arabic" w:hint="cs"/>
          <w:b/>
          <w:bCs/>
          <w:sz w:val="32"/>
          <w:szCs w:val="32"/>
          <w:rtl/>
          <w:lang w:bidi="ar-EG"/>
        </w:rPr>
        <w:t>للوظيفة</w:t>
      </w:r>
    </w:p>
    <w:p w14:paraId="14F57101" w14:textId="59F236CE" w:rsidR="00117F6E" w:rsidRPr="006C401A" w:rsidRDefault="00117F6E" w:rsidP="007F06F2">
      <w:pPr>
        <w:bidi/>
        <w:spacing w:after="0" w:line="360" w:lineRule="auto"/>
        <w:ind w:hanging="1"/>
        <w:jc w:val="lowKashida"/>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KW"/>
        </w:rPr>
        <w:lastRenderedPageBreak/>
        <w:t xml:space="preserve"> (4)</w:t>
      </w:r>
      <w:r w:rsidRPr="006C401A">
        <w:rPr>
          <w:rFonts w:ascii="Traditional Arabic" w:eastAsia="Georgia" w:hAnsi="Traditional Arabic" w:cs="Traditional Arabic"/>
          <w:b/>
          <w:bCs/>
          <w:sz w:val="32"/>
          <w:szCs w:val="32"/>
          <w:rtl/>
          <w:lang w:bidi="ar-KW"/>
        </w:rPr>
        <w:t xml:space="preserve"> مقياس ال</w:t>
      </w:r>
      <w:r w:rsidR="007F06F2" w:rsidRPr="006C401A">
        <w:rPr>
          <w:rFonts w:ascii="Traditional Arabic" w:eastAsia="Georgia" w:hAnsi="Traditional Arabic" w:cs="Traditional Arabic" w:hint="cs"/>
          <w:b/>
          <w:bCs/>
          <w:sz w:val="32"/>
          <w:szCs w:val="32"/>
          <w:rtl/>
          <w:lang w:bidi="ar-KW"/>
        </w:rPr>
        <w:t>ا</w:t>
      </w:r>
      <w:r w:rsidRPr="006C401A">
        <w:rPr>
          <w:rFonts w:ascii="Traditional Arabic" w:eastAsia="Georgia" w:hAnsi="Traditional Arabic" w:cs="Traditional Arabic"/>
          <w:b/>
          <w:bCs/>
          <w:sz w:val="32"/>
          <w:szCs w:val="32"/>
          <w:rtl/>
          <w:lang w:bidi="ar-KW"/>
        </w:rPr>
        <w:t xml:space="preserve">ستبانة </w:t>
      </w:r>
    </w:p>
    <w:p w14:paraId="26FCF7A0" w14:textId="77777777" w:rsidR="00117F6E" w:rsidRPr="006C401A" w:rsidRDefault="00117F6E" w:rsidP="00117F6E">
      <w:pPr>
        <w:bidi/>
        <w:spacing w:after="0" w:line="360" w:lineRule="auto"/>
        <w:ind w:firstLine="720"/>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lang w:bidi="ar-KW"/>
        </w:rPr>
        <w:t>تم استخدام مقياس ليكرت الخماسي في الإجابة عن عبارات الاستبانة حيث كانت أقل استجابة(1) المناظرة لعدم الموافقة بشدة، وأعلى استجابة(5) المناظرة للموافقة بشدة، وذلك بمدى( الفرق بين أكبر قيمة وأقل قيمة)بلغ قيمته (4) وبقسمة المدى على عدد الأستجابات(4</w:t>
      </w:r>
      <w:r w:rsidRPr="006C401A">
        <w:rPr>
          <w:rFonts w:ascii="Traditional Arabic" w:eastAsia="Georgia" w:hAnsi="Traditional Arabic" w:cs="Traditional Arabic"/>
          <w:sz w:val="32"/>
          <w:szCs w:val="32"/>
          <w:lang w:bidi="ar-KW"/>
        </w:rPr>
        <w:t>/</w:t>
      </w:r>
      <w:r w:rsidRPr="006C401A">
        <w:rPr>
          <w:rFonts w:ascii="Traditional Arabic" w:eastAsia="Georgia" w:hAnsi="Traditional Arabic" w:cs="Traditional Arabic" w:hint="cs"/>
          <w:sz w:val="32"/>
          <w:szCs w:val="32"/>
          <w:rtl/>
        </w:rPr>
        <w:t>5) كان طول الفترة (08.0)،(العساف، 2012) كما يوضح الجدول التالي القيم الوزنية والأسمية والفترات الموزونة للمقياس الخماسي.</w:t>
      </w:r>
    </w:p>
    <w:p w14:paraId="3196E5B4" w14:textId="77777777" w:rsidR="007F06F2" w:rsidRPr="006C401A" w:rsidRDefault="00117F6E" w:rsidP="007F06F2">
      <w:pPr>
        <w:bidi/>
        <w:spacing w:after="0" w:line="360" w:lineRule="auto"/>
        <w:ind w:firstLine="720"/>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 xml:space="preserve">      </w:t>
      </w:r>
    </w:p>
    <w:p w14:paraId="51B47ACF" w14:textId="60455243" w:rsidR="00117F6E" w:rsidRPr="006C401A" w:rsidRDefault="00117F6E" w:rsidP="00177FA5">
      <w:pPr>
        <w:bidi/>
        <w:spacing w:after="0" w:line="360" w:lineRule="auto"/>
        <w:ind w:firstLine="720"/>
        <w:jc w:val="lowKashida"/>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hint="cs"/>
          <w:b/>
          <w:bCs/>
          <w:sz w:val="32"/>
          <w:szCs w:val="32"/>
          <w:rtl/>
        </w:rPr>
        <w:t>جدول (</w:t>
      </w:r>
      <w:r w:rsidR="00177FA5" w:rsidRPr="006C401A">
        <w:rPr>
          <w:rFonts w:ascii="Traditional Arabic" w:eastAsia="Georgia" w:hAnsi="Traditional Arabic" w:cs="Traditional Arabic" w:hint="cs"/>
          <w:b/>
          <w:bCs/>
          <w:sz w:val="32"/>
          <w:szCs w:val="32"/>
          <w:rtl/>
        </w:rPr>
        <w:t>4</w:t>
      </w:r>
      <w:r w:rsidR="007F06F2" w:rsidRPr="006C401A">
        <w:rPr>
          <w:rFonts w:ascii="Traditional Arabic" w:eastAsia="Georgia" w:hAnsi="Traditional Arabic" w:cs="Traditional Arabic" w:hint="cs"/>
          <w:b/>
          <w:bCs/>
          <w:sz w:val="32"/>
          <w:szCs w:val="32"/>
          <w:rtl/>
        </w:rPr>
        <w:t>-</w:t>
      </w:r>
      <w:r w:rsidR="00177FA5" w:rsidRPr="006C401A">
        <w:rPr>
          <w:rFonts w:ascii="Traditional Arabic" w:eastAsia="Georgia" w:hAnsi="Traditional Arabic" w:cs="Traditional Arabic" w:hint="cs"/>
          <w:b/>
          <w:bCs/>
          <w:sz w:val="32"/>
          <w:szCs w:val="32"/>
          <w:rtl/>
        </w:rPr>
        <w:t>3</w:t>
      </w:r>
      <w:r w:rsidRPr="006C401A">
        <w:rPr>
          <w:rFonts w:ascii="Traditional Arabic" w:eastAsia="Georgia" w:hAnsi="Traditional Arabic" w:cs="Traditional Arabic" w:hint="cs"/>
          <w:b/>
          <w:bCs/>
          <w:sz w:val="32"/>
          <w:szCs w:val="32"/>
          <w:rtl/>
        </w:rPr>
        <w:t>) تحديد فئات المقياس المتدرج الخماسي</w:t>
      </w:r>
    </w:p>
    <w:tbl>
      <w:tblPr>
        <w:tblStyle w:val="TableGrid13"/>
        <w:bidiVisual/>
        <w:tblW w:w="0" w:type="auto"/>
        <w:tblLook w:val="04A0" w:firstRow="1" w:lastRow="0" w:firstColumn="1" w:lastColumn="0" w:noHBand="0" w:noVBand="1"/>
      </w:tblPr>
      <w:tblGrid>
        <w:gridCol w:w="981"/>
        <w:gridCol w:w="3265"/>
        <w:gridCol w:w="2124"/>
        <w:gridCol w:w="2124"/>
      </w:tblGrid>
      <w:tr w:rsidR="00117F6E" w:rsidRPr="006C401A" w14:paraId="69EF65D6" w14:textId="77777777" w:rsidTr="00117F6E">
        <w:tc>
          <w:tcPr>
            <w:tcW w:w="981" w:type="dxa"/>
            <w:shd w:val="clear" w:color="auto" w:fill="F2F2F2" w:themeFill="background1" w:themeFillShade="F2"/>
          </w:tcPr>
          <w:p w14:paraId="13D82E32" w14:textId="77777777" w:rsidR="00117F6E" w:rsidRPr="006C401A" w:rsidRDefault="00117F6E" w:rsidP="00117F6E">
            <w:pPr>
              <w:bidi/>
              <w:spacing w:after="0" w:line="360" w:lineRule="auto"/>
              <w:jc w:val="center"/>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t>الدرجة</w:t>
            </w:r>
          </w:p>
        </w:tc>
        <w:tc>
          <w:tcPr>
            <w:tcW w:w="3265" w:type="dxa"/>
            <w:shd w:val="clear" w:color="auto" w:fill="F2F2F2" w:themeFill="background1" w:themeFillShade="F2"/>
          </w:tcPr>
          <w:p w14:paraId="6770E338" w14:textId="77777777" w:rsidR="00117F6E" w:rsidRPr="006C401A" w:rsidRDefault="00117F6E" w:rsidP="00117F6E">
            <w:pPr>
              <w:bidi/>
              <w:spacing w:after="0" w:line="360" w:lineRule="auto"/>
              <w:jc w:val="center"/>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t>الأستجابة</w:t>
            </w:r>
          </w:p>
        </w:tc>
        <w:tc>
          <w:tcPr>
            <w:tcW w:w="2124" w:type="dxa"/>
            <w:shd w:val="clear" w:color="auto" w:fill="F2F2F2" w:themeFill="background1" w:themeFillShade="F2"/>
          </w:tcPr>
          <w:p w14:paraId="70C9B7E1" w14:textId="77777777" w:rsidR="00117F6E" w:rsidRPr="006C401A" w:rsidRDefault="00117F6E" w:rsidP="00117F6E">
            <w:pPr>
              <w:bidi/>
              <w:spacing w:after="0" w:line="360" w:lineRule="auto"/>
              <w:jc w:val="center"/>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t>المتوسط الحسابي</w:t>
            </w:r>
          </w:p>
        </w:tc>
        <w:tc>
          <w:tcPr>
            <w:tcW w:w="2124" w:type="dxa"/>
            <w:shd w:val="clear" w:color="auto" w:fill="F2F2F2" w:themeFill="background1" w:themeFillShade="F2"/>
          </w:tcPr>
          <w:p w14:paraId="05A01918" w14:textId="77777777" w:rsidR="00117F6E" w:rsidRPr="006C401A" w:rsidRDefault="00117F6E" w:rsidP="00117F6E">
            <w:pPr>
              <w:bidi/>
              <w:spacing w:after="0" w:line="360" w:lineRule="auto"/>
              <w:jc w:val="center"/>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t>المستوى</w:t>
            </w:r>
          </w:p>
        </w:tc>
      </w:tr>
      <w:tr w:rsidR="00117F6E" w:rsidRPr="006C401A" w14:paraId="0619DC7F" w14:textId="77777777" w:rsidTr="00117F6E">
        <w:tc>
          <w:tcPr>
            <w:tcW w:w="981" w:type="dxa"/>
            <w:shd w:val="clear" w:color="auto" w:fill="F2F2F2" w:themeFill="background1" w:themeFillShade="F2"/>
          </w:tcPr>
          <w:p w14:paraId="2022C4D2" w14:textId="77777777" w:rsidR="00117F6E" w:rsidRPr="006C401A" w:rsidRDefault="00117F6E" w:rsidP="00117F6E">
            <w:pPr>
              <w:bidi/>
              <w:spacing w:after="0" w:line="360" w:lineRule="auto"/>
              <w:jc w:val="center"/>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t>1</w:t>
            </w:r>
          </w:p>
        </w:tc>
        <w:tc>
          <w:tcPr>
            <w:tcW w:w="3265" w:type="dxa"/>
          </w:tcPr>
          <w:p w14:paraId="70E56C5A" w14:textId="77777777" w:rsidR="00117F6E" w:rsidRPr="006C401A" w:rsidRDefault="00117F6E" w:rsidP="00117F6E">
            <w:pPr>
              <w:bidi/>
              <w:spacing w:after="0" w:line="360" w:lineRule="auto"/>
              <w:jc w:val="lowKashida"/>
              <w:rPr>
                <w:rFonts w:ascii="Traditional Arabic" w:hAnsi="Traditional Arabic" w:cs="Traditional Arabic"/>
                <w:sz w:val="32"/>
                <w:szCs w:val="32"/>
                <w:rtl/>
              </w:rPr>
            </w:pPr>
            <w:r w:rsidRPr="006C401A">
              <w:rPr>
                <w:rFonts w:ascii="Traditional Arabic" w:hAnsi="Traditional Arabic" w:cs="Traditional Arabic" w:hint="cs"/>
                <w:sz w:val="32"/>
                <w:szCs w:val="32"/>
                <w:rtl/>
              </w:rPr>
              <w:t xml:space="preserve">موافق بشدة </w:t>
            </w:r>
          </w:p>
        </w:tc>
        <w:tc>
          <w:tcPr>
            <w:tcW w:w="2124" w:type="dxa"/>
          </w:tcPr>
          <w:p w14:paraId="2C7A9E26" w14:textId="77777777" w:rsidR="00117F6E" w:rsidRPr="006C401A" w:rsidRDefault="00117F6E" w:rsidP="00117F6E">
            <w:pPr>
              <w:bidi/>
              <w:spacing w:after="0" w:line="360" w:lineRule="auto"/>
              <w:jc w:val="lowKashida"/>
              <w:rPr>
                <w:rFonts w:ascii="Traditional Arabic" w:hAnsi="Traditional Arabic" w:cs="Traditional Arabic"/>
                <w:sz w:val="32"/>
                <w:szCs w:val="32"/>
                <w:rtl/>
              </w:rPr>
            </w:pPr>
            <w:r w:rsidRPr="006C401A">
              <w:rPr>
                <w:rFonts w:ascii="Traditional Arabic" w:hAnsi="Traditional Arabic" w:cs="Traditional Arabic" w:hint="cs"/>
                <w:sz w:val="32"/>
                <w:szCs w:val="32"/>
                <w:rtl/>
              </w:rPr>
              <w:t>من 4.21 إلى 5.00</w:t>
            </w:r>
          </w:p>
        </w:tc>
        <w:tc>
          <w:tcPr>
            <w:tcW w:w="2124" w:type="dxa"/>
          </w:tcPr>
          <w:p w14:paraId="7711EF65" w14:textId="77777777" w:rsidR="00117F6E" w:rsidRPr="006C401A" w:rsidRDefault="00117F6E" w:rsidP="00117F6E">
            <w:pPr>
              <w:bidi/>
              <w:spacing w:after="0" w:line="360" w:lineRule="auto"/>
              <w:jc w:val="lowKashida"/>
              <w:rPr>
                <w:rFonts w:ascii="Traditional Arabic" w:hAnsi="Traditional Arabic" w:cs="Traditional Arabic"/>
                <w:sz w:val="32"/>
                <w:szCs w:val="32"/>
                <w:rtl/>
              </w:rPr>
            </w:pPr>
            <w:r w:rsidRPr="006C401A">
              <w:rPr>
                <w:rFonts w:ascii="Traditional Arabic" w:hAnsi="Traditional Arabic" w:cs="Traditional Arabic" w:hint="cs"/>
                <w:sz w:val="32"/>
                <w:szCs w:val="32"/>
                <w:rtl/>
              </w:rPr>
              <w:t>مرتفع بشدة</w:t>
            </w:r>
          </w:p>
        </w:tc>
      </w:tr>
      <w:tr w:rsidR="00117F6E" w:rsidRPr="006C401A" w14:paraId="7B342CB9" w14:textId="77777777" w:rsidTr="00117F6E">
        <w:tc>
          <w:tcPr>
            <w:tcW w:w="981" w:type="dxa"/>
            <w:shd w:val="clear" w:color="auto" w:fill="F2F2F2" w:themeFill="background1" w:themeFillShade="F2"/>
          </w:tcPr>
          <w:p w14:paraId="292CAFB5" w14:textId="77777777" w:rsidR="00117F6E" w:rsidRPr="006C401A" w:rsidRDefault="00117F6E" w:rsidP="00117F6E">
            <w:pPr>
              <w:bidi/>
              <w:spacing w:after="0" w:line="360" w:lineRule="auto"/>
              <w:jc w:val="center"/>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t>2</w:t>
            </w:r>
          </w:p>
        </w:tc>
        <w:tc>
          <w:tcPr>
            <w:tcW w:w="3265" w:type="dxa"/>
          </w:tcPr>
          <w:p w14:paraId="325D75BE" w14:textId="77777777" w:rsidR="00117F6E" w:rsidRPr="006C401A" w:rsidRDefault="00117F6E" w:rsidP="00117F6E">
            <w:pPr>
              <w:bidi/>
              <w:spacing w:after="0" w:line="360" w:lineRule="auto"/>
              <w:jc w:val="lowKashida"/>
              <w:rPr>
                <w:rFonts w:ascii="Traditional Arabic" w:hAnsi="Traditional Arabic" w:cs="Traditional Arabic"/>
                <w:sz w:val="32"/>
                <w:szCs w:val="32"/>
                <w:rtl/>
              </w:rPr>
            </w:pPr>
            <w:r w:rsidRPr="006C401A">
              <w:rPr>
                <w:rFonts w:ascii="Traditional Arabic" w:hAnsi="Traditional Arabic" w:cs="Traditional Arabic" w:hint="cs"/>
                <w:sz w:val="32"/>
                <w:szCs w:val="32"/>
                <w:rtl/>
              </w:rPr>
              <w:t>موافق</w:t>
            </w:r>
          </w:p>
        </w:tc>
        <w:tc>
          <w:tcPr>
            <w:tcW w:w="2124" w:type="dxa"/>
          </w:tcPr>
          <w:p w14:paraId="467ABC56" w14:textId="77777777" w:rsidR="00117F6E" w:rsidRPr="006C401A" w:rsidRDefault="00117F6E" w:rsidP="00117F6E">
            <w:pPr>
              <w:bidi/>
              <w:spacing w:after="0" w:line="360" w:lineRule="auto"/>
              <w:jc w:val="lowKashida"/>
              <w:rPr>
                <w:rFonts w:ascii="Traditional Arabic" w:hAnsi="Traditional Arabic" w:cs="Traditional Arabic"/>
                <w:sz w:val="32"/>
                <w:szCs w:val="32"/>
                <w:rtl/>
              </w:rPr>
            </w:pPr>
            <w:r w:rsidRPr="006C401A">
              <w:rPr>
                <w:rFonts w:ascii="Traditional Arabic" w:hAnsi="Traditional Arabic" w:cs="Traditional Arabic" w:hint="cs"/>
                <w:sz w:val="32"/>
                <w:szCs w:val="32"/>
                <w:rtl/>
              </w:rPr>
              <w:t>من 3.41 إلى 4.20</w:t>
            </w:r>
          </w:p>
        </w:tc>
        <w:tc>
          <w:tcPr>
            <w:tcW w:w="2124" w:type="dxa"/>
          </w:tcPr>
          <w:p w14:paraId="6D97FF90" w14:textId="77777777" w:rsidR="00117F6E" w:rsidRPr="006C401A" w:rsidRDefault="00117F6E" w:rsidP="00117F6E">
            <w:pPr>
              <w:bidi/>
              <w:spacing w:after="0" w:line="360" w:lineRule="auto"/>
              <w:jc w:val="lowKashida"/>
              <w:rPr>
                <w:rFonts w:ascii="Traditional Arabic" w:hAnsi="Traditional Arabic" w:cs="Traditional Arabic"/>
                <w:sz w:val="32"/>
                <w:szCs w:val="32"/>
                <w:rtl/>
              </w:rPr>
            </w:pPr>
            <w:r w:rsidRPr="006C401A">
              <w:rPr>
                <w:rFonts w:ascii="Traditional Arabic" w:hAnsi="Traditional Arabic" w:cs="Traditional Arabic" w:hint="cs"/>
                <w:sz w:val="32"/>
                <w:szCs w:val="32"/>
                <w:rtl/>
              </w:rPr>
              <w:t xml:space="preserve">مرتفع </w:t>
            </w:r>
          </w:p>
        </w:tc>
      </w:tr>
      <w:tr w:rsidR="00117F6E" w:rsidRPr="006C401A" w14:paraId="5597CF40" w14:textId="77777777" w:rsidTr="00117F6E">
        <w:tc>
          <w:tcPr>
            <w:tcW w:w="981" w:type="dxa"/>
            <w:shd w:val="clear" w:color="auto" w:fill="F2F2F2" w:themeFill="background1" w:themeFillShade="F2"/>
          </w:tcPr>
          <w:p w14:paraId="1BA4A753" w14:textId="77777777" w:rsidR="00117F6E" w:rsidRPr="006C401A" w:rsidRDefault="00117F6E" w:rsidP="00117F6E">
            <w:pPr>
              <w:bidi/>
              <w:spacing w:after="0" w:line="360" w:lineRule="auto"/>
              <w:jc w:val="center"/>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t>3</w:t>
            </w:r>
          </w:p>
        </w:tc>
        <w:tc>
          <w:tcPr>
            <w:tcW w:w="3265" w:type="dxa"/>
          </w:tcPr>
          <w:p w14:paraId="16B3E735" w14:textId="77777777" w:rsidR="00117F6E" w:rsidRPr="006C401A" w:rsidRDefault="00117F6E" w:rsidP="00117F6E">
            <w:pPr>
              <w:bidi/>
              <w:spacing w:after="0" w:line="360" w:lineRule="auto"/>
              <w:jc w:val="lowKashida"/>
              <w:rPr>
                <w:rFonts w:ascii="Traditional Arabic" w:hAnsi="Traditional Arabic" w:cs="Traditional Arabic"/>
                <w:sz w:val="32"/>
                <w:szCs w:val="32"/>
                <w:rtl/>
              </w:rPr>
            </w:pPr>
            <w:r w:rsidRPr="006C401A">
              <w:rPr>
                <w:rFonts w:ascii="Traditional Arabic" w:hAnsi="Traditional Arabic" w:cs="Traditional Arabic" w:hint="cs"/>
                <w:sz w:val="32"/>
                <w:szCs w:val="32"/>
                <w:rtl/>
              </w:rPr>
              <w:t xml:space="preserve">محايد </w:t>
            </w:r>
          </w:p>
        </w:tc>
        <w:tc>
          <w:tcPr>
            <w:tcW w:w="2124" w:type="dxa"/>
          </w:tcPr>
          <w:p w14:paraId="0EB99DBF" w14:textId="77777777" w:rsidR="00117F6E" w:rsidRPr="006C401A" w:rsidRDefault="00117F6E" w:rsidP="00117F6E">
            <w:pPr>
              <w:bidi/>
              <w:spacing w:after="0" w:line="360" w:lineRule="auto"/>
              <w:jc w:val="lowKashida"/>
              <w:rPr>
                <w:rFonts w:ascii="Traditional Arabic" w:hAnsi="Traditional Arabic" w:cs="Traditional Arabic"/>
                <w:sz w:val="32"/>
                <w:szCs w:val="32"/>
                <w:rtl/>
              </w:rPr>
            </w:pPr>
            <w:r w:rsidRPr="006C401A">
              <w:rPr>
                <w:rFonts w:ascii="Traditional Arabic" w:hAnsi="Traditional Arabic" w:cs="Traditional Arabic" w:hint="cs"/>
                <w:sz w:val="32"/>
                <w:szCs w:val="32"/>
                <w:rtl/>
              </w:rPr>
              <w:t>من 2.61 إلى 3.40</w:t>
            </w:r>
          </w:p>
        </w:tc>
        <w:tc>
          <w:tcPr>
            <w:tcW w:w="2124" w:type="dxa"/>
          </w:tcPr>
          <w:p w14:paraId="01E5526D" w14:textId="77777777" w:rsidR="00117F6E" w:rsidRPr="006C401A" w:rsidRDefault="00117F6E" w:rsidP="00117F6E">
            <w:pPr>
              <w:bidi/>
              <w:spacing w:after="0" w:line="360" w:lineRule="auto"/>
              <w:jc w:val="lowKashida"/>
              <w:rPr>
                <w:rFonts w:ascii="Traditional Arabic" w:hAnsi="Traditional Arabic" w:cs="Traditional Arabic"/>
                <w:sz w:val="32"/>
                <w:szCs w:val="32"/>
                <w:rtl/>
              </w:rPr>
            </w:pPr>
            <w:r w:rsidRPr="006C401A">
              <w:rPr>
                <w:rFonts w:ascii="Traditional Arabic" w:hAnsi="Traditional Arabic" w:cs="Traditional Arabic" w:hint="cs"/>
                <w:sz w:val="32"/>
                <w:szCs w:val="32"/>
                <w:rtl/>
              </w:rPr>
              <w:t>متوسط</w:t>
            </w:r>
          </w:p>
        </w:tc>
      </w:tr>
      <w:tr w:rsidR="00117F6E" w:rsidRPr="006C401A" w14:paraId="6BFB429E" w14:textId="77777777" w:rsidTr="00117F6E">
        <w:tc>
          <w:tcPr>
            <w:tcW w:w="981" w:type="dxa"/>
            <w:shd w:val="clear" w:color="auto" w:fill="F2F2F2" w:themeFill="background1" w:themeFillShade="F2"/>
          </w:tcPr>
          <w:p w14:paraId="3BF6B82C" w14:textId="77777777" w:rsidR="00117F6E" w:rsidRPr="006C401A" w:rsidRDefault="00117F6E" w:rsidP="00117F6E">
            <w:pPr>
              <w:bidi/>
              <w:spacing w:after="0" w:line="360" w:lineRule="auto"/>
              <w:jc w:val="center"/>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t>4</w:t>
            </w:r>
          </w:p>
        </w:tc>
        <w:tc>
          <w:tcPr>
            <w:tcW w:w="3265" w:type="dxa"/>
          </w:tcPr>
          <w:p w14:paraId="03044C60" w14:textId="77777777" w:rsidR="00117F6E" w:rsidRPr="006C401A" w:rsidRDefault="00117F6E" w:rsidP="00117F6E">
            <w:pPr>
              <w:bidi/>
              <w:spacing w:after="0" w:line="360" w:lineRule="auto"/>
              <w:jc w:val="lowKashida"/>
              <w:rPr>
                <w:rFonts w:ascii="Traditional Arabic" w:hAnsi="Traditional Arabic" w:cs="Traditional Arabic"/>
                <w:sz w:val="32"/>
                <w:szCs w:val="32"/>
                <w:rtl/>
              </w:rPr>
            </w:pPr>
            <w:r w:rsidRPr="006C401A">
              <w:rPr>
                <w:rFonts w:ascii="Traditional Arabic" w:hAnsi="Traditional Arabic" w:cs="Traditional Arabic" w:hint="cs"/>
                <w:sz w:val="32"/>
                <w:szCs w:val="32"/>
                <w:rtl/>
              </w:rPr>
              <w:t>غير موافق</w:t>
            </w:r>
          </w:p>
        </w:tc>
        <w:tc>
          <w:tcPr>
            <w:tcW w:w="2124" w:type="dxa"/>
          </w:tcPr>
          <w:p w14:paraId="56F2B0ED" w14:textId="77777777" w:rsidR="00117F6E" w:rsidRPr="006C401A" w:rsidRDefault="00117F6E" w:rsidP="00117F6E">
            <w:pPr>
              <w:bidi/>
              <w:spacing w:after="0" w:line="360" w:lineRule="auto"/>
              <w:jc w:val="lowKashida"/>
              <w:rPr>
                <w:rFonts w:ascii="Traditional Arabic" w:hAnsi="Traditional Arabic" w:cs="Traditional Arabic"/>
                <w:sz w:val="32"/>
                <w:szCs w:val="32"/>
                <w:rtl/>
              </w:rPr>
            </w:pPr>
            <w:r w:rsidRPr="006C401A">
              <w:rPr>
                <w:rFonts w:ascii="Traditional Arabic" w:hAnsi="Traditional Arabic" w:cs="Traditional Arabic" w:hint="cs"/>
                <w:sz w:val="32"/>
                <w:szCs w:val="32"/>
                <w:rtl/>
              </w:rPr>
              <w:t>من1.81 إلى 2.60</w:t>
            </w:r>
          </w:p>
        </w:tc>
        <w:tc>
          <w:tcPr>
            <w:tcW w:w="2124" w:type="dxa"/>
          </w:tcPr>
          <w:p w14:paraId="377A5AD4" w14:textId="77777777" w:rsidR="00117F6E" w:rsidRPr="006C401A" w:rsidRDefault="00117F6E" w:rsidP="00117F6E">
            <w:pPr>
              <w:bidi/>
              <w:spacing w:after="0" w:line="360" w:lineRule="auto"/>
              <w:jc w:val="lowKashida"/>
              <w:rPr>
                <w:rFonts w:ascii="Traditional Arabic" w:hAnsi="Traditional Arabic" w:cs="Traditional Arabic"/>
                <w:sz w:val="32"/>
                <w:szCs w:val="32"/>
                <w:rtl/>
              </w:rPr>
            </w:pPr>
            <w:r w:rsidRPr="006C401A">
              <w:rPr>
                <w:rFonts w:ascii="Traditional Arabic" w:hAnsi="Traditional Arabic" w:cs="Traditional Arabic" w:hint="cs"/>
                <w:sz w:val="32"/>
                <w:szCs w:val="32"/>
                <w:rtl/>
              </w:rPr>
              <w:t>منخفض</w:t>
            </w:r>
          </w:p>
        </w:tc>
      </w:tr>
      <w:tr w:rsidR="00117F6E" w:rsidRPr="006C401A" w14:paraId="385AFB87" w14:textId="77777777" w:rsidTr="00117F6E">
        <w:tc>
          <w:tcPr>
            <w:tcW w:w="981" w:type="dxa"/>
            <w:shd w:val="clear" w:color="auto" w:fill="F2F2F2" w:themeFill="background1" w:themeFillShade="F2"/>
          </w:tcPr>
          <w:p w14:paraId="21378BCE" w14:textId="77777777" w:rsidR="00117F6E" w:rsidRPr="006C401A" w:rsidRDefault="00117F6E" w:rsidP="00117F6E">
            <w:pPr>
              <w:bidi/>
              <w:spacing w:after="0" w:line="360" w:lineRule="auto"/>
              <w:jc w:val="center"/>
              <w:rPr>
                <w:rFonts w:ascii="Traditional Arabic" w:hAnsi="Traditional Arabic" w:cs="Traditional Arabic"/>
                <w:b/>
                <w:bCs/>
                <w:sz w:val="32"/>
                <w:szCs w:val="32"/>
                <w:rtl/>
              </w:rPr>
            </w:pPr>
            <w:r w:rsidRPr="006C401A">
              <w:rPr>
                <w:rFonts w:ascii="Traditional Arabic" w:hAnsi="Traditional Arabic" w:cs="Traditional Arabic" w:hint="cs"/>
                <w:b/>
                <w:bCs/>
                <w:sz w:val="32"/>
                <w:szCs w:val="32"/>
                <w:rtl/>
              </w:rPr>
              <w:t>5</w:t>
            </w:r>
          </w:p>
        </w:tc>
        <w:tc>
          <w:tcPr>
            <w:tcW w:w="3265" w:type="dxa"/>
          </w:tcPr>
          <w:p w14:paraId="6AFB2098" w14:textId="77777777" w:rsidR="00117F6E" w:rsidRPr="006C401A" w:rsidRDefault="00117F6E" w:rsidP="00117F6E">
            <w:pPr>
              <w:bidi/>
              <w:spacing w:after="0" w:line="360" w:lineRule="auto"/>
              <w:jc w:val="lowKashida"/>
              <w:rPr>
                <w:rFonts w:ascii="Traditional Arabic" w:hAnsi="Traditional Arabic" w:cs="Traditional Arabic"/>
                <w:sz w:val="32"/>
                <w:szCs w:val="32"/>
                <w:rtl/>
              </w:rPr>
            </w:pPr>
            <w:r w:rsidRPr="006C401A">
              <w:rPr>
                <w:rFonts w:ascii="Traditional Arabic" w:hAnsi="Traditional Arabic" w:cs="Traditional Arabic" w:hint="cs"/>
                <w:sz w:val="32"/>
                <w:szCs w:val="32"/>
                <w:rtl/>
              </w:rPr>
              <w:t xml:space="preserve">غير موافق بشدة </w:t>
            </w:r>
          </w:p>
        </w:tc>
        <w:tc>
          <w:tcPr>
            <w:tcW w:w="2124" w:type="dxa"/>
          </w:tcPr>
          <w:p w14:paraId="3F1E615A" w14:textId="77777777" w:rsidR="00117F6E" w:rsidRPr="006C401A" w:rsidRDefault="00117F6E" w:rsidP="00117F6E">
            <w:pPr>
              <w:bidi/>
              <w:spacing w:after="0" w:line="360" w:lineRule="auto"/>
              <w:jc w:val="lowKashida"/>
              <w:rPr>
                <w:rFonts w:ascii="Traditional Arabic" w:hAnsi="Traditional Arabic" w:cs="Traditional Arabic"/>
                <w:sz w:val="32"/>
                <w:szCs w:val="32"/>
                <w:rtl/>
              </w:rPr>
            </w:pPr>
            <w:r w:rsidRPr="006C401A">
              <w:rPr>
                <w:rFonts w:ascii="Traditional Arabic" w:hAnsi="Traditional Arabic" w:cs="Traditional Arabic" w:hint="cs"/>
                <w:sz w:val="32"/>
                <w:szCs w:val="32"/>
                <w:rtl/>
              </w:rPr>
              <w:t>من 1.00 إلى 1.80</w:t>
            </w:r>
          </w:p>
        </w:tc>
        <w:tc>
          <w:tcPr>
            <w:tcW w:w="2124" w:type="dxa"/>
          </w:tcPr>
          <w:p w14:paraId="0B899663" w14:textId="77777777" w:rsidR="00117F6E" w:rsidRPr="006C401A" w:rsidRDefault="00117F6E" w:rsidP="00117F6E">
            <w:pPr>
              <w:bidi/>
              <w:spacing w:after="0" w:line="360" w:lineRule="auto"/>
              <w:jc w:val="lowKashida"/>
              <w:rPr>
                <w:rFonts w:ascii="Traditional Arabic" w:hAnsi="Traditional Arabic" w:cs="Traditional Arabic"/>
                <w:sz w:val="32"/>
                <w:szCs w:val="32"/>
                <w:rtl/>
              </w:rPr>
            </w:pPr>
            <w:r w:rsidRPr="006C401A">
              <w:rPr>
                <w:rFonts w:ascii="Traditional Arabic" w:hAnsi="Traditional Arabic" w:cs="Traditional Arabic" w:hint="cs"/>
                <w:sz w:val="32"/>
                <w:szCs w:val="32"/>
                <w:rtl/>
              </w:rPr>
              <w:t xml:space="preserve">منخفض جداً </w:t>
            </w:r>
          </w:p>
        </w:tc>
      </w:tr>
    </w:tbl>
    <w:p w14:paraId="1570404A" w14:textId="77777777" w:rsidR="00117F6E" w:rsidRPr="006C401A" w:rsidRDefault="00117F6E" w:rsidP="00117F6E">
      <w:pPr>
        <w:bidi/>
        <w:spacing w:after="0" w:line="360" w:lineRule="auto"/>
        <w:ind w:hanging="1"/>
        <w:jc w:val="lowKashida"/>
        <w:rPr>
          <w:rFonts w:ascii="Traditional Arabic" w:eastAsia="Georgia" w:hAnsi="Traditional Arabic" w:cs="Traditional Arabic"/>
          <w:b/>
          <w:bCs/>
          <w:sz w:val="32"/>
          <w:szCs w:val="32"/>
          <w:rtl/>
        </w:rPr>
      </w:pPr>
    </w:p>
    <w:p w14:paraId="53B22439" w14:textId="77777777" w:rsidR="004A73DD" w:rsidRDefault="004A73DD" w:rsidP="00117F6E">
      <w:pPr>
        <w:bidi/>
        <w:spacing w:after="0" w:line="360" w:lineRule="auto"/>
        <w:ind w:hanging="1"/>
        <w:jc w:val="lowKashida"/>
        <w:rPr>
          <w:rFonts w:ascii="Traditional Arabic" w:eastAsia="Georgia" w:hAnsi="Traditional Arabic" w:cs="Traditional Arabic"/>
          <w:b/>
          <w:bCs/>
          <w:sz w:val="32"/>
          <w:szCs w:val="32"/>
          <w:rtl/>
        </w:rPr>
      </w:pPr>
    </w:p>
    <w:p w14:paraId="74247506" w14:textId="77777777" w:rsidR="004A73DD" w:rsidRDefault="004A73DD" w:rsidP="004A73DD">
      <w:pPr>
        <w:bidi/>
        <w:spacing w:after="0" w:line="360" w:lineRule="auto"/>
        <w:ind w:hanging="1"/>
        <w:jc w:val="lowKashida"/>
        <w:rPr>
          <w:rFonts w:ascii="Traditional Arabic" w:eastAsia="Georgia" w:hAnsi="Traditional Arabic" w:cs="Traditional Arabic"/>
          <w:b/>
          <w:bCs/>
          <w:sz w:val="32"/>
          <w:szCs w:val="32"/>
          <w:rtl/>
        </w:rPr>
      </w:pPr>
    </w:p>
    <w:p w14:paraId="35AA4A9C" w14:textId="77777777" w:rsidR="004A73DD" w:rsidRDefault="004A73DD" w:rsidP="004A73DD">
      <w:pPr>
        <w:bidi/>
        <w:spacing w:after="0" w:line="360" w:lineRule="auto"/>
        <w:ind w:hanging="1"/>
        <w:jc w:val="lowKashida"/>
        <w:rPr>
          <w:rFonts w:ascii="Traditional Arabic" w:eastAsia="Georgia" w:hAnsi="Traditional Arabic" w:cs="Traditional Arabic"/>
          <w:b/>
          <w:bCs/>
          <w:sz w:val="32"/>
          <w:szCs w:val="32"/>
          <w:rtl/>
        </w:rPr>
      </w:pPr>
    </w:p>
    <w:p w14:paraId="0E5F0CFC" w14:textId="77777777" w:rsidR="00117F6E" w:rsidRPr="006C401A" w:rsidRDefault="00117F6E" w:rsidP="004A73DD">
      <w:pPr>
        <w:bidi/>
        <w:spacing w:after="0" w:line="360" w:lineRule="auto"/>
        <w:ind w:hanging="1"/>
        <w:jc w:val="lowKashida"/>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rPr>
        <w:lastRenderedPageBreak/>
        <w:t xml:space="preserve">خامساً: </w:t>
      </w:r>
      <w:r w:rsidRPr="006C401A">
        <w:rPr>
          <w:rFonts w:ascii="Traditional Arabic" w:eastAsia="Georgia" w:hAnsi="Traditional Arabic" w:cs="Traditional Arabic"/>
          <w:b/>
          <w:bCs/>
          <w:sz w:val="32"/>
          <w:szCs w:val="32"/>
          <w:rtl/>
        </w:rPr>
        <w:t>صدق أداة الدراسة:</w:t>
      </w:r>
    </w:p>
    <w:p w14:paraId="6F81D891" w14:textId="77777777" w:rsidR="00117F6E" w:rsidRPr="006C401A" w:rsidRDefault="00117F6E" w:rsidP="00117F6E">
      <w:pPr>
        <w:widowControl w:val="0"/>
        <w:autoSpaceDE w:val="0"/>
        <w:autoSpaceDN w:val="0"/>
        <w:bidi/>
        <w:adjustRightInd w:val="0"/>
        <w:spacing w:after="0" w:line="360" w:lineRule="auto"/>
        <w:jc w:val="lowKashida"/>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(5)</w:t>
      </w:r>
      <w:r w:rsidRPr="006C401A">
        <w:rPr>
          <w:rFonts w:ascii="Traditional Arabic" w:eastAsia="Georgia" w:hAnsi="Traditional Arabic" w:cs="Traditional Arabic"/>
          <w:b/>
          <w:bCs/>
          <w:sz w:val="32"/>
          <w:szCs w:val="32"/>
          <w:rtl/>
        </w:rPr>
        <w:t xml:space="preserve"> صدق أداة الدراسة</w:t>
      </w:r>
      <w:r w:rsidRPr="006C401A">
        <w:rPr>
          <w:rFonts w:ascii="Traditional Arabic" w:eastAsia="Georgia" w:hAnsi="Traditional Arabic" w:cs="Traditional Arabic"/>
          <w:b/>
          <w:bCs/>
          <w:sz w:val="32"/>
          <w:szCs w:val="32"/>
        </w:rPr>
        <w:t xml:space="preserve"> (Validity)</w:t>
      </w:r>
    </w:p>
    <w:p w14:paraId="635E1548" w14:textId="77777777" w:rsidR="00117F6E" w:rsidRPr="006C401A" w:rsidRDefault="00117F6E" w:rsidP="00117F6E">
      <w:pPr>
        <w:bidi/>
        <w:spacing w:after="0" w:line="360" w:lineRule="auto"/>
        <w:ind w:firstLine="565"/>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ab/>
        <w:t xml:space="preserve">صدق الأداة يعني التأكد من أنها سوف تقيس ما أُعدت لقياسه (العساف، 2012: 429)، كما يُقصد بالصدق "شمول أداة الدراسة لكل العناصر التي يجب أن تحتويها الدراسة من ناحية، وكذلك وضوح فقراتها ومفرداتها من ناحية أخرى، بحيث تكون مفهومه لمن يستخدمها" (عبيدات وآخرون 2014: 179)، </w:t>
      </w:r>
      <w:r w:rsidRPr="006C401A">
        <w:rPr>
          <w:rFonts w:ascii="Traditional Arabic" w:eastAsia="Georgia" w:hAnsi="Traditional Arabic" w:cs="Traditional Arabic" w:hint="cs"/>
          <w:sz w:val="32"/>
          <w:szCs w:val="32"/>
          <w:rtl/>
        </w:rPr>
        <w:t>وسيتم أعتماد نوعين من أنواع الصدق المستخدمة في البحث العلمي والدراسات الأكاديمية من خلال</w:t>
      </w:r>
      <w:r w:rsidRPr="006C401A">
        <w:rPr>
          <w:rFonts w:ascii="Traditional Arabic" w:eastAsia="Georgia" w:hAnsi="Traditional Arabic" w:cs="Traditional Arabic"/>
          <w:sz w:val="32"/>
          <w:szCs w:val="32"/>
          <w:rtl/>
        </w:rPr>
        <w:t>:</w:t>
      </w:r>
    </w:p>
    <w:p w14:paraId="2B63467F" w14:textId="77777777" w:rsidR="00117F6E" w:rsidRPr="006C401A" w:rsidRDefault="00117F6E" w:rsidP="005B2560">
      <w:pPr>
        <w:numPr>
          <w:ilvl w:val="0"/>
          <w:numId w:val="9"/>
        </w:numPr>
        <w:bidi/>
        <w:spacing w:after="0" w:line="360" w:lineRule="auto"/>
        <w:contextualSpacing/>
        <w:jc w:val="lowKashida"/>
        <w:rPr>
          <w:rFonts w:ascii="Traditional Arabic" w:eastAsia="Georgia" w:hAnsi="Traditional Arabic" w:cs="Traditional Arabic"/>
          <w:b/>
          <w:bCs/>
          <w:sz w:val="32"/>
          <w:szCs w:val="32"/>
          <w:rtl/>
        </w:rPr>
      </w:pPr>
      <w:r w:rsidRPr="006C401A">
        <w:rPr>
          <w:rFonts w:ascii="Traditional Arabic" w:eastAsia="Georgia" w:hAnsi="Traditional Arabic" w:cs="Traditional Arabic"/>
          <w:b/>
          <w:bCs/>
          <w:sz w:val="32"/>
          <w:szCs w:val="32"/>
          <w:rtl/>
        </w:rPr>
        <w:t>الصدق الظاهري لأداة الدراسة (صدق المحكمين)</w:t>
      </w:r>
      <w:r w:rsidRPr="006C401A">
        <w:rPr>
          <w:rFonts w:ascii="Traditional Arabic" w:eastAsia="Georgia" w:hAnsi="Traditional Arabic" w:cs="Traditional Arabic"/>
          <w:b/>
          <w:bCs/>
          <w:sz w:val="32"/>
          <w:szCs w:val="32"/>
        </w:rPr>
        <w:t>( Face Validity)</w:t>
      </w:r>
    </w:p>
    <w:p w14:paraId="1A9439BA" w14:textId="77777777" w:rsidR="00117F6E" w:rsidRPr="006C401A" w:rsidRDefault="00117F6E" w:rsidP="00117F6E">
      <w:pPr>
        <w:bidi/>
        <w:spacing w:after="0" w:line="360" w:lineRule="auto"/>
        <w:ind w:firstLine="565"/>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يقصد بالصدق الظاهري مدى ملاءمة فقرات الأداة لقياس ما صُممت لقياسه، وذلك من خلال تقييم المختصين لمحتوى وفقرات وشكل الأستبانة الظاهري، حيث يعد الصدق الظاهري خطوة أساسية في بناء أدوات البحث، ليتم التأكد من وضوح بنود الأستبانة كذللك سلامة صياغتها اللغوية، وارتباطها بمتغيرات الدراسة وأبعادها.</w:t>
      </w:r>
    </w:p>
    <w:p w14:paraId="437741E7" w14:textId="77777777" w:rsidR="00117F6E" w:rsidRPr="006C401A" w:rsidRDefault="00117F6E" w:rsidP="00117F6E">
      <w:pPr>
        <w:bidi/>
        <w:spacing w:after="0" w:line="360" w:lineRule="auto"/>
        <w:ind w:firstLine="565"/>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وفي هذه الدراسة تم عرض الأستبانة بشكل أولي على المحكمين من ذوي الخبرة والأختصاص في الجامعة عددهم (1) حتى يتم الحكم على مدى ملاءمة فقرات الأستبانة ووضوحها وشموليتها. وبعد المراجعة سيتم إجراء التعديلات على الفقرات من حيث الصياغة التنظيم والترتيب، بمايعزز من جودة الأداة وصدقها الظاهري.</w:t>
      </w:r>
    </w:p>
    <w:p w14:paraId="512810A3" w14:textId="77777777" w:rsidR="00117F6E" w:rsidRPr="006C401A" w:rsidRDefault="00117F6E" w:rsidP="005B2560">
      <w:pPr>
        <w:numPr>
          <w:ilvl w:val="0"/>
          <w:numId w:val="9"/>
        </w:numPr>
        <w:bidi/>
        <w:spacing w:after="0" w:line="360" w:lineRule="auto"/>
        <w:ind w:left="424"/>
        <w:contextualSpacing/>
        <w:jc w:val="lowKashida"/>
        <w:rPr>
          <w:rFonts w:ascii="Traditional Arabic" w:eastAsia="Georgia" w:hAnsi="Traditional Arabic" w:cs="Traditional Arabic"/>
          <w:b/>
          <w:bCs/>
          <w:sz w:val="32"/>
          <w:szCs w:val="32"/>
          <w:rtl/>
        </w:rPr>
      </w:pPr>
      <w:r w:rsidRPr="006C401A">
        <w:rPr>
          <w:rFonts w:ascii="Traditional Arabic" w:eastAsia="Georgia" w:hAnsi="Traditional Arabic" w:cs="Traditional Arabic"/>
          <w:b/>
          <w:bCs/>
          <w:sz w:val="32"/>
          <w:szCs w:val="32"/>
          <w:rtl/>
        </w:rPr>
        <w:t>صدق الاتساق الداخلي لأداة الدراسة</w:t>
      </w:r>
      <w:r w:rsidRPr="006C401A">
        <w:rPr>
          <w:rFonts w:ascii="Traditional Arabic" w:eastAsia="Georgia" w:hAnsi="Traditional Arabic" w:cs="Traditional Arabic"/>
          <w:b/>
          <w:bCs/>
          <w:sz w:val="32"/>
          <w:szCs w:val="32"/>
        </w:rPr>
        <w:t xml:space="preserve"> (Construct Validity)</w:t>
      </w:r>
    </w:p>
    <w:p w14:paraId="09130F44" w14:textId="77777777" w:rsidR="00117F6E" w:rsidRPr="006C401A" w:rsidRDefault="00117F6E" w:rsidP="00117F6E">
      <w:pPr>
        <w:bidi/>
        <w:spacing w:after="0" w:line="360" w:lineRule="auto"/>
        <w:ind w:firstLine="720"/>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 xml:space="preserve">بعد التأكد من الصدق الظاهري لأداة سيتم تطبيق الاستبانه وذلك بتوزيعها على عينة استطلاعية مكونة من( 30 ) موظف وموظفة في جامعة الملك سعود بكلية الطب إدارة الموارد البشرية (خارج عينة </w:t>
      </w:r>
      <w:r w:rsidRPr="006C401A">
        <w:rPr>
          <w:rFonts w:ascii="Traditional Arabic" w:eastAsia="Georgia" w:hAnsi="Traditional Arabic" w:cs="Traditional Arabic" w:hint="cs"/>
          <w:sz w:val="32"/>
          <w:szCs w:val="32"/>
          <w:rtl/>
        </w:rPr>
        <w:lastRenderedPageBreak/>
        <w:t xml:space="preserve">الدراسة الفعلية) وذلك لحساب صدق الأتساق الداخلي. حيث تم حساب معامل الارتباط بيرسون بين درجة كل عبارة من عبارات أداة الدراسة بالدرجة الكلية </w:t>
      </w:r>
    </w:p>
    <w:p w14:paraId="3B3D5335" w14:textId="649FA647" w:rsidR="00117F6E" w:rsidRPr="006C401A" w:rsidRDefault="00117F6E" w:rsidP="00177FA5">
      <w:pPr>
        <w:bidi/>
        <w:spacing w:after="0" w:line="360" w:lineRule="auto"/>
        <w:ind w:firstLine="720"/>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 xml:space="preserve">للمحور الذي تنتمي إليه العبارة والدرجة الكلية لكل متغير وكذلك بين المتغيرات الرئيسية الثلاثة (التحول الرقمي، أداء الموارد البشرية، </w:t>
      </w:r>
      <w:r w:rsidR="00043E19" w:rsidRPr="006C401A">
        <w:rPr>
          <w:rFonts w:ascii="Traditional Arabic" w:eastAsia="Georgia" w:hAnsi="Traditional Arabic" w:cs="Traditional Arabic" w:hint="cs"/>
          <w:sz w:val="32"/>
          <w:szCs w:val="32"/>
          <w:rtl/>
        </w:rPr>
        <w:t>الالتزام</w:t>
      </w:r>
      <w:r w:rsidRPr="006C401A">
        <w:rPr>
          <w:rFonts w:ascii="Traditional Arabic" w:eastAsia="Georgia" w:hAnsi="Traditional Arabic" w:cs="Traditional Arabic" w:hint="cs"/>
          <w:sz w:val="32"/>
          <w:szCs w:val="32"/>
          <w:rtl/>
        </w:rPr>
        <w:t xml:space="preserve"> التنظيمي).</w:t>
      </w:r>
    </w:p>
    <w:p w14:paraId="1F26885A" w14:textId="77777777" w:rsidR="00177FA5" w:rsidRPr="006C401A" w:rsidRDefault="00177FA5" w:rsidP="00177FA5">
      <w:pPr>
        <w:bidi/>
        <w:spacing w:after="0" w:line="360" w:lineRule="auto"/>
        <w:ind w:firstLine="720"/>
        <w:jc w:val="lowKashida"/>
        <w:rPr>
          <w:rFonts w:ascii="Traditional Arabic" w:eastAsia="Georgia" w:hAnsi="Traditional Arabic" w:cs="Traditional Arabic"/>
          <w:sz w:val="32"/>
          <w:szCs w:val="32"/>
          <w:rtl/>
        </w:rPr>
      </w:pPr>
    </w:p>
    <w:p w14:paraId="3AADF83D" w14:textId="57CAEE58" w:rsidR="00117F6E" w:rsidRPr="006C401A" w:rsidRDefault="00117F6E" w:rsidP="00177FA5">
      <w:pPr>
        <w:bidi/>
        <w:spacing w:after="0"/>
        <w:ind w:left="-341" w:right="-284"/>
        <w:jc w:val="center"/>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b/>
          <w:bCs/>
          <w:sz w:val="32"/>
          <w:szCs w:val="32"/>
          <w:rtl/>
          <w:lang w:bidi="ar-EG"/>
        </w:rPr>
        <w:t>جدول (</w:t>
      </w:r>
      <w:r w:rsidR="00177FA5" w:rsidRPr="006C401A">
        <w:rPr>
          <w:rFonts w:ascii="Traditional Arabic" w:eastAsia="Georgia" w:hAnsi="Traditional Arabic" w:cs="Traditional Arabic" w:hint="cs"/>
          <w:b/>
          <w:bCs/>
          <w:sz w:val="32"/>
          <w:szCs w:val="32"/>
          <w:rtl/>
          <w:lang w:bidi="ar-EG"/>
        </w:rPr>
        <w:t>5-3</w:t>
      </w:r>
      <w:r w:rsidRPr="006C401A">
        <w:rPr>
          <w:rFonts w:ascii="Traditional Arabic" w:eastAsia="Georgia" w:hAnsi="Traditional Arabic" w:cs="Traditional Arabic"/>
          <w:b/>
          <w:bCs/>
          <w:sz w:val="32"/>
          <w:szCs w:val="32"/>
          <w:rtl/>
          <w:lang w:bidi="ar-EG"/>
        </w:rPr>
        <w:t xml:space="preserve">)  </w:t>
      </w:r>
      <w:bookmarkStart w:id="8" w:name="_Hlk209910211"/>
      <w:r w:rsidRPr="006C401A">
        <w:rPr>
          <w:rFonts w:ascii="Traditional Arabic" w:eastAsia="Georgia" w:hAnsi="Traditional Arabic" w:cs="Traditional Arabic" w:hint="cs"/>
          <w:b/>
          <w:bCs/>
          <w:sz w:val="32"/>
          <w:szCs w:val="32"/>
          <w:rtl/>
          <w:lang w:bidi="ar-EG"/>
        </w:rPr>
        <w:t>معامل الإتساق الداخلى لعبارات أبعاد مقياس</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b/>
          <w:bCs/>
          <w:sz w:val="32"/>
          <w:szCs w:val="32"/>
          <w:rtl/>
          <w:lang w:bidi="ar-EG"/>
        </w:rPr>
        <w:t xml:space="preserve">التحول الرقمى </w:t>
      </w:r>
    </w:p>
    <w:tbl>
      <w:tblPr>
        <w:bidiVisual/>
        <w:tblW w:w="52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
        <w:gridCol w:w="6190"/>
        <w:gridCol w:w="1437"/>
        <w:gridCol w:w="1433"/>
      </w:tblGrid>
      <w:tr w:rsidR="00117F6E" w:rsidRPr="006C401A" w14:paraId="4340238D" w14:textId="77777777" w:rsidTr="00117F6E">
        <w:trPr>
          <w:trHeight w:val="20"/>
          <w:jc w:val="center"/>
        </w:trPr>
        <w:tc>
          <w:tcPr>
            <w:tcW w:w="258" w:type="pct"/>
            <w:shd w:val="clear" w:color="auto" w:fill="F2F2F2" w:themeFill="background1" w:themeFillShade="F2"/>
            <w:vAlign w:val="center"/>
          </w:tcPr>
          <w:p w14:paraId="3F1909C9" w14:textId="77777777" w:rsidR="00117F6E" w:rsidRPr="006C401A" w:rsidRDefault="00117F6E" w:rsidP="00117F6E">
            <w:pPr>
              <w:bidi/>
              <w:spacing w:after="0" w:line="240" w:lineRule="auto"/>
              <w:jc w:val="center"/>
              <w:rPr>
                <w:rFonts w:ascii="Traditional Arabic" w:hAnsi="Traditional Arabic" w:cs="Traditional Arabic"/>
                <w:sz w:val="28"/>
                <w:szCs w:val="28"/>
                <w:rtl/>
                <w:lang w:bidi="ar-EG"/>
              </w:rPr>
            </w:pPr>
            <w:bookmarkStart w:id="9" w:name="_Hlk209910311"/>
            <w:bookmarkEnd w:id="8"/>
            <w:r w:rsidRPr="006C401A">
              <w:rPr>
                <w:rFonts w:ascii="Traditional Arabic" w:hAnsi="Traditional Arabic" w:cs="Traditional Arabic" w:hint="cs"/>
                <w:sz w:val="28"/>
                <w:szCs w:val="28"/>
                <w:rtl/>
                <w:lang w:bidi="ar-EG"/>
              </w:rPr>
              <w:t>م</w:t>
            </w:r>
          </w:p>
        </w:tc>
        <w:tc>
          <w:tcPr>
            <w:tcW w:w="3240" w:type="pct"/>
            <w:shd w:val="clear" w:color="auto" w:fill="F2F2F2" w:themeFill="background1" w:themeFillShade="F2"/>
            <w:vAlign w:val="center"/>
          </w:tcPr>
          <w:p w14:paraId="3E9944C1" w14:textId="77777777" w:rsidR="00117F6E" w:rsidRPr="006C401A" w:rsidRDefault="00117F6E" w:rsidP="00117F6E">
            <w:pPr>
              <w:bidi/>
              <w:spacing w:after="0" w:line="240" w:lineRule="auto"/>
              <w:jc w:val="center"/>
              <w:rPr>
                <w:rFonts w:ascii="Traditional Arabic" w:hAnsi="Traditional Arabic" w:cs="Traditional Arabic"/>
                <w:b/>
                <w:bCs/>
                <w:sz w:val="28"/>
                <w:szCs w:val="28"/>
                <w:rtl/>
                <w:lang w:bidi="ar-EG"/>
              </w:rPr>
            </w:pPr>
            <w:r w:rsidRPr="006C401A">
              <w:rPr>
                <w:rFonts w:ascii="Traditional Arabic" w:hAnsi="Traditional Arabic" w:cs="Traditional Arabic" w:hint="cs"/>
                <w:b/>
                <w:bCs/>
                <w:sz w:val="28"/>
                <w:szCs w:val="28"/>
                <w:rtl/>
                <w:lang w:bidi="ar-EG"/>
              </w:rPr>
              <w:t>العبارات</w:t>
            </w:r>
          </w:p>
        </w:tc>
        <w:tc>
          <w:tcPr>
            <w:tcW w:w="752" w:type="pct"/>
            <w:shd w:val="clear" w:color="auto" w:fill="F2F2F2" w:themeFill="background1" w:themeFillShade="F2"/>
            <w:vAlign w:val="center"/>
          </w:tcPr>
          <w:p w14:paraId="18EF66B3" w14:textId="77777777" w:rsidR="00117F6E" w:rsidRPr="006C401A" w:rsidRDefault="00117F6E" w:rsidP="00117F6E">
            <w:pPr>
              <w:bidi/>
              <w:spacing w:after="0" w:line="240" w:lineRule="auto"/>
              <w:jc w:val="center"/>
              <w:rPr>
                <w:rFonts w:ascii="Traditional Arabic" w:hAnsi="Traditional Arabic" w:cs="Traditional Arabic"/>
                <w:b/>
                <w:bCs/>
                <w:sz w:val="28"/>
                <w:szCs w:val="28"/>
                <w:rtl/>
                <w:lang w:bidi="ar-EG"/>
              </w:rPr>
            </w:pPr>
            <w:r w:rsidRPr="006C401A">
              <w:rPr>
                <w:rFonts w:ascii="Traditional Arabic" w:hAnsi="Traditional Arabic" w:cs="Traditional Arabic" w:hint="cs"/>
                <w:b/>
                <w:bCs/>
                <w:sz w:val="28"/>
                <w:szCs w:val="28"/>
                <w:rtl/>
                <w:lang w:bidi="ar-EG"/>
              </w:rPr>
              <w:t>معامل الإتساق الداخلى مع البعد</w:t>
            </w:r>
          </w:p>
        </w:tc>
        <w:tc>
          <w:tcPr>
            <w:tcW w:w="750" w:type="pct"/>
            <w:shd w:val="clear" w:color="auto" w:fill="F2F2F2" w:themeFill="background1" w:themeFillShade="F2"/>
          </w:tcPr>
          <w:p w14:paraId="3343988D" w14:textId="77777777" w:rsidR="00117F6E" w:rsidRPr="006C401A" w:rsidRDefault="00117F6E" w:rsidP="00117F6E">
            <w:pPr>
              <w:bidi/>
              <w:spacing w:after="0" w:line="240" w:lineRule="auto"/>
              <w:jc w:val="center"/>
              <w:rPr>
                <w:rFonts w:ascii="Traditional Arabic" w:hAnsi="Traditional Arabic" w:cs="Traditional Arabic"/>
                <w:b/>
                <w:bCs/>
                <w:sz w:val="28"/>
                <w:szCs w:val="28"/>
                <w:rtl/>
                <w:lang w:bidi="ar-EG"/>
              </w:rPr>
            </w:pPr>
            <w:r w:rsidRPr="006C401A">
              <w:rPr>
                <w:rFonts w:ascii="Traditional Arabic" w:hAnsi="Traditional Arabic" w:cs="Traditional Arabic" w:hint="cs"/>
                <w:b/>
                <w:bCs/>
                <w:sz w:val="28"/>
                <w:szCs w:val="28"/>
                <w:rtl/>
                <w:lang w:bidi="ar-EG"/>
              </w:rPr>
              <w:t>معامل الإتساق الداخلى مع المجموع الكلى</w:t>
            </w:r>
          </w:p>
        </w:tc>
      </w:tr>
      <w:tr w:rsidR="00117F6E" w:rsidRPr="006C401A" w14:paraId="46EFD512" w14:textId="77777777" w:rsidTr="00117F6E">
        <w:trPr>
          <w:trHeight w:val="20"/>
          <w:jc w:val="center"/>
        </w:trPr>
        <w:tc>
          <w:tcPr>
            <w:tcW w:w="5000" w:type="pct"/>
            <w:gridSpan w:val="4"/>
            <w:shd w:val="clear" w:color="auto" w:fill="F2F2F2" w:themeFill="background1" w:themeFillShade="F2"/>
            <w:vAlign w:val="center"/>
          </w:tcPr>
          <w:p w14:paraId="0EA0B942"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bdr w:val="none" w:sz="0" w:space="0" w:color="auto" w:frame="1"/>
                <w:rtl/>
              </w:rPr>
              <w:t xml:space="preserve">البعد </w:t>
            </w:r>
            <w:r w:rsidRPr="006C401A">
              <w:rPr>
                <w:rFonts w:ascii="Traditional Arabic" w:eastAsia="Times New Roman" w:hAnsi="Traditional Arabic" w:cs="Traditional Arabic"/>
                <w:sz w:val="28"/>
                <w:szCs w:val="28"/>
                <w:bdr w:val="none" w:sz="0" w:space="0" w:color="auto" w:frame="1"/>
                <w:rtl/>
              </w:rPr>
              <w:t>الأول: التكنولوجيا الرقمية</w:t>
            </w:r>
          </w:p>
        </w:tc>
      </w:tr>
      <w:tr w:rsidR="00117F6E" w:rsidRPr="006C401A" w14:paraId="14497AA4" w14:textId="77777777" w:rsidTr="00117F6E">
        <w:trPr>
          <w:trHeight w:val="20"/>
          <w:jc w:val="center"/>
        </w:trPr>
        <w:tc>
          <w:tcPr>
            <w:tcW w:w="258" w:type="pct"/>
            <w:vAlign w:val="center"/>
          </w:tcPr>
          <w:p w14:paraId="79CDE0F0" w14:textId="77777777" w:rsidR="00117F6E" w:rsidRPr="006C401A" w:rsidRDefault="00117F6E" w:rsidP="00117F6E">
            <w:pPr>
              <w:bidi/>
              <w:spacing w:after="0"/>
              <w:jc w:val="center"/>
              <w:rPr>
                <w:rFonts w:ascii="Traditional Arabic" w:hAnsi="Traditional Arabic" w:cs="Traditional Arabic"/>
                <w:sz w:val="28"/>
                <w:szCs w:val="28"/>
              </w:rPr>
            </w:pPr>
            <w:r w:rsidRPr="006C401A">
              <w:rPr>
                <w:rFonts w:ascii="Traditional Arabic" w:hAnsi="Traditional Arabic" w:cs="Traditional Arabic"/>
                <w:sz w:val="28"/>
                <w:szCs w:val="28"/>
                <w:rtl/>
              </w:rPr>
              <w:t>1</w:t>
            </w:r>
          </w:p>
        </w:tc>
        <w:tc>
          <w:tcPr>
            <w:tcW w:w="3240" w:type="pct"/>
          </w:tcPr>
          <w:p w14:paraId="6A3B4960"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sz w:val="28"/>
                <w:szCs w:val="28"/>
                <w:rtl/>
              </w:rPr>
              <w:t>يوجد بنية تحتية في الجامعة مناسبة للتحول الرقمي</w:t>
            </w:r>
          </w:p>
        </w:tc>
        <w:tc>
          <w:tcPr>
            <w:tcW w:w="752" w:type="pct"/>
            <w:vAlign w:val="center"/>
          </w:tcPr>
          <w:p w14:paraId="7F7AE12E"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0.697**</w:t>
            </w:r>
          </w:p>
        </w:tc>
        <w:tc>
          <w:tcPr>
            <w:tcW w:w="750" w:type="pct"/>
            <w:vMerge w:val="restart"/>
            <w:vAlign w:val="center"/>
          </w:tcPr>
          <w:p w14:paraId="281DA4D6"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0.608**</w:t>
            </w:r>
          </w:p>
        </w:tc>
      </w:tr>
      <w:tr w:rsidR="00117F6E" w:rsidRPr="006C401A" w14:paraId="01013E33" w14:textId="77777777" w:rsidTr="00117F6E">
        <w:trPr>
          <w:trHeight w:val="20"/>
          <w:jc w:val="center"/>
        </w:trPr>
        <w:tc>
          <w:tcPr>
            <w:tcW w:w="258" w:type="pct"/>
            <w:vAlign w:val="center"/>
          </w:tcPr>
          <w:p w14:paraId="61F29156" w14:textId="77777777" w:rsidR="00117F6E" w:rsidRPr="006C401A" w:rsidRDefault="00117F6E" w:rsidP="00117F6E">
            <w:pPr>
              <w:bidi/>
              <w:spacing w:after="0"/>
              <w:jc w:val="center"/>
              <w:rPr>
                <w:rFonts w:ascii="Traditional Arabic" w:hAnsi="Traditional Arabic" w:cs="Traditional Arabic"/>
                <w:sz w:val="28"/>
                <w:szCs w:val="28"/>
                <w:rtl/>
              </w:rPr>
            </w:pPr>
            <w:r w:rsidRPr="006C401A">
              <w:rPr>
                <w:rFonts w:ascii="Traditional Arabic" w:hAnsi="Traditional Arabic" w:cs="Traditional Arabic"/>
                <w:sz w:val="28"/>
                <w:szCs w:val="28"/>
                <w:rtl/>
                <w:lang w:bidi="ar-EG"/>
              </w:rPr>
              <w:t>2</w:t>
            </w:r>
          </w:p>
        </w:tc>
        <w:tc>
          <w:tcPr>
            <w:tcW w:w="3240" w:type="pct"/>
          </w:tcPr>
          <w:p w14:paraId="31BE6D14"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sz w:val="28"/>
                <w:szCs w:val="28"/>
                <w:rtl/>
              </w:rPr>
              <w:t>تتوافرشبكات إنترنت في الجامعة مناسبة للتحول الرقمي في المدينة الطبية</w:t>
            </w:r>
          </w:p>
        </w:tc>
        <w:tc>
          <w:tcPr>
            <w:tcW w:w="752" w:type="pct"/>
            <w:vAlign w:val="center"/>
          </w:tcPr>
          <w:p w14:paraId="716B7420"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0.843**</w:t>
            </w:r>
          </w:p>
        </w:tc>
        <w:tc>
          <w:tcPr>
            <w:tcW w:w="750" w:type="pct"/>
            <w:vMerge/>
          </w:tcPr>
          <w:p w14:paraId="4252E3FD"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p>
        </w:tc>
      </w:tr>
      <w:tr w:rsidR="00117F6E" w:rsidRPr="006C401A" w14:paraId="6E127498" w14:textId="77777777" w:rsidTr="00117F6E">
        <w:trPr>
          <w:trHeight w:val="20"/>
          <w:jc w:val="center"/>
        </w:trPr>
        <w:tc>
          <w:tcPr>
            <w:tcW w:w="5000" w:type="pct"/>
            <w:gridSpan w:val="4"/>
            <w:shd w:val="clear" w:color="auto" w:fill="F2F2F2" w:themeFill="background1" w:themeFillShade="F2"/>
            <w:vAlign w:val="center"/>
          </w:tcPr>
          <w:p w14:paraId="27BBE37A"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bdr w:val="none" w:sz="0" w:space="0" w:color="auto" w:frame="1"/>
              </w:rPr>
            </w:pPr>
            <w:r w:rsidRPr="006C401A">
              <w:rPr>
                <w:rFonts w:ascii="Traditional Arabic" w:eastAsia="Times New Roman" w:hAnsi="Traditional Arabic" w:cs="Traditional Arabic" w:hint="cs"/>
                <w:sz w:val="28"/>
                <w:szCs w:val="28"/>
                <w:bdr w:val="none" w:sz="0" w:space="0" w:color="auto" w:frame="1"/>
                <w:rtl/>
              </w:rPr>
              <w:t>البعد</w:t>
            </w:r>
            <w:r w:rsidRPr="006C401A">
              <w:rPr>
                <w:rFonts w:ascii="Traditional Arabic" w:eastAsia="Times New Roman" w:hAnsi="Traditional Arabic" w:cs="Traditional Arabic"/>
                <w:sz w:val="28"/>
                <w:szCs w:val="28"/>
                <w:rtl/>
              </w:rPr>
              <w:t xml:space="preserve"> </w:t>
            </w:r>
            <w:r w:rsidRPr="006C401A">
              <w:rPr>
                <w:rFonts w:ascii="Traditional Arabic" w:eastAsia="Times New Roman" w:hAnsi="Traditional Arabic" w:cs="Traditional Arabic"/>
                <w:sz w:val="28"/>
                <w:szCs w:val="28"/>
                <w:bdr w:val="none" w:sz="0" w:space="0" w:color="auto" w:frame="1"/>
                <w:rtl/>
              </w:rPr>
              <w:t>الثاني: الرشاقة الرقمية</w:t>
            </w:r>
          </w:p>
        </w:tc>
      </w:tr>
      <w:tr w:rsidR="00117F6E" w:rsidRPr="006C401A" w14:paraId="28139CDD" w14:textId="77777777" w:rsidTr="00117F6E">
        <w:trPr>
          <w:trHeight w:val="20"/>
          <w:jc w:val="center"/>
        </w:trPr>
        <w:tc>
          <w:tcPr>
            <w:tcW w:w="258" w:type="pct"/>
            <w:vAlign w:val="center"/>
          </w:tcPr>
          <w:p w14:paraId="550FD62E" w14:textId="77777777" w:rsidR="00117F6E" w:rsidRPr="006C401A" w:rsidRDefault="00117F6E" w:rsidP="00117F6E">
            <w:pPr>
              <w:bidi/>
              <w:spacing w:after="0"/>
              <w:jc w:val="center"/>
              <w:rPr>
                <w:rFonts w:ascii="Traditional Arabic" w:hAnsi="Traditional Arabic" w:cs="Traditional Arabic"/>
                <w:sz w:val="28"/>
                <w:szCs w:val="28"/>
                <w:rtl/>
              </w:rPr>
            </w:pPr>
            <w:r w:rsidRPr="006C401A">
              <w:rPr>
                <w:rFonts w:ascii="Traditional Arabic" w:hAnsi="Traditional Arabic" w:cs="Traditional Arabic"/>
                <w:sz w:val="28"/>
                <w:szCs w:val="28"/>
                <w:rtl/>
              </w:rPr>
              <w:t>1</w:t>
            </w:r>
          </w:p>
        </w:tc>
        <w:tc>
          <w:tcPr>
            <w:tcW w:w="3240" w:type="pct"/>
          </w:tcPr>
          <w:p w14:paraId="5B98749B"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sz w:val="28"/>
                <w:szCs w:val="28"/>
                <w:rtl/>
              </w:rPr>
              <w:t>يمتلك الموظفين الوعي بأهمية الاستخدام الآمن للتقنيات الرقمية</w:t>
            </w:r>
          </w:p>
        </w:tc>
        <w:tc>
          <w:tcPr>
            <w:tcW w:w="752" w:type="pct"/>
            <w:vAlign w:val="center"/>
          </w:tcPr>
          <w:p w14:paraId="02BE4C9B"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0.712**</w:t>
            </w:r>
          </w:p>
        </w:tc>
        <w:tc>
          <w:tcPr>
            <w:tcW w:w="750" w:type="pct"/>
            <w:vMerge w:val="restart"/>
            <w:vAlign w:val="center"/>
          </w:tcPr>
          <w:p w14:paraId="598D982B"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0.594**</w:t>
            </w:r>
          </w:p>
        </w:tc>
      </w:tr>
      <w:tr w:rsidR="00117F6E" w:rsidRPr="006C401A" w14:paraId="6E7830CF" w14:textId="77777777" w:rsidTr="00117F6E">
        <w:trPr>
          <w:trHeight w:val="20"/>
          <w:jc w:val="center"/>
        </w:trPr>
        <w:tc>
          <w:tcPr>
            <w:tcW w:w="258" w:type="pct"/>
            <w:vAlign w:val="center"/>
          </w:tcPr>
          <w:p w14:paraId="1375A2B4" w14:textId="77777777" w:rsidR="00117F6E" w:rsidRPr="006C401A" w:rsidRDefault="00117F6E" w:rsidP="00117F6E">
            <w:pPr>
              <w:bidi/>
              <w:spacing w:after="0"/>
              <w:jc w:val="center"/>
              <w:rPr>
                <w:rFonts w:ascii="Traditional Arabic" w:hAnsi="Traditional Arabic" w:cs="Traditional Arabic"/>
                <w:sz w:val="28"/>
                <w:szCs w:val="28"/>
                <w:rtl/>
              </w:rPr>
            </w:pPr>
            <w:r w:rsidRPr="006C401A">
              <w:rPr>
                <w:rFonts w:ascii="Traditional Arabic" w:hAnsi="Traditional Arabic" w:cs="Traditional Arabic"/>
                <w:sz w:val="28"/>
                <w:szCs w:val="28"/>
                <w:rtl/>
                <w:lang w:bidi="ar-EG"/>
              </w:rPr>
              <w:t>2</w:t>
            </w:r>
          </w:p>
        </w:tc>
        <w:tc>
          <w:tcPr>
            <w:tcW w:w="3240" w:type="pct"/>
          </w:tcPr>
          <w:p w14:paraId="22EF93C2"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sz w:val="28"/>
                <w:szCs w:val="28"/>
                <w:rtl/>
              </w:rPr>
              <w:t>يمتلك الموظفين مهارات التعامل مع التقنيات الرقمية الحديثة.</w:t>
            </w:r>
          </w:p>
        </w:tc>
        <w:tc>
          <w:tcPr>
            <w:tcW w:w="752" w:type="pct"/>
            <w:vAlign w:val="center"/>
          </w:tcPr>
          <w:p w14:paraId="5C042E13"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0.737**</w:t>
            </w:r>
          </w:p>
        </w:tc>
        <w:tc>
          <w:tcPr>
            <w:tcW w:w="750" w:type="pct"/>
            <w:vMerge/>
          </w:tcPr>
          <w:p w14:paraId="27687C60"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p>
        </w:tc>
      </w:tr>
      <w:tr w:rsidR="00117F6E" w:rsidRPr="006C401A" w14:paraId="49BFCC83" w14:textId="77777777" w:rsidTr="00117F6E">
        <w:trPr>
          <w:trHeight w:val="20"/>
          <w:jc w:val="center"/>
        </w:trPr>
        <w:tc>
          <w:tcPr>
            <w:tcW w:w="5000" w:type="pct"/>
            <w:gridSpan w:val="4"/>
            <w:shd w:val="clear" w:color="auto" w:fill="F2F2F2" w:themeFill="background1" w:themeFillShade="F2"/>
            <w:vAlign w:val="center"/>
          </w:tcPr>
          <w:p w14:paraId="13F56F69"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bdr w:val="none" w:sz="0" w:space="0" w:color="auto" w:frame="1"/>
              </w:rPr>
            </w:pPr>
            <w:r w:rsidRPr="006C401A">
              <w:rPr>
                <w:rFonts w:ascii="Traditional Arabic" w:eastAsia="Times New Roman" w:hAnsi="Traditional Arabic" w:cs="Traditional Arabic" w:hint="cs"/>
                <w:sz w:val="28"/>
                <w:szCs w:val="28"/>
                <w:bdr w:val="none" w:sz="0" w:space="0" w:color="auto" w:frame="1"/>
                <w:rtl/>
              </w:rPr>
              <w:t>البعد</w:t>
            </w:r>
            <w:r w:rsidRPr="006C401A">
              <w:rPr>
                <w:rFonts w:ascii="Traditional Arabic" w:eastAsia="Times New Roman" w:hAnsi="Traditional Arabic" w:cs="Traditional Arabic"/>
                <w:sz w:val="28"/>
                <w:szCs w:val="28"/>
                <w:rtl/>
              </w:rPr>
              <w:t xml:space="preserve"> </w:t>
            </w:r>
            <w:r w:rsidRPr="006C401A">
              <w:rPr>
                <w:rFonts w:ascii="Traditional Arabic" w:eastAsia="Times New Roman" w:hAnsi="Traditional Arabic" w:cs="Traditional Arabic"/>
                <w:sz w:val="28"/>
                <w:szCs w:val="28"/>
                <w:bdr w:val="none" w:sz="0" w:space="0" w:color="auto" w:frame="1"/>
                <w:rtl/>
              </w:rPr>
              <w:t>الثالث: البئية الرقمية</w:t>
            </w:r>
          </w:p>
        </w:tc>
      </w:tr>
      <w:tr w:rsidR="00117F6E" w:rsidRPr="006C401A" w14:paraId="729C65DA" w14:textId="77777777" w:rsidTr="00117F6E">
        <w:trPr>
          <w:trHeight w:val="20"/>
          <w:jc w:val="center"/>
        </w:trPr>
        <w:tc>
          <w:tcPr>
            <w:tcW w:w="258" w:type="pct"/>
            <w:vAlign w:val="center"/>
          </w:tcPr>
          <w:p w14:paraId="5E158E5C" w14:textId="77777777" w:rsidR="00117F6E" w:rsidRPr="006C401A" w:rsidRDefault="00117F6E" w:rsidP="00117F6E">
            <w:pPr>
              <w:bidi/>
              <w:spacing w:after="0"/>
              <w:jc w:val="center"/>
              <w:rPr>
                <w:rFonts w:ascii="Traditional Arabic" w:hAnsi="Traditional Arabic" w:cs="Traditional Arabic"/>
                <w:sz w:val="28"/>
                <w:szCs w:val="28"/>
                <w:rtl/>
              </w:rPr>
            </w:pPr>
            <w:r w:rsidRPr="006C401A">
              <w:rPr>
                <w:rFonts w:ascii="Traditional Arabic" w:hAnsi="Traditional Arabic" w:cs="Traditional Arabic"/>
                <w:sz w:val="28"/>
                <w:szCs w:val="28"/>
                <w:rtl/>
              </w:rPr>
              <w:t>1</w:t>
            </w:r>
          </w:p>
        </w:tc>
        <w:tc>
          <w:tcPr>
            <w:tcW w:w="3240" w:type="pct"/>
          </w:tcPr>
          <w:p w14:paraId="7C035847"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يمتلك الموظفين مهارات التعامل مع التقنيات الرقمية المستخدمة للتحول الرقمي</w:t>
            </w:r>
          </w:p>
        </w:tc>
        <w:tc>
          <w:tcPr>
            <w:tcW w:w="752" w:type="pct"/>
            <w:vAlign w:val="center"/>
          </w:tcPr>
          <w:p w14:paraId="275E9B79"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0.778**</w:t>
            </w:r>
          </w:p>
        </w:tc>
        <w:tc>
          <w:tcPr>
            <w:tcW w:w="750" w:type="pct"/>
            <w:vMerge w:val="restart"/>
            <w:vAlign w:val="center"/>
          </w:tcPr>
          <w:p w14:paraId="737F3836"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0.506**</w:t>
            </w:r>
          </w:p>
        </w:tc>
      </w:tr>
      <w:tr w:rsidR="00117F6E" w:rsidRPr="006C401A" w14:paraId="017BA9F6" w14:textId="77777777" w:rsidTr="00117F6E">
        <w:trPr>
          <w:trHeight w:val="20"/>
          <w:jc w:val="center"/>
        </w:trPr>
        <w:tc>
          <w:tcPr>
            <w:tcW w:w="258" w:type="pct"/>
            <w:vAlign w:val="center"/>
          </w:tcPr>
          <w:p w14:paraId="74FC4E29" w14:textId="77777777" w:rsidR="00117F6E" w:rsidRPr="006C401A" w:rsidRDefault="00117F6E" w:rsidP="00117F6E">
            <w:pPr>
              <w:bidi/>
              <w:spacing w:after="0"/>
              <w:jc w:val="center"/>
              <w:rPr>
                <w:rFonts w:ascii="Traditional Arabic" w:hAnsi="Traditional Arabic" w:cs="Traditional Arabic"/>
                <w:sz w:val="28"/>
                <w:szCs w:val="28"/>
                <w:rtl/>
              </w:rPr>
            </w:pPr>
            <w:r w:rsidRPr="006C401A">
              <w:rPr>
                <w:rFonts w:ascii="Traditional Arabic" w:hAnsi="Traditional Arabic" w:cs="Traditional Arabic"/>
                <w:sz w:val="28"/>
                <w:szCs w:val="28"/>
                <w:rtl/>
                <w:lang w:bidi="ar-EG"/>
              </w:rPr>
              <w:t>2</w:t>
            </w:r>
          </w:p>
        </w:tc>
        <w:tc>
          <w:tcPr>
            <w:tcW w:w="3240" w:type="pct"/>
          </w:tcPr>
          <w:p w14:paraId="0E4F5F60"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تتوافر برامج التعلم الرقمي في الجامعة التي تثري معارف الموظفين داخل المدينة الطبية.</w:t>
            </w:r>
          </w:p>
        </w:tc>
        <w:tc>
          <w:tcPr>
            <w:tcW w:w="752" w:type="pct"/>
            <w:vAlign w:val="center"/>
          </w:tcPr>
          <w:p w14:paraId="160AAFAF"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0.528**</w:t>
            </w:r>
          </w:p>
        </w:tc>
        <w:tc>
          <w:tcPr>
            <w:tcW w:w="750" w:type="pct"/>
            <w:vMerge/>
          </w:tcPr>
          <w:p w14:paraId="33027CD4"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p>
        </w:tc>
      </w:tr>
      <w:tr w:rsidR="00117F6E" w:rsidRPr="006C401A" w14:paraId="019583D2" w14:textId="77777777" w:rsidTr="00117F6E">
        <w:trPr>
          <w:trHeight w:val="20"/>
          <w:jc w:val="center"/>
        </w:trPr>
        <w:tc>
          <w:tcPr>
            <w:tcW w:w="258" w:type="pct"/>
            <w:vAlign w:val="center"/>
          </w:tcPr>
          <w:p w14:paraId="0033E6C9" w14:textId="77777777" w:rsidR="00117F6E" w:rsidRPr="006C401A" w:rsidRDefault="00117F6E" w:rsidP="00117F6E">
            <w:pPr>
              <w:bidi/>
              <w:spacing w:after="0"/>
              <w:jc w:val="center"/>
              <w:rPr>
                <w:rFonts w:ascii="Traditional Arabic" w:hAnsi="Traditional Arabic" w:cs="Traditional Arabic"/>
                <w:sz w:val="28"/>
                <w:szCs w:val="28"/>
                <w:rtl/>
              </w:rPr>
            </w:pPr>
            <w:r w:rsidRPr="006C401A">
              <w:rPr>
                <w:rFonts w:ascii="Traditional Arabic" w:hAnsi="Traditional Arabic" w:cs="Traditional Arabic"/>
                <w:sz w:val="28"/>
                <w:szCs w:val="28"/>
                <w:rtl/>
              </w:rPr>
              <w:t>3</w:t>
            </w:r>
          </w:p>
        </w:tc>
        <w:tc>
          <w:tcPr>
            <w:tcW w:w="3240" w:type="pct"/>
          </w:tcPr>
          <w:p w14:paraId="62296B22"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يراعي التحول الرقمي قدرات ومواهب الموظفين المتعددة داخل المدينة الطبية.</w:t>
            </w:r>
          </w:p>
        </w:tc>
        <w:tc>
          <w:tcPr>
            <w:tcW w:w="752" w:type="pct"/>
            <w:vAlign w:val="center"/>
          </w:tcPr>
          <w:p w14:paraId="69FFF2F1"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0.627**</w:t>
            </w:r>
          </w:p>
        </w:tc>
        <w:tc>
          <w:tcPr>
            <w:tcW w:w="750" w:type="pct"/>
            <w:vMerge/>
          </w:tcPr>
          <w:p w14:paraId="1B17F818"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p>
        </w:tc>
      </w:tr>
      <w:tr w:rsidR="00117F6E" w:rsidRPr="006C401A" w14:paraId="6279AFFE" w14:textId="77777777" w:rsidTr="00117F6E">
        <w:trPr>
          <w:trHeight w:val="20"/>
          <w:jc w:val="center"/>
        </w:trPr>
        <w:tc>
          <w:tcPr>
            <w:tcW w:w="5000" w:type="pct"/>
            <w:gridSpan w:val="4"/>
            <w:shd w:val="clear" w:color="auto" w:fill="F2F2F2" w:themeFill="background1" w:themeFillShade="F2"/>
            <w:vAlign w:val="center"/>
          </w:tcPr>
          <w:p w14:paraId="5FEEAD42" w14:textId="741C3722" w:rsidR="00117F6E" w:rsidRPr="006C401A" w:rsidRDefault="00117F6E" w:rsidP="00117F6E">
            <w:pPr>
              <w:bidi/>
              <w:spacing w:after="0" w:line="240" w:lineRule="auto"/>
              <w:jc w:val="center"/>
              <w:rPr>
                <w:rFonts w:ascii="Traditional Arabic" w:eastAsia="Times New Roman" w:hAnsi="Traditional Arabic" w:cs="Traditional Arabic"/>
                <w:sz w:val="28"/>
                <w:szCs w:val="28"/>
                <w:bdr w:val="none" w:sz="0" w:space="0" w:color="auto" w:frame="1"/>
              </w:rPr>
            </w:pPr>
            <w:r w:rsidRPr="006C401A">
              <w:rPr>
                <w:rFonts w:ascii="Traditional Arabic" w:eastAsia="Times New Roman" w:hAnsi="Traditional Arabic" w:cs="Traditional Arabic" w:hint="cs"/>
                <w:sz w:val="28"/>
                <w:szCs w:val="28"/>
                <w:bdr w:val="none" w:sz="0" w:space="0" w:color="auto" w:frame="1"/>
                <w:rtl/>
              </w:rPr>
              <w:t>البعد</w:t>
            </w:r>
            <w:r w:rsidRPr="006C401A">
              <w:rPr>
                <w:rFonts w:ascii="Traditional Arabic" w:eastAsia="Times New Roman" w:hAnsi="Traditional Arabic" w:cs="Traditional Arabic"/>
                <w:sz w:val="28"/>
                <w:szCs w:val="28"/>
                <w:rtl/>
              </w:rPr>
              <w:t xml:space="preserve"> </w:t>
            </w:r>
            <w:r w:rsidRPr="006C401A">
              <w:rPr>
                <w:rFonts w:ascii="Traditional Arabic" w:eastAsia="Times New Roman" w:hAnsi="Traditional Arabic" w:cs="Traditional Arabic"/>
                <w:sz w:val="28"/>
                <w:szCs w:val="28"/>
                <w:bdr w:val="none" w:sz="0" w:space="0" w:color="auto" w:frame="1"/>
                <w:rtl/>
              </w:rPr>
              <w:t xml:space="preserve">الرابع: </w:t>
            </w:r>
            <w:r w:rsidR="00043E19" w:rsidRPr="006C401A">
              <w:rPr>
                <w:rFonts w:ascii="Traditional Arabic" w:eastAsia="Times New Roman" w:hAnsi="Traditional Arabic" w:cs="Traditional Arabic"/>
                <w:sz w:val="28"/>
                <w:szCs w:val="28"/>
                <w:bdr w:val="none" w:sz="0" w:space="0" w:color="auto" w:frame="1"/>
                <w:rtl/>
              </w:rPr>
              <w:t>الإبداع</w:t>
            </w:r>
            <w:r w:rsidRPr="006C401A">
              <w:rPr>
                <w:rFonts w:ascii="Traditional Arabic" w:eastAsia="Times New Roman" w:hAnsi="Traditional Arabic" w:cs="Traditional Arabic"/>
                <w:sz w:val="28"/>
                <w:szCs w:val="28"/>
                <w:bdr w:val="none" w:sz="0" w:space="0" w:color="auto" w:frame="1"/>
                <w:rtl/>
              </w:rPr>
              <w:t xml:space="preserve"> الرقمي</w:t>
            </w:r>
          </w:p>
        </w:tc>
      </w:tr>
      <w:tr w:rsidR="00117F6E" w:rsidRPr="006C401A" w14:paraId="62149883" w14:textId="77777777" w:rsidTr="00117F6E">
        <w:trPr>
          <w:trHeight w:val="20"/>
          <w:jc w:val="center"/>
        </w:trPr>
        <w:tc>
          <w:tcPr>
            <w:tcW w:w="258" w:type="pct"/>
            <w:vAlign w:val="center"/>
          </w:tcPr>
          <w:p w14:paraId="7161819B" w14:textId="77777777" w:rsidR="00117F6E" w:rsidRPr="006C401A" w:rsidRDefault="00117F6E" w:rsidP="00117F6E">
            <w:pPr>
              <w:bidi/>
              <w:spacing w:after="0"/>
              <w:jc w:val="center"/>
              <w:rPr>
                <w:rFonts w:ascii="Traditional Arabic" w:hAnsi="Traditional Arabic" w:cs="Traditional Arabic"/>
                <w:sz w:val="28"/>
                <w:szCs w:val="28"/>
                <w:rtl/>
              </w:rPr>
            </w:pPr>
            <w:r w:rsidRPr="006C401A">
              <w:rPr>
                <w:rFonts w:ascii="Traditional Arabic" w:hAnsi="Traditional Arabic" w:cs="Traditional Arabic"/>
                <w:sz w:val="28"/>
                <w:szCs w:val="28"/>
                <w:rtl/>
              </w:rPr>
              <w:t>1</w:t>
            </w:r>
          </w:p>
        </w:tc>
        <w:tc>
          <w:tcPr>
            <w:tcW w:w="3240" w:type="pct"/>
          </w:tcPr>
          <w:p w14:paraId="44B60B73"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توفر المساقات الرقمية بيئة تحفيزية للتحول الرقمي في المدينة الطبية.</w:t>
            </w:r>
          </w:p>
        </w:tc>
        <w:tc>
          <w:tcPr>
            <w:tcW w:w="752" w:type="pct"/>
            <w:vAlign w:val="center"/>
          </w:tcPr>
          <w:p w14:paraId="16E20316"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0.845**</w:t>
            </w:r>
          </w:p>
        </w:tc>
        <w:tc>
          <w:tcPr>
            <w:tcW w:w="750" w:type="pct"/>
            <w:vMerge w:val="restart"/>
            <w:vAlign w:val="center"/>
          </w:tcPr>
          <w:p w14:paraId="779D2154"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0.466**</w:t>
            </w:r>
          </w:p>
        </w:tc>
      </w:tr>
      <w:tr w:rsidR="00117F6E" w:rsidRPr="006C401A" w14:paraId="062567BC" w14:textId="77777777" w:rsidTr="00117F6E">
        <w:trPr>
          <w:trHeight w:val="20"/>
          <w:jc w:val="center"/>
        </w:trPr>
        <w:tc>
          <w:tcPr>
            <w:tcW w:w="258" w:type="pct"/>
            <w:vAlign w:val="center"/>
          </w:tcPr>
          <w:p w14:paraId="4B2BC350" w14:textId="77777777" w:rsidR="00117F6E" w:rsidRPr="006C401A" w:rsidRDefault="00117F6E" w:rsidP="00117F6E">
            <w:pPr>
              <w:bidi/>
              <w:spacing w:after="0"/>
              <w:jc w:val="center"/>
              <w:rPr>
                <w:rFonts w:ascii="Traditional Arabic" w:hAnsi="Traditional Arabic" w:cs="Traditional Arabic"/>
                <w:sz w:val="28"/>
                <w:szCs w:val="28"/>
                <w:rtl/>
              </w:rPr>
            </w:pPr>
            <w:r w:rsidRPr="006C401A">
              <w:rPr>
                <w:rFonts w:ascii="Traditional Arabic" w:hAnsi="Traditional Arabic" w:cs="Traditional Arabic"/>
                <w:sz w:val="28"/>
                <w:szCs w:val="28"/>
                <w:rtl/>
                <w:lang w:bidi="ar-EG"/>
              </w:rPr>
              <w:t>2</w:t>
            </w:r>
          </w:p>
        </w:tc>
        <w:tc>
          <w:tcPr>
            <w:tcW w:w="3240" w:type="pct"/>
          </w:tcPr>
          <w:p w14:paraId="68F0B937"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ملاءمة محتوى المساقات الدراسة للتحول الرقمي في المدينة الطبية.</w:t>
            </w:r>
          </w:p>
        </w:tc>
        <w:tc>
          <w:tcPr>
            <w:tcW w:w="752" w:type="pct"/>
            <w:vAlign w:val="center"/>
          </w:tcPr>
          <w:p w14:paraId="75FE550F"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0.676**</w:t>
            </w:r>
          </w:p>
        </w:tc>
        <w:tc>
          <w:tcPr>
            <w:tcW w:w="750" w:type="pct"/>
            <w:vMerge/>
          </w:tcPr>
          <w:p w14:paraId="391217BC"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p>
        </w:tc>
      </w:tr>
    </w:tbl>
    <w:p w14:paraId="64094201" w14:textId="77777777" w:rsidR="00117F6E" w:rsidRPr="006C401A" w:rsidRDefault="00117F6E" w:rsidP="00117F6E">
      <w:pPr>
        <w:bidi/>
        <w:rPr>
          <w:rFonts w:ascii="Traditional Arabic" w:eastAsia="Georgia" w:hAnsi="Traditional Arabic" w:cs="Traditional Arabic"/>
          <w:sz w:val="32"/>
          <w:szCs w:val="32"/>
          <w:rtl/>
        </w:rPr>
      </w:pPr>
      <w:bookmarkStart w:id="10" w:name="_Hlk209910450"/>
      <w:bookmarkEnd w:id="9"/>
      <w:r w:rsidRPr="006C401A">
        <w:rPr>
          <w:rFonts w:ascii="Traditional Arabic" w:eastAsia="Georgia" w:hAnsi="Traditional Arabic" w:cs="Traditional Arabic" w:hint="cs"/>
          <w:sz w:val="32"/>
          <w:szCs w:val="32"/>
          <w:rtl/>
        </w:rPr>
        <w:t>* قيمة ( ر ) معنوية عند مستوى 0.05= 0.361</w:t>
      </w:r>
      <w:r w:rsidRPr="006C401A">
        <w:rPr>
          <w:rFonts w:ascii="Traditional Arabic" w:eastAsia="Georgia" w:hAnsi="Traditional Arabic" w:cs="Traditional Arabic"/>
          <w:sz w:val="32"/>
          <w:szCs w:val="32"/>
          <w:rtl/>
        </w:rPr>
        <w:tab/>
      </w:r>
      <w:r w:rsidRPr="006C401A">
        <w:rPr>
          <w:rFonts w:ascii="Traditional Arabic" w:eastAsia="Georgia" w:hAnsi="Traditional Arabic" w:cs="Traditional Arabic" w:hint="cs"/>
          <w:sz w:val="32"/>
          <w:szCs w:val="32"/>
          <w:rtl/>
        </w:rPr>
        <w:t>** قيمة ( ر ) معنوية عند مستوى 0.05= 0.463</w:t>
      </w:r>
      <w:r w:rsidRPr="006C401A">
        <w:rPr>
          <w:rFonts w:ascii="Traditional Arabic" w:eastAsia="Georgia" w:hAnsi="Traditional Arabic" w:cs="Traditional Arabic"/>
          <w:sz w:val="32"/>
          <w:szCs w:val="32"/>
          <w:rtl/>
        </w:rPr>
        <w:tab/>
      </w:r>
    </w:p>
    <w:bookmarkEnd w:id="10"/>
    <w:p w14:paraId="52360EBB" w14:textId="77777777" w:rsidR="00117F6E" w:rsidRPr="006C401A" w:rsidRDefault="00117F6E" w:rsidP="00117F6E">
      <w:pPr>
        <w:bidi/>
        <w:spacing w:after="0" w:line="360" w:lineRule="auto"/>
        <w:ind w:hanging="1"/>
        <w:jc w:val="lowKashida"/>
        <w:rPr>
          <w:rFonts w:ascii="Traditional Arabic" w:eastAsia="Georgia" w:hAnsi="Traditional Arabic" w:cs="Traditional Arabic"/>
          <w:sz w:val="32"/>
          <w:szCs w:val="32"/>
          <w:rtl/>
          <w:lang w:bidi="ar-AE"/>
        </w:rPr>
      </w:pPr>
      <w:r w:rsidRPr="006C401A">
        <w:rPr>
          <w:rFonts w:ascii="Traditional Arabic" w:eastAsia="Georgia" w:hAnsi="Traditional Arabic" w:cs="Traditional Arabic"/>
          <w:sz w:val="32"/>
          <w:szCs w:val="32"/>
          <w:rtl/>
        </w:rPr>
        <w:lastRenderedPageBreak/>
        <w:t>يتضح من جدول (</w:t>
      </w:r>
      <w:r w:rsidRPr="006C401A">
        <w:rPr>
          <w:rFonts w:ascii="Traditional Arabic" w:eastAsia="Georgia" w:hAnsi="Traditional Arabic" w:cs="Traditional Arabic" w:hint="cs"/>
          <w:sz w:val="32"/>
          <w:szCs w:val="32"/>
          <w:rtl/>
        </w:rPr>
        <w:t xml:space="preserve"> 4</w:t>
      </w:r>
      <w:r w:rsidRPr="006C401A">
        <w:rPr>
          <w:rFonts w:ascii="Traditional Arabic" w:eastAsia="Georgia" w:hAnsi="Traditional Arabic" w:cs="Traditional Arabic"/>
          <w:sz w:val="32"/>
          <w:szCs w:val="32"/>
          <w:rtl/>
        </w:rPr>
        <w:t xml:space="preserve">) و الخاص </w:t>
      </w:r>
      <w:r w:rsidRPr="006C401A">
        <w:rPr>
          <w:rFonts w:ascii="Traditional Arabic" w:eastAsia="Georgia" w:hAnsi="Traditional Arabic" w:cs="Traditional Arabic" w:hint="cs"/>
          <w:sz w:val="32"/>
          <w:szCs w:val="32"/>
          <w:rtl/>
        </w:rPr>
        <w:t xml:space="preserve">بمعامل </w:t>
      </w:r>
      <w:r w:rsidRPr="006C401A">
        <w:rPr>
          <w:rFonts w:ascii="Traditional Arabic" w:eastAsia="Georgia" w:hAnsi="Traditional Arabic" w:cs="Traditional Arabic"/>
          <w:sz w:val="32"/>
          <w:szCs w:val="32"/>
          <w:rtl/>
        </w:rPr>
        <w:t>الإتساق الداخلى ل</w:t>
      </w:r>
      <w:r w:rsidRPr="006C401A">
        <w:rPr>
          <w:rFonts w:ascii="Traditional Arabic" w:eastAsia="Georgia" w:hAnsi="Traditional Arabic" w:cs="Traditional Arabic" w:hint="cs"/>
          <w:sz w:val="32"/>
          <w:szCs w:val="32"/>
          <w:rtl/>
        </w:rPr>
        <w:t xml:space="preserve">عبارات </w:t>
      </w:r>
      <w:r w:rsidRPr="006C401A">
        <w:rPr>
          <w:rFonts w:ascii="Traditional Arabic" w:eastAsia="Georgia" w:hAnsi="Traditional Arabic" w:cs="Traditional Arabic"/>
          <w:sz w:val="32"/>
          <w:szCs w:val="32"/>
          <w:rtl/>
        </w:rPr>
        <w:t>ابعاد مقياس التحول الرقمى ،</w:t>
      </w:r>
      <w:r w:rsidRPr="006C401A">
        <w:rPr>
          <w:rFonts w:ascii="Traditional Arabic" w:eastAsia="Georgia" w:hAnsi="Traditional Arabic" w:cs="Traditional Arabic" w:hint="cs"/>
          <w:sz w:val="32"/>
          <w:szCs w:val="32"/>
          <w:rtl/>
        </w:rPr>
        <w:t xml:space="preserve"> أن</w:t>
      </w:r>
      <w:r w:rsidRPr="006C401A">
        <w:rPr>
          <w:rFonts w:ascii="Traditional Arabic" w:eastAsia="Georgia" w:hAnsi="Traditional Arabic" w:cs="Traditional Arabic"/>
          <w:sz w:val="32"/>
          <w:szCs w:val="32"/>
          <w:rtl/>
        </w:rPr>
        <w:t xml:space="preserve"> قيم معامل الإتساق الداخلى</w:t>
      </w:r>
      <w:r w:rsidRPr="006C401A">
        <w:rPr>
          <w:rFonts w:ascii="Traditional Arabic" w:eastAsia="Georgia" w:hAnsi="Traditional Arabic" w:cs="Traditional Arabic" w:hint="cs"/>
          <w:sz w:val="32"/>
          <w:szCs w:val="32"/>
          <w:rtl/>
        </w:rPr>
        <w:t xml:space="preserve"> تراوحت ما بين (  0.466 إلى 0.845 ) وهي أكبر من </w:t>
      </w:r>
      <w:r w:rsidRPr="006C401A">
        <w:rPr>
          <w:rFonts w:ascii="Traditional Arabic" w:eastAsia="Georgia" w:hAnsi="Traditional Arabic" w:cs="Traditional Arabic"/>
          <w:sz w:val="32"/>
          <w:szCs w:val="32"/>
          <w:rtl/>
        </w:rPr>
        <w:t xml:space="preserve">قيمة ( ر ) معنوية عند مستوى </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0.05</w:t>
      </w:r>
      <w:r w:rsidRPr="006C401A">
        <w:rPr>
          <w:rFonts w:ascii="Traditional Arabic" w:eastAsia="Georgia" w:hAnsi="Traditional Arabic" w:cs="Traditional Arabic" w:hint="cs"/>
          <w:sz w:val="32"/>
          <w:szCs w:val="32"/>
          <w:rtl/>
        </w:rPr>
        <w:t xml:space="preserve"> وعند مستوى 0.01 </w:t>
      </w:r>
      <w:r w:rsidRPr="006C401A">
        <w:rPr>
          <w:rFonts w:ascii="Traditional Arabic" w:eastAsia="Georgia" w:hAnsi="Traditional Arabic" w:cs="Traditional Arabic" w:hint="cs"/>
          <w:sz w:val="32"/>
          <w:szCs w:val="32"/>
          <w:rtl/>
          <w:lang w:bidi="ar-EG"/>
        </w:rPr>
        <w:t>مما يشير الى صدق العبارات، وبالتالي يمكن الوثوق بها.</w:t>
      </w:r>
    </w:p>
    <w:p w14:paraId="7EE00B20" w14:textId="77777777" w:rsidR="00117F6E" w:rsidRPr="006C401A" w:rsidRDefault="00117F6E" w:rsidP="00117F6E">
      <w:pPr>
        <w:bidi/>
        <w:spacing w:after="0" w:line="240" w:lineRule="auto"/>
        <w:ind w:left="-692" w:right="-902"/>
        <w:jc w:val="center"/>
        <w:rPr>
          <w:rFonts w:ascii="Traditional Arabic" w:hAnsi="Traditional Arabic" w:cs="Traditional Arabic"/>
          <w:sz w:val="32"/>
          <w:szCs w:val="32"/>
          <w:rtl/>
          <w:lang w:bidi="ar-EG"/>
        </w:rPr>
      </w:pPr>
    </w:p>
    <w:p w14:paraId="7417B9BE" w14:textId="2CC8E1FC" w:rsidR="00117F6E" w:rsidRPr="006C401A" w:rsidRDefault="00117F6E" w:rsidP="00177FA5">
      <w:pPr>
        <w:bidi/>
        <w:spacing w:after="0"/>
        <w:ind w:left="-341" w:right="-284"/>
        <w:jc w:val="center"/>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b/>
          <w:bCs/>
          <w:sz w:val="32"/>
          <w:szCs w:val="32"/>
          <w:rtl/>
          <w:lang w:bidi="ar-EG"/>
        </w:rPr>
        <w:t>جدول (</w:t>
      </w:r>
      <w:r w:rsidR="00177FA5" w:rsidRPr="006C401A">
        <w:rPr>
          <w:rFonts w:ascii="Traditional Arabic" w:eastAsia="Georgia" w:hAnsi="Traditional Arabic" w:cs="Traditional Arabic" w:hint="cs"/>
          <w:b/>
          <w:bCs/>
          <w:sz w:val="32"/>
          <w:szCs w:val="32"/>
          <w:rtl/>
          <w:lang w:bidi="ar-EG"/>
        </w:rPr>
        <w:t>6-3</w:t>
      </w:r>
      <w:r w:rsidRPr="006C401A">
        <w:rPr>
          <w:rFonts w:ascii="Traditional Arabic" w:eastAsia="Georgia" w:hAnsi="Traditional Arabic" w:cs="Traditional Arabic"/>
          <w:b/>
          <w:bCs/>
          <w:sz w:val="32"/>
          <w:szCs w:val="32"/>
          <w:rtl/>
          <w:lang w:bidi="ar-EG"/>
        </w:rPr>
        <w:t xml:space="preserve">)  </w:t>
      </w:r>
      <w:r w:rsidRPr="006C401A">
        <w:rPr>
          <w:rFonts w:ascii="Traditional Arabic" w:eastAsia="Georgia" w:hAnsi="Traditional Arabic" w:cs="Traditional Arabic" w:hint="cs"/>
          <w:b/>
          <w:bCs/>
          <w:sz w:val="32"/>
          <w:szCs w:val="32"/>
          <w:rtl/>
          <w:lang w:bidi="ar-EG"/>
        </w:rPr>
        <w:t>معامل الإتساق الداخلى لعبارات أبعاد مقياس</w:t>
      </w:r>
      <w:r w:rsidRPr="006C401A">
        <w:rPr>
          <w:rFonts w:ascii="Traditional Arabic" w:eastAsia="Georgia" w:hAnsi="Traditional Arabic" w:cs="Traditional Arabic"/>
          <w:sz w:val="32"/>
          <w:szCs w:val="32"/>
          <w:rtl/>
        </w:rPr>
        <w:t xml:space="preserve"> </w:t>
      </w:r>
      <w:r w:rsidR="00043E19" w:rsidRPr="006C401A">
        <w:rPr>
          <w:rFonts w:ascii="Traditional Arabic" w:eastAsia="Georgia" w:hAnsi="Traditional Arabic" w:cs="Traditional Arabic"/>
          <w:b/>
          <w:bCs/>
          <w:sz w:val="32"/>
          <w:szCs w:val="32"/>
          <w:rtl/>
          <w:lang w:bidi="ar-EG"/>
        </w:rPr>
        <w:t>الالتزام</w:t>
      </w:r>
      <w:r w:rsidRPr="006C401A">
        <w:rPr>
          <w:rFonts w:ascii="Traditional Arabic" w:eastAsia="Georgia" w:hAnsi="Traditional Arabic" w:cs="Traditional Arabic"/>
          <w:b/>
          <w:bCs/>
          <w:sz w:val="32"/>
          <w:szCs w:val="32"/>
          <w:rtl/>
          <w:lang w:bidi="ar-EG"/>
        </w:rPr>
        <w:t xml:space="preserve"> التنظيمي </w:t>
      </w:r>
    </w:p>
    <w:tbl>
      <w:tblPr>
        <w:bidiVisual/>
        <w:tblW w:w="52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
        <w:gridCol w:w="6190"/>
        <w:gridCol w:w="1437"/>
        <w:gridCol w:w="1433"/>
      </w:tblGrid>
      <w:tr w:rsidR="00117F6E" w:rsidRPr="006C401A" w14:paraId="0F47FC2D" w14:textId="77777777" w:rsidTr="00117F6E">
        <w:trPr>
          <w:trHeight w:val="20"/>
          <w:jc w:val="center"/>
        </w:trPr>
        <w:tc>
          <w:tcPr>
            <w:tcW w:w="258" w:type="pct"/>
            <w:shd w:val="clear" w:color="auto" w:fill="F2F2F2" w:themeFill="background1" w:themeFillShade="F2"/>
            <w:vAlign w:val="center"/>
          </w:tcPr>
          <w:p w14:paraId="4D3D9640" w14:textId="77777777" w:rsidR="00117F6E" w:rsidRPr="006C401A" w:rsidRDefault="00117F6E" w:rsidP="00117F6E">
            <w:pPr>
              <w:bidi/>
              <w:spacing w:after="0" w:line="240" w:lineRule="auto"/>
              <w:jc w:val="center"/>
              <w:rPr>
                <w:rFonts w:ascii="Traditional Arabic" w:hAnsi="Traditional Arabic" w:cs="Traditional Arabic"/>
                <w:sz w:val="28"/>
                <w:szCs w:val="28"/>
                <w:rtl/>
                <w:lang w:bidi="ar-EG"/>
              </w:rPr>
            </w:pPr>
            <w:r w:rsidRPr="006C401A">
              <w:rPr>
                <w:rFonts w:ascii="Traditional Arabic" w:hAnsi="Traditional Arabic" w:cs="Traditional Arabic" w:hint="cs"/>
                <w:sz w:val="28"/>
                <w:szCs w:val="28"/>
                <w:rtl/>
                <w:lang w:bidi="ar-EG"/>
              </w:rPr>
              <w:t>م</w:t>
            </w:r>
          </w:p>
        </w:tc>
        <w:tc>
          <w:tcPr>
            <w:tcW w:w="3240" w:type="pct"/>
            <w:shd w:val="clear" w:color="auto" w:fill="F2F2F2" w:themeFill="background1" w:themeFillShade="F2"/>
            <w:vAlign w:val="center"/>
          </w:tcPr>
          <w:p w14:paraId="4EB9E233" w14:textId="77777777" w:rsidR="00117F6E" w:rsidRPr="006C401A" w:rsidRDefault="00117F6E" w:rsidP="00117F6E">
            <w:pPr>
              <w:bidi/>
              <w:spacing w:after="0" w:line="240" w:lineRule="auto"/>
              <w:jc w:val="center"/>
              <w:rPr>
                <w:rFonts w:ascii="Traditional Arabic" w:hAnsi="Traditional Arabic" w:cs="Traditional Arabic"/>
                <w:b/>
                <w:bCs/>
                <w:sz w:val="28"/>
                <w:szCs w:val="28"/>
                <w:rtl/>
                <w:lang w:bidi="ar-EG"/>
              </w:rPr>
            </w:pPr>
            <w:r w:rsidRPr="006C401A">
              <w:rPr>
                <w:rFonts w:ascii="Traditional Arabic" w:hAnsi="Traditional Arabic" w:cs="Traditional Arabic" w:hint="cs"/>
                <w:b/>
                <w:bCs/>
                <w:sz w:val="28"/>
                <w:szCs w:val="28"/>
                <w:rtl/>
                <w:lang w:bidi="ar-EG"/>
              </w:rPr>
              <w:t>العبارات</w:t>
            </w:r>
          </w:p>
        </w:tc>
        <w:tc>
          <w:tcPr>
            <w:tcW w:w="752" w:type="pct"/>
            <w:shd w:val="clear" w:color="auto" w:fill="F2F2F2" w:themeFill="background1" w:themeFillShade="F2"/>
            <w:vAlign w:val="center"/>
          </w:tcPr>
          <w:p w14:paraId="4C27AD45" w14:textId="77777777" w:rsidR="00117F6E" w:rsidRPr="006C401A" w:rsidRDefault="00117F6E" w:rsidP="00117F6E">
            <w:pPr>
              <w:bidi/>
              <w:spacing w:after="0" w:line="240" w:lineRule="auto"/>
              <w:jc w:val="center"/>
              <w:rPr>
                <w:rFonts w:ascii="Traditional Arabic" w:hAnsi="Traditional Arabic" w:cs="Traditional Arabic"/>
                <w:b/>
                <w:bCs/>
                <w:sz w:val="28"/>
                <w:szCs w:val="28"/>
                <w:rtl/>
                <w:lang w:bidi="ar-EG"/>
              </w:rPr>
            </w:pPr>
            <w:r w:rsidRPr="006C401A">
              <w:rPr>
                <w:rFonts w:ascii="Traditional Arabic" w:hAnsi="Traditional Arabic" w:cs="Traditional Arabic" w:hint="cs"/>
                <w:b/>
                <w:bCs/>
                <w:sz w:val="28"/>
                <w:szCs w:val="28"/>
                <w:rtl/>
                <w:lang w:bidi="ar-EG"/>
              </w:rPr>
              <w:t>معامل الإتساق الداخلى مع البعد</w:t>
            </w:r>
          </w:p>
        </w:tc>
        <w:tc>
          <w:tcPr>
            <w:tcW w:w="750" w:type="pct"/>
            <w:shd w:val="clear" w:color="auto" w:fill="F2F2F2" w:themeFill="background1" w:themeFillShade="F2"/>
          </w:tcPr>
          <w:p w14:paraId="292F1BBD" w14:textId="77777777" w:rsidR="00117F6E" w:rsidRPr="006C401A" w:rsidRDefault="00117F6E" w:rsidP="00117F6E">
            <w:pPr>
              <w:bidi/>
              <w:spacing w:after="0" w:line="240" w:lineRule="auto"/>
              <w:jc w:val="center"/>
              <w:rPr>
                <w:rFonts w:ascii="Traditional Arabic" w:hAnsi="Traditional Arabic" w:cs="Traditional Arabic"/>
                <w:b/>
                <w:bCs/>
                <w:sz w:val="28"/>
                <w:szCs w:val="28"/>
                <w:rtl/>
                <w:lang w:bidi="ar-EG"/>
              </w:rPr>
            </w:pPr>
            <w:r w:rsidRPr="006C401A">
              <w:rPr>
                <w:rFonts w:ascii="Traditional Arabic" w:hAnsi="Traditional Arabic" w:cs="Traditional Arabic" w:hint="cs"/>
                <w:b/>
                <w:bCs/>
                <w:sz w:val="28"/>
                <w:szCs w:val="28"/>
                <w:rtl/>
                <w:lang w:bidi="ar-EG"/>
              </w:rPr>
              <w:t>معامل الإتساق الداخلى مع المجموع الكلى</w:t>
            </w:r>
          </w:p>
        </w:tc>
      </w:tr>
      <w:tr w:rsidR="00117F6E" w:rsidRPr="006C401A" w14:paraId="7F003D63" w14:textId="77777777" w:rsidTr="00117F6E">
        <w:trPr>
          <w:trHeight w:val="20"/>
          <w:jc w:val="center"/>
        </w:trPr>
        <w:tc>
          <w:tcPr>
            <w:tcW w:w="5000" w:type="pct"/>
            <w:gridSpan w:val="4"/>
            <w:shd w:val="clear" w:color="auto" w:fill="F2F2F2" w:themeFill="background1" w:themeFillShade="F2"/>
            <w:vAlign w:val="center"/>
          </w:tcPr>
          <w:p w14:paraId="57A20E02" w14:textId="53D979B5" w:rsidR="00117F6E" w:rsidRPr="006C401A" w:rsidRDefault="00117F6E" w:rsidP="00117F6E">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bdr w:val="none" w:sz="0" w:space="0" w:color="auto" w:frame="1"/>
                <w:rtl/>
              </w:rPr>
              <w:t xml:space="preserve">البعد </w:t>
            </w:r>
            <w:r w:rsidRPr="006C401A">
              <w:rPr>
                <w:rFonts w:ascii="Traditional Arabic" w:eastAsia="Times New Roman" w:hAnsi="Traditional Arabic" w:cs="Traditional Arabic"/>
                <w:sz w:val="28"/>
                <w:szCs w:val="28"/>
                <w:bdr w:val="none" w:sz="0" w:space="0" w:color="auto" w:frame="1"/>
                <w:rtl/>
              </w:rPr>
              <w:t xml:space="preserve">الأول: </w:t>
            </w:r>
            <w:r w:rsidR="00043E19" w:rsidRPr="006C401A">
              <w:rPr>
                <w:rFonts w:ascii="Traditional Arabic" w:eastAsia="Times New Roman" w:hAnsi="Traditional Arabic" w:cs="Traditional Arabic"/>
                <w:sz w:val="28"/>
                <w:szCs w:val="28"/>
                <w:bdr w:val="none" w:sz="0" w:space="0" w:color="auto" w:frame="1"/>
                <w:rtl/>
              </w:rPr>
              <w:t>الالتزام</w:t>
            </w:r>
            <w:r w:rsidRPr="006C401A">
              <w:rPr>
                <w:rFonts w:ascii="Traditional Arabic" w:eastAsia="Times New Roman" w:hAnsi="Traditional Arabic" w:cs="Traditional Arabic"/>
                <w:sz w:val="28"/>
                <w:szCs w:val="28"/>
                <w:bdr w:val="none" w:sz="0" w:space="0" w:color="auto" w:frame="1"/>
                <w:rtl/>
              </w:rPr>
              <w:t xml:space="preserve"> العاطفي</w:t>
            </w:r>
          </w:p>
        </w:tc>
      </w:tr>
      <w:tr w:rsidR="00117F6E" w:rsidRPr="006C401A" w14:paraId="384DB36B" w14:textId="77777777" w:rsidTr="00117F6E">
        <w:trPr>
          <w:trHeight w:val="20"/>
          <w:jc w:val="center"/>
        </w:trPr>
        <w:tc>
          <w:tcPr>
            <w:tcW w:w="258" w:type="pct"/>
            <w:vAlign w:val="center"/>
          </w:tcPr>
          <w:p w14:paraId="473FF6ED" w14:textId="77777777" w:rsidR="00117F6E" w:rsidRPr="006C401A" w:rsidRDefault="00117F6E" w:rsidP="00117F6E">
            <w:pPr>
              <w:bidi/>
              <w:spacing w:after="0"/>
              <w:jc w:val="center"/>
              <w:rPr>
                <w:rFonts w:ascii="Traditional Arabic" w:hAnsi="Traditional Arabic" w:cs="Traditional Arabic"/>
                <w:sz w:val="28"/>
                <w:szCs w:val="28"/>
              </w:rPr>
            </w:pPr>
            <w:r w:rsidRPr="006C401A">
              <w:rPr>
                <w:rFonts w:ascii="Traditional Arabic" w:hAnsi="Traditional Arabic" w:cs="Traditional Arabic"/>
                <w:sz w:val="28"/>
                <w:szCs w:val="28"/>
                <w:rtl/>
              </w:rPr>
              <w:t>1</w:t>
            </w:r>
          </w:p>
        </w:tc>
        <w:tc>
          <w:tcPr>
            <w:tcW w:w="3240" w:type="pct"/>
          </w:tcPr>
          <w:p w14:paraId="7BF0B497"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الشعور بروح النشاط والحيوية في أداء المهام الوظيفية.</w:t>
            </w:r>
          </w:p>
        </w:tc>
        <w:tc>
          <w:tcPr>
            <w:tcW w:w="752" w:type="pct"/>
            <w:vAlign w:val="center"/>
          </w:tcPr>
          <w:p w14:paraId="5C4D0488"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0.568**</w:t>
            </w:r>
          </w:p>
        </w:tc>
        <w:tc>
          <w:tcPr>
            <w:tcW w:w="750" w:type="pct"/>
            <w:vMerge w:val="restart"/>
            <w:vAlign w:val="center"/>
          </w:tcPr>
          <w:p w14:paraId="11B3C308"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0.754**</w:t>
            </w:r>
          </w:p>
        </w:tc>
      </w:tr>
      <w:tr w:rsidR="00117F6E" w:rsidRPr="006C401A" w14:paraId="11E37E2D" w14:textId="77777777" w:rsidTr="00117F6E">
        <w:trPr>
          <w:trHeight w:val="20"/>
          <w:jc w:val="center"/>
        </w:trPr>
        <w:tc>
          <w:tcPr>
            <w:tcW w:w="258" w:type="pct"/>
            <w:vAlign w:val="center"/>
          </w:tcPr>
          <w:p w14:paraId="17E8DB7A" w14:textId="77777777" w:rsidR="00117F6E" w:rsidRPr="006C401A" w:rsidRDefault="00117F6E" w:rsidP="00117F6E">
            <w:pPr>
              <w:bidi/>
              <w:spacing w:after="0"/>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2</w:t>
            </w:r>
          </w:p>
        </w:tc>
        <w:tc>
          <w:tcPr>
            <w:tcW w:w="3240" w:type="pct"/>
          </w:tcPr>
          <w:p w14:paraId="5B38955C"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تؤثرالقيم السائدة في الجامعة على مستوى الأداء.</w:t>
            </w:r>
          </w:p>
        </w:tc>
        <w:tc>
          <w:tcPr>
            <w:tcW w:w="752" w:type="pct"/>
            <w:vAlign w:val="center"/>
          </w:tcPr>
          <w:p w14:paraId="24C6D38C"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0.656**</w:t>
            </w:r>
          </w:p>
        </w:tc>
        <w:tc>
          <w:tcPr>
            <w:tcW w:w="750" w:type="pct"/>
            <w:vMerge/>
            <w:vAlign w:val="center"/>
          </w:tcPr>
          <w:p w14:paraId="7AAE75A0"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tl/>
              </w:rPr>
            </w:pPr>
          </w:p>
        </w:tc>
      </w:tr>
      <w:tr w:rsidR="00117F6E" w:rsidRPr="006C401A" w14:paraId="686D9795" w14:textId="77777777" w:rsidTr="00117F6E">
        <w:trPr>
          <w:trHeight w:val="20"/>
          <w:jc w:val="center"/>
        </w:trPr>
        <w:tc>
          <w:tcPr>
            <w:tcW w:w="258" w:type="pct"/>
            <w:vAlign w:val="center"/>
          </w:tcPr>
          <w:p w14:paraId="5F6C5259" w14:textId="77777777" w:rsidR="00117F6E" w:rsidRPr="006C401A" w:rsidRDefault="00117F6E" w:rsidP="00117F6E">
            <w:pPr>
              <w:bidi/>
              <w:spacing w:after="0"/>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lang w:bidi="ar-EG"/>
              </w:rPr>
              <w:t>3</w:t>
            </w:r>
          </w:p>
        </w:tc>
        <w:tc>
          <w:tcPr>
            <w:tcW w:w="3240" w:type="pct"/>
          </w:tcPr>
          <w:p w14:paraId="599FFD8B"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ينجز العاملون المهام والأعمال المطلوبة منهم بفاعلية.</w:t>
            </w:r>
          </w:p>
        </w:tc>
        <w:tc>
          <w:tcPr>
            <w:tcW w:w="752" w:type="pct"/>
            <w:vAlign w:val="center"/>
          </w:tcPr>
          <w:p w14:paraId="69CE95D6"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0.694**</w:t>
            </w:r>
          </w:p>
        </w:tc>
        <w:tc>
          <w:tcPr>
            <w:tcW w:w="750" w:type="pct"/>
            <w:vMerge/>
          </w:tcPr>
          <w:p w14:paraId="35571280"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p>
        </w:tc>
      </w:tr>
      <w:tr w:rsidR="00117F6E" w:rsidRPr="006C401A" w14:paraId="4210A287" w14:textId="77777777" w:rsidTr="00117F6E">
        <w:trPr>
          <w:trHeight w:val="20"/>
          <w:jc w:val="center"/>
        </w:trPr>
        <w:tc>
          <w:tcPr>
            <w:tcW w:w="5000" w:type="pct"/>
            <w:gridSpan w:val="4"/>
            <w:shd w:val="clear" w:color="auto" w:fill="F2F2F2" w:themeFill="background1" w:themeFillShade="F2"/>
            <w:vAlign w:val="center"/>
          </w:tcPr>
          <w:p w14:paraId="4F5D1C39" w14:textId="1651A540" w:rsidR="00117F6E" w:rsidRPr="006C401A" w:rsidRDefault="00117F6E" w:rsidP="00117F6E">
            <w:pPr>
              <w:bidi/>
              <w:spacing w:after="0" w:line="240" w:lineRule="auto"/>
              <w:jc w:val="center"/>
              <w:rPr>
                <w:rFonts w:ascii="Traditional Arabic" w:eastAsia="Times New Roman" w:hAnsi="Traditional Arabic" w:cs="Traditional Arabic"/>
                <w:sz w:val="28"/>
                <w:szCs w:val="28"/>
                <w:bdr w:val="none" w:sz="0" w:space="0" w:color="auto" w:frame="1"/>
              </w:rPr>
            </w:pPr>
            <w:r w:rsidRPr="006C401A">
              <w:rPr>
                <w:rFonts w:ascii="Traditional Arabic" w:eastAsia="Times New Roman" w:hAnsi="Traditional Arabic" w:cs="Traditional Arabic" w:hint="cs"/>
                <w:sz w:val="28"/>
                <w:szCs w:val="28"/>
                <w:bdr w:val="none" w:sz="0" w:space="0" w:color="auto" w:frame="1"/>
                <w:rtl/>
              </w:rPr>
              <w:t>البعد</w:t>
            </w:r>
            <w:r w:rsidRPr="006C401A">
              <w:rPr>
                <w:rFonts w:ascii="Traditional Arabic" w:eastAsia="Times New Roman" w:hAnsi="Traditional Arabic" w:cs="Traditional Arabic"/>
                <w:sz w:val="28"/>
                <w:szCs w:val="28"/>
                <w:rtl/>
              </w:rPr>
              <w:t xml:space="preserve"> </w:t>
            </w:r>
            <w:r w:rsidRPr="006C401A">
              <w:rPr>
                <w:rFonts w:ascii="Traditional Arabic" w:eastAsia="Times New Roman" w:hAnsi="Traditional Arabic" w:cs="Traditional Arabic"/>
                <w:sz w:val="28"/>
                <w:szCs w:val="28"/>
                <w:bdr w:val="none" w:sz="0" w:space="0" w:color="auto" w:frame="1"/>
                <w:rtl/>
              </w:rPr>
              <w:t xml:space="preserve">الثاني: </w:t>
            </w:r>
            <w:r w:rsidR="00043E19" w:rsidRPr="006C401A">
              <w:rPr>
                <w:rFonts w:ascii="Traditional Arabic" w:eastAsia="Times New Roman" w:hAnsi="Traditional Arabic" w:cs="Traditional Arabic"/>
                <w:sz w:val="28"/>
                <w:szCs w:val="28"/>
                <w:bdr w:val="none" w:sz="0" w:space="0" w:color="auto" w:frame="1"/>
                <w:rtl/>
              </w:rPr>
              <w:t>الالتزام</w:t>
            </w:r>
            <w:r w:rsidRPr="006C401A">
              <w:rPr>
                <w:rFonts w:ascii="Traditional Arabic" w:eastAsia="Times New Roman" w:hAnsi="Traditional Arabic" w:cs="Traditional Arabic"/>
                <w:sz w:val="28"/>
                <w:szCs w:val="28"/>
                <w:bdr w:val="none" w:sz="0" w:space="0" w:color="auto" w:frame="1"/>
                <w:rtl/>
              </w:rPr>
              <w:t xml:space="preserve"> الاستمراري</w:t>
            </w:r>
          </w:p>
        </w:tc>
      </w:tr>
      <w:tr w:rsidR="00117F6E" w:rsidRPr="006C401A" w14:paraId="5BDF5029" w14:textId="77777777" w:rsidTr="00117F6E">
        <w:trPr>
          <w:trHeight w:val="20"/>
          <w:jc w:val="center"/>
        </w:trPr>
        <w:tc>
          <w:tcPr>
            <w:tcW w:w="258" w:type="pct"/>
            <w:vAlign w:val="center"/>
          </w:tcPr>
          <w:p w14:paraId="1337FD7F" w14:textId="77777777" w:rsidR="00117F6E" w:rsidRPr="006C401A" w:rsidRDefault="00117F6E" w:rsidP="00117F6E">
            <w:pPr>
              <w:bidi/>
              <w:spacing w:after="0"/>
              <w:jc w:val="center"/>
              <w:rPr>
                <w:rFonts w:ascii="Traditional Arabic" w:hAnsi="Traditional Arabic" w:cs="Traditional Arabic"/>
                <w:sz w:val="28"/>
                <w:szCs w:val="28"/>
                <w:rtl/>
              </w:rPr>
            </w:pPr>
            <w:r w:rsidRPr="006C401A">
              <w:rPr>
                <w:rFonts w:ascii="Traditional Arabic" w:hAnsi="Traditional Arabic" w:cs="Traditional Arabic"/>
                <w:sz w:val="28"/>
                <w:szCs w:val="28"/>
                <w:rtl/>
              </w:rPr>
              <w:t>1</w:t>
            </w:r>
          </w:p>
        </w:tc>
        <w:tc>
          <w:tcPr>
            <w:tcW w:w="3240" w:type="pct"/>
          </w:tcPr>
          <w:p w14:paraId="6604AC8E"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أستغلال كافة الموارد المتاحة لأداء المهام بالمستوى المطلوب.</w:t>
            </w:r>
          </w:p>
        </w:tc>
        <w:tc>
          <w:tcPr>
            <w:tcW w:w="752" w:type="pct"/>
            <w:vAlign w:val="center"/>
          </w:tcPr>
          <w:p w14:paraId="5C5C9EFF"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0.440*</w:t>
            </w:r>
          </w:p>
        </w:tc>
        <w:tc>
          <w:tcPr>
            <w:tcW w:w="750" w:type="pct"/>
            <w:vMerge w:val="restart"/>
            <w:vAlign w:val="center"/>
          </w:tcPr>
          <w:p w14:paraId="684C8D8D"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0.556**</w:t>
            </w:r>
          </w:p>
        </w:tc>
      </w:tr>
      <w:tr w:rsidR="00117F6E" w:rsidRPr="006C401A" w14:paraId="55E9C99B" w14:textId="77777777" w:rsidTr="00117F6E">
        <w:trPr>
          <w:trHeight w:val="20"/>
          <w:jc w:val="center"/>
        </w:trPr>
        <w:tc>
          <w:tcPr>
            <w:tcW w:w="258" w:type="pct"/>
            <w:vAlign w:val="center"/>
          </w:tcPr>
          <w:p w14:paraId="21130AFD" w14:textId="77777777" w:rsidR="00117F6E" w:rsidRPr="006C401A" w:rsidRDefault="00117F6E" w:rsidP="00117F6E">
            <w:pPr>
              <w:bidi/>
              <w:spacing w:after="0"/>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2</w:t>
            </w:r>
          </w:p>
        </w:tc>
        <w:tc>
          <w:tcPr>
            <w:tcW w:w="3240" w:type="pct"/>
          </w:tcPr>
          <w:p w14:paraId="72995A6F"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يوجد اهتمام ومتابعة من قبل الرؤساء للأقتراحات التي يتقدم بها المرؤسين والخاصة بتطوير الأداء الوظيفي.</w:t>
            </w:r>
          </w:p>
        </w:tc>
        <w:tc>
          <w:tcPr>
            <w:tcW w:w="752" w:type="pct"/>
            <w:vAlign w:val="center"/>
          </w:tcPr>
          <w:p w14:paraId="002F3BF4"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0.667**</w:t>
            </w:r>
          </w:p>
        </w:tc>
        <w:tc>
          <w:tcPr>
            <w:tcW w:w="750" w:type="pct"/>
            <w:vMerge/>
            <w:vAlign w:val="center"/>
          </w:tcPr>
          <w:p w14:paraId="2F1BBB36"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p>
        </w:tc>
      </w:tr>
      <w:tr w:rsidR="00117F6E" w:rsidRPr="006C401A" w14:paraId="23087DB5" w14:textId="77777777" w:rsidTr="00117F6E">
        <w:trPr>
          <w:trHeight w:val="20"/>
          <w:jc w:val="center"/>
        </w:trPr>
        <w:tc>
          <w:tcPr>
            <w:tcW w:w="258" w:type="pct"/>
            <w:vAlign w:val="center"/>
          </w:tcPr>
          <w:p w14:paraId="04E81003" w14:textId="77777777" w:rsidR="00117F6E" w:rsidRPr="006C401A" w:rsidRDefault="00117F6E" w:rsidP="00117F6E">
            <w:pPr>
              <w:bidi/>
              <w:spacing w:after="0"/>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3</w:t>
            </w:r>
          </w:p>
        </w:tc>
        <w:tc>
          <w:tcPr>
            <w:tcW w:w="3240" w:type="pct"/>
          </w:tcPr>
          <w:p w14:paraId="55BAE841"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يمتلك العاملون القدرة على تقديم الآراء والمقترحات التي تحسن العمل.</w:t>
            </w:r>
          </w:p>
        </w:tc>
        <w:tc>
          <w:tcPr>
            <w:tcW w:w="752" w:type="pct"/>
            <w:vAlign w:val="center"/>
          </w:tcPr>
          <w:p w14:paraId="7E6CE30C"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0.645**</w:t>
            </w:r>
          </w:p>
        </w:tc>
        <w:tc>
          <w:tcPr>
            <w:tcW w:w="750" w:type="pct"/>
            <w:vMerge/>
            <w:vAlign w:val="center"/>
          </w:tcPr>
          <w:p w14:paraId="324F309B"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p>
        </w:tc>
      </w:tr>
      <w:tr w:rsidR="00117F6E" w:rsidRPr="006C401A" w14:paraId="32C3BA3B" w14:textId="77777777" w:rsidTr="00117F6E">
        <w:trPr>
          <w:trHeight w:val="20"/>
          <w:jc w:val="center"/>
        </w:trPr>
        <w:tc>
          <w:tcPr>
            <w:tcW w:w="258" w:type="pct"/>
            <w:vAlign w:val="center"/>
          </w:tcPr>
          <w:p w14:paraId="17CB429A" w14:textId="77777777" w:rsidR="00117F6E" w:rsidRPr="006C401A" w:rsidRDefault="00117F6E" w:rsidP="00117F6E">
            <w:pPr>
              <w:bidi/>
              <w:spacing w:after="0"/>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lang w:bidi="ar-EG"/>
              </w:rPr>
              <w:t>4</w:t>
            </w:r>
          </w:p>
        </w:tc>
        <w:tc>
          <w:tcPr>
            <w:tcW w:w="3240" w:type="pct"/>
          </w:tcPr>
          <w:p w14:paraId="6BC6CA1C"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يقدم العاملون العون والمساعدة لبعضهم البعض مما يُسهم في إنجاز العمل بصورة صحيحة.</w:t>
            </w:r>
          </w:p>
        </w:tc>
        <w:tc>
          <w:tcPr>
            <w:tcW w:w="752" w:type="pct"/>
            <w:vAlign w:val="center"/>
          </w:tcPr>
          <w:p w14:paraId="44448EE8"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0.596**</w:t>
            </w:r>
          </w:p>
        </w:tc>
        <w:tc>
          <w:tcPr>
            <w:tcW w:w="750" w:type="pct"/>
            <w:vMerge/>
          </w:tcPr>
          <w:p w14:paraId="152B21FE"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p>
        </w:tc>
      </w:tr>
      <w:tr w:rsidR="00117F6E" w:rsidRPr="006C401A" w14:paraId="4C26A723" w14:textId="77777777" w:rsidTr="00117F6E">
        <w:trPr>
          <w:trHeight w:val="20"/>
          <w:jc w:val="center"/>
        </w:trPr>
        <w:tc>
          <w:tcPr>
            <w:tcW w:w="5000" w:type="pct"/>
            <w:gridSpan w:val="4"/>
            <w:shd w:val="clear" w:color="auto" w:fill="F2F2F2" w:themeFill="background1" w:themeFillShade="F2"/>
            <w:vAlign w:val="center"/>
          </w:tcPr>
          <w:p w14:paraId="19CC42AD" w14:textId="2B7385DC" w:rsidR="00117F6E" w:rsidRPr="006C401A" w:rsidRDefault="00117F6E" w:rsidP="00117F6E">
            <w:pPr>
              <w:bidi/>
              <w:spacing w:after="0" w:line="240" w:lineRule="auto"/>
              <w:jc w:val="center"/>
              <w:rPr>
                <w:rFonts w:ascii="Traditional Arabic" w:eastAsia="Times New Roman" w:hAnsi="Traditional Arabic" w:cs="Traditional Arabic"/>
                <w:sz w:val="28"/>
                <w:szCs w:val="28"/>
                <w:bdr w:val="none" w:sz="0" w:space="0" w:color="auto" w:frame="1"/>
              </w:rPr>
            </w:pPr>
            <w:r w:rsidRPr="006C401A">
              <w:rPr>
                <w:rFonts w:ascii="Traditional Arabic" w:eastAsia="Times New Roman" w:hAnsi="Traditional Arabic" w:cs="Traditional Arabic" w:hint="cs"/>
                <w:sz w:val="28"/>
                <w:szCs w:val="28"/>
                <w:bdr w:val="none" w:sz="0" w:space="0" w:color="auto" w:frame="1"/>
                <w:rtl/>
              </w:rPr>
              <w:t>البعد</w:t>
            </w:r>
            <w:r w:rsidRPr="006C401A">
              <w:rPr>
                <w:rFonts w:ascii="Traditional Arabic" w:eastAsia="Times New Roman" w:hAnsi="Traditional Arabic" w:cs="Traditional Arabic"/>
                <w:sz w:val="28"/>
                <w:szCs w:val="28"/>
                <w:rtl/>
              </w:rPr>
              <w:t xml:space="preserve"> </w:t>
            </w:r>
            <w:r w:rsidRPr="006C401A">
              <w:rPr>
                <w:rFonts w:ascii="Traditional Arabic" w:eastAsia="Times New Roman" w:hAnsi="Traditional Arabic" w:cs="Traditional Arabic"/>
                <w:sz w:val="28"/>
                <w:szCs w:val="28"/>
                <w:bdr w:val="none" w:sz="0" w:space="0" w:color="auto" w:frame="1"/>
                <w:rtl/>
              </w:rPr>
              <w:t xml:space="preserve">الثالث: </w:t>
            </w:r>
            <w:r w:rsidR="00043E19" w:rsidRPr="006C401A">
              <w:rPr>
                <w:rFonts w:ascii="Traditional Arabic" w:eastAsia="Times New Roman" w:hAnsi="Traditional Arabic" w:cs="Traditional Arabic"/>
                <w:sz w:val="28"/>
                <w:szCs w:val="28"/>
                <w:bdr w:val="none" w:sz="0" w:space="0" w:color="auto" w:frame="1"/>
                <w:rtl/>
              </w:rPr>
              <w:t>الالتزام</w:t>
            </w:r>
            <w:r w:rsidRPr="006C401A">
              <w:rPr>
                <w:rFonts w:ascii="Traditional Arabic" w:eastAsia="Times New Roman" w:hAnsi="Traditional Arabic" w:cs="Traditional Arabic"/>
                <w:sz w:val="28"/>
                <w:szCs w:val="28"/>
                <w:bdr w:val="none" w:sz="0" w:space="0" w:color="auto" w:frame="1"/>
                <w:rtl/>
              </w:rPr>
              <w:t xml:space="preserve"> المعياري</w:t>
            </w:r>
          </w:p>
        </w:tc>
      </w:tr>
      <w:tr w:rsidR="00117F6E" w:rsidRPr="006C401A" w14:paraId="0D989522" w14:textId="77777777" w:rsidTr="00117F6E">
        <w:trPr>
          <w:trHeight w:val="20"/>
          <w:jc w:val="center"/>
        </w:trPr>
        <w:tc>
          <w:tcPr>
            <w:tcW w:w="258" w:type="pct"/>
            <w:vAlign w:val="center"/>
          </w:tcPr>
          <w:p w14:paraId="01E6BDB7" w14:textId="77777777" w:rsidR="00117F6E" w:rsidRPr="006C401A" w:rsidRDefault="00117F6E" w:rsidP="00117F6E">
            <w:pPr>
              <w:bidi/>
              <w:spacing w:after="0"/>
              <w:jc w:val="center"/>
              <w:rPr>
                <w:rFonts w:ascii="Traditional Arabic" w:hAnsi="Traditional Arabic" w:cs="Traditional Arabic"/>
                <w:sz w:val="28"/>
                <w:szCs w:val="28"/>
                <w:rtl/>
              </w:rPr>
            </w:pPr>
            <w:r w:rsidRPr="006C401A">
              <w:rPr>
                <w:rFonts w:ascii="Traditional Arabic" w:hAnsi="Traditional Arabic" w:cs="Traditional Arabic"/>
                <w:sz w:val="28"/>
                <w:szCs w:val="28"/>
                <w:rtl/>
              </w:rPr>
              <w:t>1</w:t>
            </w:r>
          </w:p>
        </w:tc>
        <w:tc>
          <w:tcPr>
            <w:tcW w:w="3240" w:type="pct"/>
          </w:tcPr>
          <w:p w14:paraId="0C08BA59"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يوجد معرفة وإلمام بطبيعة العمل المطلوب إنجازه.</w:t>
            </w:r>
          </w:p>
        </w:tc>
        <w:tc>
          <w:tcPr>
            <w:tcW w:w="752" w:type="pct"/>
            <w:vAlign w:val="center"/>
          </w:tcPr>
          <w:p w14:paraId="45E1A9E6"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0.737**</w:t>
            </w:r>
          </w:p>
        </w:tc>
        <w:tc>
          <w:tcPr>
            <w:tcW w:w="750" w:type="pct"/>
            <w:vMerge w:val="restart"/>
            <w:vAlign w:val="center"/>
          </w:tcPr>
          <w:p w14:paraId="7D3FA48C"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0.662**</w:t>
            </w:r>
          </w:p>
        </w:tc>
      </w:tr>
      <w:tr w:rsidR="00117F6E" w:rsidRPr="006C401A" w14:paraId="31E3523D" w14:textId="77777777" w:rsidTr="00117F6E">
        <w:trPr>
          <w:trHeight w:val="20"/>
          <w:jc w:val="center"/>
        </w:trPr>
        <w:tc>
          <w:tcPr>
            <w:tcW w:w="258" w:type="pct"/>
            <w:vAlign w:val="center"/>
          </w:tcPr>
          <w:p w14:paraId="319E0003" w14:textId="77777777" w:rsidR="00117F6E" w:rsidRPr="006C401A" w:rsidRDefault="00117F6E" w:rsidP="00117F6E">
            <w:pPr>
              <w:bidi/>
              <w:spacing w:after="0"/>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2</w:t>
            </w:r>
          </w:p>
        </w:tc>
        <w:tc>
          <w:tcPr>
            <w:tcW w:w="3240" w:type="pct"/>
          </w:tcPr>
          <w:p w14:paraId="15733195"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إيجاد أساليب جديدة لإنجاز العمل.</w:t>
            </w:r>
          </w:p>
        </w:tc>
        <w:tc>
          <w:tcPr>
            <w:tcW w:w="752" w:type="pct"/>
            <w:vAlign w:val="center"/>
          </w:tcPr>
          <w:p w14:paraId="7F41E755"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0.531**</w:t>
            </w:r>
          </w:p>
        </w:tc>
        <w:tc>
          <w:tcPr>
            <w:tcW w:w="750" w:type="pct"/>
            <w:vMerge/>
            <w:vAlign w:val="center"/>
          </w:tcPr>
          <w:p w14:paraId="1E54AFA7"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p>
        </w:tc>
      </w:tr>
      <w:tr w:rsidR="00117F6E" w:rsidRPr="006C401A" w14:paraId="7707BBC9" w14:textId="77777777" w:rsidTr="00117F6E">
        <w:trPr>
          <w:trHeight w:val="20"/>
          <w:jc w:val="center"/>
        </w:trPr>
        <w:tc>
          <w:tcPr>
            <w:tcW w:w="258" w:type="pct"/>
            <w:vAlign w:val="center"/>
          </w:tcPr>
          <w:p w14:paraId="78D6CD51" w14:textId="77777777" w:rsidR="00117F6E" w:rsidRPr="006C401A" w:rsidRDefault="00117F6E" w:rsidP="00117F6E">
            <w:pPr>
              <w:bidi/>
              <w:spacing w:after="0"/>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lang w:bidi="ar-EG"/>
              </w:rPr>
              <w:t>3</w:t>
            </w:r>
          </w:p>
        </w:tc>
        <w:tc>
          <w:tcPr>
            <w:tcW w:w="3240" w:type="pct"/>
          </w:tcPr>
          <w:p w14:paraId="638F907D"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يقوم العاملون بتنظيم أعباء عملهم بشكل يومي وتنفيذها وفقاً لقواعد وإجراءات العمل.</w:t>
            </w:r>
          </w:p>
        </w:tc>
        <w:tc>
          <w:tcPr>
            <w:tcW w:w="752" w:type="pct"/>
            <w:vAlign w:val="center"/>
          </w:tcPr>
          <w:p w14:paraId="15A6F330"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0.608**</w:t>
            </w:r>
          </w:p>
        </w:tc>
        <w:tc>
          <w:tcPr>
            <w:tcW w:w="750" w:type="pct"/>
            <w:vMerge/>
          </w:tcPr>
          <w:p w14:paraId="40CC41DE"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p>
        </w:tc>
      </w:tr>
    </w:tbl>
    <w:p w14:paraId="7EBBFB90" w14:textId="77777777" w:rsidR="00117F6E" w:rsidRPr="006C401A" w:rsidRDefault="00117F6E" w:rsidP="00117F6E">
      <w:pPr>
        <w:bidi/>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sz w:val="32"/>
          <w:szCs w:val="32"/>
          <w:rtl/>
        </w:rPr>
        <w:lastRenderedPageBreak/>
        <w:t>* قيمة ( ر ) معنوية عند مستوى 0.05= 0.361</w:t>
      </w:r>
      <w:r w:rsidRPr="006C401A">
        <w:rPr>
          <w:rFonts w:ascii="Traditional Arabic" w:eastAsia="Georgia" w:hAnsi="Traditional Arabic" w:cs="Traditional Arabic"/>
          <w:sz w:val="32"/>
          <w:szCs w:val="32"/>
          <w:rtl/>
        </w:rPr>
        <w:tab/>
      </w:r>
      <w:r w:rsidRPr="006C401A">
        <w:rPr>
          <w:rFonts w:ascii="Traditional Arabic" w:eastAsia="Georgia" w:hAnsi="Traditional Arabic" w:cs="Traditional Arabic" w:hint="cs"/>
          <w:sz w:val="32"/>
          <w:szCs w:val="32"/>
          <w:rtl/>
        </w:rPr>
        <w:t>** قيمة ( ر ) معنوية عند مستوى 0.05= 0.463</w:t>
      </w:r>
      <w:r w:rsidRPr="006C401A">
        <w:rPr>
          <w:rFonts w:ascii="Traditional Arabic" w:eastAsia="Georgia" w:hAnsi="Traditional Arabic" w:cs="Traditional Arabic"/>
          <w:b/>
          <w:bCs/>
          <w:sz w:val="32"/>
          <w:szCs w:val="32"/>
          <w:rtl/>
        </w:rPr>
        <w:tab/>
      </w:r>
    </w:p>
    <w:p w14:paraId="0CAEB296" w14:textId="6A269F98" w:rsidR="00117F6E" w:rsidRPr="006C401A" w:rsidRDefault="00117F6E" w:rsidP="00117F6E">
      <w:pPr>
        <w:bidi/>
        <w:spacing w:after="0" w:line="360" w:lineRule="auto"/>
        <w:ind w:hanging="1"/>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يتضح من جدول (</w:t>
      </w:r>
      <w:r w:rsidRPr="006C401A">
        <w:rPr>
          <w:rFonts w:ascii="Traditional Arabic" w:eastAsia="Georgia" w:hAnsi="Traditional Arabic" w:cs="Traditional Arabic" w:hint="cs"/>
          <w:sz w:val="32"/>
          <w:szCs w:val="32"/>
          <w:rtl/>
        </w:rPr>
        <w:t xml:space="preserve"> 7</w:t>
      </w:r>
      <w:r w:rsidRPr="006C401A">
        <w:rPr>
          <w:rFonts w:ascii="Traditional Arabic" w:eastAsia="Georgia" w:hAnsi="Traditional Arabic" w:cs="Traditional Arabic"/>
          <w:sz w:val="32"/>
          <w:szCs w:val="32"/>
          <w:rtl/>
        </w:rPr>
        <w:t xml:space="preserve">) و الخاص </w:t>
      </w:r>
      <w:r w:rsidRPr="006C401A">
        <w:rPr>
          <w:rFonts w:ascii="Traditional Arabic" w:eastAsia="Georgia" w:hAnsi="Traditional Arabic" w:cs="Traditional Arabic" w:hint="cs"/>
          <w:sz w:val="32"/>
          <w:szCs w:val="32"/>
          <w:rtl/>
        </w:rPr>
        <w:t xml:space="preserve">بمعامل </w:t>
      </w:r>
      <w:r w:rsidRPr="006C401A">
        <w:rPr>
          <w:rFonts w:ascii="Traditional Arabic" w:eastAsia="Georgia" w:hAnsi="Traditional Arabic" w:cs="Traditional Arabic"/>
          <w:sz w:val="32"/>
          <w:szCs w:val="32"/>
          <w:rtl/>
        </w:rPr>
        <w:t>الإتساق الداخلى ل</w:t>
      </w:r>
      <w:r w:rsidRPr="006C401A">
        <w:rPr>
          <w:rFonts w:ascii="Traditional Arabic" w:eastAsia="Georgia" w:hAnsi="Traditional Arabic" w:cs="Traditional Arabic" w:hint="cs"/>
          <w:sz w:val="32"/>
          <w:szCs w:val="32"/>
          <w:rtl/>
        </w:rPr>
        <w:t xml:space="preserve">عبارات </w:t>
      </w:r>
      <w:r w:rsidRPr="006C401A">
        <w:rPr>
          <w:rFonts w:ascii="Traditional Arabic" w:eastAsia="Georgia" w:hAnsi="Traditional Arabic" w:cs="Traditional Arabic"/>
          <w:sz w:val="32"/>
          <w:szCs w:val="32"/>
          <w:rtl/>
        </w:rPr>
        <w:t xml:space="preserve">ابعاد مقياس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 ،</w:t>
      </w:r>
      <w:r w:rsidRPr="006C401A">
        <w:rPr>
          <w:rFonts w:ascii="Traditional Arabic" w:eastAsia="Georgia" w:hAnsi="Traditional Arabic" w:cs="Traditional Arabic" w:hint="cs"/>
          <w:sz w:val="32"/>
          <w:szCs w:val="32"/>
          <w:rtl/>
        </w:rPr>
        <w:t xml:space="preserve"> أن</w:t>
      </w:r>
      <w:r w:rsidRPr="006C401A">
        <w:rPr>
          <w:rFonts w:ascii="Traditional Arabic" w:eastAsia="Georgia" w:hAnsi="Traditional Arabic" w:cs="Traditional Arabic"/>
          <w:sz w:val="32"/>
          <w:szCs w:val="32"/>
          <w:rtl/>
        </w:rPr>
        <w:t xml:space="preserve"> قيم معامل الإتساق الداخلى</w:t>
      </w:r>
      <w:r w:rsidRPr="006C401A">
        <w:rPr>
          <w:rFonts w:ascii="Traditional Arabic" w:eastAsia="Georgia" w:hAnsi="Traditional Arabic" w:cs="Traditional Arabic" w:hint="cs"/>
          <w:sz w:val="32"/>
          <w:szCs w:val="32"/>
          <w:rtl/>
        </w:rPr>
        <w:t xml:space="preserve"> تراوحت ما بين (  0.440 إلى 0.754 ) وهي أكبر من </w:t>
      </w:r>
      <w:r w:rsidRPr="006C401A">
        <w:rPr>
          <w:rFonts w:ascii="Traditional Arabic" w:eastAsia="Georgia" w:hAnsi="Traditional Arabic" w:cs="Traditional Arabic"/>
          <w:sz w:val="32"/>
          <w:szCs w:val="32"/>
          <w:rtl/>
        </w:rPr>
        <w:t xml:space="preserve">قيمة ( ر ) معنوية عند مستوى </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0.05</w:t>
      </w:r>
      <w:r w:rsidRPr="006C401A">
        <w:rPr>
          <w:rFonts w:ascii="Traditional Arabic" w:eastAsia="Georgia" w:hAnsi="Traditional Arabic" w:cs="Traditional Arabic" w:hint="cs"/>
          <w:sz w:val="32"/>
          <w:szCs w:val="32"/>
          <w:rtl/>
        </w:rPr>
        <w:t xml:space="preserve"> وعند مستوى 0.01 مما يشير الى صدق العبارات.</w:t>
      </w:r>
    </w:p>
    <w:p w14:paraId="2505CDEE" w14:textId="77777777" w:rsidR="00117F6E" w:rsidRPr="006C401A" w:rsidRDefault="00117F6E" w:rsidP="00117F6E">
      <w:pPr>
        <w:bidi/>
        <w:spacing w:after="0" w:line="240" w:lineRule="auto"/>
        <w:ind w:left="-692" w:right="-902"/>
        <w:jc w:val="center"/>
        <w:rPr>
          <w:rFonts w:ascii="Traditional Arabic" w:hAnsi="Traditional Arabic" w:cs="Traditional Arabic"/>
          <w:sz w:val="32"/>
          <w:szCs w:val="32"/>
          <w:rtl/>
          <w:lang w:bidi="ar-EG"/>
        </w:rPr>
      </w:pPr>
    </w:p>
    <w:p w14:paraId="6AB9E818" w14:textId="030E7D5F" w:rsidR="00117F6E" w:rsidRPr="006C401A" w:rsidRDefault="00117F6E" w:rsidP="00177FA5">
      <w:pPr>
        <w:bidi/>
        <w:spacing w:after="0"/>
        <w:ind w:left="-341" w:right="-284"/>
        <w:jc w:val="center"/>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b/>
          <w:bCs/>
          <w:sz w:val="32"/>
          <w:szCs w:val="32"/>
          <w:rtl/>
          <w:lang w:bidi="ar-EG"/>
        </w:rPr>
        <w:t>جدول (</w:t>
      </w:r>
      <w:r w:rsidR="00177FA5" w:rsidRPr="006C401A">
        <w:rPr>
          <w:rFonts w:ascii="Traditional Arabic" w:eastAsia="Georgia" w:hAnsi="Traditional Arabic" w:cs="Traditional Arabic" w:hint="cs"/>
          <w:b/>
          <w:bCs/>
          <w:sz w:val="32"/>
          <w:szCs w:val="32"/>
          <w:rtl/>
          <w:lang w:bidi="ar-EG"/>
        </w:rPr>
        <w:t>7-3</w:t>
      </w:r>
      <w:r w:rsidRPr="006C401A">
        <w:rPr>
          <w:rFonts w:ascii="Traditional Arabic" w:eastAsia="Georgia" w:hAnsi="Traditional Arabic" w:cs="Traditional Arabic"/>
          <w:b/>
          <w:bCs/>
          <w:sz w:val="32"/>
          <w:szCs w:val="32"/>
          <w:rtl/>
          <w:lang w:bidi="ar-EG"/>
        </w:rPr>
        <w:t xml:space="preserve">)  </w:t>
      </w:r>
      <w:r w:rsidRPr="006C401A">
        <w:rPr>
          <w:rFonts w:ascii="Traditional Arabic" w:eastAsia="Georgia" w:hAnsi="Traditional Arabic" w:cs="Traditional Arabic" w:hint="cs"/>
          <w:b/>
          <w:bCs/>
          <w:sz w:val="32"/>
          <w:szCs w:val="32"/>
          <w:rtl/>
          <w:lang w:bidi="ar-EG"/>
        </w:rPr>
        <w:t>معامل الإتساق الداخلى لعبارات مقياس</w:t>
      </w:r>
      <w:r w:rsidRPr="006C401A">
        <w:rPr>
          <w:rFonts w:ascii="Traditional Arabic" w:eastAsia="Georgia" w:hAnsi="Traditional Arabic" w:cs="Traditional Arabic"/>
          <w:b/>
          <w:bCs/>
          <w:sz w:val="32"/>
          <w:szCs w:val="32"/>
          <w:rtl/>
          <w:lang w:bidi="ar-EG"/>
        </w:rPr>
        <w:t xml:space="preserve"> أداء الموارد البشرية</w:t>
      </w:r>
    </w:p>
    <w:tbl>
      <w:tblPr>
        <w:bidiVisual/>
        <w:tblW w:w="44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6190"/>
        <w:gridCol w:w="1435"/>
      </w:tblGrid>
      <w:tr w:rsidR="00117F6E" w:rsidRPr="006C401A" w14:paraId="4B680023" w14:textId="77777777" w:rsidTr="00117F6E">
        <w:trPr>
          <w:trHeight w:val="20"/>
          <w:jc w:val="center"/>
        </w:trPr>
        <w:tc>
          <w:tcPr>
            <w:tcW w:w="304" w:type="pct"/>
            <w:shd w:val="clear" w:color="auto" w:fill="F2F2F2" w:themeFill="background1" w:themeFillShade="F2"/>
            <w:vAlign w:val="center"/>
          </w:tcPr>
          <w:p w14:paraId="7909C93E" w14:textId="77777777" w:rsidR="00117F6E" w:rsidRPr="006C401A" w:rsidRDefault="00117F6E" w:rsidP="00117F6E">
            <w:pPr>
              <w:bidi/>
              <w:spacing w:after="0" w:line="240" w:lineRule="auto"/>
              <w:jc w:val="center"/>
              <w:rPr>
                <w:rFonts w:ascii="Traditional Arabic" w:hAnsi="Traditional Arabic" w:cs="Traditional Arabic"/>
                <w:sz w:val="28"/>
                <w:szCs w:val="28"/>
                <w:rtl/>
                <w:lang w:bidi="ar-EG"/>
              </w:rPr>
            </w:pPr>
            <w:r w:rsidRPr="006C401A">
              <w:rPr>
                <w:rFonts w:ascii="Traditional Arabic" w:hAnsi="Traditional Arabic" w:cs="Traditional Arabic" w:hint="cs"/>
                <w:sz w:val="28"/>
                <w:szCs w:val="28"/>
                <w:rtl/>
                <w:lang w:bidi="ar-EG"/>
              </w:rPr>
              <w:t>م</w:t>
            </w:r>
          </w:p>
        </w:tc>
        <w:tc>
          <w:tcPr>
            <w:tcW w:w="3812" w:type="pct"/>
            <w:shd w:val="clear" w:color="auto" w:fill="F2F2F2" w:themeFill="background1" w:themeFillShade="F2"/>
            <w:vAlign w:val="center"/>
          </w:tcPr>
          <w:p w14:paraId="077A3847" w14:textId="77777777" w:rsidR="00117F6E" w:rsidRPr="006C401A" w:rsidRDefault="00117F6E" w:rsidP="00117F6E">
            <w:pPr>
              <w:bidi/>
              <w:spacing w:after="0" w:line="240" w:lineRule="auto"/>
              <w:jc w:val="center"/>
              <w:rPr>
                <w:rFonts w:ascii="Traditional Arabic" w:hAnsi="Traditional Arabic" w:cs="Traditional Arabic"/>
                <w:b/>
                <w:bCs/>
                <w:sz w:val="28"/>
                <w:szCs w:val="28"/>
                <w:rtl/>
                <w:lang w:bidi="ar-EG"/>
              </w:rPr>
            </w:pPr>
            <w:r w:rsidRPr="006C401A">
              <w:rPr>
                <w:rFonts w:ascii="Traditional Arabic" w:hAnsi="Traditional Arabic" w:cs="Traditional Arabic" w:hint="cs"/>
                <w:b/>
                <w:bCs/>
                <w:sz w:val="28"/>
                <w:szCs w:val="28"/>
                <w:rtl/>
                <w:lang w:bidi="ar-EG"/>
              </w:rPr>
              <w:t>العبارات</w:t>
            </w:r>
          </w:p>
        </w:tc>
        <w:tc>
          <w:tcPr>
            <w:tcW w:w="884" w:type="pct"/>
            <w:shd w:val="clear" w:color="auto" w:fill="F2F2F2" w:themeFill="background1" w:themeFillShade="F2"/>
          </w:tcPr>
          <w:p w14:paraId="76CDACB8" w14:textId="77777777" w:rsidR="00117F6E" w:rsidRPr="006C401A" w:rsidRDefault="00117F6E" w:rsidP="00117F6E">
            <w:pPr>
              <w:bidi/>
              <w:spacing w:after="0" w:line="240" w:lineRule="auto"/>
              <w:jc w:val="center"/>
              <w:rPr>
                <w:rFonts w:ascii="Traditional Arabic" w:hAnsi="Traditional Arabic" w:cs="Traditional Arabic"/>
                <w:b/>
                <w:bCs/>
                <w:sz w:val="28"/>
                <w:szCs w:val="28"/>
                <w:rtl/>
                <w:lang w:bidi="ar-EG"/>
              </w:rPr>
            </w:pPr>
            <w:r w:rsidRPr="006C401A">
              <w:rPr>
                <w:rFonts w:ascii="Traditional Arabic" w:hAnsi="Traditional Arabic" w:cs="Traditional Arabic" w:hint="cs"/>
                <w:b/>
                <w:bCs/>
                <w:sz w:val="28"/>
                <w:szCs w:val="28"/>
                <w:rtl/>
                <w:lang w:bidi="ar-EG"/>
              </w:rPr>
              <w:t>معامل الإتساق الداخلى مع المجموع الكلى</w:t>
            </w:r>
          </w:p>
        </w:tc>
      </w:tr>
      <w:tr w:rsidR="00117F6E" w:rsidRPr="006C401A" w14:paraId="6ECF0110" w14:textId="77777777" w:rsidTr="00117F6E">
        <w:trPr>
          <w:trHeight w:val="20"/>
          <w:jc w:val="center"/>
        </w:trPr>
        <w:tc>
          <w:tcPr>
            <w:tcW w:w="304" w:type="pct"/>
            <w:vAlign w:val="center"/>
          </w:tcPr>
          <w:p w14:paraId="6FDA0AC4" w14:textId="77777777" w:rsidR="00117F6E" w:rsidRPr="006C401A" w:rsidRDefault="00117F6E" w:rsidP="00117F6E">
            <w:pPr>
              <w:bidi/>
              <w:spacing w:after="0"/>
              <w:jc w:val="center"/>
              <w:rPr>
                <w:rFonts w:ascii="Traditional Arabic" w:hAnsi="Traditional Arabic" w:cs="Traditional Arabic"/>
                <w:sz w:val="28"/>
                <w:szCs w:val="28"/>
                <w:rtl/>
              </w:rPr>
            </w:pPr>
            <w:r w:rsidRPr="006C401A">
              <w:rPr>
                <w:rFonts w:ascii="Traditional Arabic" w:hAnsi="Traditional Arabic" w:cs="Traditional Arabic"/>
                <w:sz w:val="28"/>
                <w:szCs w:val="28"/>
                <w:rtl/>
              </w:rPr>
              <w:t>1</w:t>
            </w:r>
          </w:p>
        </w:tc>
        <w:tc>
          <w:tcPr>
            <w:tcW w:w="3812" w:type="pct"/>
          </w:tcPr>
          <w:p w14:paraId="1ADBE90E"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يطلع الموظف على نتائج تقييم أداؤه السنوي ليتمكن من تعزيز نقاط القوة ومعالجة نقاط الضعف.</w:t>
            </w:r>
          </w:p>
        </w:tc>
        <w:tc>
          <w:tcPr>
            <w:tcW w:w="884" w:type="pct"/>
            <w:vAlign w:val="center"/>
          </w:tcPr>
          <w:p w14:paraId="01888E7D"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0.390*</w:t>
            </w:r>
          </w:p>
        </w:tc>
      </w:tr>
      <w:tr w:rsidR="00117F6E" w:rsidRPr="006C401A" w14:paraId="4E390279" w14:textId="77777777" w:rsidTr="00117F6E">
        <w:trPr>
          <w:trHeight w:val="20"/>
          <w:jc w:val="center"/>
        </w:trPr>
        <w:tc>
          <w:tcPr>
            <w:tcW w:w="304" w:type="pct"/>
            <w:vAlign w:val="center"/>
          </w:tcPr>
          <w:p w14:paraId="1668B0BD" w14:textId="77777777" w:rsidR="00117F6E" w:rsidRPr="006C401A" w:rsidRDefault="00117F6E" w:rsidP="00117F6E">
            <w:pPr>
              <w:bidi/>
              <w:spacing w:after="0"/>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lang w:bidi="ar-EG"/>
              </w:rPr>
              <w:t>3</w:t>
            </w:r>
          </w:p>
        </w:tc>
        <w:tc>
          <w:tcPr>
            <w:tcW w:w="3812" w:type="pct"/>
          </w:tcPr>
          <w:p w14:paraId="4950ED25" w14:textId="77777777" w:rsidR="00117F6E" w:rsidRPr="006C401A" w:rsidRDefault="00117F6E" w:rsidP="00117F6E">
            <w:pPr>
              <w:bidi/>
              <w:spacing w:after="0" w:line="240" w:lineRule="auto"/>
              <w:rPr>
                <w:rFonts w:ascii="Traditional Arabic" w:eastAsia="Times New Roman" w:hAnsi="Traditional Arabic" w:cs="Traditional Arabic"/>
                <w:sz w:val="28"/>
                <w:szCs w:val="28"/>
                <w:rtl/>
              </w:rPr>
            </w:pPr>
            <w:r w:rsidRPr="006C401A">
              <w:rPr>
                <w:rFonts w:ascii="Traditional Arabic" w:eastAsia="Times New Roman" w:hAnsi="Traditional Arabic" w:cs="Traditional Arabic" w:hint="cs"/>
                <w:sz w:val="28"/>
                <w:szCs w:val="28"/>
                <w:rtl/>
              </w:rPr>
              <w:t>تتوفر المهارات والقدرات على حل مشكلات العمل اليومية لأداء المهام الوظيفية.</w:t>
            </w:r>
          </w:p>
        </w:tc>
        <w:tc>
          <w:tcPr>
            <w:tcW w:w="884" w:type="pct"/>
            <w:vAlign w:val="center"/>
          </w:tcPr>
          <w:p w14:paraId="40A67DE8" w14:textId="77777777" w:rsidR="00117F6E" w:rsidRPr="006C401A" w:rsidRDefault="00117F6E" w:rsidP="00117F6E">
            <w:pPr>
              <w:bidi/>
              <w:spacing w:after="0" w:line="240" w:lineRule="auto"/>
              <w:jc w:val="center"/>
              <w:rPr>
                <w:rFonts w:ascii="Traditional Arabic" w:eastAsia="Times New Roman" w:hAnsi="Traditional Arabic" w:cs="Traditional Arabic"/>
                <w:sz w:val="28"/>
                <w:szCs w:val="28"/>
              </w:rPr>
            </w:pPr>
            <w:r w:rsidRPr="006C401A">
              <w:rPr>
                <w:rFonts w:ascii="Traditional Arabic" w:eastAsia="Times New Roman" w:hAnsi="Traditional Arabic" w:cs="Traditional Arabic" w:hint="cs"/>
                <w:sz w:val="28"/>
                <w:szCs w:val="28"/>
                <w:rtl/>
              </w:rPr>
              <w:t>0.618**</w:t>
            </w:r>
          </w:p>
        </w:tc>
      </w:tr>
    </w:tbl>
    <w:p w14:paraId="7C20C9F3" w14:textId="77777777" w:rsidR="00117F6E" w:rsidRPr="006C401A" w:rsidRDefault="00117F6E" w:rsidP="00117F6E">
      <w:pPr>
        <w:bidi/>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sz w:val="32"/>
          <w:szCs w:val="32"/>
          <w:rtl/>
        </w:rPr>
        <w:t>* قيمة ( ر ) معنوية عند مستوى 0.05= 0.361</w:t>
      </w:r>
      <w:r w:rsidRPr="006C401A">
        <w:rPr>
          <w:rFonts w:ascii="Traditional Arabic" w:eastAsia="Georgia" w:hAnsi="Traditional Arabic" w:cs="Traditional Arabic"/>
          <w:sz w:val="32"/>
          <w:szCs w:val="32"/>
          <w:rtl/>
        </w:rPr>
        <w:tab/>
      </w:r>
      <w:r w:rsidRPr="006C401A">
        <w:rPr>
          <w:rFonts w:ascii="Traditional Arabic" w:eastAsia="Georgia" w:hAnsi="Traditional Arabic" w:cs="Traditional Arabic" w:hint="cs"/>
          <w:sz w:val="32"/>
          <w:szCs w:val="32"/>
          <w:rtl/>
        </w:rPr>
        <w:t>** قيمة ( ر ) معنوية عند مستوى 0.05= 0.463</w:t>
      </w:r>
      <w:r w:rsidRPr="006C401A">
        <w:rPr>
          <w:rFonts w:ascii="Traditional Arabic" w:eastAsia="Georgia" w:hAnsi="Traditional Arabic" w:cs="Traditional Arabic"/>
          <w:b/>
          <w:bCs/>
          <w:sz w:val="32"/>
          <w:szCs w:val="32"/>
          <w:rtl/>
        </w:rPr>
        <w:tab/>
      </w:r>
    </w:p>
    <w:p w14:paraId="10F061FF" w14:textId="77777777" w:rsidR="00117F6E" w:rsidRDefault="00117F6E" w:rsidP="00117F6E">
      <w:pPr>
        <w:bidi/>
        <w:spacing w:after="0" w:line="360" w:lineRule="auto"/>
        <w:ind w:hanging="1"/>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يتضح من جدول (</w:t>
      </w:r>
      <w:r w:rsidRPr="006C401A">
        <w:rPr>
          <w:rFonts w:ascii="Traditional Arabic" w:eastAsia="Georgia" w:hAnsi="Traditional Arabic" w:cs="Traditional Arabic" w:hint="cs"/>
          <w:sz w:val="32"/>
          <w:szCs w:val="32"/>
          <w:rtl/>
        </w:rPr>
        <w:t xml:space="preserve"> 6</w:t>
      </w:r>
      <w:r w:rsidRPr="006C401A">
        <w:rPr>
          <w:rFonts w:ascii="Traditional Arabic" w:eastAsia="Georgia" w:hAnsi="Traditional Arabic" w:cs="Traditional Arabic"/>
          <w:sz w:val="32"/>
          <w:szCs w:val="32"/>
          <w:rtl/>
        </w:rPr>
        <w:t xml:space="preserve">) و الخاص </w:t>
      </w:r>
      <w:r w:rsidRPr="006C401A">
        <w:rPr>
          <w:rFonts w:ascii="Traditional Arabic" w:eastAsia="Georgia" w:hAnsi="Traditional Arabic" w:cs="Traditional Arabic" w:hint="cs"/>
          <w:sz w:val="32"/>
          <w:szCs w:val="32"/>
          <w:rtl/>
        </w:rPr>
        <w:t xml:space="preserve">بمعامل </w:t>
      </w:r>
      <w:r w:rsidRPr="006C401A">
        <w:rPr>
          <w:rFonts w:ascii="Traditional Arabic" w:eastAsia="Georgia" w:hAnsi="Traditional Arabic" w:cs="Traditional Arabic"/>
          <w:sz w:val="32"/>
          <w:szCs w:val="32"/>
          <w:rtl/>
        </w:rPr>
        <w:t>الإتساق الداخلى ل</w:t>
      </w:r>
      <w:r w:rsidRPr="006C401A">
        <w:rPr>
          <w:rFonts w:ascii="Traditional Arabic" w:eastAsia="Georgia" w:hAnsi="Traditional Arabic" w:cs="Traditional Arabic" w:hint="cs"/>
          <w:sz w:val="32"/>
          <w:szCs w:val="32"/>
          <w:rtl/>
        </w:rPr>
        <w:t xml:space="preserve">عبارات </w:t>
      </w:r>
      <w:r w:rsidRPr="006C401A">
        <w:rPr>
          <w:rFonts w:ascii="Traditional Arabic" w:eastAsia="Georgia" w:hAnsi="Traditional Arabic" w:cs="Traditional Arabic"/>
          <w:sz w:val="32"/>
          <w:szCs w:val="32"/>
          <w:rtl/>
        </w:rPr>
        <w:t>مقياس أداء الموارد البشرية ،</w:t>
      </w:r>
      <w:r w:rsidRPr="006C401A">
        <w:rPr>
          <w:rFonts w:ascii="Traditional Arabic" w:eastAsia="Georgia" w:hAnsi="Traditional Arabic" w:cs="Traditional Arabic" w:hint="cs"/>
          <w:sz w:val="32"/>
          <w:szCs w:val="32"/>
          <w:rtl/>
        </w:rPr>
        <w:t xml:space="preserve"> أن</w:t>
      </w:r>
      <w:r w:rsidRPr="006C401A">
        <w:rPr>
          <w:rFonts w:ascii="Traditional Arabic" w:eastAsia="Georgia" w:hAnsi="Traditional Arabic" w:cs="Traditional Arabic"/>
          <w:sz w:val="32"/>
          <w:szCs w:val="32"/>
          <w:rtl/>
        </w:rPr>
        <w:t xml:space="preserve"> قيم معامل الإتساق الداخلى</w:t>
      </w:r>
      <w:r w:rsidRPr="006C401A">
        <w:rPr>
          <w:rFonts w:ascii="Traditional Arabic" w:eastAsia="Georgia" w:hAnsi="Traditional Arabic" w:cs="Traditional Arabic" w:hint="cs"/>
          <w:sz w:val="32"/>
          <w:szCs w:val="32"/>
          <w:rtl/>
        </w:rPr>
        <w:t xml:space="preserve"> تراوحت ما بين (  0.390 إلى 0.618 ) وهي أكبر من </w:t>
      </w:r>
      <w:r w:rsidRPr="006C401A">
        <w:rPr>
          <w:rFonts w:ascii="Traditional Arabic" w:eastAsia="Georgia" w:hAnsi="Traditional Arabic" w:cs="Traditional Arabic"/>
          <w:sz w:val="32"/>
          <w:szCs w:val="32"/>
          <w:rtl/>
        </w:rPr>
        <w:t xml:space="preserve">قيمة ( ر ) معنوية عند مستوى </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0.05</w:t>
      </w:r>
      <w:r w:rsidRPr="006C401A">
        <w:rPr>
          <w:rFonts w:ascii="Traditional Arabic" w:eastAsia="Georgia" w:hAnsi="Traditional Arabic" w:cs="Traditional Arabic" w:hint="cs"/>
          <w:sz w:val="32"/>
          <w:szCs w:val="32"/>
          <w:rtl/>
        </w:rPr>
        <w:t xml:space="preserve"> وعند مستوى 0.01 مما يشير الى صدق العبارات.</w:t>
      </w:r>
    </w:p>
    <w:p w14:paraId="60FD1E02" w14:textId="77777777" w:rsidR="004A73DD" w:rsidRDefault="004A73DD" w:rsidP="004A73DD">
      <w:pPr>
        <w:bidi/>
        <w:spacing w:after="0" w:line="360" w:lineRule="auto"/>
        <w:ind w:hanging="1"/>
        <w:jc w:val="lowKashida"/>
        <w:rPr>
          <w:rFonts w:ascii="Traditional Arabic" w:eastAsia="Georgia" w:hAnsi="Traditional Arabic" w:cs="Traditional Arabic"/>
          <w:sz w:val="32"/>
          <w:szCs w:val="32"/>
          <w:rtl/>
        </w:rPr>
      </w:pPr>
    </w:p>
    <w:p w14:paraId="69751CAC" w14:textId="77777777" w:rsidR="004A73DD" w:rsidRDefault="004A73DD" w:rsidP="004A73DD">
      <w:pPr>
        <w:bidi/>
        <w:spacing w:after="0" w:line="360" w:lineRule="auto"/>
        <w:ind w:hanging="1"/>
        <w:jc w:val="lowKashida"/>
        <w:rPr>
          <w:rFonts w:ascii="Traditional Arabic" w:eastAsia="Georgia" w:hAnsi="Traditional Arabic" w:cs="Traditional Arabic"/>
          <w:sz w:val="32"/>
          <w:szCs w:val="32"/>
          <w:rtl/>
        </w:rPr>
      </w:pPr>
    </w:p>
    <w:p w14:paraId="4CD9EC8B" w14:textId="77777777" w:rsidR="004A73DD" w:rsidRDefault="004A73DD" w:rsidP="004A73DD">
      <w:pPr>
        <w:bidi/>
        <w:spacing w:after="0" w:line="360" w:lineRule="auto"/>
        <w:ind w:hanging="1"/>
        <w:jc w:val="lowKashida"/>
        <w:rPr>
          <w:rFonts w:ascii="Traditional Arabic" w:eastAsia="Georgia" w:hAnsi="Traditional Arabic" w:cs="Traditional Arabic"/>
          <w:sz w:val="32"/>
          <w:szCs w:val="32"/>
          <w:rtl/>
        </w:rPr>
      </w:pPr>
    </w:p>
    <w:p w14:paraId="2F2F4F00" w14:textId="399CE65C" w:rsidR="00117F6E" w:rsidRPr="006C401A" w:rsidRDefault="00177FA5" w:rsidP="00177FA5">
      <w:pPr>
        <w:bidi/>
        <w:spacing w:after="0" w:line="360" w:lineRule="auto"/>
        <w:ind w:hanging="1"/>
        <w:jc w:val="lowKashida"/>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lastRenderedPageBreak/>
        <w:t xml:space="preserve"> </w:t>
      </w:r>
      <w:r w:rsidR="00117F6E" w:rsidRPr="006C401A">
        <w:rPr>
          <w:rFonts w:ascii="Traditional Arabic" w:eastAsia="Georgia" w:hAnsi="Traditional Arabic" w:cs="Traditional Arabic" w:hint="cs"/>
          <w:b/>
          <w:bCs/>
          <w:sz w:val="32"/>
          <w:szCs w:val="32"/>
          <w:rtl/>
        </w:rPr>
        <w:t>(</w:t>
      </w:r>
      <w:r w:rsidR="00117F6E" w:rsidRPr="006C401A">
        <w:rPr>
          <w:rFonts w:ascii="Traditional Arabic" w:eastAsia="Georgia" w:hAnsi="Traditional Arabic" w:cs="Traditional Arabic"/>
          <w:b/>
          <w:bCs/>
          <w:sz w:val="32"/>
          <w:szCs w:val="32"/>
          <w:shd w:val="clear" w:color="auto" w:fill="FFFFFF"/>
          <w:rtl/>
        </w:rPr>
        <w:t>6</w:t>
      </w:r>
      <w:r w:rsidR="00117F6E" w:rsidRPr="006C401A">
        <w:rPr>
          <w:rFonts w:ascii="Traditional Arabic" w:eastAsia="Georgia" w:hAnsi="Traditional Arabic" w:cs="Traditional Arabic" w:hint="cs"/>
          <w:b/>
          <w:bCs/>
          <w:sz w:val="32"/>
          <w:szCs w:val="32"/>
          <w:shd w:val="clear" w:color="auto" w:fill="FFFFFF"/>
          <w:rtl/>
        </w:rPr>
        <w:t>)</w:t>
      </w:r>
      <w:r w:rsidR="00117F6E" w:rsidRPr="006C401A">
        <w:rPr>
          <w:rFonts w:ascii="Traditional Arabic" w:eastAsia="Georgia" w:hAnsi="Traditional Arabic" w:cs="Traditional Arabic"/>
          <w:b/>
          <w:bCs/>
          <w:sz w:val="32"/>
          <w:szCs w:val="32"/>
          <w:shd w:val="clear" w:color="auto" w:fill="FFFFFF"/>
          <w:rtl/>
        </w:rPr>
        <w:t xml:space="preserve"> ثبات </w:t>
      </w:r>
      <w:r w:rsidRPr="006C401A">
        <w:rPr>
          <w:rFonts w:ascii="Traditional Arabic" w:eastAsia="Georgia" w:hAnsi="Traditional Arabic" w:cs="Traditional Arabic" w:hint="cs"/>
          <w:b/>
          <w:bCs/>
          <w:sz w:val="32"/>
          <w:szCs w:val="32"/>
          <w:shd w:val="clear" w:color="auto" w:fill="FFFFFF"/>
          <w:rtl/>
        </w:rPr>
        <w:t>أ</w:t>
      </w:r>
      <w:r w:rsidR="00117F6E" w:rsidRPr="006C401A">
        <w:rPr>
          <w:rFonts w:ascii="Traditional Arabic" w:eastAsia="Georgia" w:hAnsi="Traditional Arabic" w:cs="Traditional Arabic"/>
          <w:b/>
          <w:bCs/>
          <w:sz w:val="32"/>
          <w:szCs w:val="32"/>
          <w:shd w:val="clear" w:color="auto" w:fill="FFFFFF"/>
          <w:rtl/>
        </w:rPr>
        <w:t>داة الدراسة</w:t>
      </w:r>
      <w:r w:rsidR="00117F6E" w:rsidRPr="006C401A">
        <w:rPr>
          <w:rFonts w:ascii="Traditional Arabic" w:eastAsia="Georgia" w:hAnsi="Traditional Arabic" w:cs="Traditional Arabic"/>
          <w:b/>
          <w:bCs/>
          <w:sz w:val="32"/>
          <w:szCs w:val="32"/>
        </w:rPr>
        <w:t>(Reliability)</w:t>
      </w:r>
    </w:p>
    <w:p w14:paraId="44F68665" w14:textId="77777777" w:rsidR="00117F6E" w:rsidRPr="006C401A" w:rsidRDefault="00117F6E" w:rsidP="00117F6E">
      <w:pPr>
        <w:bidi/>
        <w:spacing w:after="0" w:line="360" w:lineRule="auto"/>
        <w:ind w:firstLine="720"/>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للتأكد من ثباة أداة الدراسة ومدى استقرارها وعدم تناقضها مع نفسها، أي تعطي نفس النتائج أو تكون متقاربة إذا تم تطبيقها أكثر من مرة في نفس الظروف، تم استخدام معامل كرونباخ وهو أحد أكثر المقاييس شيوعاً واستخداماً لقياس ثبات الأتساق الداخلي للمقاييس، وسيتم حساب معامل الفا كرونباخ لكل محور من محاور الاستبانة على حدة</w:t>
      </w:r>
      <w:r w:rsidRPr="006C401A">
        <w:rPr>
          <w:rFonts w:ascii="Traditional Arabic" w:eastAsia="Georgia" w:hAnsi="Traditional Arabic" w:cs="Traditional Arabic"/>
          <w:sz w:val="32"/>
          <w:szCs w:val="32"/>
        </w:rPr>
        <w:t>.</w:t>
      </w:r>
    </w:p>
    <w:p w14:paraId="533E1EC1" w14:textId="77777777" w:rsidR="00177FA5" w:rsidRPr="006C401A" w:rsidRDefault="00177FA5" w:rsidP="00177FA5">
      <w:pPr>
        <w:bidi/>
        <w:spacing w:after="0" w:line="360" w:lineRule="auto"/>
        <w:ind w:firstLine="720"/>
        <w:jc w:val="lowKashida"/>
        <w:rPr>
          <w:rFonts w:ascii="Traditional Arabic" w:eastAsia="Georgia" w:hAnsi="Traditional Arabic" w:cs="Traditional Arabic"/>
          <w:sz w:val="32"/>
          <w:szCs w:val="32"/>
          <w:rtl/>
        </w:rPr>
      </w:pPr>
    </w:p>
    <w:p w14:paraId="408EB0E6" w14:textId="4F9E0CE5" w:rsidR="00117F6E" w:rsidRPr="006C401A" w:rsidRDefault="00117F6E" w:rsidP="00177FA5">
      <w:pPr>
        <w:bidi/>
        <w:spacing w:after="0"/>
        <w:ind w:left="-694" w:right="-900"/>
        <w:jc w:val="center"/>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EG"/>
        </w:rPr>
        <w:t>جدول (</w:t>
      </w:r>
      <w:r w:rsidR="00177FA5" w:rsidRPr="006C401A">
        <w:rPr>
          <w:rFonts w:ascii="Traditional Arabic" w:eastAsia="Georgia" w:hAnsi="Traditional Arabic" w:cs="Traditional Arabic" w:hint="cs"/>
          <w:b/>
          <w:bCs/>
          <w:sz w:val="32"/>
          <w:szCs w:val="32"/>
          <w:rtl/>
          <w:lang w:bidi="ar-EG"/>
        </w:rPr>
        <w:t>8-3</w:t>
      </w:r>
      <w:r w:rsidRPr="006C401A">
        <w:rPr>
          <w:rFonts w:ascii="Traditional Arabic" w:eastAsia="Georgia" w:hAnsi="Traditional Arabic" w:cs="Traditional Arabic" w:hint="cs"/>
          <w:b/>
          <w:bCs/>
          <w:sz w:val="32"/>
          <w:szCs w:val="32"/>
          <w:rtl/>
          <w:lang w:bidi="ar-EG"/>
        </w:rPr>
        <w:t xml:space="preserve">) </w:t>
      </w:r>
      <w:r w:rsidRPr="006C401A">
        <w:rPr>
          <w:rFonts w:ascii="Traditional Arabic" w:eastAsia="Georgia" w:hAnsi="Traditional Arabic" w:cs="Traditional Arabic"/>
          <w:b/>
          <w:bCs/>
          <w:sz w:val="32"/>
          <w:szCs w:val="32"/>
          <w:rtl/>
        </w:rPr>
        <w:t xml:space="preserve">معامل </w:t>
      </w:r>
      <w:r w:rsidRPr="006C401A">
        <w:rPr>
          <w:rFonts w:ascii="Traditional Arabic" w:eastAsia="Georgia" w:hAnsi="Traditional Arabic" w:cs="Traditional Arabic" w:hint="cs"/>
          <w:b/>
          <w:bCs/>
          <w:sz w:val="32"/>
          <w:szCs w:val="32"/>
          <w:rtl/>
          <w:lang w:bidi="ar-EG"/>
        </w:rPr>
        <w:t xml:space="preserve">ألفا كرونباخ الخاص بأبعاد مقياس </w:t>
      </w:r>
      <w:r w:rsidRPr="006C401A">
        <w:rPr>
          <w:rFonts w:ascii="Traditional Arabic" w:eastAsia="Georgia" w:hAnsi="Traditional Arabic" w:cs="Traditional Arabic"/>
          <w:b/>
          <w:bCs/>
          <w:sz w:val="32"/>
          <w:szCs w:val="32"/>
          <w:rtl/>
          <w:lang w:bidi="ar-EG"/>
        </w:rPr>
        <w:t xml:space="preserve">التحول الرقمى </w:t>
      </w:r>
      <w:r w:rsidRPr="006C401A">
        <w:rPr>
          <w:rFonts w:ascii="Traditional Arabic" w:eastAsia="Georgia" w:hAnsi="Traditional Arabic" w:cs="Traditional Arabic" w:hint="cs"/>
          <w:b/>
          <w:bCs/>
          <w:sz w:val="32"/>
          <w:szCs w:val="32"/>
          <w:rtl/>
          <w:lang w:bidi="ar-EG"/>
        </w:rPr>
        <w:t>قيد البحث</w:t>
      </w:r>
      <w:r w:rsidRPr="006C401A">
        <w:rPr>
          <w:rFonts w:ascii="Traditional Arabic" w:eastAsia="Georgia" w:hAnsi="Traditional Arabic" w:cs="Traditional Arabic"/>
          <w:b/>
          <w:bCs/>
          <w:sz w:val="32"/>
          <w:szCs w:val="32"/>
          <w:rtl/>
          <w:lang w:bidi="ar-EG"/>
        </w:rPr>
        <w:t>.</w:t>
      </w:r>
      <w:r w:rsidRPr="006C401A">
        <w:rPr>
          <w:rFonts w:ascii="Traditional Arabic" w:eastAsia="Georgia" w:hAnsi="Traditional Arabic" w:cs="Traditional Arabic" w:hint="cs"/>
          <w:b/>
          <w:bCs/>
          <w:sz w:val="32"/>
          <w:szCs w:val="32"/>
          <w:rtl/>
          <w:lang w:bidi="ar-EG"/>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71"/>
        <w:gridCol w:w="1892"/>
        <w:gridCol w:w="1890"/>
      </w:tblGrid>
      <w:tr w:rsidR="00117F6E" w:rsidRPr="006C401A" w14:paraId="43D1C218" w14:textId="77777777" w:rsidTr="00117F6E">
        <w:trPr>
          <w:jc w:val="center"/>
        </w:trPr>
        <w:tc>
          <w:tcPr>
            <w:tcW w:w="2911" w:type="pct"/>
            <w:shd w:val="clear" w:color="auto" w:fill="F2F2F2" w:themeFill="background1" w:themeFillShade="F2"/>
            <w:vAlign w:val="center"/>
          </w:tcPr>
          <w:p w14:paraId="3D254A16" w14:textId="77777777" w:rsidR="00117F6E" w:rsidRPr="006C401A" w:rsidRDefault="00117F6E" w:rsidP="00117F6E">
            <w:pPr>
              <w:bidi/>
              <w:spacing w:after="0"/>
              <w:jc w:val="center"/>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EG"/>
              </w:rPr>
              <w:t>الابعاد</w:t>
            </w:r>
          </w:p>
        </w:tc>
        <w:tc>
          <w:tcPr>
            <w:tcW w:w="1045" w:type="pct"/>
            <w:shd w:val="clear" w:color="auto" w:fill="F2F2F2" w:themeFill="background1" w:themeFillShade="F2"/>
            <w:vAlign w:val="center"/>
          </w:tcPr>
          <w:p w14:paraId="5A98025C" w14:textId="77777777" w:rsidR="00117F6E" w:rsidRPr="006C401A" w:rsidRDefault="00117F6E" w:rsidP="00117F6E">
            <w:pPr>
              <w:bidi/>
              <w:spacing w:after="0"/>
              <w:jc w:val="center"/>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EG"/>
              </w:rPr>
              <w:t>معامل ألفا كرونباخ للبعد</w:t>
            </w:r>
          </w:p>
        </w:tc>
        <w:tc>
          <w:tcPr>
            <w:tcW w:w="1044" w:type="pct"/>
            <w:shd w:val="clear" w:color="auto" w:fill="F2F2F2" w:themeFill="background1" w:themeFillShade="F2"/>
          </w:tcPr>
          <w:p w14:paraId="149F717F" w14:textId="77777777" w:rsidR="00117F6E" w:rsidRPr="006C401A" w:rsidRDefault="00117F6E" w:rsidP="00117F6E">
            <w:pPr>
              <w:bidi/>
              <w:spacing w:after="0"/>
              <w:jc w:val="center"/>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EG"/>
              </w:rPr>
              <w:t>معامل ألفا كرونباخ الكلى</w:t>
            </w:r>
          </w:p>
        </w:tc>
      </w:tr>
      <w:tr w:rsidR="00117F6E" w:rsidRPr="006C401A" w14:paraId="3FC710C5" w14:textId="77777777" w:rsidTr="00117F6E">
        <w:trPr>
          <w:jc w:val="center"/>
        </w:trPr>
        <w:tc>
          <w:tcPr>
            <w:tcW w:w="2911" w:type="pct"/>
            <w:vAlign w:val="center"/>
          </w:tcPr>
          <w:p w14:paraId="610FEBF5" w14:textId="77777777" w:rsidR="00117F6E" w:rsidRPr="006C401A" w:rsidRDefault="00117F6E" w:rsidP="00117F6E">
            <w:pPr>
              <w:bidi/>
              <w:spacing w:after="0"/>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hint="cs"/>
                <w:sz w:val="28"/>
                <w:szCs w:val="28"/>
                <w:rtl/>
                <w:lang w:bidi="ar-EG"/>
              </w:rPr>
              <w:t xml:space="preserve">البعد </w:t>
            </w:r>
            <w:r w:rsidRPr="006C401A">
              <w:rPr>
                <w:rFonts w:ascii="Traditional Arabic" w:eastAsia="Georgia" w:hAnsi="Traditional Arabic" w:cs="Traditional Arabic"/>
                <w:sz w:val="28"/>
                <w:szCs w:val="28"/>
                <w:rtl/>
                <w:lang w:bidi="ar-EG"/>
              </w:rPr>
              <w:t>الأول: التكنولوجيا الرقمية</w:t>
            </w:r>
          </w:p>
        </w:tc>
        <w:tc>
          <w:tcPr>
            <w:tcW w:w="1045" w:type="pct"/>
            <w:vAlign w:val="center"/>
          </w:tcPr>
          <w:p w14:paraId="3ADBFCA8" w14:textId="77777777" w:rsidR="00117F6E" w:rsidRPr="006C401A" w:rsidRDefault="00117F6E" w:rsidP="00117F6E">
            <w:pPr>
              <w:bidi/>
              <w:spacing w:after="0"/>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hint="cs"/>
                <w:sz w:val="28"/>
                <w:szCs w:val="28"/>
                <w:rtl/>
                <w:lang w:bidi="ar-EG"/>
              </w:rPr>
              <w:t>0.968</w:t>
            </w:r>
          </w:p>
        </w:tc>
        <w:tc>
          <w:tcPr>
            <w:tcW w:w="1044" w:type="pct"/>
            <w:vMerge w:val="restart"/>
            <w:vAlign w:val="center"/>
          </w:tcPr>
          <w:p w14:paraId="24788D07" w14:textId="77777777" w:rsidR="00117F6E" w:rsidRPr="006C401A" w:rsidRDefault="00117F6E" w:rsidP="00117F6E">
            <w:pPr>
              <w:bidi/>
              <w:spacing w:after="0"/>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hint="cs"/>
                <w:sz w:val="28"/>
                <w:szCs w:val="28"/>
                <w:rtl/>
                <w:lang w:bidi="ar-EG"/>
              </w:rPr>
              <w:t>0.979</w:t>
            </w:r>
          </w:p>
        </w:tc>
      </w:tr>
      <w:tr w:rsidR="00117F6E" w:rsidRPr="006C401A" w14:paraId="10414EC1" w14:textId="77777777" w:rsidTr="00117F6E">
        <w:trPr>
          <w:jc w:val="center"/>
        </w:trPr>
        <w:tc>
          <w:tcPr>
            <w:tcW w:w="2911" w:type="pct"/>
            <w:vAlign w:val="center"/>
          </w:tcPr>
          <w:p w14:paraId="52DB3D7E" w14:textId="77777777" w:rsidR="00117F6E" w:rsidRPr="006C401A" w:rsidRDefault="00117F6E" w:rsidP="00117F6E">
            <w:pPr>
              <w:bidi/>
              <w:spacing w:after="0"/>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hint="cs"/>
                <w:sz w:val="28"/>
                <w:szCs w:val="28"/>
                <w:rtl/>
                <w:lang w:bidi="ar-EG"/>
              </w:rPr>
              <w:t>البعد</w:t>
            </w:r>
            <w:r w:rsidRPr="006C401A">
              <w:rPr>
                <w:rFonts w:ascii="Traditional Arabic" w:eastAsia="Georgia" w:hAnsi="Traditional Arabic" w:cs="Traditional Arabic"/>
                <w:sz w:val="28"/>
                <w:szCs w:val="28"/>
                <w:rtl/>
              </w:rPr>
              <w:t xml:space="preserve"> </w:t>
            </w:r>
            <w:r w:rsidRPr="006C401A">
              <w:rPr>
                <w:rFonts w:ascii="Traditional Arabic" w:eastAsia="Georgia" w:hAnsi="Traditional Arabic" w:cs="Traditional Arabic"/>
                <w:sz w:val="28"/>
                <w:szCs w:val="28"/>
                <w:rtl/>
                <w:lang w:bidi="ar-EG"/>
              </w:rPr>
              <w:t>الثاني: الرشاقة الرقمية</w:t>
            </w:r>
          </w:p>
        </w:tc>
        <w:tc>
          <w:tcPr>
            <w:tcW w:w="1045" w:type="pct"/>
            <w:vAlign w:val="center"/>
          </w:tcPr>
          <w:p w14:paraId="3FD2E224" w14:textId="77777777" w:rsidR="00117F6E" w:rsidRPr="006C401A" w:rsidRDefault="00117F6E" w:rsidP="00117F6E">
            <w:pPr>
              <w:bidi/>
              <w:spacing w:after="0"/>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hint="cs"/>
                <w:sz w:val="28"/>
                <w:szCs w:val="28"/>
                <w:rtl/>
                <w:lang w:bidi="ar-EG"/>
              </w:rPr>
              <w:t>0.899</w:t>
            </w:r>
          </w:p>
        </w:tc>
        <w:tc>
          <w:tcPr>
            <w:tcW w:w="1044" w:type="pct"/>
            <w:vMerge/>
          </w:tcPr>
          <w:p w14:paraId="183A50FA" w14:textId="77777777" w:rsidR="00117F6E" w:rsidRPr="006C401A" w:rsidRDefault="00117F6E" w:rsidP="00117F6E">
            <w:pPr>
              <w:bidi/>
              <w:spacing w:after="0"/>
              <w:jc w:val="center"/>
              <w:rPr>
                <w:rFonts w:ascii="Traditional Arabic" w:eastAsia="Georgia" w:hAnsi="Traditional Arabic" w:cs="Traditional Arabic"/>
                <w:sz w:val="28"/>
                <w:szCs w:val="28"/>
                <w:rtl/>
                <w:lang w:bidi="ar-EG"/>
              </w:rPr>
            </w:pPr>
          </w:p>
        </w:tc>
      </w:tr>
      <w:tr w:rsidR="00117F6E" w:rsidRPr="006C401A" w14:paraId="450F267B" w14:textId="77777777" w:rsidTr="00117F6E">
        <w:trPr>
          <w:jc w:val="center"/>
        </w:trPr>
        <w:tc>
          <w:tcPr>
            <w:tcW w:w="2911" w:type="pct"/>
            <w:vAlign w:val="center"/>
          </w:tcPr>
          <w:p w14:paraId="347703FA" w14:textId="77777777" w:rsidR="00117F6E" w:rsidRPr="006C401A" w:rsidRDefault="00117F6E" w:rsidP="00117F6E">
            <w:pPr>
              <w:bidi/>
              <w:spacing w:after="0"/>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hint="cs"/>
                <w:sz w:val="28"/>
                <w:szCs w:val="28"/>
                <w:rtl/>
                <w:lang w:bidi="ar-EG"/>
              </w:rPr>
              <w:t>البعد</w:t>
            </w:r>
            <w:r w:rsidRPr="006C401A">
              <w:rPr>
                <w:rFonts w:ascii="Traditional Arabic" w:eastAsia="Georgia" w:hAnsi="Traditional Arabic" w:cs="Traditional Arabic"/>
                <w:sz w:val="28"/>
                <w:szCs w:val="28"/>
                <w:rtl/>
              </w:rPr>
              <w:t xml:space="preserve"> </w:t>
            </w:r>
            <w:r w:rsidRPr="006C401A">
              <w:rPr>
                <w:rFonts w:ascii="Traditional Arabic" w:eastAsia="Georgia" w:hAnsi="Traditional Arabic" w:cs="Traditional Arabic"/>
                <w:sz w:val="28"/>
                <w:szCs w:val="28"/>
                <w:rtl/>
                <w:lang w:bidi="ar-EG"/>
              </w:rPr>
              <w:t>الثالث: البئية الرقمية</w:t>
            </w:r>
          </w:p>
        </w:tc>
        <w:tc>
          <w:tcPr>
            <w:tcW w:w="1045" w:type="pct"/>
            <w:vAlign w:val="center"/>
          </w:tcPr>
          <w:p w14:paraId="54E05AB2" w14:textId="77777777" w:rsidR="00117F6E" w:rsidRPr="006C401A" w:rsidRDefault="00117F6E" w:rsidP="00117F6E">
            <w:pPr>
              <w:bidi/>
              <w:spacing w:after="0"/>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hint="cs"/>
                <w:sz w:val="28"/>
                <w:szCs w:val="28"/>
                <w:rtl/>
                <w:lang w:bidi="ar-EG"/>
              </w:rPr>
              <w:t>0.951</w:t>
            </w:r>
          </w:p>
        </w:tc>
        <w:tc>
          <w:tcPr>
            <w:tcW w:w="1044" w:type="pct"/>
            <w:vMerge/>
          </w:tcPr>
          <w:p w14:paraId="3E044671" w14:textId="77777777" w:rsidR="00117F6E" w:rsidRPr="006C401A" w:rsidRDefault="00117F6E" w:rsidP="00117F6E">
            <w:pPr>
              <w:bidi/>
              <w:spacing w:after="0"/>
              <w:jc w:val="center"/>
              <w:rPr>
                <w:rFonts w:ascii="Traditional Arabic" w:eastAsia="Georgia" w:hAnsi="Traditional Arabic" w:cs="Traditional Arabic"/>
                <w:sz w:val="28"/>
                <w:szCs w:val="28"/>
                <w:rtl/>
                <w:lang w:bidi="ar-EG"/>
              </w:rPr>
            </w:pPr>
          </w:p>
        </w:tc>
      </w:tr>
      <w:tr w:rsidR="00117F6E" w:rsidRPr="006C401A" w14:paraId="23BD9D08" w14:textId="77777777" w:rsidTr="00117F6E">
        <w:trPr>
          <w:jc w:val="center"/>
        </w:trPr>
        <w:tc>
          <w:tcPr>
            <w:tcW w:w="2911" w:type="pct"/>
            <w:vAlign w:val="center"/>
          </w:tcPr>
          <w:p w14:paraId="714416D2" w14:textId="2723EA7A" w:rsidR="00117F6E" w:rsidRPr="006C401A" w:rsidRDefault="00117F6E" w:rsidP="00117F6E">
            <w:pPr>
              <w:bidi/>
              <w:spacing w:after="0"/>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hint="cs"/>
                <w:sz w:val="28"/>
                <w:szCs w:val="28"/>
                <w:rtl/>
                <w:lang w:bidi="ar-EG"/>
              </w:rPr>
              <w:t xml:space="preserve">البعد </w:t>
            </w:r>
            <w:r w:rsidRPr="006C401A">
              <w:rPr>
                <w:rFonts w:ascii="Traditional Arabic" w:eastAsia="Georgia" w:hAnsi="Traditional Arabic" w:cs="Traditional Arabic"/>
                <w:sz w:val="28"/>
                <w:szCs w:val="28"/>
                <w:rtl/>
                <w:lang w:bidi="ar-EG"/>
              </w:rPr>
              <w:t xml:space="preserve">الرابع: </w:t>
            </w:r>
            <w:r w:rsidR="00043E19" w:rsidRPr="006C401A">
              <w:rPr>
                <w:rFonts w:ascii="Traditional Arabic" w:eastAsia="Georgia" w:hAnsi="Traditional Arabic" w:cs="Traditional Arabic"/>
                <w:sz w:val="28"/>
                <w:szCs w:val="28"/>
                <w:rtl/>
                <w:lang w:bidi="ar-EG"/>
              </w:rPr>
              <w:t>الإبداع</w:t>
            </w:r>
            <w:r w:rsidRPr="006C401A">
              <w:rPr>
                <w:rFonts w:ascii="Traditional Arabic" w:eastAsia="Georgia" w:hAnsi="Traditional Arabic" w:cs="Traditional Arabic"/>
                <w:sz w:val="28"/>
                <w:szCs w:val="28"/>
                <w:rtl/>
                <w:lang w:bidi="ar-EG"/>
              </w:rPr>
              <w:t xml:space="preserve"> الرقمي</w:t>
            </w:r>
          </w:p>
        </w:tc>
        <w:tc>
          <w:tcPr>
            <w:tcW w:w="1045" w:type="pct"/>
            <w:vAlign w:val="center"/>
          </w:tcPr>
          <w:p w14:paraId="5C2C63D5" w14:textId="77777777" w:rsidR="00117F6E" w:rsidRPr="006C401A" w:rsidRDefault="00117F6E" w:rsidP="00117F6E">
            <w:pPr>
              <w:bidi/>
              <w:spacing w:after="0"/>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hint="cs"/>
                <w:sz w:val="28"/>
                <w:szCs w:val="28"/>
                <w:rtl/>
                <w:lang w:bidi="ar-EG"/>
              </w:rPr>
              <w:t>0.973</w:t>
            </w:r>
          </w:p>
        </w:tc>
        <w:tc>
          <w:tcPr>
            <w:tcW w:w="1044" w:type="pct"/>
            <w:vMerge/>
          </w:tcPr>
          <w:p w14:paraId="2DFED1A6" w14:textId="77777777" w:rsidR="00117F6E" w:rsidRPr="006C401A" w:rsidRDefault="00117F6E" w:rsidP="00117F6E">
            <w:pPr>
              <w:bidi/>
              <w:spacing w:after="0"/>
              <w:jc w:val="center"/>
              <w:rPr>
                <w:rFonts w:ascii="Traditional Arabic" w:eastAsia="Georgia" w:hAnsi="Traditional Arabic" w:cs="Traditional Arabic"/>
                <w:sz w:val="28"/>
                <w:szCs w:val="28"/>
                <w:rtl/>
                <w:lang w:bidi="ar-EG"/>
              </w:rPr>
            </w:pPr>
          </w:p>
        </w:tc>
      </w:tr>
    </w:tbl>
    <w:p w14:paraId="309C42B0" w14:textId="0A0160DA" w:rsidR="00117F6E" w:rsidRDefault="00117F6E" w:rsidP="00177FA5">
      <w:pPr>
        <w:bidi/>
        <w:spacing w:after="0" w:line="360" w:lineRule="auto"/>
        <w:ind w:hanging="1"/>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 xml:space="preserve">يتضح من </w:t>
      </w:r>
      <w:r w:rsidR="00177FA5" w:rsidRPr="006C401A">
        <w:rPr>
          <w:rFonts w:ascii="Traditional Arabic" w:eastAsia="Georgia" w:hAnsi="Traditional Arabic" w:cs="Traditional Arabic" w:hint="cs"/>
          <w:sz w:val="32"/>
          <w:szCs w:val="32"/>
          <w:rtl/>
        </w:rPr>
        <w:t>ال</w:t>
      </w:r>
      <w:r w:rsidRPr="006C401A">
        <w:rPr>
          <w:rFonts w:ascii="Traditional Arabic" w:eastAsia="Georgia" w:hAnsi="Traditional Arabic" w:cs="Traditional Arabic"/>
          <w:sz w:val="32"/>
          <w:szCs w:val="32"/>
          <w:rtl/>
        </w:rPr>
        <w:t xml:space="preserve">جدول الخاص </w:t>
      </w:r>
      <w:r w:rsidRPr="006C401A">
        <w:rPr>
          <w:rFonts w:ascii="Traditional Arabic" w:eastAsia="Georgia" w:hAnsi="Traditional Arabic" w:cs="Traditional Arabic" w:hint="cs"/>
          <w:sz w:val="32"/>
          <w:szCs w:val="32"/>
          <w:rtl/>
        </w:rPr>
        <w:t xml:space="preserve">بمعامل </w:t>
      </w:r>
      <w:r w:rsidRPr="006C401A">
        <w:rPr>
          <w:rFonts w:ascii="Traditional Arabic" w:eastAsia="Georgia" w:hAnsi="Traditional Arabic" w:cs="Traditional Arabic"/>
          <w:sz w:val="32"/>
          <w:szCs w:val="32"/>
          <w:rtl/>
        </w:rPr>
        <w:t xml:space="preserve">ألفا كرونباخ </w:t>
      </w:r>
      <w:r w:rsidRPr="006C401A">
        <w:rPr>
          <w:rFonts w:ascii="Traditional Arabic" w:eastAsia="Georgia" w:hAnsi="Traditional Arabic" w:cs="Traditional Arabic" w:hint="cs"/>
          <w:sz w:val="32"/>
          <w:szCs w:val="32"/>
          <w:rtl/>
        </w:rPr>
        <w:t xml:space="preserve">للبعد وبمعامل </w:t>
      </w:r>
      <w:r w:rsidRPr="006C401A">
        <w:rPr>
          <w:rFonts w:ascii="Traditional Arabic" w:eastAsia="Georgia" w:hAnsi="Traditional Arabic" w:cs="Traditional Arabic"/>
          <w:sz w:val="32"/>
          <w:szCs w:val="32"/>
          <w:rtl/>
        </w:rPr>
        <w:t>ألفا كرونباخ الكلى</w:t>
      </w:r>
      <w:r w:rsidRPr="006C401A">
        <w:rPr>
          <w:rFonts w:ascii="Traditional Arabic" w:eastAsia="Georgia" w:hAnsi="Traditional Arabic" w:cs="Traditional Arabic" w:hint="cs"/>
          <w:sz w:val="32"/>
          <w:szCs w:val="32"/>
          <w:rtl/>
        </w:rPr>
        <w:t xml:space="preserve"> لمقياس </w:t>
      </w:r>
      <w:r w:rsidRPr="006C401A">
        <w:rPr>
          <w:rFonts w:ascii="Traditional Arabic" w:eastAsia="Georgia" w:hAnsi="Traditional Arabic" w:cs="Traditional Arabic"/>
          <w:sz w:val="32"/>
          <w:szCs w:val="32"/>
          <w:rtl/>
        </w:rPr>
        <w:t xml:space="preserve">التحول الرقمى </w:t>
      </w:r>
      <w:r w:rsidRPr="006C401A">
        <w:rPr>
          <w:rFonts w:ascii="Traditional Arabic" w:eastAsia="Georgia" w:hAnsi="Traditional Arabic" w:cs="Traditional Arabic" w:hint="cs"/>
          <w:sz w:val="32"/>
          <w:szCs w:val="32"/>
          <w:rtl/>
        </w:rPr>
        <w:t>قيد البحث</w:t>
      </w:r>
      <w:r w:rsidRPr="006C401A">
        <w:rPr>
          <w:rFonts w:ascii="Traditional Arabic" w:eastAsia="Georgia" w:hAnsi="Traditional Arabic" w:cs="Traditional Arabic"/>
          <w:sz w:val="32"/>
          <w:szCs w:val="32"/>
          <w:rtl/>
        </w:rPr>
        <w:t xml:space="preserve"> ومعامل ألفا كرونباخ بعد حذف العبارة</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w:t>
      </w:r>
      <w:r w:rsidRPr="006C401A">
        <w:rPr>
          <w:rFonts w:ascii="Traditional Arabic" w:eastAsia="Georgia" w:hAnsi="Traditional Arabic" w:cs="Traditional Arabic" w:hint="cs"/>
          <w:sz w:val="32"/>
          <w:szCs w:val="32"/>
          <w:rtl/>
        </w:rPr>
        <w:t xml:space="preserve"> أن قيم </w:t>
      </w:r>
      <w:r w:rsidRPr="006C401A">
        <w:rPr>
          <w:rFonts w:ascii="Traditional Arabic" w:eastAsia="Georgia" w:hAnsi="Traditional Arabic" w:cs="Traditional Arabic"/>
          <w:sz w:val="32"/>
          <w:szCs w:val="32"/>
          <w:rtl/>
        </w:rPr>
        <w:t xml:space="preserve">معامل </w:t>
      </w:r>
      <w:r w:rsidRPr="006C401A">
        <w:rPr>
          <w:rFonts w:ascii="Traditional Arabic" w:eastAsia="Georgia" w:hAnsi="Traditional Arabic" w:cs="Traditional Arabic" w:hint="cs"/>
          <w:sz w:val="32"/>
          <w:szCs w:val="32"/>
          <w:rtl/>
        </w:rPr>
        <w:t xml:space="preserve">الفا كرونباخ للأبعاد تراوحت ما بين (0.899 ، 0.973)  وبلغ معامل </w:t>
      </w:r>
      <w:r w:rsidRPr="006C401A">
        <w:rPr>
          <w:rFonts w:ascii="Traditional Arabic" w:eastAsia="Georgia" w:hAnsi="Traditional Arabic" w:cs="Traditional Arabic"/>
          <w:sz w:val="32"/>
          <w:szCs w:val="32"/>
          <w:rtl/>
        </w:rPr>
        <w:t>الفا كرونباخ الكلى</w:t>
      </w:r>
      <w:r w:rsidRPr="006C401A">
        <w:rPr>
          <w:rFonts w:ascii="Traditional Arabic" w:eastAsia="Georgia" w:hAnsi="Traditional Arabic" w:cs="Traditional Arabic" w:hint="cs"/>
          <w:sz w:val="32"/>
          <w:szCs w:val="32"/>
          <w:rtl/>
        </w:rPr>
        <w:t xml:space="preserve"> (0.979) وهذه القيم أكبر من 0.70 مما يشير إلى ثبات المقياس. </w:t>
      </w:r>
    </w:p>
    <w:p w14:paraId="43E21E07" w14:textId="77777777" w:rsidR="004A73DD" w:rsidRDefault="004A73DD" w:rsidP="004A73DD">
      <w:pPr>
        <w:bidi/>
        <w:spacing w:after="0" w:line="360" w:lineRule="auto"/>
        <w:ind w:hanging="1"/>
        <w:jc w:val="lowKashida"/>
        <w:rPr>
          <w:rFonts w:ascii="Traditional Arabic" w:eastAsia="Georgia" w:hAnsi="Traditional Arabic" w:cs="Traditional Arabic"/>
          <w:sz w:val="32"/>
          <w:szCs w:val="32"/>
          <w:rtl/>
        </w:rPr>
      </w:pPr>
    </w:p>
    <w:p w14:paraId="54A6C869" w14:textId="77777777" w:rsidR="004A73DD" w:rsidRDefault="004A73DD" w:rsidP="004A73DD">
      <w:pPr>
        <w:bidi/>
        <w:spacing w:after="0" w:line="360" w:lineRule="auto"/>
        <w:ind w:hanging="1"/>
        <w:jc w:val="lowKashida"/>
        <w:rPr>
          <w:rFonts w:ascii="Traditional Arabic" w:eastAsia="Georgia" w:hAnsi="Traditional Arabic" w:cs="Traditional Arabic"/>
          <w:sz w:val="32"/>
          <w:szCs w:val="32"/>
          <w:rtl/>
        </w:rPr>
      </w:pPr>
    </w:p>
    <w:p w14:paraId="0CB81418" w14:textId="42D2291D" w:rsidR="00117F6E" w:rsidRPr="006C401A" w:rsidRDefault="00117F6E" w:rsidP="00177FA5">
      <w:pPr>
        <w:bidi/>
        <w:spacing w:after="0"/>
        <w:ind w:left="-694" w:right="-900"/>
        <w:jc w:val="center"/>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EG"/>
        </w:rPr>
        <w:lastRenderedPageBreak/>
        <w:t>جدول (</w:t>
      </w:r>
      <w:r w:rsidR="00177FA5" w:rsidRPr="006C401A">
        <w:rPr>
          <w:rFonts w:ascii="Traditional Arabic" w:eastAsia="Georgia" w:hAnsi="Traditional Arabic" w:cs="Traditional Arabic" w:hint="cs"/>
          <w:b/>
          <w:bCs/>
          <w:sz w:val="32"/>
          <w:szCs w:val="32"/>
          <w:rtl/>
          <w:lang w:bidi="ar-EG"/>
        </w:rPr>
        <w:t>9-3</w:t>
      </w:r>
      <w:r w:rsidRPr="006C401A">
        <w:rPr>
          <w:rFonts w:ascii="Traditional Arabic" w:eastAsia="Georgia" w:hAnsi="Traditional Arabic" w:cs="Traditional Arabic" w:hint="cs"/>
          <w:b/>
          <w:bCs/>
          <w:sz w:val="32"/>
          <w:szCs w:val="32"/>
          <w:rtl/>
          <w:lang w:bidi="ar-EG"/>
        </w:rPr>
        <w:t xml:space="preserve">) </w:t>
      </w:r>
      <w:r w:rsidRPr="006C401A">
        <w:rPr>
          <w:rFonts w:ascii="Traditional Arabic" w:eastAsia="Georgia" w:hAnsi="Traditional Arabic" w:cs="Traditional Arabic"/>
          <w:b/>
          <w:bCs/>
          <w:sz w:val="32"/>
          <w:szCs w:val="32"/>
          <w:rtl/>
        </w:rPr>
        <w:t xml:space="preserve">معامل </w:t>
      </w:r>
      <w:r w:rsidRPr="006C401A">
        <w:rPr>
          <w:rFonts w:ascii="Traditional Arabic" w:eastAsia="Georgia" w:hAnsi="Traditional Arabic" w:cs="Traditional Arabic" w:hint="cs"/>
          <w:b/>
          <w:bCs/>
          <w:sz w:val="32"/>
          <w:szCs w:val="32"/>
          <w:rtl/>
          <w:lang w:bidi="ar-EG"/>
        </w:rPr>
        <w:t>ألفا كرونباخ الخاص بأبعاد مقياس</w:t>
      </w:r>
      <w:r w:rsidRPr="006C401A">
        <w:rPr>
          <w:rFonts w:ascii="Traditional Arabic" w:eastAsia="Georgia" w:hAnsi="Traditional Arabic" w:cs="Traditional Arabic"/>
          <w:sz w:val="32"/>
          <w:szCs w:val="32"/>
          <w:rtl/>
        </w:rPr>
        <w:t xml:space="preserve"> </w:t>
      </w:r>
      <w:r w:rsidR="00043E19" w:rsidRPr="006C401A">
        <w:rPr>
          <w:rFonts w:ascii="Traditional Arabic" w:eastAsia="Georgia" w:hAnsi="Traditional Arabic" w:cs="Traditional Arabic"/>
          <w:b/>
          <w:bCs/>
          <w:sz w:val="32"/>
          <w:szCs w:val="32"/>
          <w:rtl/>
          <w:lang w:bidi="ar-EG"/>
        </w:rPr>
        <w:t>الالتزام</w:t>
      </w:r>
      <w:r w:rsidRPr="006C401A">
        <w:rPr>
          <w:rFonts w:ascii="Traditional Arabic" w:eastAsia="Georgia" w:hAnsi="Traditional Arabic" w:cs="Traditional Arabic"/>
          <w:b/>
          <w:bCs/>
          <w:sz w:val="32"/>
          <w:szCs w:val="32"/>
          <w:rtl/>
          <w:lang w:bidi="ar-EG"/>
        </w:rPr>
        <w:t xml:space="preserve"> التنظيمي</w:t>
      </w:r>
      <w:r w:rsidRPr="006C401A">
        <w:rPr>
          <w:rFonts w:ascii="Traditional Arabic" w:eastAsia="Georgia" w:hAnsi="Traditional Arabic" w:cs="Traditional Arabic" w:hint="cs"/>
          <w:b/>
          <w:bCs/>
          <w:sz w:val="32"/>
          <w:szCs w:val="32"/>
          <w:rtl/>
          <w:lang w:bidi="ar-EG"/>
        </w:rPr>
        <w:t xml:space="preserve"> قيد البحث</w:t>
      </w:r>
      <w:r w:rsidRPr="006C401A">
        <w:rPr>
          <w:rFonts w:ascii="Traditional Arabic" w:eastAsia="Georgia" w:hAnsi="Traditional Arabic" w:cs="Traditional Arabic"/>
          <w:b/>
          <w:bCs/>
          <w:sz w:val="32"/>
          <w:szCs w:val="32"/>
          <w:rtl/>
          <w:lang w:bidi="ar-EG"/>
        </w:rPr>
        <w:t>.</w:t>
      </w:r>
      <w:r w:rsidRPr="006C401A">
        <w:rPr>
          <w:rFonts w:ascii="Traditional Arabic" w:eastAsia="Georgia" w:hAnsi="Traditional Arabic" w:cs="Traditional Arabic" w:hint="cs"/>
          <w:b/>
          <w:bCs/>
          <w:sz w:val="32"/>
          <w:szCs w:val="32"/>
          <w:rtl/>
          <w:lang w:bidi="ar-EG"/>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71"/>
        <w:gridCol w:w="1892"/>
        <w:gridCol w:w="1890"/>
      </w:tblGrid>
      <w:tr w:rsidR="00117F6E" w:rsidRPr="006C401A" w14:paraId="2B37EBFD" w14:textId="77777777" w:rsidTr="00117F6E">
        <w:trPr>
          <w:jc w:val="center"/>
        </w:trPr>
        <w:tc>
          <w:tcPr>
            <w:tcW w:w="2911" w:type="pct"/>
            <w:shd w:val="clear" w:color="auto" w:fill="F2F2F2" w:themeFill="background1" w:themeFillShade="F2"/>
            <w:vAlign w:val="center"/>
          </w:tcPr>
          <w:p w14:paraId="0CE795E4" w14:textId="77777777" w:rsidR="00117F6E" w:rsidRPr="006C401A" w:rsidRDefault="00117F6E" w:rsidP="00117F6E">
            <w:pPr>
              <w:bidi/>
              <w:spacing w:after="0"/>
              <w:jc w:val="center"/>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EG"/>
              </w:rPr>
              <w:t>الابعاد</w:t>
            </w:r>
          </w:p>
        </w:tc>
        <w:tc>
          <w:tcPr>
            <w:tcW w:w="1045" w:type="pct"/>
            <w:shd w:val="clear" w:color="auto" w:fill="F2F2F2" w:themeFill="background1" w:themeFillShade="F2"/>
            <w:vAlign w:val="center"/>
          </w:tcPr>
          <w:p w14:paraId="2B6E1602" w14:textId="77777777" w:rsidR="00117F6E" w:rsidRPr="006C401A" w:rsidRDefault="00117F6E" w:rsidP="00117F6E">
            <w:pPr>
              <w:bidi/>
              <w:spacing w:after="0"/>
              <w:jc w:val="center"/>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EG"/>
              </w:rPr>
              <w:t>معامل الفا كرونباخ للبعد</w:t>
            </w:r>
          </w:p>
        </w:tc>
        <w:tc>
          <w:tcPr>
            <w:tcW w:w="1044" w:type="pct"/>
            <w:shd w:val="clear" w:color="auto" w:fill="F2F2F2" w:themeFill="background1" w:themeFillShade="F2"/>
          </w:tcPr>
          <w:p w14:paraId="394F1DD3" w14:textId="77777777" w:rsidR="00117F6E" w:rsidRPr="006C401A" w:rsidRDefault="00117F6E" w:rsidP="00117F6E">
            <w:pPr>
              <w:bidi/>
              <w:spacing w:after="0"/>
              <w:jc w:val="center"/>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EG"/>
              </w:rPr>
              <w:t>معامل ألفا كرونباخ الكلى</w:t>
            </w:r>
          </w:p>
        </w:tc>
      </w:tr>
      <w:tr w:rsidR="00117F6E" w:rsidRPr="006C401A" w14:paraId="4215C5AA" w14:textId="77777777" w:rsidTr="00117F6E">
        <w:trPr>
          <w:jc w:val="center"/>
        </w:trPr>
        <w:tc>
          <w:tcPr>
            <w:tcW w:w="2911" w:type="pct"/>
            <w:vAlign w:val="center"/>
          </w:tcPr>
          <w:p w14:paraId="1B651590" w14:textId="34E245FA" w:rsidR="00117F6E" w:rsidRPr="006C401A" w:rsidRDefault="00117F6E" w:rsidP="00177FA5">
            <w:pPr>
              <w:bidi/>
              <w:spacing w:after="0"/>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hint="cs"/>
                <w:sz w:val="28"/>
                <w:szCs w:val="28"/>
                <w:rtl/>
                <w:lang w:bidi="ar-EG"/>
              </w:rPr>
              <w:t xml:space="preserve">البعد </w:t>
            </w:r>
            <w:r w:rsidRPr="006C401A">
              <w:rPr>
                <w:rFonts w:ascii="Traditional Arabic" w:eastAsia="Georgia" w:hAnsi="Traditional Arabic" w:cs="Traditional Arabic"/>
                <w:sz w:val="28"/>
                <w:szCs w:val="28"/>
                <w:rtl/>
                <w:lang w:bidi="ar-EG"/>
              </w:rPr>
              <w:t xml:space="preserve">الأول: </w:t>
            </w:r>
            <w:r w:rsidR="00043E19" w:rsidRPr="006C401A">
              <w:rPr>
                <w:rFonts w:ascii="Traditional Arabic" w:eastAsia="Georgia" w:hAnsi="Traditional Arabic" w:cs="Traditional Arabic"/>
                <w:sz w:val="28"/>
                <w:szCs w:val="28"/>
                <w:rtl/>
                <w:lang w:bidi="ar-EG"/>
              </w:rPr>
              <w:t>الالتزام</w:t>
            </w:r>
            <w:r w:rsidRPr="006C401A">
              <w:rPr>
                <w:rFonts w:ascii="Traditional Arabic" w:eastAsia="Georgia" w:hAnsi="Traditional Arabic" w:cs="Traditional Arabic"/>
                <w:sz w:val="28"/>
                <w:szCs w:val="28"/>
                <w:rtl/>
                <w:lang w:bidi="ar-EG"/>
              </w:rPr>
              <w:t xml:space="preserve"> العاطفي</w:t>
            </w:r>
          </w:p>
        </w:tc>
        <w:tc>
          <w:tcPr>
            <w:tcW w:w="1045" w:type="pct"/>
            <w:vAlign w:val="center"/>
          </w:tcPr>
          <w:p w14:paraId="0FF90830" w14:textId="77777777" w:rsidR="00117F6E" w:rsidRPr="006C401A" w:rsidRDefault="00117F6E" w:rsidP="00117F6E">
            <w:pPr>
              <w:bidi/>
              <w:spacing w:after="0"/>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hint="cs"/>
                <w:sz w:val="28"/>
                <w:szCs w:val="28"/>
                <w:rtl/>
                <w:lang w:bidi="ar-EG"/>
              </w:rPr>
              <w:t>0.948</w:t>
            </w:r>
          </w:p>
        </w:tc>
        <w:tc>
          <w:tcPr>
            <w:tcW w:w="1044" w:type="pct"/>
            <w:vMerge w:val="restart"/>
            <w:vAlign w:val="center"/>
          </w:tcPr>
          <w:p w14:paraId="5FBBC8DE" w14:textId="77777777" w:rsidR="00117F6E" w:rsidRPr="006C401A" w:rsidRDefault="00117F6E" w:rsidP="00117F6E">
            <w:pPr>
              <w:bidi/>
              <w:spacing w:after="0"/>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hint="cs"/>
                <w:sz w:val="28"/>
                <w:szCs w:val="28"/>
                <w:rtl/>
                <w:lang w:bidi="ar-EG"/>
              </w:rPr>
              <w:t>0.981</w:t>
            </w:r>
          </w:p>
        </w:tc>
      </w:tr>
      <w:tr w:rsidR="00117F6E" w:rsidRPr="006C401A" w14:paraId="542E64B0" w14:textId="77777777" w:rsidTr="00117F6E">
        <w:trPr>
          <w:jc w:val="center"/>
        </w:trPr>
        <w:tc>
          <w:tcPr>
            <w:tcW w:w="2911" w:type="pct"/>
            <w:vAlign w:val="center"/>
          </w:tcPr>
          <w:p w14:paraId="584CDC81" w14:textId="021FDF7C" w:rsidR="00117F6E" w:rsidRPr="006C401A" w:rsidRDefault="00117F6E" w:rsidP="00117F6E">
            <w:pPr>
              <w:bidi/>
              <w:spacing w:after="0"/>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hint="cs"/>
                <w:sz w:val="28"/>
                <w:szCs w:val="28"/>
                <w:rtl/>
                <w:lang w:bidi="ar-EG"/>
              </w:rPr>
              <w:t>البعد</w:t>
            </w:r>
            <w:r w:rsidRPr="006C401A">
              <w:rPr>
                <w:rFonts w:ascii="Traditional Arabic" w:eastAsia="Georgia" w:hAnsi="Traditional Arabic" w:cs="Traditional Arabic"/>
                <w:sz w:val="28"/>
                <w:szCs w:val="28"/>
                <w:rtl/>
              </w:rPr>
              <w:t xml:space="preserve"> </w:t>
            </w:r>
            <w:r w:rsidRPr="006C401A">
              <w:rPr>
                <w:rFonts w:ascii="Traditional Arabic" w:eastAsia="Georgia" w:hAnsi="Traditional Arabic" w:cs="Traditional Arabic"/>
                <w:sz w:val="28"/>
                <w:szCs w:val="28"/>
                <w:rtl/>
                <w:lang w:bidi="ar-EG"/>
              </w:rPr>
              <w:t xml:space="preserve">الثاني: </w:t>
            </w:r>
            <w:r w:rsidR="00043E19" w:rsidRPr="006C401A">
              <w:rPr>
                <w:rFonts w:ascii="Traditional Arabic" w:eastAsia="Georgia" w:hAnsi="Traditional Arabic" w:cs="Traditional Arabic"/>
                <w:sz w:val="28"/>
                <w:szCs w:val="28"/>
                <w:rtl/>
                <w:lang w:bidi="ar-EG"/>
              </w:rPr>
              <w:t>الالتزام</w:t>
            </w:r>
            <w:r w:rsidRPr="006C401A">
              <w:rPr>
                <w:rFonts w:ascii="Traditional Arabic" w:eastAsia="Georgia" w:hAnsi="Traditional Arabic" w:cs="Traditional Arabic"/>
                <w:sz w:val="28"/>
                <w:szCs w:val="28"/>
                <w:rtl/>
                <w:lang w:bidi="ar-EG"/>
              </w:rPr>
              <w:t xml:space="preserve"> الاستمراري</w:t>
            </w:r>
          </w:p>
        </w:tc>
        <w:tc>
          <w:tcPr>
            <w:tcW w:w="1045" w:type="pct"/>
            <w:vAlign w:val="center"/>
          </w:tcPr>
          <w:p w14:paraId="17B42139" w14:textId="77777777" w:rsidR="00117F6E" w:rsidRPr="006C401A" w:rsidRDefault="00117F6E" w:rsidP="00117F6E">
            <w:pPr>
              <w:bidi/>
              <w:spacing w:after="0"/>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hint="cs"/>
                <w:sz w:val="28"/>
                <w:szCs w:val="28"/>
                <w:rtl/>
                <w:lang w:bidi="ar-EG"/>
              </w:rPr>
              <w:t>0.955</w:t>
            </w:r>
          </w:p>
        </w:tc>
        <w:tc>
          <w:tcPr>
            <w:tcW w:w="1044" w:type="pct"/>
            <w:vMerge/>
          </w:tcPr>
          <w:p w14:paraId="746B51CF" w14:textId="77777777" w:rsidR="00117F6E" w:rsidRPr="006C401A" w:rsidRDefault="00117F6E" w:rsidP="00117F6E">
            <w:pPr>
              <w:bidi/>
              <w:spacing w:after="0"/>
              <w:jc w:val="center"/>
              <w:rPr>
                <w:rFonts w:ascii="Traditional Arabic" w:eastAsia="Georgia" w:hAnsi="Traditional Arabic" w:cs="Traditional Arabic"/>
                <w:b/>
                <w:bCs/>
                <w:sz w:val="32"/>
                <w:szCs w:val="32"/>
                <w:rtl/>
                <w:lang w:bidi="ar-EG"/>
              </w:rPr>
            </w:pPr>
          </w:p>
        </w:tc>
      </w:tr>
      <w:tr w:rsidR="00117F6E" w:rsidRPr="006C401A" w14:paraId="75AD3142" w14:textId="77777777" w:rsidTr="00117F6E">
        <w:trPr>
          <w:jc w:val="center"/>
        </w:trPr>
        <w:tc>
          <w:tcPr>
            <w:tcW w:w="2911" w:type="pct"/>
            <w:vAlign w:val="center"/>
          </w:tcPr>
          <w:p w14:paraId="12D9A2C2" w14:textId="2CEB6FF6" w:rsidR="00117F6E" w:rsidRPr="006C401A" w:rsidRDefault="00117F6E" w:rsidP="00117F6E">
            <w:pPr>
              <w:bidi/>
              <w:spacing w:after="0"/>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hint="cs"/>
                <w:sz w:val="28"/>
                <w:szCs w:val="28"/>
                <w:rtl/>
                <w:lang w:bidi="ar-EG"/>
              </w:rPr>
              <w:t>البعد</w:t>
            </w:r>
            <w:r w:rsidRPr="006C401A">
              <w:rPr>
                <w:rFonts w:ascii="Traditional Arabic" w:eastAsia="Georgia" w:hAnsi="Traditional Arabic" w:cs="Traditional Arabic"/>
                <w:sz w:val="28"/>
                <w:szCs w:val="28"/>
                <w:rtl/>
              </w:rPr>
              <w:t xml:space="preserve"> </w:t>
            </w:r>
            <w:r w:rsidRPr="006C401A">
              <w:rPr>
                <w:rFonts w:ascii="Traditional Arabic" w:eastAsia="Georgia" w:hAnsi="Traditional Arabic" w:cs="Traditional Arabic"/>
                <w:sz w:val="28"/>
                <w:szCs w:val="28"/>
                <w:rtl/>
                <w:lang w:bidi="ar-EG"/>
              </w:rPr>
              <w:t xml:space="preserve">الثالث: </w:t>
            </w:r>
            <w:r w:rsidR="00043E19" w:rsidRPr="006C401A">
              <w:rPr>
                <w:rFonts w:ascii="Traditional Arabic" w:eastAsia="Georgia" w:hAnsi="Traditional Arabic" w:cs="Traditional Arabic"/>
                <w:sz w:val="28"/>
                <w:szCs w:val="28"/>
                <w:rtl/>
                <w:lang w:bidi="ar-EG"/>
              </w:rPr>
              <w:t>الالتزام</w:t>
            </w:r>
            <w:r w:rsidRPr="006C401A">
              <w:rPr>
                <w:rFonts w:ascii="Traditional Arabic" w:eastAsia="Georgia" w:hAnsi="Traditional Arabic" w:cs="Traditional Arabic"/>
                <w:sz w:val="28"/>
                <w:szCs w:val="28"/>
                <w:rtl/>
                <w:lang w:bidi="ar-EG"/>
              </w:rPr>
              <w:t xml:space="preserve"> المعياري</w:t>
            </w:r>
          </w:p>
        </w:tc>
        <w:tc>
          <w:tcPr>
            <w:tcW w:w="1045" w:type="pct"/>
            <w:vAlign w:val="center"/>
          </w:tcPr>
          <w:p w14:paraId="4245B8C1" w14:textId="77777777" w:rsidR="00117F6E" w:rsidRPr="006C401A" w:rsidRDefault="00117F6E" w:rsidP="00117F6E">
            <w:pPr>
              <w:bidi/>
              <w:spacing w:after="0"/>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hint="cs"/>
                <w:sz w:val="28"/>
                <w:szCs w:val="28"/>
                <w:rtl/>
                <w:lang w:bidi="ar-EG"/>
              </w:rPr>
              <w:t>0.932</w:t>
            </w:r>
          </w:p>
        </w:tc>
        <w:tc>
          <w:tcPr>
            <w:tcW w:w="1044" w:type="pct"/>
            <w:vMerge/>
          </w:tcPr>
          <w:p w14:paraId="07CD9A82" w14:textId="77777777" w:rsidR="00117F6E" w:rsidRPr="006C401A" w:rsidRDefault="00117F6E" w:rsidP="00117F6E">
            <w:pPr>
              <w:bidi/>
              <w:spacing w:after="0"/>
              <w:jc w:val="center"/>
              <w:rPr>
                <w:rFonts w:ascii="Traditional Arabic" w:eastAsia="Georgia" w:hAnsi="Traditional Arabic" w:cs="Traditional Arabic"/>
                <w:b/>
                <w:bCs/>
                <w:sz w:val="32"/>
                <w:szCs w:val="32"/>
                <w:rtl/>
                <w:lang w:bidi="ar-EG"/>
              </w:rPr>
            </w:pPr>
          </w:p>
        </w:tc>
      </w:tr>
    </w:tbl>
    <w:p w14:paraId="1047AE7C" w14:textId="40A32CE3" w:rsidR="00117F6E" w:rsidRPr="006C401A" w:rsidRDefault="00117F6E" w:rsidP="00177FA5">
      <w:pPr>
        <w:bidi/>
        <w:spacing w:after="0" w:line="360" w:lineRule="auto"/>
        <w:ind w:hanging="1"/>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 xml:space="preserve">يتضح من جدول معامل ألفا كرونباخ للبعد وبمعامل ألفا كرونباخ الكلى لمقياس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 قيد البحث ومعامل ألفا كرونباخ بعد حذف العبارة ، أن قيم معامل الفا كرونباخ للأبعاد تراوحت ما بين (0.932 ، 0.955)  وبلغ معامل الفا كرونباخ الكلى (0.981) وهذه القيم أكبر من 0.70 مما يشير إلى ثبات المقياس. </w:t>
      </w:r>
    </w:p>
    <w:p w14:paraId="64937E2B" w14:textId="77777777" w:rsidR="00117F6E" w:rsidRPr="006C401A" w:rsidRDefault="00117F6E" w:rsidP="00117F6E">
      <w:pPr>
        <w:bidi/>
        <w:spacing w:after="0"/>
        <w:ind w:left="-694" w:right="-900"/>
        <w:jc w:val="center"/>
        <w:rPr>
          <w:rFonts w:ascii="Traditional Arabic" w:hAnsi="Traditional Arabic" w:cs="Traditional Arabic"/>
          <w:sz w:val="32"/>
          <w:szCs w:val="32"/>
          <w:rtl/>
          <w:lang w:bidi="ar-EG"/>
        </w:rPr>
      </w:pPr>
    </w:p>
    <w:p w14:paraId="095C3355" w14:textId="0217CD01" w:rsidR="00117F6E" w:rsidRPr="006C401A" w:rsidRDefault="00117F6E" w:rsidP="00177FA5">
      <w:pPr>
        <w:bidi/>
        <w:spacing w:after="0"/>
        <w:ind w:left="-694" w:right="-900"/>
        <w:jc w:val="center"/>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EG"/>
        </w:rPr>
        <w:t>جدول (</w:t>
      </w:r>
      <w:r w:rsidR="00177FA5" w:rsidRPr="006C401A">
        <w:rPr>
          <w:rFonts w:ascii="Traditional Arabic" w:eastAsia="Georgia" w:hAnsi="Traditional Arabic" w:cs="Traditional Arabic" w:hint="cs"/>
          <w:b/>
          <w:bCs/>
          <w:sz w:val="32"/>
          <w:szCs w:val="32"/>
          <w:rtl/>
          <w:lang w:bidi="ar-EG"/>
        </w:rPr>
        <w:t>10-3</w:t>
      </w:r>
      <w:r w:rsidRPr="006C401A">
        <w:rPr>
          <w:rFonts w:ascii="Traditional Arabic" w:eastAsia="Georgia" w:hAnsi="Traditional Arabic" w:cs="Traditional Arabic" w:hint="cs"/>
          <w:b/>
          <w:bCs/>
          <w:sz w:val="32"/>
          <w:szCs w:val="32"/>
          <w:rtl/>
          <w:lang w:bidi="ar-EG"/>
        </w:rPr>
        <w:t xml:space="preserve">) </w:t>
      </w:r>
      <w:r w:rsidRPr="006C401A">
        <w:rPr>
          <w:rFonts w:ascii="Traditional Arabic" w:eastAsia="Georgia" w:hAnsi="Traditional Arabic" w:cs="Traditional Arabic"/>
          <w:b/>
          <w:bCs/>
          <w:sz w:val="32"/>
          <w:szCs w:val="32"/>
          <w:rtl/>
        </w:rPr>
        <w:t xml:space="preserve">معامل </w:t>
      </w:r>
      <w:r w:rsidRPr="006C401A">
        <w:rPr>
          <w:rFonts w:ascii="Traditional Arabic" w:eastAsia="Georgia" w:hAnsi="Traditional Arabic" w:cs="Traditional Arabic" w:hint="cs"/>
          <w:b/>
          <w:bCs/>
          <w:sz w:val="32"/>
          <w:szCs w:val="32"/>
          <w:rtl/>
          <w:lang w:bidi="ar-EG"/>
        </w:rPr>
        <w:t xml:space="preserve">ألفا كرونباخ الخاص بمقياس </w:t>
      </w:r>
      <w:r w:rsidRPr="006C401A">
        <w:rPr>
          <w:rFonts w:ascii="Traditional Arabic" w:eastAsia="Georgia" w:hAnsi="Traditional Arabic" w:cs="Traditional Arabic"/>
          <w:b/>
          <w:bCs/>
          <w:sz w:val="32"/>
          <w:szCs w:val="32"/>
          <w:rtl/>
          <w:lang w:bidi="ar-EG"/>
        </w:rPr>
        <w:t xml:space="preserve">أداء الموارد البشرية </w:t>
      </w:r>
      <w:r w:rsidRPr="006C401A">
        <w:rPr>
          <w:rFonts w:ascii="Traditional Arabic" w:eastAsia="Georgia" w:hAnsi="Traditional Arabic" w:cs="Traditional Arabic" w:hint="cs"/>
          <w:b/>
          <w:bCs/>
          <w:sz w:val="32"/>
          <w:szCs w:val="32"/>
          <w:rtl/>
          <w:lang w:bidi="ar-EG"/>
        </w:rPr>
        <w:t>قيد البحث</w:t>
      </w:r>
      <w:r w:rsidRPr="006C401A">
        <w:rPr>
          <w:rFonts w:ascii="Traditional Arabic" w:eastAsia="Georgia" w:hAnsi="Traditional Arabic" w:cs="Traditional Arabic"/>
          <w:b/>
          <w:bCs/>
          <w:sz w:val="32"/>
          <w:szCs w:val="32"/>
          <w:rtl/>
          <w:lang w:bidi="ar-EG"/>
        </w:rPr>
        <w:t>.</w:t>
      </w:r>
      <w:r w:rsidRPr="006C401A">
        <w:rPr>
          <w:rFonts w:ascii="Traditional Arabic" w:eastAsia="Georgia" w:hAnsi="Traditional Arabic" w:cs="Traditional Arabic" w:hint="cs"/>
          <w:b/>
          <w:bCs/>
          <w:sz w:val="32"/>
          <w:szCs w:val="32"/>
          <w:rtl/>
          <w:lang w:bidi="ar-EG"/>
        </w:rPr>
        <w:t xml:space="preserve">  ن = 30</w:t>
      </w:r>
    </w:p>
    <w:tbl>
      <w:tblPr>
        <w:bidiVisual/>
        <w:tblW w:w="43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1"/>
        <w:gridCol w:w="2090"/>
      </w:tblGrid>
      <w:tr w:rsidR="00117F6E" w:rsidRPr="006C401A" w14:paraId="319D5E8E" w14:textId="77777777" w:rsidTr="00117F6E">
        <w:trPr>
          <w:jc w:val="center"/>
        </w:trPr>
        <w:tc>
          <w:tcPr>
            <w:tcW w:w="3679" w:type="pct"/>
            <w:shd w:val="clear" w:color="auto" w:fill="F2F2F2" w:themeFill="background1" w:themeFillShade="F2"/>
            <w:vAlign w:val="center"/>
          </w:tcPr>
          <w:p w14:paraId="3129F316" w14:textId="77777777" w:rsidR="00117F6E" w:rsidRPr="006C401A" w:rsidRDefault="00117F6E" w:rsidP="00117F6E">
            <w:pPr>
              <w:bidi/>
              <w:spacing w:after="0"/>
              <w:jc w:val="center"/>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EG"/>
              </w:rPr>
              <w:t>المقياس</w:t>
            </w:r>
          </w:p>
        </w:tc>
        <w:tc>
          <w:tcPr>
            <w:tcW w:w="1321" w:type="pct"/>
            <w:shd w:val="clear" w:color="auto" w:fill="F2F2F2" w:themeFill="background1" w:themeFillShade="F2"/>
            <w:vAlign w:val="center"/>
          </w:tcPr>
          <w:p w14:paraId="315F571A" w14:textId="3F1CD8D1" w:rsidR="00117F6E" w:rsidRPr="006C401A" w:rsidRDefault="00117F6E" w:rsidP="00177FA5">
            <w:pPr>
              <w:bidi/>
              <w:spacing w:after="0"/>
              <w:jc w:val="center"/>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EG"/>
              </w:rPr>
              <w:t xml:space="preserve">معامل </w:t>
            </w:r>
            <w:r w:rsidR="00177FA5" w:rsidRPr="006C401A">
              <w:rPr>
                <w:rFonts w:ascii="Traditional Arabic" w:eastAsia="Georgia" w:hAnsi="Traditional Arabic" w:cs="Traditional Arabic" w:hint="cs"/>
                <w:b/>
                <w:bCs/>
                <w:sz w:val="32"/>
                <w:szCs w:val="32"/>
                <w:rtl/>
                <w:lang w:bidi="ar-EG"/>
              </w:rPr>
              <w:t>أ</w:t>
            </w:r>
            <w:r w:rsidRPr="006C401A">
              <w:rPr>
                <w:rFonts w:ascii="Traditional Arabic" w:eastAsia="Georgia" w:hAnsi="Traditional Arabic" w:cs="Traditional Arabic" w:hint="cs"/>
                <w:b/>
                <w:bCs/>
                <w:sz w:val="32"/>
                <w:szCs w:val="32"/>
                <w:rtl/>
                <w:lang w:bidi="ar-EG"/>
              </w:rPr>
              <w:t xml:space="preserve">لفا كرونباخ </w:t>
            </w:r>
          </w:p>
        </w:tc>
      </w:tr>
      <w:tr w:rsidR="00117F6E" w:rsidRPr="006C401A" w14:paraId="4EF1E295" w14:textId="77777777" w:rsidTr="00117F6E">
        <w:trPr>
          <w:jc w:val="center"/>
        </w:trPr>
        <w:tc>
          <w:tcPr>
            <w:tcW w:w="3679" w:type="pct"/>
            <w:vAlign w:val="center"/>
          </w:tcPr>
          <w:p w14:paraId="7D414CD1" w14:textId="77777777" w:rsidR="00117F6E" w:rsidRPr="006C401A" w:rsidRDefault="00117F6E" w:rsidP="00117F6E">
            <w:pPr>
              <w:bidi/>
              <w:spacing w:after="0"/>
              <w:jc w:val="center"/>
              <w:rPr>
                <w:rFonts w:ascii="Traditional Arabic" w:eastAsia="Georgia" w:hAnsi="Traditional Arabic" w:cs="Traditional Arabic"/>
                <w:b/>
                <w:bCs/>
                <w:sz w:val="28"/>
                <w:szCs w:val="28"/>
                <w:rtl/>
                <w:lang w:bidi="ar-EG"/>
              </w:rPr>
            </w:pPr>
            <w:r w:rsidRPr="006C401A">
              <w:rPr>
                <w:rFonts w:ascii="Traditional Arabic" w:eastAsia="Georgia" w:hAnsi="Traditional Arabic" w:cs="Traditional Arabic"/>
                <w:b/>
                <w:bCs/>
                <w:sz w:val="28"/>
                <w:szCs w:val="28"/>
                <w:rtl/>
                <w:lang w:bidi="ar-EG"/>
              </w:rPr>
              <w:t>مقياس أداء الموارد البشرية</w:t>
            </w:r>
          </w:p>
        </w:tc>
        <w:tc>
          <w:tcPr>
            <w:tcW w:w="1321" w:type="pct"/>
            <w:vAlign w:val="center"/>
          </w:tcPr>
          <w:p w14:paraId="4D2CE8F5" w14:textId="77777777" w:rsidR="00117F6E" w:rsidRPr="006C401A" w:rsidRDefault="00117F6E" w:rsidP="00117F6E">
            <w:pPr>
              <w:bidi/>
              <w:spacing w:after="0"/>
              <w:jc w:val="center"/>
              <w:rPr>
                <w:rFonts w:ascii="Traditional Arabic" w:eastAsia="Georgia" w:hAnsi="Traditional Arabic" w:cs="Traditional Arabic"/>
                <w:b/>
                <w:bCs/>
                <w:sz w:val="28"/>
                <w:szCs w:val="28"/>
                <w:rtl/>
                <w:lang w:bidi="ar-EG"/>
              </w:rPr>
            </w:pPr>
            <w:r w:rsidRPr="006C401A">
              <w:rPr>
                <w:rFonts w:ascii="Traditional Arabic" w:eastAsia="Georgia" w:hAnsi="Traditional Arabic" w:cs="Traditional Arabic" w:hint="cs"/>
                <w:b/>
                <w:bCs/>
                <w:sz w:val="28"/>
                <w:szCs w:val="28"/>
                <w:rtl/>
                <w:lang w:bidi="ar-EG"/>
              </w:rPr>
              <w:t>0.775</w:t>
            </w:r>
          </w:p>
        </w:tc>
      </w:tr>
    </w:tbl>
    <w:p w14:paraId="308E5754" w14:textId="77777777" w:rsidR="00117F6E" w:rsidRPr="006C401A" w:rsidRDefault="00117F6E" w:rsidP="00117F6E">
      <w:pPr>
        <w:bidi/>
        <w:spacing w:after="0" w:line="360" w:lineRule="auto"/>
        <w:ind w:hanging="1"/>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يتضح من جدول (</w:t>
      </w:r>
      <w:r w:rsidRPr="006C401A">
        <w:rPr>
          <w:rFonts w:ascii="Traditional Arabic" w:eastAsia="Georgia" w:hAnsi="Traditional Arabic" w:cs="Traditional Arabic" w:hint="cs"/>
          <w:sz w:val="32"/>
          <w:szCs w:val="32"/>
          <w:rtl/>
        </w:rPr>
        <w:t xml:space="preserve"> 11</w:t>
      </w:r>
      <w:r w:rsidRPr="006C401A">
        <w:rPr>
          <w:rFonts w:ascii="Traditional Arabic" w:eastAsia="Georgia" w:hAnsi="Traditional Arabic" w:cs="Traditional Arabic"/>
          <w:sz w:val="32"/>
          <w:szCs w:val="32"/>
          <w:rtl/>
        </w:rPr>
        <w:t xml:space="preserve">) و الخاص </w:t>
      </w:r>
      <w:r w:rsidRPr="006C401A">
        <w:rPr>
          <w:rFonts w:ascii="Traditional Arabic" w:eastAsia="Georgia" w:hAnsi="Traditional Arabic" w:cs="Traditional Arabic" w:hint="cs"/>
          <w:sz w:val="32"/>
          <w:szCs w:val="32"/>
          <w:rtl/>
        </w:rPr>
        <w:t xml:space="preserve">بمعامل </w:t>
      </w:r>
      <w:r w:rsidRPr="006C401A">
        <w:rPr>
          <w:rFonts w:ascii="Traditional Arabic" w:eastAsia="Georgia" w:hAnsi="Traditional Arabic" w:cs="Traditional Arabic"/>
          <w:sz w:val="32"/>
          <w:szCs w:val="32"/>
          <w:rtl/>
        </w:rPr>
        <w:t>ألفا كرونباخ الكلى</w:t>
      </w:r>
      <w:r w:rsidRPr="006C401A">
        <w:rPr>
          <w:rFonts w:ascii="Traditional Arabic" w:eastAsia="Georgia" w:hAnsi="Traditional Arabic" w:cs="Traditional Arabic" w:hint="cs"/>
          <w:sz w:val="32"/>
          <w:szCs w:val="32"/>
          <w:rtl/>
        </w:rPr>
        <w:t xml:space="preserve"> للمقياس </w:t>
      </w:r>
      <w:r w:rsidRPr="006C401A">
        <w:rPr>
          <w:rFonts w:ascii="Traditional Arabic" w:eastAsia="Georgia" w:hAnsi="Traditional Arabic" w:cs="Traditional Arabic"/>
          <w:sz w:val="32"/>
          <w:szCs w:val="32"/>
          <w:rtl/>
        </w:rPr>
        <w:t xml:space="preserve">أداء الموارد البشرية </w:t>
      </w:r>
      <w:r w:rsidRPr="006C401A">
        <w:rPr>
          <w:rFonts w:ascii="Traditional Arabic" w:eastAsia="Georgia" w:hAnsi="Traditional Arabic" w:cs="Traditional Arabic" w:hint="cs"/>
          <w:sz w:val="32"/>
          <w:szCs w:val="32"/>
          <w:rtl/>
        </w:rPr>
        <w:t>قيد البحث</w:t>
      </w:r>
      <w:r w:rsidRPr="006C401A">
        <w:rPr>
          <w:rFonts w:ascii="Traditional Arabic" w:eastAsia="Georgia" w:hAnsi="Traditional Arabic" w:cs="Traditional Arabic"/>
          <w:sz w:val="32"/>
          <w:szCs w:val="32"/>
          <w:rtl/>
        </w:rPr>
        <w:t xml:space="preserve"> ومعامل ألفا كرونباخ بعد حذف العبارة</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w:t>
      </w:r>
      <w:r w:rsidRPr="006C401A">
        <w:rPr>
          <w:rFonts w:ascii="Traditional Arabic" w:eastAsia="Georgia" w:hAnsi="Traditional Arabic" w:cs="Traditional Arabic" w:hint="cs"/>
          <w:sz w:val="32"/>
          <w:szCs w:val="32"/>
          <w:rtl/>
        </w:rPr>
        <w:t xml:space="preserve"> أن قيم </w:t>
      </w:r>
      <w:r w:rsidRPr="006C401A">
        <w:rPr>
          <w:rFonts w:ascii="Traditional Arabic" w:eastAsia="Georgia" w:hAnsi="Traditional Arabic" w:cs="Traditional Arabic"/>
          <w:sz w:val="32"/>
          <w:szCs w:val="32"/>
          <w:rtl/>
        </w:rPr>
        <w:t xml:space="preserve">معامل </w:t>
      </w:r>
      <w:r w:rsidRPr="006C401A">
        <w:rPr>
          <w:rFonts w:ascii="Traditional Arabic" w:eastAsia="Georgia" w:hAnsi="Traditional Arabic" w:cs="Traditional Arabic" w:hint="cs"/>
          <w:sz w:val="32"/>
          <w:szCs w:val="32"/>
          <w:rtl/>
        </w:rPr>
        <w:t xml:space="preserve">الفا كرونباخ للمقياس  بلغت (0.775) وهذه القيمة أكبر من 0.70 مما يشير إلى ثبات المقياس  </w:t>
      </w:r>
      <w:r w:rsidRPr="006C401A">
        <w:rPr>
          <w:rFonts w:ascii="Traditional Arabic" w:eastAsia="Georgia" w:hAnsi="Traditional Arabic" w:cs="Traditional Arabic" w:hint="cs"/>
          <w:sz w:val="32"/>
          <w:szCs w:val="32"/>
          <w:rtl/>
          <w:lang w:bidi="ar-EG"/>
        </w:rPr>
        <w:t>وبالتالي يمكن الوثوق به، ومن ثم أصبح صالحا للتطبيق.</w:t>
      </w:r>
    </w:p>
    <w:p w14:paraId="5FB90C41" w14:textId="77777777" w:rsidR="00117F6E" w:rsidRPr="006C401A" w:rsidRDefault="00117F6E" w:rsidP="00117F6E">
      <w:pPr>
        <w:tabs>
          <w:tab w:val="right" w:pos="2267"/>
        </w:tabs>
        <w:bidi/>
        <w:spacing w:after="0" w:line="360" w:lineRule="auto"/>
        <w:ind w:hanging="1"/>
        <w:jc w:val="lowKashida"/>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 xml:space="preserve"> سادساً: إجراءات توزيع وجمع قوائم الاستقصاء</w:t>
      </w:r>
    </w:p>
    <w:p w14:paraId="5917F22D" w14:textId="77777777" w:rsidR="00117F6E" w:rsidRPr="006C401A" w:rsidRDefault="00117F6E" w:rsidP="00117F6E">
      <w:pPr>
        <w:tabs>
          <w:tab w:val="right" w:pos="2267"/>
        </w:tabs>
        <w:bidi/>
        <w:spacing w:after="0" w:line="360" w:lineRule="auto"/>
        <w:ind w:hanging="1"/>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بعد التاكد التام من صدق أداة الدراسة (الاستبانة) بنوعيها الظاهري والبنائي، وثباتها باستخدام معامل ألفا كرونباخ، سيتم اتباع الخطوات والإجراءات التالية لتطبيق الدراسة الميدانية:</w:t>
      </w:r>
    </w:p>
    <w:p w14:paraId="06B29D04" w14:textId="77777777" w:rsidR="00117F6E" w:rsidRPr="006C401A" w:rsidRDefault="00117F6E" w:rsidP="00117F6E">
      <w:pPr>
        <w:bidi/>
        <w:spacing w:after="0" w:line="360" w:lineRule="auto"/>
        <w:ind w:hanging="1"/>
        <w:jc w:val="lowKashida"/>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EG"/>
        </w:rPr>
        <w:lastRenderedPageBreak/>
        <w:t>(1</w:t>
      </w:r>
      <w:r w:rsidRPr="006C401A">
        <w:rPr>
          <w:rFonts w:ascii="Traditional Arabic" w:eastAsia="Georgia" w:hAnsi="Traditional Arabic" w:cs="Traditional Arabic"/>
          <w:b/>
          <w:bCs/>
          <w:sz w:val="32"/>
          <w:szCs w:val="32"/>
          <w:rtl/>
          <w:lang w:bidi="ar-EG"/>
        </w:rPr>
        <w:t>-7-3</w:t>
      </w:r>
      <w:r w:rsidRPr="006C401A">
        <w:rPr>
          <w:rFonts w:ascii="Traditional Arabic" w:eastAsia="Georgia" w:hAnsi="Traditional Arabic" w:cs="Traditional Arabic" w:hint="cs"/>
          <w:b/>
          <w:bCs/>
          <w:sz w:val="32"/>
          <w:szCs w:val="32"/>
          <w:rtl/>
          <w:lang w:bidi="ar-EG"/>
        </w:rPr>
        <w:t>)</w:t>
      </w:r>
      <w:r w:rsidRPr="006C401A">
        <w:rPr>
          <w:rFonts w:ascii="Traditional Arabic" w:eastAsia="Georgia" w:hAnsi="Traditional Arabic" w:cs="Traditional Arabic"/>
          <w:b/>
          <w:bCs/>
          <w:sz w:val="32"/>
          <w:szCs w:val="32"/>
          <w:rtl/>
          <w:lang w:bidi="ar-EG"/>
        </w:rPr>
        <w:t xml:space="preserve"> الحصول على الموافقات الرسمية</w:t>
      </w:r>
    </w:p>
    <w:p w14:paraId="0D3E4ED0" w14:textId="50B6AF4E" w:rsidR="00117F6E" w:rsidRPr="006C401A" w:rsidRDefault="00117F6E" w:rsidP="00177FA5">
      <w:pPr>
        <w:tabs>
          <w:tab w:val="num" w:pos="-1475"/>
          <w:tab w:val="num" w:pos="-285"/>
        </w:tabs>
        <w:bidi/>
        <w:spacing w:after="0" w:line="360" w:lineRule="auto"/>
        <w:ind w:left="226"/>
        <w:jc w:val="lowKashida"/>
        <w:rPr>
          <w:rFonts w:ascii="Traditional Arabic" w:eastAsia="Georgia" w:hAnsi="Traditional Arabic" w:cs="Traditional Arabic"/>
          <w:sz w:val="32"/>
          <w:szCs w:val="32"/>
        </w:rPr>
      </w:pPr>
      <w:r w:rsidRPr="006C401A">
        <w:rPr>
          <w:rFonts w:ascii="Traditional Arabic" w:eastAsia="Georgia" w:hAnsi="Traditional Arabic" w:cs="Traditional Arabic" w:hint="cs"/>
          <w:sz w:val="32"/>
          <w:szCs w:val="32"/>
          <w:rtl/>
        </w:rPr>
        <w:t xml:space="preserve">1.الحصول على خطاب تسهيل مهمة الباحثة من جامعة </w:t>
      </w:r>
      <w:r w:rsidRPr="006C401A">
        <w:rPr>
          <w:rFonts w:ascii="Traditional Arabic" w:eastAsia="Georgia" w:hAnsi="Traditional Arabic" w:cs="Traditional Arabic"/>
          <w:sz w:val="32"/>
          <w:szCs w:val="32"/>
        </w:rPr>
        <w:t>Midocean University</w:t>
      </w:r>
      <w:r w:rsidRPr="006C401A">
        <w:rPr>
          <w:rFonts w:ascii="Traditional Arabic" w:eastAsia="Georgia" w:hAnsi="Traditional Arabic" w:cs="Traditional Arabic" w:hint="cs"/>
          <w:sz w:val="32"/>
          <w:szCs w:val="32"/>
          <w:rtl/>
        </w:rPr>
        <w:t xml:space="preserve"> موجها إلى جامعة الملك  سعود كلية الطب قسم إدارة الموارد البشرية.</w:t>
      </w:r>
    </w:p>
    <w:p w14:paraId="2A62496C" w14:textId="77777777" w:rsidR="00117F6E" w:rsidRPr="006C401A" w:rsidRDefault="00117F6E" w:rsidP="005B2560">
      <w:pPr>
        <w:numPr>
          <w:ilvl w:val="2"/>
          <w:numId w:val="4"/>
        </w:numPr>
        <w:tabs>
          <w:tab w:val="num" w:pos="-285"/>
        </w:tabs>
        <w:bidi/>
        <w:spacing w:after="0" w:line="360" w:lineRule="auto"/>
        <w:ind w:left="566"/>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hint="cs"/>
          <w:sz w:val="32"/>
          <w:szCs w:val="32"/>
          <w:rtl/>
        </w:rPr>
        <w:t>الحصول على موافقة رسية من جامعة الملك سعود لإجراء الدراسة بعد تقديم نسخة من الاستبانة وتوضيح أهداف الدراسة وأهميتها ملحق رقم ( 1 ) يوضح الخطابات الرسمية الخاصة بتلك الموافقات.</w:t>
      </w:r>
    </w:p>
    <w:p w14:paraId="17A76F21" w14:textId="77777777" w:rsidR="00117F6E" w:rsidRPr="006C401A" w:rsidRDefault="00117F6E" w:rsidP="00117F6E">
      <w:pPr>
        <w:bidi/>
        <w:spacing w:after="0" w:line="360" w:lineRule="auto"/>
        <w:ind w:left="206"/>
        <w:jc w:val="lowKashida"/>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sz w:val="32"/>
          <w:szCs w:val="32"/>
          <w:rtl/>
          <w:lang w:bidi="ar-EG"/>
        </w:rPr>
        <w:t>3. يتم التواصل بشكل مباشر مع الجهات مجال العينة للتأكد من نشر الاستبانة وذلك عن طريق التنسيق مع عدد من المسؤولين.</w:t>
      </w:r>
      <w:r w:rsidRPr="006C401A">
        <w:rPr>
          <w:rFonts w:ascii="Traditional Arabic" w:eastAsia="Georgia" w:hAnsi="Traditional Arabic" w:cs="Traditional Arabic" w:hint="cs"/>
          <w:b/>
          <w:bCs/>
          <w:sz w:val="32"/>
          <w:szCs w:val="32"/>
          <w:rtl/>
        </w:rPr>
        <w:t xml:space="preserve"> </w:t>
      </w:r>
    </w:p>
    <w:p w14:paraId="0D5F15FD" w14:textId="77777777" w:rsidR="00117F6E" w:rsidRPr="006C401A" w:rsidRDefault="00117F6E" w:rsidP="00117F6E">
      <w:pPr>
        <w:bidi/>
        <w:spacing w:after="0" w:line="360" w:lineRule="auto"/>
        <w:ind w:left="206"/>
        <w:jc w:val="lowKashida"/>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EG"/>
        </w:rPr>
        <w:t>(2</w:t>
      </w:r>
      <w:r w:rsidRPr="006C401A">
        <w:rPr>
          <w:rFonts w:ascii="Traditional Arabic" w:eastAsia="Georgia" w:hAnsi="Traditional Arabic" w:cs="Traditional Arabic"/>
          <w:b/>
          <w:bCs/>
          <w:sz w:val="32"/>
          <w:szCs w:val="32"/>
          <w:rtl/>
          <w:lang w:bidi="ar-EG"/>
        </w:rPr>
        <w:t>-7-3</w:t>
      </w:r>
      <w:r w:rsidRPr="006C401A">
        <w:rPr>
          <w:rFonts w:ascii="Traditional Arabic" w:eastAsia="Georgia" w:hAnsi="Traditional Arabic" w:cs="Traditional Arabic" w:hint="cs"/>
          <w:b/>
          <w:bCs/>
          <w:sz w:val="32"/>
          <w:szCs w:val="32"/>
          <w:rtl/>
          <w:lang w:bidi="ar-EG"/>
        </w:rPr>
        <w:t>)</w:t>
      </w:r>
      <w:r w:rsidRPr="006C401A">
        <w:rPr>
          <w:rFonts w:ascii="Traditional Arabic" w:eastAsia="Georgia" w:hAnsi="Traditional Arabic" w:cs="Traditional Arabic"/>
          <w:b/>
          <w:bCs/>
          <w:sz w:val="32"/>
          <w:szCs w:val="32"/>
          <w:rtl/>
          <w:lang w:bidi="ar-EG"/>
        </w:rPr>
        <w:t xml:space="preserve"> إعداد الاستبانة الإلكترونية</w:t>
      </w:r>
    </w:p>
    <w:p w14:paraId="13DB4BF3" w14:textId="77777777" w:rsidR="00117F6E" w:rsidRPr="006C401A" w:rsidRDefault="00117F6E" w:rsidP="00117F6E">
      <w:pPr>
        <w:bidi/>
        <w:spacing w:after="0" w:line="360" w:lineRule="auto"/>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Pr>
        <w:t xml:space="preserve"> </w:t>
      </w:r>
      <w:r w:rsidRPr="006C401A">
        <w:rPr>
          <w:rFonts w:ascii="Traditional Arabic" w:eastAsia="Georgia" w:hAnsi="Traditional Arabic" w:cs="Traditional Arabic" w:hint="cs"/>
          <w:sz w:val="32"/>
          <w:szCs w:val="32"/>
          <w:rtl/>
        </w:rPr>
        <w:t xml:space="preserve">تم تصميم الاستبانة إلكترونياً باستخدام منصة </w:t>
      </w:r>
      <w:r w:rsidRPr="006C401A">
        <w:rPr>
          <w:rFonts w:ascii="Traditional Arabic" w:eastAsia="Georgia" w:hAnsi="Traditional Arabic" w:cs="Traditional Arabic"/>
          <w:sz w:val="32"/>
          <w:szCs w:val="32"/>
        </w:rPr>
        <w:t>Google Forms</w:t>
      </w:r>
      <w:r w:rsidRPr="006C401A">
        <w:rPr>
          <w:rFonts w:ascii="Traditional Arabic" w:eastAsia="Georgia" w:hAnsi="Traditional Arabic" w:cs="Traditional Arabic" w:hint="cs"/>
          <w:sz w:val="32"/>
          <w:szCs w:val="32"/>
          <w:rtl/>
        </w:rPr>
        <w:t>، حيث تم تنسيق الاستبانة بشكل احترافي يسهل على المستجيبين قراءتها والإجابة عنها. وإضافة صفحة تمهيدية تتضمن نبذه عن الراسة وأهدافها وتأكيد سرية البيانات واستخدامها لأغراض البحث العلمي فقط مع شكر وتقدير للمشاركين. كما تم ضبط إعددات الاستبانة بحيث تكون جميع الآسئلة إلزامية لضمان أكتمال البيانات ويُسمح بإجـــــابه واحـدة فقط لكل مستـــجيب( حتى لا نتجنب التكرار).</w:t>
      </w:r>
    </w:p>
    <w:p w14:paraId="3CAD7DD1" w14:textId="65BA88ED" w:rsidR="00117F6E" w:rsidRPr="006C401A" w:rsidRDefault="00177FA5" w:rsidP="00117F6E">
      <w:pPr>
        <w:bidi/>
        <w:spacing w:after="0" w:line="360" w:lineRule="auto"/>
        <w:jc w:val="lowKashida"/>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b/>
          <w:bCs/>
          <w:sz w:val="32"/>
          <w:szCs w:val="32"/>
          <w:lang w:bidi="ar-EG"/>
        </w:rPr>
        <w:t xml:space="preserve"> </w:t>
      </w:r>
      <w:r w:rsidR="00117F6E" w:rsidRPr="006C401A">
        <w:rPr>
          <w:rFonts w:ascii="Traditional Arabic" w:eastAsia="Georgia" w:hAnsi="Traditional Arabic" w:cs="Traditional Arabic"/>
          <w:b/>
          <w:bCs/>
          <w:sz w:val="32"/>
          <w:szCs w:val="32"/>
          <w:lang w:bidi="ar-EG"/>
        </w:rPr>
        <w:t>(3-7-3)</w:t>
      </w:r>
      <w:r w:rsidR="00117F6E" w:rsidRPr="006C401A">
        <w:rPr>
          <w:rFonts w:ascii="Traditional Arabic" w:eastAsia="Georgia" w:hAnsi="Traditional Arabic" w:cs="Traditional Arabic"/>
          <w:b/>
          <w:bCs/>
          <w:sz w:val="32"/>
          <w:szCs w:val="32"/>
          <w:rtl/>
          <w:lang w:bidi="ar-EG"/>
        </w:rPr>
        <w:t>توزيع الاستبانات</w:t>
      </w:r>
    </w:p>
    <w:p w14:paraId="66C0803B" w14:textId="77777777" w:rsidR="00117F6E" w:rsidRPr="006C401A" w:rsidRDefault="00117F6E" w:rsidP="00117F6E">
      <w:pPr>
        <w:bidi/>
        <w:spacing w:after="0" w:line="360" w:lineRule="auto"/>
        <w:jc w:val="lowKashida"/>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lang w:bidi="ar-EG"/>
        </w:rPr>
        <w:t>تم توزيع الاستبانة الإلكترونية من خلال:</w:t>
      </w:r>
    </w:p>
    <w:p w14:paraId="02045850" w14:textId="77777777" w:rsidR="00117F6E" w:rsidRPr="006C401A" w:rsidRDefault="00117F6E" w:rsidP="005B2560">
      <w:pPr>
        <w:numPr>
          <w:ilvl w:val="2"/>
          <w:numId w:val="5"/>
        </w:numPr>
        <w:tabs>
          <w:tab w:val="num" w:pos="502"/>
        </w:tabs>
        <w:bidi/>
        <w:spacing w:after="0" w:line="360" w:lineRule="auto"/>
        <w:ind w:left="502"/>
        <w:contextualSpacing/>
        <w:jc w:val="lowKashida"/>
        <w:rPr>
          <w:rFonts w:ascii="Traditional Arabic" w:eastAsia="Georgia" w:hAnsi="Traditional Arabic" w:cs="Traditional Arabic"/>
          <w:sz w:val="32"/>
          <w:szCs w:val="32"/>
          <w:lang w:bidi="ar-EG"/>
        </w:rPr>
      </w:pPr>
      <w:r w:rsidRPr="006C401A">
        <w:rPr>
          <w:rFonts w:ascii="Traditional Arabic" w:eastAsia="Georgia" w:hAnsi="Traditional Arabic" w:cs="Traditional Arabic"/>
          <w:sz w:val="32"/>
          <w:szCs w:val="32"/>
          <w:rtl/>
          <w:lang w:bidi="ar-EG"/>
        </w:rPr>
        <w:t>البريد الإلكتروني الرسمي للموظفين مجال العينة بالتنسيق مع إدارة الموارد البشرية.</w:t>
      </w:r>
    </w:p>
    <w:p w14:paraId="7BBCB8B8" w14:textId="77777777" w:rsidR="00117F6E" w:rsidRPr="006C401A" w:rsidRDefault="00117F6E" w:rsidP="005B2560">
      <w:pPr>
        <w:numPr>
          <w:ilvl w:val="2"/>
          <w:numId w:val="5"/>
        </w:numPr>
        <w:tabs>
          <w:tab w:val="num" w:pos="502"/>
        </w:tabs>
        <w:bidi/>
        <w:spacing w:after="0" w:line="360" w:lineRule="auto"/>
        <w:ind w:left="502"/>
        <w:contextualSpacing/>
        <w:jc w:val="lowKashida"/>
        <w:rPr>
          <w:rFonts w:ascii="Traditional Arabic" w:eastAsia="Georgia" w:hAnsi="Traditional Arabic" w:cs="Traditional Arabic"/>
          <w:sz w:val="32"/>
          <w:szCs w:val="32"/>
          <w:lang w:bidi="ar-EG"/>
        </w:rPr>
      </w:pPr>
      <w:r w:rsidRPr="006C401A">
        <w:rPr>
          <w:rFonts w:ascii="Traditional Arabic" w:eastAsia="Georgia" w:hAnsi="Traditional Arabic" w:cs="Traditional Arabic"/>
          <w:sz w:val="32"/>
          <w:szCs w:val="32"/>
          <w:rtl/>
          <w:lang w:bidi="ar-EG"/>
        </w:rPr>
        <w:t>التوزيع اليدوي للأقسام مجال العينة بالتنسيق مع إدارة الموارد البشرية.</w:t>
      </w:r>
    </w:p>
    <w:p w14:paraId="12076BE0" w14:textId="77777777" w:rsidR="00117F6E" w:rsidRPr="006C401A" w:rsidRDefault="00117F6E" w:rsidP="005B2560">
      <w:pPr>
        <w:numPr>
          <w:ilvl w:val="2"/>
          <w:numId w:val="5"/>
        </w:numPr>
        <w:tabs>
          <w:tab w:val="num" w:pos="502"/>
        </w:tabs>
        <w:bidi/>
        <w:spacing w:after="0" w:line="360" w:lineRule="auto"/>
        <w:ind w:left="502"/>
        <w:contextualSpacing/>
        <w:jc w:val="lowKashida"/>
        <w:rPr>
          <w:rFonts w:ascii="Traditional Arabic" w:eastAsia="Georgia" w:hAnsi="Traditional Arabic" w:cs="Traditional Arabic"/>
          <w:sz w:val="32"/>
          <w:szCs w:val="32"/>
          <w:lang w:bidi="ar-EG"/>
        </w:rPr>
      </w:pPr>
      <w:r w:rsidRPr="006C401A">
        <w:rPr>
          <w:rFonts w:ascii="Traditional Arabic" w:eastAsia="Georgia" w:hAnsi="Traditional Arabic" w:cs="Traditional Arabic"/>
          <w:sz w:val="32"/>
          <w:szCs w:val="32"/>
          <w:rtl/>
          <w:lang w:bidi="ar-EG"/>
        </w:rPr>
        <w:lastRenderedPageBreak/>
        <w:t>المتابعة الدورية مع المستجيبين عبر إرسال رسائل تذكيرية كل فترة زمنية (أسبوع، اسبوعين) لتشجيع المشاركة ورفع معدل الاستجابة.</w:t>
      </w:r>
    </w:p>
    <w:p w14:paraId="41C23289" w14:textId="77777777" w:rsidR="00117F6E" w:rsidRPr="006C401A" w:rsidRDefault="00117F6E" w:rsidP="00117F6E">
      <w:pPr>
        <w:bidi/>
        <w:spacing w:after="0" w:line="360" w:lineRule="auto"/>
        <w:jc w:val="lowKashida"/>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EG"/>
        </w:rPr>
        <w:t>(4</w:t>
      </w:r>
      <w:r w:rsidRPr="006C401A">
        <w:rPr>
          <w:rFonts w:ascii="Traditional Arabic" w:eastAsia="Georgia" w:hAnsi="Traditional Arabic" w:cs="Traditional Arabic"/>
          <w:b/>
          <w:bCs/>
          <w:sz w:val="32"/>
          <w:szCs w:val="32"/>
          <w:rtl/>
          <w:lang w:bidi="ar-EG"/>
        </w:rPr>
        <w:t>-7-3</w:t>
      </w:r>
      <w:r w:rsidRPr="006C401A">
        <w:rPr>
          <w:rFonts w:ascii="Traditional Arabic" w:eastAsia="Georgia" w:hAnsi="Traditional Arabic" w:cs="Traditional Arabic"/>
          <w:b/>
          <w:bCs/>
          <w:sz w:val="32"/>
          <w:szCs w:val="32"/>
          <w:lang w:bidi="ar-EG"/>
        </w:rPr>
        <w:t>(</w:t>
      </w:r>
      <w:r w:rsidRPr="006C401A">
        <w:rPr>
          <w:rFonts w:ascii="Traditional Arabic" w:eastAsia="Georgia" w:hAnsi="Traditional Arabic" w:cs="Traditional Arabic"/>
          <w:b/>
          <w:bCs/>
          <w:sz w:val="32"/>
          <w:szCs w:val="32"/>
          <w:rtl/>
          <w:lang w:bidi="ar-EG"/>
        </w:rPr>
        <w:t xml:space="preserve"> جمع البيانات ومراجعتها </w:t>
      </w:r>
    </w:p>
    <w:p w14:paraId="52199A85" w14:textId="77777777" w:rsidR="00117F6E" w:rsidRPr="006C401A" w:rsidRDefault="00117F6E" w:rsidP="00117F6E">
      <w:pPr>
        <w:bidi/>
        <w:spacing w:after="0" w:line="360" w:lineRule="auto"/>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 xml:space="preserve">بعد انتهاء فترة التطبيق تم : </w:t>
      </w:r>
    </w:p>
    <w:p w14:paraId="3B49B79C"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 xml:space="preserve">تحميل البيانات من منصة </w:t>
      </w:r>
      <w:r w:rsidRPr="006C401A">
        <w:rPr>
          <w:rFonts w:ascii="Traditional Arabic" w:eastAsia="Georgia" w:hAnsi="Traditional Arabic" w:cs="Traditional Arabic"/>
          <w:sz w:val="32"/>
          <w:szCs w:val="32"/>
          <w:lang w:bidi="ar-KW"/>
        </w:rPr>
        <w:t>Google Forms</w:t>
      </w:r>
      <w:r w:rsidRPr="006C401A">
        <w:rPr>
          <w:rFonts w:ascii="Traditional Arabic" w:eastAsia="Georgia" w:hAnsi="Traditional Arabic" w:cs="Traditional Arabic"/>
          <w:sz w:val="32"/>
          <w:szCs w:val="32"/>
          <w:rtl/>
        </w:rPr>
        <w:t xml:space="preserve"> بصيغة </w:t>
      </w:r>
      <w:r w:rsidRPr="006C401A">
        <w:rPr>
          <w:rFonts w:ascii="Traditional Arabic" w:eastAsia="Georgia" w:hAnsi="Traditional Arabic" w:cs="Traditional Arabic"/>
          <w:sz w:val="32"/>
          <w:szCs w:val="32"/>
          <w:lang w:bidi="ar-KW"/>
        </w:rPr>
        <w:t>Excel</w:t>
      </w:r>
      <w:r w:rsidRPr="006C401A">
        <w:rPr>
          <w:rFonts w:ascii="Traditional Arabic" w:eastAsia="Georgia" w:hAnsi="Traditional Arabic" w:cs="Traditional Arabic"/>
          <w:sz w:val="32"/>
          <w:szCs w:val="32"/>
          <w:rtl/>
        </w:rPr>
        <w:t>.</w:t>
      </w:r>
    </w:p>
    <w:p w14:paraId="1615A69A"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lang w:bidi="ar-EG"/>
        </w:rPr>
        <w:t>المراجعة الأولية لل</w:t>
      </w:r>
      <w:r w:rsidRPr="006C401A">
        <w:rPr>
          <w:rFonts w:ascii="Traditional Arabic" w:eastAsia="Georgia" w:hAnsi="Traditional Arabic" w:cs="Traditional Arabic" w:hint="cs"/>
          <w:sz w:val="32"/>
          <w:szCs w:val="32"/>
          <w:rtl/>
          <w:lang w:bidi="ar-EG"/>
        </w:rPr>
        <w:t>ا</w:t>
      </w:r>
      <w:r w:rsidRPr="006C401A">
        <w:rPr>
          <w:rFonts w:ascii="Traditional Arabic" w:eastAsia="Georgia" w:hAnsi="Traditional Arabic" w:cs="Traditional Arabic"/>
          <w:sz w:val="32"/>
          <w:szCs w:val="32"/>
          <w:rtl/>
          <w:lang w:bidi="ar-EG"/>
        </w:rPr>
        <w:t>ستبانات للتأكد</w:t>
      </w:r>
      <w:r w:rsidRPr="006C401A">
        <w:rPr>
          <w:rFonts w:ascii="Traditional Arabic" w:eastAsia="Georgia" w:hAnsi="Traditional Arabic" w:cs="Traditional Arabic"/>
          <w:sz w:val="32"/>
          <w:szCs w:val="32"/>
          <w:rtl/>
        </w:rPr>
        <w:t xml:space="preserve">: </w:t>
      </w:r>
    </w:p>
    <w:p w14:paraId="57A52DFF" w14:textId="77777777" w:rsidR="00117F6E" w:rsidRPr="006C401A" w:rsidRDefault="00117F6E" w:rsidP="005B2560">
      <w:pPr>
        <w:numPr>
          <w:ilvl w:val="0"/>
          <w:numId w:val="10"/>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أن جميع الإجابات مكتملة.</w:t>
      </w:r>
    </w:p>
    <w:p w14:paraId="76E2777C" w14:textId="77777777" w:rsidR="00117F6E" w:rsidRPr="006C401A" w:rsidRDefault="00117F6E" w:rsidP="005B2560">
      <w:pPr>
        <w:numPr>
          <w:ilvl w:val="0"/>
          <w:numId w:val="10"/>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عدم وجود تكرار للإجابات مثل ( اختبار نفس الإجابة لجميع العبارات).</w:t>
      </w:r>
    </w:p>
    <w:p w14:paraId="690EC6CE" w14:textId="77777777" w:rsidR="00117F6E" w:rsidRPr="006C401A" w:rsidRDefault="00117F6E" w:rsidP="005B2560">
      <w:pPr>
        <w:numPr>
          <w:ilvl w:val="0"/>
          <w:numId w:val="10"/>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منطقية الإجابات.</w:t>
      </w:r>
    </w:p>
    <w:p w14:paraId="76EDC94A"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ترميز البيانات وتجهيزها للتحليل الإحصائي.</w:t>
      </w:r>
    </w:p>
    <w:p w14:paraId="1B5010C6"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 xml:space="preserve">إدخال البيانات إلى برنامج </w:t>
      </w:r>
      <w:r w:rsidRPr="006C401A">
        <w:rPr>
          <w:rFonts w:ascii="Traditional Arabic" w:eastAsia="Georgia" w:hAnsi="Traditional Arabic" w:cs="Traditional Arabic"/>
          <w:sz w:val="32"/>
          <w:szCs w:val="32"/>
          <w:lang w:bidi="ar-KW"/>
        </w:rPr>
        <w:t>SPSS</w:t>
      </w:r>
      <w:r w:rsidRPr="006C401A">
        <w:rPr>
          <w:rFonts w:ascii="Traditional Arabic" w:eastAsia="Georgia" w:hAnsi="Traditional Arabic" w:cs="Traditional Arabic"/>
          <w:sz w:val="32"/>
          <w:szCs w:val="32"/>
          <w:rtl/>
        </w:rPr>
        <w:t xml:space="preserve"> (الإصدار 31) لتحليل البيانهات واستخلاص النتائج وتفسيرها.</w:t>
      </w:r>
    </w:p>
    <w:p w14:paraId="69A03D31" w14:textId="77777777" w:rsidR="00117F6E" w:rsidRPr="006C401A" w:rsidRDefault="00117F6E" w:rsidP="00117F6E">
      <w:pPr>
        <w:bidi/>
        <w:spacing w:after="0" w:line="360" w:lineRule="auto"/>
        <w:ind w:left="-1"/>
        <w:contextualSpacing/>
        <w:jc w:val="lowKashida"/>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lang w:bidi="ar-EG"/>
        </w:rPr>
        <w:t>(5</w:t>
      </w:r>
      <w:r w:rsidRPr="006C401A">
        <w:rPr>
          <w:rFonts w:ascii="Traditional Arabic" w:eastAsia="Georgia" w:hAnsi="Traditional Arabic" w:cs="Traditional Arabic"/>
          <w:b/>
          <w:bCs/>
          <w:sz w:val="32"/>
          <w:szCs w:val="32"/>
          <w:rtl/>
          <w:lang w:bidi="ar-EG"/>
        </w:rPr>
        <w:t>-7-3</w:t>
      </w:r>
      <w:r w:rsidRPr="006C401A">
        <w:rPr>
          <w:rFonts w:ascii="Traditional Arabic" w:eastAsia="Georgia" w:hAnsi="Traditional Arabic" w:cs="Traditional Arabic" w:hint="cs"/>
          <w:b/>
          <w:bCs/>
          <w:sz w:val="32"/>
          <w:szCs w:val="32"/>
          <w:rtl/>
          <w:lang w:bidi="ar-EG"/>
        </w:rPr>
        <w:t>)</w:t>
      </w:r>
      <w:r w:rsidRPr="006C401A">
        <w:rPr>
          <w:rFonts w:ascii="Traditional Arabic" w:eastAsia="Georgia" w:hAnsi="Traditional Arabic" w:cs="Traditional Arabic"/>
          <w:b/>
          <w:bCs/>
          <w:sz w:val="32"/>
          <w:szCs w:val="32"/>
          <w:rtl/>
          <w:lang w:bidi="ar-EG"/>
        </w:rPr>
        <w:t xml:space="preserve"> الاعتبارات الأخلاقية</w:t>
      </w:r>
    </w:p>
    <w:p w14:paraId="435862A8" w14:textId="77777777" w:rsidR="00117F6E" w:rsidRDefault="00117F6E" w:rsidP="00117F6E">
      <w:pPr>
        <w:bidi/>
        <w:spacing w:after="0" w:line="360" w:lineRule="auto"/>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 xml:space="preserve">التزمت الدراسة بالمعايير الأخلاقية للبحث العلمي، حيث تم توضيح أهداف الدراسة والحصول على موافقة مبدئية من المشاركين قبل البدء في تعبئة الاستبانة، كما تم التأكيد على أن جميع البيانات ستعامل بسرية تامة، وأن الاستبانة لا تطلب </w:t>
      </w:r>
      <w:r w:rsidRPr="006C401A">
        <w:rPr>
          <w:rFonts w:ascii="Traditional Arabic" w:eastAsia="Georgia" w:hAnsi="Traditional Arabic" w:cs="Traditional Arabic" w:hint="cs"/>
          <w:sz w:val="32"/>
          <w:szCs w:val="32"/>
          <w:rtl/>
        </w:rPr>
        <w:t>أ</w:t>
      </w:r>
      <w:r w:rsidRPr="006C401A">
        <w:rPr>
          <w:rFonts w:ascii="Traditional Arabic" w:eastAsia="Georgia" w:hAnsi="Traditional Arabic" w:cs="Traditional Arabic"/>
          <w:sz w:val="32"/>
          <w:szCs w:val="32"/>
          <w:rtl/>
        </w:rPr>
        <w:t xml:space="preserve">ي معلومات شخصية، وأن المشاركة </w:t>
      </w:r>
      <w:r w:rsidRPr="006C401A">
        <w:rPr>
          <w:rFonts w:ascii="Traditional Arabic" w:eastAsia="Georgia" w:hAnsi="Traditional Arabic" w:cs="Traditional Arabic" w:hint="cs"/>
          <w:sz w:val="32"/>
          <w:szCs w:val="32"/>
          <w:rtl/>
        </w:rPr>
        <w:t>ا</w:t>
      </w:r>
      <w:r w:rsidRPr="006C401A">
        <w:rPr>
          <w:rFonts w:ascii="Traditional Arabic" w:eastAsia="Georgia" w:hAnsi="Traditional Arabic" w:cs="Traditional Arabic"/>
          <w:sz w:val="32"/>
          <w:szCs w:val="32"/>
          <w:rtl/>
        </w:rPr>
        <w:t>ختيارية ثم التأكيد على أن البيانات ستستخدم فقد لأغراض البحث العلمي.</w:t>
      </w:r>
    </w:p>
    <w:p w14:paraId="0439739E" w14:textId="77777777" w:rsidR="004A73DD" w:rsidRDefault="004A73DD" w:rsidP="004A73DD">
      <w:pPr>
        <w:bidi/>
        <w:spacing w:after="0" w:line="360" w:lineRule="auto"/>
        <w:jc w:val="lowKashida"/>
        <w:rPr>
          <w:rFonts w:ascii="Traditional Arabic" w:eastAsia="Georgia" w:hAnsi="Traditional Arabic" w:cs="Traditional Arabic"/>
          <w:sz w:val="32"/>
          <w:szCs w:val="32"/>
          <w:rtl/>
        </w:rPr>
      </w:pPr>
    </w:p>
    <w:p w14:paraId="5CE90DF0" w14:textId="38956C8A" w:rsidR="00117F6E" w:rsidRPr="006C401A" w:rsidRDefault="00117F6E" w:rsidP="00177FA5">
      <w:pPr>
        <w:bidi/>
        <w:spacing w:after="0" w:line="360" w:lineRule="auto"/>
        <w:jc w:val="lowKashida"/>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lastRenderedPageBreak/>
        <w:t>سابعاً:</w:t>
      </w:r>
      <w:r w:rsidRPr="006C401A">
        <w:rPr>
          <w:rFonts w:ascii="Traditional Arabic" w:eastAsia="Georgia" w:hAnsi="Traditional Arabic" w:cs="Traditional Arabic"/>
          <w:b/>
          <w:bCs/>
          <w:sz w:val="32"/>
          <w:szCs w:val="32"/>
          <w:rtl/>
        </w:rPr>
        <w:t xml:space="preserve"> الأساليب ال</w:t>
      </w:r>
      <w:r w:rsidR="00177FA5" w:rsidRPr="006C401A">
        <w:rPr>
          <w:rFonts w:ascii="Traditional Arabic" w:eastAsia="Georgia" w:hAnsi="Traditional Arabic" w:cs="Traditional Arabic" w:hint="cs"/>
          <w:b/>
          <w:bCs/>
          <w:sz w:val="32"/>
          <w:szCs w:val="32"/>
          <w:rtl/>
        </w:rPr>
        <w:t>إ</w:t>
      </w:r>
      <w:r w:rsidRPr="006C401A">
        <w:rPr>
          <w:rFonts w:ascii="Traditional Arabic" w:eastAsia="Georgia" w:hAnsi="Traditional Arabic" w:cs="Traditional Arabic"/>
          <w:b/>
          <w:bCs/>
          <w:sz w:val="32"/>
          <w:szCs w:val="32"/>
          <w:rtl/>
        </w:rPr>
        <w:t xml:space="preserve">حصائية </w:t>
      </w:r>
    </w:p>
    <w:p w14:paraId="73C8A67F" w14:textId="77777777" w:rsidR="00117F6E" w:rsidRPr="006C401A" w:rsidRDefault="00117F6E" w:rsidP="00117F6E">
      <w:pPr>
        <w:bidi/>
        <w:spacing w:after="0" w:line="360" w:lineRule="auto"/>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تم تحليل ومعالجة بيانات الدراسة التي جُمعت من خلال الاستبانة، والإجابة عن أسئلة الدراسة الرئيسية والفرعية، إضافة إلى اختبار فرضياتها، باستخدام مجموعة من الأساليب الإحصائية العلمية المناسبة. بهدف الوصول إلى نتائج دقيقة وموثوقة وموضوعية. وقد تم الاعتماد على البرنامج الإحصائي الحزمة الإحصائية للعلوم الاجتماعية (</w:t>
      </w:r>
      <w:r w:rsidRPr="006C401A">
        <w:rPr>
          <w:rFonts w:ascii="Traditional Arabic" w:eastAsia="Georgia" w:hAnsi="Traditional Arabic" w:cs="Traditional Arabic"/>
          <w:sz w:val="32"/>
          <w:szCs w:val="32"/>
        </w:rPr>
        <w:t>Statistical Package for Social Sciences – SPSS</w:t>
      </w:r>
      <w:r w:rsidRPr="006C401A">
        <w:rPr>
          <w:rFonts w:ascii="Traditional Arabic" w:eastAsia="Georgia" w:hAnsi="Traditional Arabic" w:cs="Traditional Arabic" w:hint="cs"/>
          <w:sz w:val="32"/>
          <w:szCs w:val="32"/>
          <w:rtl/>
        </w:rPr>
        <w:t>) في إصداره الأخير رقم (31)، لما يتمتع به من دقه وكفاءة عالية، ولانتشاره الواسع واستخدامه الموثوق على المستوى العالمي في مجالات البحوث والدراسات الاجتماعية والإدارية، كما تم توظيف مجموعة متنوعة وشاملة من الأساليب والاختبارات الإحصائية الوصفية والاستدلالية، بما يتناسب مع طبيعة البيانات وأهداف الدراسة ومتغيراتها.</w:t>
      </w:r>
    </w:p>
    <w:p w14:paraId="1AEE45D3" w14:textId="77777777" w:rsidR="00117F6E" w:rsidRPr="006C401A" w:rsidRDefault="00117F6E" w:rsidP="00117F6E">
      <w:pPr>
        <w:bidi/>
        <w:spacing w:after="0" w:line="360" w:lineRule="auto"/>
        <w:jc w:val="lowKashida"/>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EG"/>
        </w:rPr>
        <w:t>(1</w:t>
      </w:r>
      <w:r w:rsidRPr="006C401A">
        <w:rPr>
          <w:rFonts w:ascii="Traditional Arabic" w:eastAsia="Georgia" w:hAnsi="Traditional Arabic" w:cs="Traditional Arabic"/>
          <w:b/>
          <w:bCs/>
          <w:sz w:val="32"/>
          <w:szCs w:val="32"/>
          <w:rtl/>
          <w:lang w:bidi="ar-EG"/>
        </w:rPr>
        <w:t>-8-3</w:t>
      </w:r>
      <w:r w:rsidRPr="006C401A">
        <w:rPr>
          <w:rFonts w:ascii="Traditional Arabic" w:eastAsia="Georgia" w:hAnsi="Traditional Arabic" w:cs="Traditional Arabic" w:hint="cs"/>
          <w:b/>
          <w:bCs/>
          <w:sz w:val="32"/>
          <w:szCs w:val="32"/>
          <w:rtl/>
          <w:lang w:bidi="ar-EG"/>
        </w:rPr>
        <w:t>)</w:t>
      </w:r>
      <w:r w:rsidRPr="006C401A">
        <w:rPr>
          <w:rFonts w:ascii="Traditional Arabic" w:eastAsia="Georgia" w:hAnsi="Traditional Arabic" w:cs="Traditional Arabic"/>
          <w:b/>
          <w:bCs/>
          <w:sz w:val="32"/>
          <w:szCs w:val="32"/>
          <w:rtl/>
          <w:lang w:bidi="ar-EG"/>
        </w:rPr>
        <w:t xml:space="preserve"> الأساليب الأحصائية الوصفية</w:t>
      </w:r>
      <w:r w:rsidRPr="006C401A">
        <w:rPr>
          <w:rFonts w:ascii="Traditional Arabic" w:eastAsia="Georgia" w:hAnsi="Traditional Arabic" w:cs="Traditional Arabic"/>
          <w:b/>
          <w:bCs/>
          <w:sz w:val="32"/>
          <w:szCs w:val="32"/>
          <w:lang w:bidi="ar-EG"/>
        </w:rPr>
        <w:t xml:space="preserve"> (Descriptive Statistics Methods) </w:t>
      </w:r>
      <w:r w:rsidRPr="006C401A">
        <w:rPr>
          <w:rFonts w:ascii="Traditional Arabic" w:eastAsia="Georgia" w:hAnsi="Traditional Arabic" w:cs="Traditional Arabic"/>
          <w:b/>
          <w:bCs/>
          <w:sz w:val="32"/>
          <w:szCs w:val="32"/>
          <w:rtl/>
          <w:lang w:bidi="ar-EG"/>
        </w:rPr>
        <w:t>.</w:t>
      </w:r>
    </w:p>
    <w:p w14:paraId="41F972DD" w14:textId="77777777" w:rsidR="00117F6E" w:rsidRPr="006C401A" w:rsidRDefault="00117F6E" w:rsidP="00117F6E">
      <w:pPr>
        <w:bidi/>
        <w:spacing w:after="0" w:line="360" w:lineRule="auto"/>
        <w:jc w:val="lowKashida"/>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تم استخدام الأساليب الإحصائية الوصفية التالية:</w:t>
      </w:r>
    </w:p>
    <w:p w14:paraId="19B85F81"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hint="cs"/>
          <w:sz w:val="32"/>
          <w:szCs w:val="32"/>
          <w:rtl/>
        </w:rPr>
        <w:t>التكرارات والنسب المئوية :(</w:t>
      </w:r>
      <w:r w:rsidRPr="006C401A">
        <w:rPr>
          <w:rFonts w:ascii="Traditional Arabic" w:eastAsia="Georgia" w:hAnsi="Traditional Arabic" w:cs="Traditional Arabic"/>
          <w:sz w:val="32"/>
          <w:szCs w:val="32"/>
        </w:rPr>
        <w:t>Frequencies &amp; Percentages</w:t>
      </w:r>
      <w:r w:rsidRPr="006C401A">
        <w:rPr>
          <w:rFonts w:ascii="Traditional Arabic" w:eastAsia="Georgia" w:hAnsi="Traditional Arabic" w:cs="Traditional Arabic" w:hint="cs"/>
          <w:sz w:val="32"/>
          <w:szCs w:val="32"/>
          <w:rtl/>
        </w:rPr>
        <w:t>)</w:t>
      </w:r>
      <w:r w:rsidRPr="006C401A">
        <w:rPr>
          <w:rFonts w:ascii="Traditional Arabic" w:eastAsia="Georgia" w:hAnsi="Traditional Arabic" w:cs="Traditional Arabic"/>
          <w:sz w:val="32"/>
          <w:szCs w:val="32"/>
          <w:rtl/>
        </w:rPr>
        <w:t>: سيتم استخدام التكرارات والنسب المئوية للتعرف على الخصائص الشخصية والوظيفية لأفراد عينة الدراسة، وذلك من خلال تحليل البيانات الديموغرافية مثل العمر، المؤهل العلمي، سنوات الخبرة، وغيرها من الخصائص.</w:t>
      </w:r>
    </w:p>
    <w:p w14:paraId="51349BD3"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hint="cs"/>
          <w:sz w:val="32"/>
          <w:szCs w:val="32"/>
          <w:rtl/>
        </w:rPr>
        <w:t>المتوسط الحسابي :(</w:t>
      </w:r>
      <w:r w:rsidRPr="006C401A">
        <w:rPr>
          <w:rFonts w:ascii="Traditional Arabic" w:eastAsia="Georgia" w:hAnsi="Traditional Arabic" w:cs="Traditional Arabic"/>
          <w:sz w:val="32"/>
          <w:szCs w:val="32"/>
          <w:lang w:bidi="ar-KW"/>
        </w:rPr>
        <w:t>Means</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سيستخدم المتوسط الحسابي لمعرفة مدى ارتفاع أو انخفاض استجابات أفراد الدراسة بالنسبة للمحاور الرئيسة (أي متوسط العبارات في كل محور)، كما يفيد المتوسط الحسابي في ترتيب المحاور حسب أعلى متوسط.</w:t>
      </w:r>
    </w:p>
    <w:p w14:paraId="6A4ABDD3"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hint="cs"/>
          <w:sz w:val="32"/>
          <w:szCs w:val="32"/>
          <w:rtl/>
        </w:rPr>
        <w:lastRenderedPageBreak/>
        <w:t>الأنحراف المعياري: (</w:t>
      </w:r>
      <w:r w:rsidRPr="006C401A">
        <w:rPr>
          <w:rFonts w:ascii="Traditional Arabic" w:eastAsia="Georgia" w:hAnsi="Traditional Arabic" w:cs="Traditional Arabic"/>
          <w:sz w:val="32"/>
          <w:szCs w:val="32"/>
        </w:rPr>
        <w:t>Standard Deviation</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سيستخدم الانحراف المعياري للتعرف على مدى انحراف استجابات أفراد الدراسة عن المتوسط الحسابي لكل عبارة من عبارات المتغيرات الدراسية، وقياس مدى تباين الاستجابات في كل محور من المحاور الرئيسة.</w:t>
      </w:r>
    </w:p>
    <w:p w14:paraId="50612F21"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hint="cs"/>
          <w:sz w:val="32"/>
          <w:szCs w:val="32"/>
          <w:rtl/>
        </w:rPr>
        <w:t>الأهمية النسبية والوزن النسبي: لترتيب الأبعاد والمحاور حسب أهميتها من وجهة نظر أفراد العينة.</w:t>
      </w:r>
    </w:p>
    <w:p w14:paraId="493375B9" w14:textId="5771C10C" w:rsidR="00117F6E" w:rsidRPr="006C401A" w:rsidRDefault="00177FA5" w:rsidP="00117F6E">
      <w:pPr>
        <w:bidi/>
        <w:spacing w:after="0" w:line="360" w:lineRule="auto"/>
        <w:ind w:left="-1"/>
        <w:contextualSpacing/>
        <w:jc w:val="lowKashida"/>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EG"/>
        </w:rPr>
        <w:t xml:space="preserve"> </w:t>
      </w:r>
      <w:r w:rsidR="00117F6E" w:rsidRPr="006C401A">
        <w:rPr>
          <w:rFonts w:ascii="Traditional Arabic" w:eastAsia="Georgia" w:hAnsi="Traditional Arabic" w:cs="Traditional Arabic" w:hint="cs"/>
          <w:b/>
          <w:bCs/>
          <w:sz w:val="32"/>
          <w:szCs w:val="32"/>
          <w:rtl/>
          <w:lang w:bidi="ar-EG"/>
        </w:rPr>
        <w:t>(2</w:t>
      </w:r>
      <w:r w:rsidR="00117F6E" w:rsidRPr="006C401A">
        <w:rPr>
          <w:rFonts w:ascii="Traditional Arabic" w:eastAsia="Georgia" w:hAnsi="Traditional Arabic" w:cs="Traditional Arabic"/>
          <w:b/>
          <w:bCs/>
          <w:sz w:val="32"/>
          <w:szCs w:val="32"/>
          <w:rtl/>
          <w:lang w:bidi="ar-EG"/>
        </w:rPr>
        <w:t>-8-3</w:t>
      </w:r>
      <w:r w:rsidR="00117F6E" w:rsidRPr="006C401A">
        <w:rPr>
          <w:rFonts w:ascii="Traditional Arabic" w:eastAsia="Georgia" w:hAnsi="Traditional Arabic" w:cs="Traditional Arabic" w:hint="cs"/>
          <w:b/>
          <w:bCs/>
          <w:sz w:val="32"/>
          <w:szCs w:val="32"/>
          <w:rtl/>
          <w:lang w:bidi="ar-EG"/>
        </w:rPr>
        <w:t>)</w:t>
      </w:r>
      <w:r w:rsidR="00117F6E" w:rsidRPr="006C401A">
        <w:rPr>
          <w:rFonts w:ascii="Traditional Arabic" w:eastAsia="Georgia" w:hAnsi="Traditional Arabic" w:cs="Traditional Arabic"/>
          <w:b/>
          <w:bCs/>
          <w:sz w:val="32"/>
          <w:szCs w:val="32"/>
          <w:rtl/>
          <w:lang w:bidi="ar-EG"/>
        </w:rPr>
        <w:t xml:space="preserve"> الأساليب الإحصائية الاستدلالية</w:t>
      </w:r>
      <w:r w:rsidR="00117F6E" w:rsidRPr="006C401A">
        <w:rPr>
          <w:rFonts w:ascii="Traditional Arabic" w:eastAsia="Georgia" w:hAnsi="Traditional Arabic" w:cs="Traditional Arabic"/>
          <w:b/>
          <w:bCs/>
          <w:sz w:val="32"/>
          <w:szCs w:val="32"/>
          <w:lang w:bidi="ar-EG"/>
        </w:rPr>
        <w:t xml:space="preserve">  (Inferential Statistical Methods)</w:t>
      </w:r>
    </w:p>
    <w:p w14:paraId="56381B20" w14:textId="77777777" w:rsidR="00117F6E" w:rsidRPr="006C401A" w:rsidRDefault="00117F6E" w:rsidP="00117F6E">
      <w:pPr>
        <w:bidi/>
        <w:spacing w:after="0" w:line="360" w:lineRule="auto"/>
        <w:ind w:left="360"/>
        <w:contextualSpacing/>
        <w:jc w:val="lowKashida"/>
        <w:rPr>
          <w:rFonts w:ascii="Traditional Arabic" w:eastAsia="Segoe UI Emoji" w:hAnsi="Traditional Arabic" w:cs="Traditional Arabic"/>
          <w:b/>
          <w:bCs/>
          <w:sz w:val="32"/>
          <w:szCs w:val="32"/>
          <w:rtl/>
        </w:rPr>
      </w:pPr>
      <w:r w:rsidRPr="006C401A">
        <w:rPr>
          <w:rFonts w:ascii="Traditional Arabic" w:eastAsia="Segoe UI Emoji" w:hAnsi="Traditional Arabic" w:cs="Traditional Arabic" w:hint="cs"/>
          <w:b/>
          <w:bCs/>
          <w:sz w:val="32"/>
          <w:szCs w:val="32"/>
          <w:rtl/>
        </w:rPr>
        <w:t>تم استخدام الأساليب الإحصائية الاستدلالية التالية:</w:t>
      </w:r>
    </w:p>
    <w:p w14:paraId="549CACE6"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hint="cs"/>
          <w:sz w:val="32"/>
          <w:szCs w:val="32"/>
          <w:rtl/>
        </w:rPr>
        <w:t>معامل ارتباط بيرسون: (</w:t>
      </w:r>
      <w:r w:rsidRPr="006C401A">
        <w:rPr>
          <w:rFonts w:ascii="Traditional Arabic" w:eastAsia="Georgia" w:hAnsi="Traditional Arabic" w:cs="Traditional Arabic"/>
          <w:sz w:val="32"/>
          <w:szCs w:val="32"/>
        </w:rPr>
        <w:t xml:space="preserve">Coefficient </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Pr>
        <w:t>Pearson Correlation</w:t>
      </w:r>
      <w:r w:rsidRPr="006C401A">
        <w:rPr>
          <w:rFonts w:ascii="Traditional Arabic" w:eastAsia="Georgia" w:hAnsi="Traditional Arabic" w:cs="Traditional Arabic" w:hint="cs"/>
          <w:sz w:val="32"/>
          <w:szCs w:val="32"/>
          <w:rtl/>
        </w:rPr>
        <w:t xml:space="preserve"> ) </w:t>
      </w:r>
      <w:r w:rsidRPr="006C401A">
        <w:rPr>
          <w:rFonts w:ascii="Traditional Arabic" w:eastAsia="Georgia" w:hAnsi="Traditional Arabic" w:cs="Traditional Arabic"/>
          <w:sz w:val="32"/>
          <w:szCs w:val="32"/>
          <w:rtl/>
        </w:rPr>
        <w:t>يُستخدم لتحليل قوة واتجاه العلاقة بين المتغيرات المختلفة، بالإضافة إلى قياس صدق الاتساق الداخلي لأداة الدراسة.</w:t>
      </w:r>
    </w:p>
    <w:p w14:paraId="19A1CFF2"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hint="cs"/>
          <w:sz w:val="32"/>
          <w:szCs w:val="32"/>
          <w:rtl/>
        </w:rPr>
        <w:t>معامل ألفا كرونباخ(</w:t>
      </w:r>
      <w:r w:rsidRPr="006C401A">
        <w:rPr>
          <w:rFonts w:ascii="Traditional Arabic" w:eastAsia="Georgia" w:hAnsi="Traditional Arabic" w:cs="Traditional Arabic"/>
          <w:sz w:val="32"/>
          <w:szCs w:val="32"/>
        </w:rPr>
        <w:t>Cronbach’s Alpha</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يُستخدم لقياس درجة الثبات والاتساق الداخلي للمحاور المختلفة في أداة الدراسة، بما يعكس موثوقية البيانات.</w:t>
      </w:r>
    </w:p>
    <w:p w14:paraId="6FB328F7"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مربع كاى لجودة التوفيق (</w:t>
      </w:r>
      <w:r w:rsidRPr="006C401A">
        <w:rPr>
          <w:rFonts w:ascii="Traditional Arabic" w:eastAsia="Georgia" w:hAnsi="Traditional Arabic" w:cs="Traditional Arabic"/>
          <w:sz w:val="32"/>
          <w:szCs w:val="32"/>
        </w:rPr>
        <w:t>Chi-Square for Goodness of Fit</w:t>
      </w:r>
      <w:r w:rsidRPr="006C401A">
        <w:rPr>
          <w:rFonts w:ascii="Traditional Arabic" w:eastAsia="Georgia" w:hAnsi="Traditional Arabic" w:cs="Traditional Arabic"/>
          <w:sz w:val="32"/>
          <w:szCs w:val="32"/>
          <w:rtl/>
        </w:rPr>
        <w:t>):تم استخدام مربع كاى لجودة التوفيق لاختبار ما إذا كانت التوزيعات المرصودة للبيانات تتطابق مع توزيع نظري أو متوقع. هذا الاختبار مهم لتحديد مدى جودة التوفيق بين البيانات الحقيقية والنموذج المتوقع.</w:t>
      </w:r>
    </w:p>
    <w:p w14:paraId="47377275"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تحليل التباين (</w:t>
      </w:r>
      <w:r w:rsidRPr="006C401A">
        <w:rPr>
          <w:rFonts w:ascii="Traditional Arabic" w:eastAsia="Georgia" w:hAnsi="Traditional Arabic" w:cs="Traditional Arabic"/>
          <w:sz w:val="32"/>
          <w:szCs w:val="32"/>
        </w:rPr>
        <w:t>One-Way ANOVA</w:t>
      </w:r>
      <w:r w:rsidRPr="006C401A">
        <w:rPr>
          <w:rFonts w:ascii="Traditional Arabic" w:eastAsia="Georgia" w:hAnsi="Traditional Arabic" w:cs="Traditional Arabic"/>
          <w:sz w:val="32"/>
          <w:szCs w:val="32"/>
          <w:rtl/>
        </w:rPr>
        <w:t>):تحليل التباين الأحادي تم استخدامه لمقارنة المتوسطات بين عدة مجموعات مستقلة. يساعد هذا التحليل في تحديد ما إذا كانت هناك فروقات معنوية بين المجموعات المختلفة في العينة المدروسة.</w:t>
      </w:r>
    </w:p>
    <w:p w14:paraId="352ECD8B"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lastRenderedPageBreak/>
        <w:t>اختبار توكى (</w:t>
      </w:r>
      <w:r w:rsidRPr="006C401A">
        <w:rPr>
          <w:rFonts w:ascii="Traditional Arabic" w:eastAsia="Georgia" w:hAnsi="Traditional Arabic" w:cs="Traditional Arabic"/>
          <w:sz w:val="32"/>
          <w:szCs w:val="32"/>
        </w:rPr>
        <w:t>H.S.D Test</w:t>
      </w:r>
      <w:r w:rsidRPr="006C401A">
        <w:rPr>
          <w:rFonts w:ascii="Traditional Arabic" w:eastAsia="Georgia" w:hAnsi="Traditional Arabic" w:cs="Traditional Arabic"/>
          <w:sz w:val="32"/>
          <w:szCs w:val="32"/>
          <w:rtl/>
        </w:rPr>
        <w:t>):تم استخدام اختبار توكى كمقارنة لاحقة بعد تحليل التباين، وذلك لاختبار الفروق بين المتوسطات المختلفة بشكل فردي. يتيح هذا الاختبار تحديد الفروق الدقيقة بين المجموعات بعد اكتشاف وجود فروقات معنوية باستخدام تحليل التباين.</w:t>
      </w:r>
    </w:p>
    <w:p w14:paraId="5F901B92"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اختبار(ت) لمجموعتين مختلفتين (</w:t>
      </w:r>
      <w:r w:rsidRPr="006C401A">
        <w:rPr>
          <w:rFonts w:ascii="Traditional Arabic" w:eastAsia="Georgia" w:hAnsi="Traditional Arabic" w:cs="Traditional Arabic"/>
          <w:sz w:val="32"/>
          <w:szCs w:val="32"/>
        </w:rPr>
        <w:t>Independent Samples Test</w:t>
      </w:r>
      <w:r w:rsidRPr="006C401A">
        <w:rPr>
          <w:rFonts w:ascii="Traditional Arabic" w:eastAsia="Georgia" w:hAnsi="Traditional Arabic" w:cs="Traditional Arabic"/>
          <w:sz w:val="32"/>
          <w:szCs w:val="32"/>
          <w:rtl/>
        </w:rPr>
        <w:t>) يستخدم هذا الاختبار لقياس مدى وجود فروق ذات دلالة إحصائية بين متوسطات عينتين مستقلتين.</w:t>
      </w:r>
    </w:p>
    <w:p w14:paraId="367E9438"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الانحدار الخطي (</w:t>
      </w:r>
      <w:r w:rsidRPr="006C401A">
        <w:rPr>
          <w:rFonts w:ascii="Traditional Arabic" w:eastAsia="Georgia" w:hAnsi="Traditional Arabic" w:cs="Traditional Arabic"/>
          <w:sz w:val="32"/>
          <w:szCs w:val="32"/>
        </w:rPr>
        <w:t>Linear regression</w:t>
      </w:r>
      <w:r w:rsidRPr="006C401A">
        <w:rPr>
          <w:rFonts w:ascii="Traditional Arabic" w:eastAsia="Georgia" w:hAnsi="Traditional Arabic" w:cs="Traditional Arabic"/>
          <w:sz w:val="32"/>
          <w:szCs w:val="32"/>
          <w:rtl/>
        </w:rPr>
        <w:t>) هو أسلوب يحاول نمذجة العلاقة بين متغيرين عن طريق ملاءمة معادلة خطية للبيانات المرصودة. يُعتبر أحد المتغيرات متغيرًا تفسيريًا (</w:t>
      </w:r>
      <w:r w:rsidRPr="006C401A">
        <w:rPr>
          <w:rFonts w:ascii="Traditional Arabic" w:eastAsia="Georgia" w:hAnsi="Traditional Arabic" w:cs="Traditional Arabic"/>
          <w:sz w:val="32"/>
          <w:szCs w:val="32"/>
        </w:rPr>
        <w:t>Explanatory variable</w:t>
      </w:r>
      <w:r w:rsidRPr="006C401A">
        <w:rPr>
          <w:rFonts w:ascii="Traditional Arabic" w:eastAsia="Georgia" w:hAnsi="Traditional Arabic" w:cs="Traditional Arabic"/>
          <w:sz w:val="32"/>
          <w:szCs w:val="32"/>
          <w:rtl/>
        </w:rPr>
        <w:t>) والمتغير الآخر متغيرًا تابعًا (</w:t>
      </w:r>
      <w:r w:rsidRPr="006C401A">
        <w:rPr>
          <w:rFonts w:ascii="Traditional Arabic" w:eastAsia="Georgia" w:hAnsi="Traditional Arabic" w:cs="Traditional Arabic"/>
          <w:sz w:val="32"/>
          <w:szCs w:val="32"/>
        </w:rPr>
        <w:t>Dependent variable</w:t>
      </w:r>
      <w:r w:rsidRPr="006C401A">
        <w:rPr>
          <w:rFonts w:ascii="Traditional Arabic" w:eastAsia="Georgia" w:hAnsi="Traditional Arabic" w:cs="Traditional Arabic"/>
          <w:sz w:val="32"/>
          <w:szCs w:val="32"/>
          <w:rtl/>
        </w:rPr>
        <w:t>).</w:t>
      </w:r>
    </w:p>
    <w:p w14:paraId="3108FC90"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الانحدار الخطي البسيط (</w:t>
      </w:r>
      <w:r w:rsidRPr="006C401A">
        <w:rPr>
          <w:rFonts w:ascii="Traditional Arabic" w:eastAsia="Georgia" w:hAnsi="Traditional Arabic" w:cs="Traditional Arabic"/>
          <w:sz w:val="32"/>
          <w:szCs w:val="32"/>
        </w:rPr>
        <w:t>Simple linear regression</w:t>
      </w:r>
      <w:r w:rsidRPr="006C401A">
        <w:rPr>
          <w:rFonts w:ascii="Traditional Arabic" w:eastAsia="Georgia" w:hAnsi="Traditional Arabic" w:cs="Traditional Arabic"/>
          <w:sz w:val="32"/>
          <w:szCs w:val="32"/>
          <w:rtl/>
        </w:rPr>
        <w:t>) هو نموذج يصف العلاقة بين متغير تابع واحد ومتغير مستقل واحد باستخدام خط مستقيم.</w:t>
      </w:r>
    </w:p>
    <w:p w14:paraId="40CE0072" w14:textId="77777777" w:rsidR="00117F6E" w:rsidRPr="006C401A"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الانحدار الخطي المتعدد (</w:t>
      </w:r>
      <w:r w:rsidRPr="006C401A">
        <w:rPr>
          <w:rFonts w:ascii="Traditional Arabic" w:eastAsia="Georgia" w:hAnsi="Traditional Arabic" w:cs="Traditional Arabic"/>
          <w:sz w:val="32"/>
          <w:szCs w:val="32"/>
        </w:rPr>
        <w:t>Multiple linear regression</w:t>
      </w:r>
      <w:r w:rsidRPr="006C401A">
        <w:rPr>
          <w:rFonts w:ascii="Traditional Arabic" w:eastAsia="Georgia" w:hAnsi="Traditional Arabic" w:cs="Traditional Arabic"/>
          <w:sz w:val="32"/>
          <w:szCs w:val="32"/>
          <w:rtl/>
        </w:rPr>
        <w:t>) هو تقنية إحصائية تستخدم عدة متغيرات تفسيرية للتنبؤ بنتيجة متغير استجابة واحد.</w:t>
      </w:r>
    </w:p>
    <w:p w14:paraId="39F3F0FA" w14:textId="77777777" w:rsidR="00117F6E" w:rsidRDefault="00117F6E" w:rsidP="005B2560">
      <w:pPr>
        <w:numPr>
          <w:ilvl w:val="0"/>
          <w:numId w:val="1"/>
        </w:numPr>
        <w:bidi/>
        <w:spacing w:after="0" w:line="360" w:lineRule="auto"/>
        <w:contextualSpacing/>
        <w:jc w:val="lowKashida"/>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تحليل المسار   (</w:t>
      </w:r>
      <w:r w:rsidRPr="006C401A">
        <w:rPr>
          <w:rFonts w:ascii="Traditional Arabic" w:eastAsia="Georgia" w:hAnsi="Traditional Arabic" w:cs="Traditional Arabic"/>
          <w:sz w:val="32"/>
          <w:szCs w:val="32"/>
        </w:rPr>
        <w:t>Path Analysis</w:t>
      </w:r>
      <w:r w:rsidRPr="006C401A">
        <w:rPr>
          <w:rFonts w:ascii="Traditional Arabic" w:eastAsia="Georgia" w:hAnsi="Traditional Arabic" w:cs="Traditional Arabic"/>
          <w:sz w:val="32"/>
          <w:szCs w:val="32"/>
          <w:rtl/>
        </w:rPr>
        <w:t xml:space="preserve">) يعد من الأساليب الإحصائية المتقدمة التي تُستخدم لفحص العلاقات السببية بين مجموعة من المتغيرات. ويُعتبر هذا التحليل امتدادًا لتحليل الانحدار المتعدد، حيث يتيح للباحث تقدير التأثيرات المباشرة وغير المباشرة التي تمارسها المتغيرات المستقلة على المتغيرات التابعة، بالإضافة إلى تحديد الأدوار الوسيطة أو المتداخلة فيما بينها. </w:t>
      </w:r>
    </w:p>
    <w:p w14:paraId="66B00226" w14:textId="77777777" w:rsidR="004A73DD" w:rsidRDefault="004A73DD" w:rsidP="004A73DD">
      <w:pPr>
        <w:bidi/>
        <w:spacing w:after="0" w:line="360" w:lineRule="auto"/>
        <w:contextualSpacing/>
        <w:jc w:val="lowKashida"/>
        <w:rPr>
          <w:rFonts w:ascii="Traditional Arabic" w:eastAsia="Georgia" w:hAnsi="Traditional Arabic" w:cs="Traditional Arabic"/>
          <w:sz w:val="32"/>
          <w:szCs w:val="32"/>
          <w:rtl/>
        </w:rPr>
      </w:pPr>
    </w:p>
    <w:p w14:paraId="094F49B2" w14:textId="77777777" w:rsidR="004A73DD" w:rsidRPr="006C401A" w:rsidRDefault="004A73DD" w:rsidP="004A73DD">
      <w:pPr>
        <w:bidi/>
        <w:spacing w:after="0" w:line="360" w:lineRule="auto"/>
        <w:contextualSpacing/>
        <w:jc w:val="lowKashida"/>
        <w:rPr>
          <w:rFonts w:ascii="Traditional Arabic" w:eastAsia="Georgia" w:hAnsi="Traditional Arabic" w:cs="Traditional Arabic"/>
          <w:sz w:val="32"/>
          <w:szCs w:val="32"/>
        </w:rPr>
      </w:pPr>
    </w:p>
    <w:p w14:paraId="52BFC193" w14:textId="77777777" w:rsidR="00117F6E" w:rsidRPr="006C401A" w:rsidRDefault="00117F6E" w:rsidP="00117F6E">
      <w:pPr>
        <w:bidi/>
        <w:ind w:left="360" w:right="-709"/>
        <w:contextualSpacing/>
        <w:jc w:val="both"/>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rPr>
        <w:t xml:space="preserve">الخاتمة </w:t>
      </w:r>
    </w:p>
    <w:p w14:paraId="217204B0" w14:textId="77777777" w:rsidR="00117F6E" w:rsidRPr="006C401A" w:rsidRDefault="00117F6E" w:rsidP="00117F6E">
      <w:pPr>
        <w:bidi/>
        <w:ind w:left="360" w:right="-709"/>
        <w:contextualSpacing/>
        <w:jc w:val="both"/>
        <w:rPr>
          <w:rFonts w:ascii="Traditional Arabic" w:eastAsia="Georgia" w:hAnsi="Traditional Arabic" w:cs="Traditional Arabic"/>
          <w:sz w:val="32"/>
          <w:szCs w:val="32"/>
          <w:rtl/>
        </w:rPr>
      </w:pPr>
    </w:p>
    <w:p w14:paraId="2E2A9713" w14:textId="77777777" w:rsidR="00117F6E" w:rsidRPr="006C401A" w:rsidRDefault="00117F6E" w:rsidP="005B2560">
      <w:pPr>
        <w:numPr>
          <w:ilvl w:val="0"/>
          <w:numId w:val="1"/>
        </w:numPr>
        <w:bidi/>
        <w:ind w:right="-709"/>
        <w:contextualSpacing/>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تناول هذا الفصل منهج الدراسة وفلسفتها، حيث اعتمدت الباحثة على المنهج العلمي التجريبي القائم على الاستنباط والأستقراء، باعتباره من أكثر المناهج ملاءمة لتحقيق أهداف الدراسة. كما استندت الدراسة إلى الفلسفة الوضعية (</w:t>
      </w:r>
      <w:r w:rsidRPr="006C401A">
        <w:rPr>
          <w:rFonts w:ascii="Traditional Arabic" w:eastAsia="Georgia" w:hAnsi="Traditional Arabic" w:cs="Traditional Arabic"/>
          <w:sz w:val="32"/>
          <w:szCs w:val="32"/>
        </w:rPr>
        <w:t>Positivism</w:t>
      </w:r>
      <w:r w:rsidRPr="006C401A">
        <w:rPr>
          <w:rFonts w:ascii="Traditional Arabic" w:eastAsia="Georgia" w:hAnsi="Traditional Arabic" w:cs="Traditional Arabic"/>
          <w:sz w:val="32"/>
          <w:szCs w:val="32"/>
          <w:rtl/>
        </w:rPr>
        <w:t>)، التي تُعد الإطار الفلسفي الرئيس للبحوث الكمية، وذلك بالإعتماد على الأدبيات العلمية والدراسات السابقة ذات الصلة بمتغيرات الدراسة.</w:t>
      </w:r>
    </w:p>
    <w:p w14:paraId="32F28427" w14:textId="77777777" w:rsidR="00117F6E" w:rsidRPr="006C401A" w:rsidRDefault="00117F6E" w:rsidP="005B2560">
      <w:pPr>
        <w:numPr>
          <w:ilvl w:val="0"/>
          <w:numId w:val="1"/>
        </w:numPr>
        <w:bidi/>
        <w:ind w:right="-709"/>
        <w:contextualSpacing/>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كما استعرضت الباحثة مجتمع الدراسة وعينتها، وأعتمدت أسلوب العينة العشوائية الطبقية (</w:t>
      </w:r>
      <w:r w:rsidRPr="006C401A">
        <w:rPr>
          <w:rFonts w:ascii="Traditional Arabic" w:eastAsia="Georgia" w:hAnsi="Traditional Arabic" w:cs="Traditional Arabic"/>
          <w:sz w:val="32"/>
          <w:szCs w:val="32"/>
          <w:rtl/>
          <w:lang w:bidi="ar-KW"/>
        </w:rPr>
        <w:t>ٍ</w:t>
      </w:r>
      <w:r w:rsidRPr="006C401A">
        <w:rPr>
          <w:rFonts w:ascii="Traditional Arabic" w:eastAsia="Georgia" w:hAnsi="Traditional Arabic" w:cs="Traditional Arabic"/>
          <w:sz w:val="32"/>
          <w:szCs w:val="32"/>
          <w:lang w:bidi="ar-KW"/>
        </w:rPr>
        <w:t>Stratified Random Sampling</w:t>
      </w:r>
      <w:r w:rsidRPr="006C401A">
        <w:rPr>
          <w:rFonts w:ascii="Traditional Arabic" w:eastAsia="Georgia" w:hAnsi="Traditional Arabic" w:cs="Traditional Arabic"/>
          <w:sz w:val="32"/>
          <w:szCs w:val="32"/>
          <w:rtl/>
        </w:rPr>
        <w:t>) لملاءمته لطبيعة مجتمع الدراسة ومجال التطبيق. وتناول الفصل كذلك إجراءات تصميم أداة الدراسة (قائمة الاستقصاء)، من خلال توضيح أبعاد متغيرات الدراسة، وصياغة فقرات القياس الخاصة بكل بُعد وفقاً لما ورد في الأدبيات العلمية.</w:t>
      </w:r>
    </w:p>
    <w:p w14:paraId="1CC49440" w14:textId="77777777" w:rsidR="00117F6E" w:rsidRPr="006C401A" w:rsidRDefault="00117F6E" w:rsidP="005B2560">
      <w:pPr>
        <w:numPr>
          <w:ilvl w:val="0"/>
          <w:numId w:val="1"/>
        </w:numPr>
        <w:bidi/>
        <w:ind w:right="-709"/>
        <w:contextualSpacing/>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وتضمن الفصل أيضاً عرضاً لإجراءات توزيع وجمع الأستبانات، مع بيان آلية توزيعها على أفراد العينة في الأقسام المعنية بجامعة الملك سعود، بما يضمن تمثيلاً مناسباً لمختلف الفئات وفقاً للخصائص الديموغرافية.</w:t>
      </w:r>
    </w:p>
    <w:p w14:paraId="3C782B0D" w14:textId="77777777" w:rsidR="00117F6E" w:rsidRPr="006C401A" w:rsidRDefault="00117F6E" w:rsidP="005B2560">
      <w:pPr>
        <w:numPr>
          <w:ilvl w:val="0"/>
          <w:numId w:val="1"/>
        </w:numPr>
        <w:bidi/>
        <w:ind w:right="-709"/>
        <w:contextualSpacing/>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واختُتم الفصل باستعراض الأساليب الإحصائية المستخدمة في تحليل البيانات، والتي شملت الإحصاءات الوصفية والاستدلالية، بالإضافة إلى اختبارات الصدق والثبات للتأكد من صلاحية أداة الدراسة وموثوقيتها، بما يسهم في تحقيق نتائج علمية دقيقة وموثوقة.</w:t>
      </w:r>
    </w:p>
    <w:p w14:paraId="6918565B" w14:textId="77777777" w:rsidR="00117F6E" w:rsidRPr="006C401A" w:rsidRDefault="00117F6E" w:rsidP="00117F6E">
      <w:pPr>
        <w:bidi/>
        <w:spacing w:after="0" w:line="360" w:lineRule="auto"/>
        <w:ind w:left="226"/>
        <w:contextualSpacing/>
        <w:jc w:val="both"/>
        <w:rPr>
          <w:rFonts w:ascii="Traditional Arabic" w:eastAsia="Georgia" w:hAnsi="Traditional Arabic" w:cs="Traditional Arabic"/>
          <w:sz w:val="32"/>
          <w:szCs w:val="32"/>
          <w:rtl/>
        </w:rPr>
      </w:pPr>
    </w:p>
    <w:p w14:paraId="65B5C995" w14:textId="77777777" w:rsidR="00117F6E" w:rsidRDefault="00117F6E" w:rsidP="00117F6E">
      <w:pPr>
        <w:bidi/>
        <w:spacing w:after="0" w:line="360" w:lineRule="auto"/>
        <w:ind w:left="226"/>
        <w:contextualSpacing/>
        <w:jc w:val="both"/>
        <w:rPr>
          <w:rFonts w:ascii="Traditional Arabic" w:eastAsia="Georgia" w:hAnsi="Traditional Arabic" w:cs="Traditional Arabic"/>
          <w:sz w:val="32"/>
          <w:szCs w:val="32"/>
          <w:rtl/>
        </w:rPr>
      </w:pPr>
    </w:p>
    <w:p w14:paraId="41CAD5A1" w14:textId="77777777" w:rsidR="004A73DD" w:rsidRDefault="004A73DD" w:rsidP="004A73DD">
      <w:pPr>
        <w:bidi/>
        <w:spacing w:after="0" w:line="360" w:lineRule="auto"/>
        <w:ind w:left="226"/>
        <w:contextualSpacing/>
        <w:jc w:val="both"/>
        <w:rPr>
          <w:rFonts w:ascii="Traditional Arabic" w:eastAsia="Georgia" w:hAnsi="Traditional Arabic" w:cs="Traditional Arabic"/>
          <w:sz w:val="32"/>
          <w:szCs w:val="32"/>
          <w:rtl/>
        </w:rPr>
      </w:pPr>
    </w:p>
    <w:p w14:paraId="1D726286" w14:textId="77777777" w:rsidR="004A73DD" w:rsidRDefault="004A73DD" w:rsidP="004A73DD">
      <w:pPr>
        <w:bidi/>
        <w:spacing w:after="0" w:line="360" w:lineRule="auto"/>
        <w:ind w:left="226"/>
        <w:contextualSpacing/>
        <w:jc w:val="both"/>
        <w:rPr>
          <w:rFonts w:ascii="Traditional Arabic" w:eastAsia="Georgia" w:hAnsi="Traditional Arabic" w:cs="Traditional Arabic"/>
          <w:sz w:val="32"/>
          <w:szCs w:val="32"/>
          <w:rtl/>
        </w:rPr>
      </w:pPr>
    </w:p>
    <w:p w14:paraId="483A6AC6" w14:textId="77777777" w:rsidR="004A73DD" w:rsidRDefault="004A73DD" w:rsidP="004A73DD">
      <w:pPr>
        <w:bidi/>
        <w:spacing w:after="0" w:line="360" w:lineRule="auto"/>
        <w:ind w:left="226"/>
        <w:contextualSpacing/>
        <w:jc w:val="both"/>
        <w:rPr>
          <w:rFonts w:ascii="Traditional Arabic" w:eastAsia="Georgia" w:hAnsi="Traditional Arabic" w:cs="Traditional Arabic"/>
          <w:sz w:val="32"/>
          <w:szCs w:val="32"/>
          <w:rtl/>
        </w:rPr>
      </w:pPr>
    </w:p>
    <w:p w14:paraId="041EFB56" w14:textId="77777777" w:rsidR="004A73DD" w:rsidRDefault="004A73DD" w:rsidP="004A73DD">
      <w:pPr>
        <w:bidi/>
        <w:spacing w:after="0" w:line="360" w:lineRule="auto"/>
        <w:ind w:left="226"/>
        <w:contextualSpacing/>
        <w:jc w:val="both"/>
        <w:rPr>
          <w:rFonts w:ascii="Traditional Arabic" w:eastAsia="Georgia" w:hAnsi="Traditional Arabic" w:cs="Traditional Arabic"/>
          <w:sz w:val="32"/>
          <w:szCs w:val="32"/>
          <w:rtl/>
        </w:rPr>
      </w:pPr>
    </w:p>
    <w:p w14:paraId="339CB7B5" w14:textId="77777777" w:rsidR="004A73DD" w:rsidRDefault="004A73DD" w:rsidP="004A73DD">
      <w:pPr>
        <w:bidi/>
        <w:spacing w:after="0" w:line="360" w:lineRule="auto"/>
        <w:ind w:left="226"/>
        <w:contextualSpacing/>
        <w:jc w:val="both"/>
        <w:rPr>
          <w:rFonts w:ascii="Traditional Arabic" w:eastAsia="Georgia" w:hAnsi="Traditional Arabic" w:cs="Traditional Arabic"/>
          <w:sz w:val="32"/>
          <w:szCs w:val="32"/>
          <w:rtl/>
        </w:rPr>
      </w:pPr>
    </w:p>
    <w:p w14:paraId="1E406DB4" w14:textId="77777777" w:rsidR="004A73DD" w:rsidRDefault="004A73DD" w:rsidP="004A73DD">
      <w:pPr>
        <w:bidi/>
        <w:spacing w:after="0" w:line="360" w:lineRule="auto"/>
        <w:ind w:left="226"/>
        <w:contextualSpacing/>
        <w:jc w:val="both"/>
        <w:rPr>
          <w:rFonts w:ascii="Traditional Arabic" w:eastAsia="Georgia" w:hAnsi="Traditional Arabic" w:cs="Traditional Arabic"/>
          <w:sz w:val="32"/>
          <w:szCs w:val="32"/>
          <w:rtl/>
        </w:rPr>
      </w:pPr>
    </w:p>
    <w:p w14:paraId="28BD48CA" w14:textId="77777777" w:rsidR="004A73DD" w:rsidRDefault="004A73DD" w:rsidP="004A73DD">
      <w:pPr>
        <w:bidi/>
        <w:spacing w:after="0" w:line="360" w:lineRule="auto"/>
        <w:ind w:left="226"/>
        <w:contextualSpacing/>
        <w:jc w:val="center"/>
        <w:rPr>
          <w:rFonts w:ascii="Traditional Arabic" w:eastAsia="Georgia" w:hAnsi="Traditional Arabic" w:cs="Traditional Arabic"/>
          <w:sz w:val="32"/>
          <w:szCs w:val="32"/>
          <w:rtl/>
        </w:rPr>
      </w:pPr>
    </w:p>
    <w:p w14:paraId="4BAAAA17" w14:textId="77777777" w:rsidR="004A73DD" w:rsidRDefault="004A73DD" w:rsidP="004A73DD">
      <w:pPr>
        <w:bidi/>
        <w:spacing w:after="0" w:line="360" w:lineRule="auto"/>
        <w:ind w:left="226"/>
        <w:contextualSpacing/>
        <w:jc w:val="center"/>
        <w:rPr>
          <w:rFonts w:ascii="Traditional Arabic" w:eastAsia="Georgia" w:hAnsi="Traditional Arabic" w:cs="Traditional Arabic"/>
          <w:sz w:val="32"/>
          <w:szCs w:val="32"/>
          <w:rtl/>
        </w:rPr>
      </w:pPr>
    </w:p>
    <w:p w14:paraId="6D4C1BAE" w14:textId="77777777" w:rsidR="004A73DD" w:rsidRDefault="004A73DD" w:rsidP="004A73DD">
      <w:pPr>
        <w:bidi/>
        <w:spacing w:after="0" w:line="360" w:lineRule="auto"/>
        <w:ind w:left="226"/>
        <w:contextualSpacing/>
        <w:jc w:val="center"/>
        <w:rPr>
          <w:rFonts w:ascii="Traditional Arabic" w:eastAsia="Georgia" w:hAnsi="Traditional Arabic" w:cs="Traditional Arabic"/>
          <w:sz w:val="32"/>
          <w:szCs w:val="32"/>
          <w:rtl/>
        </w:rPr>
      </w:pPr>
    </w:p>
    <w:p w14:paraId="073785CC" w14:textId="40A4B6D1" w:rsidR="004A73DD" w:rsidRDefault="004A73DD" w:rsidP="004A73DD">
      <w:pPr>
        <w:spacing w:after="0" w:line="360" w:lineRule="auto"/>
        <w:ind w:right="-22" w:firstLine="720"/>
        <w:jc w:val="center"/>
        <w:rPr>
          <w:rFonts w:ascii="Andalus" w:eastAsia="Georgia" w:hAnsi="Andalus" w:cs="Andalus" w:hint="cs"/>
          <w:sz w:val="60"/>
          <w:szCs w:val="60"/>
          <w:rtl/>
        </w:rPr>
      </w:pPr>
      <w:r>
        <w:rPr>
          <w:rFonts w:ascii="Andalus" w:eastAsia="Georgia" w:hAnsi="Andalus" w:cs="Andalus" w:hint="cs"/>
          <w:sz w:val="60"/>
          <w:szCs w:val="60"/>
          <w:rtl/>
        </w:rPr>
        <w:t xml:space="preserve">الفصل </w:t>
      </w:r>
      <w:r>
        <w:rPr>
          <w:rFonts w:ascii="Andalus" w:eastAsia="Georgia" w:hAnsi="Andalus" w:cs="Andalus" w:hint="cs"/>
          <w:sz w:val="60"/>
          <w:szCs w:val="60"/>
          <w:rtl/>
        </w:rPr>
        <w:t>الرابع</w:t>
      </w:r>
    </w:p>
    <w:p w14:paraId="67D71099" w14:textId="77777777" w:rsidR="004A73DD" w:rsidRDefault="004A73DD" w:rsidP="004A73DD">
      <w:pPr>
        <w:spacing w:after="0" w:line="360" w:lineRule="auto"/>
        <w:ind w:right="-22" w:firstLine="720"/>
        <w:jc w:val="center"/>
        <w:rPr>
          <w:rFonts w:ascii="Andalus" w:eastAsia="Georgia" w:hAnsi="Andalus" w:cs="Andalus"/>
          <w:sz w:val="60"/>
          <w:szCs w:val="60"/>
          <w:rtl/>
        </w:rPr>
      </w:pPr>
    </w:p>
    <w:p w14:paraId="0A0645B9" w14:textId="77777777" w:rsidR="004A73DD" w:rsidRDefault="004A73DD" w:rsidP="004A73DD">
      <w:pPr>
        <w:spacing w:after="0" w:line="360" w:lineRule="auto"/>
        <w:ind w:right="-22" w:firstLine="720"/>
        <w:jc w:val="center"/>
        <w:rPr>
          <w:rFonts w:ascii="Andalus" w:eastAsia="Georgia" w:hAnsi="Andalus" w:cs="Andalus"/>
          <w:sz w:val="60"/>
          <w:szCs w:val="60"/>
          <w:rtl/>
        </w:rPr>
      </w:pPr>
    </w:p>
    <w:p w14:paraId="2DAD7CDC" w14:textId="77777777" w:rsidR="004A73DD" w:rsidRDefault="004A73DD" w:rsidP="004A73DD">
      <w:pPr>
        <w:spacing w:after="0" w:line="360" w:lineRule="auto"/>
        <w:ind w:right="-22" w:firstLine="720"/>
        <w:jc w:val="center"/>
        <w:rPr>
          <w:rFonts w:ascii="Andalus" w:eastAsia="Georgia" w:hAnsi="Andalus" w:cs="Andalus"/>
          <w:sz w:val="60"/>
          <w:szCs w:val="60"/>
          <w:rtl/>
        </w:rPr>
      </w:pPr>
    </w:p>
    <w:p w14:paraId="739BD5AA" w14:textId="77777777" w:rsidR="004A73DD" w:rsidRDefault="004A73DD" w:rsidP="004A73DD">
      <w:pPr>
        <w:spacing w:after="0" w:line="360" w:lineRule="auto"/>
        <w:ind w:right="-22" w:firstLine="720"/>
        <w:jc w:val="center"/>
        <w:rPr>
          <w:rFonts w:ascii="Andalus" w:eastAsia="Georgia" w:hAnsi="Andalus" w:cs="Andalus"/>
          <w:sz w:val="60"/>
          <w:szCs w:val="60"/>
          <w:rtl/>
        </w:rPr>
      </w:pPr>
    </w:p>
    <w:p w14:paraId="009E4248" w14:textId="77777777" w:rsidR="004A73DD" w:rsidRDefault="004A73DD" w:rsidP="004A73DD">
      <w:pPr>
        <w:bidi/>
        <w:spacing w:after="0" w:line="360" w:lineRule="auto"/>
        <w:ind w:left="226"/>
        <w:contextualSpacing/>
        <w:jc w:val="both"/>
        <w:rPr>
          <w:rFonts w:ascii="Traditional Arabic" w:eastAsia="Georgia" w:hAnsi="Traditional Arabic" w:cs="Traditional Arabic"/>
          <w:sz w:val="32"/>
          <w:szCs w:val="32"/>
          <w:rtl/>
        </w:rPr>
      </w:pPr>
    </w:p>
    <w:p w14:paraId="52616FEA" w14:textId="77777777" w:rsidR="004A73DD" w:rsidRDefault="004A73DD" w:rsidP="004A73DD">
      <w:pPr>
        <w:bidi/>
        <w:spacing w:after="0" w:line="360" w:lineRule="auto"/>
        <w:ind w:left="226"/>
        <w:contextualSpacing/>
        <w:jc w:val="both"/>
        <w:rPr>
          <w:rFonts w:ascii="Traditional Arabic" w:eastAsia="Georgia" w:hAnsi="Traditional Arabic" w:cs="Traditional Arabic"/>
          <w:sz w:val="32"/>
          <w:szCs w:val="32"/>
          <w:rtl/>
        </w:rPr>
      </w:pPr>
    </w:p>
    <w:p w14:paraId="7F0F40D7" w14:textId="77777777" w:rsidR="004A73DD" w:rsidRPr="006C401A" w:rsidRDefault="004A73DD" w:rsidP="004A73DD">
      <w:pPr>
        <w:bidi/>
        <w:spacing w:after="0" w:line="360" w:lineRule="auto"/>
        <w:ind w:left="226"/>
        <w:contextualSpacing/>
        <w:jc w:val="both"/>
        <w:rPr>
          <w:rFonts w:ascii="Traditional Arabic" w:eastAsia="Georgia" w:hAnsi="Traditional Arabic" w:cs="Traditional Arabic"/>
          <w:sz w:val="32"/>
          <w:szCs w:val="32"/>
          <w:rtl/>
        </w:rPr>
      </w:pPr>
    </w:p>
    <w:p w14:paraId="2502FA38" w14:textId="77777777" w:rsidR="008D4CD7" w:rsidRPr="006C401A" w:rsidRDefault="008D4CD7" w:rsidP="008D4CD7">
      <w:pPr>
        <w:bidi/>
        <w:spacing w:before="100" w:beforeAutospacing="1" w:after="100" w:afterAutospacing="1" w:line="360" w:lineRule="auto"/>
        <w:jc w:val="center"/>
        <w:rPr>
          <w:rFonts w:ascii="Traditional Arabic" w:eastAsia="Times New Roman" w:hAnsi="Traditional Arabic" w:cs="Traditional Arabic"/>
          <w:b/>
          <w:bCs/>
          <w:sz w:val="32"/>
          <w:szCs w:val="32"/>
          <w:rtl/>
        </w:rPr>
      </w:pPr>
      <w:r w:rsidRPr="006C401A">
        <w:rPr>
          <w:rFonts w:ascii="Traditional Arabic" w:eastAsia="Times New Roman" w:hAnsi="Traditional Arabic" w:cs="Traditional Arabic" w:hint="cs"/>
          <w:b/>
          <w:bCs/>
          <w:sz w:val="32"/>
          <w:szCs w:val="32"/>
          <w:rtl/>
        </w:rPr>
        <w:t xml:space="preserve">الفصل الرابع </w:t>
      </w:r>
    </w:p>
    <w:p w14:paraId="7E45EE89" w14:textId="77777777" w:rsidR="008D4CD7" w:rsidRPr="006C401A" w:rsidRDefault="008D4CD7" w:rsidP="008D4CD7">
      <w:pPr>
        <w:bidi/>
        <w:spacing w:before="100" w:beforeAutospacing="1" w:after="100" w:afterAutospacing="1" w:line="360" w:lineRule="auto"/>
        <w:jc w:val="center"/>
        <w:rPr>
          <w:rFonts w:ascii="Traditional Arabic" w:eastAsia="Times New Roman" w:hAnsi="Traditional Arabic" w:cs="Traditional Arabic"/>
          <w:b/>
          <w:bCs/>
          <w:sz w:val="32"/>
          <w:szCs w:val="32"/>
          <w:rtl/>
        </w:rPr>
      </w:pPr>
      <w:r w:rsidRPr="006C401A">
        <w:rPr>
          <w:rFonts w:ascii="Traditional Arabic" w:eastAsia="Times New Roman" w:hAnsi="Traditional Arabic" w:cs="Traditional Arabic" w:hint="cs"/>
          <w:b/>
          <w:bCs/>
          <w:sz w:val="32"/>
          <w:szCs w:val="32"/>
          <w:rtl/>
        </w:rPr>
        <w:t>نتائح الدراسة الميدانية</w:t>
      </w:r>
    </w:p>
    <w:p w14:paraId="47FDD6F6" w14:textId="77777777" w:rsidR="00B84348" w:rsidRPr="00423D66" w:rsidRDefault="00B84348" w:rsidP="00B84348">
      <w:pPr>
        <w:bidi/>
        <w:spacing w:before="100" w:beforeAutospacing="1" w:after="100" w:afterAutospacing="1" w:line="240" w:lineRule="auto"/>
        <w:rPr>
          <w:rFonts w:ascii="Times New Roman" w:eastAsia="Times New Roman" w:hAnsi="Times New Roman" w:cs="Times New Roman"/>
          <w:sz w:val="24"/>
          <w:szCs w:val="24"/>
        </w:rPr>
      </w:pPr>
      <w:r w:rsidRPr="00423D66">
        <w:rPr>
          <w:rFonts w:ascii="Times New Roman" w:eastAsia="Times New Roman" w:hAnsi="Times New Roman" w:cs="Times New Roman"/>
          <w:b/>
          <w:bCs/>
          <w:sz w:val="24"/>
          <w:szCs w:val="24"/>
          <w:rtl/>
        </w:rPr>
        <w:t>تمهيد</w:t>
      </w:r>
    </w:p>
    <w:p w14:paraId="702C68FE" w14:textId="77777777" w:rsidR="00B84348" w:rsidRPr="00B84348" w:rsidRDefault="00B84348" w:rsidP="00B84348">
      <w:pPr>
        <w:bidi/>
        <w:spacing w:before="100" w:beforeAutospacing="1" w:after="100" w:afterAutospacing="1" w:line="240" w:lineRule="auto"/>
        <w:jc w:val="both"/>
        <w:rPr>
          <w:rFonts w:ascii="Traditional Arabic" w:hAnsi="Traditional Arabic" w:cs="Traditional Arabic"/>
          <w:sz w:val="28"/>
          <w:szCs w:val="28"/>
        </w:rPr>
      </w:pPr>
      <w:r w:rsidRPr="00B84348">
        <w:rPr>
          <w:rFonts w:ascii="Traditional Arabic" w:hAnsi="Traditional Arabic" w:cs="Traditional Arabic"/>
          <w:sz w:val="28"/>
          <w:szCs w:val="28"/>
          <w:rtl/>
        </w:rPr>
        <w:t>يستعرض هذا الفصل نتائج الدراسة الميدانية والتحليلات الإحصائية التي تم التوصل إليها. حيث يبدأ الفصل بتقديم تحليل وصفي للمتوسطات الحسابية والانحرافات المعيارية لتقدير مستويات الموافقة على المتغيرات وأبعادها الفرعية، ثم ينتقل إلى فحص مصفوفة ارتباط بيرسون لتحديد طبيعة العلاقات التبادلية ، والتحقق من مؤشرات جودة توافق النموذج الهيكلي وقدرته التفسيرية، وصولًا إلى الاختبار الإحصائي للفرضيات الفرعية والرئيسية باستخدام أساليب الانحدار المتعدد وتحليل المسار المطور، وذلك للكشف بدقة وعمق عن دور الالتزام التنظيمى كمتغير وسيط في العلاقة بين التحول الرقمي و أداء الموارد البشرية</w:t>
      </w:r>
      <w:r w:rsidRPr="00B84348">
        <w:rPr>
          <w:rFonts w:ascii="Traditional Arabic" w:hAnsi="Traditional Arabic" w:cs="Traditional Arabic"/>
          <w:sz w:val="28"/>
          <w:szCs w:val="28"/>
        </w:rPr>
        <w:t>.</w:t>
      </w:r>
    </w:p>
    <w:p w14:paraId="073F4EEB" w14:textId="77777777" w:rsidR="008D4CD7" w:rsidRPr="00B84348" w:rsidRDefault="008D4CD7" w:rsidP="008D4CD7">
      <w:pPr>
        <w:bidi/>
        <w:spacing w:after="0" w:line="360" w:lineRule="auto"/>
        <w:ind w:left="226"/>
        <w:contextualSpacing/>
        <w:jc w:val="both"/>
        <w:rPr>
          <w:rFonts w:ascii="Traditional Arabic" w:eastAsia="Georgia" w:hAnsi="Traditional Arabic" w:cs="Traditional Arabic"/>
          <w:sz w:val="32"/>
          <w:szCs w:val="32"/>
          <w:rtl/>
          <w:lang w:bidi="ar-AE"/>
        </w:rPr>
      </w:pPr>
    </w:p>
    <w:p w14:paraId="22C32F17" w14:textId="77777777" w:rsidR="008D4CD7" w:rsidRDefault="008D4CD7" w:rsidP="008D4CD7">
      <w:pPr>
        <w:bidi/>
        <w:spacing w:after="0" w:line="360" w:lineRule="auto"/>
        <w:ind w:left="226"/>
        <w:contextualSpacing/>
        <w:jc w:val="both"/>
        <w:rPr>
          <w:rFonts w:ascii="Traditional Arabic" w:eastAsia="Georgia" w:hAnsi="Traditional Arabic" w:cs="Traditional Arabic"/>
          <w:sz w:val="32"/>
          <w:szCs w:val="32"/>
          <w:rtl/>
          <w:lang w:bidi="ar-AE"/>
        </w:rPr>
      </w:pPr>
    </w:p>
    <w:p w14:paraId="3E5BFB3C" w14:textId="77777777" w:rsidR="00B84348" w:rsidRDefault="00B84348" w:rsidP="00B84348">
      <w:pPr>
        <w:bidi/>
        <w:spacing w:after="0" w:line="360" w:lineRule="auto"/>
        <w:ind w:left="226"/>
        <w:contextualSpacing/>
        <w:jc w:val="both"/>
        <w:rPr>
          <w:rFonts w:ascii="Traditional Arabic" w:eastAsia="Georgia" w:hAnsi="Traditional Arabic" w:cs="Traditional Arabic"/>
          <w:sz w:val="32"/>
          <w:szCs w:val="32"/>
          <w:rtl/>
          <w:lang w:bidi="ar-AE"/>
        </w:rPr>
      </w:pPr>
    </w:p>
    <w:p w14:paraId="69C200F0" w14:textId="77777777" w:rsidR="00B84348" w:rsidRDefault="00B84348" w:rsidP="00B84348">
      <w:pPr>
        <w:bidi/>
        <w:spacing w:after="0" w:line="360" w:lineRule="auto"/>
        <w:ind w:left="226"/>
        <w:contextualSpacing/>
        <w:jc w:val="both"/>
        <w:rPr>
          <w:rFonts w:ascii="Traditional Arabic" w:eastAsia="Georgia" w:hAnsi="Traditional Arabic" w:cs="Traditional Arabic"/>
          <w:sz w:val="32"/>
          <w:szCs w:val="32"/>
          <w:rtl/>
          <w:lang w:bidi="ar-AE"/>
        </w:rPr>
      </w:pPr>
    </w:p>
    <w:p w14:paraId="52AAF6B7" w14:textId="77777777" w:rsidR="00B84348" w:rsidRDefault="00B84348" w:rsidP="00B84348">
      <w:pPr>
        <w:bidi/>
        <w:spacing w:after="0" w:line="360" w:lineRule="auto"/>
        <w:ind w:left="226"/>
        <w:contextualSpacing/>
        <w:jc w:val="both"/>
        <w:rPr>
          <w:rFonts w:ascii="Traditional Arabic" w:eastAsia="Georgia" w:hAnsi="Traditional Arabic" w:cs="Traditional Arabic"/>
          <w:sz w:val="32"/>
          <w:szCs w:val="32"/>
          <w:rtl/>
          <w:lang w:bidi="ar-AE"/>
        </w:rPr>
      </w:pPr>
    </w:p>
    <w:p w14:paraId="03C7AA2B" w14:textId="77777777" w:rsidR="00B84348" w:rsidRPr="006C401A" w:rsidRDefault="00B84348" w:rsidP="00B84348">
      <w:pPr>
        <w:bidi/>
        <w:spacing w:after="0" w:line="360" w:lineRule="auto"/>
        <w:ind w:left="226"/>
        <w:contextualSpacing/>
        <w:jc w:val="both"/>
        <w:rPr>
          <w:rFonts w:ascii="Traditional Arabic" w:eastAsia="Georgia" w:hAnsi="Traditional Arabic" w:cs="Traditional Arabic"/>
          <w:sz w:val="32"/>
          <w:szCs w:val="32"/>
          <w:rtl/>
          <w:lang w:bidi="ar-AE"/>
        </w:rPr>
      </w:pPr>
    </w:p>
    <w:p w14:paraId="34F25528" w14:textId="77777777" w:rsidR="008D4CD7" w:rsidRPr="006C401A" w:rsidRDefault="008D4CD7" w:rsidP="008D4CD7">
      <w:pPr>
        <w:bidi/>
        <w:spacing w:after="0" w:line="360" w:lineRule="auto"/>
        <w:ind w:left="226"/>
        <w:contextualSpacing/>
        <w:jc w:val="both"/>
        <w:rPr>
          <w:rFonts w:ascii="Traditional Arabic" w:eastAsia="Georgia" w:hAnsi="Traditional Arabic" w:cs="Traditional Arabic"/>
          <w:sz w:val="32"/>
          <w:szCs w:val="32"/>
          <w:rtl/>
          <w:lang w:bidi="ar-AE"/>
        </w:rPr>
      </w:pPr>
    </w:p>
    <w:p w14:paraId="4FB9A42A" w14:textId="77777777" w:rsidR="008D4CD7" w:rsidRPr="006C401A" w:rsidRDefault="008D4CD7" w:rsidP="008D4CD7">
      <w:pPr>
        <w:bidi/>
        <w:spacing w:after="0" w:line="360" w:lineRule="auto"/>
        <w:ind w:left="226"/>
        <w:contextualSpacing/>
        <w:jc w:val="both"/>
        <w:rPr>
          <w:rFonts w:ascii="Traditional Arabic" w:eastAsia="Georgia" w:hAnsi="Traditional Arabic" w:cs="Traditional Arabic"/>
          <w:sz w:val="32"/>
          <w:szCs w:val="32"/>
          <w:rtl/>
          <w:lang w:bidi="ar-AE"/>
        </w:rPr>
      </w:pPr>
    </w:p>
    <w:p w14:paraId="534E143B" w14:textId="77777777" w:rsidR="00B84348" w:rsidRDefault="00B84348" w:rsidP="008D4CD7">
      <w:pPr>
        <w:bidi/>
        <w:spacing w:before="100" w:beforeAutospacing="1" w:after="100" w:afterAutospacing="1" w:line="360" w:lineRule="auto"/>
        <w:rPr>
          <w:rFonts w:ascii="Traditional Arabic" w:eastAsia="Times New Roman" w:hAnsi="Traditional Arabic" w:cs="Traditional Arabic"/>
          <w:b/>
          <w:bCs/>
          <w:sz w:val="32"/>
          <w:szCs w:val="32"/>
          <w:highlight w:val="green"/>
          <w:rtl/>
        </w:rPr>
      </w:pPr>
    </w:p>
    <w:p w14:paraId="208C89F6" w14:textId="77777777" w:rsidR="008D4CD7" w:rsidRPr="006C401A" w:rsidRDefault="008D4CD7" w:rsidP="00B84348">
      <w:pPr>
        <w:bidi/>
        <w:spacing w:before="100" w:beforeAutospacing="1" w:after="100" w:afterAutospacing="1" w:line="360" w:lineRule="auto"/>
        <w:rPr>
          <w:rFonts w:ascii="Traditional Arabic" w:eastAsia="Times New Roman" w:hAnsi="Traditional Arabic" w:cs="Traditional Arabic"/>
          <w:b/>
          <w:bCs/>
          <w:sz w:val="32"/>
          <w:szCs w:val="32"/>
          <w:rtl/>
        </w:rPr>
      </w:pPr>
      <w:r w:rsidRPr="006C401A">
        <w:rPr>
          <w:rFonts w:ascii="Traditional Arabic" w:eastAsia="Times New Roman" w:hAnsi="Traditional Arabic" w:cs="Traditional Arabic" w:hint="cs"/>
          <w:b/>
          <w:bCs/>
          <w:sz w:val="32"/>
          <w:szCs w:val="32"/>
          <w:highlight w:val="green"/>
          <w:rtl/>
        </w:rPr>
        <w:lastRenderedPageBreak/>
        <w:t>أولا: الإحصائيات الوصفية</w:t>
      </w:r>
    </w:p>
    <w:p w14:paraId="4A957862" w14:textId="27A7575B" w:rsidR="008D4CD7" w:rsidRPr="006C401A" w:rsidRDefault="008D4CD7" w:rsidP="00152CC0">
      <w:pPr>
        <w:bidi/>
        <w:spacing w:after="0" w:line="360" w:lineRule="auto"/>
        <w:ind w:left="-643"/>
        <w:jc w:val="center"/>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 xml:space="preserve">جدول ( </w:t>
      </w:r>
      <w:r w:rsidR="00152CC0" w:rsidRPr="006C401A">
        <w:rPr>
          <w:rFonts w:ascii="Traditional Arabic" w:eastAsia="Georgia" w:hAnsi="Traditional Arabic" w:cs="Traditional Arabic" w:hint="cs"/>
          <w:b/>
          <w:bCs/>
          <w:sz w:val="32"/>
          <w:szCs w:val="32"/>
          <w:rtl/>
        </w:rPr>
        <w:t>1-4</w:t>
      </w:r>
      <w:r w:rsidRPr="006C401A">
        <w:rPr>
          <w:rFonts w:ascii="Traditional Arabic" w:eastAsia="Georgia" w:hAnsi="Traditional Arabic" w:cs="Traditional Arabic" w:hint="cs"/>
          <w:b/>
          <w:bCs/>
          <w:sz w:val="32"/>
          <w:szCs w:val="32"/>
          <w:rtl/>
        </w:rPr>
        <w:t xml:space="preserve">) مربع كاى ونسبة الموافقة لعبارات أبعاد مقياس </w:t>
      </w:r>
      <w:r w:rsidRPr="006C401A">
        <w:rPr>
          <w:rFonts w:ascii="Traditional Arabic" w:eastAsia="Georgia" w:hAnsi="Traditional Arabic" w:cs="Traditional Arabic"/>
          <w:b/>
          <w:bCs/>
          <w:sz w:val="32"/>
          <w:szCs w:val="32"/>
          <w:rtl/>
        </w:rPr>
        <w:t xml:space="preserve">التحول الرقمى </w:t>
      </w:r>
      <w:r w:rsidRPr="006C401A">
        <w:rPr>
          <w:rFonts w:ascii="Traditional Arabic" w:eastAsia="Georgia" w:hAnsi="Traditional Arabic" w:cs="Traditional Arabic" w:hint="cs"/>
          <w:b/>
          <w:bCs/>
          <w:sz w:val="32"/>
          <w:szCs w:val="32"/>
          <w:rtl/>
        </w:rPr>
        <w:t xml:space="preserve">لعينة البحث      </w:t>
      </w:r>
    </w:p>
    <w:tbl>
      <w:tblPr>
        <w:tblStyle w:val="TableGrid15"/>
        <w:bidiVisual/>
        <w:tblW w:w="5811" w:type="pct"/>
        <w:jc w:val="center"/>
        <w:tblLayout w:type="fixed"/>
        <w:tblLook w:val="04A0" w:firstRow="1" w:lastRow="0" w:firstColumn="1" w:lastColumn="0" w:noHBand="0" w:noVBand="1"/>
      </w:tblPr>
      <w:tblGrid>
        <w:gridCol w:w="343"/>
        <w:gridCol w:w="3769"/>
        <w:gridCol w:w="1170"/>
        <w:gridCol w:w="970"/>
        <w:gridCol w:w="1039"/>
        <w:gridCol w:w="1235"/>
        <w:gridCol w:w="909"/>
        <w:gridCol w:w="1086"/>
      </w:tblGrid>
      <w:tr w:rsidR="008D4CD7" w:rsidRPr="006C401A" w14:paraId="4FBB1E09" w14:textId="77777777" w:rsidTr="004C174A">
        <w:trPr>
          <w:trHeight w:val="736"/>
          <w:tblHeader/>
          <w:jc w:val="center"/>
        </w:trPr>
        <w:tc>
          <w:tcPr>
            <w:tcW w:w="163"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3383585"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w:t>
            </w:r>
          </w:p>
        </w:tc>
        <w:tc>
          <w:tcPr>
            <w:tcW w:w="1791" w:type="pct"/>
            <w:vMerge w:val="restart"/>
            <w:tcBorders>
              <w:top w:val="single" w:sz="4" w:space="0" w:color="auto"/>
              <w:left w:val="single" w:sz="4" w:space="0" w:color="auto"/>
              <w:right w:val="single" w:sz="4" w:space="0" w:color="auto"/>
              <w:tr2bl w:val="single" w:sz="4" w:space="0" w:color="auto"/>
            </w:tcBorders>
            <w:shd w:val="clear" w:color="auto" w:fill="F2F2F2" w:themeFill="background1" w:themeFillShade="F2"/>
            <w:vAlign w:val="center"/>
          </w:tcPr>
          <w:p w14:paraId="7E6A1B0F" w14:textId="77777777" w:rsidR="008D4CD7" w:rsidRPr="006C401A" w:rsidRDefault="008D4CD7" w:rsidP="00152CC0">
            <w:pPr>
              <w:bidi/>
              <w:spacing w:after="0" w:line="276" w:lineRule="auto"/>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 xml:space="preserve">          الدلالات الإحصائية</w:t>
            </w:r>
          </w:p>
          <w:p w14:paraId="479D164B" w14:textId="77777777" w:rsidR="008D4CD7" w:rsidRPr="006C401A" w:rsidRDefault="008D4CD7" w:rsidP="00152CC0">
            <w:pPr>
              <w:bidi/>
              <w:spacing w:after="0" w:line="276" w:lineRule="auto"/>
              <w:rPr>
                <w:rFonts w:ascii="Traditional Arabic" w:hAnsi="Traditional Arabic" w:cs="Traditional Arabic"/>
                <w:b/>
                <w:bCs/>
                <w:sz w:val="28"/>
                <w:szCs w:val="28"/>
                <w:rtl/>
              </w:rPr>
            </w:pPr>
          </w:p>
          <w:p w14:paraId="706D2139" w14:textId="77777777" w:rsidR="008D4CD7" w:rsidRPr="006C401A" w:rsidRDefault="008D4CD7" w:rsidP="00152CC0">
            <w:pPr>
              <w:bidi/>
              <w:spacing w:after="0" w:line="276" w:lineRule="auto"/>
              <w:jc w:val="center"/>
              <w:rPr>
                <w:rFonts w:ascii="Traditional Arabic" w:hAnsi="Traditional Arabic" w:cs="Traditional Arabic"/>
                <w:b/>
                <w:bCs/>
                <w:sz w:val="28"/>
                <w:szCs w:val="28"/>
                <w:rtl/>
              </w:rPr>
            </w:pPr>
          </w:p>
          <w:p w14:paraId="25A069B7" w14:textId="77777777" w:rsidR="008D4CD7" w:rsidRPr="006C401A" w:rsidRDefault="008D4CD7" w:rsidP="00152CC0">
            <w:pPr>
              <w:bidi/>
              <w:spacing w:after="0" w:line="276" w:lineRule="auto"/>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العبارات</w:t>
            </w:r>
          </w:p>
        </w:tc>
        <w:tc>
          <w:tcPr>
            <w:tcW w:w="556"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6045B70" w14:textId="77777777" w:rsidR="008D4CD7" w:rsidRPr="006C401A" w:rsidRDefault="008D4CD7" w:rsidP="00152CC0">
            <w:pPr>
              <w:bidi/>
              <w:spacing w:after="0" w:line="276" w:lineRule="auto"/>
              <w:jc w:val="center"/>
              <w:rPr>
                <w:rFonts w:ascii="Traditional Arabic" w:hAnsi="Traditional Arabic" w:cs="Traditional Arabic"/>
                <w:b/>
                <w:bCs/>
                <w:sz w:val="28"/>
                <w:szCs w:val="28"/>
                <w:rtl/>
              </w:rPr>
            </w:pPr>
          </w:p>
          <w:p w14:paraId="403495E1" w14:textId="77777777" w:rsidR="008D4CD7" w:rsidRPr="006C401A" w:rsidRDefault="008D4CD7" w:rsidP="00152CC0">
            <w:pPr>
              <w:bidi/>
              <w:spacing w:after="0" w:line="276"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مربع كاى</w:t>
            </w:r>
          </w:p>
          <w:p w14:paraId="3C66A970" w14:textId="77777777" w:rsidR="008D4CD7" w:rsidRPr="006C401A" w:rsidRDefault="008D4CD7" w:rsidP="00152CC0">
            <w:pPr>
              <w:bidi/>
              <w:spacing w:after="0" w:line="276" w:lineRule="auto"/>
              <w:jc w:val="center"/>
              <w:rPr>
                <w:rFonts w:ascii="Traditional Arabic" w:hAnsi="Traditional Arabic" w:cs="Traditional Arabic"/>
                <w:b/>
                <w:bCs/>
                <w:sz w:val="28"/>
                <w:szCs w:val="28"/>
                <w:rtl/>
              </w:rPr>
            </w:pPr>
          </w:p>
        </w:tc>
        <w:tc>
          <w:tcPr>
            <w:tcW w:w="461"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97EF937" w14:textId="77777777" w:rsidR="008D4CD7" w:rsidRPr="006C401A" w:rsidRDefault="008D4CD7" w:rsidP="00152CC0">
            <w:pPr>
              <w:bidi/>
              <w:spacing w:after="0" w:line="276"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المتوسط</w:t>
            </w:r>
          </w:p>
          <w:p w14:paraId="272B906B" w14:textId="77777777" w:rsidR="008D4CD7" w:rsidRPr="006C401A" w:rsidRDefault="008D4CD7" w:rsidP="00152CC0">
            <w:pPr>
              <w:bidi/>
              <w:spacing w:after="0" w:line="276"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الحسابى</w:t>
            </w:r>
          </w:p>
          <w:p w14:paraId="4D501FC1" w14:textId="77777777" w:rsidR="008D4CD7" w:rsidRPr="006C401A" w:rsidRDefault="008D4CD7" w:rsidP="00152CC0">
            <w:pPr>
              <w:bidi/>
              <w:spacing w:after="0" w:line="276"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المرجح</w:t>
            </w:r>
          </w:p>
          <w:p w14:paraId="15DF0283" w14:textId="77777777" w:rsidR="008D4CD7" w:rsidRPr="006C401A" w:rsidRDefault="008D4CD7" w:rsidP="00152CC0">
            <w:pPr>
              <w:bidi/>
              <w:spacing w:after="0" w:line="276"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بالأوزان</w:t>
            </w:r>
          </w:p>
        </w:tc>
        <w:tc>
          <w:tcPr>
            <w:tcW w:w="49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7701570" w14:textId="77777777" w:rsidR="008D4CD7" w:rsidRPr="006C401A" w:rsidRDefault="008D4CD7" w:rsidP="00152CC0">
            <w:pPr>
              <w:bidi/>
              <w:spacing w:after="0" w:line="276"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الانحراف</w:t>
            </w:r>
          </w:p>
          <w:p w14:paraId="11F325DC" w14:textId="77777777" w:rsidR="008D4CD7" w:rsidRPr="006C401A" w:rsidRDefault="008D4CD7" w:rsidP="00152CC0">
            <w:pPr>
              <w:bidi/>
              <w:spacing w:after="0" w:line="276"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المعياري</w:t>
            </w:r>
          </w:p>
        </w:tc>
        <w:tc>
          <w:tcPr>
            <w:tcW w:w="587"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80016EE" w14:textId="77777777" w:rsidR="008D4CD7" w:rsidRPr="006C401A" w:rsidRDefault="008D4CD7" w:rsidP="00152CC0">
            <w:pPr>
              <w:bidi/>
              <w:spacing w:after="0" w:line="276"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نسبة</w:t>
            </w:r>
          </w:p>
          <w:p w14:paraId="767C702A" w14:textId="77777777" w:rsidR="008D4CD7" w:rsidRPr="006C401A" w:rsidRDefault="008D4CD7" w:rsidP="00152CC0">
            <w:pPr>
              <w:bidi/>
              <w:spacing w:after="0" w:line="276"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الموافقة %</w:t>
            </w:r>
          </w:p>
        </w:tc>
        <w:tc>
          <w:tcPr>
            <w:tcW w:w="432"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EE7F4F2" w14:textId="77777777" w:rsidR="008D4CD7" w:rsidRPr="006C401A" w:rsidRDefault="008D4CD7" w:rsidP="00152CC0">
            <w:pPr>
              <w:bidi/>
              <w:spacing w:after="0" w:line="276"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الترتيب</w:t>
            </w:r>
          </w:p>
        </w:tc>
        <w:tc>
          <w:tcPr>
            <w:tcW w:w="516"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3AC9ACA" w14:textId="77777777" w:rsidR="008D4CD7" w:rsidRPr="006C401A" w:rsidRDefault="008D4CD7" w:rsidP="00152CC0">
            <w:pPr>
              <w:bidi/>
              <w:spacing w:after="0" w:line="276"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اتجاه الإستجابة</w:t>
            </w:r>
          </w:p>
        </w:tc>
      </w:tr>
      <w:tr w:rsidR="008D4CD7" w:rsidRPr="006C401A" w14:paraId="7BB42ACD" w14:textId="77777777" w:rsidTr="004C174A">
        <w:trPr>
          <w:trHeight w:val="736"/>
          <w:tblHeader/>
          <w:jc w:val="center"/>
        </w:trPr>
        <w:tc>
          <w:tcPr>
            <w:tcW w:w="163"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587C1343" w14:textId="77777777" w:rsidR="008D4CD7" w:rsidRPr="006C401A" w:rsidRDefault="008D4CD7" w:rsidP="00152CC0">
            <w:pPr>
              <w:bidi/>
              <w:spacing w:after="0" w:line="276" w:lineRule="auto"/>
              <w:jc w:val="center"/>
              <w:rPr>
                <w:rFonts w:ascii="Traditional Arabic" w:hAnsi="Traditional Arabic" w:cs="Traditional Arabic"/>
                <w:sz w:val="28"/>
                <w:szCs w:val="28"/>
                <w:rtl/>
              </w:rPr>
            </w:pPr>
          </w:p>
        </w:tc>
        <w:tc>
          <w:tcPr>
            <w:tcW w:w="1791"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2AFBE2EF" w14:textId="77777777" w:rsidR="008D4CD7" w:rsidRPr="006C401A" w:rsidRDefault="008D4CD7" w:rsidP="00152CC0">
            <w:pPr>
              <w:bidi/>
              <w:spacing w:after="0" w:line="276" w:lineRule="auto"/>
              <w:jc w:val="center"/>
              <w:rPr>
                <w:rFonts w:ascii="Traditional Arabic" w:hAnsi="Traditional Arabic" w:cs="Traditional Arabic"/>
                <w:sz w:val="28"/>
                <w:szCs w:val="28"/>
                <w:rtl/>
              </w:rPr>
            </w:pPr>
          </w:p>
        </w:tc>
        <w:tc>
          <w:tcPr>
            <w:tcW w:w="556"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1C3DAC64" w14:textId="77777777" w:rsidR="008D4CD7" w:rsidRPr="006C401A" w:rsidRDefault="008D4CD7" w:rsidP="00152CC0">
            <w:pPr>
              <w:bidi/>
              <w:spacing w:after="0" w:line="276" w:lineRule="auto"/>
              <w:jc w:val="center"/>
              <w:rPr>
                <w:rFonts w:ascii="Traditional Arabic" w:hAnsi="Traditional Arabic" w:cs="Traditional Arabic"/>
                <w:sz w:val="28"/>
                <w:szCs w:val="28"/>
                <w:rtl/>
              </w:rPr>
            </w:pPr>
          </w:p>
        </w:tc>
        <w:tc>
          <w:tcPr>
            <w:tcW w:w="461"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050B2956" w14:textId="77777777" w:rsidR="008D4CD7" w:rsidRPr="006C401A" w:rsidRDefault="008D4CD7" w:rsidP="00152CC0">
            <w:pPr>
              <w:bidi/>
              <w:spacing w:after="0" w:line="276" w:lineRule="auto"/>
              <w:jc w:val="center"/>
              <w:rPr>
                <w:rFonts w:ascii="Traditional Arabic" w:hAnsi="Traditional Arabic" w:cs="Traditional Arabic"/>
                <w:sz w:val="28"/>
                <w:szCs w:val="28"/>
                <w:rtl/>
              </w:rPr>
            </w:pPr>
          </w:p>
        </w:tc>
        <w:tc>
          <w:tcPr>
            <w:tcW w:w="494"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183D73C7" w14:textId="77777777" w:rsidR="008D4CD7" w:rsidRPr="006C401A" w:rsidRDefault="008D4CD7" w:rsidP="00152CC0">
            <w:pPr>
              <w:bidi/>
              <w:spacing w:after="0" w:line="276" w:lineRule="auto"/>
              <w:jc w:val="center"/>
              <w:rPr>
                <w:rFonts w:ascii="Traditional Arabic" w:hAnsi="Traditional Arabic" w:cs="Traditional Arabic"/>
                <w:sz w:val="28"/>
                <w:szCs w:val="28"/>
                <w:rtl/>
              </w:rPr>
            </w:pPr>
          </w:p>
        </w:tc>
        <w:tc>
          <w:tcPr>
            <w:tcW w:w="587"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088F613A" w14:textId="77777777" w:rsidR="008D4CD7" w:rsidRPr="006C401A" w:rsidRDefault="008D4CD7" w:rsidP="00152CC0">
            <w:pPr>
              <w:bidi/>
              <w:spacing w:after="0" w:line="276" w:lineRule="auto"/>
              <w:jc w:val="center"/>
              <w:rPr>
                <w:rFonts w:ascii="Traditional Arabic" w:hAnsi="Traditional Arabic" w:cs="Traditional Arabic"/>
                <w:sz w:val="28"/>
                <w:szCs w:val="28"/>
                <w:rtl/>
              </w:rPr>
            </w:pPr>
          </w:p>
        </w:tc>
        <w:tc>
          <w:tcPr>
            <w:tcW w:w="432"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7F91AFEE" w14:textId="77777777" w:rsidR="008D4CD7" w:rsidRPr="006C401A" w:rsidRDefault="008D4CD7" w:rsidP="00152CC0">
            <w:pPr>
              <w:bidi/>
              <w:spacing w:after="0" w:line="276" w:lineRule="auto"/>
              <w:jc w:val="center"/>
              <w:rPr>
                <w:rFonts w:ascii="Traditional Arabic" w:hAnsi="Traditional Arabic" w:cs="Traditional Arabic"/>
                <w:sz w:val="28"/>
                <w:szCs w:val="28"/>
                <w:rtl/>
              </w:rPr>
            </w:pPr>
          </w:p>
        </w:tc>
        <w:tc>
          <w:tcPr>
            <w:tcW w:w="516" w:type="pct"/>
            <w:vMerge/>
            <w:tcBorders>
              <w:left w:val="single" w:sz="4" w:space="0" w:color="auto"/>
              <w:bottom w:val="single" w:sz="4" w:space="0" w:color="auto"/>
              <w:right w:val="single" w:sz="4" w:space="0" w:color="auto"/>
            </w:tcBorders>
            <w:shd w:val="clear" w:color="auto" w:fill="F2F2F2" w:themeFill="background1" w:themeFillShade="F2"/>
          </w:tcPr>
          <w:p w14:paraId="131730B4" w14:textId="77777777" w:rsidR="008D4CD7" w:rsidRPr="006C401A" w:rsidRDefault="008D4CD7" w:rsidP="00152CC0">
            <w:pPr>
              <w:bidi/>
              <w:spacing w:after="0" w:line="276" w:lineRule="auto"/>
              <w:jc w:val="center"/>
              <w:rPr>
                <w:rFonts w:ascii="Traditional Arabic" w:hAnsi="Traditional Arabic" w:cs="Traditional Arabic"/>
                <w:sz w:val="28"/>
                <w:szCs w:val="28"/>
                <w:rtl/>
              </w:rPr>
            </w:pPr>
          </w:p>
        </w:tc>
      </w:tr>
      <w:tr w:rsidR="008D4CD7" w:rsidRPr="006C401A" w14:paraId="6E5A0CD7" w14:textId="77777777" w:rsidTr="004C174A">
        <w:trPr>
          <w:trHeight w:val="20"/>
          <w:jc w:val="center"/>
        </w:trPr>
        <w:tc>
          <w:tcPr>
            <w:tcW w:w="5000" w:type="pct"/>
            <w:gridSpan w:val="8"/>
            <w:tcBorders>
              <w:top w:val="single" w:sz="4" w:space="0" w:color="auto"/>
              <w:left w:val="single" w:sz="4" w:space="0" w:color="auto"/>
              <w:right w:val="single" w:sz="4" w:space="0" w:color="auto"/>
            </w:tcBorders>
            <w:shd w:val="clear" w:color="auto" w:fill="F2F2F2" w:themeFill="background1" w:themeFillShade="F2"/>
            <w:vAlign w:val="center"/>
          </w:tcPr>
          <w:p w14:paraId="49DAEA44"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eastAsia="Times New Roman" w:hAnsi="Traditional Arabic" w:cs="Traditional Arabic" w:hint="cs"/>
                <w:sz w:val="28"/>
                <w:szCs w:val="28"/>
                <w:bdr w:val="none" w:sz="0" w:space="0" w:color="auto" w:frame="1"/>
                <w:rtl/>
              </w:rPr>
              <w:t xml:space="preserve">البعد </w:t>
            </w:r>
            <w:r w:rsidRPr="006C401A">
              <w:rPr>
                <w:rFonts w:ascii="Traditional Arabic" w:eastAsia="Times New Roman" w:hAnsi="Traditional Arabic" w:cs="Traditional Arabic"/>
                <w:sz w:val="28"/>
                <w:szCs w:val="28"/>
                <w:bdr w:val="none" w:sz="0" w:space="0" w:color="auto" w:frame="1"/>
                <w:rtl/>
              </w:rPr>
              <w:t>الأول: التكنولوجيا الرقمية</w:t>
            </w:r>
          </w:p>
        </w:tc>
      </w:tr>
      <w:tr w:rsidR="008D4CD7" w:rsidRPr="006C401A" w14:paraId="7C312E72" w14:textId="77777777" w:rsidTr="004C174A">
        <w:trPr>
          <w:trHeight w:val="20"/>
          <w:jc w:val="center"/>
        </w:trPr>
        <w:tc>
          <w:tcPr>
            <w:tcW w:w="163" w:type="pct"/>
            <w:tcBorders>
              <w:top w:val="single" w:sz="4" w:space="0" w:color="auto"/>
              <w:left w:val="single" w:sz="4" w:space="0" w:color="auto"/>
              <w:right w:val="single" w:sz="4" w:space="0" w:color="auto"/>
            </w:tcBorders>
            <w:vAlign w:val="center"/>
          </w:tcPr>
          <w:p w14:paraId="0FAB81A7"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hint="cs"/>
                <w:sz w:val="28"/>
                <w:szCs w:val="28"/>
                <w:rtl/>
              </w:rPr>
              <w:t>1</w:t>
            </w:r>
          </w:p>
        </w:tc>
        <w:tc>
          <w:tcPr>
            <w:tcW w:w="1791" w:type="pct"/>
            <w:tcBorders>
              <w:top w:val="single" w:sz="4" w:space="0" w:color="auto"/>
              <w:left w:val="single" w:sz="4" w:space="0" w:color="auto"/>
              <w:right w:val="single" w:sz="4" w:space="0" w:color="auto"/>
            </w:tcBorders>
          </w:tcPr>
          <w:p w14:paraId="4199AC93" w14:textId="77777777" w:rsidR="008D4CD7" w:rsidRPr="006C401A" w:rsidRDefault="008D4CD7" w:rsidP="00152CC0">
            <w:pPr>
              <w:bidi/>
              <w:spacing w:after="0" w:line="276" w:lineRule="auto"/>
              <w:rPr>
                <w:rFonts w:ascii="Traditional Arabic" w:hAnsi="Traditional Arabic" w:cs="Traditional Arabic"/>
                <w:sz w:val="28"/>
                <w:szCs w:val="28"/>
              </w:rPr>
            </w:pPr>
            <w:r w:rsidRPr="006C401A">
              <w:rPr>
                <w:rFonts w:ascii="Traditional Arabic" w:hAnsi="Traditional Arabic" w:cs="Traditional Arabic"/>
                <w:sz w:val="28"/>
                <w:szCs w:val="28"/>
                <w:rtl/>
              </w:rPr>
              <w:t>يوجد بنية تحتية في الجامعة مناسبة للتحول الرقمي</w:t>
            </w:r>
          </w:p>
        </w:tc>
        <w:tc>
          <w:tcPr>
            <w:tcW w:w="556" w:type="pct"/>
            <w:tcBorders>
              <w:top w:val="single" w:sz="4" w:space="0" w:color="auto"/>
              <w:left w:val="single" w:sz="4" w:space="0" w:color="auto"/>
              <w:right w:val="single" w:sz="4" w:space="0" w:color="auto"/>
            </w:tcBorders>
            <w:vAlign w:val="center"/>
          </w:tcPr>
          <w:p w14:paraId="3F7E5320"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94.17</w:t>
            </w:r>
            <w:r w:rsidRPr="006C401A">
              <w:rPr>
                <w:rFonts w:ascii="Traditional Arabic" w:hAnsi="Traditional Arabic" w:cs="Traditional Arabic" w:hint="cs"/>
                <w:sz w:val="28"/>
                <w:szCs w:val="28"/>
                <w:rtl/>
              </w:rPr>
              <w:t>*</w:t>
            </w:r>
          </w:p>
        </w:tc>
        <w:tc>
          <w:tcPr>
            <w:tcW w:w="461" w:type="pct"/>
            <w:tcBorders>
              <w:top w:val="single" w:sz="4" w:space="0" w:color="auto"/>
              <w:left w:val="single" w:sz="4" w:space="0" w:color="auto"/>
              <w:right w:val="single" w:sz="4" w:space="0" w:color="auto"/>
            </w:tcBorders>
            <w:vAlign w:val="center"/>
          </w:tcPr>
          <w:p w14:paraId="6C47D6A7"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4.11</w:t>
            </w:r>
          </w:p>
        </w:tc>
        <w:tc>
          <w:tcPr>
            <w:tcW w:w="494" w:type="pct"/>
            <w:tcBorders>
              <w:top w:val="single" w:sz="4" w:space="0" w:color="auto"/>
              <w:left w:val="single" w:sz="4" w:space="0" w:color="auto"/>
              <w:right w:val="single" w:sz="4" w:space="0" w:color="auto"/>
            </w:tcBorders>
            <w:vAlign w:val="center"/>
          </w:tcPr>
          <w:p w14:paraId="1B02B151"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0.52</w:t>
            </w:r>
          </w:p>
        </w:tc>
        <w:tc>
          <w:tcPr>
            <w:tcW w:w="587" w:type="pct"/>
            <w:tcBorders>
              <w:top w:val="single" w:sz="4" w:space="0" w:color="auto"/>
              <w:left w:val="single" w:sz="4" w:space="0" w:color="auto"/>
              <w:right w:val="single" w:sz="4" w:space="0" w:color="auto"/>
            </w:tcBorders>
            <w:vAlign w:val="center"/>
          </w:tcPr>
          <w:p w14:paraId="51593270"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82.29%</w:t>
            </w:r>
          </w:p>
        </w:tc>
        <w:tc>
          <w:tcPr>
            <w:tcW w:w="432" w:type="pct"/>
            <w:tcBorders>
              <w:top w:val="single" w:sz="4" w:space="0" w:color="auto"/>
              <w:left w:val="single" w:sz="4" w:space="0" w:color="auto"/>
              <w:right w:val="single" w:sz="4" w:space="0" w:color="auto"/>
            </w:tcBorders>
            <w:vAlign w:val="center"/>
          </w:tcPr>
          <w:p w14:paraId="65F0CD80"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1</w:t>
            </w:r>
          </w:p>
        </w:tc>
        <w:tc>
          <w:tcPr>
            <w:tcW w:w="516" w:type="pct"/>
            <w:tcBorders>
              <w:top w:val="single" w:sz="4" w:space="0" w:color="auto"/>
              <w:left w:val="single" w:sz="4" w:space="0" w:color="auto"/>
              <w:right w:val="single" w:sz="4" w:space="0" w:color="auto"/>
            </w:tcBorders>
            <w:vAlign w:val="center"/>
          </w:tcPr>
          <w:p w14:paraId="62088708"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موافق</w:t>
            </w:r>
          </w:p>
        </w:tc>
      </w:tr>
      <w:tr w:rsidR="008D4CD7" w:rsidRPr="006C401A" w14:paraId="0FDC05EA" w14:textId="77777777" w:rsidTr="004C174A">
        <w:trPr>
          <w:trHeight w:val="20"/>
          <w:jc w:val="center"/>
        </w:trPr>
        <w:tc>
          <w:tcPr>
            <w:tcW w:w="163" w:type="pct"/>
            <w:tcBorders>
              <w:left w:val="single" w:sz="4" w:space="0" w:color="auto"/>
              <w:bottom w:val="single" w:sz="4" w:space="0" w:color="auto"/>
              <w:right w:val="single" w:sz="4" w:space="0" w:color="auto"/>
            </w:tcBorders>
            <w:vAlign w:val="center"/>
          </w:tcPr>
          <w:p w14:paraId="05CFC4E0"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hint="cs"/>
                <w:sz w:val="28"/>
                <w:szCs w:val="28"/>
                <w:rtl/>
              </w:rPr>
              <w:t>2</w:t>
            </w:r>
          </w:p>
        </w:tc>
        <w:tc>
          <w:tcPr>
            <w:tcW w:w="1791" w:type="pct"/>
            <w:tcBorders>
              <w:left w:val="single" w:sz="4" w:space="0" w:color="auto"/>
              <w:bottom w:val="single" w:sz="4" w:space="0" w:color="auto"/>
              <w:right w:val="single" w:sz="4" w:space="0" w:color="auto"/>
            </w:tcBorders>
          </w:tcPr>
          <w:p w14:paraId="0EC089CA" w14:textId="77777777" w:rsidR="008D4CD7" w:rsidRPr="006C401A" w:rsidRDefault="008D4CD7" w:rsidP="00152CC0">
            <w:pPr>
              <w:bidi/>
              <w:spacing w:after="0" w:line="276" w:lineRule="auto"/>
              <w:rPr>
                <w:rFonts w:ascii="Traditional Arabic" w:hAnsi="Traditional Arabic" w:cs="Traditional Arabic"/>
                <w:sz w:val="28"/>
                <w:szCs w:val="28"/>
              </w:rPr>
            </w:pPr>
            <w:r w:rsidRPr="006C401A">
              <w:rPr>
                <w:rFonts w:ascii="Traditional Arabic" w:hAnsi="Traditional Arabic" w:cs="Traditional Arabic"/>
                <w:sz w:val="28"/>
                <w:szCs w:val="28"/>
                <w:rtl/>
              </w:rPr>
              <w:t>تتوافرشبكات إنترنت في الجامعة مناسبة للتحول الرقمي في المدينة الطبية</w:t>
            </w:r>
          </w:p>
        </w:tc>
        <w:tc>
          <w:tcPr>
            <w:tcW w:w="556" w:type="pct"/>
            <w:tcBorders>
              <w:left w:val="single" w:sz="4" w:space="0" w:color="auto"/>
              <w:bottom w:val="single" w:sz="4" w:space="0" w:color="auto"/>
              <w:right w:val="single" w:sz="4" w:space="0" w:color="auto"/>
            </w:tcBorders>
            <w:vAlign w:val="center"/>
          </w:tcPr>
          <w:p w14:paraId="0B72B7A5"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63.27</w:t>
            </w:r>
            <w:r w:rsidRPr="006C401A">
              <w:rPr>
                <w:rFonts w:ascii="Traditional Arabic" w:hAnsi="Traditional Arabic" w:cs="Traditional Arabic" w:hint="cs"/>
                <w:sz w:val="28"/>
                <w:szCs w:val="28"/>
                <w:rtl/>
              </w:rPr>
              <w:t>*</w:t>
            </w:r>
          </w:p>
        </w:tc>
        <w:tc>
          <w:tcPr>
            <w:tcW w:w="461" w:type="pct"/>
            <w:tcBorders>
              <w:left w:val="single" w:sz="4" w:space="0" w:color="auto"/>
              <w:bottom w:val="single" w:sz="4" w:space="0" w:color="auto"/>
              <w:right w:val="single" w:sz="4" w:space="0" w:color="auto"/>
            </w:tcBorders>
            <w:vAlign w:val="center"/>
          </w:tcPr>
          <w:p w14:paraId="4AFBDD54"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4.02</w:t>
            </w:r>
          </w:p>
        </w:tc>
        <w:tc>
          <w:tcPr>
            <w:tcW w:w="494" w:type="pct"/>
            <w:tcBorders>
              <w:left w:val="single" w:sz="4" w:space="0" w:color="auto"/>
              <w:bottom w:val="single" w:sz="4" w:space="0" w:color="auto"/>
              <w:right w:val="single" w:sz="4" w:space="0" w:color="auto"/>
            </w:tcBorders>
            <w:vAlign w:val="center"/>
          </w:tcPr>
          <w:p w14:paraId="3B66B5AF"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0.59</w:t>
            </w:r>
          </w:p>
        </w:tc>
        <w:tc>
          <w:tcPr>
            <w:tcW w:w="587" w:type="pct"/>
            <w:tcBorders>
              <w:left w:val="single" w:sz="4" w:space="0" w:color="auto"/>
              <w:bottom w:val="single" w:sz="4" w:space="0" w:color="auto"/>
              <w:right w:val="single" w:sz="4" w:space="0" w:color="auto"/>
            </w:tcBorders>
            <w:vAlign w:val="center"/>
          </w:tcPr>
          <w:p w14:paraId="6E54D011"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80.43%</w:t>
            </w:r>
          </w:p>
        </w:tc>
        <w:tc>
          <w:tcPr>
            <w:tcW w:w="432" w:type="pct"/>
            <w:tcBorders>
              <w:left w:val="single" w:sz="4" w:space="0" w:color="auto"/>
              <w:bottom w:val="single" w:sz="4" w:space="0" w:color="auto"/>
              <w:right w:val="single" w:sz="4" w:space="0" w:color="auto"/>
            </w:tcBorders>
            <w:vAlign w:val="center"/>
          </w:tcPr>
          <w:p w14:paraId="46BEFFAE"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2</w:t>
            </w:r>
          </w:p>
        </w:tc>
        <w:tc>
          <w:tcPr>
            <w:tcW w:w="516" w:type="pct"/>
            <w:tcBorders>
              <w:left w:val="single" w:sz="4" w:space="0" w:color="auto"/>
              <w:bottom w:val="single" w:sz="4" w:space="0" w:color="auto"/>
              <w:right w:val="single" w:sz="4" w:space="0" w:color="auto"/>
            </w:tcBorders>
            <w:vAlign w:val="center"/>
          </w:tcPr>
          <w:p w14:paraId="28639872"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موافق</w:t>
            </w:r>
          </w:p>
        </w:tc>
      </w:tr>
      <w:tr w:rsidR="008D4CD7" w:rsidRPr="006C401A" w14:paraId="30C34A91" w14:textId="77777777" w:rsidTr="004C174A">
        <w:trPr>
          <w:trHeight w:val="20"/>
          <w:jc w:val="center"/>
        </w:trPr>
        <w:tc>
          <w:tcPr>
            <w:tcW w:w="5000" w:type="pct"/>
            <w:gridSpan w:val="8"/>
            <w:tcBorders>
              <w:left w:val="single" w:sz="4" w:space="0" w:color="auto"/>
              <w:right w:val="single" w:sz="4" w:space="0" w:color="auto"/>
            </w:tcBorders>
            <w:shd w:val="clear" w:color="auto" w:fill="F2F2F2" w:themeFill="background1" w:themeFillShade="F2"/>
            <w:vAlign w:val="center"/>
          </w:tcPr>
          <w:p w14:paraId="06DB93D7"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eastAsia="Times New Roman" w:hAnsi="Traditional Arabic" w:cs="Traditional Arabic" w:hint="cs"/>
                <w:sz w:val="28"/>
                <w:szCs w:val="28"/>
                <w:bdr w:val="none" w:sz="0" w:space="0" w:color="auto" w:frame="1"/>
                <w:rtl/>
              </w:rPr>
              <w:t>البعد</w:t>
            </w:r>
            <w:r w:rsidRPr="006C401A">
              <w:rPr>
                <w:rFonts w:ascii="Traditional Arabic" w:eastAsia="Times New Roman" w:hAnsi="Traditional Arabic" w:cs="Traditional Arabic"/>
                <w:sz w:val="28"/>
                <w:szCs w:val="28"/>
                <w:bdr w:val="none" w:sz="0" w:space="0" w:color="auto" w:frame="1"/>
                <w:rtl/>
              </w:rPr>
              <w:t xml:space="preserve"> الثاني: الرشاقة الرقمية</w:t>
            </w:r>
          </w:p>
        </w:tc>
      </w:tr>
      <w:tr w:rsidR="008D4CD7" w:rsidRPr="006C401A" w14:paraId="22CEA890" w14:textId="77777777" w:rsidTr="004C174A">
        <w:trPr>
          <w:trHeight w:val="20"/>
          <w:jc w:val="center"/>
        </w:trPr>
        <w:tc>
          <w:tcPr>
            <w:tcW w:w="163" w:type="pct"/>
            <w:tcBorders>
              <w:left w:val="single" w:sz="4" w:space="0" w:color="auto"/>
              <w:right w:val="single" w:sz="4" w:space="0" w:color="auto"/>
            </w:tcBorders>
            <w:vAlign w:val="center"/>
          </w:tcPr>
          <w:p w14:paraId="4F105DA3"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1</w:t>
            </w:r>
          </w:p>
        </w:tc>
        <w:tc>
          <w:tcPr>
            <w:tcW w:w="1791" w:type="pct"/>
            <w:tcBorders>
              <w:left w:val="single" w:sz="4" w:space="0" w:color="auto"/>
              <w:right w:val="single" w:sz="4" w:space="0" w:color="auto"/>
            </w:tcBorders>
          </w:tcPr>
          <w:p w14:paraId="41E52290" w14:textId="77777777" w:rsidR="008D4CD7" w:rsidRPr="006C401A" w:rsidRDefault="008D4CD7" w:rsidP="00152CC0">
            <w:pPr>
              <w:bidi/>
              <w:spacing w:after="0" w:line="276" w:lineRule="auto"/>
              <w:rPr>
                <w:rFonts w:ascii="Traditional Arabic" w:hAnsi="Traditional Arabic" w:cs="Traditional Arabic"/>
                <w:sz w:val="28"/>
                <w:szCs w:val="28"/>
                <w:rtl/>
              </w:rPr>
            </w:pPr>
            <w:r w:rsidRPr="006C401A">
              <w:rPr>
                <w:rFonts w:ascii="Traditional Arabic" w:hAnsi="Traditional Arabic" w:cs="Traditional Arabic"/>
                <w:sz w:val="28"/>
                <w:szCs w:val="28"/>
                <w:rtl/>
              </w:rPr>
              <w:t>يمتلك الموظفين الوعي بأهمية الاستخدام الآمن للتقنيات الرقمية</w:t>
            </w:r>
          </w:p>
        </w:tc>
        <w:tc>
          <w:tcPr>
            <w:tcW w:w="556" w:type="pct"/>
            <w:tcBorders>
              <w:left w:val="single" w:sz="4" w:space="0" w:color="auto"/>
              <w:right w:val="single" w:sz="4" w:space="0" w:color="auto"/>
            </w:tcBorders>
            <w:vAlign w:val="center"/>
          </w:tcPr>
          <w:p w14:paraId="0E6BBAD1"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96.69</w:t>
            </w:r>
            <w:r w:rsidRPr="006C401A">
              <w:rPr>
                <w:rFonts w:ascii="Traditional Arabic" w:hAnsi="Traditional Arabic" w:cs="Traditional Arabic" w:hint="cs"/>
                <w:sz w:val="28"/>
                <w:szCs w:val="28"/>
                <w:rtl/>
              </w:rPr>
              <w:t>*</w:t>
            </w:r>
          </w:p>
        </w:tc>
        <w:tc>
          <w:tcPr>
            <w:tcW w:w="461" w:type="pct"/>
            <w:tcBorders>
              <w:left w:val="single" w:sz="4" w:space="0" w:color="auto"/>
              <w:right w:val="single" w:sz="4" w:space="0" w:color="auto"/>
            </w:tcBorders>
            <w:vAlign w:val="center"/>
          </w:tcPr>
          <w:p w14:paraId="55EAA8DC"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4.14</w:t>
            </w:r>
          </w:p>
        </w:tc>
        <w:tc>
          <w:tcPr>
            <w:tcW w:w="494" w:type="pct"/>
            <w:tcBorders>
              <w:left w:val="single" w:sz="4" w:space="0" w:color="auto"/>
              <w:right w:val="single" w:sz="4" w:space="0" w:color="auto"/>
            </w:tcBorders>
            <w:vAlign w:val="center"/>
          </w:tcPr>
          <w:p w14:paraId="265CDDF5"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0.66</w:t>
            </w:r>
          </w:p>
        </w:tc>
        <w:tc>
          <w:tcPr>
            <w:tcW w:w="587" w:type="pct"/>
            <w:tcBorders>
              <w:left w:val="single" w:sz="4" w:space="0" w:color="auto"/>
              <w:right w:val="single" w:sz="4" w:space="0" w:color="auto"/>
            </w:tcBorders>
            <w:vAlign w:val="center"/>
          </w:tcPr>
          <w:p w14:paraId="53BBD845"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82.86%</w:t>
            </w:r>
          </w:p>
        </w:tc>
        <w:tc>
          <w:tcPr>
            <w:tcW w:w="432" w:type="pct"/>
            <w:tcBorders>
              <w:left w:val="single" w:sz="4" w:space="0" w:color="auto"/>
              <w:right w:val="single" w:sz="4" w:space="0" w:color="auto"/>
            </w:tcBorders>
            <w:vAlign w:val="center"/>
          </w:tcPr>
          <w:p w14:paraId="6864A7DB"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1</w:t>
            </w:r>
          </w:p>
        </w:tc>
        <w:tc>
          <w:tcPr>
            <w:tcW w:w="516" w:type="pct"/>
            <w:tcBorders>
              <w:left w:val="single" w:sz="4" w:space="0" w:color="auto"/>
              <w:right w:val="single" w:sz="4" w:space="0" w:color="auto"/>
            </w:tcBorders>
            <w:vAlign w:val="center"/>
          </w:tcPr>
          <w:p w14:paraId="78885FC3"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موافق</w:t>
            </w:r>
          </w:p>
        </w:tc>
      </w:tr>
      <w:tr w:rsidR="008D4CD7" w:rsidRPr="006C401A" w14:paraId="2D036089" w14:textId="77777777" w:rsidTr="004C174A">
        <w:trPr>
          <w:trHeight w:val="20"/>
          <w:jc w:val="center"/>
        </w:trPr>
        <w:tc>
          <w:tcPr>
            <w:tcW w:w="163" w:type="pct"/>
            <w:tcBorders>
              <w:left w:val="single" w:sz="4" w:space="0" w:color="auto"/>
              <w:bottom w:val="single" w:sz="4" w:space="0" w:color="auto"/>
              <w:right w:val="single" w:sz="4" w:space="0" w:color="auto"/>
            </w:tcBorders>
            <w:vAlign w:val="center"/>
          </w:tcPr>
          <w:p w14:paraId="6D25655D"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2</w:t>
            </w:r>
          </w:p>
        </w:tc>
        <w:tc>
          <w:tcPr>
            <w:tcW w:w="1791" w:type="pct"/>
            <w:tcBorders>
              <w:left w:val="single" w:sz="4" w:space="0" w:color="auto"/>
              <w:bottom w:val="single" w:sz="4" w:space="0" w:color="auto"/>
              <w:right w:val="single" w:sz="4" w:space="0" w:color="auto"/>
            </w:tcBorders>
          </w:tcPr>
          <w:p w14:paraId="4EAEA4CF" w14:textId="77777777" w:rsidR="008D4CD7" w:rsidRPr="006C401A" w:rsidRDefault="008D4CD7" w:rsidP="00152CC0">
            <w:pPr>
              <w:bidi/>
              <w:spacing w:after="0" w:line="276" w:lineRule="auto"/>
              <w:rPr>
                <w:rFonts w:ascii="Traditional Arabic" w:hAnsi="Traditional Arabic" w:cs="Traditional Arabic"/>
                <w:sz w:val="28"/>
                <w:szCs w:val="28"/>
                <w:rtl/>
              </w:rPr>
            </w:pPr>
            <w:r w:rsidRPr="006C401A">
              <w:rPr>
                <w:rFonts w:ascii="Traditional Arabic" w:hAnsi="Traditional Arabic" w:cs="Traditional Arabic"/>
                <w:sz w:val="28"/>
                <w:szCs w:val="28"/>
                <w:rtl/>
              </w:rPr>
              <w:t>يمتلك الموظفين مهارات التعامل مع التقنيات الرقمية الحديثة.</w:t>
            </w:r>
          </w:p>
        </w:tc>
        <w:tc>
          <w:tcPr>
            <w:tcW w:w="556" w:type="pct"/>
            <w:tcBorders>
              <w:left w:val="single" w:sz="4" w:space="0" w:color="auto"/>
              <w:bottom w:val="single" w:sz="4" w:space="0" w:color="auto"/>
              <w:right w:val="single" w:sz="4" w:space="0" w:color="auto"/>
            </w:tcBorders>
            <w:vAlign w:val="center"/>
          </w:tcPr>
          <w:p w14:paraId="1CF574FD"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100.51</w:t>
            </w:r>
            <w:r w:rsidRPr="006C401A">
              <w:rPr>
                <w:rFonts w:ascii="Traditional Arabic" w:hAnsi="Traditional Arabic" w:cs="Traditional Arabic" w:hint="cs"/>
                <w:sz w:val="28"/>
                <w:szCs w:val="28"/>
                <w:rtl/>
              </w:rPr>
              <w:t>*</w:t>
            </w:r>
          </w:p>
        </w:tc>
        <w:tc>
          <w:tcPr>
            <w:tcW w:w="461" w:type="pct"/>
            <w:tcBorders>
              <w:left w:val="single" w:sz="4" w:space="0" w:color="auto"/>
              <w:bottom w:val="single" w:sz="4" w:space="0" w:color="auto"/>
              <w:right w:val="single" w:sz="4" w:space="0" w:color="auto"/>
            </w:tcBorders>
            <w:vAlign w:val="center"/>
          </w:tcPr>
          <w:p w14:paraId="0F95D4F2"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3.94</w:t>
            </w:r>
          </w:p>
        </w:tc>
        <w:tc>
          <w:tcPr>
            <w:tcW w:w="494" w:type="pct"/>
            <w:tcBorders>
              <w:left w:val="single" w:sz="4" w:space="0" w:color="auto"/>
              <w:bottom w:val="single" w:sz="4" w:space="0" w:color="auto"/>
              <w:right w:val="single" w:sz="4" w:space="0" w:color="auto"/>
            </w:tcBorders>
            <w:vAlign w:val="center"/>
          </w:tcPr>
          <w:p w14:paraId="021702E3"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0.67</w:t>
            </w:r>
          </w:p>
        </w:tc>
        <w:tc>
          <w:tcPr>
            <w:tcW w:w="587" w:type="pct"/>
            <w:tcBorders>
              <w:left w:val="single" w:sz="4" w:space="0" w:color="auto"/>
              <w:bottom w:val="single" w:sz="4" w:space="0" w:color="auto"/>
              <w:right w:val="single" w:sz="4" w:space="0" w:color="auto"/>
            </w:tcBorders>
            <w:vAlign w:val="center"/>
          </w:tcPr>
          <w:p w14:paraId="47D67011"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78.71%</w:t>
            </w:r>
          </w:p>
        </w:tc>
        <w:tc>
          <w:tcPr>
            <w:tcW w:w="432" w:type="pct"/>
            <w:tcBorders>
              <w:left w:val="single" w:sz="4" w:space="0" w:color="auto"/>
              <w:bottom w:val="single" w:sz="4" w:space="0" w:color="auto"/>
              <w:right w:val="single" w:sz="4" w:space="0" w:color="auto"/>
            </w:tcBorders>
            <w:vAlign w:val="center"/>
          </w:tcPr>
          <w:p w14:paraId="08961F76"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2</w:t>
            </w:r>
          </w:p>
        </w:tc>
        <w:tc>
          <w:tcPr>
            <w:tcW w:w="516" w:type="pct"/>
            <w:tcBorders>
              <w:left w:val="single" w:sz="4" w:space="0" w:color="auto"/>
              <w:bottom w:val="single" w:sz="4" w:space="0" w:color="auto"/>
              <w:right w:val="single" w:sz="4" w:space="0" w:color="auto"/>
            </w:tcBorders>
            <w:vAlign w:val="center"/>
          </w:tcPr>
          <w:p w14:paraId="0241AFD6"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موافق</w:t>
            </w:r>
          </w:p>
        </w:tc>
      </w:tr>
      <w:tr w:rsidR="008D4CD7" w:rsidRPr="006C401A" w14:paraId="5FE629B5" w14:textId="77777777" w:rsidTr="004C174A">
        <w:trPr>
          <w:trHeight w:val="20"/>
          <w:jc w:val="center"/>
        </w:trPr>
        <w:tc>
          <w:tcPr>
            <w:tcW w:w="5000" w:type="pct"/>
            <w:gridSpan w:val="8"/>
            <w:tcBorders>
              <w:left w:val="single" w:sz="4" w:space="0" w:color="auto"/>
              <w:right w:val="single" w:sz="4" w:space="0" w:color="auto"/>
            </w:tcBorders>
            <w:shd w:val="clear" w:color="auto" w:fill="F2F2F2" w:themeFill="background1" w:themeFillShade="F2"/>
            <w:vAlign w:val="center"/>
          </w:tcPr>
          <w:p w14:paraId="759B3FA9"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eastAsia="Times New Roman" w:hAnsi="Traditional Arabic" w:cs="Traditional Arabic" w:hint="cs"/>
                <w:sz w:val="28"/>
                <w:szCs w:val="28"/>
                <w:bdr w:val="none" w:sz="0" w:space="0" w:color="auto" w:frame="1"/>
                <w:rtl/>
              </w:rPr>
              <w:t>البعد</w:t>
            </w:r>
            <w:r w:rsidRPr="006C401A">
              <w:rPr>
                <w:rFonts w:ascii="Traditional Arabic" w:eastAsia="Times New Roman" w:hAnsi="Traditional Arabic" w:cs="Traditional Arabic"/>
                <w:sz w:val="28"/>
                <w:szCs w:val="28"/>
                <w:bdr w:val="none" w:sz="0" w:space="0" w:color="auto" w:frame="1"/>
                <w:rtl/>
              </w:rPr>
              <w:t xml:space="preserve"> الثالث: البئية الرقمية</w:t>
            </w:r>
          </w:p>
        </w:tc>
      </w:tr>
      <w:tr w:rsidR="008D4CD7" w:rsidRPr="006C401A" w14:paraId="0EF73949" w14:textId="77777777" w:rsidTr="004C174A">
        <w:trPr>
          <w:trHeight w:val="20"/>
          <w:jc w:val="center"/>
        </w:trPr>
        <w:tc>
          <w:tcPr>
            <w:tcW w:w="163" w:type="pct"/>
            <w:tcBorders>
              <w:left w:val="single" w:sz="4" w:space="0" w:color="auto"/>
              <w:right w:val="single" w:sz="4" w:space="0" w:color="auto"/>
            </w:tcBorders>
            <w:vAlign w:val="center"/>
          </w:tcPr>
          <w:p w14:paraId="1BDAF393"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hint="cs"/>
                <w:sz w:val="28"/>
                <w:szCs w:val="28"/>
                <w:rtl/>
              </w:rPr>
              <w:t>1</w:t>
            </w:r>
          </w:p>
        </w:tc>
        <w:tc>
          <w:tcPr>
            <w:tcW w:w="1791" w:type="pct"/>
            <w:tcBorders>
              <w:left w:val="single" w:sz="4" w:space="0" w:color="auto"/>
              <w:right w:val="single" w:sz="4" w:space="0" w:color="auto"/>
            </w:tcBorders>
          </w:tcPr>
          <w:p w14:paraId="39BF1AAE" w14:textId="77777777" w:rsidR="008D4CD7" w:rsidRPr="006C401A" w:rsidRDefault="008D4CD7" w:rsidP="00152CC0">
            <w:pPr>
              <w:bidi/>
              <w:spacing w:after="0" w:line="276" w:lineRule="auto"/>
              <w:rPr>
                <w:rFonts w:ascii="Traditional Arabic" w:hAnsi="Traditional Arabic" w:cs="Traditional Arabic"/>
                <w:sz w:val="28"/>
                <w:szCs w:val="28"/>
                <w:rtl/>
              </w:rPr>
            </w:pPr>
            <w:r w:rsidRPr="006C401A">
              <w:rPr>
                <w:rFonts w:ascii="Traditional Arabic" w:hAnsi="Traditional Arabic" w:cs="Traditional Arabic" w:hint="cs"/>
                <w:sz w:val="28"/>
                <w:szCs w:val="28"/>
                <w:rtl/>
              </w:rPr>
              <w:t>يمتلك الموظفين مهارات التعامل مع التقنيات الرقمية المستخدمة للتحول الرقمي</w:t>
            </w:r>
          </w:p>
        </w:tc>
        <w:tc>
          <w:tcPr>
            <w:tcW w:w="556" w:type="pct"/>
            <w:tcBorders>
              <w:left w:val="single" w:sz="4" w:space="0" w:color="auto"/>
              <w:right w:val="single" w:sz="4" w:space="0" w:color="auto"/>
            </w:tcBorders>
            <w:vAlign w:val="center"/>
          </w:tcPr>
          <w:p w14:paraId="736F5B9A"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142.11</w:t>
            </w:r>
            <w:r w:rsidRPr="006C401A">
              <w:rPr>
                <w:rFonts w:ascii="Traditional Arabic" w:hAnsi="Traditional Arabic" w:cs="Traditional Arabic" w:hint="cs"/>
                <w:sz w:val="28"/>
                <w:szCs w:val="28"/>
                <w:rtl/>
              </w:rPr>
              <w:t>*</w:t>
            </w:r>
          </w:p>
        </w:tc>
        <w:tc>
          <w:tcPr>
            <w:tcW w:w="461" w:type="pct"/>
            <w:tcBorders>
              <w:left w:val="single" w:sz="4" w:space="0" w:color="auto"/>
              <w:right w:val="single" w:sz="4" w:space="0" w:color="auto"/>
            </w:tcBorders>
            <w:vAlign w:val="center"/>
          </w:tcPr>
          <w:p w14:paraId="121A0D59"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3.93</w:t>
            </w:r>
          </w:p>
        </w:tc>
        <w:tc>
          <w:tcPr>
            <w:tcW w:w="494" w:type="pct"/>
            <w:tcBorders>
              <w:left w:val="single" w:sz="4" w:space="0" w:color="auto"/>
              <w:right w:val="single" w:sz="4" w:space="0" w:color="auto"/>
            </w:tcBorders>
            <w:vAlign w:val="center"/>
          </w:tcPr>
          <w:p w14:paraId="0C7EC01D"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0.62</w:t>
            </w:r>
          </w:p>
        </w:tc>
        <w:tc>
          <w:tcPr>
            <w:tcW w:w="587" w:type="pct"/>
            <w:tcBorders>
              <w:left w:val="single" w:sz="4" w:space="0" w:color="auto"/>
              <w:right w:val="single" w:sz="4" w:space="0" w:color="auto"/>
            </w:tcBorders>
            <w:vAlign w:val="center"/>
          </w:tcPr>
          <w:p w14:paraId="759CD586"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78.57%</w:t>
            </w:r>
          </w:p>
        </w:tc>
        <w:tc>
          <w:tcPr>
            <w:tcW w:w="432" w:type="pct"/>
            <w:tcBorders>
              <w:left w:val="single" w:sz="4" w:space="0" w:color="auto"/>
              <w:right w:val="single" w:sz="4" w:space="0" w:color="auto"/>
            </w:tcBorders>
            <w:vAlign w:val="center"/>
          </w:tcPr>
          <w:p w14:paraId="1CB87057"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2</w:t>
            </w:r>
          </w:p>
        </w:tc>
        <w:tc>
          <w:tcPr>
            <w:tcW w:w="516" w:type="pct"/>
            <w:tcBorders>
              <w:left w:val="single" w:sz="4" w:space="0" w:color="auto"/>
              <w:right w:val="single" w:sz="4" w:space="0" w:color="auto"/>
            </w:tcBorders>
            <w:vAlign w:val="center"/>
          </w:tcPr>
          <w:p w14:paraId="6ABA7A6B"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موافق</w:t>
            </w:r>
          </w:p>
        </w:tc>
      </w:tr>
      <w:tr w:rsidR="008D4CD7" w:rsidRPr="006C401A" w14:paraId="21D0DA8C" w14:textId="77777777" w:rsidTr="004C174A">
        <w:trPr>
          <w:trHeight w:val="20"/>
          <w:jc w:val="center"/>
        </w:trPr>
        <w:tc>
          <w:tcPr>
            <w:tcW w:w="163" w:type="pct"/>
            <w:tcBorders>
              <w:left w:val="single" w:sz="4" w:space="0" w:color="auto"/>
              <w:right w:val="single" w:sz="4" w:space="0" w:color="auto"/>
            </w:tcBorders>
            <w:vAlign w:val="center"/>
          </w:tcPr>
          <w:p w14:paraId="3D5D53E7"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hint="cs"/>
                <w:sz w:val="28"/>
                <w:szCs w:val="28"/>
                <w:rtl/>
              </w:rPr>
              <w:t>2</w:t>
            </w:r>
          </w:p>
        </w:tc>
        <w:tc>
          <w:tcPr>
            <w:tcW w:w="1791" w:type="pct"/>
            <w:tcBorders>
              <w:left w:val="single" w:sz="4" w:space="0" w:color="auto"/>
              <w:right w:val="single" w:sz="4" w:space="0" w:color="auto"/>
            </w:tcBorders>
          </w:tcPr>
          <w:p w14:paraId="4068891A" w14:textId="77777777" w:rsidR="008D4CD7" w:rsidRPr="006C401A" w:rsidRDefault="008D4CD7" w:rsidP="00152CC0">
            <w:pPr>
              <w:bidi/>
              <w:spacing w:after="0" w:line="276" w:lineRule="auto"/>
              <w:rPr>
                <w:rFonts w:ascii="Traditional Arabic" w:hAnsi="Traditional Arabic" w:cs="Traditional Arabic"/>
                <w:sz w:val="28"/>
                <w:szCs w:val="28"/>
                <w:rtl/>
              </w:rPr>
            </w:pPr>
            <w:r w:rsidRPr="006C401A">
              <w:rPr>
                <w:rFonts w:ascii="Traditional Arabic" w:hAnsi="Traditional Arabic" w:cs="Traditional Arabic" w:hint="cs"/>
                <w:sz w:val="28"/>
                <w:szCs w:val="28"/>
                <w:rtl/>
              </w:rPr>
              <w:t>تتوافر برامج التعلم الرقمي في الجامعة التي تثري معارف الموظفين داخل المدينة الطبية.</w:t>
            </w:r>
          </w:p>
        </w:tc>
        <w:tc>
          <w:tcPr>
            <w:tcW w:w="556" w:type="pct"/>
            <w:tcBorders>
              <w:left w:val="single" w:sz="4" w:space="0" w:color="auto"/>
              <w:right w:val="single" w:sz="4" w:space="0" w:color="auto"/>
            </w:tcBorders>
            <w:vAlign w:val="center"/>
          </w:tcPr>
          <w:p w14:paraId="05608F87"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99.26</w:t>
            </w:r>
            <w:r w:rsidRPr="006C401A">
              <w:rPr>
                <w:rFonts w:ascii="Traditional Arabic" w:hAnsi="Traditional Arabic" w:cs="Traditional Arabic" w:hint="cs"/>
                <w:sz w:val="28"/>
                <w:szCs w:val="28"/>
                <w:rtl/>
              </w:rPr>
              <w:t>*</w:t>
            </w:r>
          </w:p>
        </w:tc>
        <w:tc>
          <w:tcPr>
            <w:tcW w:w="461" w:type="pct"/>
            <w:tcBorders>
              <w:left w:val="single" w:sz="4" w:space="0" w:color="auto"/>
              <w:right w:val="single" w:sz="4" w:space="0" w:color="auto"/>
            </w:tcBorders>
            <w:vAlign w:val="center"/>
          </w:tcPr>
          <w:p w14:paraId="646EE2CA"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3.80</w:t>
            </w:r>
          </w:p>
        </w:tc>
        <w:tc>
          <w:tcPr>
            <w:tcW w:w="494" w:type="pct"/>
            <w:tcBorders>
              <w:left w:val="single" w:sz="4" w:space="0" w:color="auto"/>
              <w:right w:val="single" w:sz="4" w:space="0" w:color="auto"/>
            </w:tcBorders>
            <w:vAlign w:val="center"/>
          </w:tcPr>
          <w:p w14:paraId="0CFF5ACB"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0.66</w:t>
            </w:r>
          </w:p>
        </w:tc>
        <w:tc>
          <w:tcPr>
            <w:tcW w:w="587" w:type="pct"/>
            <w:tcBorders>
              <w:left w:val="single" w:sz="4" w:space="0" w:color="auto"/>
              <w:right w:val="single" w:sz="4" w:space="0" w:color="auto"/>
            </w:tcBorders>
            <w:vAlign w:val="center"/>
          </w:tcPr>
          <w:p w14:paraId="3B4AD771"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76.00%</w:t>
            </w:r>
          </w:p>
        </w:tc>
        <w:tc>
          <w:tcPr>
            <w:tcW w:w="432" w:type="pct"/>
            <w:tcBorders>
              <w:left w:val="single" w:sz="4" w:space="0" w:color="auto"/>
              <w:right w:val="single" w:sz="4" w:space="0" w:color="auto"/>
            </w:tcBorders>
            <w:vAlign w:val="center"/>
          </w:tcPr>
          <w:p w14:paraId="4137DEA5"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3</w:t>
            </w:r>
          </w:p>
        </w:tc>
        <w:tc>
          <w:tcPr>
            <w:tcW w:w="516" w:type="pct"/>
            <w:tcBorders>
              <w:left w:val="single" w:sz="4" w:space="0" w:color="auto"/>
              <w:right w:val="single" w:sz="4" w:space="0" w:color="auto"/>
            </w:tcBorders>
            <w:vAlign w:val="center"/>
          </w:tcPr>
          <w:p w14:paraId="17653C8E"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موافق</w:t>
            </w:r>
          </w:p>
        </w:tc>
      </w:tr>
      <w:tr w:rsidR="008D4CD7" w:rsidRPr="006C401A" w14:paraId="7C2CB317" w14:textId="77777777" w:rsidTr="004C174A">
        <w:trPr>
          <w:trHeight w:val="20"/>
          <w:jc w:val="center"/>
        </w:trPr>
        <w:tc>
          <w:tcPr>
            <w:tcW w:w="163" w:type="pct"/>
            <w:tcBorders>
              <w:left w:val="single" w:sz="4" w:space="0" w:color="auto"/>
              <w:bottom w:val="single" w:sz="4" w:space="0" w:color="auto"/>
              <w:right w:val="single" w:sz="4" w:space="0" w:color="auto"/>
            </w:tcBorders>
            <w:vAlign w:val="center"/>
          </w:tcPr>
          <w:p w14:paraId="645CE0DC"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hint="cs"/>
                <w:sz w:val="28"/>
                <w:szCs w:val="28"/>
                <w:rtl/>
              </w:rPr>
              <w:t>3</w:t>
            </w:r>
          </w:p>
        </w:tc>
        <w:tc>
          <w:tcPr>
            <w:tcW w:w="1791" w:type="pct"/>
            <w:tcBorders>
              <w:left w:val="single" w:sz="4" w:space="0" w:color="auto"/>
              <w:bottom w:val="single" w:sz="4" w:space="0" w:color="auto"/>
              <w:right w:val="single" w:sz="4" w:space="0" w:color="auto"/>
            </w:tcBorders>
          </w:tcPr>
          <w:p w14:paraId="5A2B3402" w14:textId="77777777" w:rsidR="008D4CD7" w:rsidRPr="006C401A" w:rsidRDefault="008D4CD7" w:rsidP="00152CC0">
            <w:pPr>
              <w:bidi/>
              <w:spacing w:after="0" w:line="276" w:lineRule="auto"/>
              <w:rPr>
                <w:rFonts w:ascii="Traditional Arabic" w:hAnsi="Traditional Arabic" w:cs="Traditional Arabic"/>
                <w:sz w:val="28"/>
                <w:szCs w:val="28"/>
                <w:rtl/>
              </w:rPr>
            </w:pPr>
            <w:r w:rsidRPr="006C401A">
              <w:rPr>
                <w:rFonts w:ascii="Traditional Arabic" w:hAnsi="Traditional Arabic" w:cs="Traditional Arabic" w:hint="cs"/>
                <w:sz w:val="28"/>
                <w:szCs w:val="28"/>
                <w:rtl/>
              </w:rPr>
              <w:t>يراعي التحول الرقمي قدرات ومواهب الموظفين المتعددة داخل المدينة الطبية.</w:t>
            </w:r>
          </w:p>
        </w:tc>
        <w:tc>
          <w:tcPr>
            <w:tcW w:w="556" w:type="pct"/>
            <w:tcBorders>
              <w:left w:val="single" w:sz="4" w:space="0" w:color="auto"/>
              <w:bottom w:val="single" w:sz="4" w:space="0" w:color="auto"/>
              <w:right w:val="single" w:sz="4" w:space="0" w:color="auto"/>
            </w:tcBorders>
            <w:vAlign w:val="center"/>
          </w:tcPr>
          <w:p w14:paraId="467713A2"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78.46</w:t>
            </w:r>
            <w:r w:rsidRPr="006C401A">
              <w:rPr>
                <w:rFonts w:ascii="Traditional Arabic" w:hAnsi="Traditional Arabic" w:cs="Traditional Arabic" w:hint="cs"/>
                <w:sz w:val="28"/>
                <w:szCs w:val="28"/>
                <w:rtl/>
              </w:rPr>
              <w:t>*</w:t>
            </w:r>
          </w:p>
        </w:tc>
        <w:tc>
          <w:tcPr>
            <w:tcW w:w="461" w:type="pct"/>
            <w:tcBorders>
              <w:left w:val="single" w:sz="4" w:space="0" w:color="auto"/>
              <w:bottom w:val="single" w:sz="4" w:space="0" w:color="auto"/>
              <w:right w:val="single" w:sz="4" w:space="0" w:color="auto"/>
            </w:tcBorders>
            <w:vAlign w:val="center"/>
          </w:tcPr>
          <w:p w14:paraId="6138FEB3"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3.96</w:t>
            </w:r>
          </w:p>
        </w:tc>
        <w:tc>
          <w:tcPr>
            <w:tcW w:w="494" w:type="pct"/>
            <w:tcBorders>
              <w:left w:val="single" w:sz="4" w:space="0" w:color="auto"/>
              <w:bottom w:val="single" w:sz="4" w:space="0" w:color="auto"/>
              <w:right w:val="single" w:sz="4" w:space="0" w:color="auto"/>
            </w:tcBorders>
            <w:vAlign w:val="center"/>
          </w:tcPr>
          <w:p w14:paraId="628FF27D"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0.72</w:t>
            </w:r>
          </w:p>
        </w:tc>
        <w:tc>
          <w:tcPr>
            <w:tcW w:w="587" w:type="pct"/>
            <w:tcBorders>
              <w:left w:val="single" w:sz="4" w:space="0" w:color="auto"/>
              <w:bottom w:val="single" w:sz="4" w:space="0" w:color="auto"/>
              <w:right w:val="single" w:sz="4" w:space="0" w:color="auto"/>
            </w:tcBorders>
            <w:vAlign w:val="center"/>
          </w:tcPr>
          <w:p w14:paraId="4756A0F7"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79.29%</w:t>
            </w:r>
          </w:p>
        </w:tc>
        <w:tc>
          <w:tcPr>
            <w:tcW w:w="432" w:type="pct"/>
            <w:tcBorders>
              <w:left w:val="single" w:sz="4" w:space="0" w:color="auto"/>
              <w:bottom w:val="single" w:sz="4" w:space="0" w:color="auto"/>
              <w:right w:val="single" w:sz="4" w:space="0" w:color="auto"/>
            </w:tcBorders>
            <w:vAlign w:val="center"/>
          </w:tcPr>
          <w:p w14:paraId="616A11B9"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1</w:t>
            </w:r>
          </w:p>
        </w:tc>
        <w:tc>
          <w:tcPr>
            <w:tcW w:w="516" w:type="pct"/>
            <w:tcBorders>
              <w:left w:val="single" w:sz="4" w:space="0" w:color="auto"/>
              <w:bottom w:val="single" w:sz="4" w:space="0" w:color="auto"/>
              <w:right w:val="single" w:sz="4" w:space="0" w:color="auto"/>
            </w:tcBorders>
            <w:vAlign w:val="center"/>
          </w:tcPr>
          <w:p w14:paraId="3D36D8EC"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موافق</w:t>
            </w:r>
          </w:p>
        </w:tc>
      </w:tr>
      <w:tr w:rsidR="008D4CD7" w:rsidRPr="006C401A" w14:paraId="6F245F3A" w14:textId="77777777" w:rsidTr="004C174A">
        <w:trPr>
          <w:trHeight w:val="20"/>
          <w:jc w:val="center"/>
        </w:trPr>
        <w:tc>
          <w:tcPr>
            <w:tcW w:w="5000" w:type="pct"/>
            <w:gridSpan w:val="8"/>
            <w:tcBorders>
              <w:left w:val="single" w:sz="4" w:space="0" w:color="auto"/>
              <w:right w:val="single" w:sz="4" w:space="0" w:color="auto"/>
            </w:tcBorders>
            <w:shd w:val="clear" w:color="auto" w:fill="F2F2F2" w:themeFill="background1" w:themeFillShade="F2"/>
            <w:vAlign w:val="center"/>
          </w:tcPr>
          <w:p w14:paraId="59DF85FF" w14:textId="6660AD39"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eastAsia="Times New Roman" w:hAnsi="Traditional Arabic" w:cs="Traditional Arabic" w:hint="cs"/>
                <w:sz w:val="28"/>
                <w:szCs w:val="28"/>
                <w:bdr w:val="none" w:sz="0" w:space="0" w:color="auto" w:frame="1"/>
                <w:rtl/>
              </w:rPr>
              <w:t xml:space="preserve">البعد </w:t>
            </w:r>
            <w:r w:rsidRPr="006C401A">
              <w:rPr>
                <w:rFonts w:ascii="Traditional Arabic" w:eastAsia="Times New Roman" w:hAnsi="Traditional Arabic" w:cs="Traditional Arabic"/>
                <w:sz w:val="28"/>
                <w:szCs w:val="28"/>
                <w:bdr w:val="none" w:sz="0" w:space="0" w:color="auto" w:frame="1"/>
                <w:rtl/>
              </w:rPr>
              <w:t xml:space="preserve">الرابع: </w:t>
            </w:r>
            <w:r w:rsidR="00043E19" w:rsidRPr="006C401A">
              <w:rPr>
                <w:rFonts w:ascii="Traditional Arabic" w:eastAsia="Times New Roman" w:hAnsi="Traditional Arabic" w:cs="Traditional Arabic"/>
                <w:sz w:val="28"/>
                <w:szCs w:val="28"/>
                <w:bdr w:val="none" w:sz="0" w:space="0" w:color="auto" w:frame="1"/>
                <w:rtl/>
              </w:rPr>
              <w:t>الإبداع</w:t>
            </w:r>
            <w:r w:rsidRPr="006C401A">
              <w:rPr>
                <w:rFonts w:ascii="Traditional Arabic" w:eastAsia="Times New Roman" w:hAnsi="Traditional Arabic" w:cs="Traditional Arabic"/>
                <w:sz w:val="28"/>
                <w:szCs w:val="28"/>
                <w:bdr w:val="none" w:sz="0" w:space="0" w:color="auto" w:frame="1"/>
                <w:rtl/>
              </w:rPr>
              <w:t xml:space="preserve"> الرقمي</w:t>
            </w:r>
          </w:p>
        </w:tc>
      </w:tr>
      <w:tr w:rsidR="008D4CD7" w:rsidRPr="006C401A" w14:paraId="4EBE66FC" w14:textId="77777777" w:rsidTr="004C174A">
        <w:trPr>
          <w:trHeight w:val="20"/>
          <w:jc w:val="center"/>
        </w:trPr>
        <w:tc>
          <w:tcPr>
            <w:tcW w:w="163" w:type="pct"/>
            <w:tcBorders>
              <w:left w:val="single" w:sz="4" w:space="0" w:color="auto"/>
              <w:right w:val="single" w:sz="4" w:space="0" w:color="auto"/>
            </w:tcBorders>
            <w:vAlign w:val="center"/>
          </w:tcPr>
          <w:p w14:paraId="61661ADF"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hint="cs"/>
                <w:sz w:val="28"/>
                <w:szCs w:val="28"/>
                <w:rtl/>
              </w:rPr>
              <w:lastRenderedPageBreak/>
              <w:t>1</w:t>
            </w:r>
          </w:p>
        </w:tc>
        <w:tc>
          <w:tcPr>
            <w:tcW w:w="1791" w:type="pct"/>
            <w:tcBorders>
              <w:left w:val="single" w:sz="4" w:space="0" w:color="auto"/>
              <w:right w:val="single" w:sz="4" w:space="0" w:color="auto"/>
            </w:tcBorders>
          </w:tcPr>
          <w:p w14:paraId="2521BEF2" w14:textId="77777777" w:rsidR="008D4CD7" w:rsidRPr="006C401A" w:rsidRDefault="008D4CD7" w:rsidP="00152CC0">
            <w:pPr>
              <w:bidi/>
              <w:spacing w:after="0" w:line="276" w:lineRule="auto"/>
              <w:rPr>
                <w:rFonts w:ascii="Traditional Arabic" w:hAnsi="Traditional Arabic" w:cs="Traditional Arabic"/>
                <w:sz w:val="28"/>
                <w:szCs w:val="28"/>
                <w:rtl/>
              </w:rPr>
            </w:pPr>
            <w:r w:rsidRPr="006C401A">
              <w:rPr>
                <w:rFonts w:ascii="Traditional Arabic" w:hAnsi="Traditional Arabic" w:cs="Traditional Arabic" w:hint="cs"/>
                <w:sz w:val="28"/>
                <w:szCs w:val="28"/>
                <w:rtl/>
              </w:rPr>
              <w:t>توفر المساقات الرقمية بيئة تحفيزية للتحول الرقمي في المدينة الطبية.</w:t>
            </w:r>
          </w:p>
        </w:tc>
        <w:tc>
          <w:tcPr>
            <w:tcW w:w="556" w:type="pct"/>
            <w:tcBorders>
              <w:left w:val="single" w:sz="4" w:space="0" w:color="auto"/>
              <w:right w:val="single" w:sz="4" w:space="0" w:color="auto"/>
            </w:tcBorders>
            <w:vAlign w:val="center"/>
          </w:tcPr>
          <w:p w14:paraId="1AA70CE7"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66.23</w:t>
            </w:r>
            <w:r w:rsidRPr="006C401A">
              <w:rPr>
                <w:rFonts w:ascii="Traditional Arabic" w:hAnsi="Traditional Arabic" w:cs="Traditional Arabic" w:hint="cs"/>
                <w:sz w:val="28"/>
                <w:szCs w:val="28"/>
                <w:rtl/>
              </w:rPr>
              <w:t>*</w:t>
            </w:r>
          </w:p>
        </w:tc>
        <w:tc>
          <w:tcPr>
            <w:tcW w:w="461" w:type="pct"/>
            <w:tcBorders>
              <w:left w:val="single" w:sz="4" w:space="0" w:color="auto"/>
              <w:right w:val="single" w:sz="4" w:space="0" w:color="auto"/>
            </w:tcBorders>
            <w:vAlign w:val="center"/>
          </w:tcPr>
          <w:p w14:paraId="15A6BC3B"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3.97</w:t>
            </w:r>
          </w:p>
        </w:tc>
        <w:tc>
          <w:tcPr>
            <w:tcW w:w="494" w:type="pct"/>
            <w:tcBorders>
              <w:left w:val="single" w:sz="4" w:space="0" w:color="auto"/>
              <w:right w:val="single" w:sz="4" w:space="0" w:color="auto"/>
            </w:tcBorders>
            <w:vAlign w:val="center"/>
          </w:tcPr>
          <w:p w14:paraId="388FF3C2"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0.59</w:t>
            </w:r>
          </w:p>
        </w:tc>
        <w:tc>
          <w:tcPr>
            <w:tcW w:w="587" w:type="pct"/>
            <w:tcBorders>
              <w:left w:val="single" w:sz="4" w:space="0" w:color="auto"/>
              <w:right w:val="single" w:sz="4" w:space="0" w:color="auto"/>
            </w:tcBorders>
            <w:vAlign w:val="center"/>
          </w:tcPr>
          <w:p w14:paraId="05872888"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79.43%</w:t>
            </w:r>
          </w:p>
        </w:tc>
        <w:tc>
          <w:tcPr>
            <w:tcW w:w="432" w:type="pct"/>
            <w:tcBorders>
              <w:left w:val="single" w:sz="4" w:space="0" w:color="auto"/>
              <w:right w:val="single" w:sz="4" w:space="0" w:color="auto"/>
            </w:tcBorders>
            <w:vAlign w:val="center"/>
          </w:tcPr>
          <w:p w14:paraId="2D2A8EB9"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2</w:t>
            </w:r>
          </w:p>
        </w:tc>
        <w:tc>
          <w:tcPr>
            <w:tcW w:w="516" w:type="pct"/>
            <w:tcBorders>
              <w:left w:val="single" w:sz="4" w:space="0" w:color="auto"/>
              <w:right w:val="single" w:sz="4" w:space="0" w:color="auto"/>
            </w:tcBorders>
            <w:vAlign w:val="center"/>
          </w:tcPr>
          <w:p w14:paraId="54B21437"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موافق</w:t>
            </w:r>
          </w:p>
        </w:tc>
      </w:tr>
      <w:tr w:rsidR="008D4CD7" w:rsidRPr="006C401A" w14:paraId="4EB689D9" w14:textId="77777777" w:rsidTr="004C174A">
        <w:trPr>
          <w:trHeight w:val="20"/>
          <w:jc w:val="center"/>
        </w:trPr>
        <w:tc>
          <w:tcPr>
            <w:tcW w:w="163" w:type="pct"/>
            <w:tcBorders>
              <w:left w:val="single" w:sz="4" w:space="0" w:color="auto"/>
              <w:bottom w:val="single" w:sz="4" w:space="0" w:color="auto"/>
              <w:right w:val="single" w:sz="4" w:space="0" w:color="auto"/>
            </w:tcBorders>
            <w:vAlign w:val="center"/>
          </w:tcPr>
          <w:p w14:paraId="7981A5B0" w14:textId="77777777" w:rsidR="008D4CD7" w:rsidRPr="006C401A" w:rsidRDefault="008D4CD7" w:rsidP="00152CC0">
            <w:pPr>
              <w:bidi/>
              <w:spacing w:after="0" w:line="276" w:lineRule="auto"/>
              <w:jc w:val="center"/>
              <w:rPr>
                <w:rFonts w:ascii="Traditional Arabic" w:hAnsi="Traditional Arabic" w:cs="Traditional Arabic"/>
                <w:sz w:val="28"/>
                <w:szCs w:val="28"/>
                <w:rtl/>
                <w:lang w:bidi="ar-EG"/>
              </w:rPr>
            </w:pPr>
            <w:r w:rsidRPr="006C401A">
              <w:rPr>
                <w:rFonts w:ascii="Traditional Arabic" w:hAnsi="Traditional Arabic" w:cs="Traditional Arabic" w:hint="cs"/>
                <w:sz w:val="28"/>
                <w:szCs w:val="28"/>
                <w:rtl/>
              </w:rPr>
              <w:t>2</w:t>
            </w:r>
          </w:p>
        </w:tc>
        <w:tc>
          <w:tcPr>
            <w:tcW w:w="1791" w:type="pct"/>
            <w:tcBorders>
              <w:left w:val="single" w:sz="4" w:space="0" w:color="auto"/>
              <w:bottom w:val="single" w:sz="4" w:space="0" w:color="auto"/>
              <w:right w:val="single" w:sz="4" w:space="0" w:color="auto"/>
            </w:tcBorders>
          </w:tcPr>
          <w:p w14:paraId="7DBE5076" w14:textId="77777777" w:rsidR="008D4CD7" w:rsidRPr="006C401A" w:rsidRDefault="008D4CD7" w:rsidP="00152CC0">
            <w:pPr>
              <w:bidi/>
              <w:spacing w:after="0" w:line="276" w:lineRule="auto"/>
              <w:rPr>
                <w:rFonts w:ascii="Traditional Arabic" w:hAnsi="Traditional Arabic" w:cs="Traditional Arabic"/>
                <w:sz w:val="28"/>
                <w:szCs w:val="28"/>
              </w:rPr>
            </w:pPr>
            <w:r w:rsidRPr="006C401A">
              <w:rPr>
                <w:rFonts w:ascii="Traditional Arabic" w:hAnsi="Traditional Arabic" w:cs="Traditional Arabic" w:hint="cs"/>
                <w:sz w:val="28"/>
                <w:szCs w:val="28"/>
                <w:rtl/>
              </w:rPr>
              <w:t>ملاءمة محتوى المساقات الدراسة للتحول الرقمي في المدينة الطبية.</w:t>
            </w:r>
          </w:p>
        </w:tc>
        <w:tc>
          <w:tcPr>
            <w:tcW w:w="556" w:type="pct"/>
            <w:tcBorders>
              <w:left w:val="single" w:sz="4" w:space="0" w:color="auto"/>
              <w:bottom w:val="single" w:sz="4" w:space="0" w:color="auto"/>
              <w:right w:val="single" w:sz="4" w:space="0" w:color="auto"/>
            </w:tcBorders>
            <w:vAlign w:val="center"/>
          </w:tcPr>
          <w:p w14:paraId="0921C4EB"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49.77</w:t>
            </w:r>
            <w:r w:rsidRPr="006C401A">
              <w:rPr>
                <w:rFonts w:ascii="Traditional Arabic" w:hAnsi="Traditional Arabic" w:cs="Traditional Arabic" w:hint="cs"/>
                <w:sz w:val="28"/>
                <w:szCs w:val="28"/>
                <w:rtl/>
              </w:rPr>
              <w:t>*</w:t>
            </w:r>
          </w:p>
        </w:tc>
        <w:tc>
          <w:tcPr>
            <w:tcW w:w="461" w:type="pct"/>
            <w:tcBorders>
              <w:left w:val="single" w:sz="4" w:space="0" w:color="auto"/>
              <w:bottom w:val="single" w:sz="4" w:space="0" w:color="auto"/>
              <w:right w:val="single" w:sz="4" w:space="0" w:color="auto"/>
            </w:tcBorders>
            <w:vAlign w:val="center"/>
          </w:tcPr>
          <w:p w14:paraId="6F8C1D32"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4.01</w:t>
            </w:r>
          </w:p>
        </w:tc>
        <w:tc>
          <w:tcPr>
            <w:tcW w:w="494" w:type="pct"/>
            <w:tcBorders>
              <w:left w:val="single" w:sz="4" w:space="0" w:color="auto"/>
              <w:bottom w:val="single" w:sz="4" w:space="0" w:color="auto"/>
              <w:right w:val="single" w:sz="4" w:space="0" w:color="auto"/>
            </w:tcBorders>
            <w:vAlign w:val="center"/>
          </w:tcPr>
          <w:p w14:paraId="6D48FF59"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0.62</w:t>
            </w:r>
          </w:p>
        </w:tc>
        <w:tc>
          <w:tcPr>
            <w:tcW w:w="587" w:type="pct"/>
            <w:tcBorders>
              <w:left w:val="single" w:sz="4" w:space="0" w:color="auto"/>
              <w:bottom w:val="single" w:sz="4" w:space="0" w:color="auto"/>
              <w:right w:val="single" w:sz="4" w:space="0" w:color="auto"/>
            </w:tcBorders>
            <w:vAlign w:val="center"/>
          </w:tcPr>
          <w:p w14:paraId="2478E0A9"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80.29%</w:t>
            </w:r>
          </w:p>
        </w:tc>
        <w:tc>
          <w:tcPr>
            <w:tcW w:w="432" w:type="pct"/>
            <w:tcBorders>
              <w:left w:val="single" w:sz="4" w:space="0" w:color="auto"/>
              <w:bottom w:val="single" w:sz="4" w:space="0" w:color="auto"/>
              <w:right w:val="single" w:sz="4" w:space="0" w:color="auto"/>
            </w:tcBorders>
            <w:vAlign w:val="center"/>
          </w:tcPr>
          <w:p w14:paraId="4C4F7974"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1</w:t>
            </w:r>
          </w:p>
        </w:tc>
        <w:tc>
          <w:tcPr>
            <w:tcW w:w="516" w:type="pct"/>
            <w:tcBorders>
              <w:left w:val="single" w:sz="4" w:space="0" w:color="auto"/>
              <w:bottom w:val="single" w:sz="4" w:space="0" w:color="auto"/>
              <w:right w:val="single" w:sz="4" w:space="0" w:color="auto"/>
            </w:tcBorders>
            <w:vAlign w:val="center"/>
          </w:tcPr>
          <w:p w14:paraId="1FF32A9D"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موافق</w:t>
            </w:r>
          </w:p>
        </w:tc>
      </w:tr>
    </w:tbl>
    <w:p w14:paraId="2FFB1980" w14:textId="77777777" w:rsidR="00B84348" w:rsidRPr="00B84348" w:rsidRDefault="00B84348" w:rsidP="00B84348">
      <w:pPr>
        <w:bidi/>
        <w:spacing w:after="120" w:line="240" w:lineRule="auto"/>
        <w:ind w:left="-341" w:right="-142"/>
        <w:rPr>
          <w:rFonts w:ascii="Traditional Arabic" w:eastAsia="Georgia" w:hAnsi="Traditional Arabic" w:cs="Traditional Arabic"/>
          <w:sz w:val="28"/>
          <w:szCs w:val="28"/>
          <w:rtl/>
        </w:rPr>
      </w:pPr>
      <w:r w:rsidRPr="00B84348">
        <w:rPr>
          <w:rFonts w:ascii="Traditional Arabic" w:eastAsia="Georgia" w:hAnsi="Traditional Arabic" w:cs="Traditional Arabic"/>
          <w:sz w:val="28"/>
          <w:szCs w:val="28"/>
          <w:rtl/>
        </w:rPr>
        <w:t>*</w:t>
      </w:r>
      <w:r w:rsidRPr="00B84348">
        <w:rPr>
          <w:rFonts w:ascii="Traditional Arabic" w:eastAsia="Georgia" w:hAnsi="Traditional Arabic" w:cs="Traditional Arabic"/>
          <w:sz w:val="28"/>
          <w:szCs w:val="28"/>
        </w:rPr>
        <w:t xml:space="preserve"> </w:t>
      </w:r>
      <w:r w:rsidRPr="00B84348">
        <w:rPr>
          <w:rFonts w:ascii="Traditional Arabic" w:eastAsia="Georgia" w:hAnsi="Traditional Arabic" w:cs="Traditional Arabic"/>
          <w:sz w:val="28"/>
          <w:szCs w:val="28"/>
          <w:rtl/>
        </w:rPr>
        <w:t>قيمة مربع كاى الجدولية معنوية عند مستوى0.05  عند درجة حرية 4 =9.49 ، عند درجة حرية 3 =7.82، عند درجة حرية 2 =5.99 ، عند درجة حرية 1 =3.84</w:t>
      </w:r>
    </w:p>
    <w:p w14:paraId="4F0E12C6" w14:textId="77777777" w:rsidR="00B84348" w:rsidRPr="00B84348" w:rsidRDefault="00B84348" w:rsidP="00B84348">
      <w:pPr>
        <w:bidi/>
        <w:spacing w:after="120" w:line="240" w:lineRule="auto"/>
        <w:ind w:left="-341" w:right="-142"/>
        <w:rPr>
          <w:rFonts w:ascii="Traditional Arabic" w:eastAsia="Georgia" w:hAnsi="Traditional Arabic" w:cs="Traditional Arabic"/>
          <w:sz w:val="28"/>
          <w:szCs w:val="28"/>
          <w:rtl/>
        </w:rPr>
      </w:pPr>
      <w:r w:rsidRPr="00B84348">
        <w:rPr>
          <w:rFonts w:ascii="Traditional Arabic" w:eastAsia="Georgia" w:hAnsi="Traditional Arabic" w:cs="Traditional Arabic"/>
          <w:sz w:val="28"/>
          <w:szCs w:val="28"/>
          <w:rtl/>
        </w:rPr>
        <w:t>*غير موافق بشدة (1 الى 1.79) ، غير موافق (1.80 الى 2.59)، محايد (2.60 الى 3.39) ، موافق (3.40 الى 4.19) ، موافق بشدة (4.20 الى 5)</w:t>
      </w:r>
    </w:p>
    <w:p w14:paraId="69F31683" w14:textId="6A8669DB" w:rsidR="00B84348" w:rsidRPr="00B84348" w:rsidRDefault="00B84348" w:rsidP="00713B94">
      <w:pPr>
        <w:bidi/>
        <w:spacing w:after="0" w:line="240" w:lineRule="auto"/>
        <w:ind w:left="-341" w:right="-142"/>
        <w:jc w:val="both"/>
        <w:rPr>
          <w:rFonts w:ascii="Traditional Arabic" w:eastAsia="Georgia" w:hAnsi="Traditional Arabic" w:cs="Traditional Arabic"/>
          <w:sz w:val="28"/>
          <w:szCs w:val="28"/>
          <w:rtl/>
        </w:rPr>
      </w:pPr>
      <w:r w:rsidRPr="00B84348">
        <w:rPr>
          <w:rFonts w:ascii="Traditional Arabic" w:eastAsia="Georgia" w:hAnsi="Traditional Arabic" w:cs="Traditional Arabic"/>
          <w:sz w:val="28"/>
          <w:szCs w:val="28"/>
          <w:rtl/>
        </w:rPr>
        <w:t xml:space="preserve">يتضح من الجدول رقم ( </w:t>
      </w:r>
      <w:r w:rsidR="00713B94">
        <w:rPr>
          <w:rFonts w:ascii="Traditional Arabic" w:eastAsia="Georgia" w:hAnsi="Traditional Arabic" w:cs="Traditional Arabic" w:hint="cs"/>
          <w:sz w:val="28"/>
          <w:szCs w:val="28"/>
          <w:rtl/>
        </w:rPr>
        <w:t>4-1</w:t>
      </w:r>
      <w:r w:rsidRPr="00B84348">
        <w:rPr>
          <w:rFonts w:ascii="Traditional Arabic" w:eastAsia="Georgia" w:hAnsi="Traditional Arabic" w:cs="Traditional Arabic"/>
          <w:sz w:val="28"/>
          <w:szCs w:val="28"/>
          <w:rtl/>
        </w:rPr>
        <w:t>) بمربع كاى ونسبة الموافقة لعبارات أبعاد مقياس التحول الرقمى لعينة البحث  وجود فروق ذات دلالة إحصائية فى جميع العبارات ، حيث كانت قيمة ( مربع كاى ) المحسوبة أكبر من قيمة (مربع كاى ) الجدولية عند مستوى ( 0.05 )  عند درجة حرية 4 =9.49 ، عند درجة حرية 3 =7.82، عند درجة حرية 2 =5.99 ، عند درجة حرية 1 =3.84 ، وتراوحت نسب الموافقة ما بين (  76.00% إلى  82.86%) ، وكان اتجاه الإستجابة لجميع العبارات (موافق) حيث كانت على النحو التالى:-</w:t>
      </w:r>
    </w:p>
    <w:p w14:paraId="2DB37E9A" w14:textId="77777777" w:rsidR="00B84348" w:rsidRPr="00B84348" w:rsidRDefault="00B84348" w:rsidP="00B84348">
      <w:pPr>
        <w:numPr>
          <w:ilvl w:val="0"/>
          <w:numId w:val="1"/>
        </w:numPr>
        <w:bidi/>
        <w:spacing w:after="0" w:line="240" w:lineRule="auto"/>
        <w:ind w:left="-341" w:right="-142"/>
        <w:jc w:val="both"/>
        <w:rPr>
          <w:rFonts w:ascii="Traditional Arabic" w:eastAsia="Georgia" w:hAnsi="Traditional Arabic" w:cs="Traditional Arabic"/>
          <w:sz w:val="28"/>
          <w:szCs w:val="28"/>
        </w:rPr>
      </w:pPr>
      <w:r w:rsidRPr="00B84348">
        <w:rPr>
          <w:rFonts w:ascii="Traditional Arabic" w:eastAsia="Georgia" w:hAnsi="Traditional Arabic" w:cs="Traditional Arabic"/>
          <w:sz w:val="28"/>
          <w:szCs w:val="28"/>
          <w:rtl/>
        </w:rPr>
        <w:t>البعد الأول: التكنولوجيا الرقمية تراوحت نسب الموافقة ما بين (  80.43% إلى  82.29%) وكانت أعلى نسبة موافقة للعبارة رقم (1) ، وكانت أقل نسبة موافقة للعبارة رقم (2).</w:t>
      </w:r>
    </w:p>
    <w:p w14:paraId="5A0C99B5" w14:textId="77777777" w:rsidR="00B84348" w:rsidRPr="00B84348" w:rsidRDefault="00B84348" w:rsidP="00B84348">
      <w:pPr>
        <w:numPr>
          <w:ilvl w:val="0"/>
          <w:numId w:val="1"/>
        </w:numPr>
        <w:bidi/>
        <w:spacing w:after="0" w:line="240" w:lineRule="auto"/>
        <w:ind w:left="-341" w:right="-142"/>
        <w:jc w:val="both"/>
        <w:rPr>
          <w:rFonts w:ascii="Traditional Arabic" w:eastAsia="Georgia" w:hAnsi="Traditional Arabic" w:cs="Traditional Arabic"/>
          <w:sz w:val="28"/>
          <w:szCs w:val="28"/>
        </w:rPr>
      </w:pPr>
      <w:r w:rsidRPr="00B84348">
        <w:rPr>
          <w:rFonts w:ascii="Traditional Arabic" w:eastAsia="Georgia" w:hAnsi="Traditional Arabic" w:cs="Traditional Arabic"/>
          <w:sz w:val="28"/>
          <w:szCs w:val="28"/>
          <w:rtl/>
        </w:rPr>
        <w:t>البعد الثاني: الرشاقة الرقمية تراوحت نسب الموافقة ما بين (  78.71% إلى  82.86%) وكانت أعلى نسبة موافقة للعبارة رقم (1) ، وكانت أقل نسبة موافقة للعبارة رقم (2).</w:t>
      </w:r>
    </w:p>
    <w:p w14:paraId="051E6A55" w14:textId="77777777" w:rsidR="008D4CD7" w:rsidRDefault="008D4CD7" w:rsidP="008D4CD7">
      <w:pPr>
        <w:bidi/>
        <w:spacing w:after="0" w:line="360" w:lineRule="auto"/>
        <w:jc w:val="both"/>
        <w:rPr>
          <w:rFonts w:ascii="Traditional Arabic" w:eastAsia="Georgia" w:hAnsi="Traditional Arabic" w:cs="Traditional Arabic"/>
          <w:sz w:val="32"/>
          <w:szCs w:val="32"/>
          <w:rtl/>
        </w:rPr>
      </w:pPr>
    </w:p>
    <w:p w14:paraId="3071A4B3" w14:textId="77777777" w:rsidR="00B84348" w:rsidRDefault="00B84348" w:rsidP="00B84348">
      <w:pPr>
        <w:bidi/>
        <w:spacing w:after="0" w:line="360" w:lineRule="auto"/>
        <w:jc w:val="both"/>
        <w:rPr>
          <w:rFonts w:ascii="Traditional Arabic" w:eastAsia="Georgia" w:hAnsi="Traditional Arabic" w:cs="Traditional Arabic"/>
          <w:sz w:val="32"/>
          <w:szCs w:val="32"/>
          <w:rtl/>
        </w:rPr>
      </w:pPr>
    </w:p>
    <w:p w14:paraId="6BB6F5EF" w14:textId="77777777" w:rsidR="004A73DD" w:rsidRDefault="004A73DD" w:rsidP="004A73DD">
      <w:pPr>
        <w:bidi/>
        <w:spacing w:after="0" w:line="360" w:lineRule="auto"/>
        <w:jc w:val="both"/>
        <w:rPr>
          <w:rFonts w:ascii="Traditional Arabic" w:eastAsia="Georgia" w:hAnsi="Traditional Arabic" w:cs="Traditional Arabic"/>
          <w:sz w:val="32"/>
          <w:szCs w:val="32"/>
          <w:rtl/>
        </w:rPr>
      </w:pPr>
    </w:p>
    <w:p w14:paraId="7AE1F3A0" w14:textId="77777777" w:rsidR="008D4CD7" w:rsidRPr="006C401A" w:rsidRDefault="008D4CD7" w:rsidP="008D4CD7">
      <w:pPr>
        <w:bidi/>
        <w:spacing w:after="0" w:line="360" w:lineRule="auto"/>
        <w:ind w:left="-643"/>
        <w:rPr>
          <w:rFonts w:ascii="Traditional Arabic" w:eastAsia="Georgia" w:hAnsi="Traditional Arabic" w:cs="Traditional Arabic"/>
          <w:b/>
          <w:bCs/>
          <w:sz w:val="32"/>
          <w:szCs w:val="32"/>
          <w:u w:val="single"/>
          <w:rtl/>
        </w:rPr>
      </w:pPr>
    </w:p>
    <w:p w14:paraId="08BB7BAE" w14:textId="7CB807FA" w:rsidR="008D4CD7" w:rsidRPr="006C401A" w:rsidRDefault="008D4CD7" w:rsidP="00152CC0">
      <w:pPr>
        <w:bidi/>
        <w:spacing w:after="0" w:line="360" w:lineRule="auto"/>
        <w:ind w:left="-643"/>
        <w:jc w:val="center"/>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lastRenderedPageBreak/>
        <w:t xml:space="preserve">جدول (  </w:t>
      </w:r>
      <w:r w:rsidR="00152CC0" w:rsidRPr="006C401A">
        <w:rPr>
          <w:rFonts w:ascii="Traditional Arabic" w:eastAsia="Georgia" w:hAnsi="Traditional Arabic" w:cs="Traditional Arabic" w:hint="cs"/>
          <w:b/>
          <w:bCs/>
          <w:sz w:val="32"/>
          <w:szCs w:val="32"/>
          <w:rtl/>
        </w:rPr>
        <w:t>2-4</w:t>
      </w:r>
      <w:r w:rsidRPr="006C401A">
        <w:rPr>
          <w:rFonts w:ascii="Traditional Arabic" w:eastAsia="Georgia" w:hAnsi="Traditional Arabic" w:cs="Traditional Arabic" w:hint="cs"/>
          <w:b/>
          <w:bCs/>
          <w:sz w:val="32"/>
          <w:szCs w:val="32"/>
          <w:rtl/>
        </w:rPr>
        <w:t xml:space="preserve"> ) مربع كاى ونسبة الموافقة لعبارات أبعاد مقياس </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التنظيمي </w:t>
      </w:r>
      <w:r w:rsidRPr="006C401A">
        <w:rPr>
          <w:rFonts w:ascii="Traditional Arabic" w:eastAsia="Georgia" w:hAnsi="Traditional Arabic" w:cs="Traditional Arabic" w:hint="cs"/>
          <w:b/>
          <w:bCs/>
          <w:sz w:val="32"/>
          <w:szCs w:val="32"/>
          <w:rtl/>
        </w:rPr>
        <w:t xml:space="preserve">لعينة البحث      </w:t>
      </w:r>
    </w:p>
    <w:tbl>
      <w:tblPr>
        <w:tblStyle w:val="TableGrid15"/>
        <w:bidiVisual/>
        <w:tblW w:w="5651" w:type="pct"/>
        <w:jc w:val="center"/>
        <w:tblLayout w:type="fixed"/>
        <w:tblLook w:val="04A0" w:firstRow="1" w:lastRow="0" w:firstColumn="1" w:lastColumn="0" w:noHBand="0" w:noVBand="1"/>
      </w:tblPr>
      <w:tblGrid>
        <w:gridCol w:w="351"/>
        <w:gridCol w:w="3505"/>
        <w:gridCol w:w="1173"/>
        <w:gridCol w:w="997"/>
        <w:gridCol w:w="888"/>
        <w:gridCol w:w="1234"/>
        <w:gridCol w:w="909"/>
        <w:gridCol w:w="1175"/>
      </w:tblGrid>
      <w:tr w:rsidR="008D4CD7" w:rsidRPr="006C401A" w14:paraId="207257CA" w14:textId="77777777" w:rsidTr="004C174A">
        <w:trPr>
          <w:trHeight w:val="736"/>
          <w:tblHeader/>
          <w:jc w:val="center"/>
        </w:trPr>
        <w:tc>
          <w:tcPr>
            <w:tcW w:w="172"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B846C8C"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w:t>
            </w:r>
          </w:p>
        </w:tc>
        <w:tc>
          <w:tcPr>
            <w:tcW w:w="1713" w:type="pct"/>
            <w:vMerge w:val="restart"/>
            <w:tcBorders>
              <w:top w:val="single" w:sz="4" w:space="0" w:color="auto"/>
              <w:left w:val="single" w:sz="4" w:space="0" w:color="auto"/>
              <w:right w:val="single" w:sz="4" w:space="0" w:color="auto"/>
              <w:tr2bl w:val="single" w:sz="4" w:space="0" w:color="auto"/>
            </w:tcBorders>
            <w:shd w:val="clear" w:color="auto" w:fill="F2F2F2" w:themeFill="background1" w:themeFillShade="F2"/>
            <w:vAlign w:val="center"/>
          </w:tcPr>
          <w:p w14:paraId="42450263" w14:textId="77777777" w:rsidR="008D4CD7" w:rsidRPr="006C401A" w:rsidRDefault="008D4CD7" w:rsidP="00152CC0">
            <w:pPr>
              <w:bidi/>
              <w:spacing w:after="0" w:line="276" w:lineRule="auto"/>
              <w:rPr>
                <w:rFonts w:ascii="Traditional Arabic" w:hAnsi="Traditional Arabic" w:cs="Traditional Arabic"/>
                <w:sz w:val="28"/>
                <w:szCs w:val="28"/>
                <w:rtl/>
              </w:rPr>
            </w:pPr>
            <w:r w:rsidRPr="006C401A">
              <w:rPr>
                <w:rFonts w:ascii="Traditional Arabic" w:hAnsi="Traditional Arabic" w:cs="Traditional Arabic" w:hint="cs"/>
                <w:sz w:val="28"/>
                <w:szCs w:val="28"/>
                <w:rtl/>
              </w:rPr>
              <w:t xml:space="preserve">          الدلالات الإحصائية</w:t>
            </w:r>
          </w:p>
          <w:p w14:paraId="6C796D66" w14:textId="77777777" w:rsidR="008D4CD7" w:rsidRPr="006C401A" w:rsidRDefault="008D4CD7" w:rsidP="00152CC0">
            <w:pPr>
              <w:bidi/>
              <w:spacing w:after="0" w:line="276" w:lineRule="auto"/>
              <w:rPr>
                <w:rFonts w:ascii="Traditional Arabic" w:hAnsi="Traditional Arabic" w:cs="Traditional Arabic"/>
                <w:sz w:val="28"/>
                <w:szCs w:val="28"/>
                <w:rtl/>
              </w:rPr>
            </w:pPr>
          </w:p>
          <w:p w14:paraId="0966CF4E" w14:textId="77777777" w:rsidR="008D4CD7" w:rsidRPr="006C401A" w:rsidRDefault="008D4CD7" w:rsidP="00152CC0">
            <w:pPr>
              <w:bidi/>
              <w:spacing w:after="0" w:line="276" w:lineRule="auto"/>
              <w:jc w:val="center"/>
              <w:rPr>
                <w:rFonts w:ascii="Traditional Arabic" w:hAnsi="Traditional Arabic" w:cs="Traditional Arabic"/>
                <w:sz w:val="28"/>
                <w:szCs w:val="28"/>
                <w:rtl/>
              </w:rPr>
            </w:pPr>
          </w:p>
          <w:p w14:paraId="482B905E" w14:textId="77777777" w:rsidR="008D4CD7" w:rsidRPr="006C401A" w:rsidRDefault="008D4CD7" w:rsidP="00152CC0">
            <w:pPr>
              <w:bidi/>
              <w:spacing w:after="0" w:line="276" w:lineRule="auto"/>
              <w:rPr>
                <w:rFonts w:ascii="Traditional Arabic" w:hAnsi="Traditional Arabic" w:cs="Traditional Arabic"/>
                <w:sz w:val="28"/>
                <w:szCs w:val="28"/>
                <w:rtl/>
                <w:lang w:bidi="ar-EG"/>
              </w:rPr>
            </w:pPr>
            <w:r w:rsidRPr="006C401A">
              <w:rPr>
                <w:rFonts w:ascii="Traditional Arabic" w:hAnsi="Traditional Arabic" w:cs="Traditional Arabic" w:hint="cs"/>
                <w:sz w:val="28"/>
                <w:szCs w:val="28"/>
                <w:rtl/>
              </w:rPr>
              <w:t>العبارات</w:t>
            </w:r>
          </w:p>
        </w:tc>
        <w:tc>
          <w:tcPr>
            <w:tcW w:w="573"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A4E465B" w14:textId="77777777" w:rsidR="008D4CD7" w:rsidRPr="006C401A" w:rsidRDefault="008D4CD7" w:rsidP="00152CC0">
            <w:pPr>
              <w:bidi/>
              <w:spacing w:after="0" w:line="276" w:lineRule="auto"/>
              <w:jc w:val="center"/>
              <w:rPr>
                <w:rFonts w:ascii="Traditional Arabic" w:hAnsi="Traditional Arabic" w:cs="Traditional Arabic"/>
                <w:sz w:val="28"/>
                <w:szCs w:val="28"/>
                <w:rtl/>
              </w:rPr>
            </w:pPr>
          </w:p>
          <w:p w14:paraId="37EDF397"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مربع كاى</w:t>
            </w:r>
          </w:p>
          <w:p w14:paraId="3EA6BC3A" w14:textId="77777777" w:rsidR="008D4CD7" w:rsidRPr="006C401A" w:rsidRDefault="008D4CD7" w:rsidP="00152CC0">
            <w:pPr>
              <w:bidi/>
              <w:spacing w:after="0" w:line="276" w:lineRule="auto"/>
              <w:jc w:val="center"/>
              <w:rPr>
                <w:rFonts w:ascii="Traditional Arabic" w:hAnsi="Traditional Arabic" w:cs="Traditional Arabic"/>
                <w:sz w:val="28"/>
                <w:szCs w:val="28"/>
                <w:rtl/>
              </w:rPr>
            </w:pPr>
          </w:p>
        </w:tc>
        <w:tc>
          <w:tcPr>
            <w:tcW w:w="487"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D8FC4C7"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المتوسط</w:t>
            </w:r>
          </w:p>
          <w:p w14:paraId="2F7CD99D"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الحسابى</w:t>
            </w:r>
          </w:p>
          <w:p w14:paraId="63B53546"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المرجح</w:t>
            </w:r>
          </w:p>
          <w:p w14:paraId="39C9A515"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بالأوزان</w:t>
            </w:r>
          </w:p>
        </w:tc>
        <w:tc>
          <w:tcPr>
            <w:tcW w:w="43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7CEEAA1"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الانحراف</w:t>
            </w:r>
          </w:p>
          <w:p w14:paraId="280BC75B"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المعياري</w:t>
            </w:r>
          </w:p>
        </w:tc>
        <w:tc>
          <w:tcPr>
            <w:tcW w:w="603"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6EBAF9E"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نسبة</w:t>
            </w:r>
          </w:p>
          <w:p w14:paraId="7ABD3E20"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الموافقة %</w:t>
            </w:r>
          </w:p>
        </w:tc>
        <w:tc>
          <w:tcPr>
            <w:tcW w:w="44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90549E2"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الترتيب</w:t>
            </w:r>
          </w:p>
        </w:tc>
        <w:tc>
          <w:tcPr>
            <w:tcW w:w="57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AF05178"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اتجاه الإستجابة</w:t>
            </w:r>
          </w:p>
        </w:tc>
      </w:tr>
      <w:tr w:rsidR="008D4CD7" w:rsidRPr="006C401A" w14:paraId="2E12505E" w14:textId="77777777" w:rsidTr="004C174A">
        <w:trPr>
          <w:trHeight w:val="736"/>
          <w:tblHeader/>
          <w:jc w:val="center"/>
        </w:trPr>
        <w:tc>
          <w:tcPr>
            <w:tcW w:w="172"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5D9EA923" w14:textId="77777777" w:rsidR="008D4CD7" w:rsidRPr="006C401A" w:rsidRDefault="008D4CD7" w:rsidP="00152CC0">
            <w:pPr>
              <w:bidi/>
              <w:spacing w:after="0" w:line="276" w:lineRule="auto"/>
              <w:jc w:val="center"/>
              <w:rPr>
                <w:rFonts w:ascii="Traditional Arabic" w:hAnsi="Traditional Arabic" w:cs="Traditional Arabic"/>
                <w:sz w:val="28"/>
                <w:szCs w:val="28"/>
                <w:rtl/>
              </w:rPr>
            </w:pPr>
          </w:p>
        </w:tc>
        <w:tc>
          <w:tcPr>
            <w:tcW w:w="1713"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2ACB8BDE" w14:textId="77777777" w:rsidR="008D4CD7" w:rsidRPr="006C401A" w:rsidRDefault="008D4CD7" w:rsidP="00152CC0">
            <w:pPr>
              <w:bidi/>
              <w:spacing w:after="0" w:line="276" w:lineRule="auto"/>
              <w:jc w:val="center"/>
              <w:rPr>
                <w:rFonts w:ascii="Traditional Arabic" w:hAnsi="Traditional Arabic" w:cs="Traditional Arabic"/>
                <w:sz w:val="28"/>
                <w:szCs w:val="28"/>
                <w:rtl/>
              </w:rPr>
            </w:pPr>
          </w:p>
        </w:tc>
        <w:tc>
          <w:tcPr>
            <w:tcW w:w="573"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5DC1898E" w14:textId="77777777" w:rsidR="008D4CD7" w:rsidRPr="006C401A" w:rsidRDefault="008D4CD7" w:rsidP="00152CC0">
            <w:pPr>
              <w:bidi/>
              <w:spacing w:after="0" w:line="276" w:lineRule="auto"/>
              <w:jc w:val="center"/>
              <w:rPr>
                <w:rFonts w:ascii="Traditional Arabic" w:hAnsi="Traditional Arabic" w:cs="Traditional Arabic"/>
                <w:sz w:val="28"/>
                <w:szCs w:val="28"/>
                <w:rtl/>
              </w:rPr>
            </w:pPr>
          </w:p>
        </w:tc>
        <w:tc>
          <w:tcPr>
            <w:tcW w:w="487"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64C6F87B" w14:textId="77777777" w:rsidR="008D4CD7" w:rsidRPr="006C401A" w:rsidRDefault="008D4CD7" w:rsidP="00152CC0">
            <w:pPr>
              <w:bidi/>
              <w:spacing w:after="0" w:line="276" w:lineRule="auto"/>
              <w:jc w:val="center"/>
              <w:rPr>
                <w:rFonts w:ascii="Traditional Arabic" w:hAnsi="Traditional Arabic" w:cs="Traditional Arabic"/>
                <w:sz w:val="28"/>
                <w:szCs w:val="28"/>
                <w:rtl/>
              </w:rPr>
            </w:pPr>
          </w:p>
        </w:tc>
        <w:tc>
          <w:tcPr>
            <w:tcW w:w="434"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4037761A" w14:textId="77777777" w:rsidR="008D4CD7" w:rsidRPr="006C401A" w:rsidRDefault="008D4CD7" w:rsidP="00152CC0">
            <w:pPr>
              <w:bidi/>
              <w:spacing w:after="0" w:line="276" w:lineRule="auto"/>
              <w:jc w:val="center"/>
              <w:rPr>
                <w:rFonts w:ascii="Traditional Arabic" w:hAnsi="Traditional Arabic" w:cs="Traditional Arabic"/>
                <w:sz w:val="28"/>
                <w:szCs w:val="28"/>
                <w:rtl/>
              </w:rPr>
            </w:pPr>
          </w:p>
        </w:tc>
        <w:tc>
          <w:tcPr>
            <w:tcW w:w="603"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2ABAA11B" w14:textId="77777777" w:rsidR="008D4CD7" w:rsidRPr="006C401A" w:rsidRDefault="008D4CD7" w:rsidP="00152CC0">
            <w:pPr>
              <w:bidi/>
              <w:spacing w:after="0" w:line="276" w:lineRule="auto"/>
              <w:jc w:val="center"/>
              <w:rPr>
                <w:rFonts w:ascii="Traditional Arabic" w:hAnsi="Traditional Arabic" w:cs="Traditional Arabic"/>
                <w:sz w:val="28"/>
                <w:szCs w:val="28"/>
                <w:rtl/>
              </w:rPr>
            </w:pPr>
          </w:p>
        </w:tc>
        <w:tc>
          <w:tcPr>
            <w:tcW w:w="444"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54C36498" w14:textId="77777777" w:rsidR="008D4CD7" w:rsidRPr="006C401A" w:rsidRDefault="008D4CD7" w:rsidP="00152CC0">
            <w:pPr>
              <w:bidi/>
              <w:spacing w:after="0" w:line="276" w:lineRule="auto"/>
              <w:jc w:val="center"/>
              <w:rPr>
                <w:rFonts w:ascii="Traditional Arabic" w:hAnsi="Traditional Arabic" w:cs="Traditional Arabic"/>
                <w:sz w:val="28"/>
                <w:szCs w:val="28"/>
                <w:rtl/>
              </w:rPr>
            </w:pPr>
          </w:p>
        </w:tc>
        <w:tc>
          <w:tcPr>
            <w:tcW w:w="574" w:type="pct"/>
            <w:vMerge/>
            <w:tcBorders>
              <w:left w:val="single" w:sz="4" w:space="0" w:color="auto"/>
              <w:bottom w:val="single" w:sz="4" w:space="0" w:color="auto"/>
              <w:right w:val="single" w:sz="4" w:space="0" w:color="auto"/>
            </w:tcBorders>
            <w:shd w:val="clear" w:color="auto" w:fill="F2F2F2" w:themeFill="background1" w:themeFillShade="F2"/>
          </w:tcPr>
          <w:p w14:paraId="66F7089D" w14:textId="77777777" w:rsidR="008D4CD7" w:rsidRPr="006C401A" w:rsidRDefault="008D4CD7" w:rsidP="00152CC0">
            <w:pPr>
              <w:bidi/>
              <w:spacing w:after="0" w:line="276" w:lineRule="auto"/>
              <w:jc w:val="center"/>
              <w:rPr>
                <w:rFonts w:ascii="Traditional Arabic" w:hAnsi="Traditional Arabic" w:cs="Traditional Arabic"/>
                <w:sz w:val="28"/>
                <w:szCs w:val="28"/>
                <w:rtl/>
              </w:rPr>
            </w:pPr>
          </w:p>
        </w:tc>
      </w:tr>
      <w:tr w:rsidR="008D4CD7" w:rsidRPr="006C401A" w14:paraId="549E81D0" w14:textId="77777777" w:rsidTr="004C174A">
        <w:trPr>
          <w:trHeight w:val="20"/>
          <w:jc w:val="center"/>
        </w:trPr>
        <w:tc>
          <w:tcPr>
            <w:tcW w:w="5000" w:type="pct"/>
            <w:gridSpan w:val="8"/>
            <w:tcBorders>
              <w:top w:val="single" w:sz="4" w:space="0" w:color="auto"/>
              <w:left w:val="single" w:sz="4" w:space="0" w:color="auto"/>
              <w:right w:val="single" w:sz="4" w:space="0" w:color="auto"/>
            </w:tcBorders>
            <w:shd w:val="clear" w:color="auto" w:fill="F2F2F2" w:themeFill="background1" w:themeFillShade="F2"/>
            <w:vAlign w:val="center"/>
          </w:tcPr>
          <w:p w14:paraId="0FA1FE1E" w14:textId="7CB291FA"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eastAsia="Times New Roman" w:hAnsi="Traditional Arabic" w:cs="Traditional Arabic" w:hint="cs"/>
                <w:sz w:val="28"/>
                <w:szCs w:val="28"/>
                <w:bdr w:val="none" w:sz="0" w:space="0" w:color="auto" w:frame="1"/>
                <w:rtl/>
              </w:rPr>
              <w:t xml:space="preserve">البعد </w:t>
            </w:r>
            <w:r w:rsidRPr="006C401A">
              <w:rPr>
                <w:rFonts w:ascii="Traditional Arabic" w:eastAsia="Times New Roman" w:hAnsi="Traditional Arabic" w:cs="Traditional Arabic"/>
                <w:sz w:val="28"/>
                <w:szCs w:val="28"/>
                <w:bdr w:val="none" w:sz="0" w:space="0" w:color="auto" w:frame="1"/>
                <w:rtl/>
              </w:rPr>
              <w:t xml:space="preserve">الأول: </w:t>
            </w:r>
            <w:r w:rsidR="00043E19" w:rsidRPr="006C401A">
              <w:rPr>
                <w:rFonts w:ascii="Traditional Arabic" w:eastAsia="Times New Roman" w:hAnsi="Traditional Arabic" w:cs="Traditional Arabic"/>
                <w:sz w:val="28"/>
                <w:szCs w:val="28"/>
                <w:bdr w:val="none" w:sz="0" w:space="0" w:color="auto" w:frame="1"/>
                <w:rtl/>
              </w:rPr>
              <w:t>الالتزام</w:t>
            </w:r>
            <w:r w:rsidRPr="006C401A">
              <w:rPr>
                <w:rFonts w:ascii="Traditional Arabic" w:eastAsia="Times New Roman" w:hAnsi="Traditional Arabic" w:cs="Traditional Arabic"/>
                <w:sz w:val="28"/>
                <w:szCs w:val="28"/>
                <w:bdr w:val="none" w:sz="0" w:space="0" w:color="auto" w:frame="1"/>
                <w:rtl/>
              </w:rPr>
              <w:t xml:space="preserve"> العاطفي</w:t>
            </w:r>
          </w:p>
        </w:tc>
      </w:tr>
      <w:tr w:rsidR="008D4CD7" w:rsidRPr="006C401A" w14:paraId="1146BF75" w14:textId="77777777" w:rsidTr="004C174A">
        <w:trPr>
          <w:trHeight w:val="20"/>
          <w:jc w:val="center"/>
        </w:trPr>
        <w:tc>
          <w:tcPr>
            <w:tcW w:w="172" w:type="pct"/>
            <w:tcBorders>
              <w:top w:val="single" w:sz="4" w:space="0" w:color="auto"/>
              <w:left w:val="single" w:sz="4" w:space="0" w:color="auto"/>
              <w:right w:val="single" w:sz="4" w:space="0" w:color="auto"/>
            </w:tcBorders>
            <w:vAlign w:val="center"/>
          </w:tcPr>
          <w:p w14:paraId="5FE6FC40"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hint="cs"/>
                <w:sz w:val="28"/>
                <w:szCs w:val="28"/>
                <w:rtl/>
              </w:rPr>
              <w:t>1</w:t>
            </w:r>
          </w:p>
        </w:tc>
        <w:tc>
          <w:tcPr>
            <w:tcW w:w="1713" w:type="pct"/>
            <w:tcBorders>
              <w:top w:val="single" w:sz="4" w:space="0" w:color="auto"/>
              <w:left w:val="single" w:sz="4" w:space="0" w:color="auto"/>
              <w:right w:val="single" w:sz="4" w:space="0" w:color="auto"/>
            </w:tcBorders>
          </w:tcPr>
          <w:p w14:paraId="3B680E79" w14:textId="77777777" w:rsidR="008D4CD7" w:rsidRPr="006C401A" w:rsidRDefault="008D4CD7" w:rsidP="00152CC0">
            <w:pPr>
              <w:bidi/>
              <w:spacing w:after="0" w:line="276" w:lineRule="auto"/>
              <w:rPr>
                <w:rFonts w:ascii="Traditional Arabic" w:hAnsi="Traditional Arabic" w:cs="Traditional Arabic"/>
                <w:sz w:val="28"/>
                <w:szCs w:val="28"/>
              </w:rPr>
            </w:pPr>
            <w:r w:rsidRPr="006C401A">
              <w:rPr>
                <w:rFonts w:ascii="Traditional Arabic" w:hAnsi="Traditional Arabic" w:cs="Traditional Arabic" w:hint="cs"/>
                <w:sz w:val="28"/>
                <w:szCs w:val="28"/>
                <w:rtl/>
              </w:rPr>
              <w:t>الشعور بروح النشاط والحيوية في أداء المهام الوظيفية.</w:t>
            </w:r>
          </w:p>
        </w:tc>
        <w:tc>
          <w:tcPr>
            <w:tcW w:w="573" w:type="pct"/>
            <w:tcBorders>
              <w:top w:val="single" w:sz="4" w:space="0" w:color="auto"/>
              <w:left w:val="single" w:sz="4" w:space="0" w:color="auto"/>
              <w:right w:val="single" w:sz="4" w:space="0" w:color="auto"/>
            </w:tcBorders>
            <w:vAlign w:val="center"/>
          </w:tcPr>
          <w:p w14:paraId="22000F07"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213.93</w:t>
            </w:r>
            <w:r w:rsidRPr="006C401A">
              <w:rPr>
                <w:rFonts w:ascii="Traditional Arabic" w:hAnsi="Traditional Arabic" w:cs="Traditional Arabic" w:hint="cs"/>
                <w:sz w:val="28"/>
                <w:szCs w:val="28"/>
                <w:rtl/>
              </w:rPr>
              <w:t>*</w:t>
            </w:r>
          </w:p>
        </w:tc>
        <w:tc>
          <w:tcPr>
            <w:tcW w:w="487" w:type="pct"/>
            <w:tcBorders>
              <w:top w:val="single" w:sz="4" w:space="0" w:color="auto"/>
              <w:left w:val="single" w:sz="4" w:space="0" w:color="auto"/>
              <w:right w:val="single" w:sz="4" w:space="0" w:color="auto"/>
            </w:tcBorders>
            <w:vAlign w:val="center"/>
          </w:tcPr>
          <w:p w14:paraId="774D3590"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4.07</w:t>
            </w:r>
          </w:p>
        </w:tc>
        <w:tc>
          <w:tcPr>
            <w:tcW w:w="434" w:type="pct"/>
            <w:tcBorders>
              <w:top w:val="single" w:sz="4" w:space="0" w:color="auto"/>
              <w:left w:val="single" w:sz="4" w:space="0" w:color="auto"/>
              <w:right w:val="single" w:sz="4" w:space="0" w:color="auto"/>
            </w:tcBorders>
            <w:vAlign w:val="center"/>
          </w:tcPr>
          <w:p w14:paraId="680CD417"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0.65</w:t>
            </w:r>
          </w:p>
        </w:tc>
        <w:tc>
          <w:tcPr>
            <w:tcW w:w="603" w:type="pct"/>
            <w:tcBorders>
              <w:top w:val="single" w:sz="4" w:space="0" w:color="auto"/>
              <w:left w:val="single" w:sz="4" w:space="0" w:color="auto"/>
              <w:right w:val="single" w:sz="4" w:space="0" w:color="auto"/>
            </w:tcBorders>
            <w:vAlign w:val="center"/>
          </w:tcPr>
          <w:p w14:paraId="4F315D15"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81.43%</w:t>
            </w:r>
          </w:p>
        </w:tc>
        <w:tc>
          <w:tcPr>
            <w:tcW w:w="444" w:type="pct"/>
            <w:tcBorders>
              <w:top w:val="single" w:sz="4" w:space="0" w:color="auto"/>
              <w:left w:val="single" w:sz="4" w:space="0" w:color="auto"/>
              <w:right w:val="single" w:sz="4" w:space="0" w:color="auto"/>
            </w:tcBorders>
            <w:vAlign w:val="center"/>
          </w:tcPr>
          <w:p w14:paraId="33CCC998"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1</w:t>
            </w:r>
          </w:p>
        </w:tc>
        <w:tc>
          <w:tcPr>
            <w:tcW w:w="574" w:type="pct"/>
            <w:tcBorders>
              <w:top w:val="single" w:sz="4" w:space="0" w:color="auto"/>
              <w:left w:val="single" w:sz="4" w:space="0" w:color="auto"/>
              <w:right w:val="single" w:sz="4" w:space="0" w:color="auto"/>
            </w:tcBorders>
            <w:vAlign w:val="center"/>
          </w:tcPr>
          <w:p w14:paraId="525E9353"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موافق</w:t>
            </w:r>
          </w:p>
        </w:tc>
      </w:tr>
      <w:tr w:rsidR="008D4CD7" w:rsidRPr="006C401A" w14:paraId="06DB9854" w14:textId="77777777" w:rsidTr="004C174A">
        <w:trPr>
          <w:trHeight w:val="20"/>
          <w:jc w:val="center"/>
        </w:trPr>
        <w:tc>
          <w:tcPr>
            <w:tcW w:w="172" w:type="pct"/>
            <w:tcBorders>
              <w:left w:val="single" w:sz="4" w:space="0" w:color="auto"/>
              <w:right w:val="single" w:sz="4" w:space="0" w:color="auto"/>
            </w:tcBorders>
            <w:vAlign w:val="center"/>
          </w:tcPr>
          <w:p w14:paraId="622B98FC"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hint="cs"/>
                <w:sz w:val="28"/>
                <w:szCs w:val="28"/>
                <w:rtl/>
              </w:rPr>
              <w:t>2</w:t>
            </w:r>
          </w:p>
        </w:tc>
        <w:tc>
          <w:tcPr>
            <w:tcW w:w="1713" w:type="pct"/>
            <w:tcBorders>
              <w:left w:val="single" w:sz="4" w:space="0" w:color="auto"/>
              <w:right w:val="single" w:sz="4" w:space="0" w:color="auto"/>
            </w:tcBorders>
          </w:tcPr>
          <w:p w14:paraId="3D98DF34" w14:textId="77777777" w:rsidR="008D4CD7" w:rsidRPr="006C401A" w:rsidRDefault="008D4CD7" w:rsidP="00152CC0">
            <w:pPr>
              <w:bidi/>
              <w:spacing w:after="0" w:line="276" w:lineRule="auto"/>
              <w:rPr>
                <w:rFonts w:ascii="Traditional Arabic" w:hAnsi="Traditional Arabic" w:cs="Traditional Arabic"/>
                <w:sz w:val="28"/>
                <w:szCs w:val="28"/>
                <w:lang w:bidi="ar-EG"/>
              </w:rPr>
            </w:pPr>
            <w:r w:rsidRPr="006C401A">
              <w:rPr>
                <w:rFonts w:ascii="Traditional Arabic" w:hAnsi="Traditional Arabic" w:cs="Traditional Arabic" w:hint="cs"/>
                <w:sz w:val="28"/>
                <w:szCs w:val="28"/>
                <w:rtl/>
              </w:rPr>
              <w:t>تؤثرالقيم السائدة في الجامعة على مستوى الأداء.</w:t>
            </w:r>
          </w:p>
        </w:tc>
        <w:tc>
          <w:tcPr>
            <w:tcW w:w="573" w:type="pct"/>
            <w:tcBorders>
              <w:left w:val="single" w:sz="4" w:space="0" w:color="auto"/>
              <w:right w:val="single" w:sz="4" w:space="0" w:color="auto"/>
            </w:tcBorders>
            <w:vAlign w:val="center"/>
          </w:tcPr>
          <w:p w14:paraId="2CB797B2"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100.86</w:t>
            </w:r>
            <w:r w:rsidRPr="006C401A">
              <w:rPr>
                <w:rFonts w:ascii="Traditional Arabic" w:hAnsi="Traditional Arabic" w:cs="Traditional Arabic" w:hint="cs"/>
                <w:sz w:val="28"/>
                <w:szCs w:val="28"/>
                <w:rtl/>
              </w:rPr>
              <w:t>*</w:t>
            </w:r>
          </w:p>
        </w:tc>
        <w:tc>
          <w:tcPr>
            <w:tcW w:w="487" w:type="pct"/>
            <w:tcBorders>
              <w:left w:val="single" w:sz="4" w:space="0" w:color="auto"/>
              <w:right w:val="single" w:sz="4" w:space="0" w:color="auto"/>
            </w:tcBorders>
            <w:vAlign w:val="center"/>
          </w:tcPr>
          <w:p w14:paraId="1A435E49"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3.92</w:t>
            </w:r>
          </w:p>
        </w:tc>
        <w:tc>
          <w:tcPr>
            <w:tcW w:w="434" w:type="pct"/>
            <w:tcBorders>
              <w:left w:val="single" w:sz="4" w:space="0" w:color="auto"/>
              <w:right w:val="single" w:sz="4" w:space="0" w:color="auto"/>
            </w:tcBorders>
            <w:vAlign w:val="center"/>
          </w:tcPr>
          <w:p w14:paraId="2584C919"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0.67</w:t>
            </w:r>
          </w:p>
        </w:tc>
        <w:tc>
          <w:tcPr>
            <w:tcW w:w="603" w:type="pct"/>
            <w:tcBorders>
              <w:left w:val="single" w:sz="4" w:space="0" w:color="auto"/>
              <w:right w:val="single" w:sz="4" w:space="0" w:color="auto"/>
            </w:tcBorders>
            <w:vAlign w:val="center"/>
          </w:tcPr>
          <w:p w14:paraId="72238EDC"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78.43%</w:t>
            </w:r>
          </w:p>
        </w:tc>
        <w:tc>
          <w:tcPr>
            <w:tcW w:w="444" w:type="pct"/>
            <w:tcBorders>
              <w:left w:val="single" w:sz="4" w:space="0" w:color="auto"/>
              <w:right w:val="single" w:sz="4" w:space="0" w:color="auto"/>
            </w:tcBorders>
            <w:vAlign w:val="center"/>
          </w:tcPr>
          <w:p w14:paraId="592C7266"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2</w:t>
            </w:r>
          </w:p>
        </w:tc>
        <w:tc>
          <w:tcPr>
            <w:tcW w:w="574" w:type="pct"/>
            <w:tcBorders>
              <w:left w:val="single" w:sz="4" w:space="0" w:color="auto"/>
              <w:right w:val="single" w:sz="4" w:space="0" w:color="auto"/>
            </w:tcBorders>
            <w:vAlign w:val="center"/>
          </w:tcPr>
          <w:p w14:paraId="192DA33A"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موافق</w:t>
            </w:r>
          </w:p>
        </w:tc>
      </w:tr>
      <w:tr w:rsidR="008D4CD7" w:rsidRPr="006C401A" w14:paraId="69CFEF76" w14:textId="77777777" w:rsidTr="004C174A">
        <w:trPr>
          <w:trHeight w:val="20"/>
          <w:jc w:val="center"/>
        </w:trPr>
        <w:tc>
          <w:tcPr>
            <w:tcW w:w="172" w:type="pct"/>
            <w:tcBorders>
              <w:left w:val="single" w:sz="4" w:space="0" w:color="auto"/>
              <w:bottom w:val="single" w:sz="4" w:space="0" w:color="auto"/>
              <w:right w:val="single" w:sz="4" w:space="0" w:color="auto"/>
            </w:tcBorders>
            <w:vAlign w:val="center"/>
          </w:tcPr>
          <w:p w14:paraId="316F8118"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hint="cs"/>
                <w:sz w:val="28"/>
                <w:szCs w:val="28"/>
                <w:rtl/>
              </w:rPr>
              <w:t>3</w:t>
            </w:r>
          </w:p>
        </w:tc>
        <w:tc>
          <w:tcPr>
            <w:tcW w:w="1713" w:type="pct"/>
            <w:tcBorders>
              <w:left w:val="single" w:sz="4" w:space="0" w:color="auto"/>
              <w:bottom w:val="single" w:sz="4" w:space="0" w:color="auto"/>
              <w:right w:val="single" w:sz="4" w:space="0" w:color="auto"/>
            </w:tcBorders>
          </w:tcPr>
          <w:p w14:paraId="1DB84080" w14:textId="77777777" w:rsidR="008D4CD7" w:rsidRPr="006C401A" w:rsidRDefault="008D4CD7" w:rsidP="00152CC0">
            <w:pPr>
              <w:bidi/>
              <w:spacing w:after="0" w:line="276" w:lineRule="auto"/>
              <w:rPr>
                <w:rFonts w:ascii="Traditional Arabic" w:hAnsi="Traditional Arabic" w:cs="Traditional Arabic"/>
                <w:sz w:val="28"/>
                <w:szCs w:val="28"/>
                <w:rtl/>
                <w:lang w:bidi="ar-EG"/>
              </w:rPr>
            </w:pPr>
            <w:r w:rsidRPr="006C401A">
              <w:rPr>
                <w:rFonts w:ascii="Traditional Arabic" w:hAnsi="Traditional Arabic" w:cs="Traditional Arabic" w:hint="cs"/>
                <w:sz w:val="28"/>
                <w:szCs w:val="28"/>
                <w:rtl/>
              </w:rPr>
              <w:t>ينجز العاملون المهام والأعمال المطلوبة منهم بفاعلية.</w:t>
            </w:r>
          </w:p>
        </w:tc>
        <w:tc>
          <w:tcPr>
            <w:tcW w:w="573" w:type="pct"/>
            <w:tcBorders>
              <w:left w:val="single" w:sz="4" w:space="0" w:color="auto"/>
              <w:bottom w:val="single" w:sz="4" w:space="0" w:color="auto"/>
              <w:right w:val="single" w:sz="4" w:space="0" w:color="auto"/>
            </w:tcBorders>
            <w:vAlign w:val="center"/>
          </w:tcPr>
          <w:p w14:paraId="408F2C9E"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91.20</w:t>
            </w:r>
            <w:r w:rsidRPr="006C401A">
              <w:rPr>
                <w:rFonts w:ascii="Traditional Arabic" w:hAnsi="Traditional Arabic" w:cs="Traditional Arabic" w:hint="cs"/>
                <w:sz w:val="28"/>
                <w:szCs w:val="28"/>
                <w:rtl/>
              </w:rPr>
              <w:t>*</w:t>
            </w:r>
          </w:p>
        </w:tc>
        <w:tc>
          <w:tcPr>
            <w:tcW w:w="487" w:type="pct"/>
            <w:tcBorders>
              <w:left w:val="single" w:sz="4" w:space="0" w:color="auto"/>
              <w:bottom w:val="single" w:sz="4" w:space="0" w:color="auto"/>
              <w:right w:val="single" w:sz="4" w:space="0" w:color="auto"/>
            </w:tcBorders>
            <w:vAlign w:val="center"/>
          </w:tcPr>
          <w:p w14:paraId="4FAF7321"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3.91</w:t>
            </w:r>
          </w:p>
        </w:tc>
        <w:tc>
          <w:tcPr>
            <w:tcW w:w="434" w:type="pct"/>
            <w:tcBorders>
              <w:left w:val="single" w:sz="4" w:space="0" w:color="auto"/>
              <w:bottom w:val="single" w:sz="4" w:space="0" w:color="auto"/>
              <w:right w:val="single" w:sz="4" w:space="0" w:color="auto"/>
            </w:tcBorders>
            <w:vAlign w:val="center"/>
          </w:tcPr>
          <w:p w14:paraId="18E088A4"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0.67</w:t>
            </w:r>
          </w:p>
        </w:tc>
        <w:tc>
          <w:tcPr>
            <w:tcW w:w="603" w:type="pct"/>
            <w:tcBorders>
              <w:left w:val="single" w:sz="4" w:space="0" w:color="auto"/>
              <w:bottom w:val="single" w:sz="4" w:space="0" w:color="auto"/>
              <w:right w:val="single" w:sz="4" w:space="0" w:color="auto"/>
            </w:tcBorders>
            <w:vAlign w:val="center"/>
          </w:tcPr>
          <w:p w14:paraId="78E6B246"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78.29%</w:t>
            </w:r>
          </w:p>
        </w:tc>
        <w:tc>
          <w:tcPr>
            <w:tcW w:w="444" w:type="pct"/>
            <w:tcBorders>
              <w:left w:val="single" w:sz="4" w:space="0" w:color="auto"/>
              <w:bottom w:val="single" w:sz="4" w:space="0" w:color="auto"/>
              <w:right w:val="single" w:sz="4" w:space="0" w:color="auto"/>
            </w:tcBorders>
            <w:vAlign w:val="center"/>
          </w:tcPr>
          <w:p w14:paraId="45521832"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3</w:t>
            </w:r>
          </w:p>
        </w:tc>
        <w:tc>
          <w:tcPr>
            <w:tcW w:w="574" w:type="pct"/>
            <w:tcBorders>
              <w:left w:val="single" w:sz="4" w:space="0" w:color="auto"/>
              <w:bottom w:val="single" w:sz="4" w:space="0" w:color="auto"/>
              <w:right w:val="single" w:sz="4" w:space="0" w:color="auto"/>
            </w:tcBorders>
            <w:vAlign w:val="center"/>
          </w:tcPr>
          <w:p w14:paraId="79771E3C"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موافق</w:t>
            </w:r>
          </w:p>
        </w:tc>
      </w:tr>
      <w:tr w:rsidR="008D4CD7" w:rsidRPr="006C401A" w14:paraId="6977DA25" w14:textId="77777777" w:rsidTr="004C174A">
        <w:trPr>
          <w:trHeight w:val="20"/>
          <w:jc w:val="center"/>
        </w:trPr>
        <w:tc>
          <w:tcPr>
            <w:tcW w:w="5000" w:type="pct"/>
            <w:gridSpan w:val="8"/>
            <w:tcBorders>
              <w:left w:val="single" w:sz="4" w:space="0" w:color="auto"/>
              <w:right w:val="single" w:sz="4" w:space="0" w:color="auto"/>
            </w:tcBorders>
            <w:shd w:val="clear" w:color="auto" w:fill="F2F2F2" w:themeFill="background1" w:themeFillShade="F2"/>
            <w:vAlign w:val="center"/>
          </w:tcPr>
          <w:p w14:paraId="692271E2" w14:textId="66DAA583"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eastAsia="Times New Roman" w:hAnsi="Traditional Arabic" w:cs="Traditional Arabic" w:hint="cs"/>
                <w:sz w:val="28"/>
                <w:szCs w:val="28"/>
                <w:bdr w:val="none" w:sz="0" w:space="0" w:color="auto" w:frame="1"/>
                <w:rtl/>
              </w:rPr>
              <w:t>البعد</w:t>
            </w:r>
            <w:r w:rsidRPr="006C401A">
              <w:rPr>
                <w:rFonts w:ascii="Traditional Arabic" w:eastAsia="Times New Roman" w:hAnsi="Traditional Arabic" w:cs="Traditional Arabic"/>
                <w:sz w:val="28"/>
                <w:szCs w:val="28"/>
                <w:bdr w:val="none" w:sz="0" w:space="0" w:color="auto" w:frame="1"/>
                <w:rtl/>
              </w:rPr>
              <w:t xml:space="preserve"> الثاني: </w:t>
            </w:r>
            <w:r w:rsidR="00043E19" w:rsidRPr="006C401A">
              <w:rPr>
                <w:rFonts w:ascii="Traditional Arabic" w:eastAsia="Times New Roman" w:hAnsi="Traditional Arabic" w:cs="Traditional Arabic"/>
                <w:sz w:val="28"/>
                <w:szCs w:val="28"/>
                <w:bdr w:val="none" w:sz="0" w:space="0" w:color="auto" w:frame="1"/>
                <w:rtl/>
              </w:rPr>
              <w:t>الالتزام</w:t>
            </w:r>
            <w:r w:rsidRPr="006C401A">
              <w:rPr>
                <w:rFonts w:ascii="Traditional Arabic" w:eastAsia="Times New Roman" w:hAnsi="Traditional Arabic" w:cs="Traditional Arabic"/>
                <w:sz w:val="28"/>
                <w:szCs w:val="28"/>
                <w:bdr w:val="none" w:sz="0" w:space="0" w:color="auto" w:frame="1"/>
                <w:rtl/>
              </w:rPr>
              <w:t xml:space="preserve"> الاستمراري</w:t>
            </w:r>
          </w:p>
        </w:tc>
      </w:tr>
      <w:tr w:rsidR="008D4CD7" w:rsidRPr="006C401A" w14:paraId="45EAF119" w14:textId="77777777" w:rsidTr="004C174A">
        <w:trPr>
          <w:trHeight w:val="20"/>
          <w:jc w:val="center"/>
        </w:trPr>
        <w:tc>
          <w:tcPr>
            <w:tcW w:w="172" w:type="pct"/>
            <w:tcBorders>
              <w:left w:val="single" w:sz="4" w:space="0" w:color="auto"/>
              <w:right w:val="single" w:sz="4" w:space="0" w:color="auto"/>
            </w:tcBorders>
            <w:vAlign w:val="center"/>
          </w:tcPr>
          <w:p w14:paraId="35F89EA0"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1</w:t>
            </w:r>
          </w:p>
        </w:tc>
        <w:tc>
          <w:tcPr>
            <w:tcW w:w="1713" w:type="pct"/>
            <w:tcBorders>
              <w:left w:val="single" w:sz="4" w:space="0" w:color="auto"/>
              <w:right w:val="single" w:sz="4" w:space="0" w:color="auto"/>
            </w:tcBorders>
          </w:tcPr>
          <w:p w14:paraId="1DEA2A28" w14:textId="77777777" w:rsidR="008D4CD7" w:rsidRPr="006C401A" w:rsidRDefault="008D4CD7" w:rsidP="00152CC0">
            <w:pPr>
              <w:bidi/>
              <w:spacing w:after="0" w:line="276" w:lineRule="auto"/>
              <w:rPr>
                <w:rFonts w:ascii="Traditional Arabic" w:hAnsi="Traditional Arabic" w:cs="Traditional Arabic"/>
                <w:sz w:val="28"/>
                <w:szCs w:val="28"/>
                <w:rtl/>
              </w:rPr>
            </w:pPr>
            <w:r w:rsidRPr="006C401A">
              <w:rPr>
                <w:rFonts w:ascii="Traditional Arabic" w:hAnsi="Traditional Arabic" w:cs="Traditional Arabic" w:hint="cs"/>
                <w:sz w:val="28"/>
                <w:szCs w:val="28"/>
                <w:rtl/>
              </w:rPr>
              <w:t>أستغلال كافة الموارد المتاحة لأداء المهام بالمستوى المطلوب.</w:t>
            </w:r>
          </w:p>
        </w:tc>
        <w:tc>
          <w:tcPr>
            <w:tcW w:w="573" w:type="pct"/>
            <w:tcBorders>
              <w:left w:val="single" w:sz="4" w:space="0" w:color="auto"/>
              <w:right w:val="single" w:sz="4" w:space="0" w:color="auto"/>
            </w:tcBorders>
            <w:vAlign w:val="center"/>
          </w:tcPr>
          <w:p w14:paraId="3B6005B1"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45.70</w:t>
            </w:r>
            <w:r w:rsidRPr="006C401A">
              <w:rPr>
                <w:rFonts w:ascii="Traditional Arabic" w:hAnsi="Traditional Arabic" w:cs="Traditional Arabic" w:hint="cs"/>
                <w:sz w:val="28"/>
                <w:szCs w:val="28"/>
                <w:rtl/>
              </w:rPr>
              <w:t>*</w:t>
            </w:r>
          </w:p>
        </w:tc>
        <w:tc>
          <w:tcPr>
            <w:tcW w:w="487" w:type="pct"/>
            <w:tcBorders>
              <w:left w:val="single" w:sz="4" w:space="0" w:color="auto"/>
              <w:right w:val="single" w:sz="4" w:space="0" w:color="auto"/>
            </w:tcBorders>
            <w:vAlign w:val="center"/>
          </w:tcPr>
          <w:p w14:paraId="6DC723E0"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4.19</w:t>
            </w:r>
          </w:p>
        </w:tc>
        <w:tc>
          <w:tcPr>
            <w:tcW w:w="434" w:type="pct"/>
            <w:tcBorders>
              <w:left w:val="single" w:sz="4" w:space="0" w:color="auto"/>
              <w:right w:val="single" w:sz="4" w:space="0" w:color="auto"/>
            </w:tcBorders>
            <w:vAlign w:val="center"/>
          </w:tcPr>
          <w:p w14:paraId="0BB83AA5"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0.62</w:t>
            </w:r>
          </w:p>
        </w:tc>
        <w:tc>
          <w:tcPr>
            <w:tcW w:w="603" w:type="pct"/>
            <w:tcBorders>
              <w:left w:val="single" w:sz="4" w:space="0" w:color="auto"/>
              <w:right w:val="single" w:sz="4" w:space="0" w:color="auto"/>
            </w:tcBorders>
            <w:vAlign w:val="center"/>
          </w:tcPr>
          <w:p w14:paraId="35AE7F91"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83.86%</w:t>
            </w:r>
          </w:p>
        </w:tc>
        <w:tc>
          <w:tcPr>
            <w:tcW w:w="444" w:type="pct"/>
            <w:tcBorders>
              <w:left w:val="single" w:sz="4" w:space="0" w:color="auto"/>
              <w:right w:val="single" w:sz="4" w:space="0" w:color="auto"/>
            </w:tcBorders>
            <w:vAlign w:val="center"/>
          </w:tcPr>
          <w:p w14:paraId="0260BD4A"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1</w:t>
            </w:r>
          </w:p>
        </w:tc>
        <w:tc>
          <w:tcPr>
            <w:tcW w:w="574" w:type="pct"/>
            <w:tcBorders>
              <w:left w:val="single" w:sz="4" w:space="0" w:color="auto"/>
              <w:right w:val="single" w:sz="4" w:space="0" w:color="auto"/>
            </w:tcBorders>
            <w:vAlign w:val="center"/>
          </w:tcPr>
          <w:p w14:paraId="544A6AAA"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موافق</w:t>
            </w:r>
          </w:p>
        </w:tc>
      </w:tr>
      <w:tr w:rsidR="008D4CD7" w:rsidRPr="006C401A" w14:paraId="51702ECB" w14:textId="77777777" w:rsidTr="004C174A">
        <w:trPr>
          <w:trHeight w:val="20"/>
          <w:jc w:val="center"/>
        </w:trPr>
        <w:tc>
          <w:tcPr>
            <w:tcW w:w="172" w:type="pct"/>
            <w:tcBorders>
              <w:left w:val="single" w:sz="4" w:space="0" w:color="auto"/>
              <w:right w:val="single" w:sz="4" w:space="0" w:color="auto"/>
            </w:tcBorders>
            <w:vAlign w:val="center"/>
          </w:tcPr>
          <w:p w14:paraId="613027CB"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2</w:t>
            </w:r>
          </w:p>
        </w:tc>
        <w:tc>
          <w:tcPr>
            <w:tcW w:w="1713" w:type="pct"/>
            <w:tcBorders>
              <w:left w:val="single" w:sz="4" w:space="0" w:color="auto"/>
              <w:right w:val="single" w:sz="4" w:space="0" w:color="auto"/>
            </w:tcBorders>
          </w:tcPr>
          <w:p w14:paraId="0F737D2D" w14:textId="77777777" w:rsidR="008D4CD7" w:rsidRPr="006C401A" w:rsidRDefault="008D4CD7" w:rsidP="00152CC0">
            <w:pPr>
              <w:bidi/>
              <w:spacing w:after="0" w:line="276" w:lineRule="auto"/>
              <w:rPr>
                <w:rFonts w:ascii="Traditional Arabic" w:hAnsi="Traditional Arabic" w:cs="Traditional Arabic"/>
                <w:sz w:val="28"/>
                <w:szCs w:val="28"/>
                <w:rtl/>
              </w:rPr>
            </w:pPr>
            <w:r w:rsidRPr="006C401A">
              <w:rPr>
                <w:rFonts w:ascii="Traditional Arabic" w:hAnsi="Traditional Arabic" w:cs="Traditional Arabic" w:hint="cs"/>
                <w:sz w:val="28"/>
                <w:szCs w:val="28"/>
                <w:rtl/>
              </w:rPr>
              <w:t>يوجد اهتمام ومتابعة من قبل الرؤساء للأقتراحات التي يتقدم بها المرؤسين والخاصة بتطوير الأداء الوظيفي.</w:t>
            </w:r>
          </w:p>
        </w:tc>
        <w:tc>
          <w:tcPr>
            <w:tcW w:w="573" w:type="pct"/>
            <w:tcBorders>
              <w:left w:val="single" w:sz="4" w:space="0" w:color="auto"/>
              <w:right w:val="single" w:sz="4" w:space="0" w:color="auto"/>
            </w:tcBorders>
            <w:vAlign w:val="center"/>
          </w:tcPr>
          <w:p w14:paraId="5C95E670"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164.21</w:t>
            </w:r>
            <w:r w:rsidRPr="006C401A">
              <w:rPr>
                <w:rFonts w:ascii="Traditional Arabic" w:hAnsi="Traditional Arabic" w:cs="Traditional Arabic" w:hint="cs"/>
                <w:sz w:val="28"/>
                <w:szCs w:val="28"/>
                <w:rtl/>
              </w:rPr>
              <w:t>*</w:t>
            </w:r>
          </w:p>
        </w:tc>
        <w:tc>
          <w:tcPr>
            <w:tcW w:w="487" w:type="pct"/>
            <w:tcBorders>
              <w:left w:val="single" w:sz="4" w:space="0" w:color="auto"/>
              <w:right w:val="single" w:sz="4" w:space="0" w:color="auto"/>
            </w:tcBorders>
            <w:vAlign w:val="center"/>
          </w:tcPr>
          <w:p w14:paraId="7DB62E46"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3.95</w:t>
            </w:r>
          </w:p>
        </w:tc>
        <w:tc>
          <w:tcPr>
            <w:tcW w:w="434" w:type="pct"/>
            <w:tcBorders>
              <w:left w:val="single" w:sz="4" w:space="0" w:color="auto"/>
              <w:right w:val="single" w:sz="4" w:space="0" w:color="auto"/>
            </w:tcBorders>
            <w:vAlign w:val="center"/>
          </w:tcPr>
          <w:p w14:paraId="511A4098"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0.69</w:t>
            </w:r>
          </w:p>
        </w:tc>
        <w:tc>
          <w:tcPr>
            <w:tcW w:w="603" w:type="pct"/>
            <w:tcBorders>
              <w:left w:val="single" w:sz="4" w:space="0" w:color="auto"/>
              <w:right w:val="single" w:sz="4" w:space="0" w:color="auto"/>
            </w:tcBorders>
            <w:vAlign w:val="center"/>
          </w:tcPr>
          <w:p w14:paraId="772CE926"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79.00%</w:t>
            </w:r>
          </w:p>
        </w:tc>
        <w:tc>
          <w:tcPr>
            <w:tcW w:w="444" w:type="pct"/>
            <w:tcBorders>
              <w:left w:val="single" w:sz="4" w:space="0" w:color="auto"/>
              <w:right w:val="single" w:sz="4" w:space="0" w:color="auto"/>
            </w:tcBorders>
            <w:vAlign w:val="center"/>
          </w:tcPr>
          <w:p w14:paraId="10F94028"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3</w:t>
            </w:r>
          </w:p>
        </w:tc>
        <w:tc>
          <w:tcPr>
            <w:tcW w:w="574" w:type="pct"/>
            <w:tcBorders>
              <w:left w:val="single" w:sz="4" w:space="0" w:color="auto"/>
              <w:right w:val="single" w:sz="4" w:space="0" w:color="auto"/>
            </w:tcBorders>
            <w:vAlign w:val="center"/>
          </w:tcPr>
          <w:p w14:paraId="451F00D8"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موافق</w:t>
            </w:r>
          </w:p>
        </w:tc>
      </w:tr>
      <w:tr w:rsidR="008D4CD7" w:rsidRPr="006C401A" w14:paraId="4F598DC7" w14:textId="77777777" w:rsidTr="004C174A">
        <w:trPr>
          <w:trHeight w:val="20"/>
          <w:jc w:val="center"/>
        </w:trPr>
        <w:tc>
          <w:tcPr>
            <w:tcW w:w="172" w:type="pct"/>
            <w:tcBorders>
              <w:left w:val="single" w:sz="4" w:space="0" w:color="auto"/>
              <w:right w:val="single" w:sz="4" w:space="0" w:color="auto"/>
            </w:tcBorders>
            <w:vAlign w:val="center"/>
          </w:tcPr>
          <w:p w14:paraId="57BFF0CB"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hint="cs"/>
                <w:sz w:val="28"/>
                <w:szCs w:val="28"/>
                <w:rtl/>
              </w:rPr>
              <w:t>3</w:t>
            </w:r>
          </w:p>
        </w:tc>
        <w:tc>
          <w:tcPr>
            <w:tcW w:w="1713" w:type="pct"/>
            <w:tcBorders>
              <w:left w:val="single" w:sz="4" w:space="0" w:color="auto"/>
              <w:right w:val="single" w:sz="4" w:space="0" w:color="auto"/>
            </w:tcBorders>
          </w:tcPr>
          <w:p w14:paraId="79858DC9" w14:textId="77777777" w:rsidR="008D4CD7" w:rsidRPr="006C401A" w:rsidRDefault="008D4CD7" w:rsidP="00152CC0">
            <w:pPr>
              <w:bidi/>
              <w:spacing w:after="0" w:line="276" w:lineRule="auto"/>
              <w:rPr>
                <w:rFonts w:ascii="Traditional Arabic" w:hAnsi="Traditional Arabic" w:cs="Traditional Arabic"/>
                <w:sz w:val="28"/>
                <w:szCs w:val="28"/>
                <w:rtl/>
              </w:rPr>
            </w:pPr>
            <w:r w:rsidRPr="006C401A">
              <w:rPr>
                <w:rFonts w:ascii="Traditional Arabic" w:hAnsi="Traditional Arabic" w:cs="Traditional Arabic" w:hint="cs"/>
                <w:sz w:val="28"/>
                <w:szCs w:val="28"/>
                <w:rtl/>
              </w:rPr>
              <w:t>يمتلك العاملون القدرة على تقديم الآراء والمقترحات التي تحسن العمل.</w:t>
            </w:r>
          </w:p>
        </w:tc>
        <w:tc>
          <w:tcPr>
            <w:tcW w:w="573" w:type="pct"/>
            <w:tcBorders>
              <w:left w:val="single" w:sz="4" w:space="0" w:color="auto"/>
              <w:right w:val="single" w:sz="4" w:space="0" w:color="auto"/>
            </w:tcBorders>
            <w:vAlign w:val="center"/>
          </w:tcPr>
          <w:p w14:paraId="139D4365"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150.57</w:t>
            </w:r>
            <w:r w:rsidRPr="006C401A">
              <w:rPr>
                <w:rFonts w:ascii="Traditional Arabic" w:hAnsi="Traditional Arabic" w:cs="Traditional Arabic" w:hint="cs"/>
                <w:sz w:val="28"/>
                <w:szCs w:val="28"/>
                <w:rtl/>
              </w:rPr>
              <w:t>*</w:t>
            </w:r>
          </w:p>
        </w:tc>
        <w:tc>
          <w:tcPr>
            <w:tcW w:w="487" w:type="pct"/>
            <w:tcBorders>
              <w:left w:val="single" w:sz="4" w:space="0" w:color="auto"/>
              <w:right w:val="single" w:sz="4" w:space="0" w:color="auto"/>
            </w:tcBorders>
            <w:vAlign w:val="center"/>
          </w:tcPr>
          <w:p w14:paraId="132F3869"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3.94</w:t>
            </w:r>
          </w:p>
        </w:tc>
        <w:tc>
          <w:tcPr>
            <w:tcW w:w="434" w:type="pct"/>
            <w:tcBorders>
              <w:left w:val="single" w:sz="4" w:space="0" w:color="auto"/>
              <w:right w:val="single" w:sz="4" w:space="0" w:color="auto"/>
            </w:tcBorders>
            <w:vAlign w:val="center"/>
          </w:tcPr>
          <w:p w14:paraId="1593C8E6"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0.72</w:t>
            </w:r>
          </w:p>
        </w:tc>
        <w:tc>
          <w:tcPr>
            <w:tcW w:w="603" w:type="pct"/>
            <w:tcBorders>
              <w:left w:val="single" w:sz="4" w:space="0" w:color="auto"/>
              <w:right w:val="single" w:sz="4" w:space="0" w:color="auto"/>
            </w:tcBorders>
            <w:vAlign w:val="center"/>
          </w:tcPr>
          <w:p w14:paraId="618ECE3C"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78.71%</w:t>
            </w:r>
          </w:p>
        </w:tc>
        <w:tc>
          <w:tcPr>
            <w:tcW w:w="444" w:type="pct"/>
            <w:tcBorders>
              <w:left w:val="single" w:sz="4" w:space="0" w:color="auto"/>
              <w:right w:val="single" w:sz="4" w:space="0" w:color="auto"/>
            </w:tcBorders>
            <w:vAlign w:val="center"/>
          </w:tcPr>
          <w:p w14:paraId="3E8AB3DB"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4</w:t>
            </w:r>
          </w:p>
        </w:tc>
        <w:tc>
          <w:tcPr>
            <w:tcW w:w="574" w:type="pct"/>
            <w:tcBorders>
              <w:left w:val="single" w:sz="4" w:space="0" w:color="auto"/>
              <w:right w:val="single" w:sz="4" w:space="0" w:color="auto"/>
            </w:tcBorders>
            <w:vAlign w:val="center"/>
          </w:tcPr>
          <w:p w14:paraId="6A22AD26"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موافق</w:t>
            </w:r>
          </w:p>
        </w:tc>
      </w:tr>
      <w:tr w:rsidR="008D4CD7" w:rsidRPr="006C401A" w14:paraId="450E5CB9" w14:textId="77777777" w:rsidTr="004C174A">
        <w:trPr>
          <w:trHeight w:val="20"/>
          <w:jc w:val="center"/>
        </w:trPr>
        <w:tc>
          <w:tcPr>
            <w:tcW w:w="172" w:type="pct"/>
            <w:tcBorders>
              <w:left w:val="single" w:sz="4" w:space="0" w:color="auto"/>
              <w:bottom w:val="single" w:sz="4" w:space="0" w:color="auto"/>
              <w:right w:val="single" w:sz="4" w:space="0" w:color="auto"/>
            </w:tcBorders>
            <w:vAlign w:val="center"/>
          </w:tcPr>
          <w:p w14:paraId="39A0F89D"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hint="cs"/>
                <w:sz w:val="28"/>
                <w:szCs w:val="28"/>
                <w:rtl/>
              </w:rPr>
              <w:t>4</w:t>
            </w:r>
          </w:p>
        </w:tc>
        <w:tc>
          <w:tcPr>
            <w:tcW w:w="1713" w:type="pct"/>
            <w:tcBorders>
              <w:left w:val="single" w:sz="4" w:space="0" w:color="auto"/>
              <w:bottom w:val="single" w:sz="4" w:space="0" w:color="auto"/>
              <w:right w:val="single" w:sz="4" w:space="0" w:color="auto"/>
            </w:tcBorders>
          </w:tcPr>
          <w:p w14:paraId="6F6E7965" w14:textId="77777777" w:rsidR="008D4CD7" w:rsidRPr="006C401A" w:rsidRDefault="008D4CD7" w:rsidP="00152CC0">
            <w:pPr>
              <w:bidi/>
              <w:spacing w:after="0" w:line="276" w:lineRule="auto"/>
              <w:rPr>
                <w:rFonts w:ascii="Traditional Arabic" w:hAnsi="Traditional Arabic" w:cs="Traditional Arabic"/>
                <w:sz w:val="28"/>
                <w:szCs w:val="28"/>
                <w:rtl/>
              </w:rPr>
            </w:pPr>
            <w:r w:rsidRPr="006C401A">
              <w:rPr>
                <w:rFonts w:ascii="Traditional Arabic" w:hAnsi="Traditional Arabic" w:cs="Traditional Arabic" w:hint="cs"/>
                <w:sz w:val="28"/>
                <w:szCs w:val="28"/>
                <w:rtl/>
              </w:rPr>
              <w:t>يقدم العاملون العون والمساعدة لبعضهم البعض مما يُسهم في إنجاز العمل بصورة صحيحة.</w:t>
            </w:r>
          </w:p>
        </w:tc>
        <w:tc>
          <w:tcPr>
            <w:tcW w:w="573" w:type="pct"/>
            <w:tcBorders>
              <w:left w:val="single" w:sz="4" w:space="0" w:color="auto"/>
              <w:bottom w:val="single" w:sz="4" w:space="0" w:color="auto"/>
              <w:right w:val="single" w:sz="4" w:space="0" w:color="auto"/>
            </w:tcBorders>
            <w:vAlign w:val="center"/>
          </w:tcPr>
          <w:p w14:paraId="7C341A23"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84.97</w:t>
            </w:r>
            <w:r w:rsidRPr="006C401A">
              <w:rPr>
                <w:rFonts w:ascii="Traditional Arabic" w:hAnsi="Traditional Arabic" w:cs="Traditional Arabic" w:hint="cs"/>
                <w:sz w:val="28"/>
                <w:szCs w:val="28"/>
                <w:rtl/>
              </w:rPr>
              <w:t>*</w:t>
            </w:r>
          </w:p>
        </w:tc>
        <w:tc>
          <w:tcPr>
            <w:tcW w:w="487" w:type="pct"/>
            <w:tcBorders>
              <w:left w:val="single" w:sz="4" w:space="0" w:color="auto"/>
              <w:bottom w:val="single" w:sz="4" w:space="0" w:color="auto"/>
              <w:right w:val="single" w:sz="4" w:space="0" w:color="auto"/>
            </w:tcBorders>
            <w:vAlign w:val="center"/>
          </w:tcPr>
          <w:p w14:paraId="75DBBA0E"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4.09</w:t>
            </w:r>
          </w:p>
        </w:tc>
        <w:tc>
          <w:tcPr>
            <w:tcW w:w="434" w:type="pct"/>
            <w:tcBorders>
              <w:left w:val="single" w:sz="4" w:space="0" w:color="auto"/>
              <w:bottom w:val="single" w:sz="4" w:space="0" w:color="auto"/>
              <w:right w:val="single" w:sz="4" w:space="0" w:color="auto"/>
            </w:tcBorders>
            <w:vAlign w:val="center"/>
          </w:tcPr>
          <w:p w14:paraId="097DA958"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0.69</w:t>
            </w:r>
          </w:p>
        </w:tc>
        <w:tc>
          <w:tcPr>
            <w:tcW w:w="603" w:type="pct"/>
            <w:tcBorders>
              <w:left w:val="single" w:sz="4" w:space="0" w:color="auto"/>
              <w:bottom w:val="single" w:sz="4" w:space="0" w:color="auto"/>
              <w:right w:val="single" w:sz="4" w:space="0" w:color="auto"/>
            </w:tcBorders>
            <w:vAlign w:val="center"/>
          </w:tcPr>
          <w:p w14:paraId="34D64AFE"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81.86%</w:t>
            </w:r>
          </w:p>
        </w:tc>
        <w:tc>
          <w:tcPr>
            <w:tcW w:w="444" w:type="pct"/>
            <w:tcBorders>
              <w:left w:val="single" w:sz="4" w:space="0" w:color="auto"/>
              <w:bottom w:val="single" w:sz="4" w:space="0" w:color="auto"/>
              <w:right w:val="single" w:sz="4" w:space="0" w:color="auto"/>
            </w:tcBorders>
            <w:vAlign w:val="center"/>
          </w:tcPr>
          <w:p w14:paraId="1C07CAB1"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2</w:t>
            </w:r>
          </w:p>
        </w:tc>
        <w:tc>
          <w:tcPr>
            <w:tcW w:w="574" w:type="pct"/>
            <w:tcBorders>
              <w:left w:val="single" w:sz="4" w:space="0" w:color="auto"/>
              <w:bottom w:val="single" w:sz="4" w:space="0" w:color="auto"/>
              <w:right w:val="single" w:sz="4" w:space="0" w:color="auto"/>
            </w:tcBorders>
            <w:vAlign w:val="center"/>
          </w:tcPr>
          <w:p w14:paraId="71F7A8A9"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موافق</w:t>
            </w:r>
          </w:p>
        </w:tc>
      </w:tr>
      <w:tr w:rsidR="008D4CD7" w:rsidRPr="006C401A" w14:paraId="7201A15C" w14:textId="77777777" w:rsidTr="004C174A">
        <w:trPr>
          <w:trHeight w:val="20"/>
          <w:jc w:val="center"/>
        </w:trPr>
        <w:tc>
          <w:tcPr>
            <w:tcW w:w="5000" w:type="pct"/>
            <w:gridSpan w:val="8"/>
            <w:tcBorders>
              <w:left w:val="single" w:sz="4" w:space="0" w:color="auto"/>
              <w:right w:val="single" w:sz="4" w:space="0" w:color="auto"/>
            </w:tcBorders>
            <w:shd w:val="clear" w:color="auto" w:fill="F2F2F2" w:themeFill="background1" w:themeFillShade="F2"/>
            <w:vAlign w:val="center"/>
          </w:tcPr>
          <w:p w14:paraId="5307EC50" w14:textId="14D2F9A8"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eastAsia="Times New Roman" w:hAnsi="Traditional Arabic" w:cs="Traditional Arabic" w:hint="cs"/>
                <w:sz w:val="28"/>
                <w:szCs w:val="28"/>
                <w:bdr w:val="none" w:sz="0" w:space="0" w:color="auto" w:frame="1"/>
                <w:rtl/>
              </w:rPr>
              <w:t>البعد</w:t>
            </w:r>
            <w:r w:rsidRPr="006C401A">
              <w:rPr>
                <w:rFonts w:ascii="Traditional Arabic" w:eastAsia="Times New Roman" w:hAnsi="Traditional Arabic" w:cs="Traditional Arabic"/>
                <w:sz w:val="28"/>
                <w:szCs w:val="28"/>
                <w:bdr w:val="none" w:sz="0" w:space="0" w:color="auto" w:frame="1"/>
                <w:rtl/>
              </w:rPr>
              <w:t xml:space="preserve"> الثالث: </w:t>
            </w:r>
            <w:r w:rsidR="00043E19" w:rsidRPr="006C401A">
              <w:rPr>
                <w:rFonts w:ascii="Traditional Arabic" w:eastAsia="Times New Roman" w:hAnsi="Traditional Arabic" w:cs="Traditional Arabic"/>
                <w:sz w:val="28"/>
                <w:szCs w:val="28"/>
                <w:bdr w:val="none" w:sz="0" w:space="0" w:color="auto" w:frame="1"/>
                <w:rtl/>
              </w:rPr>
              <w:t>الالتزام</w:t>
            </w:r>
            <w:r w:rsidRPr="006C401A">
              <w:rPr>
                <w:rFonts w:ascii="Traditional Arabic" w:eastAsia="Times New Roman" w:hAnsi="Traditional Arabic" w:cs="Traditional Arabic"/>
                <w:sz w:val="28"/>
                <w:szCs w:val="28"/>
                <w:bdr w:val="none" w:sz="0" w:space="0" w:color="auto" w:frame="1"/>
                <w:rtl/>
              </w:rPr>
              <w:t xml:space="preserve"> المعياري</w:t>
            </w:r>
          </w:p>
        </w:tc>
      </w:tr>
      <w:tr w:rsidR="008D4CD7" w:rsidRPr="006C401A" w14:paraId="080E0C27" w14:textId="77777777" w:rsidTr="004C174A">
        <w:trPr>
          <w:trHeight w:val="20"/>
          <w:jc w:val="center"/>
        </w:trPr>
        <w:tc>
          <w:tcPr>
            <w:tcW w:w="172" w:type="pct"/>
            <w:tcBorders>
              <w:left w:val="single" w:sz="4" w:space="0" w:color="auto"/>
              <w:right w:val="single" w:sz="4" w:space="0" w:color="auto"/>
            </w:tcBorders>
            <w:vAlign w:val="center"/>
          </w:tcPr>
          <w:p w14:paraId="439840A1"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hint="cs"/>
                <w:sz w:val="28"/>
                <w:szCs w:val="28"/>
                <w:rtl/>
              </w:rPr>
              <w:t>1</w:t>
            </w:r>
          </w:p>
        </w:tc>
        <w:tc>
          <w:tcPr>
            <w:tcW w:w="1713" w:type="pct"/>
            <w:tcBorders>
              <w:left w:val="single" w:sz="4" w:space="0" w:color="auto"/>
              <w:right w:val="single" w:sz="4" w:space="0" w:color="auto"/>
            </w:tcBorders>
          </w:tcPr>
          <w:p w14:paraId="42F44438" w14:textId="77777777" w:rsidR="008D4CD7" w:rsidRPr="006C401A" w:rsidRDefault="008D4CD7" w:rsidP="00152CC0">
            <w:pPr>
              <w:bidi/>
              <w:spacing w:after="0" w:line="276" w:lineRule="auto"/>
              <w:rPr>
                <w:rFonts w:ascii="Traditional Arabic" w:hAnsi="Traditional Arabic" w:cs="Traditional Arabic"/>
                <w:sz w:val="28"/>
                <w:szCs w:val="28"/>
                <w:rtl/>
              </w:rPr>
            </w:pPr>
            <w:r w:rsidRPr="006C401A">
              <w:rPr>
                <w:rFonts w:ascii="Traditional Arabic" w:hAnsi="Traditional Arabic" w:cs="Traditional Arabic" w:hint="cs"/>
                <w:sz w:val="28"/>
                <w:szCs w:val="28"/>
                <w:rtl/>
              </w:rPr>
              <w:t>يوجد معرفة وإلمام بطبيعة العمل المطلوب إنجازه.</w:t>
            </w:r>
          </w:p>
        </w:tc>
        <w:tc>
          <w:tcPr>
            <w:tcW w:w="573" w:type="pct"/>
            <w:tcBorders>
              <w:left w:val="single" w:sz="4" w:space="0" w:color="auto"/>
              <w:right w:val="single" w:sz="4" w:space="0" w:color="auto"/>
            </w:tcBorders>
            <w:vAlign w:val="center"/>
          </w:tcPr>
          <w:p w14:paraId="2FE9E91E"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91.20</w:t>
            </w:r>
            <w:r w:rsidRPr="006C401A">
              <w:rPr>
                <w:rFonts w:ascii="Traditional Arabic" w:hAnsi="Traditional Arabic" w:cs="Traditional Arabic" w:hint="cs"/>
                <w:sz w:val="28"/>
                <w:szCs w:val="28"/>
                <w:rtl/>
              </w:rPr>
              <w:t>*</w:t>
            </w:r>
          </w:p>
        </w:tc>
        <w:tc>
          <w:tcPr>
            <w:tcW w:w="487" w:type="pct"/>
            <w:tcBorders>
              <w:left w:val="single" w:sz="4" w:space="0" w:color="auto"/>
              <w:right w:val="single" w:sz="4" w:space="0" w:color="auto"/>
            </w:tcBorders>
            <w:vAlign w:val="center"/>
          </w:tcPr>
          <w:p w14:paraId="3BA0F665"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3.91</w:t>
            </w:r>
          </w:p>
        </w:tc>
        <w:tc>
          <w:tcPr>
            <w:tcW w:w="434" w:type="pct"/>
            <w:tcBorders>
              <w:left w:val="single" w:sz="4" w:space="0" w:color="auto"/>
              <w:right w:val="single" w:sz="4" w:space="0" w:color="auto"/>
            </w:tcBorders>
            <w:vAlign w:val="center"/>
          </w:tcPr>
          <w:p w14:paraId="29195A02"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0.70</w:t>
            </w:r>
          </w:p>
        </w:tc>
        <w:tc>
          <w:tcPr>
            <w:tcW w:w="603" w:type="pct"/>
            <w:tcBorders>
              <w:left w:val="single" w:sz="4" w:space="0" w:color="auto"/>
              <w:right w:val="single" w:sz="4" w:space="0" w:color="auto"/>
            </w:tcBorders>
            <w:vAlign w:val="center"/>
          </w:tcPr>
          <w:p w14:paraId="4C9EC5FC"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78.14%</w:t>
            </w:r>
          </w:p>
        </w:tc>
        <w:tc>
          <w:tcPr>
            <w:tcW w:w="444" w:type="pct"/>
            <w:tcBorders>
              <w:left w:val="single" w:sz="4" w:space="0" w:color="auto"/>
              <w:right w:val="single" w:sz="4" w:space="0" w:color="auto"/>
            </w:tcBorders>
            <w:vAlign w:val="center"/>
          </w:tcPr>
          <w:p w14:paraId="021E246D"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1</w:t>
            </w:r>
          </w:p>
        </w:tc>
        <w:tc>
          <w:tcPr>
            <w:tcW w:w="574" w:type="pct"/>
            <w:tcBorders>
              <w:left w:val="single" w:sz="4" w:space="0" w:color="auto"/>
              <w:right w:val="single" w:sz="4" w:space="0" w:color="auto"/>
            </w:tcBorders>
            <w:vAlign w:val="center"/>
          </w:tcPr>
          <w:p w14:paraId="59680ED6"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موافق</w:t>
            </w:r>
          </w:p>
        </w:tc>
      </w:tr>
      <w:tr w:rsidR="008D4CD7" w:rsidRPr="006C401A" w14:paraId="5383DC66" w14:textId="77777777" w:rsidTr="004C174A">
        <w:trPr>
          <w:trHeight w:val="20"/>
          <w:jc w:val="center"/>
        </w:trPr>
        <w:tc>
          <w:tcPr>
            <w:tcW w:w="172" w:type="pct"/>
            <w:tcBorders>
              <w:left w:val="single" w:sz="4" w:space="0" w:color="auto"/>
              <w:right w:val="single" w:sz="4" w:space="0" w:color="auto"/>
            </w:tcBorders>
            <w:vAlign w:val="center"/>
          </w:tcPr>
          <w:p w14:paraId="1DF4E792"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hint="cs"/>
                <w:sz w:val="28"/>
                <w:szCs w:val="28"/>
                <w:rtl/>
              </w:rPr>
              <w:lastRenderedPageBreak/>
              <w:t>2</w:t>
            </w:r>
          </w:p>
        </w:tc>
        <w:tc>
          <w:tcPr>
            <w:tcW w:w="1713" w:type="pct"/>
            <w:tcBorders>
              <w:left w:val="single" w:sz="4" w:space="0" w:color="auto"/>
              <w:right w:val="single" w:sz="4" w:space="0" w:color="auto"/>
            </w:tcBorders>
          </w:tcPr>
          <w:p w14:paraId="576496BE" w14:textId="77777777" w:rsidR="008D4CD7" w:rsidRPr="006C401A" w:rsidRDefault="008D4CD7" w:rsidP="00152CC0">
            <w:pPr>
              <w:bidi/>
              <w:spacing w:after="0" w:line="276" w:lineRule="auto"/>
              <w:rPr>
                <w:rFonts w:ascii="Traditional Arabic" w:hAnsi="Traditional Arabic" w:cs="Traditional Arabic"/>
                <w:sz w:val="28"/>
                <w:szCs w:val="28"/>
                <w:rtl/>
              </w:rPr>
            </w:pPr>
            <w:r w:rsidRPr="006C401A">
              <w:rPr>
                <w:rFonts w:ascii="Traditional Arabic" w:hAnsi="Traditional Arabic" w:cs="Traditional Arabic" w:hint="cs"/>
                <w:sz w:val="28"/>
                <w:szCs w:val="28"/>
                <w:rtl/>
              </w:rPr>
              <w:t>إيجاد أساليب جديدة لإنجاز العمل.</w:t>
            </w:r>
          </w:p>
        </w:tc>
        <w:tc>
          <w:tcPr>
            <w:tcW w:w="573" w:type="pct"/>
            <w:tcBorders>
              <w:left w:val="single" w:sz="4" w:space="0" w:color="auto"/>
              <w:right w:val="single" w:sz="4" w:space="0" w:color="auto"/>
            </w:tcBorders>
            <w:vAlign w:val="center"/>
          </w:tcPr>
          <w:p w14:paraId="48F7D489"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135.14</w:t>
            </w:r>
            <w:r w:rsidRPr="006C401A">
              <w:rPr>
                <w:rFonts w:ascii="Traditional Arabic" w:hAnsi="Traditional Arabic" w:cs="Traditional Arabic" w:hint="cs"/>
                <w:sz w:val="28"/>
                <w:szCs w:val="28"/>
                <w:rtl/>
              </w:rPr>
              <w:t>*</w:t>
            </w:r>
          </w:p>
        </w:tc>
        <w:tc>
          <w:tcPr>
            <w:tcW w:w="487" w:type="pct"/>
            <w:tcBorders>
              <w:left w:val="single" w:sz="4" w:space="0" w:color="auto"/>
              <w:right w:val="single" w:sz="4" w:space="0" w:color="auto"/>
            </w:tcBorders>
            <w:vAlign w:val="center"/>
          </w:tcPr>
          <w:p w14:paraId="66A1599E"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3.87</w:t>
            </w:r>
          </w:p>
        </w:tc>
        <w:tc>
          <w:tcPr>
            <w:tcW w:w="434" w:type="pct"/>
            <w:tcBorders>
              <w:left w:val="single" w:sz="4" w:space="0" w:color="auto"/>
              <w:right w:val="single" w:sz="4" w:space="0" w:color="auto"/>
            </w:tcBorders>
            <w:vAlign w:val="center"/>
          </w:tcPr>
          <w:p w14:paraId="56F7F809"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0.79</w:t>
            </w:r>
          </w:p>
        </w:tc>
        <w:tc>
          <w:tcPr>
            <w:tcW w:w="603" w:type="pct"/>
            <w:tcBorders>
              <w:left w:val="single" w:sz="4" w:space="0" w:color="auto"/>
              <w:right w:val="single" w:sz="4" w:space="0" w:color="auto"/>
            </w:tcBorders>
            <w:vAlign w:val="center"/>
          </w:tcPr>
          <w:p w14:paraId="01F351DB"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77.43%</w:t>
            </w:r>
          </w:p>
        </w:tc>
        <w:tc>
          <w:tcPr>
            <w:tcW w:w="444" w:type="pct"/>
            <w:tcBorders>
              <w:left w:val="single" w:sz="4" w:space="0" w:color="auto"/>
              <w:right w:val="single" w:sz="4" w:space="0" w:color="auto"/>
            </w:tcBorders>
            <w:vAlign w:val="center"/>
          </w:tcPr>
          <w:p w14:paraId="6E97F734"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2</w:t>
            </w:r>
          </w:p>
        </w:tc>
        <w:tc>
          <w:tcPr>
            <w:tcW w:w="574" w:type="pct"/>
            <w:tcBorders>
              <w:left w:val="single" w:sz="4" w:space="0" w:color="auto"/>
              <w:right w:val="single" w:sz="4" w:space="0" w:color="auto"/>
            </w:tcBorders>
            <w:vAlign w:val="center"/>
          </w:tcPr>
          <w:p w14:paraId="56F36C05"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موافق</w:t>
            </w:r>
          </w:p>
        </w:tc>
      </w:tr>
      <w:tr w:rsidR="008D4CD7" w:rsidRPr="006C401A" w14:paraId="2BD74A7F" w14:textId="77777777" w:rsidTr="004C174A">
        <w:trPr>
          <w:trHeight w:val="20"/>
          <w:jc w:val="center"/>
        </w:trPr>
        <w:tc>
          <w:tcPr>
            <w:tcW w:w="172" w:type="pct"/>
            <w:tcBorders>
              <w:left w:val="single" w:sz="4" w:space="0" w:color="auto"/>
              <w:bottom w:val="single" w:sz="4" w:space="0" w:color="auto"/>
              <w:right w:val="single" w:sz="4" w:space="0" w:color="auto"/>
            </w:tcBorders>
            <w:vAlign w:val="center"/>
          </w:tcPr>
          <w:p w14:paraId="04AB1411" w14:textId="77777777" w:rsidR="008D4CD7" w:rsidRPr="006C401A" w:rsidRDefault="008D4CD7" w:rsidP="00152CC0">
            <w:pPr>
              <w:bidi/>
              <w:spacing w:after="0" w:line="276" w:lineRule="auto"/>
              <w:jc w:val="center"/>
              <w:rPr>
                <w:rFonts w:ascii="Traditional Arabic" w:hAnsi="Traditional Arabic" w:cs="Traditional Arabic"/>
                <w:sz w:val="28"/>
                <w:szCs w:val="28"/>
                <w:rtl/>
                <w:lang w:bidi="ar-EG"/>
              </w:rPr>
            </w:pPr>
            <w:r w:rsidRPr="006C401A">
              <w:rPr>
                <w:rFonts w:ascii="Traditional Arabic" w:hAnsi="Traditional Arabic" w:cs="Traditional Arabic" w:hint="cs"/>
                <w:sz w:val="28"/>
                <w:szCs w:val="28"/>
                <w:rtl/>
              </w:rPr>
              <w:t>3</w:t>
            </w:r>
          </w:p>
        </w:tc>
        <w:tc>
          <w:tcPr>
            <w:tcW w:w="1713" w:type="pct"/>
            <w:tcBorders>
              <w:left w:val="single" w:sz="4" w:space="0" w:color="auto"/>
              <w:bottom w:val="single" w:sz="4" w:space="0" w:color="auto"/>
              <w:right w:val="single" w:sz="4" w:space="0" w:color="auto"/>
            </w:tcBorders>
          </w:tcPr>
          <w:p w14:paraId="322D8FF1" w14:textId="77777777" w:rsidR="008D4CD7" w:rsidRPr="006C401A" w:rsidRDefault="008D4CD7" w:rsidP="00152CC0">
            <w:pPr>
              <w:bidi/>
              <w:spacing w:after="0" w:line="276" w:lineRule="auto"/>
              <w:rPr>
                <w:rFonts w:ascii="Traditional Arabic" w:hAnsi="Traditional Arabic" w:cs="Traditional Arabic"/>
                <w:sz w:val="28"/>
                <w:szCs w:val="28"/>
              </w:rPr>
            </w:pPr>
            <w:r w:rsidRPr="006C401A">
              <w:rPr>
                <w:rFonts w:ascii="Traditional Arabic" w:hAnsi="Traditional Arabic" w:cs="Traditional Arabic" w:hint="cs"/>
                <w:sz w:val="28"/>
                <w:szCs w:val="28"/>
                <w:rtl/>
              </w:rPr>
              <w:t>يقوم العاملون بتنظيم أعباء عملهم بشكل يومي وتنفيذها وفقاً لقواعد وإجراءات العمل.</w:t>
            </w:r>
          </w:p>
        </w:tc>
        <w:tc>
          <w:tcPr>
            <w:tcW w:w="573" w:type="pct"/>
            <w:tcBorders>
              <w:left w:val="single" w:sz="4" w:space="0" w:color="auto"/>
              <w:bottom w:val="single" w:sz="4" w:space="0" w:color="auto"/>
              <w:right w:val="single" w:sz="4" w:space="0" w:color="auto"/>
            </w:tcBorders>
            <w:vAlign w:val="center"/>
          </w:tcPr>
          <w:p w14:paraId="18F7DA22"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147.71</w:t>
            </w:r>
            <w:r w:rsidRPr="006C401A">
              <w:rPr>
                <w:rFonts w:ascii="Traditional Arabic" w:hAnsi="Traditional Arabic" w:cs="Traditional Arabic" w:hint="cs"/>
                <w:sz w:val="28"/>
                <w:szCs w:val="28"/>
                <w:rtl/>
              </w:rPr>
              <w:t>*</w:t>
            </w:r>
          </w:p>
        </w:tc>
        <w:tc>
          <w:tcPr>
            <w:tcW w:w="487" w:type="pct"/>
            <w:tcBorders>
              <w:left w:val="single" w:sz="4" w:space="0" w:color="auto"/>
              <w:bottom w:val="single" w:sz="4" w:space="0" w:color="auto"/>
              <w:right w:val="single" w:sz="4" w:space="0" w:color="auto"/>
            </w:tcBorders>
            <w:vAlign w:val="center"/>
          </w:tcPr>
          <w:p w14:paraId="77780C10"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3.80</w:t>
            </w:r>
          </w:p>
        </w:tc>
        <w:tc>
          <w:tcPr>
            <w:tcW w:w="434" w:type="pct"/>
            <w:tcBorders>
              <w:left w:val="single" w:sz="4" w:space="0" w:color="auto"/>
              <w:bottom w:val="single" w:sz="4" w:space="0" w:color="auto"/>
              <w:right w:val="single" w:sz="4" w:space="0" w:color="auto"/>
            </w:tcBorders>
            <w:vAlign w:val="center"/>
          </w:tcPr>
          <w:p w14:paraId="5373A71D"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0.70</w:t>
            </w:r>
          </w:p>
        </w:tc>
        <w:tc>
          <w:tcPr>
            <w:tcW w:w="603" w:type="pct"/>
            <w:tcBorders>
              <w:left w:val="single" w:sz="4" w:space="0" w:color="auto"/>
              <w:bottom w:val="single" w:sz="4" w:space="0" w:color="auto"/>
              <w:right w:val="single" w:sz="4" w:space="0" w:color="auto"/>
            </w:tcBorders>
            <w:vAlign w:val="center"/>
          </w:tcPr>
          <w:p w14:paraId="16DEF38E" w14:textId="77777777" w:rsidR="008D4CD7" w:rsidRPr="006C401A" w:rsidRDefault="008D4CD7" w:rsidP="00152CC0">
            <w:pPr>
              <w:bidi/>
              <w:spacing w:after="0" w:line="276"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76.00%</w:t>
            </w:r>
          </w:p>
        </w:tc>
        <w:tc>
          <w:tcPr>
            <w:tcW w:w="444" w:type="pct"/>
            <w:tcBorders>
              <w:left w:val="single" w:sz="4" w:space="0" w:color="auto"/>
              <w:bottom w:val="single" w:sz="4" w:space="0" w:color="auto"/>
              <w:right w:val="single" w:sz="4" w:space="0" w:color="auto"/>
            </w:tcBorders>
            <w:vAlign w:val="center"/>
          </w:tcPr>
          <w:p w14:paraId="02325745"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3</w:t>
            </w:r>
          </w:p>
        </w:tc>
        <w:tc>
          <w:tcPr>
            <w:tcW w:w="574" w:type="pct"/>
            <w:tcBorders>
              <w:left w:val="single" w:sz="4" w:space="0" w:color="auto"/>
              <w:bottom w:val="single" w:sz="4" w:space="0" w:color="auto"/>
              <w:right w:val="single" w:sz="4" w:space="0" w:color="auto"/>
            </w:tcBorders>
            <w:vAlign w:val="center"/>
          </w:tcPr>
          <w:p w14:paraId="604AACE2" w14:textId="77777777" w:rsidR="008D4CD7" w:rsidRPr="006C401A" w:rsidRDefault="008D4CD7" w:rsidP="00152CC0">
            <w:pPr>
              <w:bidi/>
              <w:spacing w:after="0" w:line="276"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موافق</w:t>
            </w:r>
          </w:p>
        </w:tc>
      </w:tr>
    </w:tbl>
    <w:p w14:paraId="09243A0F" w14:textId="77777777" w:rsidR="00B84348" w:rsidRPr="00446043" w:rsidRDefault="00B84348" w:rsidP="00B84348">
      <w:pPr>
        <w:bidi/>
        <w:spacing w:after="120" w:line="240" w:lineRule="auto"/>
        <w:ind w:left="-341" w:right="-142"/>
        <w:rPr>
          <w:rFonts w:ascii="Traditional Arabic" w:hAnsi="Traditional Arabic" w:cs="Traditional Arabic"/>
          <w:sz w:val="28"/>
          <w:szCs w:val="28"/>
          <w:rtl/>
        </w:rPr>
      </w:pPr>
      <w:r w:rsidRPr="00446043">
        <w:rPr>
          <w:rFonts w:ascii="Traditional Arabic" w:hAnsi="Traditional Arabic" w:cs="Traditional Arabic"/>
          <w:sz w:val="28"/>
          <w:szCs w:val="28"/>
          <w:rtl/>
        </w:rPr>
        <w:t>*</w:t>
      </w:r>
      <w:r w:rsidRPr="00446043">
        <w:rPr>
          <w:rFonts w:ascii="Traditional Arabic" w:hAnsi="Traditional Arabic" w:cs="Traditional Arabic"/>
          <w:sz w:val="28"/>
          <w:szCs w:val="28"/>
        </w:rPr>
        <w:t xml:space="preserve"> </w:t>
      </w:r>
      <w:r w:rsidRPr="00446043">
        <w:rPr>
          <w:rFonts w:ascii="Traditional Arabic" w:hAnsi="Traditional Arabic" w:cs="Traditional Arabic"/>
          <w:sz w:val="28"/>
          <w:szCs w:val="28"/>
          <w:rtl/>
        </w:rPr>
        <w:t>قيمة مربع كاى الجدولية معنوية عند مستوى0.05  عند درجة حرية 4 =9.49 ، عند درجة حرية 3 =7.82، عند درجة حرية 2 =5.99 ، عند درجة حرية 1 =3.84</w:t>
      </w:r>
    </w:p>
    <w:p w14:paraId="4DD412B6" w14:textId="77777777" w:rsidR="00B84348" w:rsidRPr="00446043" w:rsidRDefault="00B84348" w:rsidP="00B84348">
      <w:pPr>
        <w:bidi/>
        <w:spacing w:after="120" w:line="240" w:lineRule="auto"/>
        <w:ind w:left="-341" w:right="-142"/>
        <w:rPr>
          <w:rFonts w:ascii="Traditional Arabic" w:hAnsi="Traditional Arabic" w:cs="Traditional Arabic"/>
          <w:sz w:val="28"/>
          <w:szCs w:val="28"/>
          <w:rtl/>
        </w:rPr>
      </w:pPr>
      <w:r w:rsidRPr="00446043">
        <w:rPr>
          <w:rFonts w:ascii="Traditional Arabic" w:hAnsi="Traditional Arabic" w:cs="Traditional Arabic"/>
          <w:sz w:val="28"/>
          <w:szCs w:val="28"/>
          <w:rtl/>
        </w:rPr>
        <w:t>*غير موافق بشدة (1 الى 1.79) ، غير موافق (1.80 الى 2.59)، محايد (2.60 الى 3.39) ، موافق (3.40 الى 4.19) ، موافق بشدة (4.20 الى 5)</w:t>
      </w:r>
    </w:p>
    <w:p w14:paraId="5BDEB1F9" w14:textId="7B58C5BC" w:rsidR="00B84348" w:rsidRPr="00446043" w:rsidRDefault="00B84348" w:rsidP="00713B94">
      <w:pPr>
        <w:bidi/>
        <w:spacing w:after="120" w:line="240" w:lineRule="auto"/>
        <w:ind w:left="-341" w:right="-142"/>
        <w:jc w:val="both"/>
        <w:rPr>
          <w:rFonts w:ascii="Traditional Arabic" w:hAnsi="Traditional Arabic" w:cs="Traditional Arabic"/>
          <w:sz w:val="28"/>
          <w:szCs w:val="28"/>
          <w:rtl/>
        </w:rPr>
      </w:pPr>
      <w:r w:rsidRPr="00446043">
        <w:rPr>
          <w:rFonts w:ascii="Traditional Arabic" w:hAnsi="Traditional Arabic" w:cs="Traditional Arabic"/>
          <w:sz w:val="28"/>
          <w:szCs w:val="28"/>
          <w:rtl/>
        </w:rPr>
        <w:t xml:space="preserve">يتضح من الجدول رقم ( </w:t>
      </w:r>
      <w:r w:rsidR="00713B94">
        <w:rPr>
          <w:rFonts w:ascii="Traditional Arabic" w:hAnsi="Traditional Arabic" w:cs="Traditional Arabic" w:hint="cs"/>
          <w:sz w:val="28"/>
          <w:szCs w:val="28"/>
          <w:rtl/>
        </w:rPr>
        <w:t>2-4</w:t>
      </w:r>
      <w:r w:rsidRPr="00446043">
        <w:rPr>
          <w:rFonts w:ascii="Traditional Arabic" w:hAnsi="Traditional Arabic" w:cs="Traditional Arabic"/>
          <w:sz w:val="28"/>
          <w:szCs w:val="28"/>
          <w:rtl/>
        </w:rPr>
        <w:t>) الخاص بمربع كاى ونسبة الموافقة لعبارات أبعاد مقياس الألتزام التنظيمي لعينة البحث وجود فروق ذات دلالة إحصائية فى جميع العبارات ، حيث كانت قيمة ( مربع كاى ) المحسوبة أكبر من قيمة (مربع كاى ) الجدولية عند مستوى ( 0.05 )  عند درجة حرية 4 =9.49 ، عند درجة حرية 3 =7.82، عند درجة حرية 2 =5.99 ، عند درجة حرية 1 =3.84 ، وتراوحت نسب الموافقة ما بين (  76.00% إلى  83.86%) ، وكان اتجاه الإستجابة لجميع العبارات (موافق) حيث كانت على النحو التالى:-</w:t>
      </w:r>
    </w:p>
    <w:p w14:paraId="095E7FD7" w14:textId="77777777" w:rsidR="00B84348" w:rsidRPr="00446043" w:rsidRDefault="00B84348" w:rsidP="00B84348">
      <w:pPr>
        <w:pStyle w:val="NoSpacing"/>
        <w:numPr>
          <w:ilvl w:val="0"/>
          <w:numId w:val="1"/>
        </w:numPr>
        <w:ind w:left="-341" w:right="-142"/>
        <w:jc w:val="both"/>
        <w:rPr>
          <w:rFonts w:ascii="Traditional Arabic" w:eastAsiaTheme="minorHAnsi" w:hAnsi="Traditional Arabic" w:cs="Traditional Arabic"/>
          <w:sz w:val="28"/>
          <w:szCs w:val="28"/>
        </w:rPr>
      </w:pPr>
      <w:r w:rsidRPr="00446043">
        <w:rPr>
          <w:rFonts w:ascii="Traditional Arabic" w:eastAsiaTheme="minorHAnsi" w:hAnsi="Traditional Arabic" w:cs="Traditional Arabic"/>
          <w:sz w:val="28"/>
          <w:szCs w:val="28"/>
          <w:rtl/>
        </w:rPr>
        <w:t>البعد الأول: الألتزام العاطفي تراوحت نسب الموافقة ما بين (  78.29% إلى  81.43%) وكانت أعلى نسبة موافقة للعبارة رقم (1) ، وكانت أقل نسبة موافقة للعبارة رقم (3).</w:t>
      </w:r>
    </w:p>
    <w:p w14:paraId="095B218B" w14:textId="77777777" w:rsidR="00B84348" w:rsidRPr="00446043" w:rsidRDefault="00B84348" w:rsidP="00B84348">
      <w:pPr>
        <w:pStyle w:val="NoSpacing"/>
        <w:numPr>
          <w:ilvl w:val="0"/>
          <w:numId w:val="1"/>
        </w:numPr>
        <w:ind w:left="-341" w:right="-142"/>
        <w:jc w:val="both"/>
        <w:rPr>
          <w:rFonts w:ascii="Traditional Arabic" w:eastAsiaTheme="minorHAnsi" w:hAnsi="Traditional Arabic" w:cs="Traditional Arabic"/>
          <w:sz w:val="28"/>
          <w:szCs w:val="28"/>
        </w:rPr>
      </w:pPr>
      <w:r w:rsidRPr="00446043">
        <w:rPr>
          <w:rFonts w:ascii="Traditional Arabic" w:eastAsiaTheme="minorHAnsi" w:hAnsi="Traditional Arabic" w:cs="Traditional Arabic"/>
          <w:sz w:val="28"/>
          <w:szCs w:val="28"/>
          <w:rtl/>
        </w:rPr>
        <w:t>البعد الثاني: الألتزام الاستمراري تراوحت نسب الموافقة ما بين (  78.71% إلى  83.86%) وكانت أعلى نسبة موافقة للعبارة رقم (1) ، وكانت أقل نسبة موافقة للعبارة رقم (3).</w:t>
      </w:r>
    </w:p>
    <w:p w14:paraId="08227B16" w14:textId="77777777" w:rsidR="00B84348" w:rsidRPr="00446043" w:rsidRDefault="00B84348" w:rsidP="00B84348">
      <w:pPr>
        <w:pStyle w:val="NoSpacing"/>
        <w:numPr>
          <w:ilvl w:val="0"/>
          <w:numId w:val="1"/>
        </w:numPr>
        <w:ind w:left="-341" w:right="-142"/>
        <w:jc w:val="both"/>
        <w:rPr>
          <w:rFonts w:ascii="Traditional Arabic" w:eastAsiaTheme="minorHAnsi" w:hAnsi="Traditional Arabic" w:cs="Traditional Arabic"/>
          <w:sz w:val="28"/>
          <w:szCs w:val="28"/>
        </w:rPr>
      </w:pPr>
      <w:r w:rsidRPr="00446043">
        <w:rPr>
          <w:rFonts w:ascii="Traditional Arabic" w:eastAsiaTheme="minorHAnsi" w:hAnsi="Traditional Arabic" w:cs="Traditional Arabic"/>
          <w:sz w:val="28"/>
          <w:szCs w:val="28"/>
          <w:rtl/>
        </w:rPr>
        <w:t>البعد الثالث: الألتزام المعياري تراوحت نسب الموافقة ما بين (  76.00% إلى  78.14%) وكانت أعلى نسبة موافقة للعبارة رقم (1) ، وكانت أقل نسبة موافقة للعبارة رقم (3).</w:t>
      </w:r>
    </w:p>
    <w:p w14:paraId="0E1D8E51" w14:textId="77777777" w:rsidR="00B84348" w:rsidRPr="00B84348" w:rsidRDefault="00B84348" w:rsidP="00B84348">
      <w:pPr>
        <w:bidi/>
        <w:spacing w:after="120" w:line="360" w:lineRule="auto"/>
        <w:jc w:val="both"/>
        <w:rPr>
          <w:rFonts w:ascii="Traditional Arabic" w:eastAsia="Georgia" w:hAnsi="Traditional Arabic" w:cs="Traditional Arabic"/>
          <w:sz w:val="32"/>
          <w:szCs w:val="32"/>
          <w:rtl/>
        </w:rPr>
      </w:pPr>
    </w:p>
    <w:p w14:paraId="4F2FF5A4" w14:textId="77777777" w:rsidR="008D4CD7" w:rsidRPr="006C401A" w:rsidRDefault="008D4CD7" w:rsidP="008D4CD7">
      <w:pPr>
        <w:bidi/>
        <w:spacing w:after="0" w:line="360" w:lineRule="auto"/>
        <w:jc w:val="both"/>
        <w:rPr>
          <w:rFonts w:ascii="Traditional Arabic" w:eastAsia="Times New Roman" w:hAnsi="Traditional Arabic" w:cs="Traditional Arabic"/>
          <w:b/>
          <w:bCs/>
          <w:sz w:val="32"/>
          <w:szCs w:val="32"/>
          <w:rtl/>
          <w:lang w:bidi="ar-EG"/>
        </w:rPr>
      </w:pPr>
    </w:p>
    <w:p w14:paraId="7DEF6220" w14:textId="77777777" w:rsidR="008D4CD7" w:rsidRPr="006C401A" w:rsidRDefault="008D4CD7" w:rsidP="008D4CD7">
      <w:pPr>
        <w:bidi/>
        <w:spacing w:after="0" w:line="360" w:lineRule="auto"/>
        <w:jc w:val="both"/>
        <w:rPr>
          <w:rFonts w:ascii="Traditional Arabic" w:eastAsia="Times New Roman" w:hAnsi="Traditional Arabic" w:cs="Traditional Arabic"/>
          <w:b/>
          <w:bCs/>
          <w:sz w:val="32"/>
          <w:szCs w:val="32"/>
          <w:rtl/>
          <w:lang w:bidi="ar-EG"/>
        </w:rPr>
      </w:pPr>
    </w:p>
    <w:p w14:paraId="639465C0" w14:textId="77777777" w:rsidR="008D4CD7" w:rsidRPr="006C401A" w:rsidRDefault="008D4CD7" w:rsidP="008D4CD7">
      <w:pPr>
        <w:bidi/>
        <w:spacing w:after="0" w:line="360" w:lineRule="auto"/>
        <w:jc w:val="both"/>
        <w:rPr>
          <w:rFonts w:ascii="Traditional Arabic" w:eastAsia="Times New Roman" w:hAnsi="Traditional Arabic" w:cs="Traditional Arabic"/>
          <w:b/>
          <w:bCs/>
          <w:sz w:val="32"/>
          <w:szCs w:val="32"/>
          <w:rtl/>
          <w:lang w:bidi="ar-EG"/>
        </w:rPr>
      </w:pPr>
    </w:p>
    <w:p w14:paraId="637946DF" w14:textId="08D83E98" w:rsidR="008D4CD7" w:rsidRPr="006C401A" w:rsidRDefault="008D4CD7" w:rsidP="00152CC0">
      <w:pPr>
        <w:bidi/>
        <w:spacing w:after="0" w:line="360" w:lineRule="auto"/>
        <w:ind w:left="-643"/>
        <w:jc w:val="center"/>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 xml:space="preserve">جدول ( </w:t>
      </w:r>
      <w:r w:rsidR="00152CC0" w:rsidRPr="006C401A">
        <w:rPr>
          <w:rFonts w:ascii="Traditional Arabic" w:eastAsia="Georgia" w:hAnsi="Traditional Arabic" w:cs="Traditional Arabic" w:hint="cs"/>
          <w:b/>
          <w:bCs/>
          <w:sz w:val="32"/>
          <w:szCs w:val="32"/>
          <w:rtl/>
        </w:rPr>
        <w:t>3-4</w:t>
      </w:r>
      <w:r w:rsidRPr="006C401A">
        <w:rPr>
          <w:rFonts w:ascii="Traditional Arabic" w:eastAsia="Georgia" w:hAnsi="Traditional Arabic" w:cs="Traditional Arabic" w:hint="cs"/>
          <w:b/>
          <w:bCs/>
          <w:sz w:val="32"/>
          <w:szCs w:val="32"/>
          <w:rtl/>
        </w:rPr>
        <w:t xml:space="preserve">) مربع كاى ونسبة الموافقة لعبارات مقياس </w:t>
      </w:r>
      <w:r w:rsidRPr="006C401A">
        <w:rPr>
          <w:rFonts w:ascii="Traditional Arabic" w:eastAsia="Georgia" w:hAnsi="Traditional Arabic" w:cs="Traditional Arabic"/>
          <w:b/>
          <w:bCs/>
          <w:sz w:val="32"/>
          <w:szCs w:val="32"/>
          <w:rtl/>
        </w:rPr>
        <w:t>أداء الموارد البشرية</w:t>
      </w:r>
      <w:r w:rsidRPr="006C401A">
        <w:rPr>
          <w:rFonts w:ascii="Traditional Arabic" w:eastAsia="Georgia" w:hAnsi="Traditional Arabic" w:cs="Traditional Arabic" w:hint="cs"/>
          <w:b/>
          <w:bCs/>
          <w:sz w:val="32"/>
          <w:szCs w:val="32"/>
          <w:rtl/>
        </w:rPr>
        <w:t xml:space="preserve"> لعينة البحث      </w:t>
      </w:r>
    </w:p>
    <w:tbl>
      <w:tblPr>
        <w:tblStyle w:val="TableGrid15"/>
        <w:bidiVisual/>
        <w:tblW w:w="5698" w:type="pct"/>
        <w:jc w:val="center"/>
        <w:tblLayout w:type="fixed"/>
        <w:tblLook w:val="04A0" w:firstRow="1" w:lastRow="0" w:firstColumn="1" w:lastColumn="0" w:noHBand="0" w:noVBand="1"/>
      </w:tblPr>
      <w:tblGrid>
        <w:gridCol w:w="345"/>
        <w:gridCol w:w="3524"/>
        <w:gridCol w:w="1172"/>
        <w:gridCol w:w="995"/>
        <w:gridCol w:w="1040"/>
        <w:gridCol w:w="1236"/>
        <w:gridCol w:w="887"/>
        <w:gridCol w:w="1118"/>
      </w:tblGrid>
      <w:tr w:rsidR="008D4CD7" w:rsidRPr="006C401A" w14:paraId="67450E09" w14:textId="77777777" w:rsidTr="00B84348">
        <w:trPr>
          <w:trHeight w:val="736"/>
          <w:tblHeader/>
          <w:jc w:val="center"/>
        </w:trPr>
        <w:tc>
          <w:tcPr>
            <w:tcW w:w="167"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EA0C8F4" w14:textId="77777777" w:rsidR="008D4CD7" w:rsidRPr="006C401A" w:rsidRDefault="008D4CD7" w:rsidP="008D4CD7">
            <w:pPr>
              <w:bidi/>
              <w:spacing w:after="0" w:line="360"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م</w:t>
            </w:r>
          </w:p>
        </w:tc>
        <w:tc>
          <w:tcPr>
            <w:tcW w:w="1708" w:type="pct"/>
            <w:vMerge w:val="restart"/>
            <w:tcBorders>
              <w:top w:val="single" w:sz="4" w:space="0" w:color="auto"/>
              <w:left w:val="single" w:sz="4" w:space="0" w:color="auto"/>
              <w:right w:val="single" w:sz="4" w:space="0" w:color="auto"/>
              <w:tr2bl w:val="single" w:sz="4" w:space="0" w:color="auto"/>
            </w:tcBorders>
            <w:shd w:val="clear" w:color="auto" w:fill="F2F2F2" w:themeFill="background1" w:themeFillShade="F2"/>
            <w:vAlign w:val="center"/>
          </w:tcPr>
          <w:p w14:paraId="394A20B7" w14:textId="77777777" w:rsidR="008D4CD7" w:rsidRPr="006C401A" w:rsidRDefault="008D4CD7" w:rsidP="008D4CD7">
            <w:pPr>
              <w:bidi/>
              <w:spacing w:after="0" w:line="360" w:lineRule="auto"/>
              <w:jc w:val="right"/>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الدلالات الإحصائية</w:t>
            </w:r>
          </w:p>
          <w:p w14:paraId="6BD5F1C8" w14:textId="77777777" w:rsidR="008D4CD7" w:rsidRPr="006C401A" w:rsidRDefault="008D4CD7" w:rsidP="008D4CD7">
            <w:pPr>
              <w:bidi/>
              <w:spacing w:after="0" w:line="360" w:lineRule="auto"/>
              <w:rPr>
                <w:rFonts w:ascii="Traditional Arabic" w:hAnsi="Traditional Arabic" w:cs="Traditional Arabic"/>
                <w:b/>
                <w:bCs/>
                <w:sz w:val="28"/>
                <w:szCs w:val="28"/>
                <w:rtl/>
              </w:rPr>
            </w:pPr>
          </w:p>
          <w:p w14:paraId="09A975AD" w14:textId="77777777" w:rsidR="008D4CD7" w:rsidRPr="006C401A" w:rsidRDefault="008D4CD7" w:rsidP="008D4CD7">
            <w:pPr>
              <w:bidi/>
              <w:spacing w:after="0" w:line="360" w:lineRule="auto"/>
              <w:jc w:val="center"/>
              <w:rPr>
                <w:rFonts w:ascii="Traditional Arabic" w:hAnsi="Traditional Arabic" w:cs="Traditional Arabic"/>
                <w:b/>
                <w:bCs/>
                <w:sz w:val="28"/>
                <w:szCs w:val="28"/>
                <w:rtl/>
              </w:rPr>
            </w:pPr>
          </w:p>
          <w:p w14:paraId="4514369A" w14:textId="77777777" w:rsidR="008D4CD7" w:rsidRPr="006C401A" w:rsidRDefault="008D4CD7" w:rsidP="008D4CD7">
            <w:pPr>
              <w:bidi/>
              <w:spacing w:after="0" w:line="360" w:lineRule="auto"/>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العبارات</w:t>
            </w:r>
          </w:p>
        </w:tc>
        <w:tc>
          <w:tcPr>
            <w:tcW w:w="568"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37F9A19" w14:textId="77777777" w:rsidR="008D4CD7" w:rsidRPr="006C401A" w:rsidRDefault="008D4CD7" w:rsidP="008D4CD7">
            <w:pPr>
              <w:bidi/>
              <w:spacing w:after="0" w:line="360" w:lineRule="auto"/>
              <w:jc w:val="center"/>
              <w:rPr>
                <w:rFonts w:ascii="Traditional Arabic" w:hAnsi="Traditional Arabic" w:cs="Traditional Arabic"/>
                <w:b/>
                <w:bCs/>
                <w:sz w:val="28"/>
                <w:szCs w:val="28"/>
                <w:rtl/>
              </w:rPr>
            </w:pPr>
          </w:p>
          <w:p w14:paraId="414776FE" w14:textId="77777777" w:rsidR="008D4CD7" w:rsidRPr="006C401A" w:rsidRDefault="008D4CD7" w:rsidP="008D4CD7">
            <w:pPr>
              <w:bidi/>
              <w:spacing w:after="0" w:line="360"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مربع كاى</w:t>
            </w:r>
          </w:p>
          <w:p w14:paraId="6DACB3CE" w14:textId="77777777" w:rsidR="008D4CD7" w:rsidRPr="006C401A" w:rsidRDefault="008D4CD7" w:rsidP="008D4CD7">
            <w:pPr>
              <w:bidi/>
              <w:spacing w:after="0" w:line="360" w:lineRule="auto"/>
              <w:jc w:val="center"/>
              <w:rPr>
                <w:rFonts w:ascii="Traditional Arabic" w:hAnsi="Traditional Arabic" w:cs="Traditional Arabic"/>
                <w:b/>
                <w:bCs/>
                <w:sz w:val="28"/>
                <w:szCs w:val="28"/>
                <w:rtl/>
              </w:rPr>
            </w:pPr>
          </w:p>
        </w:tc>
        <w:tc>
          <w:tcPr>
            <w:tcW w:w="482"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57AD542" w14:textId="77777777" w:rsidR="008D4CD7" w:rsidRPr="006C401A" w:rsidRDefault="008D4CD7" w:rsidP="008D4CD7">
            <w:pPr>
              <w:bidi/>
              <w:spacing w:after="0" w:line="360"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المتوسط</w:t>
            </w:r>
          </w:p>
          <w:p w14:paraId="2453FC5A" w14:textId="77777777" w:rsidR="008D4CD7" w:rsidRPr="006C401A" w:rsidRDefault="008D4CD7" w:rsidP="008D4CD7">
            <w:pPr>
              <w:bidi/>
              <w:spacing w:after="0" w:line="360"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الحسابى</w:t>
            </w:r>
          </w:p>
          <w:p w14:paraId="4504C516" w14:textId="77777777" w:rsidR="008D4CD7" w:rsidRPr="006C401A" w:rsidRDefault="008D4CD7" w:rsidP="008D4CD7">
            <w:pPr>
              <w:bidi/>
              <w:spacing w:after="0" w:line="360"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المرجح</w:t>
            </w:r>
          </w:p>
          <w:p w14:paraId="6309C644" w14:textId="77777777" w:rsidR="008D4CD7" w:rsidRPr="006C401A" w:rsidRDefault="008D4CD7" w:rsidP="008D4CD7">
            <w:pPr>
              <w:bidi/>
              <w:spacing w:after="0" w:line="360"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بالأوزان</w:t>
            </w:r>
          </w:p>
        </w:tc>
        <w:tc>
          <w:tcPr>
            <w:tcW w:w="50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08006A" w14:textId="77777777" w:rsidR="008D4CD7" w:rsidRPr="006C401A" w:rsidRDefault="008D4CD7" w:rsidP="008D4CD7">
            <w:pPr>
              <w:bidi/>
              <w:spacing w:after="0" w:line="360"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الانحراف</w:t>
            </w:r>
          </w:p>
          <w:p w14:paraId="13049097" w14:textId="77777777" w:rsidR="008D4CD7" w:rsidRPr="006C401A" w:rsidRDefault="008D4CD7" w:rsidP="008D4CD7">
            <w:pPr>
              <w:bidi/>
              <w:spacing w:after="0" w:line="360"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المعياري</w:t>
            </w:r>
          </w:p>
        </w:tc>
        <w:tc>
          <w:tcPr>
            <w:tcW w:w="599"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12BBF88" w14:textId="77777777" w:rsidR="008D4CD7" w:rsidRPr="006C401A" w:rsidRDefault="008D4CD7" w:rsidP="008D4CD7">
            <w:pPr>
              <w:bidi/>
              <w:spacing w:after="0" w:line="360"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نسبة</w:t>
            </w:r>
          </w:p>
          <w:p w14:paraId="765F939A" w14:textId="77777777" w:rsidR="008D4CD7" w:rsidRPr="006C401A" w:rsidRDefault="008D4CD7" w:rsidP="008D4CD7">
            <w:pPr>
              <w:bidi/>
              <w:spacing w:after="0" w:line="360"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الموافقة %</w:t>
            </w:r>
          </w:p>
        </w:tc>
        <w:tc>
          <w:tcPr>
            <w:tcW w:w="430"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BAE7AEC" w14:textId="77777777" w:rsidR="008D4CD7" w:rsidRPr="006C401A" w:rsidRDefault="008D4CD7" w:rsidP="008D4CD7">
            <w:pPr>
              <w:bidi/>
              <w:spacing w:after="0" w:line="360"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الترتيب</w:t>
            </w:r>
          </w:p>
        </w:tc>
        <w:tc>
          <w:tcPr>
            <w:tcW w:w="542"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FAE92DC" w14:textId="77777777" w:rsidR="008D4CD7" w:rsidRPr="006C401A" w:rsidRDefault="008D4CD7" w:rsidP="008D4CD7">
            <w:pPr>
              <w:bidi/>
              <w:spacing w:after="0" w:line="360" w:lineRule="auto"/>
              <w:jc w:val="center"/>
              <w:rPr>
                <w:rFonts w:ascii="Traditional Arabic" w:hAnsi="Traditional Arabic" w:cs="Traditional Arabic"/>
                <w:b/>
                <w:bCs/>
                <w:sz w:val="28"/>
                <w:szCs w:val="28"/>
                <w:rtl/>
              </w:rPr>
            </w:pPr>
            <w:r w:rsidRPr="006C401A">
              <w:rPr>
                <w:rFonts w:ascii="Traditional Arabic" w:hAnsi="Traditional Arabic" w:cs="Traditional Arabic" w:hint="cs"/>
                <w:b/>
                <w:bCs/>
                <w:sz w:val="28"/>
                <w:szCs w:val="28"/>
                <w:rtl/>
              </w:rPr>
              <w:t>اتجاه الإستجابة</w:t>
            </w:r>
          </w:p>
        </w:tc>
      </w:tr>
      <w:tr w:rsidR="008D4CD7" w:rsidRPr="006C401A" w14:paraId="28F75DE5" w14:textId="77777777" w:rsidTr="00B84348">
        <w:trPr>
          <w:trHeight w:val="736"/>
          <w:tblHeader/>
          <w:jc w:val="center"/>
        </w:trPr>
        <w:tc>
          <w:tcPr>
            <w:tcW w:w="167"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5F3862BC" w14:textId="77777777" w:rsidR="008D4CD7" w:rsidRPr="006C401A" w:rsidRDefault="008D4CD7" w:rsidP="008D4CD7">
            <w:pPr>
              <w:bidi/>
              <w:spacing w:after="0" w:line="360" w:lineRule="auto"/>
              <w:jc w:val="center"/>
              <w:rPr>
                <w:rFonts w:ascii="Traditional Arabic" w:hAnsi="Traditional Arabic" w:cs="Traditional Arabic"/>
                <w:b/>
                <w:bCs/>
                <w:sz w:val="32"/>
                <w:szCs w:val="32"/>
                <w:rtl/>
              </w:rPr>
            </w:pPr>
          </w:p>
        </w:tc>
        <w:tc>
          <w:tcPr>
            <w:tcW w:w="1708"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11309C9E" w14:textId="77777777" w:rsidR="008D4CD7" w:rsidRPr="006C401A" w:rsidRDefault="008D4CD7" w:rsidP="008D4CD7">
            <w:pPr>
              <w:bidi/>
              <w:spacing w:after="0" w:line="360" w:lineRule="auto"/>
              <w:jc w:val="center"/>
              <w:rPr>
                <w:rFonts w:ascii="Traditional Arabic" w:hAnsi="Traditional Arabic" w:cs="Traditional Arabic"/>
                <w:b/>
                <w:bCs/>
                <w:sz w:val="32"/>
                <w:szCs w:val="32"/>
                <w:rtl/>
              </w:rPr>
            </w:pPr>
          </w:p>
        </w:tc>
        <w:tc>
          <w:tcPr>
            <w:tcW w:w="568"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10F51678" w14:textId="77777777" w:rsidR="008D4CD7" w:rsidRPr="006C401A" w:rsidRDefault="008D4CD7" w:rsidP="008D4CD7">
            <w:pPr>
              <w:bidi/>
              <w:spacing w:after="0" w:line="360" w:lineRule="auto"/>
              <w:jc w:val="center"/>
              <w:rPr>
                <w:rFonts w:ascii="Traditional Arabic" w:hAnsi="Traditional Arabic" w:cs="Traditional Arabic"/>
                <w:b/>
                <w:bCs/>
                <w:sz w:val="32"/>
                <w:szCs w:val="32"/>
                <w:rtl/>
              </w:rPr>
            </w:pPr>
          </w:p>
        </w:tc>
        <w:tc>
          <w:tcPr>
            <w:tcW w:w="482"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256BAE7F" w14:textId="77777777" w:rsidR="008D4CD7" w:rsidRPr="006C401A" w:rsidRDefault="008D4CD7" w:rsidP="008D4CD7">
            <w:pPr>
              <w:bidi/>
              <w:spacing w:after="0" w:line="360" w:lineRule="auto"/>
              <w:jc w:val="center"/>
              <w:rPr>
                <w:rFonts w:ascii="Traditional Arabic" w:hAnsi="Traditional Arabic" w:cs="Traditional Arabic"/>
                <w:b/>
                <w:bCs/>
                <w:sz w:val="32"/>
                <w:szCs w:val="32"/>
                <w:rtl/>
              </w:rPr>
            </w:pPr>
          </w:p>
        </w:tc>
        <w:tc>
          <w:tcPr>
            <w:tcW w:w="504"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2F11FAC1" w14:textId="77777777" w:rsidR="008D4CD7" w:rsidRPr="006C401A" w:rsidRDefault="008D4CD7" w:rsidP="008D4CD7">
            <w:pPr>
              <w:bidi/>
              <w:spacing w:after="0" w:line="360" w:lineRule="auto"/>
              <w:jc w:val="center"/>
              <w:rPr>
                <w:rFonts w:ascii="Traditional Arabic" w:hAnsi="Traditional Arabic" w:cs="Traditional Arabic"/>
                <w:b/>
                <w:bCs/>
                <w:sz w:val="32"/>
                <w:szCs w:val="32"/>
                <w:rtl/>
              </w:rPr>
            </w:pPr>
          </w:p>
        </w:tc>
        <w:tc>
          <w:tcPr>
            <w:tcW w:w="599"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5FCD95ED" w14:textId="77777777" w:rsidR="008D4CD7" w:rsidRPr="006C401A" w:rsidRDefault="008D4CD7" w:rsidP="008D4CD7">
            <w:pPr>
              <w:bidi/>
              <w:spacing w:after="0" w:line="360" w:lineRule="auto"/>
              <w:jc w:val="center"/>
              <w:rPr>
                <w:rFonts w:ascii="Traditional Arabic" w:hAnsi="Traditional Arabic" w:cs="Traditional Arabic"/>
                <w:b/>
                <w:bCs/>
                <w:sz w:val="32"/>
                <w:szCs w:val="32"/>
                <w:rtl/>
              </w:rPr>
            </w:pPr>
          </w:p>
        </w:tc>
        <w:tc>
          <w:tcPr>
            <w:tcW w:w="430"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6CFDA0CD" w14:textId="77777777" w:rsidR="008D4CD7" w:rsidRPr="006C401A" w:rsidRDefault="008D4CD7" w:rsidP="008D4CD7">
            <w:pPr>
              <w:bidi/>
              <w:spacing w:after="0" w:line="360" w:lineRule="auto"/>
              <w:jc w:val="center"/>
              <w:rPr>
                <w:rFonts w:ascii="Traditional Arabic" w:hAnsi="Traditional Arabic" w:cs="Traditional Arabic"/>
                <w:b/>
                <w:bCs/>
                <w:sz w:val="32"/>
                <w:szCs w:val="32"/>
                <w:rtl/>
              </w:rPr>
            </w:pPr>
          </w:p>
        </w:tc>
        <w:tc>
          <w:tcPr>
            <w:tcW w:w="542" w:type="pct"/>
            <w:vMerge/>
            <w:tcBorders>
              <w:left w:val="single" w:sz="4" w:space="0" w:color="auto"/>
              <w:bottom w:val="single" w:sz="4" w:space="0" w:color="auto"/>
              <w:right w:val="single" w:sz="4" w:space="0" w:color="auto"/>
            </w:tcBorders>
            <w:shd w:val="clear" w:color="auto" w:fill="F2F2F2" w:themeFill="background1" w:themeFillShade="F2"/>
          </w:tcPr>
          <w:p w14:paraId="590ED467" w14:textId="77777777" w:rsidR="008D4CD7" w:rsidRPr="006C401A" w:rsidRDefault="008D4CD7" w:rsidP="008D4CD7">
            <w:pPr>
              <w:bidi/>
              <w:spacing w:after="0" w:line="360" w:lineRule="auto"/>
              <w:jc w:val="center"/>
              <w:rPr>
                <w:rFonts w:ascii="Traditional Arabic" w:hAnsi="Traditional Arabic" w:cs="Traditional Arabic"/>
                <w:b/>
                <w:bCs/>
                <w:sz w:val="32"/>
                <w:szCs w:val="32"/>
                <w:rtl/>
              </w:rPr>
            </w:pPr>
          </w:p>
        </w:tc>
      </w:tr>
      <w:tr w:rsidR="008D4CD7" w:rsidRPr="006C401A" w14:paraId="195066D1" w14:textId="77777777" w:rsidTr="00B84348">
        <w:trPr>
          <w:trHeight w:val="20"/>
          <w:jc w:val="center"/>
        </w:trPr>
        <w:tc>
          <w:tcPr>
            <w:tcW w:w="167" w:type="pct"/>
            <w:tcBorders>
              <w:top w:val="single" w:sz="4" w:space="0" w:color="auto"/>
              <w:left w:val="single" w:sz="4" w:space="0" w:color="auto"/>
              <w:right w:val="single" w:sz="4" w:space="0" w:color="auto"/>
            </w:tcBorders>
            <w:vAlign w:val="center"/>
          </w:tcPr>
          <w:p w14:paraId="34D9D1F0" w14:textId="77777777" w:rsidR="008D4CD7" w:rsidRPr="006C401A" w:rsidRDefault="008D4CD7" w:rsidP="008D4CD7">
            <w:pPr>
              <w:bidi/>
              <w:spacing w:after="0" w:line="360" w:lineRule="auto"/>
              <w:jc w:val="center"/>
              <w:rPr>
                <w:rFonts w:ascii="Traditional Arabic" w:hAnsi="Traditional Arabic" w:cs="Traditional Arabic"/>
                <w:b/>
                <w:bCs/>
                <w:sz w:val="28"/>
                <w:szCs w:val="28"/>
              </w:rPr>
            </w:pPr>
            <w:r w:rsidRPr="006C401A">
              <w:rPr>
                <w:rFonts w:ascii="Traditional Arabic" w:hAnsi="Traditional Arabic" w:cs="Traditional Arabic" w:hint="cs"/>
                <w:b/>
                <w:bCs/>
                <w:sz w:val="28"/>
                <w:szCs w:val="28"/>
                <w:rtl/>
              </w:rPr>
              <w:t>1</w:t>
            </w:r>
          </w:p>
        </w:tc>
        <w:tc>
          <w:tcPr>
            <w:tcW w:w="1708" w:type="pct"/>
            <w:tcBorders>
              <w:top w:val="single" w:sz="4" w:space="0" w:color="auto"/>
              <w:left w:val="single" w:sz="4" w:space="0" w:color="auto"/>
              <w:right w:val="single" w:sz="4" w:space="0" w:color="auto"/>
            </w:tcBorders>
          </w:tcPr>
          <w:p w14:paraId="2357C36C" w14:textId="77777777" w:rsidR="008D4CD7" w:rsidRPr="006C401A" w:rsidRDefault="008D4CD7" w:rsidP="008D4CD7">
            <w:pPr>
              <w:bidi/>
              <w:spacing w:after="0" w:line="360" w:lineRule="auto"/>
              <w:rPr>
                <w:rFonts w:ascii="Traditional Arabic" w:hAnsi="Traditional Arabic" w:cs="Traditional Arabic"/>
                <w:sz w:val="28"/>
                <w:szCs w:val="28"/>
              </w:rPr>
            </w:pPr>
            <w:r w:rsidRPr="006C401A">
              <w:rPr>
                <w:rFonts w:ascii="Traditional Arabic" w:hAnsi="Traditional Arabic" w:cs="Traditional Arabic" w:hint="cs"/>
                <w:sz w:val="28"/>
                <w:szCs w:val="28"/>
                <w:rtl/>
              </w:rPr>
              <w:t>يطلع الموظف على نتائج تقييم أداؤه السنوي ليتمكن من تعزيز نقاط القوة ومعالجة نقاط الضعف.</w:t>
            </w:r>
          </w:p>
        </w:tc>
        <w:tc>
          <w:tcPr>
            <w:tcW w:w="568" w:type="pct"/>
            <w:tcBorders>
              <w:top w:val="single" w:sz="4" w:space="0" w:color="auto"/>
              <w:left w:val="single" w:sz="4" w:space="0" w:color="auto"/>
              <w:right w:val="single" w:sz="4" w:space="0" w:color="auto"/>
            </w:tcBorders>
            <w:vAlign w:val="center"/>
          </w:tcPr>
          <w:p w14:paraId="78F0DAE6" w14:textId="77777777" w:rsidR="008D4CD7" w:rsidRPr="006C401A" w:rsidRDefault="008D4CD7" w:rsidP="008D4CD7">
            <w:pPr>
              <w:bidi/>
              <w:spacing w:after="0" w:line="360"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92.97</w:t>
            </w:r>
            <w:r w:rsidRPr="006C401A">
              <w:rPr>
                <w:rFonts w:ascii="Traditional Arabic" w:hAnsi="Traditional Arabic" w:cs="Traditional Arabic" w:hint="cs"/>
                <w:sz w:val="28"/>
                <w:szCs w:val="28"/>
                <w:rtl/>
              </w:rPr>
              <w:t>*</w:t>
            </w:r>
          </w:p>
        </w:tc>
        <w:tc>
          <w:tcPr>
            <w:tcW w:w="482" w:type="pct"/>
            <w:tcBorders>
              <w:top w:val="single" w:sz="4" w:space="0" w:color="auto"/>
              <w:left w:val="single" w:sz="4" w:space="0" w:color="auto"/>
              <w:right w:val="single" w:sz="4" w:space="0" w:color="auto"/>
            </w:tcBorders>
            <w:vAlign w:val="center"/>
          </w:tcPr>
          <w:p w14:paraId="4B0AB37F" w14:textId="77777777" w:rsidR="008D4CD7" w:rsidRPr="006C401A" w:rsidRDefault="008D4CD7" w:rsidP="008D4CD7">
            <w:pPr>
              <w:bidi/>
              <w:spacing w:after="0" w:line="360"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4.26</w:t>
            </w:r>
          </w:p>
        </w:tc>
        <w:tc>
          <w:tcPr>
            <w:tcW w:w="504" w:type="pct"/>
            <w:tcBorders>
              <w:top w:val="single" w:sz="4" w:space="0" w:color="auto"/>
              <w:left w:val="single" w:sz="4" w:space="0" w:color="auto"/>
              <w:right w:val="single" w:sz="4" w:space="0" w:color="auto"/>
            </w:tcBorders>
            <w:vAlign w:val="center"/>
          </w:tcPr>
          <w:p w14:paraId="7494F868" w14:textId="77777777" w:rsidR="008D4CD7" w:rsidRPr="006C401A" w:rsidRDefault="008D4CD7" w:rsidP="008D4CD7">
            <w:pPr>
              <w:bidi/>
              <w:spacing w:after="0" w:line="360"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0.70</w:t>
            </w:r>
          </w:p>
        </w:tc>
        <w:tc>
          <w:tcPr>
            <w:tcW w:w="599" w:type="pct"/>
            <w:tcBorders>
              <w:top w:val="single" w:sz="4" w:space="0" w:color="auto"/>
              <w:left w:val="single" w:sz="4" w:space="0" w:color="auto"/>
              <w:right w:val="single" w:sz="4" w:space="0" w:color="auto"/>
            </w:tcBorders>
            <w:vAlign w:val="center"/>
          </w:tcPr>
          <w:p w14:paraId="120AB5DB" w14:textId="77777777" w:rsidR="008D4CD7" w:rsidRPr="006C401A" w:rsidRDefault="008D4CD7" w:rsidP="008D4CD7">
            <w:pPr>
              <w:bidi/>
              <w:spacing w:after="0" w:line="360"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85.29%</w:t>
            </w:r>
          </w:p>
        </w:tc>
        <w:tc>
          <w:tcPr>
            <w:tcW w:w="430" w:type="pct"/>
            <w:tcBorders>
              <w:top w:val="single" w:sz="4" w:space="0" w:color="auto"/>
              <w:left w:val="single" w:sz="4" w:space="0" w:color="auto"/>
              <w:right w:val="single" w:sz="4" w:space="0" w:color="auto"/>
            </w:tcBorders>
            <w:vAlign w:val="center"/>
          </w:tcPr>
          <w:p w14:paraId="3FEF40A4" w14:textId="77777777" w:rsidR="008D4CD7" w:rsidRPr="006C401A" w:rsidRDefault="008D4CD7" w:rsidP="008D4CD7">
            <w:pPr>
              <w:bidi/>
              <w:spacing w:after="0" w:line="360"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1</w:t>
            </w:r>
          </w:p>
        </w:tc>
        <w:tc>
          <w:tcPr>
            <w:tcW w:w="542" w:type="pct"/>
            <w:tcBorders>
              <w:top w:val="single" w:sz="4" w:space="0" w:color="auto"/>
              <w:left w:val="single" w:sz="4" w:space="0" w:color="auto"/>
              <w:right w:val="single" w:sz="4" w:space="0" w:color="auto"/>
            </w:tcBorders>
            <w:vAlign w:val="center"/>
          </w:tcPr>
          <w:p w14:paraId="588FA240" w14:textId="77777777" w:rsidR="008D4CD7" w:rsidRPr="006C401A" w:rsidRDefault="008D4CD7" w:rsidP="008D4CD7">
            <w:pPr>
              <w:bidi/>
              <w:spacing w:after="0" w:line="360"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موافق بشدة</w:t>
            </w:r>
          </w:p>
        </w:tc>
      </w:tr>
      <w:tr w:rsidR="008D4CD7" w:rsidRPr="006C401A" w14:paraId="34D32EE2" w14:textId="77777777" w:rsidTr="00B84348">
        <w:trPr>
          <w:trHeight w:val="20"/>
          <w:jc w:val="center"/>
        </w:trPr>
        <w:tc>
          <w:tcPr>
            <w:tcW w:w="167" w:type="pct"/>
            <w:tcBorders>
              <w:left w:val="single" w:sz="4" w:space="0" w:color="auto"/>
              <w:bottom w:val="single" w:sz="4" w:space="0" w:color="auto"/>
              <w:right w:val="single" w:sz="4" w:space="0" w:color="auto"/>
            </w:tcBorders>
            <w:vAlign w:val="center"/>
          </w:tcPr>
          <w:p w14:paraId="3C85132D" w14:textId="77777777" w:rsidR="008D4CD7" w:rsidRPr="006C401A" w:rsidRDefault="008D4CD7" w:rsidP="008D4CD7">
            <w:pPr>
              <w:bidi/>
              <w:spacing w:after="0" w:line="360" w:lineRule="auto"/>
              <w:jc w:val="center"/>
              <w:rPr>
                <w:rFonts w:ascii="Traditional Arabic" w:hAnsi="Traditional Arabic" w:cs="Traditional Arabic"/>
                <w:b/>
                <w:bCs/>
                <w:sz w:val="28"/>
                <w:szCs w:val="28"/>
                <w:rtl/>
                <w:lang w:bidi="ar-EG"/>
              </w:rPr>
            </w:pPr>
            <w:r w:rsidRPr="006C401A">
              <w:rPr>
                <w:rFonts w:ascii="Traditional Arabic" w:hAnsi="Traditional Arabic" w:cs="Traditional Arabic" w:hint="cs"/>
                <w:b/>
                <w:bCs/>
                <w:sz w:val="28"/>
                <w:szCs w:val="28"/>
                <w:rtl/>
              </w:rPr>
              <w:t>2</w:t>
            </w:r>
          </w:p>
        </w:tc>
        <w:tc>
          <w:tcPr>
            <w:tcW w:w="1708" w:type="pct"/>
            <w:tcBorders>
              <w:left w:val="single" w:sz="4" w:space="0" w:color="auto"/>
              <w:bottom w:val="single" w:sz="4" w:space="0" w:color="auto"/>
              <w:right w:val="single" w:sz="4" w:space="0" w:color="auto"/>
            </w:tcBorders>
          </w:tcPr>
          <w:p w14:paraId="583D887A" w14:textId="77777777" w:rsidR="008D4CD7" w:rsidRPr="006C401A" w:rsidRDefault="008D4CD7" w:rsidP="008D4CD7">
            <w:pPr>
              <w:bidi/>
              <w:spacing w:after="0" w:line="360" w:lineRule="auto"/>
              <w:rPr>
                <w:rFonts w:ascii="Traditional Arabic" w:hAnsi="Traditional Arabic" w:cs="Traditional Arabic"/>
                <w:sz w:val="28"/>
                <w:szCs w:val="28"/>
              </w:rPr>
            </w:pPr>
            <w:r w:rsidRPr="006C401A">
              <w:rPr>
                <w:rFonts w:ascii="Traditional Arabic" w:hAnsi="Traditional Arabic" w:cs="Traditional Arabic" w:hint="cs"/>
                <w:sz w:val="28"/>
                <w:szCs w:val="28"/>
                <w:rtl/>
              </w:rPr>
              <w:t>تتوفر المهارات والقدرات على حل مشكلات العمل اليومية لأداء المهام الوظيفية.</w:t>
            </w:r>
          </w:p>
        </w:tc>
        <w:tc>
          <w:tcPr>
            <w:tcW w:w="568" w:type="pct"/>
            <w:tcBorders>
              <w:left w:val="single" w:sz="4" w:space="0" w:color="auto"/>
              <w:bottom w:val="single" w:sz="4" w:space="0" w:color="auto"/>
              <w:right w:val="single" w:sz="4" w:space="0" w:color="auto"/>
            </w:tcBorders>
            <w:vAlign w:val="center"/>
          </w:tcPr>
          <w:p w14:paraId="4BA99613" w14:textId="77777777" w:rsidR="008D4CD7" w:rsidRPr="006C401A" w:rsidRDefault="008D4CD7" w:rsidP="008D4CD7">
            <w:pPr>
              <w:bidi/>
              <w:spacing w:after="0" w:line="360"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148.57</w:t>
            </w:r>
            <w:r w:rsidRPr="006C401A">
              <w:rPr>
                <w:rFonts w:ascii="Traditional Arabic" w:hAnsi="Traditional Arabic" w:cs="Traditional Arabic" w:hint="cs"/>
                <w:sz w:val="28"/>
                <w:szCs w:val="28"/>
                <w:rtl/>
              </w:rPr>
              <w:t>*</w:t>
            </w:r>
          </w:p>
        </w:tc>
        <w:tc>
          <w:tcPr>
            <w:tcW w:w="482" w:type="pct"/>
            <w:tcBorders>
              <w:left w:val="single" w:sz="4" w:space="0" w:color="auto"/>
              <w:bottom w:val="single" w:sz="4" w:space="0" w:color="auto"/>
              <w:right w:val="single" w:sz="4" w:space="0" w:color="auto"/>
            </w:tcBorders>
            <w:vAlign w:val="center"/>
          </w:tcPr>
          <w:p w14:paraId="43EF2401" w14:textId="77777777" w:rsidR="008D4CD7" w:rsidRPr="006C401A" w:rsidRDefault="008D4CD7" w:rsidP="008D4CD7">
            <w:pPr>
              <w:bidi/>
              <w:spacing w:after="0" w:line="360"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4.19</w:t>
            </w:r>
          </w:p>
        </w:tc>
        <w:tc>
          <w:tcPr>
            <w:tcW w:w="504" w:type="pct"/>
            <w:tcBorders>
              <w:left w:val="single" w:sz="4" w:space="0" w:color="auto"/>
              <w:bottom w:val="single" w:sz="4" w:space="0" w:color="auto"/>
              <w:right w:val="single" w:sz="4" w:space="0" w:color="auto"/>
            </w:tcBorders>
            <w:vAlign w:val="center"/>
          </w:tcPr>
          <w:p w14:paraId="484510AE" w14:textId="77777777" w:rsidR="008D4CD7" w:rsidRPr="006C401A" w:rsidRDefault="008D4CD7" w:rsidP="008D4CD7">
            <w:pPr>
              <w:bidi/>
              <w:spacing w:after="0" w:line="360"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0.57</w:t>
            </w:r>
          </w:p>
        </w:tc>
        <w:tc>
          <w:tcPr>
            <w:tcW w:w="599" w:type="pct"/>
            <w:tcBorders>
              <w:left w:val="single" w:sz="4" w:space="0" w:color="auto"/>
              <w:bottom w:val="single" w:sz="4" w:space="0" w:color="auto"/>
              <w:right w:val="single" w:sz="4" w:space="0" w:color="auto"/>
            </w:tcBorders>
            <w:vAlign w:val="center"/>
          </w:tcPr>
          <w:p w14:paraId="1C9DC6A5" w14:textId="77777777" w:rsidR="008D4CD7" w:rsidRPr="006C401A" w:rsidRDefault="008D4CD7" w:rsidP="008D4CD7">
            <w:pPr>
              <w:bidi/>
              <w:spacing w:after="0" w:line="360" w:lineRule="auto"/>
              <w:jc w:val="center"/>
              <w:rPr>
                <w:rFonts w:ascii="Traditional Arabic" w:hAnsi="Traditional Arabic" w:cs="Traditional Arabic"/>
                <w:sz w:val="28"/>
                <w:szCs w:val="28"/>
              </w:rPr>
            </w:pPr>
            <w:r w:rsidRPr="006C401A">
              <w:rPr>
                <w:rFonts w:ascii="Traditional Arabic" w:hAnsi="Traditional Arabic" w:cs="Traditional Arabic"/>
                <w:sz w:val="28"/>
                <w:szCs w:val="28"/>
                <w:rtl/>
              </w:rPr>
              <w:t>83.71%</w:t>
            </w:r>
          </w:p>
        </w:tc>
        <w:tc>
          <w:tcPr>
            <w:tcW w:w="430" w:type="pct"/>
            <w:tcBorders>
              <w:left w:val="single" w:sz="4" w:space="0" w:color="auto"/>
              <w:bottom w:val="single" w:sz="4" w:space="0" w:color="auto"/>
              <w:right w:val="single" w:sz="4" w:space="0" w:color="auto"/>
            </w:tcBorders>
            <w:vAlign w:val="center"/>
          </w:tcPr>
          <w:p w14:paraId="6BDA5CD7" w14:textId="77777777" w:rsidR="008D4CD7" w:rsidRPr="006C401A" w:rsidRDefault="008D4CD7" w:rsidP="008D4CD7">
            <w:pPr>
              <w:bidi/>
              <w:spacing w:after="0" w:line="360"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2</w:t>
            </w:r>
          </w:p>
        </w:tc>
        <w:tc>
          <w:tcPr>
            <w:tcW w:w="542" w:type="pct"/>
            <w:tcBorders>
              <w:left w:val="single" w:sz="4" w:space="0" w:color="auto"/>
              <w:bottom w:val="single" w:sz="4" w:space="0" w:color="auto"/>
              <w:right w:val="single" w:sz="4" w:space="0" w:color="auto"/>
            </w:tcBorders>
            <w:vAlign w:val="center"/>
          </w:tcPr>
          <w:p w14:paraId="33288716" w14:textId="77777777" w:rsidR="008D4CD7" w:rsidRPr="006C401A" w:rsidRDefault="008D4CD7" w:rsidP="008D4CD7">
            <w:pPr>
              <w:bidi/>
              <w:spacing w:after="0" w:line="360"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 xml:space="preserve">موافق </w:t>
            </w:r>
          </w:p>
        </w:tc>
      </w:tr>
    </w:tbl>
    <w:p w14:paraId="33057BA2" w14:textId="77777777" w:rsidR="00B84348" w:rsidRPr="00446043" w:rsidRDefault="00B84348" w:rsidP="00B84348">
      <w:pPr>
        <w:bidi/>
        <w:spacing w:after="120" w:line="240" w:lineRule="auto"/>
        <w:rPr>
          <w:rFonts w:ascii="Traditional Arabic" w:hAnsi="Traditional Arabic" w:cs="Traditional Arabic"/>
          <w:sz w:val="28"/>
          <w:szCs w:val="28"/>
          <w:rtl/>
        </w:rPr>
      </w:pPr>
      <w:r w:rsidRPr="00446043">
        <w:rPr>
          <w:rFonts w:ascii="Traditional Arabic" w:hAnsi="Traditional Arabic" w:cs="Traditional Arabic"/>
          <w:sz w:val="28"/>
          <w:szCs w:val="28"/>
          <w:rtl/>
        </w:rPr>
        <w:t>*</w:t>
      </w:r>
      <w:r w:rsidRPr="00446043">
        <w:rPr>
          <w:rFonts w:ascii="Traditional Arabic" w:hAnsi="Traditional Arabic" w:cs="Traditional Arabic"/>
          <w:sz w:val="28"/>
          <w:szCs w:val="28"/>
        </w:rPr>
        <w:t xml:space="preserve"> </w:t>
      </w:r>
      <w:r w:rsidRPr="00446043">
        <w:rPr>
          <w:rFonts w:ascii="Traditional Arabic" w:hAnsi="Traditional Arabic" w:cs="Traditional Arabic"/>
          <w:sz w:val="28"/>
          <w:szCs w:val="28"/>
          <w:rtl/>
        </w:rPr>
        <w:t>قيمة مربع كاى الجدولية معنوية عند مستوى0.05  عند درجة حرية 4 =9.49 ، عند درجة حرية 3 =7.82، عند درجة حرية 2 =5.99 ، عند درجة حرية 1 =3.84</w:t>
      </w:r>
    </w:p>
    <w:p w14:paraId="7464C918" w14:textId="77777777" w:rsidR="00B84348" w:rsidRPr="00446043" w:rsidRDefault="00B84348" w:rsidP="00B84348">
      <w:pPr>
        <w:bidi/>
        <w:spacing w:after="120" w:line="240" w:lineRule="auto"/>
        <w:rPr>
          <w:rFonts w:ascii="Traditional Arabic" w:hAnsi="Traditional Arabic" w:cs="Traditional Arabic"/>
          <w:sz w:val="28"/>
          <w:szCs w:val="28"/>
          <w:rtl/>
        </w:rPr>
      </w:pPr>
      <w:r w:rsidRPr="00446043">
        <w:rPr>
          <w:rFonts w:ascii="Traditional Arabic" w:hAnsi="Traditional Arabic" w:cs="Traditional Arabic"/>
          <w:sz w:val="28"/>
          <w:szCs w:val="28"/>
          <w:rtl/>
        </w:rPr>
        <w:t>*غير موافق بشدة (1 الى 1.79) ، غير موافق (1.80 الى 2.59)، محايد (2.60 الى 3.39) ، موافق (3.40 الى 4.19) ، موافق بشدة (4.20 الى 5)</w:t>
      </w:r>
    </w:p>
    <w:p w14:paraId="5983965A" w14:textId="744797A8" w:rsidR="00B84348" w:rsidRPr="00446043" w:rsidRDefault="00B84348" w:rsidP="00713B94">
      <w:pPr>
        <w:bidi/>
        <w:spacing w:after="120" w:line="240" w:lineRule="auto"/>
        <w:jc w:val="both"/>
        <w:rPr>
          <w:rFonts w:ascii="Traditional Arabic" w:hAnsi="Traditional Arabic" w:cs="Traditional Arabic"/>
          <w:sz w:val="28"/>
          <w:szCs w:val="28"/>
          <w:rtl/>
        </w:rPr>
      </w:pPr>
      <w:r w:rsidRPr="00446043">
        <w:rPr>
          <w:rFonts w:ascii="Traditional Arabic" w:hAnsi="Traditional Arabic" w:cs="Traditional Arabic"/>
          <w:sz w:val="28"/>
          <w:szCs w:val="28"/>
          <w:rtl/>
        </w:rPr>
        <w:t xml:space="preserve">يتضح من الجدول رقم ( </w:t>
      </w:r>
      <w:r w:rsidR="00713B94">
        <w:rPr>
          <w:rFonts w:ascii="Traditional Arabic" w:hAnsi="Traditional Arabic" w:cs="Traditional Arabic" w:hint="cs"/>
          <w:sz w:val="28"/>
          <w:szCs w:val="28"/>
          <w:rtl/>
        </w:rPr>
        <w:t>3-4</w:t>
      </w:r>
      <w:r w:rsidRPr="00446043">
        <w:rPr>
          <w:rFonts w:ascii="Traditional Arabic" w:hAnsi="Traditional Arabic" w:cs="Traditional Arabic"/>
          <w:sz w:val="28"/>
          <w:szCs w:val="28"/>
          <w:rtl/>
        </w:rPr>
        <w:t>) الخاص بمربع كاى ونسبة الموافقة لعبارات مقياس أداء الموارد البشرية لعينة البحث وجود فروق ذات دلالة إحصائية فى جميع العبارات ، حيث كانت قيمة ( مربع كاى ) المحسوبة أكبر من قيمة (مربع كاى ) الجدولية عند مستوى ( 0.05 )  عند درجة حرية 4 =9.49 ، عند درجة حرية 3 =7.82، عند درجة حرية 2 =5.99 ، عند درجة حرية 1 =3.84 ، وتراوحت نسب الموافقة ما بين (  83.71% إلى  85.29%) ، وكان اتجاه الإستجابة للعبارة رقم (1) (موافق يشدة) وللعبارة رقم (2) (موافق).</w:t>
      </w:r>
    </w:p>
    <w:p w14:paraId="4242727D" w14:textId="7B7AD9E1" w:rsidR="008D4CD7" w:rsidRPr="006C401A" w:rsidRDefault="008D4CD7" w:rsidP="008D4CD7">
      <w:pPr>
        <w:bidi/>
        <w:spacing w:after="120" w:line="360" w:lineRule="auto"/>
        <w:jc w:val="both"/>
        <w:rPr>
          <w:rFonts w:ascii="Traditional Arabic" w:eastAsia="Georgia" w:hAnsi="Traditional Arabic" w:cs="Traditional Arabic"/>
          <w:sz w:val="32"/>
          <w:szCs w:val="32"/>
          <w:rtl/>
        </w:rPr>
      </w:pPr>
    </w:p>
    <w:p w14:paraId="0A2F0001" w14:textId="62674CE6" w:rsidR="008D4CD7" w:rsidRPr="006C401A" w:rsidRDefault="008D4CD7" w:rsidP="00152CC0">
      <w:pPr>
        <w:spacing w:after="0" w:line="360" w:lineRule="auto"/>
        <w:jc w:val="center"/>
        <w:rPr>
          <w:rFonts w:ascii="Traditional Arabic" w:eastAsia="Georgia" w:hAnsi="Traditional Arabic" w:cs="Traditional Arabic"/>
          <w:b/>
          <w:bCs/>
          <w:sz w:val="32"/>
          <w:szCs w:val="32"/>
          <w:lang w:bidi="ar-EG"/>
        </w:rPr>
      </w:pPr>
      <w:r w:rsidRPr="006C401A">
        <w:rPr>
          <w:rFonts w:ascii="Traditional Arabic" w:eastAsia="Georgia" w:hAnsi="Traditional Arabic" w:cs="Traditional Arabic"/>
          <w:b/>
          <w:bCs/>
          <w:sz w:val="32"/>
          <w:szCs w:val="32"/>
          <w:rtl/>
        </w:rPr>
        <w:lastRenderedPageBreak/>
        <w:t>جدول</w:t>
      </w:r>
      <w:r w:rsidRPr="006C401A">
        <w:rPr>
          <w:rFonts w:ascii="Traditional Arabic" w:eastAsia="Georgia" w:hAnsi="Traditional Arabic" w:cs="Traditional Arabic" w:hint="cs"/>
          <w:b/>
          <w:bCs/>
          <w:sz w:val="32"/>
          <w:szCs w:val="32"/>
          <w:rtl/>
        </w:rPr>
        <w:t xml:space="preserve"> رقم</w:t>
      </w:r>
      <w:r w:rsidRPr="006C401A">
        <w:rPr>
          <w:rFonts w:ascii="Traditional Arabic" w:eastAsia="Georgia" w:hAnsi="Traditional Arabic" w:cs="Traditional Arabic"/>
          <w:b/>
          <w:bCs/>
          <w:sz w:val="32"/>
          <w:szCs w:val="32"/>
          <w:rtl/>
        </w:rPr>
        <w:t xml:space="preserve"> (</w:t>
      </w:r>
      <w:r w:rsidR="00152CC0" w:rsidRPr="006C401A">
        <w:rPr>
          <w:rFonts w:ascii="Traditional Arabic" w:eastAsia="Georgia" w:hAnsi="Traditional Arabic" w:cs="Traditional Arabic" w:hint="cs"/>
          <w:b/>
          <w:bCs/>
          <w:sz w:val="32"/>
          <w:szCs w:val="32"/>
          <w:rtl/>
        </w:rPr>
        <w:t>4-4</w:t>
      </w:r>
      <w:r w:rsidRPr="006C401A">
        <w:rPr>
          <w:rFonts w:ascii="Traditional Arabic" w:eastAsia="Georgia" w:hAnsi="Traditional Arabic" w:cs="Traditional Arabic"/>
          <w:b/>
          <w:bCs/>
          <w:sz w:val="32"/>
          <w:szCs w:val="32"/>
          <w:rtl/>
        </w:rPr>
        <w:t>)</w:t>
      </w:r>
    </w:p>
    <w:p w14:paraId="481FCAA1" w14:textId="77777777" w:rsidR="008D4CD7" w:rsidRPr="006C401A" w:rsidRDefault="008D4CD7" w:rsidP="008D4CD7">
      <w:pPr>
        <w:spacing w:after="0" w:line="360" w:lineRule="auto"/>
        <w:ind w:right="-425"/>
        <w:jc w:val="center"/>
        <w:rPr>
          <w:rFonts w:ascii="Traditional Arabic" w:hAnsi="Traditional Arabic" w:cs="Traditional Arabic"/>
          <w:sz w:val="32"/>
          <w:szCs w:val="32"/>
        </w:rPr>
      </w:pPr>
      <w:r w:rsidRPr="006C401A">
        <w:rPr>
          <w:rFonts w:ascii="Traditional Arabic" w:eastAsia="Georgia" w:hAnsi="Traditional Arabic" w:cs="Traditional Arabic" w:hint="cs"/>
          <w:b/>
          <w:bCs/>
          <w:sz w:val="32"/>
          <w:szCs w:val="32"/>
          <w:rtl/>
        </w:rPr>
        <w:t xml:space="preserve">التوصيف الإحصائى </w:t>
      </w:r>
      <w:r w:rsidRPr="006C401A">
        <w:rPr>
          <w:rFonts w:ascii="Traditional Arabic" w:eastAsia="Georgia" w:hAnsi="Traditional Arabic" w:cs="Traditional Arabic"/>
          <w:b/>
          <w:bCs/>
          <w:sz w:val="32"/>
          <w:szCs w:val="32"/>
          <w:rtl/>
        </w:rPr>
        <w:t xml:space="preserve">لأبعاد المقاييس </w:t>
      </w:r>
      <w:r w:rsidRPr="006C401A">
        <w:rPr>
          <w:rFonts w:ascii="Traditional Arabic" w:eastAsia="Georgia" w:hAnsi="Traditional Arabic" w:cs="Traditional Arabic" w:hint="cs"/>
          <w:b/>
          <w:bCs/>
          <w:sz w:val="32"/>
          <w:szCs w:val="32"/>
          <w:rtl/>
        </w:rPr>
        <w:t xml:space="preserve">قيد البحث </w:t>
      </w:r>
      <w:r w:rsidRPr="006C401A">
        <w:rPr>
          <w:rFonts w:ascii="Traditional Arabic" w:eastAsia="Georgia" w:hAnsi="Traditional Arabic" w:cs="Traditional Arabic"/>
          <w:b/>
          <w:bCs/>
          <w:sz w:val="32"/>
          <w:szCs w:val="32"/>
          <w:rtl/>
        </w:rPr>
        <w:t xml:space="preserve">لدى عينة </w:t>
      </w:r>
      <w:r w:rsidRPr="006C401A">
        <w:rPr>
          <w:rFonts w:ascii="Traditional Arabic" w:eastAsia="Georgia" w:hAnsi="Traditional Arabic" w:cs="Traditional Arabic" w:hint="cs"/>
          <w:b/>
          <w:bCs/>
          <w:sz w:val="32"/>
          <w:szCs w:val="32"/>
          <w:rtl/>
        </w:rPr>
        <w:t xml:space="preserve"> </w:t>
      </w:r>
      <w:r w:rsidRPr="006C401A">
        <w:rPr>
          <w:rFonts w:ascii="Traditional Arabic" w:eastAsia="Georgia" w:hAnsi="Traditional Arabic" w:cs="Traditional Arabic"/>
          <w:b/>
          <w:bCs/>
          <w:sz w:val="32"/>
          <w:szCs w:val="32"/>
          <w:rtl/>
        </w:rPr>
        <w:t xml:space="preserve">الدراسة الأساسية </w:t>
      </w:r>
    </w:p>
    <w:tbl>
      <w:tblPr>
        <w:bidiVisual/>
        <w:tblW w:w="52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4"/>
        <w:gridCol w:w="1251"/>
        <w:gridCol w:w="843"/>
        <w:gridCol w:w="843"/>
        <w:gridCol w:w="843"/>
        <w:gridCol w:w="818"/>
        <w:gridCol w:w="835"/>
        <w:gridCol w:w="788"/>
        <w:gridCol w:w="754"/>
        <w:gridCol w:w="1045"/>
        <w:gridCol w:w="709"/>
      </w:tblGrid>
      <w:tr w:rsidR="008D4CD7" w:rsidRPr="006C401A" w14:paraId="3B01531D" w14:textId="77777777" w:rsidTr="004C174A">
        <w:trPr>
          <w:trHeight w:val="637"/>
          <w:jc w:val="center"/>
        </w:trPr>
        <w:tc>
          <w:tcPr>
            <w:tcW w:w="1233" w:type="pct"/>
            <w:gridSpan w:val="2"/>
            <w:shd w:val="clear" w:color="auto" w:fill="F2F2F2" w:themeFill="background1" w:themeFillShade="F2"/>
            <w:vAlign w:val="center"/>
          </w:tcPr>
          <w:p w14:paraId="06AD5909"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المتغيرات</w:t>
            </w:r>
          </w:p>
        </w:tc>
        <w:tc>
          <w:tcPr>
            <w:tcW w:w="429" w:type="pct"/>
            <w:shd w:val="clear" w:color="auto" w:fill="F2F2F2" w:themeFill="background1" w:themeFillShade="F2"/>
            <w:vAlign w:val="center"/>
          </w:tcPr>
          <w:p w14:paraId="433D59E1" w14:textId="77777777" w:rsidR="008D4CD7" w:rsidRPr="006C401A" w:rsidRDefault="008D4CD7" w:rsidP="008D4CD7">
            <w:pPr>
              <w:spacing w:after="0" w:line="360" w:lineRule="auto"/>
              <w:jc w:val="center"/>
              <w:rPr>
                <w:rFonts w:ascii="Traditional Arabic" w:eastAsia="Georgia" w:hAnsi="Traditional Arabic" w:cs="Traditional Arabic"/>
                <w:sz w:val="28"/>
                <w:szCs w:val="28"/>
                <w:lang w:bidi="ar-AE"/>
              </w:rPr>
            </w:pPr>
            <w:r w:rsidRPr="006C401A">
              <w:rPr>
                <w:rFonts w:ascii="Traditional Arabic" w:eastAsia="Georgia" w:hAnsi="Traditional Arabic" w:cs="Traditional Arabic" w:hint="cs"/>
                <w:sz w:val="28"/>
                <w:szCs w:val="28"/>
                <w:rtl/>
                <w:lang w:bidi="ar-AE"/>
              </w:rPr>
              <w:t>أقل قيمة</w:t>
            </w:r>
          </w:p>
        </w:tc>
        <w:tc>
          <w:tcPr>
            <w:tcW w:w="429" w:type="pct"/>
            <w:shd w:val="clear" w:color="auto" w:fill="F2F2F2" w:themeFill="background1" w:themeFillShade="F2"/>
            <w:vAlign w:val="center"/>
          </w:tcPr>
          <w:p w14:paraId="23ADDBA4" w14:textId="77777777" w:rsidR="008D4CD7" w:rsidRPr="006C401A" w:rsidRDefault="008D4CD7" w:rsidP="008D4CD7">
            <w:pPr>
              <w:spacing w:after="0" w:line="360" w:lineRule="auto"/>
              <w:jc w:val="center"/>
              <w:rPr>
                <w:rFonts w:ascii="Traditional Arabic" w:eastAsia="Georgia" w:hAnsi="Traditional Arabic" w:cs="Traditional Arabic"/>
                <w:sz w:val="28"/>
                <w:szCs w:val="28"/>
                <w:rtl/>
                <w:lang w:bidi="ar-AE"/>
              </w:rPr>
            </w:pPr>
            <w:r w:rsidRPr="006C401A">
              <w:rPr>
                <w:rFonts w:ascii="Traditional Arabic" w:eastAsia="Georgia" w:hAnsi="Traditional Arabic" w:cs="Traditional Arabic" w:hint="cs"/>
                <w:sz w:val="28"/>
                <w:szCs w:val="28"/>
                <w:rtl/>
                <w:lang w:bidi="ar-AE"/>
              </w:rPr>
              <w:t>أكبر قيمة</w:t>
            </w:r>
          </w:p>
        </w:tc>
        <w:tc>
          <w:tcPr>
            <w:tcW w:w="429" w:type="pct"/>
            <w:shd w:val="clear" w:color="auto" w:fill="F2F2F2" w:themeFill="background1" w:themeFillShade="F2"/>
            <w:vAlign w:val="center"/>
          </w:tcPr>
          <w:p w14:paraId="5FCFE051"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المتوسط الحسابى</w:t>
            </w:r>
          </w:p>
        </w:tc>
        <w:tc>
          <w:tcPr>
            <w:tcW w:w="411" w:type="pct"/>
            <w:shd w:val="clear" w:color="auto" w:fill="F2F2F2" w:themeFill="background1" w:themeFillShade="F2"/>
            <w:vAlign w:val="center"/>
          </w:tcPr>
          <w:p w14:paraId="44DD770A"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الانحراف المعيارى</w:t>
            </w:r>
          </w:p>
        </w:tc>
        <w:tc>
          <w:tcPr>
            <w:tcW w:w="401" w:type="pct"/>
            <w:shd w:val="clear" w:color="auto" w:fill="F2F2F2" w:themeFill="background1" w:themeFillShade="F2"/>
            <w:vAlign w:val="center"/>
            <w:hideMark/>
          </w:tcPr>
          <w:p w14:paraId="7F2C9EE2"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معامل الألتواء</w:t>
            </w:r>
          </w:p>
        </w:tc>
        <w:tc>
          <w:tcPr>
            <w:tcW w:w="382" w:type="pct"/>
            <w:shd w:val="clear" w:color="auto" w:fill="F2F2F2" w:themeFill="background1" w:themeFillShade="F2"/>
            <w:vAlign w:val="center"/>
          </w:tcPr>
          <w:p w14:paraId="6DD845A6"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عدد العبارات</w:t>
            </w:r>
          </w:p>
        </w:tc>
        <w:tc>
          <w:tcPr>
            <w:tcW w:w="393" w:type="pct"/>
            <w:shd w:val="clear" w:color="auto" w:fill="F2F2F2" w:themeFill="background1" w:themeFillShade="F2"/>
            <w:vAlign w:val="center"/>
          </w:tcPr>
          <w:p w14:paraId="1CF4F3C2" w14:textId="77777777" w:rsidR="008D4CD7" w:rsidRPr="006C401A" w:rsidRDefault="008D4CD7" w:rsidP="008D4CD7">
            <w:pPr>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hint="cs"/>
                <w:sz w:val="28"/>
                <w:szCs w:val="28"/>
                <w:rtl/>
              </w:rPr>
              <w:t>المتوسط المرجح</w:t>
            </w:r>
          </w:p>
        </w:tc>
        <w:tc>
          <w:tcPr>
            <w:tcW w:w="538" w:type="pct"/>
            <w:shd w:val="clear" w:color="auto" w:fill="F2F2F2" w:themeFill="background1" w:themeFillShade="F2"/>
            <w:vAlign w:val="center"/>
          </w:tcPr>
          <w:p w14:paraId="7C381617" w14:textId="77777777" w:rsidR="008D4CD7" w:rsidRPr="006C401A" w:rsidRDefault="008D4CD7" w:rsidP="008D4CD7">
            <w:pPr>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hint="cs"/>
                <w:sz w:val="28"/>
                <w:szCs w:val="28"/>
                <w:rtl/>
              </w:rPr>
              <w:t>نسبة الموافقة</w:t>
            </w:r>
          </w:p>
        </w:tc>
        <w:tc>
          <w:tcPr>
            <w:tcW w:w="355" w:type="pct"/>
            <w:shd w:val="clear" w:color="auto" w:fill="F2F2F2" w:themeFill="background1" w:themeFillShade="F2"/>
            <w:vAlign w:val="center"/>
          </w:tcPr>
          <w:p w14:paraId="0EB46E8A" w14:textId="77777777" w:rsidR="008D4CD7" w:rsidRPr="006C401A" w:rsidRDefault="008D4CD7" w:rsidP="008D4CD7">
            <w:pPr>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hint="cs"/>
                <w:sz w:val="28"/>
                <w:szCs w:val="28"/>
                <w:rtl/>
              </w:rPr>
              <w:t>الترتيب</w:t>
            </w:r>
          </w:p>
        </w:tc>
      </w:tr>
      <w:tr w:rsidR="008D4CD7" w:rsidRPr="006C401A" w14:paraId="16B0722B" w14:textId="77777777" w:rsidTr="004C174A">
        <w:trPr>
          <w:trHeight w:val="20"/>
          <w:jc w:val="center"/>
        </w:trPr>
        <w:tc>
          <w:tcPr>
            <w:tcW w:w="430" w:type="pct"/>
            <w:vMerge w:val="restart"/>
            <w:vAlign w:val="center"/>
          </w:tcPr>
          <w:p w14:paraId="3CDE551B" w14:textId="77777777" w:rsidR="008D4CD7" w:rsidRPr="006C401A" w:rsidRDefault="008D4CD7" w:rsidP="008D4CD7">
            <w:pPr>
              <w:spacing w:after="0" w:line="360" w:lineRule="auto"/>
              <w:jc w:val="center"/>
              <w:rPr>
                <w:rFonts w:ascii="Traditional Arabic" w:eastAsia="Georgia" w:hAnsi="Traditional Arabic" w:cs="Traditional Arabic"/>
                <w:sz w:val="28"/>
                <w:szCs w:val="28"/>
                <w:rtl/>
                <w:lang w:bidi="ar-AE"/>
              </w:rPr>
            </w:pPr>
            <w:r w:rsidRPr="006C401A">
              <w:rPr>
                <w:rFonts w:ascii="Traditional Arabic" w:eastAsia="Georgia" w:hAnsi="Traditional Arabic" w:cs="Traditional Arabic"/>
                <w:sz w:val="28"/>
                <w:szCs w:val="28"/>
                <w:rtl/>
                <w:lang w:bidi="ar-AE"/>
              </w:rPr>
              <w:t>م</w:t>
            </w:r>
            <w:r w:rsidRPr="006C401A">
              <w:rPr>
                <w:rFonts w:ascii="Traditional Arabic" w:eastAsia="Georgia" w:hAnsi="Traditional Arabic" w:cs="Traditional Arabic" w:hint="cs"/>
                <w:sz w:val="28"/>
                <w:szCs w:val="28"/>
                <w:rtl/>
                <w:lang w:bidi="ar-AE"/>
              </w:rPr>
              <w:t>ق</w:t>
            </w:r>
            <w:r w:rsidRPr="006C401A">
              <w:rPr>
                <w:rFonts w:ascii="Traditional Arabic" w:eastAsia="Georgia" w:hAnsi="Traditional Arabic" w:cs="Traditional Arabic"/>
                <w:sz w:val="28"/>
                <w:szCs w:val="28"/>
                <w:rtl/>
                <w:lang w:bidi="ar-AE"/>
              </w:rPr>
              <w:t>ياس التحول الرقمى</w:t>
            </w:r>
          </w:p>
        </w:tc>
        <w:tc>
          <w:tcPr>
            <w:tcW w:w="803" w:type="pct"/>
            <w:vAlign w:val="center"/>
          </w:tcPr>
          <w:p w14:paraId="3873B0EB"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الأول: التكنولوجيا الرقمية</w:t>
            </w:r>
          </w:p>
        </w:tc>
        <w:tc>
          <w:tcPr>
            <w:tcW w:w="429" w:type="pct"/>
            <w:vAlign w:val="center"/>
          </w:tcPr>
          <w:p w14:paraId="4957057B"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429" w:type="pct"/>
            <w:vAlign w:val="center"/>
          </w:tcPr>
          <w:p w14:paraId="2A7A1EEB" w14:textId="77777777" w:rsidR="008D4CD7" w:rsidRPr="006C401A" w:rsidRDefault="008D4CD7" w:rsidP="008D4CD7">
            <w:pPr>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10.00</w:t>
            </w:r>
          </w:p>
        </w:tc>
        <w:tc>
          <w:tcPr>
            <w:tcW w:w="429" w:type="pct"/>
            <w:noWrap/>
            <w:vAlign w:val="center"/>
          </w:tcPr>
          <w:p w14:paraId="2A00F20B"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8.14</w:t>
            </w:r>
          </w:p>
        </w:tc>
        <w:tc>
          <w:tcPr>
            <w:tcW w:w="411" w:type="pct"/>
            <w:vAlign w:val="center"/>
          </w:tcPr>
          <w:p w14:paraId="01524D37"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0.88</w:t>
            </w:r>
          </w:p>
        </w:tc>
        <w:tc>
          <w:tcPr>
            <w:tcW w:w="401" w:type="pct"/>
            <w:noWrap/>
            <w:vAlign w:val="center"/>
          </w:tcPr>
          <w:p w14:paraId="4D68F9D1"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-0.02</w:t>
            </w:r>
          </w:p>
        </w:tc>
        <w:tc>
          <w:tcPr>
            <w:tcW w:w="382" w:type="pct"/>
            <w:vAlign w:val="center"/>
          </w:tcPr>
          <w:p w14:paraId="4F44A1AA"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w:t>
            </w:r>
          </w:p>
        </w:tc>
        <w:tc>
          <w:tcPr>
            <w:tcW w:w="393" w:type="pct"/>
            <w:vAlign w:val="center"/>
          </w:tcPr>
          <w:p w14:paraId="16FADACA"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4.07</w:t>
            </w:r>
          </w:p>
        </w:tc>
        <w:tc>
          <w:tcPr>
            <w:tcW w:w="538" w:type="pct"/>
            <w:vAlign w:val="center"/>
          </w:tcPr>
          <w:p w14:paraId="30A83DAB" w14:textId="77777777" w:rsidR="008D4CD7" w:rsidRPr="006C401A" w:rsidRDefault="008D4CD7" w:rsidP="008D4CD7">
            <w:pPr>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81.36</w:t>
            </w:r>
            <w:r w:rsidRPr="006C401A">
              <w:rPr>
                <w:rFonts w:ascii="Traditional Arabic" w:eastAsia="Georgia" w:hAnsi="Traditional Arabic" w:cs="Traditional Arabic" w:hint="cs"/>
                <w:sz w:val="28"/>
                <w:szCs w:val="28"/>
                <w:rtl/>
              </w:rPr>
              <w:t>%</w:t>
            </w:r>
          </w:p>
        </w:tc>
        <w:tc>
          <w:tcPr>
            <w:tcW w:w="355" w:type="pct"/>
            <w:vAlign w:val="center"/>
          </w:tcPr>
          <w:p w14:paraId="41528B22"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1</w:t>
            </w:r>
          </w:p>
        </w:tc>
      </w:tr>
      <w:tr w:rsidR="008D4CD7" w:rsidRPr="006C401A" w14:paraId="26A119C8" w14:textId="77777777" w:rsidTr="004C174A">
        <w:trPr>
          <w:trHeight w:val="20"/>
          <w:jc w:val="center"/>
        </w:trPr>
        <w:tc>
          <w:tcPr>
            <w:tcW w:w="430" w:type="pct"/>
            <w:vMerge/>
            <w:vAlign w:val="center"/>
          </w:tcPr>
          <w:p w14:paraId="0A1894CC"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p>
        </w:tc>
        <w:tc>
          <w:tcPr>
            <w:tcW w:w="803" w:type="pct"/>
            <w:vAlign w:val="center"/>
          </w:tcPr>
          <w:p w14:paraId="6C10F9EC"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الثاني: الرشاقة الرقمية</w:t>
            </w:r>
          </w:p>
        </w:tc>
        <w:tc>
          <w:tcPr>
            <w:tcW w:w="429" w:type="pct"/>
            <w:vAlign w:val="center"/>
          </w:tcPr>
          <w:p w14:paraId="6250CC31"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4.00</w:t>
            </w:r>
          </w:p>
        </w:tc>
        <w:tc>
          <w:tcPr>
            <w:tcW w:w="429" w:type="pct"/>
            <w:vAlign w:val="center"/>
          </w:tcPr>
          <w:p w14:paraId="50B65E93"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c>
          <w:tcPr>
            <w:tcW w:w="429" w:type="pct"/>
            <w:noWrap/>
            <w:vAlign w:val="center"/>
          </w:tcPr>
          <w:p w14:paraId="7F570105"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8.08</w:t>
            </w:r>
          </w:p>
        </w:tc>
        <w:tc>
          <w:tcPr>
            <w:tcW w:w="411" w:type="pct"/>
            <w:vAlign w:val="center"/>
          </w:tcPr>
          <w:p w14:paraId="47CF11EE"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1.05</w:t>
            </w:r>
          </w:p>
        </w:tc>
        <w:tc>
          <w:tcPr>
            <w:tcW w:w="401" w:type="pct"/>
            <w:noWrap/>
            <w:vAlign w:val="center"/>
          </w:tcPr>
          <w:p w14:paraId="6DEFADB3"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-0.39</w:t>
            </w:r>
          </w:p>
        </w:tc>
        <w:tc>
          <w:tcPr>
            <w:tcW w:w="382" w:type="pct"/>
            <w:vAlign w:val="center"/>
          </w:tcPr>
          <w:p w14:paraId="1EE7AEDB"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w:t>
            </w:r>
          </w:p>
        </w:tc>
        <w:tc>
          <w:tcPr>
            <w:tcW w:w="393" w:type="pct"/>
            <w:vAlign w:val="center"/>
          </w:tcPr>
          <w:p w14:paraId="392BC094"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4.04</w:t>
            </w:r>
          </w:p>
        </w:tc>
        <w:tc>
          <w:tcPr>
            <w:tcW w:w="538" w:type="pct"/>
            <w:vAlign w:val="center"/>
          </w:tcPr>
          <w:p w14:paraId="5E87D05F"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80.79</w:t>
            </w:r>
            <w:r w:rsidRPr="006C401A">
              <w:rPr>
                <w:rFonts w:ascii="Traditional Arabic" w:eastAsia="Georgia" w:hAnsi="Traditional Arabic" w:cs="Traditional Arabic" w:hint="cs"/>
                <w:sz w:val="28"/>
                <w:szCs w:val="28"/>
                <w:rtl/>
              </w:rPr>
              <w:t>%</w:t>
            </w:r>
          </w:p>
        </w:tc>
        <w:tc>
          <w:tcPr>
            <w:tcW w:w="355" w:type="pct"/>
            <w:vAlign w:val="center"/>
          </w:tcPr>
          <w:p w14:paraId="1B51A7DA"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2</w:t>
            </w:r>
          </w:p>
        </w:tc>
      </w:tr>
      <w:tr w:rsidR="008D4CD7" w:rsidRPr="006C401A" w14:paraId="756639B0" w14:textId="77777777" w:rsidTr="004C174A">
        <w:trPr>
          <w:trHeight w:val="20"/>
          <w:jc w:val="center"/>
        </w:trPr>
        <w:tc>
          <w:tcPr>
            <w:tcW w:w="430" w:type="pct"/>
            <w:vMerge/>
            <w:vAlign w:val="center"/>
          </w:tcPr>
          <w:p w14:paraId="0D66E15B"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p>
        </w:tc>
        <w:tc>
          <w:tcPr>
            <w:tcW w:w="803" w:type="pct"/>
            <w:vAlign w:val="center"/>
          </w:tcPr>
          <w:p w14:paraId="3EE00F6A" w14:textId="77777777" w:rsidR="008D4CD7" w:rsidRPr="006C401A" w:rsidRDefault="008D4CD7" w:rsidP="008D4CD7">
            <w:pPr>
              <w:spacing w:after="0" w:line="360" w:lineRule="auto"/>
              <w:jc w:val="center"/>
              <w:rPr>
                <w:rFonts w:ascii="Traditional Arabic" w:eastAsia="Georgia" w:hAnsi="Traditional Arabic" w:cs="Traditional Arabic"/>
                <w:sz w:val="28"/>
                <w:szCs w:val="28"/>
                <w:lang w:bidi="ar-EG"/>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الثالث: البئية الرقمية</w:t>
            </w:r>
          </w:p>
        </w:tc>
        <w:tc>
          <w:tcPr>
            <w:tcW w:w="429" w:type="pct"/>
            <w:vAlign w:val="center"/>
          </w:tcPr>
          <w:p w14:paraId="34BC278E"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7.00</w:t>
            </w:r>
          </w:p>
        </w:tc>
        <w:tc>
          <w:tcPr>
            <w:tcW w:w="429" w:type="pct"/>
            <w:vAlign w:val="center"/>
          </w:tcPr>
          <w:p w14:paraId="31464874"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c>
          <w:tcPr>
            <w:tcW w:w="429" w:type="pct"/>
            <w:noWrap/>
            <w:vAlign w:val="center"/>
          </w:tcPr>
          <w:p w14:paraId="70566A1F"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11.69</w:t>
            </w:r>
          </w:p>
        </w:tc>
        <w:tc>
          <w:tcPr>
            <w:tcW w:w="411" w:type="pct"/>
            <w:vAlign w:val="center"/>
          </w:tcPr>
          <w:p w14:paraId="3E321B40"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1.35</w:t>
            </w:r>
          </w:p>
        </w:tc>
        <w:tc>
          <w:tcPr>
            <w:tcW w:w="401" w:type="pct"/>
            <w:noWrap/>
            <w:vAlign w:val="center"/>
          </w:tcPr>
          <w:p w14:paraId="234C46FC"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-0.15</w:t>
            </w:r>
          </w:p>
        </w:tc>
        <w:tc>
          <w:tcPr>
            <w:tcW w:w="382" w:type="pct"/>
            <w:vAlign w:val="center"/>
          </w:tcPr>
          <w:p w14:paraId="404BF821"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w:t>
            </w:r>
          </w:p>
        </w:tc>
        <w:tc>
          <w:tcPr>
            <w:tcW w:w="393" w:type="pct"/>
            <w:vAlign w:val="center"/>
          </w:tcPr>
          <w:p w14:paraId="3D7AE7E0"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3.90</w:t>
            </w:r>
          </w:p>
        </w:tc>
        <w:tc>
          <w:tcPr>
            <w:tcW w:w="538" w:type="pct"/>
            <w:vAlign w:val="center"/>
          </w:tcPr>
          <w:p w14:paraId="2F1E46B5"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77.95</w:t>
            </w:r>
            <w:r w:rsidRPr="006C401A">
              <w:rPr>
                <w:rFonts w:ascii="Traditional Arabic" w:eastAsia="Georgia" w:hAnsi="Traditional Arabic" w:cs="Traditional Arabic" w:hint="cs"/>
                <w:sz w:val="28"/>
                <w:szCs w:val="28"/>
                <w:rtl/>
              </w:rPr>
              <w:t>%</w:t>
            </w:r>
          </w:p>
        </w:tc>
        <w:tc>
          <w:tcPr>
            <w:tcW w:w="355" w:type="pct"/>
            <w:vAlign w:val="center"/>
          </w:tcPr>
          <w:p w14:paraId="378B486C" w14:textId="77777777" w:rsidR="008D4CD7" w:rsidRPr="006C401A" w:rsidRDefault="008D4CD7" w:rsidP="008D4CD7">
            <w:pPr>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hint="cs"/>
                <w:sz w:val="28"/>
                <w:szCs w:val="28"/>
                <w:rtl/>
              </w:rPr>
              <w:t>4</w:t>
            </w:r>
          </w:p>
        </w:tc>
      </w:tr>
      <w:tr w:rsidR="008D4CD7" w:rsidRPr="006C401A" w14:paraId="5347FE09" w14:textId="77777777" w:rsidTr="004C174A">
        <w:trPr>
          <w:trHeight w:val="20"/>
          <w:jc w:val="center"/>
        </w:trPr>
        <w:tc>
          <w:tcPr>
            <w:tcW w:w="430" w:type="pct"/>
            <w:vMerge/>
            <w:vAlign w:val="center"/>
          </w:tcPr>
          <w:p w14:paraId="6DC008B3"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p>
        </w:tc>
        <w:tc>
          <w:tcPr>
            <w:tcW w:w="803" w:type="pct"/>
            <w:vAlign w:val="center"/>
          </w:tcPr>
          <w:p w14:paraId="7B1AAD4A" w14:textId="77D8020E" w:rsidR="008D4CD7" w:rsidRPr="006C401A" w:rsidRDefault="008D4CD7" w:rsidP="008D4CD7">
            <w:pPr>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 xml:space="preserve">الرابع: </w:t>
            </w:r>
            <w:r w:rsidR="00043E19" w:rsidRPr="006C401A">
              <w:rPr>
                <w:rFonts w:ascii="Traditional Arabic" w:eastAsia="Georgia" w:hAnsi="Traditional Arabic" w:cs="Traditional Arabic"/>
                <w:sz w:val="28"/>
                <w:szCs w:val="28"/>
                <w:rtl/>
              </w:rPr>
              <w:t>الإبداع</w:t>
            </w:r>
            <w:r w:rsidRPr="006C401A">
              <w:rPr>
                <w:rFonts w:ascii="Traditional Arabic" w:eastAsia="Georgia" w:hAnsi="Traditional Arabic" w:cs="Traditional Arabic"/>
                <w:sz w:val="28"/>
                <w:szCs w:val="28"/>
                <w:rtl/>
              </w:rPr>
              <w:t xml:space="preserve"> الرقمي</w:t>
            </w:r>
          </w:p>
        </w:tc>
        <w:tc>
          <w:tcPr>
            <w:tcW w:w="429" w:type="pct"/>
            <w:vAlign w:val="center"/>
          </w:tcPr>
          <w:p w14:paraId="4976F03C"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429" w:type="pct"/>
            <w:vAlign w:val="center"/>
          </w:tcPr>
          <w:p w14:paraId="72EB0D7A"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c>
          <w:tcPr>
            <w:tcW w:w="429" w:type="pct"/>
            <w:noWrap/>
            <w:vAlign w:val="center"/>
          </w:tcPr>
          <w:p w14:paraId="3E70FFCD"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7.99</w:t>
            </w:r>
          </w:p>
        </w:tc>
        <w:tc>
          <w:tcPr>
            <w:tcW w:w="411" w:type="pct"/>
            <w:vAlign w:val="center"/>
          </w:tcPr>
          <w:p w14:paraId="10122654"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0.96</w:t>
            </w:r>
          </w:p>
        </w:tc>
        <w:tc>
          <w:tcPr>
            <w:tcW w:w="401" w:type="pct"/>
            <w:noWrap/>
            <w:vAlign w:val="center"/>
          </w:tcPr>
          <w:p w14:paraId="2355299A"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-0.12</w:t>
            </w:r>
          </w:p>
        </w:tc>
        <w:tc>
          <w:tcPr>
            <w:tcW w:w="382" w:type="pct"/>
            <w:vAlign w:val="center"/>
          </w:tcPr>
          <w:p w14:paraId="1529BE8E"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w:t>
            </w:r>
          </w:p>
        </w:tc>
        <w:tc>
          <w:tcPr>
            <w:tcW w:w="393" w:type="pct"/>
            <w:vAlign w:val="center"/>
          </w:tcPr>
          <w:p w14:paraId="7D801D9B"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3.99</w:t>
            </w:r>
          </w:p>
        </w:tc>
        <w:tc>
          <w:tcPr>
            <w:tcW w:w="538" w:type="pct"/>
            <w:vAlign w:val="center"/>
          </w:tcPr>
          <w:p w14:paraId="36FCC336"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79.86</w:t>
            </w:r>
            <w:r w:rsidRPr="006C401A">
              <w:rPr>
                <w:rFonts w:ascii="Traditional Arabic" w:eastAsia="Georgia" w:hAnsi="Traditional Arabic" w:cs="Traditional Arabic" w:hint="cs"/>
                <w:sz w:val="28"/>
                <w:szCs w:val="28"/>
                <w:rtl/>
              </w:rPr>
              <w:t>%</w:t>
            </w:r>
          </w:p>
        </w:tc>
        <w:tc>
          <w:tcPr>
            <w:tcW w:w="355" w:type="pct"/>
            <w:vAlign w:val="center"/>
          </w:tcPr>
          <w:p w14:paraId="19D9CADB" w14:textId="77777777" w:rsidR="008D4CD7" w:rsidRPr="006C401A" w:rsidRDefault="008D4CD7" w:rsidP="008D4CD7">
            <w:pPr>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hint="cs"/>
                <w:sz w:val="28"/>
                <w:szCs w:val="28"/>
                <w:rtl/>
              </w:rPr>
              <w:t>3</w:t>
            </w:r>
          </w:p>
        </w:tc>
      </w:tr>
      <w:tr w:rsidR="008D4CD7" w:rsidRPr="006C401A" w14:paraId="1E2EBBDF" w14:textId="77777777" w:rsidTr="004C174A">
        <w:trPr>
          <w:trHeight w:val="20"/>
          <w:jc w:val="center"/>
        </w:trPr>
        <w:tc>
          <w:tcPr>
            <w:tcW w:w="430" w:type="pct"/>
            <w:vMerge/>
            <w:vAlign w:val="center"/>
          </w:tcPr>
          <w:p w14:paraId="0BE98E3E" w14:textId="77777777" w:rsidR="008D4CD7" w:rsidRPr="006C401A" w:rsidRDefault="008D4CD7" w:rsidP="008D4CD7">
            <w:pPr>
              <w:spacing w:after="0" w:line="360" w:lineRule="auto"/>
              <w:jc w:val="center"/>
              <w:rPr>
                <w:rFonts w:ascii="Traditional Arabic" w:eastAsia="Georgia" w:hAnsi="Traditional Arabic" w:cs="Traditional Arabic"/>
                <w:sz w:val="28"/>
                <w:szCs w:val="28"/>
                <w:rtl/>
              </w:rPr>
            </w:pPr>
          </w:p>
        </w:tc>
        <w:tc>
          <w:tcPr>
            <w:tcW w:w="803" w:type="pct"/>
            <w:shd w:val="clear" w:color="auto" w:fill="F2F2F2" w:themeFill="background1" w:themeFillShade="F2"/>
            <w:vAlign w:val="center"/>
          </w:tcPr>
          <w:p w14:paraId="1A029460"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المجموع</w:t>
            </w:r>
          </w:p>
        </w:tc>
        <w:tc>
          <w:tcPr>
            <w:tcW w:w="429" w:type="pct"/>
            <w:shd w:val="clear" w:color="auto" w:fill="F2F2F2" w:themeFill="background1" w:themeFillShade="F2"/>
            <w:vAlign w:val="center"/>
          </w:tcPr>
          <w:p w14:paraId="7002F506"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27.00</w:t>
            </w:r>
          </w:p>
        </w:tc>
        <w:tc>
          <w:tcPr>
            <w:tcW w:w="429" w:type="pct"/>
            <w:shd w:val="clear" w:color="auto" w:fill="F2F2F2" w:themeFill="background1" w:themeFillShade="F2"/>
            <w:vAlign w:val="center"/>
          </w:tcPr>
          <w:p w14:paraId="3C7ED254"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45.00</w:t>
            </w:r>
          </w:p>
        </w:tc>
        <w:tc>
          <w:tcPr>
            <w:tcW w:w="429" w:type="pct"/>
            <w:shd w:val="clear" w:color="auto" w:fill="F2F2F2" w:themeFill="background1" w:themeFillShade="F2"/>
            <w:noWrap/>
            <w:vAlign w:val="center"/>
          </w:tcPr>
          <w:p w14:paraId="6857B09D"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35.89</w:t>
            </w:r>
          </w:p>
        </w:tc>
        <w:tc>
          <w:tcPr>
            <w:tcW w:w="411" w:type="pct"/>
            <w:shd w:val="clear" w:color="auto" w:fill="F2F2F2" w:themeFill="background1" w:themeFillShade="F2"/>
            <w:vAlign w:val="center"/>
          </w:tcPr>
          <w:p w14:paraId="071F578C"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2.65</w:t>
            </w:r>
          </w:p>
        </w:tc>
        <w:tc>
          <w:tcPr>
            <w:tcW w:w="401" w:type="pct"/>
            <w:shd w:val="clear" w:color="auto" w:fill="F2F2F2" w:themeFill="background1" w:themeFillShade="F2"/>
            <w:noWrap/>
            <w:vAlign w:val="center"/>
          </w:tcPr>
          <w:p w14:paraId="586E4789"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-0.48</w:t>
            </w:r>
          </w:p>
        </w:tc>
        <w:tc>
          <w:tcPr>
            <w:tcW w:w="382" w:type="pct"/>
            <w:shd w:val="clear" w:color="auto" w:fill="F2F2F2" w:themeFill="background1" w:themeFillShade="F2"/>
            <w:vAlign w:val="center"/>
          </w:tcPr>
          <w:p w14:paraId="19BB3D05"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w:t>
            </w:r>
          </w:p>
        </w:tc>
        <w:tc>
          <w:tcPr>
            <w:tcW w:w="393" w:type="pct"/>
            <w:shd w:val="clear" w:color="auto" w:fill="F2F2F2" w:themeFill="background1" w:themeFillShade="F2"/>
            <w:vAlign w:val="center"/>
          </w:tcPr>
          <w:p w14:paraId="3F20B206"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3.99</w:t>
            </w:r>
          </w:p>
        </w:tc>
        <w:tc>
          <w:tcPr>
            <w:tcW w:w="538" w:type="pct"/>
            <w:shd w:val="clear" w:color="auto" w:fill="F2F2F2" w:themeFill="background1" w:themeFillShade="F2"/>
            <w:vAlign w:val="center"/>
          </w:tcPr>
          <w:p w14:paraId="645A5569"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79.76</w:t>
            </w:r>
            <w:r w:rsidRPr="006C401A">
              <w:rPr>
                <w:rFonts w:ascii="Traditional Arabic" w:eastAsia="Georgia" w:hAnsi="Traditional Arabic" w:cs="Traditional Arabic" w:hint="cs"/>
                <w:sz w:val="28"/>
                <w:szCs w:val="28"/>
                <w:rtl/>
              </w:rPr>
              <w:t>%</w:t>
            </w:r>
          </w:p>
        </w:tc>
        <w:tc>
          <w:tcPr>
            <w:tcW w:w="355" w:type="pct"/>
            <w:shd w:val="clear" w:color="auto" w:fill="F2F2F2" w:themeFill="background1" w:themeFillShade="F2"/>
            <w:vAlign w:val="center"/>
          </w:tcPr>
          <w:p w14:paraId="788B970D"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p>
        </w:tc>
      </w:tr>
      <w:tr w:rsidR="008D4CD7" w:rsidRPr="006C401A" w14:paraId="4739B81E" w14:textId="77777777" w:rsidTr="004C174A">
        <w:trPr>
          <w:trHeight w:val="20"/>
          <w:jc w:val="center"/>
        </w:trPr>
        <w:tc>
          <w:tcPr>
            <w:tcW w:w="430" w:type="pct"/>
            <w:vMerge w:val="restart"/>
            <w:vAlign w:val="center"/>
          </w:tcPr>
          <w:p w14:paraId="01EA0DF1" w14:textId="01C06569" w:rsidR="008D4CD7" w:rsidRPr="006C401A" w:rsidRDefault="008D4CD7" w:rsidP="008D4CD7">
            <w:pPr>
              <w:spacing w:after="0" w:line="360" w:lineRule="auto"/>
              <w:jc w:val="center"/>
              <w:rPr>
                <w:rFonts w:ascii="Traditional Arabic" w:eastAsia="Georgia" w:hAnsi="Traditional Arabic" w:cs="Traditional Arabic"/>
                <w:sz w:val="28"/>
                <w:szCs w:val="28"/>
                <w:rtl/>
                <w:lang w:bidi="ar-AE"/>
              </w:rPr>
            </w:pPr>
            <w:r w:rsidRPr="006C401A">
              <w:rPr>
                <w:rFonts w:ascii="Traditional Arabic" w:eastAsia="Georgia" w:hAnsi="Traditional Arabic" w:cs="Traditional Arabic"/>
                <w:sz w:val="28"/>
                <w:szCs w:val="28"/>
                <w:rtl/>
                <w:lang w:bidi="ar-AE"/>
              </w:rPr>
              <w:t>م</w:t>
            </w:r>
            <w:r w:rsidRPr="006C401A">
              <w:rPr>
                <w:rFonts w:ascii="Traditional Arabic" w:eastAsia="Georgia" w:hAnsi="Traditional Arabic" w:cs="Traditional Arabic" w:hint="cs"/>
                <w:sz w:val="28"/>
                <w:szCs w:val="28"/>
                <w:rtl/>
                <w:lang w:bidi="ar-AE"/>
              </w:rPr>
              <w:t>ق</w:t>
            </w:r>
            <w:r w:rsidRPr="006C401A">
              <w:rPr>
                <w:rFonts w:ascii="Traditional Arabic" w:eastAsia="Georgia" w:hAnsi="Traditional Arabic" w:cs="Traditional Arabic"/>
                <w:sz w:val="28"/>
                <w:szCs w:val="28"/>
                <w:rtl/>
                <w:lang w:bidi="ar-AE"/>
              </w:rPr>
              <w:t xml:space="preserve">ياس </w:t>
            </w:r>
            <w:r w:rsidR="00043E19" w:rsidRPr="006C401A">
              <w:rPr>
                <w:rFonts w:ascii="Traditional Arabic" w:eastAsia="Georgia" w:hAnsi="Traditional Arabic" w:cs="Traditional Arabic"/>
                <w:sz w:val="28"/>
                <w:szCs w:val="28"/>
                <w:rtl/>
                <w:lang w:bidi="ar-AE"/>
              </w:rPr>
              <w:t>الالتزام</w:t>
            </w:r>
            <w:r w:rsidRPr="006C401A">
              <w:rPr>
                <w:rFonts w:ascii="Traditional Arabic" w:eastAsia="Georgia" w:hAnsi="Traditional Arabic" w:cs="Traditional Arabic"/>
                <w:sz w:val="28"/>
                <w:szCs w:val="28"/>
                <w:rtl/>
                <w:lang w:bidi="ar-AE"/>
              </w:rPr>
              <w:t xml:space="preserve"> التنظيمي</w:t>
            </w:r>
          </w:p>
        </w:tc>
        <w:tc>
          <w:tcPr>
            <w:tcW w:w="803" w:type="pct"/>
            <w:vAlign w:val="center"/>
          </w:tcPr>
          <w:p w14:paraId="0B25854F" w14:textId="74CF4BB2"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 xml:space="preserve">الأول: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العاطفي</w:t>
            </w:r>
          </w:p>
        </w:tc>
        <w:tc>
          <w:tcPr>
            <w:tcW w:w="429" w:type="pct"/>
            <w:vAlign w:val="center"/>
          </w:tcPr>
          <w:p w14:paraId="3977E85E"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8.00</w:t>
            </w:r>
          </w:p>
        </w:tc>
        <w:tc>
          <w:tcPr>
            <w:tcW w:w="429" w:type="pct"/>
            <w:vAlign w:val="center"/>
          </w:tcPr>
          <w:p w14:paraId="481A1F40"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c>
          <w:tcPr>
            <w:tcW w:w="429" w:type="pct"/>
            <w:noWrap/>
            <w:vAlign w:val="center"/>
          </w:tcPr>
          <w:p w14:paraId="2D2DC540"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11.91</w:t>
            </w:r>
          </w:p>
        </w:tc>
        <w:tc>
          <w:tcPr>
            <w:tcW w:w="411" w:type="pct"/>
            <w:vAlign w:val="center"/>
          </w:tcPr>
          <w:p w14:paraId="4FF4EA69"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401" w:type="pct"/>
            <w:noWrap/>
            <w:vAlign w:val="center"/>
          </w:tcPr>
          <w:p w14:paraId="01D1A6E6"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0.07</w:t>
            </w:r>
          </w:p>
        </w:tc>
        <w:tc>
          <w:tcPr>
            <w:tcW w:w="382" w:type="pct"/>
            <w:vAlign w:val="center"/>
          </w:tcPr>
          <w:p w14:paraId="62FC767B"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w:t>
            </w:r>
          </w:p>
        </w:tc>
        <w:tc>
          <w:tcPr>
            <w:tcW w:w="393" w:type="pct"/>
            <w:vAlign w:val="center"/>
          </w:tcPr>
          <w:p w14:paraId="0A5A3DFB"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3.97</w:t>
            </w:r>
          </w:p>
        </w:tc>
        <w:tc>
          <w:tcPr>
            <w:tcW w:w="538" w:type="pct"/>
            <w:vAlign w:val="center"/>
          </w:tcPr>
          <w:p w14:paraId="430882E0"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79.38</w:t>
            </w:r>
            <w:r w:rsidRPr="006C401A">
              <w:rPr>
                <w:rFonts w:ascii="Traditional Arabic" w:eastAsia="Georgia" w:hAnsi="Traditional Arabic" w:cs="Traditional Arabic" w:hint="cs"/>
                <w:sz w:val="28"/>
                <w:szCs w:val="28"/>
                <w:rtl/>
              </w:rPr>
              <w:t>%</w:t>
            </w:r>
          </w:p>
        </w:tc>
        <w:tc>
          <w:tcPr>
            <w:tcW w:w="355" w:type="pct"/>
            <w:vAlign w:val="center"/>
          </w:tcPr>
          <w:p w14:paraId="3891AA29"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2</w:t>
            </w:r>
          </w:p>
        </w:tc>
      </w:tr>
      <w:tr w:rsidR="008D4CD7" w:rsidRPr="006C401A" w14:paraId="2859912C" w14:textId="77777777" w:rsidTr="004C174A">
        <w:trPr>
          <w:trHeight w:val="20"/>
          <w:jc w:val="center"/>
        </w:trPr>
        <w:tc>
          <w:tcPr>
            <w:tcW w:w="430" w:type="pct"/>
            <w:vMerge/>
            <w:vAlign w:val="center"/>
          </w:tcPr>
          <w:p w14:paraId="0C592CD8" w14:textId="77777777" w:rsidR="008D4CD7" w:rsidRPr="006C401A" w:rsidRDefault="008D4CD7" w:rsidP="008D4CD7">
            <w:pPr>
              <w:spacing w:after="0" w:line="360" w:lineRule="auto"/>
              <w:jc w:val="center"/>
              <w:rPr>
                <w:rFonts w:ascii="Traditional Arabic" w:eastAsia="Georgia" w:hAnsi="Traditional Arabic" w:cs="Traditional Arabic"/>
                <w:sz w:val="28"/>
                <w:szCs w:val="28"/>
                <w:rtl/>
              </w:rPr>
            </w:pPr>
          </w:p>
        </w:tc>
        <w:tc>
          <w:tcPr>
            <w:tcW w:w="803" w:type="pct"/>
            <w:vAlign w:val="center"/>
          </w:tcPr>
          <w:p w14:paraId="541A1B0E" w14:textId="1376E76E"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الثاني: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w:t>
            </w:r>
            <w:r w:rsidRPr="006C401A">
              <w:rPr>
                <w:rFonts w:ascii="Traditional Arabic" w:eastAsia="Georgia" w:hAnsi="Traditional Arabic" w:cs="Traditional Arabic"/>
                <w:sz w:val="28"/>
                <w:szCs w:val="28"/>
                <w:rtl/>
              </w:rPr>
              <w:lastRenderedPageBreak/>
              <w:t>الاستمراري</w:t>
            </w:r>
          </w:p>
        </w:tc>
        <w:tc>
          <w:tcPr>
            <w:tcW w:w="429" w:type="pct"/>
            <w:vAlign w:val="center"/>
          </w:tcPr>
          <w:p w14:paraId="088CD7F5"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lastRenderedPageBreak/>
              <w:t>10.00</w:t>
            </w:r>
          </w:p>
        </w:tc>
        <w:tc>
          <w:tcPr>
            <w:tcW w:w="429" w:type="pct"/>
            <w:vAlign w:val="center"/>
          </w:tcPr>
          <w:p w14:paraId="1E458CC0"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20.00</w:t>
            </w:r>
          </w:p>
        </w:tc>
        <w:tc>
          <w:tcPr>
            <w:tcW w:w="429" w:type="pct"/>
            <w:noWrap/>
            <w:vAlign w:val="center"/>
          </w:tcPr>
          <w:p w14:paraId="6D3564CF"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16.17</w:t>
            </w:r>
          </w:p>
        </w:tc>
        <w:tc>
          <w:tcPr>
            <w:tcW w:w="411" w:type="pct"/>
            <w:vAlign w:val="center"/>
          </w:tcPr>
          <w:p w14:paraId="346948D8"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1.78</w:t>
            </w:r>
          </w:p>
        </w:tc>
        <w:tc>
          <w:tcPr>
            <w:tcW w:w="401" w:type="pct"/>
            <w:noWrap/>
            <w:vAlign w:val="center"/>
          </w:tcPr>
          <w:p w14:paraId="461C52AC"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-0.19</w:t>
            </w:r>
          </w:p>
        </w:tc>
        <w:tc>
          <w:tcPr>
            <w:tcW w:w="382" w:type="pct"/>
            <w:vAlign w:val="center"/>
          </w:tcPr>
          <w:p w14:paraId="479C5FE9"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w:t>
            </w:r>
          </w:p>
        </w:tc>
        <w:tc>
          <w:tcPr>
            <w:tcW w:w="393" w:type="pct"/>
            <w:vAlign w:val="center"/>
          </w:tcPr>
          <w:p w14:paraId="551835CD"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4.04</w:t>
            </w:r>
          </w:p>
        </w:tc>
        <w:tc>
          <w:tcPr>
            <w:tcW w:w="538" w:type="pct"/>
            <w:vAlign w:val="center"/>
          </w:tcPr>
          <w:p w14:paraId="1CD4D03E"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80.86</w:t>
            </w:r>
            <w:r w:rsidRPr="006C401A">
              <w:rPr>
                <w:rFonts w:ascii="Traditional Arabic" w:eastAsia="Georgia" w:hAnsi="Traditional Arabic" w:cs="Traditional Arabic" w:hint="cs"/>
                <w:sz w:val="28"/>
                <w:szCs w:val="28"/>
                <w:rtl/>
              </w:rPr>
              <w:t>%</w:t>
            </w:r>
          </w:p>
        </w:tc>
        <w:tc>
          <w:tcPr>
            <w:tcW w:w="355" w:type="pct"/>
            <w:vAlign w:val="center"/>
          </w:tcPr>
          <w:p w14:paraId="2B459B0A"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1</w:t>
            </w:r>
          </w:p>
        </w:tc>
      </w:tr>
      <w:tr w:rsidR="008D4CD7" w:rsidRPr="006C401A" w14:paraId="020C66B6" w14:textId="77777777" w:rsidTr="004C174A">
        <w:trPr>
          <w:trHeight w:val="20"/>
          <w:jc w:val="center"/>
        </w:trPr>
        <w:tc>
          <w:tcPr>
            <w:tcW w:w="430" w:type="pct"/>
            <w:vMerge/>
            <w:vAlign w:val="center"/>
          </w:tcPr>
          <w:p w14:paraId="0F2303DA" w14:textId="77777777" w:rsidR="008D4CD7" w:rsidRPr="006C401A" w:rsidRDefault="008D4CD7" w:rsidP="008D4CD7">
            <w:pPr>
              <w:spacing w:after="0" w:line="360" w:lineRule="auto"/>
              <w:jc w:val="center"/>
              <w:rPr>
                <w:rFonts w:ascii="Traditional Arabic" w:eastAsia="Georgia" w:hAnsi="Traditional Arabic" w:cs="Traditional Arabic"/>
                <w:sz w:val="28"/>
                <w:szCs w:val="28"/>
                <w:rtl/>
              </w:rPr>
            </w:pPr>
          </w:p>
        </w:tc>
        <w:tc>
          <w:tcPr>
            <w:tcW w:w="803" w:type="pct"/>
            <w:vAlign w:val="center"/>
          </w:tcPr>
          <w:p w14:paraId="4D5784E2" w14:textId="36DC86BA" w:rsidR="008D4CD7" w:rsidRPr="006C401A" w:rsidRDefault="008D4CD7" w:rsidP="008D4CD7">
            <w:pPr>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الثالث: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المعياري</w:t>
            </w:r>
          </w:p>
        </w:tc>
        <w:tc>
          <w:tcPr>
            <w:tcW w:w="429" w:type="pct"/>
            <w:vAlign w:val="center"/>
          </w:tcPr>
          <w:p w14:paraId="31919EE7"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429" w:type="pct"/>
            <w:vAlign w:val="center"/>
          </w:tcPr>
          <w:p w14:paraId="3A89E4BA"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c>
          <w:tcPr>
            <w:tcW w:w="429" w:type="pct"/>
            <w:noWrap/>
            <w:vAlign w:val="center"/>
          </w:tcPr>
          <w:p w14:paraId="5718811F"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11.58</w:t>
            </w:r>
          </w:p>
        </w:tc>
        <w:tc>
          <w:tcPr>
            <w:tcW w:w="411" w:type="pct"/>
            <w:vAlign w:val="center"/>
          </w:tcPr>
          <w:p w14:paraId="621E5C06"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1.45</w:t>
            </w:r>
          </w:p>
        </w:tc>
        <w:tc>
          <w:tcPr>
            <w:tcW w:w="401" w:type="pct"/>
            <w:noWrap/>
            <w:vAlign w:val="center"/>
          </w:tcPr>
          <w:p w14:paraId="41BD433F"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-0.61</w:t>
            </w:r>
          </w:p>
        </w:tc>
        <w:tc>
          <w:tcPr>
            <w:tcW w:w="382" w:type="pct"/>
            <w:vAlign w:val="center"/>
          </w:tcPr>
          <w:p w14:paraId="14C9A566"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w:t>
            </w:r>
          </w:p>
        </w:tc>
        <w:tc>
          <w:tcPr>
            <w:tcW w:w="393" w:type="pct"/>
            <w:vAlign w:val="center"/>
          </w:tcPr>
          <w:p w14:paraId="16DB07E8"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3.86</w:t>
            </w:r>
          </w:p>
        </w:tc>
        <w:tc>
          <w:tcPr>
            <w:tcW w:w="538" w:type="pct"/>
            <w:vAlign w:val="center"/>
          </w:tcPr>
          <w:p w14:paraId="6BCB1E8E"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77.19</w:t>
            </w:r>
            <w:r w:rsidRPr="006C401A">
              <w:rPr>
                <w:rFonts w:ascii="Traditional Arabic" w:eastAsia="Georgia" w:hAnsi="Traditional Arabic" w:cs="Traditional Arabic" w:hint="cs"/>
                <w:sz w:val="28"/>
                <w:szCs w:val="28"/>
                <w:rtl/>
              </w:rPr>
              <w:t>%</w:t>
            </w:r>
          </w:p>
        </w:tc>
        <w:tc>
          <w:tcPr>
            <w:tcW w:w="355" w:type="pct"/>
            <w:vAlign w:val="center"/>
          </w:tcPr>
          <w:p w14:paraId="6A600E2B"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3</w:t>
            </w:r>
          </w:p>
        </w:tc>
      </w:tr>
      <w:tr w:rsidR="008D4CD7" w:rsidRPr="006C401A" w14:paraId="4BC62A5E" w14:textId="77777777" w:rsidTr="004C174A">
        <w:trPr>
          <w:trHeight w:val="20"/>
          <w:jc w:val="center"/>
        </w:trPr>
        <w:tc>
          <w:tcPr>
            <w:tcW w:w="430" w:type="pct"/>
            <w:vMerge/>
            <w:vAlign w:val="center"/>
          </w:tcPr>
          <w:p w14:paraId="30CCF47D" w14:textId="77777777" w:rsidR="008D4CD7" w:rsidRPr="006C401A" w:rsidRDefault="008D4CD7" w:rsidP="008D4CD7">
            <w:pPr>
              <w:spacing w:after="0" w:line="360" w:lineRule="auto"/>
              <w:jc w:val="center"/>
              <w:rPr>
                <w:rFonts w:ascii="Traditional Arabic" w:eastAsia="Georgia" w:hAnsi="Traditional Arabic" w:cs="Traditional Arabic"/>
                <w:sz w:val="28"/>
                <w:szCs w:val="28"/>
                <w:rtl/>
              </w:rPr>
            </w:pPr>
          </w:p>
        </w:tc>
        <w:tc>
          <w:tcPr>
            <w:tcW w:w="803" w:type="pct"/>
            <w:shd w:val="clear" w:color="auto" w:fill="F2F2F2" w:themeFill="background1" w:themeFillShade="F2"/>
            <w:vAlign w:val="center"/>
          </w:tcPr>
          <w:p w14:paraId="41CC24DF" w14:textId="77777777" w:rsidR="008D4CD7" w:rsidRPr="006C401A" w:rsidRDefault="008D4CD7" w:rsidP="008D4CD7">
            <w:pPr>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hint="cs"/>
                <w:sz w:val="28"/>
                <w:szCs w:val="28"/>
                <w:rtl/>
              </w:rPr>
              <w:t>المجموع</w:t>
            </w:r>
          </w:p>
        </w:tc>
        <w:tc>
          <w:tcPr>
            <w:tcW w:w="429" w:type="pct"/>
            <w:shd w:val="clear" w:color="auto" w:fill="F2F2F2" w:themeFill="background1" w:themeFillShade="F2"/>
            <w:vAlign w:val="center"/>
          </w:tcPr>
          <w:p w14:paraId="4FAF581A"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26.00</w:t>
            </w:r>
          </w:p>
        </w:tc>
        <w:tc>
          <w:tcPr>
            <w:tcW w:w="429" w:type="pct"/>
            <w:shd w:val="clear" w:color="auto" w:fill="F2F2F2" w:themeFill="background1" w:themeFillShade="F2"/>
            <w:vAlign w:val="center"/>
          </w:tcPr>
          <w:p w14:paraId="14D3B62A"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50.00</w:t>
            </w:r>
          </w:p>
        </w:tc>
        <w:tc>
          <w:tcPr>
            <w:tcW w:w="429" w:type="pct"/>
            <w:shd w:val="clear" w:color="auto" w:fill="F2F2F2" w:themeFill="background1" w:themeFillShade="F2"/>
            <w:noWrap/>
            <w:vAlign w:val="center"/>
          </w:tcPr>
          <w:p w14:paraId="19001F22"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39.66</w:t>
            </w:r>
          </w:p>
        </w:tc>
        <w:tc>
          <w:tcPr>
            <w:tcW w:w="411" w:type="pct"/>
            <w:shd w:val="clear" w:color="auto" w:fill="F2F2F2" w:themeFill="background1" w:themeFillShade="F2"/>
            <w:vAlign w:val="center"/>
          </w:tcPr>
          <w:p w14:paraId="34B725D5"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3.60</w:t>
            </w:r>
          </w:p>
        </w:tc>
        <w:tc>
          <w:tcPr>
            <w:tcW w:w="401" w:type="pct"/>
            <w:shd w:val="clear" w:color="auto" w:fill="F2F2F2" w:themeFill="background1" w:themeFillShade="F2"/>
            <w:noWrap/>
            <w:vAlign w:val="center"/>
          </w:tcPr>
          <w:p w14:paraId="713324FB"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-0.08</w:t>
            </w:r>
          </w:p>
        </w:tc>
        <w:tc>
          <w:tcPr>
            <w:tcW w:w="382" w:type="pct"/>
            <w:shd w:val="clear" w:color="auto" w:fill="F2F2F2" w:themeFill="background1" w:themeFillShade="F2"/>
            <w:vAlign w:val="center"/>
          </w:tcPr>
          <w:p w14:paraId="521EB1C2"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w:t>
            </w:r>
          </w:p>
        </w:tc>
        <w:tc>
          <w:tcPr>
            <w:tcW w:w="393" w:type="pct"/>
            <w:shd w:val="clear" w:color="auto" w:fill="F2F2F2" w:themeFill="background1" w:themeFillShade="F2"/>
            <w:vAlign w:val="center"/>
          </w:tcPr>
          <w:p w14:paraId="7E9653FD"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3.97</w:t>
            </w:r>
          </w:p>
        </w:tc>
        <w:tc>
          <w:tcPr>
            <w:tcW w:w="538" w:type="pct"/>
            <w:shd w:val="clear" w:color="auto" w:fill="F2F2F2" w:themeFill="background1" w:themeFillShade="F2"/>
            <w:vAlign w:val="center"/>
          </w:tcPr>
          <w:p w14:paraId="6820FC0E"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79.31</w:t>
            </w:r>
            <w:r w:rsidRPr="006C401A">
              <w:rPr>
                <w:rFonts w:ascii="Traditional Arabic" w:eastAsia="Georgia" w:hAnsi="Traditional Arabic" w:cs="Traditional Arabic" w:hint="cs"/>
                <w:sz w:val="28"/>
                <w:szCs w:val="28"/>
                <w:rtl/>
              </w:rPr>
              <w:t>%</w:t>
            </w:r>
          </w:p>
        </w:tc>
        <w:tc>
          <w:tcPr>
            <w:tcW w:w="355" w:type="pct"/>
            <w:shd w:val="clear" w:color="auto" w:fill="F2F2F2" w:themeFill="background1" w:themeFillShade="F2"/>
            <w:vAlign w:val="center"/>
          </w:tcPr>
          <w:p w14:paraId="54729B8C" w14:textId="77777777" w:rsidR="008D4CD7" w:rsidRPr="006C401A" w:rsidRDefault="008D4CD7" w:rsidP="008D4CD7">
            <w:pPr>
              <w:spacing w:after="0" w:line="360" w:lineRule="auto"/>
              <w:jc w:val="center"/>
              <w:rPr>
                <w:rFonts w:ascii="Traditional Arabic" w:eastAsia="Georgia" w:hAnsi="Traditional Arabic" w:cs="Traditional Arabic"/>
                <w:sz w:val="28"/>
                <w:szCs w:val="28"/>
                <w:rtl/>
              </w:rPr>
            </w:pPr>
          </w:p>
        </w:tc>
      </w:tr>
      <w:tr w:rsidR="008D4CD7" w:rsidRPr="006C401A" w14:paraId="33069A76" w14:textId="77777777" w:rsidTr="004C174A">
        <w:trPr>
          <w:trHeight w:val="20"/>
          <w:jc w:val="center"/>
        </w:trPr>
        <w:tc>
          <w:tcPr>
            <w:tcW w:w="1233" w:type="pct"/>
            <w:gridSpan w:val="2"/>
            <w:shd w:val="clear" w:color="auto" w:fill="F2F2F2" w:themeFill="background1" w:themeFillShade="F2"/>
            <w:vAlign w:val="center"/>
          </w:tcPr>
          <w:p w14:paraId="0C543031" w14:textId="77777777" w:rsidR="008D4CD7" w:rsidRPr="006C401A" w:rsidRDefault="008D4CD7" w:rsidP="008D4CD7">
            <w:pPr>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lang w:bidi="ar-AE"/>
              </w:rPr>
              <w:t>م</w:t>
            </w:r>
            <w:r w:rsidRPr="006C401A">
              <w:rPr>
                <w:rFonts w:ascii="Traditional Arabic" w:eastAsia="Georgia" w:hAnsi="Traditional Arabic" w:cs="Traditional Arabic" w:hint="cs"/>
                <w:sz w:val="28"/>
                <w:szCs w:val="28"/>
                <w:rtl/>
                <w:lang w:bidi="ar-AE"/>
              </w:rPr>
              <w:t>ق</w:t>
            </w:r>
            <w:r w:rsidRPr="006C401A">
              <w:rPr>
                <w:rFonts w:ascii="Traditional Arabic" w:eastAsia="Georgia" w:hAnsi="Traditional Arabic" w:cs="Traditional Arabic"/>
                <w:sz w:val="28"/>
                <w:szCs w:val="28"/>
                <w:rtl/>
                <w:lang w:bidi="ar-AE"/>
              </w:rPr>
              <w:t>ياس أداء الموارد البشرية</w:t>
            </w:r>
          </w:p>
        </w:tc>
        <w:tc>
          <w:tcPr>
            <w:tcW w:w="429" w:type="pct"/>
            <w:shd w:val="clear" w:color="auto" w:fill="F2F2F2" w:themeFill="background1" w:themeFillShade="F2"/>
            <w:vAlign w:val="center"/>
          </w:tcPr>
          <w:p w14:paraId="14C98BB0"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3.00</w:t>
            </w:r>
          </w:p>
        </w:tc>
        <w:tc>
          <w:tcPr>
            <w:tcW w:w="429" w:type="pct"/>
            <w:shd w:val="clear" w:color="auto" w:fill="F2F2F2" w:themeFill="background1" w:themeFillShade="F2"/>
            <w:vAlign w:val="center"/>
          </w:tcPr>
          <w:p w14:paraId="1300A825"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c>
          <w:tcPr>
            <w:tcW w:w="429" w:type="pct"/>
            <w:shd w:val="clear" w:color="auto" w:fill="F2F2F2" w:themeFill="background1" w:themeFillShade="F2"/>
            <w:noWrap/>
            <w:vAlign w:val="center"/>
          </w:tcPr>
          <w:p w14:paraId="1B3F58AD"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8.45</w:t>
            </w:r>
          </w:p>
        </w:tc>
        <w:tc>
          <w:tcPr>
            <w:tcW w:w="411" w:type="pct"/>
            <w:shd w:val="clear" w:color="auto" w:fill="F2F2F2" w:themeFill="background1" w:themeFillShade="F2"/>
            <w:vAlign w:val="center"/>
          </w:tcPr>
          <w:p w14:paraId="6839B864"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1.05</w:t>
            </w:r>
          </w:p>
        </w:tc>
        <w:tc>
          <w:tcPr>
            <w:tcW w:w="401" w:type="pct"/>
            <w:shd w:val="clear" w:color="auto" w:fill="F2F2F2" w:themeFill="background1" w:themeFillShade="F2"/>
            <w:noWrap/>
            <w:vAlign w:val="center"/>
          </w:tcPr>
          <w:p w14:paraId="0963C27A"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-1.25</w:t>
            </w:r>
          </w:p>
        </w:tc>
        <w:tc>
          <w:tcPr>
            <w:tcW w:w="382" w:type="pct"/>
            <w:shd w:val="clear" w:color="auto" w:fill="F2F2F2" w:themeFill="background1" w:themeFillShade="F2"/>
            <w:vAlign w:val="center"/>
          </w:tcPr>
          <w:p w14:paraId="5328763F"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w:t>
            </w:r>
          </w:p>
        </w:tc>
        <w:tc>
          <w:tcPr>
            <w:tcW w:w="393" w:type="pct"/>
            <w:shd w:val="clear" w:color="auto" w:fill="F2F2F2" w:themeFill="background1" w:themeFillShade="F2"/>
            <w:vAlign w:val="center"/>
          </w:tcPr>
          <w:p w14:paraId="524D2401"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4.23</w:t>
            </w:r>
          </w:p>
        </w:tc>
        <w:tc>
          <w:tcPr>
            <w:tcW w:w="538" w:type="pct"/>
            <w:shd w:val="clear" w:color="auto" w:fill="F2F2F2" w:themeFill="background1" w:themeFillShade="F2"/>
            <w:vAlign w:val="center"/>
          </w:tcPr>
          <w:p w14:paraId="746B2163" w14:textId="77777777" w:rsidR="008D4CD7" w:rsidRPr="006C401A" w:rsidRDefault="008D4CD7" w:rsidP="008D4CD7">
            <w:pPr>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84.50</w:t>
            </w:r>
            <w:r w:rsidRPr="006C401A">
              <w:rPr>
                <w:rFonts w:ascii="Traditional Arabic" w:eastAsia="Georgia" w:hAnsi="Traditional Arabic" w:cs="Traditional Arabic" w:hint="cs"/>
                <w:sz w:val="28"/>
                <w:szCs w:val="28"/>
                <w:rtl/>
              </w:rPr>
              <w:t>%</w:t>
            </w:r>
          </w:p>
        </w:tc>
        <w:tc>
          <w:tcPr>
            <w:tcW w:w="355" w:type="pct"/>
            <w:shd w:val="clear" w:color="auto" w:fill="F2F2F2" w:themeFill="background1" w:themeFillShade="F2"/>
            <w:vAlign w:val="center"/>
          </w:tcPr>
          <w:p w14:paraId="4CECC9CD" w14:textId="77777777" w:rsidR="008D4CD7" w:rsidRPr="006C401A" w:rsidRDefault="008D4CD7" w:rsidP="008D4CD7">
            <w:pPr>
              <w:spacing w:after="0" w:line="360" w:lineRule="auto"/>
              <w:jc w:val="center"/>
              <w:rPr>
                <w:rFonts w:ascii="Traditional Arabic" w:eastAsia="Georgia" w:hAnsi="Traditional Arabic" w:cs="Traditional Arabic"/>
                <w:sz w:val="28"/>
                <w:szCs w:val="28"/>
                <w:rtl/>
              </w:rPr>
            </w:pPr>
          </w:p>
        </w:tc>
      </w:tr>
    </w:tbl>
    <w:p w14:paraId="7ABBC436" w14:textId="4B1151E0" w:rsidR="008D4CD7" w:rsidRPr="006C401A" w:rsidRDefault="008D4CD7" w:rsidP="00043E19">
      <w:pPr>
        <w:bidi/>
        <w:spacing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يتضح من الجدول</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الخاص بالتوصيف الإحصائى</w:t>
      </w:r>
      <w:r w:rsidRPr="006C401A">
        <w:rPr>
          <w:rFonts w:ascii="Traditional Arabic" w:eastAsia="Georgia" w:hAnsi="Traditional Arabic" w:cs="Traditional Arabic" w:hint="cs"/>
          <w:sz w:val="32"/>
          <w:szCs w:val="32"/>
          <w:rtl/>
        </w:rPr>
        <w:t xml:space="preserve"> للمحاور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 xml:space="preserve">قيد البحث </w:t>
      </w:r>
      <w:r w:rsidRPr="006C401A">
        <w:rPr>
          <w:rFonts w:ascii="Traditional Arabic" w:eastAsia="Georgia" w:hAnsi="Traditional Arabic" w:cs="Traditional Arabic"/>
          <w:sz w:val="32"/>
          <w:szCs w:val="32"/>
          <w:rtl/>
        </w:rPr>
        <w:t xml:space="preserve">لدى عينة </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 xml:space="preserve">الدراسة الأساسية أن قيم معامل الإلتواء لجميع المتغيرات جاءت </w:t>
      </w:r>
      <w:r w:rsidRPr="006C401A">
        <w:rPr>
          <w:rFonts w:ascii="Traditional Arabic" w:eastAsia="Georgia" w:hAnsi="Traditional Arabic" w:cs="Traditional Arabic" w:hint="cs"/>
          <w:sz w:val="32"/>
          <w:szCs w:val="32"/>
          <w:rtl/>
        </w:rPr>
        <w:t>قريبة من الصفر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حيث إ</w:t>
      </w:r>
      <w:r w:rsidRPr="006C401A">
        <w:rPr>
          <w:rFonts w:ascii="Traditional Arabic" w:eastAsia="Georgia" w:hAnsi="Traditional Arabic" w:cs="Traditional Arabic"/>
          <w:sz w:val="32"/>
          <w:szCs w:val="32"/>
          <w:rtl/>
        </w:rPr>
        <w:t>نحص</w:t>
      </w:r>
      <w:r w:rsidRPr="006C401A">
        <w:rPr>
          <w:rFonts w:ascii="Traditional Arabic" w:eastAsia="Georgia" w:hAnsi="Traditional Arabic" w:cs="Traditional Arabic" w:hint="cs"/>
          <w:sz w:val="32"/>
          <w:szCs w:val="32"/>
          <w:rtl/>
        </w:rPr>
        <w:t>رت</w:t>
      </w:r>
      <w:r w:rsidRPr="006C401A">
        <w:rPr>
          <w:rFonts w:ascii="Traditional Arabic" w:eastAsia="Georgia" w:hAnsi="Traditional Arabic" w:cs="Traditional Arabic"/>
          <w:sz w:val="32"/>
          <w:szCs w:val="32"/>
          <w:rtl/>
        </w:rPr>
        <w:t xml:space="preserve"> قيم معامل الالت</w:t>
      </w:r>
      <w:r w:rsidRPr="006C401A">
        <w:rPr>
          <w:rFonts w:ascii="Traditional Arabic" w:eastAsia="Georgia" w:hAnsi="Traditional Arabic" w:cs="Traditional Arabic" w:hint="cs"/>
          <w:sz w:val="32"/>
          <w:szCs w:val="32"/>
          <w:rtl/>
        </w:rPr>
        <w:t>ــــــ</w:t>
      </w:r>
      <w:r w:rsidRPr="006C401A">
        <w:rPr>
          <w:rFonts w:ascii="Traditional Arabic" w:eastAsia="Georgia" w:hAnsi="Traditional Arabic" w:cs="Traditional Arabic"/>
          <w:sz w:val="32"/>
          <w:szCs w:val="32"/>
          <w:rtl/>
        </w:rPr>
        <w:t>واء م</w:t>
      </w:r>
      <w:r w:rsidRPr="006C401A">
        <w:rPr>
          <w:rFonts w:ascii="Traditional Arabic" w:eastAsia="Georgia" w:hAnsi="Traditional Arabic" w:cs="Traditional Arabic" w:hint="cs"/>
          <w:sz w:val="32"/>
          <w:szCs w:val="32"/>
          <w:rtl/>
        </w:rPr>
        <w:t>ــــــــــ</w:t>
      </w:r>
      <w:r w:rsidRPr="006C401A">
        <w:rPr>
          <w:rFonts w:ascii="Traditional Arabic" w:eastAsia="Georgia" w:hAnsi="Traditional Arabic" w:cs="Traditional Arabic"/>
          <w:sz w:val="32"/>
          <w:szCs w:val="32"/>
          <w:rtl/>
        </w:rPr>
        <w:t xml:space="preserve">ا </w:t>
      </w:r>
      <w:r w:rsidR="00152CC0" w:rsidRPr="006C401A">
        <w:rPr>
          <w:rFonts w:ascii="Traditional Arabic" w:eastAsia="Georgia" w:hAnsi="Traditional Arabic" w:cs="Traditional Arabic"/>
          <w:sz w:val="32"/>
          <w:szCs w:val="32"/>
          <w:rtl/>
        </w:rPr>
        <w:t xml:space="preserve">بين </w:t>
      </w:r>
      <w:r w:rsidR="00152CC0"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hint="cs"/>
          <w:sz w:val="32"/>
          <w:szCs w:val="32"/>
          <w:rtl/>
        </w:rPr>
        <w:t>(-1.25</w:t>
      </w:r>
      <w:r w:rsidRPr="006C401A">
        <w:rPr>
          <w:rFonts w:ascii="Traditional Arabic" w:eastAsia="Georgia" w:hAnsi="Traditional Arabic" w:cs="Traditional Arabic"/>
          <w:sz w:val="32"/>
          <w:szCs w:val="32"/>
          <w:rtl/>
        </w:rPr>
        <w:t>) إلى (</w:t>
      </w:r>
      <w:r w:rsidRPr="006C401A">
        <w:rPr>
          <w:rFonts w:ascii="Traditional Arabic" w:eastAsia="Georgia" w:hAnsi="Traditional Arabic" w:cs="Traditional Arabic" w:hint="cs"/>
          <w:sz w:val="32"/>
          <w:szCs w:val="32"/>
          <w:rtl/>
        </w:rPr>
        <w:t>0.07</w:t>
      </w:r>
      <w:r w:rsidRPr="006C401A">
        <w:rPr>
          <w:rFonts w:ascii="Traditional Arabic" w:eastAsia="Georgia" w:hAnsi="Traditional Arabic" w:cs="Traditional Arabic"/>
          <w:sz w:val="32"/>
          <w:szCs w:val="32"/>
          <w:rtl/>
        </w:rPr>
        <w:t>) وبهذا يتبين وقوع تلك القيم ما بين ( ±</w:t>
      </w:r>
      <w:r w:rsidRPr="006C401A">
        <w:rPr>
          <w:rFonts w:ascii="Traditional Arabic" w:eastAsia="Georgia" w:hAnsi="Traditional Arabic" w:cs="Traditional Arabic"/>
          <w:sz w:val="32"/>
          <w:szCs w:val="32"/>
          <w:rtl/>
        </w:rPr>
        <w:softHyphen/>
      </w:r>
      <w:r w:rsidRPr="006C401A">
        <w:rPr>
          <w:rFonts w:ascii="Traditional Arabic" w:eastAsia="Georgia" w:hAnsi="Traditional Arabic" w:cs="Traditional Arabic"/>
          <w:sz w:val="32"/>
          <w:szCs w:val="32"/>
          <w:rtl/>
        </w:rPr>
        <w:softHyphen/>
      </w:r>
      <w:r w:rsidRPr="006C401A">
        <w:rPr>
          <w:rFonts w:ascii="Traditional Arabic" w:eastAsia="Georgia" w:hAnsi="Traditional Arabic" w:cs="Traditional Arabic"/>
          <w:sz w:val="32"/>
          <w:szCs w:val="32"/>
          <w:rtl/>
        </w:rPr>
        <w:softHyphen/>
        <w:t xml:space="preserve"> </w:t>
      </w:r>
      <w:r w:rsidRPr="006C401A">
        <w:rPr>
          <w:rFonts w:ascii="Traditional Arabic" w:eastAsia="Georgia" w:hAnsi="Traditional Arabic" w:cs="Traditional Arabic"/>
          <w:sz w:val="32"/>
          <w:szCs w:val="32"/>
          <w:rtl/>
        </w:rPr>
        <w:softHyphen/>
      </w:r>
      <w:r w:rsidRPr="006C401A">
        <w:rPr>
          <w:rFonts w:ascii="Traditional Arabic" w:eastAsia="Georgia" w:hAnsi="Traditional Arabic" w:cs="Traditional Arabic"/>
          <w:sz w:val="32"/>
          <w:szCs w:val="32"/>
        </w:rPr>
        <w:t>3</w:t>
      </w:r>
      <w:r w:rsidRPr="006C401A">
        <w:rPr>
          <w:rFonts w:ascii="Traditional Arabic" w:eastAsia="Georgia" w:hAnsi="Traditional Arabic" w:cs="Traditional Arabic"/>
          <w:sz w:val="32"/>
          <w:szCs w:val="32"/>
          <w:rtl/>
        </w:rPr>
        <w:t xml:space="preserve"> )، وهذا يؤكد على خلو العينة من عيوب التوزيعات غير الاعتدالية </w:t>
      </w:r>
      <w:r w:rsidRPr="006C401A">
        <w:rPr>
          <w:rFonts w:ascii="Traditional Arabic" w:eastAsia="Georgia" w:hAnsi="Traditional Arabic" w:cs="Traditional Arabic" w:hint="cs"/>
          <w:sz w:val="32"/>
          <w:szCs w:val="32"/>
          <w:rtl/>
        </w:rPr>
        <w:t>، وتراوحت نسبة الموافقة ما بين (77.19% ،84.50%) حيث كانت على النحو التالى:</w:t>
      </w:r>
    </w:p>
    <w:p w14:paraId="1063356B" w14:textId="77777777" w:rsidR="008D4CD7" w:rsidRPr="006C401A" w:rsidRDefault="008D4CD7" w:rsidP="005B2560">
      <w:pPr>
        <w:numPr>
          <w:ilvl w:val="0"/>
          <w:numId w:val="11"/>
        </w:numPr>
        <w:bidi/>
        <w:spacing w:after="200" w:line="360" w:lineRule="auto"/>
        <w:contextualSpacing/>
        <w:jc w:val="both"/>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م</w:t>
      </w:r>
      <w:r w:rsidRPr="006C401A">
        <w:rPr>
          <w:rFonts w:ascii="Traditional Arabic" w:eastAsia="Georgia" w:hAnsi="Traditional Arabic" w:cs="Traditional Arabic" w:hint="cs"/>
          <w:sz w:val="32"/>
          <w:szCs w:val="32"/>
          <w:rtl/>
        </w:rPr>
        <w:t>ق</w:t>
      </w:r>
      <w:r w:rsidRPr="006C401A">
        <w:rPr>
          <w:rFonts w:ascii="Traditional Arabic" w:eastAsia="Georgia" w:hAnsi="Traditional Arabic" w:cs="Traditional Arabic"/>
          <w:sz w:val="32"/>
          <w:szCs w:val="32"/>
          <w:rtl/>
        </w:rPr>
        <w:t>ياس التحول الرقمى</w:t>
      </w:r>
      <w:r w:rsidRPr="006C401A">
        <w:rPr>
          <w:rFonts w:ascii="Traditional Arabic" w:eastAsia="Georgia" w:hAnsi="Traditional Arabic" w:cs="Traditional Arabic" w:hint="cs"/>
          <w:sz w:val="32"/>
          <w:szCs w:val="32"/>
          <w:rtl/>
        </w:rPr>
        <w:t xml:space="preserve"> تراوحت نسبة الموافقة ما بين (77.95% ، 81.36%) وكانت أعلى نسبة موافقة للبعد </w:t>
      </w:r>
      <w:r w:rsidRPr="006C401A">
        <w:rPr>
          <w:rFonts w:ascii="Traditional Arabic" w:eastAsia="Georgia" w:hAnsi="Traditional Arabic" w:cs="Traditional Arabic"/>
          <w:sz w:val="32"/>
          <w:szCs w:val="32"/>
          <w:rtl/>
        </w:rPr>
        <w:t>الأول: التكنولوجيا الرقمية</w:t>
      </w:r>
      <w:r w:rsidRPr="006C401A">
        <w:rPr>
          <w:rFonts w:ascii="Traditional Arabic" w:eastAsia="Georgia" w:hAnsi="Traditional Arabic" w:cs="Traditional Arabic" w:hint="cs"/>
          <w:sz w:val="32"/>
          <w:szCs w:val="32"/>
          <w:rtl/>
        </w:rPr>
        <w:t xml:space="preserve"> حيث بلغت 81.36% وكانت أقل نسبة موافقة للبعد </w:t>
      </w:r>
      <w:r w:rsidRPr="006C401A">
        <w:rPr>
          <w:rFonts w:ascii="Traditional Arabic" w:eastAsia="Georgia" w:hAnsi="Traditional Arabic" w:cs="Traditional Arabic"/>
          <w:sz w:val="32"/>
          <w:szCs w:val="32"/>
          <w:rtl/>
        </w:rPr>
        <w:t>الثالث: البئية الرقمية</w:t>
      </w:r>
      <w:r w:rsidRPr="006C401A">
        <w:rPr>
          <w:rFonts w:ascii="Traditional Arabic" w:eastAsia="Georgia" w:hAnsi="Traditional Arabic" w:cs="Traditional Arabic" w:hint="cs"/>
          <w:sz w:val="32"/>
          <w:szCs w:val="32"/>
          <w:rtl/>
        </w:rPr>
        <w:t xml:space="preserve"> حيث بلغت 77.95%.</w:t>
      </w:r>
    </w:p>
    <w:p w14:paraId="49050FA1" w14:textId="6F797937" w:rsidR="008D4CD7" w:rsidRPr="006C401A" w:rsidRDefault="008D4CD7" w:rsidP="005B2560">
      <w:pPr>
        <w:numPr>
          <w:ilvl w:val="0"/>
          <w:numId w:val="11"/>
        </w:numPr>
        <w:bidi/>
        <w:spacing w:after="200" w:line="360" w:lineRule="auto"/>
        <w:contextualSpacing/>
        <w:jc w:val="both"/>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م</w:t>
      </w:r>
      <w:r w:rsidRPr="006C401A">
        <w:rPr>
          <w:rFonts w:ascii="Traditional Arabic" w:eastAsia="Georgia" w:hAnsi="Traditional Arabic" w:cs="Traditional Arabic" w:hint="cs"/>
          <w:sz w:val="32"/>
          <w:szCs w:val="32"/>
          <w:rtl/>
        </w:rPr>
        <w:t>ق</w:t>
      </w:r>
      <w:r w:rsidRPr="006C401A">
        <w:rPr>
          <w:rFonts w:ascii="Traditional Arabic" w:eastAsia="Georgia" w:hAnsi="Traditional Arabic" w:cs="Traditional Arabic"/>
          <w:sz w:val="32"/>
          <w:szCs w:val="32"/>
          <w:rtl/>
        </w:rPr>
        <w:t xml:space="preserve">ياس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w:t>
      </w:r>
      <w:r w:rsidRPr="006C401A">
        <w:rPr>
          <w:rFonts w:ascii="Traditional Arabic" w:eastAsia="Georgia" w:hAnsi="Traditional Arabic" w:cs="Traditional Arabic" w:hint="cs"/>
          <w:sz w:val="32"/>
          <w:szCs w:val="32"/>
          <w:rtl/>
        </w:rPr>
        <w:t xml:space="preserve"> تراوحت نسبة الموافقة ما بين (77.19% ، 80.86%) وكانت أعلى نسبة موافقة للبعد </w:t>
      </w:r>
      <w:r w:rsidRPr="006C401A">
        <w:rPr>
          <w:rFonts w:ascii="Traditional Arabic" w:eastAsia="Georgia" w:hAnsi="Traditional Arabic" w:cs="Traditional Arabic"/>
          <w:sz w:val="32"/>
          <w:szCs w:val="32"/>
          <w:rtl/>
        </w:rPr>
        <w:t xml:space="preserve">الثاني: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الاستمراري</w:t>
      </w:r>
      <w:r w:rsidRPr="006C401A">
        <w:rPr>
          <w:rFonts w:ascii="Traditional Arabic" w:eastAsia="Georgia" w:hAnsi="Traditional Arabic" w:cs="Traditional Arabic" w:hint="cs"/>
          <w:sz w:val="32"/>
          <w:szCs w:val="32"/>
          <w:rtl/>
        </w:rPr>
        <w:t xml:space="preserve"> حيث بلغت 80.86% وكانت أقل نسبة موافقة للبعد </w:t>
      </w:r>
      <w:r w:rsidRPr="006C401A">
        <w:rPr>
          <w:rFonts w:ascii="Traditional Arabic" w:eastAsia="Georgia" w:hAnsi="Traditional Arabic" w:cs="Traditional Arabic"/>
          <w:sz w:val="32"/>
          <w:szCs w:val="32"/>
          <w:rtl/>
        </w:rPr>
        <w:t xml:space="preserve">الثالث: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المعياري</w:t>
      </w:r>
      <w:r w:rsidRPr="006C401A">
        <w:rPr>
          <w:rFonts w:ascii="Traditional Arabic" w:eastAsia="Georgia" w:hAnsi="Traditional Arabic" w:cs="Traditional Arabic" w:hint="cs"/>
          <w:sz w:val="32"/>
          <w:szCs w:val="32"/>
          <w:rtl/>
        </w:rPr>
        <w:t xml:space="preserve"> حيث بلغت 77.19%.</w:t>
      </w:r>
    </w:p>
    <w:p w14:paraId="62357172" w14:textId="113C2BB6" w:rsidR="008D4CD7" w:rsidRPr="006C401A" w:rsidRDefault="008D4CD7" w:rsidP="005B2560">
      <w:pPr>
        <w:numPr>
          <w:ilvl w:val="0"/>
          <w:numId w:val="11"/>
        </w:numPr>
        <w:bidi/>
        <w:spacing w:after="200" w:line="360" w:lineRule="auto"/>
        <w:contextualSpacing/>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 xml:space="preserve">بلغت نسبة الموافقة لمقياس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w:t>
      </w:r>
      <w:r w:rsidRPr="006C401A">
        <w:rPr>
          <w:rFonts w:ascii="Traditional Arabic" w:eastAsia="Georgia" w:hAnsi="Traditional Arabic" w:cs="Traditional Arabic" w:hint="cs"/>
          <w:sz w:val="32"/>
          <w:szCs w:val="32"/>
          <w:rtl/>
        </w:rPr>
        <w:t xml:space="preserve"> 84.50%</w:t>
      </w:r>
    </w:p>
    <w:p w14:paraId="374E1A13" w14:textId="77777777" w:rsidR="008D4CD7" w:rsidRPr="006C401A" w:rsidRDefault="008D4CD7" w:rsidP="008D4CD7">
      <w:pPr>
        <w:bidi/>
        <w:spacing w:before="100" w:beforeAutospacing="1" w:after="100" w:afterAutospacing="1" w:line="360" w:lineRule="auto"/>
        <w:rPr>
          <w:rFonts w:ascii="Traditional Arabic" w:eastAsia="Times New Roman" w:hAnsi="Traditional Arabic" w:cs="Traditional Arabic"/>
          <w:b/>
          <w:bCs/>
          <w:sz w:val="32"/>
          <w:szCs w:val="32"/>
          <w:rtl/>
        </w:rPr>
      </w:pPr>
      <w:r w:rsidRPr="006C401A">
        <w:rPr>
          <w:rFonts w:ascii="Traditional Arabic" w:eastAsia="Times New Roman" w:hAnsi="Traditional Arabic" w:cs="Traditional Arabic" w:hint="cs"/>
          <w:b/>
          <w:bCs/>
          <w:sz w:val="32"/>
          <w:szCs w:val="32"/>
          <w:highlight w:val="green"/>
          <w:rtl/>
        </w:rPr>
        <w:lastRenderedPageBreak/>
        <w:t>ثانيا : المقارنة بين المحاور قيد البحث طبقا للمتغيرات الديمغرافبة</w:t>
      </w:r>
    </w:p>
    <w:p w14:paraId="4A4B27D0" w14:textId="77777777" w:rsidR="008D4CD7" w:rsidRPr="006C401A" w:rsidRDefault="008D4CD7" w:rsidP="008D4CD7">
      <w:pPr>
        <w:bidi/>
        <w:spacing w:after="0" w:line="360" w:lineRule="auto"/>
        <w:ind w:left="-625"/>
        <w:rPr>
          <w:rFonts w:ascii="Traditional Arabic" w:eastAsia="Georgia" w:hAnsi="Traditional Arabic" w:cs="Traditional Arabic"/>
          <w:b/>
          <w:bCs/>
          <w:sz w:val="32"/>
          <w:szCs w:val="32"/>
          <w:u w:val="single"/>
          <w:rtl/>
        </w:rPr>
      </w:pPr>
      <w:r w:rsidRPr="006C401A">
        <w:rPr>
          <w:rFonts w:ascii="Traditional Arabic" w:eastAsia="Georgia" w:hAnsi="Traditional Arabic" w:cs="Traditional Arabic" w:hint="cs"/>
          <w:b/>
          <w:bCs/>
          <w:sz w:val="32"/>
          <w:szCs w:val="32"/>
          <w:u w:val="single"/>
          <w:rtl/>
        </w:rPr>
        <w:t>المقارنة بين أبعاد والمحاور قيد البحث طبقا للجنس</w:t>
      </w:r>
    </w:p>
    <w:p w14:paraId="40433965" w14:textId="23F84EC2" w:rsidR="008D4CD7" w:rsidRPr="006C401A" w:rsidRDefault="008D4CD7" w:rsidP="00152CC0">
      <w:pPr>
        <w:bidi/>
        <w:spacing w:after="0" w:line="360" w:lineRule="auto"/>
        <w:jc w:val="center"/>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ج</w:t>
      </w:r>
      <w:r w:rsidRPr="006C401A">
        <w:rPr>
          <w:rFonts w:ascii="Traditional Arabic" w:eastAsia="Georgia" w:hAnsi="Traditional Arabic" w:cs="Traditional Arabic"/>
          <w:b/>
          <w:bCs/>
          <w:sz w:val="32"/>
          <w:szCs w:val="32"/>
          <w:rtl/>
        </w:rPr>
        <w:t>دول (</w:t>
      </w:r>
      <w:r w:rsidRPr="006C401A">
        <w:rPr>
          <w:rFonts w:ascii="Traditional Arabic" w:eastAsia="Georgia" w:hAnsi="Traditional Arabic" w:cs="Traditional Arabic" w:hint="cs"/>
          <w:b/>
          <w:bCs/>
          <w:sz w:val="32"/>
          <w:szCs w:val="32"/>
          <w:rtl/>
        </w:rPr>
        <w:t xml:space="preserve"> </w:t>
      </w:r>
      <w:r w:rsidR="00152CC0" w:rsidRPr="006C401A">
        <w:rPr>
          <w:rFonts w:ascii="Traditional Arabic" w:eastAsia="Georgia" w:hAnsi="Traditional Arabic" w:cs="Traditional Arabic" w:hint="cs"/>
          <w:b/>
          <w:bCs/>
          <w:sz w:val="32"/>
          <w:szCs w:val="32"/>
          <w:rtl/>
        </w:rPr>
        <w:t>5-4</w:t>
      </w:r>
      <w:r w:rsidRPr="006C401A">
        <w:rPr>
          <w:rFonts w:ascii="Traditional Arabic" w:eastAsia="Georgia" w:hAnsi="Traditional Arabic" w:cs="Traditional Arabic" w:hint="cs"/>
          <w:b/>
          <w:bCs/>
          <w:sz w:val="32"/>
          <w:szCs w:val="32"/>
          <w:rtl/>
        </w:rPr>
        <w:t xml:space="preserve"> </w:t>
      </w:r>
      <w:r w:rsidRPr="006C401A">
        <w:rPr>
          <w:rFonts w:ascii="Traditional Arabic" w:eastAsia="Georgia" w:hAnsi="Traditional Arabic" w:cs="Traditional Arabic"/>
          <w:b/>
          <w:bCs/>
          <w:sz w:val="32"/>
          <w:szCs w:val="32"/>
          <w:rtl/>
        </w:rPr>
        <w:t>)</w:t>
      </w:r>
    </w:p>
    <w:p w14:paraId="6DFDA191" w14:textId="77777777" w:rsidR="008D4CD7" w:rsidRPr="006C401A" w:rsidRDefault="008D4CD7" w:rsidP="008D4CD7">
      <w:pPr>
        <w:bidi/>
        <w:spacing w:after="0" w:line="360" w:lineRule="auto"/>
        <w:ind w:left="-341" w:right="-426"/>
        <w:jc w:val="center"/>
        <w:rPr>
          <w:rFonts w:ascii="Traditional Arabic" w:eastAsia="Georgia" w:hAnsi="Traditional Arabic" w:cs="Traditional Arabic"/>
          <w:b/>
          <w:bCs/>
          <w:sz w:val="32"/>
          <w:szCs w:val="32"/>
          <w:rtl/>
          <w:lang w:bidi="ar-AE"/>
        </w:rPr>
      </w:pPr>
      <w:r w:rsidRPr="006C401A">
        <w:rPr>
          <w:rFonts w:ascii="Traditional Arabic" w:eastAsia="Georgia" w:hAnsi="Traditional Arabic" w:cs="Traditional Arabic" w:hint="cs"/>
          <w:b/>
          <w:bCs/>
          <w:sz w:val="32"/>
          <w:szCs w:val="32"/>
          <w:rtl/>
        </w:rPr>
        <w:t xml:space="preserve">   يوضح </w:t>
      </w:r>
      <w:r w:rsidRPr="006C401A">
        <w:rPr>
          <w:rFonts w:ascii="Traditional Arabic" w:eastAsia="Georgia" w:hAnsi="Traditional Arabic" w:cs="Traditional Arabic"/>
          <w:b/>
          <w:bCs/>
          <w:sz w:val="32"/>
          <w:szCs w:val="32"/>
          <w:rtl/>
        </w:rPr>
        <w:t xml:space="preserve">الدلالات الإحصائية </w:t>
      </w:r>
      <w:r w:rsidRPr="006C401A">
        <w:rPr>
          <w:rFonts w:ascii="Traditional Arabic" w:eastAsia="Georgia" w:hAnsi="Traditional Arabic" w:cs="Traditional Arabic" w:hint="cs"/>
          <w:b/>
          <w:bCs/>
          <w:sz w:val="32"/>
          <w:szCs w:val="32"/>
          <w:rtl/>
        </w:rPr>
        <w:t xml:space="preserve">الخاصة بالابعاد ومجموع المقاييس قيد البحث </w:t>
      </w:r>
    </w:p>
    <w:tbl>
      <w:tblPr>
        <w:bidiVisual/>
        <w:tblW w:w="59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
        <w:gridCol w:w="2609"/>
        <w:gridCol w:w="944"/>
        <w:gridCol w:w="922"/>
        <w:gridCol w:w="944"/>
        <w:gridCol w:w="924"/>
        <w:gridCol w:w="1439"/>
        <w:gridCol w:w="1053"/>
        <w:gridCol w:w="872"/>
      </w:tblGrid>
      <w:tr w:rsidR="008D4CD7" w:rsidRPr="006C401A" w14:paraId="64ECCF45" w14:textId="77777777" w:rsidTr="004C174A">
        <w:trPr>
          <w:trHeight w:val="458"/>
          <w:jc w:val="center"/>
        </w:trPr>
        <w:tc>
          <w:tcPr>
            <w:tcW w:w="1705" w:type="pct"/>
            <w:gridSpan w:val="2"/>
            <w:vMerge w:val="restart"/>
            <w:tcBorders>
              <w:top w:val="single" w:sz="4" w:space="0" w:color="auto"/>
              <w:left w:val="single" w:sz="4" w:space="0" w:color="auto"/>
              <w:bottom w:val="single" w:sz="4" w:space="0" w:color="auto"/>
              <w:right w:val="single" w:sz="4" w:space="0" w:color="auto"/>
              <w:tr2bl w:val="single" w:sz="4" w:space="0" w:color="auto"/>
            </w:tcBorders>
            <w:shd w:val="clear" w:color="auto" w:fill="F2F2F2" w:themeFill="background1" w:themeFillShade="F2"/>
            <w:vAlign w:val="center"/>
          </w:tcPr>
          <w:p w14:paraId="362C3BA0" w14:textId="77777777" w:rsidR="008D4CD7" w:rsidRPr="006C401A" w:rsidRDefault="008D4CD7" w:rsidP="008D4CD7">
            <w:pPr>
              <w:bidi/>
              <w:spacing w:after="0" w:line="360" w:lineRule="auto"/>
              <w:jc w:val="right"/>
              <w:rPr>
                <w:rFonts w:ascii="Traditional Arabic" w:hAnsi="Traditional Arabic" w:cs="Traditional Arabic"/>
                <w:b/>
                <w:bCs/>
                <w:sz w:val="28"/>
                <w:szCs w:val="28"/>
                <w:rtl/>
                <w:lang w:bidi="ar-EG"/>
              </w:rPr>
            </w:pPr>
            <w:r w:rsidRPr="006C401A">
              <w:rPr>
                <w:rFonts w:ascii="Traditional Arabic" w:hAnsi="Traditional Arabic" w:cs="Traditional Arabic" w:hint="cs"/>
                <w:b/>
                <w:bCs/>
                <w:sz w:val="28"/>
                <w:szCs w:val="28"/>
                <w:rtl/>
                <w:lang w:bidi="ar-EG"/>
              </w:rPr>
              <w:t>الدلالات الإحصائية</w:t>
            </w:r>
          </w:p>
          <w:p w14:paraId="59F83E04" w14:textId="77777777" w:rsidR="008D4CD7" w:rsidRPr="006C401A" w:rsidRDefault="008D4CD7" w:rsidP="008D4CD7">
            <w:pPr>
              <w:bidi/>
              <w:spacing w:after="0" w:line="360" w:lineRule="auto"/>
              <w:jc w:val="center"/>
              <w:rPr>
                <w:rFonts w:ascii="Traditional Arabic" w:hAnsi="Traditional Arabic" w:cs="Traditional Arabic"/>
                <w:b/>
                <w:bCs/>
                <w:sz w:val="28"/>
                <w:szCs w:val="28"/>
                <w:rtl/>
                <w:lang w:bidi="ar-EG"/>
              </w:rPr>
            </w:pPr>
          </w:p>
          <w:p w14:paraId="237017F1" w14:textId="77777777" w:rsidR="008D4CD7" w:rsidRPr="006C401A" w:rsidRDefault="008D4CD7" w:rsidP="008D4CD7">
            <w:pPr>
              <w:bidi/>
              <w:spacing w:after="0" w:line="360" w:lineRule="auto"/>
              <w:rPr>
                <w:rFonts w:ascii="Traditional Arabic" w:hAnsi="Traditional Arabic" w:cs="Traditional Arabic"/>
                <w:b/>
                <w:bCs/>
                <w:sz w:val="28"/>
                <w:szCs w:val="28"/>
                <w:rtl/>
                <w:lang w:bidi="ar-EG"/>
              </w:rPr>
            </w:pPr>
            <w:r w:rsidRPr="006C401A">
              <w:rPr>
                <w:rFonts w:ascii="Traditional Arabic" w:hAnsi="Traditional Arabic" w:cs="Traditional Arabic" w:hint="cs"/>
                <w:b/>
                <w:bCs/>
                <w:sz w:val="28"/>
                <w:szCs w:val="28"/>
                <w:rtl/>
                <w:lang w:bidi="ar-EG"/>
              </w:rPr>
              <w:t xml:space="preserve">  المحاور </w:t>
            </w:r>
          </w:p>
        </w:tc>
        <w:tc>
          <w:tcPr>
            <w:tcW w:w="86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532F07" w14:textId="77777777" w:rsidR="008D4CD7" w:rsidRPr="006C401A" w:rsidRDefault="008D4CD7" w:rsidP="008D4CD7">
            <w:pPr>
              <w:bidi/>
              <w:spacing w:after="0" w:line="360" w:lineRule="auto"/>
              <w:jc w:val="center"/>
              <w:rPr>
                <w:rFonts w:ascii="Traditional Arabic" w:eastAsia="SimSun" w:hAnsi="Traditional Arabic" w:cs="Traditional Arabic"/>
                <w:b/>
                <w:bCs/>
                <w:sz w:val="28"/>
                <w:szCs w:val="28"/>
              </w:rPr>
            </w:pPr>
            <w:r w:rsidRPr="006C401A">
              <w:rPr>
                <w:rFonts w:ascii="Traditional Arabic" w:eastAsia="SimSun" w:hAnsi="Traditional Arabic" w:cs="Traditional Arabic" w:hint="cs"/>
                <w:b/>
                <w:bCs/>
                <w:sz w:val="28"/>
                <w:szCs w:val="28"/>
                <w:rtl/>
              </w:rPr>
              <w:t>ذكر</w:t>
            </w:r>
            <w:r w:rsidRPr="006C401A">
              <w:rPr>
                <w:rFonts w:ascii="Traditional Arabic" w:eastAsia="SimSun" w:hAnsi="Traditional Arabic" w:cs="Traditional Arabic"/>
                <w:b/>
                <w:bCs/>
                <w:sz w:val="28"/>
                <w:szCs w:val="28"/>
                <w:rtl/>
              </w:rPr>
              <w:br/>
            </w:r>
            <w:r w:rsidRPr="006C401A">
              <w:rPr>
                <w:rFonts w:ascii="Traditional Arabic" w:eastAsia="SimSun" w:hAnsi="Traditional Arabic" w:cs="Traditional Arabic" w:hint="cs"/>
                <w:b/>
                <w:bCs/>
                <w:sz w:val="28"/>
                <w:szCs w:val="28"/>
                <w:rtl/>
              </w:rPr>
              <w:t>ن =89</w:t>
            </w:r>
          </w:p>
        </w:tc>
        <w:tc>
          <w:tcPr>
            <w:tcW w:w="86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FD50A" w14:textId="77777777" w:rsidR="008D4CD7" w:rsidRPr="006C401A" w:rsidRDefault="008D4CD7" w:rsidP="008D4CD7">
            <w:pPr>
              <w:bidi/>
              <w:spacing w:after="0" w:line="360" w:lineRule="auto"/>
              <w:jc w:val="center"/>
              <w:rPr>
                <w:rFonts w:ascii="Traditional Arabic" w:eastAsia="SimSun" w:hAnsi="Traditional Arabic" w:cs="Traditional Arabic"/>
                <w:b/>
                <w:bCs/>
                <w:sz w:val="28"/>
                <w:szCs w:val="28"/>
              </w:rPr>
            </w:pPr>
            <w:r w:rsidRPr="006C401A">
              <w:rPr>
                <w:rFonts w:ascii="Traditional Arabic" w:eastAsia="SimSun" w:hAnsi="Traditional Arabic" w:cs="Traditional Arabic" w:hint="cs"/>
                <w:b/>
                <w:bCs/>
                <w:sz w:val="28"/>
                <w:szCs w:val="28"/>
                <w:rtl/>
              </w:rPr>
              <w:t xml:space="preserve">أنثى  </w:t>
            </w:r>
            <w:r w:rsidRPr="006C401A">
              <w:rPr>
                <w:rFonts w:ascii="Traditional Arabic" w:eastAsia="SimSun" w:hAnsi="Traditional Arabic" w:cs="Traditional Arabic"/>
                <w:b/>
                <w:bCs/>
                <w:sz w:val="28"/>
                <w:szCs w:val="28"/>
                <w:rtl/>
              </w:rPr>
              <w:br/>
            </w:r>
            <w:r w:rsidRPr="006C401A">
              <w:rPr>
                <w:rFonts w:ascii="Traditional Arabic" w:eastAsia="SimSun" w:hAnsi="Traditional Arabic" w:cs="Traditional Arabic" w:hint="cs"/>
                <w:b/>
                <w:bCs/>
                <w:sz w:val="28"/>
                <w:szCs w:val="28"/>
                <w:rtl/>
              </w:rPr>
              <w:t>ن =  51</w:t>
            </w:r>
          </w:p>
        </w:tc>
        <w:tc>
          <w:tcPr>
            <w:tcW w:w="668"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CD4FF" w14:textId="77777777" w:rsidR="008D4CD7" w:rsidRPr="006C401A" w:rsidRDefault="008D4CD7" w:rsidP="008D4CD7">
            <w:pPr>
              <w:tabs>
                <w:tab w:val="left" w:pos="1227"/>
              </w:tabs>
              <w:bidi/>
              <w:spacing w:after="0" w:line="360" w:lineRule="auto"/>
              <w:ind w:left="-33"/>
              <w:jc w:val="center"/>
              <w:rPr>
                <w:rFonts w:ascii="Traditional Arabic" w:eastAsia="Cambria" w:hAnsi="Traditional Arabic" w:cs="Traditional Arabic"/>
                <w:b/>
                <w:bCs/>
                <w:sz w:val="28"/>
                <w:szCs w:val="28"/>
                <w:rtl/>
                <w:lang w:bidi="ar-EG"/>
              </w:rPr>
            </w:pPr>
            <w:r w:rsidRPr="006C401A">
              <w:rPr>
                <w:rFonts w:ascii="Traditional Arabic" w:eastAsia="Cambria" w:hAnsi="Traditional Arabic" w:cs="Traditional Arabic"/>
                <w:b/>
                <w:bCs/>
                <w:sz w:val="28"/>
                <w:szCs w:val="28"/>
                <w:rtl/>
                <w:lang w:bidi="ar-EG"/>
              </w:rPr>
              <w:t>الفرق</w:t>
            </w:r>
          </w:p>
          <w:p w14:paraId="09E417ED" w14:textId="77777777" w:rsidR="008D4CD7" w:rsidRPr="006C401A" w:rsidRDefault="008D4CD7" w:rsidP="008D4CD7">
            <w:pPr>
              <w:bidi/>
              <w:spacing w:after="0" w:line="360" w:lineRule="auto"/>
              <w:jc w:val="center"/>
              <w:rPr>
                <w:rFonts w:ascii="Traditional Arabic" w:eastAsia="Cambria" w:hAnsi="Traditional Arabic" w:cs="Traditional Arabic"/>
                <w:b/>
                <w:bCs/>
                <w:sz w:val="28"/>
                <w:szCs w:val="28"/>
                <w:lang w:bidi="ar-EG"/>
              </w:rPr>
            </w:pPr>
            <w:r w:rsidRPr="006C401A">
              <w:rPr>
                <w:rFonts w:ascii="Traditional Arabic" w:eastAsia="Cambria" w:hAnsi="Traditional Arabic" w:cs="Traditional Arabic"/>
                <w:b/>
                <w:bCs/>
                <w:sz w:val="28"/>
                <w:szCs w:val="28"/>
                <w:rtl/>
                <w:lang w:bidi="ar-EG"/>
              </w:rPr>
              <w:t>بين المتوسطين</w:t>
            </w:r>
          </w:p>
        </w:tc>
        <w:tc>
          <w:tcPr>
            <w:tcW w:w="489"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76980C" w14:textId="77777777" w:rsidR="008D4CD7" w:rsidRPr="006C401A" w:rsidRDefault="008D4CD7" w:rsidP="008D4CD7">
            <w:pPr>
              <w:bidi/>
              <w:spacing w:after="0" w:line="360" w:lineRule="auto"/>
              <w:jc w:val="center"/>
              <w:rPr>
                <w:rFonts w:ascii="Traditional Arabic" w:eastAsia="SimSun" w:hAnsi="Traditional Arabic" w:cs="Traditional Arabic"/>
                <w:b/>
                <w:bCs/>
                <w:sz w:val="28"/>
                <w:szCs w:val="28"/>
                <w:rtl/>
                <w:lang w:bidi="ar-EG"/>
              </w:rPr>
            </w:pPr>
            <w:r w:rsidRPr="006C401A">
              <w:rPr>
                <w:rFonts w:ascii="Traditional Arabic" w:eastAsia="SimSun" w:hAnsi="Traditional Arabic" w:cs="Traditional Arabic"/>
                <w:b/>
                <w:bCs/>
                <w:sz w:val="28"/>
                <w:szCs w:val="28"/>
                <w:rtl/>
              </w:rPr>
              <w:t>قيمة (ت)</w:t>
            </w:r>
          </w:p>
        </w:tc>
        <w:tc>
          <w:tcPr>
            <w:tcW w:w="405"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B3B9A1" w14:textId="77777777" w:rsidR="008D4CD7" w:rsidRPr="006C401A" w:rsidRDefault="008D4CD7" w:rsidP="008D4CD7">
            <w:pPr>
              <w:bidi/>
              <w:spacing w:after="0" w:line="360" w:lineRule="auto"/>
              <w:jc w:val="center"/>
              <w:rPr>
                <w:rFonts w:ascii="Traditional Arabic" w:eastAsia="SimSun" w:hAnsi="Traditional Arabic" w:cs="Traditional Arabic"/>
                <w:b/>
                <w:bCs/>
                <w:sz w:val="28"/>
                <w:szCs w:val="28"/>
                <w:rtl/>
              </w:rPr>
            </w:pPr>
            <w:r w:rsidRPr="006C401A">
              <w:rPr>
                <w:rFonts w:ascii="Traditional Arabic" w:eastAsia="SimSun" w:hAnsi="Traditional Arabic" w:cs="Traditional Arabic" w:hint="cs"/>
                <w:b/>
                <w:bCs/>
                <w:sz w:val="28"/>
                <w:szCs w:val="28"/>
                <w:rtl/>
              </w:rPr>
              <w:t>مستوى</w:t>
            </w:r>
          </w:p>
          <w:p w14:paraId="67E55B4F" w14:textId="77777777" w:rsidR="008D4CD7" w:rsidRPr="006C401A" w:rsidRDefault="008D4CD7" w:rsidP="008D4CD7">
            <w:pPr>
              <w:bidi/>
              <w:spacing w:after="0" w:line="360" w:lineRule="auto"/>
              <w:jc w:val="center"/>
              <w:rPr>
                <w:rFonts w:ascii="Traditional Arabic" w:eastAsia="SimSun" w:hAnsi="Traditional Arabic" w:cs="Traditional Arabic"/>
                <w:b/>
                <w:bCs/>
                <w:sz w:val="28"/>
                <w:szCs w:val="28"/>
                <w:rtl/>
              </w:rPr>
            </w:pPr>
            <w:r w:rsidRPr="006C401A">
              <w:rPr>
                <w:rFonts w:ascii="Traditional Arabic" w:eastAsia="SimSun" w:hAnsi="Traditional Arabic" w:cs="Traditional Arabic" w:hint="cs"/>
                <w:b/>
                <w:bCs/>
                <w:sz w:val="28"/>
                <w:szCs w:val="28"/>
                <w:rtl/>
              </w:rPr>
              <w:t xml:space="preserve"> الدلالة</w:t>
            </w:r>
          </w:p>
        </w:tc>
      </w:tr>
      <w:tr w:rsidR="008D4CD7" w:rsidRPr="006C401A" w14:paraId="51A889F4" w14:textId="77777777" w:rsidTr="004C174A">
        <w:trPr>
          <w:trHeight w:val="630"/>
          <w:jc w:val="center"/>
        </w:trPr>
        <w:tc>
          <w:tcPr>
            <w:tcW w:w="1705" w:type="pct"/>
            <w:gridSpan w:val="2"/>
            <w:vMerge/>
            <w:tcBorders>
              <w:top w:val="single" w:sz="4" w:space="0" w:color="auto"/>
              <w:left w:val="single" w:sz="4" w:space="0" w:color="auto"/>
              <w:bottom w:val="single" w:sz="4" w:space="0" w:color="auto"/>
              <w:right w:val="single" w:sz="4" w:space="0" w:color="auto"/>
              <w:tr2bl w:val="single" w:sz="4" w:space="0" w:color="auto"/>
            </w:tcBorders>
            <w:shd w:val="clear" w:color="auto" w:fill="002060"/>
            <w:vAlign w:val="center"/>
          </w:tcPr>
          <w:p w14:paraId="6BD887A5" w14:textId="77777777" w:rsidR="008D4CD7" w:rsidRPr="006C401A" w:rsidRDefault="008D4CD7" w:rsidP="008D4CD7">
            <w:pPr>
              <w:bidi/>
              <w:spacing w:after="0" w:line="360" w:lineRule="auto"/>
              <w:jc w:val="center"/>
              <w:rPr>
                <w:rFonts w:ascii="Traditional Arabic" w:hAnsi="Traditional Arabic" w:cs="Traditional Arabic"/>
                <w:sz w:val="28"/>
                <w:szCs w:val="28"/>
                <w:rtl/>
                <w:lang w:bidi="ar-EG"/>
              </w:rPr>
            </w:pPr>
          </w:p>
        </w:tc>
        <w:tc>
          <w:tcPr>
            <w:tcW w:w="4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D8AF43" w14:textId="77777777" w:rsidR="008D4CD7" w:rsidRPr="006C401A" w:rsidRDefault="008D4CD7" w:rsidP="008D4CD7">
            <w:pPr>
              <w:bidi/>
              <w:spacing w:after="0" w:line="360" w:lineRule="auto"/>
              <w:jc w:val="center"/>
              <w:rPr>
                <w:rFonts w:ascii="Traditional Arabic" w:eastAsia="SimSun" w:hAnsi="Traditional Arabic" w:cs="Traditional Arabic"/>
                <w:spacing w:val="-4"/>
                <w:sz w:val="28"/>
                <w:szCs w:val="28"/>
                <w:rtl/>
                <w:lang w:eastAsia="zh-CN" w:bidi="ar-EG"/>
              </w:rPr>
            </w:pPr>
            <w:r w:rsidRPr="006C401A">
              <w:rPr>
                <w:rFonts w:ascii="Traditional Arabic" w:hAnsi="Traditional Arabic" w:cs="Traditional Arabic" w:hint="cs"/>
                <w:spacing w:val="-4"/>
                <w:sz w:val="28"/>
                <w:szCs w:val="28"/>
                <w:rtl/>
                <w:lang w:eastAsia="zh-CN" w:bidi="ar-EG"/>
              </w:rPr>
              <w:t>سَ</w:t>
            </w:r>
          </w:p>
        </w:tc>
        <w:tc>
          <w:tcPr>
            <w:tcW w:w="4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C893F3" w14:textId="77777777" w:rsidR="008D4CD7" w:rsidRPr="006C401A" w:rsidRDefault="008D4CD7" w:rsidP="008D4CD7">
            <w:pPr>
              <w:bidi/>
              <w:spacing w:after="0" w:line="360" w:lineRule="auto"/>
              <w:jc w:val="center"/>
              <w:rPr>
                <w:rFonts w:ascii="Traditional Arabic" w:eastAsia="SimSun" w:hAnsi="Traditional Arabic" w:cs="Traditional Arabic"/>
                <w:spacing w:val="-4"/>
                <w:sz w:val="28"/>
                <w:szCs w:val="28"/>
                <w:rtl/>
                <w:lang w:eastAsia="zh-CN" w:bidi="ar-EG"/>
              </w:rPr>
            </w:pPr>
            <w:r w:rsidRPr="006C401A">
              <w:rPr>
                <w:rFonts w:ascii="Traditional Arabic" w:hAnsi="Traditional Arabic" w:cs="Traditional Arabic"/>
                <w:spacing w:val="-4"/>
                <w:sz w:val="28"/>
                <w:szCs w:val="28"/>
                <w:rtl/>
                <w:lang w:eastAsia="zh-CN" w:bidi="ar-EG"/>
              </w:rPr>
              <w:t>±</w:t>
            </w:r>
            <w:r w:rsidRPr="006C401A">
              <w:rPr>
                <w:rFonts w:ascii="Traditional Arabic" w:hAnsi="Traditional Arabic" w:cs="Traditional Arabic" w:hint="cs"/>
                <w:spacing w:val="-4"/>
                <w:sz w:val="28"/>
                <w:szCs w:val="28"/>
                <w:rtl/>
                <w:lang w:eastAsia="zh-CN" w:bidi="ar-EG"/>
              </w:rPr>
              <w:t>ع</w:t>
            </w:r>
          </w:p>
        </w:tc>
        <w:tc>
          <w:tcPr>
            <w:tcW w:w="4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0BFCC" w14:textId="77777777" w:rsidR="008D4CD7" w:rsidRPr="006C401A" w:rsidRDefault="008D4CD7" w:rsidP="008D4CD7">
            <w:pPr>
              <w:bidi/>
              <w:spacing w:after="0" w:line="360" w:lineRule="auto"/>
              <w:jc w:val="center"/>
              <w:rPr>
                <w:rFonts w:ascii="Traditional Arabic" w:eastAsia="SimSun" w:hAnsi="Traditional Arabic" w:cs="Traditional Arabic"/>
                <w:spacing w:val="-4"/>
                <w:sz w:val="28"/>
                <w:szCs w:val="28"/>
                <w:rtl/>
                <w:lang w:eastAsia="zh-CN" w:bidi="ar-EG"/>
              </w:rPr>
            </w:pPr>
            <w:r w:rsidRPr="006C401A">
              <w:rPr>
                <w:rFonts w:ascii="Traditional Arabic" w:hAnsi="Traditional Arabic" w:cs="Traditional Arabic" w:hint="cs"/>
                <w:spacing w:val="-4"/>
                <w:sz w:val="28"/>
                <w:szCs w:val="28"/>
                <w:rtl/>
                <w:lang w:eastAsia="zh-CN" w:bidi="ar-EG"/>
              </w:rPr>
              <w:t>سَ</w:t>
            </w:r>
          </w:p>
        </w:tc>
        <w:tc>
          <w:tcPr>
            <w:tcW w:w="4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2ACBE1" w14:textId="77777777" w:rsidR="008D4CD7" w:rsidRPr="006C401A" w:rsidRDefault="008D4CD7" w:rsidP="008D4CD7">
            <w:pPr>
              <w:bidi/>
              <w:spacing w:after="0" w:line="360" w:lineRule="auto"/>
              <w:jc w:val="center"/>
              <w:rPr>
                <w:rFonts w:ascii="Traditional Arabic" w:eastAsia="SimSun" w:hAnsi="Traditional Arabic" w:cs="Traditional Arabic"/>
                <w:spacing w:val="-4"/>
                <w:sz w:val="28"/>
                <w:szCs w:val="28"/>
                <w:rtl/>
                <w:lang w:eastAsia="zh-CN" w:bidi="ar-EG"/>
              </w:rPr>
            </w:pPr>
            <w:r w:rsidRPr="006C401A">
              <w:rPr>
                <w:rFonts w:ascii="Traditional Arabic" w:hAnsi="Traditional Arabic" w:cs="Traditional Arabic"/>
                <w:spacing w:val="-4"/>
                <w:sz w:val="28"/>
                <w:szCs w:val="28"/>
                <w:rtl/>
                <w:lang w:eastAsia="zh-CN" w:bidi="ar-EG"/>
              </w:rPr>
              <w:t>±</w:t>
            </w:r>
            <w:r w:rsidRPr="006C401A">
              <w:rPr>
                <w:rFonts w:ascii="Traditional Arabic" w:hAnsi="Traditional Arabic" w:cs="Traditional Arabic" w:hint="cs"/>
                <w:spacing w:val="-4"/>
                <w:sz w:val="28"/>
                <w:szCs w:val="28"/>
                <w:rtl/>
                <w:lang w:eastAsia="zh-CN" w:bidi="ar-EG"/>
              </w:rPr>
              <w:t>ع</w:t>
            </w:r>
          </w:p>
        </w:tc>
        <w:tc>
          <w:tcPr>
            <w:tcW w:w="668" w:type="pct"/>
            <w:vMerge/>
            <w:tcBorders>
              <w:top w:val="single" w:sz="4" w:space="0" w:color="auto"/>
              <w:left w:val="single" w:sz="4" w:space="0" w:color="auto"/>
              <w:bottom w:val="single" w:sz="4" w:space="0" w:color="auto"/>
              <w:right w:val="single" w:sz="4" w:space="0" w:color="auto"/>
            </w:tcBorders>
            <w:shd w:val="clear" w:color="auto" w:fill="002060"/>
            <w:vAlign w:val="center"/>
          </w:tcPr>
          <w:p w14:paraId="45DC3740" w14:textId="77777777" w:rsidR="008D4CD7" w:rsidRPr="006C401A" w:rsidRDefault="008D4CD7" w:rsidP="008D4CD7">
            <w:pPr>
              <w:bidi/>
              <w:spacing w:after="0" w:line="360" w:lineRule="auto"/>
              <w:jc w:val="center"/>
              <w:rPr>
                <w:rFonts w:ascii="Traditional Arabic" w:eastAsia="SimSun" w:hAnsi="Traditional Arabic" w:cs="Traditional Arabic"/>
                <w:spacing w:val="-4"/>
                <w:sz w:val="28"/>
                <w:szCs w:val="28"/>
                <w:rtl/>
                <w:lang w:eastAsia="zh-CN" w:bidi="ar-EG"/>
              </w:rPr>
            </w:pPr>
          </w:p>
        </w:tc>
        <w:tc>
          <w:tcPr>
            <w:tcW w:w="489" w:type="pct"/>
            <w:vMerge/>
            <w:tcBorders>
              <w:top w:val="single" w:sz="4" w:space="0" w:color="auto"/>
              <w:left w:val="single" w:sz="4" w:space="0" w:color="auto"/>
              <w:bottom w:val="single" w:sz="4" w:space="0" w:color="auto"/>
              <w:right w:val="single" w:sz="4" w:space="0" w:color="auto"/>
            </w:tcBorders>
            <w:shd w:val="clear" w:color="auto" w:fill="002060"/>
            <w:vAlign w:val="center"/>
          </w:tcPr>
          <w:p w14:paraId="2C407B27" w14:textId="77777777" w:rsidR="008D4CD7" w:rsidRPr="006C401A" w:rsidRDefault="008D4CD7" w:rsidP="008D4CD7">
            <w:pPr>
              <w:bidi/>
              <w:spacing w:after="0" w:line="360" w:lineRule="auto"/>
              <w:jc w:val="center"/>
              <w:rPr>
                <w:rFonts w:ascii="Traditional Arabic" w:eastAsia="SimSun" w:hAnsi="Traditional Arabic" w:cs="Traditional Arabic"/>
                <w:sz w:val="28"/>
                <w:szCs w:val="28"/>
                <w:rtl/>
              </w:rPr>
            </w:pPr>
          </w:p>
        </w:tc>
        <w:tc>
          <w:tcPr>
            <w:tcW w:w="405" w:type="pct"/>
            <w:vMerge/>
            <w:tcBorders>
              <w:top w:val="single" w:sz="4" w:space="0" w:color="auto"/>
              <w:left w:val="single" w:sz="4" w:space="0" w:color="auto"/>
              <w:bottom w:val="single" w:sz="4" w:space="0" w:color="auto"/>
              <w:right w:val="single" w:sz="4" w:space="0" w:color="auto"/>
            </w:tcBorders>
            <w:shd w:val="clear" w:color="auto" w:fill="002060"/>
            <w:vAlign w:val="center"/>
          </w:tcPr>
          <w:p w14:paraId="40C14608" w14:textId="77777777" w:rsidR="008D4CD7" w:rsidRPr="006C401A" w:rsidRDefault="008D4CD7" w:rsidP="008D4CD7">
            <w:pPr>
              <w:bidi/>
              <w:spacing w:after="0" w:line="360" w:lineRule="auto"/>
              <w:jc w:val="center"/>
              <w:rPr>
                <w:rFonts w:ascii="Traditional Arabic" w:eastAsia="SimSun" w:hAnsi="Traditional Arabic" w:cs="Traditional Arabic"/>
                <w:sz w:val="28"/>
                <w:szCs w:val="28"/>
                <w:rtl/>
              </w:rPr>
            </w:pPr>
          </w:p>
        </w:tc>
      </w:tr>
      <w:tr w:rsidR="008D4CD7" w:rsidRPr="006C401A" w14:paraId="4E015BCB" w14:textId="77777777" w:rsidTr="004C174A">
        <w:trPr>
          <w:trHeight w:val="450"/>
          <w:jc w:val="center"/>
        </w:trPr>
        <w:tc>
          <w:tcPr>
            <w:tcW w:w="494" w:type="pct"/>
            <w:vMerge w:val="restart"/>
            <w:tcBorders>
              <w:top w:val="single" w:sz="4" w:space="0" w:color="auto"/>
              <w:left w:val="single" w:sz="4" w:space="0" w:color="auto"/>
              <w:bottom w:val="single" w:sz="4" w:space="0" w:color="auto"/>
              <w:right w:val="single" w:sz="4" w:space="0" w:color="auto"/>
            </w:tcBorders>
            <w:vAlign w:val="center"/>
          </w:tcPr>
          <w:p w14:paraId="49C148C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م</w:t>
            </w:r>
            <w:r w:rsidRPr="006C401A">
              <w:rPr>
                <w:rFonts w:ascii="Traditional Arabic" w:eastAsia="Georgia" w:hAnsi="Traditional Arabic" w:cs="Traditional Arabic" w:hint="cs"/>
                <w:sz w:val="28"/>
                <w:szCs w:val="28"/>
                <w:rtl/>
              </w:rPr>
              <w:t>ق</w:t>
            </w:r>
            <w:r w:rsidRPr="006C401A">
              <w:rPr>
                <w:rFonts w:ascii="Traditional Arabic" w:eastAsia="Georgia" w:hAnsi="Traditional Arabic" w:cs="Traditional Arabic"/>
                <w:sz w:val="28"/>
                <w:szCs w:val="28"/>
                <w:rtl/>
              </w:rPr>
              <w:t>ياس التحول الرقمى</w:t>
            </w:r>
          </w:p>
        </w:tc>
        <w:tc>
          <w:tcPr>
            <w:tcW w:w="1211" w:type="pct"/>
            <w:tcBorders>
              <w:top w:val="single" w:sz="4" w:space="0" w:color="auto"/>
              <w:left w:val="single" w:sz="4" w:space="0" w:color="auto"/>
              <w:bottom w:val="single" w:sz="4" w:space="0" w:color="auto"/>
              <w:right w:val="single" w:sz="4" w:space="0" w:color="auto"/>
            </w:tcBorders>
            <w:vAlign w:val="center"/>
          </w:tcPr>
          <w:p w14:paraId="1712E7A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الأول: التكنولوجيا الرقمية</w:t>
            </w:r>
          </w:p>
        </w:tc>
        <w:tc>
          <w:tcPr>
            <w:tcW w:w="438" w:type="pct"/>
            <w:tcBorders>
              <w:top w:val="single" w:sz="4" w:space="0" w:color="auto"/>
              <w:left w:val="single" w:sz="4" w:space="0" w:color="auto"/>
              <w:bottom w:val="single" w:sz="4" w:space="0" w:color="auto"/>
              <w:right w:val="single" w:sz="4" w:space="0" w:color="auto"/>
            </w:tcBorders>
            <w:vAlign w:val="center"/>
          </w:tcPr>
          <w:p w14:paraId="4B4D727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8.18</w:t>
            </w:r>
          </w:p>
        </w:tc>
        <w:tc>
          <w:tcPr>
            <w:tcW w:w="428" w:type="pct"/>
            <w:tcBorders>
              <w:top w:val="single" w:sz="4" w:space="0" w:color="auto"/>
              <w:left w:val="single" w:sz="4" w:space="0" w:color="auto"/>
              <w:bottom w:val="single" w:sz="4" w:space="0" w:color="auto"/>
              <w:right w:val="single" w:sz="4" w:space="0" w:color="auto"/>
            </w:tcBorders>
            <w:vAlign w:val="center"/>
          </w:tcPr>
          <w:p w14:paraId="752E258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0.83</w:t>
            </w:r>
          </w:p>
        </w:tc>
        <w:tc>
          <w:tcPr>
            <w:tcW w:w="438" w:type="pct"/>
            <w:tcBorders>
              <w:top w:val="single" w:sz="4" w:space="0" w:color="auto"/>
              <w:left w:val="single" w:sz="4" w:space="0" w:color="auto"/>
              <w:bottom w:val="single" w:sz="4" w:space="0" w:color="auto"/>
              <w:right w:val="single" w:sz="4" w:space="0" w:color="auto"/>
            </w:tcBorders>
            <w:vAlign w:val="center"/>
          </w:tcPr>
          <w:p w14:paraId="0662E9D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8.06</w:t>
            </w:r>
          </w:p>
        </w:tc>
        <w:tc>
          <w:tcPr>
            <w:tcW w:w="429" w:type="pct"/>
            <w:tcBorders>
              <w:top w:val="single" w:sz="4" w:space="0" w:color="auto"/>
              <w:left w:val="single" w:sz="4" w:space="0" w:color="auto"/>
              <w:bottom w:val="single" w:sz="4" w:space="0" w:color="auto"/>
              <w:right w:val="single" w:sz="4" w:space="0" w:color="auto"/>
            </w:tcBorders>
            <w:vAlign w:val="center"/>
          </w:tcPr>
          <w:p w14:paraId="1BB1945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0.97</w:t>
            </w:r>
          </w:p>
        </w:tc>
        <w:tc>
          <w:tcPr>
            <w:tcW w:w="668" w:type="pct"/>
            <w:tcBorders>
              <w:top w:val="single" w:sz="4" w:space="0" w:color="auto"/>
              <w:left w:val="single" w:sz="4" w:space="0" w:color="auto"/>
              <w:bottom w:val="single" w:sz="4" w:space="0" w:color="auto"/>
              <w:right w:val="single" w:sz="4" w:space="0" w:color="auto"/>
            </w:tcBorders>
            <w:vAlign w:val="center"/>
          </w:tcPr>
          <w:p w14:paraId="06942F5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0.12</w:t>
            </w:r>
          </w:p>
        </w:tc>
        <w:tc>
          <w:tcPr>
            <w:tcW w:w="489" w:type="pct"/>
            <w:tcBorders>
              <w:top w:val="single" w:sz="4" w:space="0" w:color="auto"/>
              <w:left w:val="single" w:sz="4" w:space="0" w:color="auto"/>
              <w:bottom w:val="single" w:sz="4" w:space="0" w:color="auto"/>
              <w:right w:val="single" w:sz="4" w:space="0" w:color="auto"/>
            </w:tcBorders>
            <w:vAlign w:val="center"/>
          </w:tcPr>
          <w:p w14:paraId="7DE8C16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0.78</w:t>
            </w:r>
          </w:p>
        </w:tc>
        <w:tc>
          <w:tcPr>
            <w:tcW w:w="405" w:type="pct"/>
            <w:tcBorders>
              <w:top w:val="single" w:sz="4" w:space="0" w:color="auto"/>
              <w:left w:val="single" w:sz="4" w:space="0" w:color="auto"/>
              <w:bottom w:val="single" w:sz="4" w:space="0" w:color="auto"/>
              <w:right w:val="single" w:sz="4" w:space="0" w:color="auto"/>
            </w:tcBorders>
            <w:vAlign w:val="center"/>
          </w:tcPr>
          <w:p w14:paraId="655020A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0.44</w:t>
            </w:r>
          </w:p>
        </w:tc>
      </w:tr>
      <w:tr w:rsidR="008D4CD7" w:rsidRPr="006C401A" w14:paraId="7E705959" w14:textId="77777777" w:rsidTr="004C174A">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252B4C4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p>
        </w:tc>
        <w:tc>
          <w:tcPr>
            <w:tcW w:w="1211" w:type="pct"/>
            <w:tcBorders>
              <w:top w:val="single" w:sz="4" w:space="0" w:color="auto"/>
              <w:left w:val="single" w:sz="4" w:space="0" w:color="auto"/>
              <w:bottom w:val="single" w:sz="4" w:space="0" w:color="auto"/>
              <w:right w:val="single" w:sz="4" w:space="0" w:color="auto"/>
            </w:tcBorders>
            <w:vAlign w:val="center"/>
          </w:tcPr>
          <w:p w14:paraId="0919BE8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الثاني: الرشاقة الرقمية</w:t>
            </w:r>
          </w:p>
        </w:tc>
        <w:tc>
          <w:tcPr>
            <w:tcW w:w="438" w:type="pct"/>
            <w:tcBorders>
              <w:top w:val="single" w:sz="4" w:space="0" w:color="auto"/>
              <w:left w:val="single" w:sz="4" w:space="0" w:color="auto"/>
              <w:bottom w:val="single" w:sz="4" w:space="0" w:color="auto"/>
              <w:right w:val="single" w:sz="4" w:space="0" w:color="auto"/>
            </w:tcBorders>
            <w:vAlign w:val="center"/>
          </w:tcPr>
          <w:p w14:paraId="3BAECAC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8.10</w:t>
            </w:r>
          </w:p>
        </w:tc>
        <w:tc>
          <w:tcPr>
            <w:tcW w:w="428" w:type="pct"/>
            <w:tcBorders>
              <w:top w:val="single" w:sz="4" w:space="0" w:color="auto"/>
              <w:left w:val="single" w:sz="4" w:space="0" w:color="auto"/>
              <w:bottom w:val="single" w:sz="4" w:space="0" w:color="auto"/>
              <w:right w:val="single" w:sz="4" w:space="0" w:color="auto"/>
            </w:tcBorders>
            <w:vAlign w:val="center"/>
          </w:tcPr>
          <w:p w14:paraId="3BA64C0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0.97</w:t>
            </w:r>
          </w:p>
        </w:tc>
        <w:tc>
          <w:tcPr>
            <w:tcW w:w="438" w:type="pct"/>
            <w:tcBorders>
              <w:top w:val="single" w:sz="4" w:space="0" w:color="auto"/>
              <w:left w:val="single" w:sz="4" w:space="0" w:color="auto"/>
              <w:bottom w:val="single" w:sz="4" w:space="0" w:color="auto"/>
              <w:right w:val="single" w:sz="4" w:space="0" w:color="auto"/>
            </w:tcBorders>
            <w:vAlign w:val="center"/>
          </w:tcPr>
          <w:p w14:paraId="75BF553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8.04</w:t>
            </w:r>
          </w:p>
        </w:tc>
        <w:tc>
          <w:tcPr>
            <w:tcW w:w="429" w:type="pct"/>
            <w:tcBorders>
              <w:top w:val="single" w:sz="4" w:space="0" w:color="auto"/>
              <w:left w:val="single" w:sz="4" w:space="0" w:color="auto"/>
              <w:bottom w:val="single" w:sz="4" w:space="0" w:color="auto"/>
              <w:right w:val="single" w:sz="4" w:space="0" w:color="auto"/>
            </w:tcBorders>
            <w:vAlign w:val="center"/>
          </w:tcPr>
          <w:p w14:paraId="4834694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1.18</w:t>
            </w:r>
          </w:p>
        </w:tc>
        <w:tc>
          <w:tcPr>
            <w:tcW w:w="668" w:type="pct"/>
            <w:tcBorders>
              <w:top w:val="single" w:sz="4" w:space="0" w:color="auto"/>
              <w:left w:val="single" w:sz="4" w:space="0" w:color="auto"/>
              <w:bottom w:val="single" w:sz="4" w:space="0" w:color="auto"/>
              <w:right w:val="single" w:sz="4" w:space="0" w:color="auto"/>
            </w:tcBorders>
            <w:vAlign w:val="center"/>
          </w:tcPr>
          <w:p w14:paraId="1DB6D9D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0.06</w:t>
            </w:r>
          </w:p>
        </w:tc>
        <w:tc>
          <w:tcPr>
            <w:tcW w:w="489" w:type="pct"/>
            <w:tcBorders>
              <w:top w:val="single" w:sz="4" w:space="0" w:color="auto"/>
              <w:left w:val="single" w:sz="4" w:space="0" w:color="auto"/>
              <w:bottom w:val="single" w:sz="4" w:space="0" w:color="auto"/>
              <w:right w:val="single" w:sz="4" w:space="0" w:color="auto"/>
            </w:tcBorders>
            <w:vAlign w:val="center"/>
          </w:tcPr>
          <w:p w14:paraId="0ACF4D1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0.34</w:t>
            </w:r>
          </w:p>
        </w:tc>
        <w:tc>
          <w:tcPr>
            <w:tcW w:w="405" w:type="pct"/>
            <w:tcBorders>
              <w:top w:val="single" w:sz="4" w:space="0" w:color="auto"/>
              <w:left w:val="single" w:sz="4" w:space="0" w:color="auto"/>
              <w:bottom w:val="single" w:sz="4" w:space="0" w:color="auto"/>
              <w:right w:val="single" w:sz="4" w:space="0" w:color="auto"/>
            </w:tcBorders>
            <w:vAlign w:val="center"/>
          </w:tcPr>
          <w:p w14:paraId="4DCE4D1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0.74</w:t>
            </w:r>
          </w:p>
        </w:tc>
      </w:tr>
      <w:tr w:rsidR="008D4CD7" w:rsidRPr="006C401A" w14:paraId="675F8ECB" w14:textId="77777777" w:rsidTr="004C174A">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37209E0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p>
        </w:tc>
        <w:tc>
          <w:tcPr>
            <w:tcW w:w="1211" w:type="pct"/>
            <w:tcBorders>
              <w:top w:val="single" w:sz="4" w:space="0" w:color="auto"/>
              <w:left w:val="single" w:sz="4" w:space="0" w:color="auto"/>
              <w:bottom w:val="single" w:sz="4" w:space="0" w:color="auto"/>
              <w:right w:val="single" w:sz="4" w:space="0" w:color="auto"/>
            </w:tcBorders>
            <w:vAlign w:val="center"/>
          </w:tcPr>
          <w:p w14:paraId="795C0FC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الثالث: البئية الرقمية</w:t>
            </w:r>
          </w:p>
        </w:tc>
        <w:tc>
          <w:tcPr>
            <w:tcW w:w="438" w:type="pct"/>
            <w:tcBorders>
              <w:top w:val="single" w:sz="4" w:space="0" w:color="auto"/>
              <w:left w:val="single" w:sz="4" w:space="0" w:color="auto"/>
              <w:bottom w:val="single" w:sz="4" w:space="0" w:color="auto"/>
              <w:right w:val="single" w:sz="4" w:space="0" w:color="auto"/>
            </w:tcBorders>
            <w:vAlign w:val="center"/>
          </w:tcPr>
          <w:p w14:paraId="5BD6CBF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11.80</w:t>
            </w:r>
          </w:p>
        </w:tc>
        <w:tc>
          <w:tcPr>
            <w:tcW w:w="428" w:type="pct"/>
            <w:tcBorders>
              <w:top w:val="single" w:sz="4" w:space="0" w:color="auto"/>
              <w:left w:val="single" w:sz="4" w:space="0" w:color="auto"/>
              <w:bottom w:val="single" w:sz="4" w:space="0" w:color="auto"/>
              <w:right w:val="single" w:sz="4" w:space="0" w:color="auto"/>
            </w:tcBorders>
            <w:vAlign w:val="center"/>
          </w:tcPr>
          <w:p w14:paraId="5A5CA2A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1.30</w:t>
            </w:r>
          </w:p>
        </w:tc>
        <w:tc>
          <w:tcPr>
            <w:tcW w:w="438" w:type="pct"/>
            <w:tcBorders>
              <w:top w:val="single" w:sz="4" w:space="0" w:color="auto"/>
              <w:left w:val="single" w:sz="4" w:space="0" w:color="auto"/>
              <w:bottom w:val="single" w:sz="4" w:space="0" w:color="auto"/>
              <w:right w:val="single" w:sz="4" w:space="0" w:color="auto"/>
            </w:tcBorders>
            <w:vAlign w:val="center"/>
          </w:tcPr>
          <w:p w14:paraId="2ED95A5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11.51</w:t>
            </w:r>
          </w:p>
        </w:tc>
        <w:tc>
          <w:tcPr>
            <w:tcW w:w="429" w:type="pct"/>
            <w:tcBorders>
              <w:top w:val="single" w:sz="4" w:space="0" w:color="auto"/>
              <w:left w:val="single" w:sz="4" w:space="0" w:color="auto"/>
              <w:bottom w:val="single" w:sz="4" w:space="0" w:color="auto"/>
              <w:right w:val="single" w:sz="4" w:space="0" w:color="auto"/>
            </w:tcBorders>
            <w:vAlign w:val="center"/>
          </w:tcPr>
          <w:p w14:paraId="636B2B0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1.43</w:t>
            </w:r>
          </w:p>
        </w:tc>
        <w:tc>
          <w:tcPr>
            <w:tcW w:w="668" w:type="pct"/>
            <w:tcBorders>
              <w:top w:val="single" w:sz="4" w:space="0" w:color="auto"/>
              <w:left w:val="single" w:sz="4" w:space="0" w:color="auto"/>
              <w:bottom w:val="single" w:sz="4" w:space="0" w:color="auto"/>
              <w:right w:val="single" w:sz="4" w:space="0" w:color="auto"/>
            </w:tcBorders>
            <w:vAlign w:val="center"/>
          </w:tcPr>
          <w:p w14:paraId="215F3FB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0.29</w:t>
            </w:r>
          </w:p>
        </w:tc>
        <w:tc>
          <w:tcPr>
            <w:tcW w:w="489" w:type="pct"/>
            <w:tcBorders>
              <w:top w:val="single" w:sz="4" w:space="0" w:color="auto"/>
              <w:left w:val="single" w:sz="4" w:space="0" w:color="auto"/>
              <w:bottom w:val="single" w:sz="4" w:space="0" w:color="auto"/>
              <w:right w:val="single" w:sz="4" w:space="0" w:color="auto"/>
            </w:tcBorders>
            <w:vAlign w:val="center"/>
          </w:tcPr>
          <w:p w14:paraId="5E1CB0A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1.22</w:t>
            </w:r>
          </w:p>
        </w:tc>
        <w:tc>
          <w:tcPr>
            <w:tcW w:w="405" w:type="pct"/>
            <w:tcBorders>
              <w:top w:val="single" w:sz="4" w:space="0" w:color="auto"/>
              <w:left w:val="single" w:sz="4" w:space="0" w:color="auto"/>
              <w:bottom w:val="single" w:sz="4" w:space="0" w:color="auto"/>
              <w:right w:val="single" w:sz="4" w:space="0" w:color="auto"/>
            </w:tcBorders>
            <w:vAlign w:val="center"/>
          </w:tcPr>
          <w:p w14:paraId="0DB156E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0.23</w:t>
            </w:r>
          </w:p>
        </w:tc>
      </w:tr>
      <w:tr w:rsidR="008D4CD7" w:rsidRPr="006C401A" w14:paraId="154F3237" w14:textId="77777777" w:rsidTr="004C174A">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57F5E86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p>
        </w:tc>
        <w:tc>
          <w:tcPr>
            <w:tcW w:w="1211" w:type="pct"/>
            <w:tcBorders>
              <w:top w:val="single" w:sz="4" w:space="0" w:color="auto"/>
              <w:left w:val="single" w:sz="4" w:space="0" w:color="auto"/>
              <w:bottom w:val="single" w:sz="4" w:space="0" w:color="auto"/>
              <w:right w:val="single" w:sz="4" w:space="0" w:color="auto"/>
            </w:tcBorders>
            <w:vAlign w:val="center"/>
          </w:tcPr>
          <w:p w14:paraId="0FE1650D" w14:textId="3EB6801C"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 xml:space="preserve">الرابع: </w:t>
            </w:r>
            <w:r w:rsidR="00043E19" w:rsidRPr="006C401A">
              <w:rPr>
                <w:rFonts w:ascii="Traditional Arabic" w:eastAsia="Georgia" w:hAnsi="Traditional Arabic" w:cs="Traditional Arabic"/>
                <w:sz w:val="28"/>
                <w:szCs w:val="28"/>
                <w:rtl/>
              </w:rPr>
              <w:t>الإبداع</w:t>
            </w:r>
            <w:r w:rsidRPr="006C401A">
              <w:rPr>
                <w:rFonts w:ascii="Traditional Arabic" w:eastAsia="Georgia" w:hAnsi="Traditional Arabic" w:cs="Traditional Arabic"/>
                <w:sz w:val="28"/>
                <w:szCs w:val="28"/>
                <w:rtl/>
              </w:rPr>
              <w:t xml:space="preserve"> الرقمي</w:t>
            </w:r>
          </w:p>
        </w:tc>
        <w:tc>
          <w:tcPr>
            <w:tcW w:w="438" w:type="pct"/>
            <w:tcBorders>
              <w:top w:val="single" w:sz="4" w:space="0" w:color="auto"/>
              <w:left w:val="single" w:sz="4" w:space="0" w:color="auto"/>
              <w:bottom w:val="single" w:sz="4" w:space="0" w:color="auto"/>
              <w:right w:val="single" w:sz="4" w:space="0" w:color="auto"/>
            </w:tcBorders>
            <w:vAlign w:val="center"/>
          </w:tcPr>
          <w:p w14:paraId="54EE6EF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8.04</w:t>
            </w:r>
          </w:p>
        </w:tc>
        <w:tc>
          <w:tcPr>
            <w:tcW w:w="428" w:type="pct"/>
            <w:tcBorders>
              <w:top w:val="single" w:sz="4" w:space="0" w:color="auto"/>
              <w:left w:val="single" w:sz="4" w:space="0" w:color="auto"/>
              <w:bottom w:val="single" w:sz="4" w:space="0" w:color="auto"/>
              <w:right w:val="single" w:sz="4" w:space="0" w:color="auto"/>
            </w:tcBorders>
            <w:vAlign w:val="center"/>
          </w:tcPr>
          <w:p w14:paraId="5A23483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0.94</w:t>
            </w:r>
          </w:p>
        </w:tc>
        <w:tc>
          <w:tcPr>
            <w:tcW w:w="438" w:type="pct"/>
            <w:tcBorders>
              <w:top w:val="single" w:sz="4" w:space="0" w:color="auto"/>
              <w:left w:val="single" w:sz="4" w:space="0" w:color="auto"/>
              <w:bottom w:val="single" w:sz="4" w:space="0" w:color="auto"/>
              <w:right w:val="single" w:sz="4" w:space="0" w:color="auto"/>
            </w:tcBorders>
            <w:vAlign w:val="center"/>
          </w:tcPr>
          <w:p w14:paraId="1695CA4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7.88</w:t>
            </w:r>
          </w:p>
        </w:tc>
        <w:tc>
          <w:tcPr>
            <w:tcW w:w="429" w:type="pct"/>
            <w:tcBorders>
              <w:top w:val="single" w:sz="4" w:space="0" w:color="auto"/>
              <w:left w:val="single" w:sz="4" w:space="0" w:color="auto"/>
              <w:bottom w:val="single" w:sz="4" w:space="0" w:color="auto"/>
              <w:right w:val="single" w:sz="4" w:space="0" w:color="auto"/>
            </w:tcBorders>
            <w:vAlign w:val="center"/>
          </w:tcPr>
          <w:p w14:paraId="0B7D17E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0.99</w:t>
            </w:r>
          </w:p>
        </w:tc>
        <w:tc>
          <w:tcPr>
            <w:tcW w:w="668" w:type="pct"/>
            <w:tcBorders>
              <w:top w:val="single" w:sz="4" w:space="0" w:color="auto"/>
              <w:left w:val="single" w:sz="4" w:space="0" w:color="auto"/>
              <w:bottom w:val="single" w:sz="4" w:space="0" w:color="auto"/>
              <w:right w:val="single" w:sz="4" w:space="0" w:color="auto"/>
            </w:tcBorders>
            <w:vAlign w:val="center"/>
          </w:tcPr>
          <w:p w14:paraId="5909B44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0.16</w:t>
            </w:r>
          </w:p>
        </w:tc>
        <w:tc>
          <w:tcPr>
            <w:tcW w:w="489" w:type="pct"/>
            <w:tcBorders>
              <w:top w:val="single" w:sz="4" w:space="0" w:color="auto"/>
              <w:left w:val="single" w:sz="4" w:space="0" w:color="auto"/>
              <w:bottom w:val="single" w:sz="4" w:space="0" w:color="auto"/>
              <w:right w:val="single" w:sz="4" w:space="0" w:color="auto"/>
            </w:tcBorders>
            <w:vAlign w:val="center"/>
          </w:tcPr>
          <w:p w14:paraId="6456FC8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0.96</w:t>
            </w:r>
          </w:p>
        </w:tc>
        <w:tc>
          <w:tcPr>
            <w:tcW w:w="405" w:type="pct"/>
            <w:tcBorders>
              <w:top w:val="single" w:sz="4" w:space="0" w:color="auto"/>
              <w:left w:val="single" w:sz="4" w:space="0" w:color="auto"/>
              <w:bottom w:val="single" w:sz="4" w:space="0" w:color="auto"/>
              <w:right w:val="single" w:sz="4" w:space="0" w:color="auto"/>
            </w:tcBorders>
            <w:vAlign w:val="center"/>
          </w:tcPr>
          <w:p w14:paraId="7823ED3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0.34</w:t>
            </w:r>
          </w:p>
        </w:tc>
      </w:tr>
      <w:tr w:rsidR="008D4CD7" w:rsidRPr="006C401A" w14:paraId="23DB0894" w14:textId="77777777" w:rsidTr="004C174A">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1A46317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p>
        </w:tc>
        <w:tc>
          <w:tcPr>
            <w:tcW w:w="1211" w:type="pct"/>
            <w:tcBorders>
              <w:top w:val="single" w:sz="4" w:space="0" w:color="auto"/>
              <w:left w:val="single" w:sz="4" w:space="0" w:color="auto"/>
              <w:bottom w:val="single" w:sz="4" w:space="0" w:color="auto"/>
              <w:right w:val="single" w:sz="4" w:space="0" w:color="auto"/>
            </w:tcBorders>
            <w:vAlign w:val="center"/>
          </w:tcPr>
          <w:p w14:paraId="11E5432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المجموع</w:t>
            </w:r>
          </w:p>
        </w:tc>
        <w:tc>
          <w:tcPr>
            <w:tcW w:w="438" w:type="pct"/>
            <w:tcBorders>
              <w:top w:val="single" w:sz="4" w:space="0" w:color="auto"/>
              <w:left w:val="single" w:sz="4" w:space="0" w:color="auto"/>
              <w:bottom w:val="single" w:sz="4" w:space="0" w:color="auto"/>
              <w:right w:val="single" w:sz="4" w:space="0" w:color="auto"/>
            </w:tcBorders>
            <w:vAlign w:val="center"/>
          </w:tcPr>
          <w:p w14:paraId="234E189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36.12</w:t>
            </w:r>
          </w:p>
        </w:tc>
        <w:tc>
          <w:tcPr>
            <w:tcW w:w="428" w:type="pct"/>
            <w:tcBorders>
              <w:top w:val="single" w:sz="4" w:space="0" w:color="auto"/>
              <w:left w:val="single" w:sz="4" w:space="0" w:color="auto"/>
              <w:bottom w:val="single" w:sz="4" w:space="0" w:color="auto"/>
              <w:right w:val="single" w:sz="4" w:space="0" w:color="auto"/>
            </w:tcBorders>
            <w:vAlign w:val="center"/>
          </w:tcPr>
          <w:p w14:paraId="0612488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2.32</w:t>
            </w:r>
          </w:p>
        </w:tc>
        <w:tc>
          <w:tcPr>
            <w:tcW w:w="438" w:type="pct"/>
            <w:tcBorders>
              <w:top w:val="single" w:sz="4" w:space="0" w:color="auto"/>
              <w:left w:val="single" w:sz="4" w:space="0" w:color="auto"/>
              <w:bottom w:val="single" w:sz="4" w:space="0" w:color="auto"/>
              <w:right w:val="single" w:sz="4" w:space="0" w:color="auto"/>
            </w:tcBorders>
            <w:vAlign w:val="center"/>
          </w:tcPr>
          <w:p w14:paraId="067422B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35.49</w:t>
            </w:r>
          </w:p>
        </w:tc>
        <w:tc>
          <w:tcPr>
            <w:tcW w:w="429" w:type="pct"/>
            <w:tcBorders>
              <w:top w:val="single" w:sz="4" w:space="0" w:color="auto"/>
              <w:left w:val="single" w:sz="4" w:space="0" w:color="auto"/>
              <w:bottom w:val="single" w:sz="4" w:space="0" w:color="auto"/>
              <w:right w:val="single" w:sz="4" w:space="0" w:color="auto"/>
            </w:tcBorders>
            <w:vAlign w:val="center"/>
          </w:tcPr>
          <w:p w14:paraId="306422D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3.13</w:t>
            </w:r>
          </w:p>
        </w:tc>
        <w:tc>
          <w:tcPr>
            <w:tcW w:w="668" w:type="pct"/>
            <w:tcBorders>
              <w:top w:val="single" w:sz="4" w:space="0" w:color="auto"/>
              <w:left w:val="single" w:sz="4" w:space="0" w:color="auto"/>
              <w:bottom w:val="single" w:sz="4" w:space="0" w:color="auto"/>
              <w:right w:val="single" w:sz="4" w:space="0" w:color="auto"/>
            </w:tcBorders>
            <w:vAlign w:val="center"/>
          </w:tcPr>
          <w:p w14:paraId="0C98741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0.63</w:t>
            </w:r>
          </w:p>
        </w:tc>
        <w:tc>
          <w:tcPr>
            <w:tcW w:w="489" w:type="pct"/>
            <w:tcBorders>
              <w:top w:val="single" w:sz="4" w:space="0" w:color="auto"/>
              <w:left w:val="single" w:sz="4" w:space="0" w:color="auto"/>
              <w:bottom w:val="single" w:sz="4" w:space="0" w:color="auto"/>
              <w:right w:val="single" w:sz="4" w:space="0" w:color="auto"/>
            </w:tcBorders>
            <w:vAlign w:val="center"/>
          </w:tcPr>
          <w:p w14:paraId="4FAA206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1.36</w:t>
            </w:r>
          </w:p>
        </w:tc>
        <w:tc>
          <w:tcPr>
            <w:tcW w:w="405" w:type="pct"/>
            <w:tcBorders>
              <w:top w:val="single" w:sz="4" w:space="0" w:color="auto"/>
              <w:left w:val="single" w:sz="4" w:space="0" w:color="auto"/>
              <w:bottom w:val="single" w:sz="4" w:space="0" w:color="auto"/>
              <w:right w:val="single" w:sz="4" w:space="0" w:color="auto"/>
            </w:tcBorders>
            <w:vAlign w:val="center"/>
          </w:tcPr>
          <w:p w14:paraId="4CA9A99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0.17</w:t>
            </w:r>
          </w:p>
        </w:tc>
      </w:tr>
      <w:tr w:rsidR="008D4CD7" w:rsidRPr="006C401A" w14:paraId="3111905E" w14:textId="77777777" w:rsidTr="004C174A">
        <w:trPr>
          <w:trHeight w:val="450"/>
          <w:jc w:val="center"/>
        </w:trPr>
        <w:tc>
          <w:tcPr>
            <w:tcW w:w="494" w:type="pct"/>
            <w:vMerge w:val="restart"/>
            <w:tcBorders>
              <w:top w:val="single" w:sz="4" w:space="0" w:color="auto"/>
              <w:left w:val="single" w:sz="4" w:space="0" w:color="auto"/>
              <w:bottom w:val="single" w:sz="4" w:space="0" w:color="auto"/>
              <w:right w:val="single" w:sz="4" w:space="0" w:color="auto"/>
            </w:tcBorders>
            <w:vAlign w:val="center"/>
          </w:tcPr>
          <w:p w14:paraId="24E4D4A2" w14:textId="24846552"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w:t>
            </w:r>
            <w:r w:rsidRPr="006C401A">
              <w:rPr>
                <w:rFonts w:ascii="Traditional Arabic" w:eastAsia="Georgia" w:hAnsi="Traditional Arabic" w:cs="Traditional Arabic" w:hint="cs"/>
                <w:sz w:val="28"/>
                <w:szCs w:val="28"/>
                <w:rtl/>
              </w:rPr>
              <w:t>ق</w:t>
            </w:r>
            <w:r w:rsidRPr="006C401A">
              <w:rPr>
                <w:rFonts w:ascii="Traditional Arabic" w:eastAsia="Georgia" w:hAnsi="Traditional Arabic" w:cs="Traditional Arabic"/>
                <w:sz w:val="28"/>
                <w:szCs w:val="28"/>
                <w:rtl/>
              </w:rPr>
              <w:t xml:space="preserve">ياس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التنظيمي</w:t>
            </w:r>
          </w:p>
        </w:tc>
        <w:tc>
          <w:tcPr>
            <w:tcW w:w="1211" w:type="pct"/>
            <w:tcBorders>
              <w:top w:val="single" w:sz="4" w:space="0" w:color="auto"/>
              <w:left w:val="single" w:sz="4" w:space="0" w:color="auto"/>
              <w:bottom w:val="single" w:sz="4" w:space="0" w:color="auto"/>
              <w:right w:val="single" w:sz="4" w:space="0" w:color="auto"/>
            </w:tcBorders>
            <w:vAlign w:val="center"/>
          </w:tcPr>
          <w:p w14:paraId="79BE0D89" w14:textId="73C6589D"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 xml:space="preserve">الأول: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العاطفي</w:t>
            </w:r>
          </w:p>
        </w:tc>
        <w:tc>
          <w:tcPr>
            <w:tcW w:w="438" w:type="pct"/>
            <w:tcBorders>
              <w:top w:val="single" w:sz="4" w:space="0" w:color="auto"/>
              <w:left w:val="single" w:sz="4" w:space="0" w:color="auto"/>
              <w:bottom w:val="single" w:sz="4" w:space="0" w:color="auto"/>
              <w:right w:val="single" w:sz="4" w:space="0" w:color="auto"/>
            </w:tcBorders>
            <w:vAlign w:val="center"/>
          </w:tcPr>
          <w:p w14:paraId="0B1A33F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12.07</w:t>
            </w:r>
          </w:p>
        </w:tc>
        <w:tc>
          <w:tcPr>
            <w:tcW w:w="428" w:type="pct"/>
            <w:tcBorders>
              <w:top w:val="single" w:sz="4" w:space="0" w:color="auto"/>
              <w:left w:val="single" w:sz="4" w:space="0" w:color="auto"/>
              <w:bottom w:val="single" w:sz="4" w:space="0" w:color="auto"/>
              <w:right w:val="single" w:sz="4" w:space="0" w:color="auto"/>
            </w:tcBorders>
            <w:vAlign w:val="center"/>
          </w:tcPr>
          <w:p w14:paraId="074738B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1.30</w:t>
            </w:r>
          </w:p>
        </w:tc>
        <w:tc>
          <w:tcPr>
            <w:tcW w:w="438" w:type="pct"/>
            <w:tcBorders>
              <w:top w:val="single" w:sz="4" w:space="0" w:color="auto"/>
              <w:left w:val="single" w:sz="4" w:space="0" w:color="auto"/>
              <w:bottom w:val="single" w:sz="4" w:space="0" w:color="auto"/>
              <w:right w:val="single" w:sz="4" w:space="0" w:color="auto"/>
            </w:tcBorders>
            <w:vAlign w:val="center"/>
          </w:tcPr>
          <w:p w14:paraId="52574C4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11.63</w:t>
            </w:r>
          </w:p>
        </w:tc>
        <w:tc>
          <w:tcPr>
            <w:tcW w:w="429" w:type="pct"/>
            <w:tcBorders>
              <w:top w:val="single" w:sz="4" w:space="0" w:color="auto"/>
              <w:left w:val="single" w:sz="4" w:space="0" w:color="auto"/>
              <w:bottom w:val="single" w:sz="4" w:space="0" w:color="auto"/>
              <w:right w:val="single" w:sz="4" w:space="0" w:color="auto"/>
            </w:tcBorders>
            <w:vAlign w:val="center"/>
          </w:tcPr>
          <w:p w14:paraId="7A15EF1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1.55</w:t>
            </w:r>
          </w:p>
        </w:tc>
        <w:tc>
          <w:tcPr>
            <w:tcW w:w="668" w:type="pct"/>
            <w:tcBorders>
              <w:top w:val="single" w:sz="4" w:space="0" w:color="auto"/>
              <w:left w:val="single" w:sz="4" w:space="0" w:color="auto"/>
              <w:bottom w:val="single" w:sz="4" w:space="0" w:color="auto"/>
              <w:right w:val="single" w:sz="4" w:space="0" w:color="auto"/>
            </w:tcBorders>
            <w:vAlign w:val="center"/>
          </w:tcPr>
          <w:p w14:paraId="368176F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0.44</w:t>
            </w:r>
          </w:p>
        </w:tc>
        <w:tc>
          <w:tcPr>
            <w:tcW w:w="489" w:type="pct"/>
            <w:tcBorders>
              <w:top w:val="single" w:sz="4" w:space="0" w:color="auto"/>
              <w:left w:val="single" w:sz="4" w:space="0" w:color="auto"/>
              <w:bottom w:val="single" w:sz="4" w:space="0" w:color="auto"/>
              <w:right w:val="single" w:sz="4" w:space="0" w:color="auto"/>
            </w:tcBorders>
            <w:vAlign w:val="center"/>
          </w:tcPr>
          <w:p w14:paraId="1FBE552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1.80</w:t>
            </w:r>
          </w:p>
        </w:tc>
        <w:tc>
          <w:tcPr>
            <w:tcW w:w="405" w:type="pct"/>
            <w:tcBorders>
              <w:top w:val="single" w:sz="4" w:space="0" w:color="auto"/>
              <w:left w:val="single" w:sz="4" w:space="0" w:color="auto"/>
              <w:bottom w:val="single" w:sz="4" w:space="0" w:color="auto"/>
              <w:right w:val="single" w:sz="4" w:space="0" w:color="auto"/>
            </w:tcBorders>
            <w:vAlign w:val="center"/>
          </w:tcPr>
          <w:p w14:paraId="63D6589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0.07</w:t>
            </w:r>
          </w:p>
        </w:tc>
      </w:tr>
      <w:tr w:rsidR="008D4CD7" w:rsidRPr="006C401A" w14:paraId="07C7FA48" w14:textId="77777777" w:rsidTr="004C174A">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09DC352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p>
        </w:tc>
        <w:tc>
          <w:tcPr>
            <w:tcW w:w="1211" w:type="pct"/>
            <w:tcBorders>
              <w:top w:val="single" w:sz="4" w:space="0" w:color="auto"/>
              <w:left w:val="single" w:sz="4" w:space="0" w:color="auto"/>
              <w:bottom w:val="single" w:sz="4" w:space="0" w:color="auto"/>
              <w:right w:val="single" w:sz="4" w:space="0" w:color="auto"/>
            </w:tcBorders>
            <w:vAlign w:val="center"/>
          </w:tcPr>
          <w:p w14:paraId="5FEED155" w14:textId="614336E4"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الثاني: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الاستمراري</w:t>
            </w:r>
          </w:p>
        </w:tc>
        <w:tc>
          <w:tcPr>
            <w:tcW w:w="438" w:type="pct"/>
            <w:tcBorders>
              <w:top w:val="single" w:sz="4" w:space="0" w:color="auto"/>
              <w:left w:val="single" w:sz="4" w:space="0" w:color="auto"/>
              <w:bottom w:val="single" w:sz="4" w:space="0" w:color="auto"/>
              <w:right w:val="single" w:sz="4" w:space="0" w:color="auto"/>
            </w:tcBorders>
            <w:vAlign w:val="center"/>
          </w:tcPr>
          <w:p w14:paraId="67E1995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16.52</w:t>
            </w:r>
          </w:p>
        </w:tc>
        <w:tc>
          <w:tcPr>
            <w:tcW w:w="428" w:type="pct"/>
            <w:tcBorders>
              <w:top w:val="single" w:sz="4" w:space="0" w:color="auto"/>
              <w:left w:val="single" w:sz="4" w:space="0" w:color="auto"/>
              <w:bottom w:val="single" w:sz="4" w:space="0" w:color="auto"/>
              <w:right w:val="single" w:sz="4" w:space="0" w:color="auto"/>
            </w:tcBorders>
            <w:vAlign w:val="center"/>
          </w:tcPr>
          <w:p w14:paraId="54C5B62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1.54</w:t>
            </w:r>
          </w:p>
        </w:tc>
        <w:tc>
          <w:tcPr>
            <w:tcW w:w="438" w:type="pct"/>
            <w:tcBorders>
              <w:top w:val="single" w:sz="4" w:space="0" w:color="auto"/>
              <w:left w:val="single" w:sz="4" w:space="0" w:color="auto"/>
              <w:bottom w:val="single" w:sz="4" w:space="0" w:color="auto"/>
              <w:right w:val="single" w:sz="4" w:space="0" w:color="auto"/>
            </w:tcBorders>
            <w:vAlign w:val="center"/>
          </w:tcPr>
          <w:p w14:paraId="3FE95AB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15.57</w:t>
            </w:r>
          </w:p>
        </w:tc>
        <w:tc>
          <w:tcPr>
            <w:tcW w:w="429" w:type="pct"/>
            <w:tcBorders>
              <w:top w:val="single" w:sz="4" w:space="0" w:color="auto"/>
              <w:left w:val="single" w:sz="4" w:space="0" w:color="auto"/>
              <w:bottom w:val="single" w:sz="4" w:space="0" w:color="auto"/>
              <w:right w:val="single" w:sz="4" w:space="0" w:color="auto"/>
            </w:tcBorders>
            <w:vAlign w:val="center"/>
          </w:tcPr>
          <w:p w14:paraId="764B18C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2.02</w:t>
            </w:r>
          </w:p>
        </w:tc>
        <w:tc>
          <w:tcPr>
            <w:tcW w:w="668" w:type="pct"/>
            <w:tcBorders>
              <w:top w:val="single" w:sz="4" w:space="0" w:color="auto"/>
              <w:left w:val="single" w:sz="4" w:space="0" w:color="auto"/>
              <w:bottom w:val="single" w:sz="4" w:space="0" w:color="auto"/>
              <w:right w:val="single" w:sz="4" w:space="0" w:color="auto"/>
            </w:tcBorders>
            <w:vAlign w:val="center"/>
          </w:tcPr>
          <w:p w14:paraId="3A03018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0.95</w:t>
            </w:r>
          </w:p>
        </w:tc>
        <w:tc>
          <w:tcPr>
            <w:tcW w:w="489" w:type="pct"/>
            <w:tcBorders>
              <w:top w:val="single" w:sz="4" w:space="0" w:color="auto"/>
              <w:left w:val="single" w:sz="4" w:space="0" w:color="auto"/>
              <w:bottom w:val="single" w:sz="4" w:space="0" w:color="auto"/>
              <w:right w:val="single" w:sz="4" w:space="0" w:color="auto"/>
            </w:tcBorders>
            <w:vAlign w:val="center"/>
          </w:tcPr>
          <w:p w14:paraId="205F8E5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3.12</w:t>
            </w:r>
            <w:r w:rsidRPr="006C401A">
              <w:rPr>
                <w:rFonts w:ascii="Traditional Arabic" w:eastAsia="Georgia" w:hAnsi="Traditional Arabic" w:cs="Traditional Arabic" w:hint="cs"/>
                <w:sz w:val="28"/>
                <w:szCs w:val="28"/>
                <w:rtl/>
              </w:rPr>
              <w:t>*</w:t>
            </w:r>
          </w:p>
        </w:tc>
        <w:tc>
          <w:tcPr>
            <w:tcW w:w="405" w:type="pct"/>
            <w:tcBorders>
              <w:top w:val="single" w:sz="4" w:space="0" w:color="auto"/>
              <w:left w:val="single" w:sz="4" w:space="0" w:color="auto"/>
              <w:bottom w:val="single" w:sz="4" w:space="0" w:color="auto"/>
              <w:right w:val="single" w:sz="4" w:space="0" w:color="auto"/>
            </w:tcBorders>
            <w:vAlign w:val="center"/>
          </w:tcPr>
          <w:p w14:paraId="0CE351D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0.00</w:t>
            </w:r>
          </w:p>
        </w:tc>
      </w:tr>
      <w:tr w:rsidR="008D4CD7" w:rsidRPr="006C401A" w14:paraId="54CC5A34" w14:textId="77777777" w:rsidTr="004C174A">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1DD946B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211" w:type="pct"/>
            <w:tcBorders>
              <w:top w:val="single" w:sz="4" w:space="0" w:color="auto"/>
              <w:left w:val="single" w:sz="4" w:space="0" w:color="auto"/>
              <w:bottom w:val="single" w:sz="4" w:space="0" w:color="auto"/>
              <w:right w:val="single" w:sz="4" w:space="0" w:color="auto"/>
            </w:tcBorders>
            <w:vAlign w:val="center"/>
          </w:tcPr>
          <w:p w14:paraId="337ABAEA" w14:textId="3EA112D5"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الثالث: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المعياري</w:t>
            </w:r>
          </w:p>
        </w:tc>
        <w:tc>
          <w:tcPr>
            <w:tcW w:w="438" w:type="pct"/>
            <w:tcBorders>
              <w:top w:val="single" w:sz="4" w:space="0" w:color="auto"/>
              <w:left w:val="single" w:sz="4" w:space="0" w:color="auto"/>
              <w:bottom w:val="single" w:sz="4" w:space="0" w:color="auto"/>
              <w:right w:val="single" w:sz="4" w:space="0" w:color="auto"/>
            </w:tcBorders>
            <w:vAlign w:val="center"/>
          </w:tcPr>
          <w:p w14:paraId="0661741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11.72</w:t>
            </w:r>
          </w:p>
        </w:tc>
        <w:tc>
          <w:tcPr>
            <w:tcW w:w="428" w:type="pct"/>
            <w:tcBorders>
              <w:top w:val="single" w:sz="4" w:space="0" w:color="auto"/>
              <w:left w:val="single" w:sz="4" w:space="0" w:color="auto"/>
              <w:bottom w:val="single" w:sz="4" w:space="0" w:color="auto"/>
              <w:right w:val="single" w:sz="4" w:space="0" w:color="auto"/>
            </w:tcBorders>
            <w:vAlign w:val="center"/>
          </w:tcPr>
          <w:p w14:paraId="63AF11A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1.16</w:t>
            </w:r>
          </w:p>
        </w:tc>
        <w:tc>
          <w:tcPr>
            <w:tcW w:w="438" w:type="pct"/>
            <w:tcBorders>
              <w:top w:val="single" w:sz="4" w:space="0" w:color="auto"/>
              <w:left w:val="single" w:sz="4" w:space="0" w:color="auto"/>
              <w:bottom w:val="single" w:sz="4" w:space="0" w:color="auto"/>
              <w:right w:val="single" w:sz="4" w:space="0" w:color="auto"/>
            </w:tcBorders>
            <w:vAlign w:val="center"/>
          </w:tcPr>
          <w:p w14:paraId="4E44630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11.33</w:t>
            </w:r>
          </w:p>
        </w:tc>
        <w:tc>
          <w:tcPr>
            <w:tcW w:w="429" w:type="pct"/>
            <w:tcBorders>
              <w:top w:val="single" w:sz="4" w:space="0" w:color="auto"/>
              <w:left w:val="single" w:sz="4" w:space="0" w:color="auto"/>
              <w:bottom w:val="single" w:sz="4" w:space="0" w:color="auto"/>
              <w:right w:val="single" w:sz="4" w:space="0" w:color="auto"/>
            </w:tcBorders>
            <w:vAlign w:val="center"/>
          </w:tcPr>
          <w:p w14:paraId="30988C1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1.85</w:t>
            </w:r>
          </w:p>
        </w:tc>
        <w:tc>
          <w:tcPr>
            <w:tcW w:w="668" w:type="pct"/>
            <w:tcBorders>
              <w:top w:val="single" w:sz="4" w:space="0" w:color="auto"/>
              <w:left w:val="single" w:sz="4" w:space="0" w:color="auto"/>
              <w:bottom w:val="single" w:sz="4" w:space="0" w:color="auto"/>
              <w:right w:val="single" w:sz="4" w:space="0" w:color="auto"/>
            </w:tcBorders>
            <w:vAlign w:val="center"/>
          </w:tcPr>
          <w:p w14:paraId="67441CA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0.39</w:t>
            </w:r>
          </w:p>
        </w:tc>
        <w:tc>
          <w:tcPr>
            <w:tcW w:w="489" w:type="pct"/>
            <w:tcBorders>
              <w:top w:val="single" w:sz="4" w:space="0" w:color="auto"/>
              <w:left w:val="single" w:sz="4" w:space="0" w:color="auto"/>
              <w:bottom w:val="single" w:sz="4" w:space="0" w:color="auto"/>
              <w:right w:val="single" w:sz="4" w:space="0" w:color="auto"/>
            </w:tcBorders>
            <w:vAlign w:val="center"/>
          </w:tcPr>
          <w:p w14:paraId="3B0D51D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1.52</w:t>
            </w:r>
          </w:p>
        </w:tc>
        <w:tc>
          <w:tcPr>
            <w:tcW w:w="405" w:type="pct"/>
            <w:tcBorders>
              <w:top w:val="single" w:sz="4" w:space="0" w:color="auto"/>
              <w:left w:val="single" w:sz="4" w:space="0" w:color="auto"/>
              <w:bottom w:val="single" w:sz="4" w:space="0" w:color="auto"/>
              <w:right w:val="single" w:sz="4" w:space="0" w:color="auto"/>
            </w:tcBorders>
            <w:vAlign w:val="center"/>
          </w:tcPr>
          <w:p w14:paraId="0909B75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0.13</w:t>
            </w:r>
          </w:p>
        </w:tc>
      </w:tr>
      <w:tr w:rsidR="008D4CD7" w:rsidRPr="006C401A" w14:paraId="4253723B" w14:textId="77777777" w:rsidTr="004C174A">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3EAD5A8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211" w:type="pct"/>
            <w:tcBorders>
              <w:top w:val="single" w:sz="4" w:space="0" w:color="auto"/>
              <w:left w:val="single" w:sz="4" w:space="0" w:color="auto"/>
              <w:bottom w:val="single" w:sz="4" w:space="0" w:color="auto"/>
              <w:right w:val="single" w:sz="4" w:space="0" w:color="auto"/>
            </w:tcBorders>
            <w:vAlign w:val="center"/>
          </w:tcPr>
          <w:p w14:paraId="1B77AF0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hint="cs"/>
                <w:sz w:val="28"/>
                <w:szCs w:val="28"/>
                <w:rtl/>
              </w:rPr>
              <w:t>المجموع</w:t>
            </w:r>
          </w:p>
        </w:tc>
        <w:tc>
          <w:tcPr>
            <w:tcW w:w="438" w:type="pct"/>
            <w:tcBorders>
              <w:top w:val="single" w:sz="4" w:space="0" w:color="auto"/>
              <w:left w:val="single" w:sz="4" w:space="0" w:color="auto"/>
              <w:bottom w:val="single" w:sz="4" w:space="0" w:color="auto"/>
              <w:right w:val="single" w:sz="4" w:space="0" w:color="auto"/>
            </w:tcBorders>
            <w:vAlign w:val="center"/>
          </w:tcPr>
          <w:p w14:paraId="5981CD1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40.30</w:t>
            </w:r>
          </w:p>
        </w:tc>
        <w:tc>
          <w:tcPr>
            <w:tcW w:w="428" w:type="pct"/>
            <w:tcBorders>
              <w:top w:val="single" w:sz="4" w:space="0" w:color="auto"/>
              <w:left w:val="single" w:sz="4" w:space="0" w:color="auto"/>
              <w:bottom w:val="single" w:sz="4" w:space="0" w:color="auto"/>
              <w:right w:val="single" w:sz="4" w:space="0" w:color="auto"/>
            </w:tcBorders>
            <w:vAlign w:val="center"/>
          </w:tcPr>
          <w:p w14:paraId="63A6FF9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2.93</w:t>
            </w:r>
          </w:p>
        </w:tc>
        <w:tc>
          <w:tcPr>
            <w:tcW w:w="438" w:type="pct"/>
            <w:tcBorders>
              <w:top w:val="single" w:sz="4" w:space="0" w:color="auto"/>
              <w:left w:val="single" w:sz="4" w:space="0" w:color="auto"/>
              <w:bottom w:val="single" w:sz="4" w:space="0" w:color="auto"/>
              <w:right w:val="single" w:sz="4" w:space="0" w:color="auto"/>
            </w:tcBorders>
            <w:vAlign w:val="center"/>
          </w:tcPr>
          <w:p w14:paraId="18A8423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38.53</w:t>
            </w:r>
          </w:p>
        </w:tc>
        <w:tc>
          <w:tcPr>
            <w:tcW w:w="429" w:type="pct"/>
            <w:tcBorders>
              <w:top w:val="single" w:sz="4" w:space="0" w:color="auto"/>
              <w:left w:val="single" w:sz="4" w:space="0" w:color="auto"/>
              <w:bottom w:val="single" w:sz="4" w:space="0" w:color="auto"/>
              <w:right w:val="single" w:sz="4" w:space="0" w:color="auto"/>
            </w:tcBorders>
            <w:vAlign w:val="center"/>
          </w:tcPr>
          <w:p w14:paraId="09FFE85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4.34</w:t>
            </w:r>
          </w:p>
        </w:tc>
        <w:tc>
          <w:tcPr>
            <w:tcW w:w="668" w:type="pct"/>
            <w:tcBorders>
              <w:top w:val="single" w:sz="4" w:space="0" w:color="auto"/>
              <w:left w:val="single" w:sz="4" w:space="0" w:color="auto"/>
              <w:bottom w:val="single" w:sz="4" w:space="0" w:color="auto"/>
              <w:right w:val="single" w:sz="4" w:space="0" w:color="auto"/>
            </w:tcBorders>
            <w:vAlign w:val="center"/>
          </w:tcPr>
          <w:p w14:paraId="3981B86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1.77</w:t>
            </w:r>
          </w:p>
        </w:tc>
        <w:tc>
          <w:tcPr>
            <w:tcW w:w="489" w:type="pct"/>
            <w:tcBorders>
              <w:top w:val="single" w:sz="4" w:space="0" w:color="auto"/>
              <w:left w:val="single" w:sz="4" w:space="0" w:color="auto"/>
              <w:bottom w:val="single" w:sz="4" w:space="0" w:color="auto"/>
              <w:right w:val="single" w:sz="4" w:space="0" w:color="auto"/>
            </w:tcBorders>
            <w:vAlign w:val="center"/>
          </w:tcPr>
          <w:p w14:paraId="408B72D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2.88</w:t>
            </w:r>
            <w:r w:rsidRPr="006C401A">
              <w:rPr>
                <w:rFonts w:ascii="Traditional Arabic" w:eastAsia="Georgia" w:hAnsi="Traditional Arabic" w:cs="Traditional Arabic" w:hint="cs"/>
                <w:sz w:val="28"/>
                <w:szCs w:val="28"/>
                <w:rtl/>
              </w:rPr>
              <w:t>*</w:t>
            </w:r>
          </w:p>
        </w:tc>
        <w:tc>
          <w:tcPr>
            <w:tcW w:w="405" w:type="pct"/>
            <w:tcBorders>
              <w:top w:val="single" w:sz="4" w:space="0" w:color="auto"/>
              <w:left w:val="single" w:sz="4" w:space="0" w:color="auto"/>
              <w:bottom w:val="single" w:sz="4" w:space="0" w:color="auto"/>
              <w:right w:val="single" w:sz="4" w:space="0" w:color="auto"/>
            </w:tcBorders>
            <w:vAlign w:val="center"/>
          </w:tcPr>
          <w:p w14:paraId="40C0DFB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0.00</w:t>
            </w:r>
          </w:p>
        </w:tc>
      </w:tr>
      <w:tr w:rsidR="008D4CD7" w:rsidRPr="006C401A" w14:paraId="5881B281" w14:textId="77777777" w:rsidTr="004C174A">
        <w:trPr>
          <w:trHeight w:val="450"/>
          <w:jc w:val="center"/>
        </w:trPr>
        <w:tc>
          <w:tcPr>
            <w:tcW w:w="1705" w:type="pct"/>
            <w:gridSpan w:val="2"/>
            <w:tcBorders>
              <w:top w:val="single" w:sz="4" w:space="0" w:color="auto"/>
              <w:left w:val="single" w:sz="4" w:space="0" w:color="auto"/>
              <w:bottom w:val="single" w:sz="4" w:space="0" w:color="auto"/>
              <w:right w:val="single" w:sz="4" w:space="0" w:color="auto"/>
            </w:tcBorders>
            <w:vAlign w:val="center"/>
          </w:tcPr>
          <w:p w14:paraId="165219D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w:t>
            </w:r>
            <w:r w:rsidRPr="006C401A">
              <w:rPr>
                <w:rFonts w:ascii="Traditional Arabic" w:eastAsia="Georgia" w:hAnsi="Traditional Arabic" w:cs="Traditional Arabic" w:hint="cs"/>
                <w:sz w:val="28"/>
                <w:szCs w:val="28"/>
                <w:rtl/>
              </w:rPr>
              <w:t>ق</w:t>
            </w:r>
            <w:r w:rsidRPr="006C401A">
              <w:rPr>
                <w:rFonts w:ascii="Traditional Arabic" w:eastAsia="Georgia" w:hAnsi="Traditional Arabic" w:cs="Traditional Arabic"/>
                <w:sz w:val="28"/>
                <w:szCs w:val="28"/>
                <w:rtl/>
              </w:rPr>
              <w:t>ياس أداء الموارد البشرية</w:t>
            </w:r>
          </w:p>
        </w:tc>
        <w:tc>
          <w:tcPr>
            <w:tcW w:w="438" w:type="pct"/>
            <w:tcBorders>
              <w:top w:val="single" w:sz="4" w:space="0" w:color="auto"/>
              <w:left w:val="single" w:sz="4" w:space="0" w:color="auto"/>
              <w:bottom w:val="single" w:sz="4" w:space="0" w:color="auto"/>
              <w:right w:val="single" w:sz="4" w:space="0" w:color="auto"/>
            </w:tcBorders>
            <w:vAlign w:val="center"/>
          </w:tcPr>
          <w:p w14:paraId="66B6808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8.55</w:t>
            </w:r>
          </w:p>
        </w:tc>
        <w:tc>
          <w:tcPr>
            <w:tcW w:w="428" w:type="pct"/>
            <w:tcBorders>
              <w:top w:val="single" w:sz="4" w:space="0" w:color="auto"/>
              <w:left w:val="single" w:sz="4" w:space="0" w:color="auto"/>
              <w:bottom w:val="single" w:sz="4" w:space="0" w:color="auto"/>
              <w:right w:val="single" w:sz="4" w:space="0" w:color="auto"/>
            </w:tcBorders>
            <w:vAlign w:val="center"/>
          </w:tcPr>
          <w:p w14:paraId="026EC8E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0.89</w:t>
            </w:r>
          </w:p>
        </w:tc>
        <w:tc>
          <w:tcPr>
            <w:tcW w:w="438" w:type="pct"/>
            <w:tcBorders>
              <w:top w:val="single" w:sz="4" w:space="0" w:color="auto"/>
              <w:left w:val="single" w:sz="4" w:space="0" w:color="auto"/>
              <w:bottom w:val="single" w:sz="4" w:space="0" w:color="auto"/>
              <w:right w:val="single" w:sz="4" w:space="0" w:color="auto"/>
            </w:tcBorders>
            <w:vAlign w:val="center"/>
          </w:tcPr>
          <w:p w14:paraId="6F1E801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8.27</w:t>
            </w:r>
          </w:p>
        </w:tc>
        <w:tc>
          <w:tcPr>
            <w:tcW w:w="429" w:type="pct"/>
            <w:tcBorders>
              <w:top w:val="single" w:sz="4" w:space="0" w:color="auto"/>
              <w:left w:val="single" w:sz="4" w:space="0" w:color="auto"/>
              <w:bottom w:val="single" w:sz="4" w:space="0" w:color="auto"/>
              <w:right w:val="single" w:sz="4" w:space="0" w:color="auto"/>
            </w:tcBorders>
            <w:vAlign w:val="center"/>
          </w:tcPr>
          <w:p w14:paraId="0025C0D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1.28</w:t>
            </w:r>
          </w:p>
        </w:tc>
        <w:tc>
          <w:tcPr>
            <w:tcW w:w="668" w:type="pct"/>
            <w:tcBorders>
              <w:top w:val="single" w:sz="4" w:space="0" w:color="auto"/>
              <w:left w:val="single" w:sz="4" w:space="0" w:color="auto"/>
              <w:bottom w:val="single" w:sz="4" w:space="0" w:color="auto"/>
              <w:right w:val="single" w:sz="4" w:space="0" w:color="auto"/>
            </w:tcBorders>
            <w:vAlign w:val="center"/>
          </w:tcPr>
          <w:p w14:paraId="4363BC8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0.28</w:t>
            </w:r>
          </w:p>
        </w:tc>
        <w:tc>
          <w:tcPr>
            <w:tcW w:w="489" w:type="pct"/>
            <w:tcBorders>
              <w:top w:val="single" w:sz="4" w:space="0" w:color="auto"/>
              <w:left w:val="single" w:sz="4" w:space="0" w:color="auto"/>
              <w:bottom w:val="single" w:sz="4" w:space="0" w:color="auto"/>
              <w:right w:val="single" w:sz="4" w:space="0" w:color="auto"/>
            </w:tcBorders>
            <w:vAlign w:val="center"/>
          </w:tcPr>
          <w:p w14:paraId="6443E79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w:t>
            </w:r>
          </w:p>
        </w:tc>
        <w:tc>
          <w:tcPr>
            <w:tcW w:w="405" w:type="pct"/>
            <w:tcBorders>
              <w:top w:val="single" w:sz="4" w:space="0" w:color="auto"/>
              <w:left w:val="single" w:sz="4" w:space="0" w:color="auto"/>
              <w:bottom w:val="single" w:sz="4" w:space="0" w:color="auto"/>
              <w:right w:val="single" w:sz="4" w:space="0" w:color="auto"/>
            </w:tcBorders>
            <w:vAlign w:val="center"/>
          </w:tcPr>
          <w:p w14:paraId="1C17CF8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0.14</w:t>
            </w:r>
          </w:p>
        </w:tc>
      </w:tr>
    </w:tbl>
    <w:p w14:paraId="237FC1AE" w14:textId="77777777" w:rsidR="00B84348" w:rsidRPr="00546338" w:rsidRDefault="00B84348" w:rsidP="00B84348">
      <w:pPr>
        <w:bidi/>
        <w:jc w:val="both"/>
        <w:rPr>
          <w:rFonts w:ascii="Sakkal Majalla" w:hAnsi="Sakkal Majalla" w:cs="Sakkal Majalla"/>
          <w:sz w:val="28"/>
          <w:szCs w:val="28"/>
          <w:rtl/>
        </w:rPr>
      </w:pPr>
      <w:r w:rsidRPr="00546338">
        <w:rPr>
          <w:rFonts w:ascii="Sakkal Majalla" w:hAnsi="Sakkal Majalla" w:cs="Sakkal Majalla"/>
          <w:sz w:val="28"/>
          <w:szCs w:val="28"/>
        </w:rPr>
        <w:t>*</w:t>
      </w:r>
      <w:r w:rsidRPr="00546338">
        <w:rPr>
          <w:rFonts w:ascii="Sakkal Majalla" w:hAnsi="Sakkal Majalla" w:cs="Sakkal Majalla"/>
          <w:sz w:val="28"/>
          <w:szCs w:val="28"/>
          <w:rtl/>
        </w:rPr>
        <w:t xml:space="preserve"> </w:t>
      </w:r>
      <w:r w:rsidRPr="00546338">
        <w:rPr>
          <w:rFonts w:ascii="Sakkal Majalla" w:hAnsi="Sakkal Majalla" w:cs="Sakkal Majalla" w:hint="cs"/>
          <w:sz w:val="28"/>
          <w:szCs w:val="28"/>
          <w:rtl/>
        </w:rPr>
        <w:t xml:space="preserve">قيمة ( ت ) الجدولية </w:t>
      </w:r>
      <w:r w:rsidRPr="00546338">
        <w:rPr>
          <w:rFonts w:ascii="Sakkal Majalla" w:hAnsi="Sakkal Majalla" w:cs="Sakkal Majalla"/>
          <w:sz w:val="28"/>
          <w:szCs w:val="28"/>
          <w:rtl/>
        </w:rPr>
        <w:t>معنو</w:t>
      </w:r>
      <w:r w:rsidRPr="00546338">
        <w:rPr>
          <w:rFonts w:ascii="Sakkal Majalla" w:hAnsi="Sakkal Majalla" w:cs="Sakkal Majalla" w:hint="cs"/>
          <w:sz w:val="28"/>
          <w:szCs w:val="28"/>
          <w:rtl/>
        </w:rPr>
        <w:t>ية</w:t>
      </w:r>
      <w:r w:rsidRPr="00546338">
        <w:rPr>
          <w:rFonts w:ascii="Sakkal Majalla" w:hAnsi="Sakkal Majalla" w:cs="Sakkal Majalla"/>
          <w:sz w:val="28"/>
          <w:szCs w:val="28"/>
          <w:rtl/>
        </w:rPr>
        <w:t xml:space="preserve"> عند مستوى 0.05 = </w:t>
      </w:r>
      <w:r w:rsidRPr="00546338">
        <w:rPr>
          <w:rFonts w:ascii="Sakkal Majalla" w:hAnsi="Sakkal Majalla" w:cs="Sakkal Majalla" w:hint="cs"/>
          <w:sz w:val="28"/>
          <w:szCs w:val="28"/>
          <w:rtl/>
        </w:rPr>
        <w:t>1</w:t>
      </w:r>
      <w:r w:rsidRPr="00546338">
        <w:rPr>
          <w:rFonts w:ascii="Sakkal Majalla" w:hAnsi="Sakkal Majalla" w:cs="Sakkal Majalla"/>
          <w:sz w:val="28"/>
          <w:szCs w:val="28"/>
          <w:rtl/>
        </w:rPr>
        <w:t>.</w:t>
      </w:r>
      <w:r w:rsidRPr="00546338">
        <w:rPr>
          <w:rFonts w:ascii="Sakkal Majalla" w:hAnsi="Sakkal Majalla" w:cs="Sakkal Majalla" w:hint="cs"/>
          <w:sz w:val="28"/>
          <w:szCs w:val="28"/>
          <w:rtl/>
        </w:rPr>
        <w:t>98</w:t>
      </w:r>
    </w:p>
    <w:p w14:paraId="7735EA81" w14:textId="6FCBF4B7" w:rsidR="00B84348" w:rsidRPr="00546338" w:rsidRDefault="00B84348" w:rsidP="00713B94">
      <w:pPr>
        <w:bidi/>
        <w:jc w:val="both"/>
        <w:rPr>
          <w:rFonts w:ascii="Sakkal Majalla" w:hAnsi="Sakkal Majalla" w:cs="Sakkal Majalla"/>
          <w:sz w:val="28"/>
          <w:szCs w:val="28"/>
          <w:rtl/>
        </w:rPr>
      </w:pPr>
      <w:r w:rsidRPr="00546338">
        <w:rPr>
          <w:rFonts w:ascii="Sakkal Majalla" w:hAnsi="Sakkal Majalla" w:cs="Sakkal Majalla"/>
          <w:sz w:val="28"/>
          <w:szCs w:val="28"/>
          <w:rtl/>
        </w:rPr>
        <w:lastRenderedPageBreak/>
        <w:t>يتضح من الجدول (</w:t>
      </w:r>
      <w:r w:rsidRPr="00546338">
        <w:rPr>
          <w:rFonts w:ascii="Sakkal Majalla" w:hAnsi="Sakkal Majalla" w:cs="Sakkal Majalla" w:hint="cs"/>
          <w:sz w:val="28"/>
          <w:szCs w:val="28"/>
          <w:rtl/>
        </w:rPr>
        <w:t xml:space="preserve"> </w:t>
      </w:r>
      <w:r w:rsidR="00713B94">
        <w:rPr>
          <w:rFonts w:ascii="Sakkal Majalla" w:hAnsi="Sakkal Majalla" w:cs="Sakkal Majalla" w:hint="cs"/>
          <w:sz w:val="28"/>
          <w:szCs w:val="28"/>
          <w:rtl/>
        </w:rPr>
        <w:t>5-4</w:t>
      </w:r>
      <w:r w:rsidRPr="00546338">
        <w:rPr>
          <w:rFonts w:ascii="Sakkal Majalla" w:hAnsi="Sakkal Majalla" w:cs="Sakkal Majalla"/>
          <w:sz w:val="28"/>
          <w:szCs w:val="28"/>
          <w:rtl/>
        </w:rPr>
        <w:t xml:space="preserve">) الخاص </w:t>
      </w:r>
      <w:r w:rsidRPr="00546338">
        <w:rPr>
          <w:rFonts w:ascii="Sakkal Majalla" w:hAnsi="Sakkal Majalla" w:cs="Sakkal Majalla" w:hint="cs"/>
          <w:sz w:val="28"/>
          <w:szCs w:val="28"/>
          <w:rtl/>
        </w:rPr>
        <w:t>ب</w:t>
      </w:r>
      <w:r w:rsidRPr="00546338">
        <w:rPr>
          <w:rFonts w:ascii="Sakkal Majalla" w:hAnsi="Sakkal Majalla" w:cs="Sakkal Majalla"/>
          <w:sz w:val="28"/>
          <w:szCs w:val="28"/>
          <w:rtl/>
        </w:rPr>
        <w:t xml:space="preserve">الدلالات الإحصائية الخاصة بأبعاد ومجموع المقاييس قيد البحث طبقاً </w:t>
      </w:r>
      <w:r w:rsidRPr="00546338">
        <w:rPr>
          <w:rFonts w:ascii="Sakkal Majalla" w:hAnsi="Sakkal Majalla" w:cs="Sakkal Majalla" w:hint="cs"/>
          <w:sz w:val="28"/>
          <w:szCs w:val="28"/>
          <w:rtl/>
        </w:rPr>
        <w:t>للجنس</w:t>
      </w:r>
      <w:r w:rsidRPr="00546338">
        <w:rPr>
          <w:rFonts w:ascii="Sakkal Majalla" w:hAnsi="Sakkal Majalla" w:cs="Sakkal Majalla"/>
          <w:sz w:val="28"/>
          <w:szCs w:val="28"/>
          <w:rtl/>
        </w:rPr>
        <w:t xml:space="preserve"> لعينة البحث وجود فروق ذات دلالة إحصائية عند مستوى (0.05) فى</w:t>
      </w:r>
      <w:r w:rsidRPr="00546338">
        <w:rPr>
          <w:rFonts w:ascii="Sakkal Majalla" w:hAnsi="Sakkal Majalla" w:cs="Sakkal Majalla" w:hint="cs"/>
          <w:sz w:val="28"/>
          <w:szCs w:val="28"/>
          <w:rtl/>
        </w:rPr>
        <w:t xml:space="preserve"> كل من (البعد</w:t>
      </w:r>
      <w:r w:rsidRPr="00546338">
        <w:rPr>
          <w:rFonts w:ascii="Sakkal Majalla" w:hAnsi="Sakkal Majalla" w:cs="Sakkal Majalla"/>
          <w:sz w:val="28"/>
          <w:szCs w:val="28"/>
          <w:rtl/>
        </w:rPr>
        <w:t xml:space="preserve"> الثاني: الألتزام الاستمراري</w:t>
      </w:r>
      <w:r w:rsidRPr="00546338">
        <w:rPr>
          <w:rFonts w:ascii="Sakkal Majalla" w:hAnsi="Sakkal Majalla" w:cs="Sakkal Majalla" w:hint="cs"/>
          <w:sz w:val="28"/>
          <w:szCs w:val="28"/>
          <w:rtl/>
        </w:rPr>
        <w:t xml:space="preserve">  ، ومجموع </w:t>
      </w:r>
      <w:r w:rsidRPr="00546338">
        <w:rPr>
          <w:rFonts w:ascii="Sakkal Majalla" w:hAnsi="Sakkal Majalla" w:cs="Sakkal Majalla"/>
          <w:sz w:val="28"/>
          <w:szCs w:val="28"/>
          <w:rtl/>
        </w:rPr>
        <w:t>م</w:t>
      </w:r>
      <w:r w:rsidRPr="00546338">
        <w:rPr>
          <w:rFonts w:ascii="Sakkal Majalla" w:hAnsi="Sakkal Majalla" w:cs="Sakkal Majalla" w:hint="cs"/>
          <w:sz w:val="28"/>
          <w:szCs w:val="28"/>
          <w:rtl/>
        </w:rPr>
        <w:t>ق</w:t>
      </w:r>
      <w:r w:rsidRPr="00546338">
        <w:rPr>
          <w:rFonts w:ascii="Sakkal Majalla" w:hAnsi="Sakkal Majalla" w:cs="Sakkal Majalla"/>
          <w:sz w:val="28"/>
          <w:szCs w:val="28"/>
          <w:rtl/>
        </w:rPr>
        <w:t>ياس الألتزام التنظيمي</w:t>
      </w:r>
      <w:r w:rsidRPr="00546338">
        <w:rPr>
          <w:rFonts w:ascii="Sakkal Majalla" w:hAnsi="Sakkal Majalla" w:cs="Sakkal Majalla" w:hint="cs"/>
          <w:sz w:val="28"/>
          <w:szCs w:val="28"/>
          <w:rtl/>
        </w:rPr>
        <w:t xml:space="preserve"> ) ، </w:t>
      </w:r>
      <w:r w:rsidRPr="00546338">
        <w:rPr>
          <w:rFonts w:ascii="Sakkal Majalla" w:hAnsi="Sakkal Majalla" w:cs="Sakkal Majalla"/>
          <w:sz w:val="28"/>
          <w:szCs w:val="28"/>
          <w:rtl/>
        </w:rPr>
        <w:t>حيث</w:t>
      </w:r>
      <w:r w:rsidRPr="00546338">
        <w:rPr>
          <w:rFonts w:ascii="Sakkal Majalla" w:hAnsi="Sakkal Majalla" w:cs="Sakkal Majalla" w:hint="cs"/>
          <w:sz w:val="28"/>
          <w:szCs w:val="28"/>
          <w:rtl/>
        </w:rPr>
        <w:t xml:space="preserve"> تراوحت</w:t>
      </w:r>
      <w:r w:rsidRPr="00546338">
        <w:rPr>
          <w:rFonts w:ascii="Sakkal Majalla" w:hAnsi="Sakkal Majalla" w:cs="Sakkal Majalla"/>
          <w:sz w:val="28"/>
          <w:szCs w:val="28"/>
          <w:rtl/>
        </w:rPr>
        <w:t xml:space="preserve"> قيمة ( ت ) المحسوبة </w:t>
      </w:r>
      <w:r w:rsidRPr="00546338">
        <w:rPr>
          <w:rFonts w:ascii="Sakkal Majalla" w:hAnsi="Sakkal Majalla" w:cs="Sakkal Majalla" w:hint="cs"/>
          <w:sz w:val="28"/>
          <w:szCs w:val="28"/>
          <w:rtl/>
        </w:rPr>
        <w:t xml:space="preserve">فيها ما بين </w:t>
      </w:r>
      <w:r w:rsidRPr="00546338">
        <w:rPr>
          <w:rFonts w:ascii="Sakkal Majalla" w:hAnsi="Sakkal Majalla" w:cs="Sakkal Majalla"/>
          <w:sz w:val="28"/>
          <w:szCs w:val="28"/>
          <w:rtl/>
        </w:rPr>
        <w:t>(</w:t>
      </w:r>
      <w:r w:rsidRPr="00546338">
        <w:rPr>
          <w:rFonts w:ascii="Sakkal Majalla" w:hAnsi="Sakkal Majalla" w:cs="Sakkal Majalla" w:hint="cs"/>
          <w:sz w:val="28"/>
          <w:szCs w:val="28"/>
          <w:rtl/>
        </w:rPr>
        <w:t>2.88 إلى 3.12</w:t>
      </w:r>
      <w:r w:rsidRPr="00546338">
        <w:rPr>
          <w:rFonts w:ascii="Sakkal Majalla" w:hAnsi="Sakkal Majalla" w:cs="Sakkal Majalla"/>
          <w:sz w:val="28"/>
          <w:szCs w:val="28"/>
          <w:rtl/>
        </w:rPr>
        <w:t>) و</w:t>
      </w:r>
      <w:r w:rsidRPr="00546338">
        <w:rPr>
          <w:rFonts w:ascii="Sakkal Majalla" w:hAnsi="Sakkal Majalla" w:cs="Sakkal Majalla" w:hint="cs"/>
          <w:sz w:val="28"/>
          <w:szCs w:val="28"/>
          <w:rtl/>
        </w:rPr>
        <w:t>هذه القيم</w:t>
      </w:r>
      <w:r w:rsidRPr="00546338">
        <w:rPr>
          <w:rFonts w:ascii="Sakkal Majalla" w:hAnsi="Sakkal Majalla" w:cs="Sakkal Majalla"/>
          <w:sz w:val="28"/>
          <w:szCs w:val="28"/>
          <w:rtl/>
        </w:rPr>
        <w:t xml:space="preserve"> </w:t>
      </w:r>
      <w:r w:rsidRPr="00546338">
        <w:rPr>
          <w:rFonts w:ascii="Sakkal Majalla" w:hAnsi="Sakkal Majalla" w:cs="Sakkal Majalla" w:hint="cs"/>
          <w:sz w:val="28"/>
          <w:szCs w:val="28"/>
          <w:rtl/>
        </w:rPr>
        <w:t>أكبر</w:t>
      </w:r>
      <w:r w:rsidRPr="00546338">
        <w:rPr>
          <w:rFonts w:ascii="Sakkal Majalla" w:hAnsi="Sakkal Majalla" w:cs="Sakkal Majalla"/>
          <w:sz w:val="28"/>
          <w:szCs w:val="28"/>
          <w:rtl/>
        </w:rPr>
        <w:t xml:space="preserve"> من قيمة (ت ) الجدولية عند مستوى ( 0.05 ) = ( </w:t>
      </w:r>
      <w:r w:rsidRPr="00546338">
        <w:rPr>
          <w:rFonts w:ascii="Sakkal Majalla" w:hAnsi="Sakkal Majalla" w:cs="Sakkal Majalla" w:hint="cs"/>
          <w:sz w:val="28"/>
          <w:szCs w:val="28"/>
          <w:rtl/>
        </w:rPr>
        <w:t>1</w:t>
      </w:r>
      <w:r w:rsidRPr="00546338">
        <w:rPr>
          <w:rFonts w:ascii="Sakkal Majalla" w:hAnsi="Sakkal Majalla" w:cs="Sakkal Majalla"/>
          <w:sz w:val="28"/>
          <w:szCs w:val="28"/>
          <w:rtl/>
        </w:rPr>
        <w:t>.</w:t>
      </w:r>
      <w:r w:rsidRPr="00546338">
        <w:rPr>
          <w:rFonts w:ascii="Sakkal Majalla" w:hAnsi="Sakkal Majalla" w:cs="Sakkal Majalla" w:hint="cs"/>
          <w:sz w:val="28"/>
          <w:szCs w:val="28"/>
          <w:rtl/>
        </w:rPr>
        <w:t>98</w:t>
      </w:r>
      <w:r w:rsidRPr="00546338">
        <w:rPr>
          <w:rFonts w:ascii="Sakkal Majalla" w:hAnsi="Sakkal Majalla" w:cs="Sakkal Majalla"/>
          <w:sz w:val="28"/>
          <w:szCs w:val="28"/>
          <w:rtl/>
        </w:rPr>
        <w:t xml:space="preserve"> ) </w:t>
      </w:r>
      <w:r w:rsidRPr="00546338">
        <w:rPr>
          <w:rFonts w:ascii="Sakkal Majalla" w:hAnsi="Sakkal Majalla" w:cs="Sakkal Majalla" w:hint="cs"/>
          <w:sz w:val="28"/>
          <w:szCs w:val="28"/>
          <w:rtl/>
        </w:rPr>
        <w:t xml:space="preserve">وبمستوى دلالة اقل من 0.05  </w:t>
      </w:r>
      <w:r>
        <w:rPr>
          <w:rFonts w:ascii="Sakkal Majalla" w:hAnsi="Sakkal Majalla" w:cs="Sakkal Majalla" w:hint="cs"/>
          <w:sz w:val="28"/>
          <w:szCs w:val="28"/>
          <w:rtl/>
        </w:rPr>
        <w:t xml:space="preserve">، كما يتضح عدم وجود فروق </w:t>
      </w:r>
      <w:r w:rsidRPr="00546338">
        <w:rPr>
          <w:rFonts w:ascii="Sakkal Majalla" w:hAnsi="Sakkal Majalla" w:cs="Sakkal Majalla"/>
          <w:sz w:val="28"/>
          <w:szCs w:val="28"/>
          <w:rtl/>
        </w:rPr>
        <w:t>ذات دلالة إحصائية عند مستوى (0.05) فى</w:t>
      </w:r>
      <w:r w:rsidRPr="00546338">
        <w:rPr>
          <w:rFonts w:ascii="Sakkal Majalla" w:hAnsi="Sakkal Majalla" w:cs="Sakkal Majalla" w:hint="cs"/>
          <w:sz w:val="28"/>
          <w:szCs w:val="28"/>
          <w:rtl/>
        </w:rPr>
        <w:t xml:space="preserve"> </w:t>
      </w:r>
      <w:r>
        <w:rPr>
          <w:rFonts w:ascii="Sakkal Majalla" w:hAnsi="Sakkal Majalla" w:cs="Sakkal Majalla" w:hint="cs"/>
          <w:sz w:val="28"/>
          <w:szCs w:val="28"/>
          <w:rtl/>
        </w:rPr>
        <w:t>باقى المتغيرات</w:t>
      </w:r>
      <w:r w:rsidRPr="00546338">
        <w:rPr>
          <w:rFonts w:ascii="Sakkal Majalla" w:hAnsi="Sakkal Majalla" w:cs="Sakkal Majalla" w:hint="cs"/>
          <w:sz w:val="28"/>
          <w:szCs w:val="28"/>
          <w:rtl/>
        </w:rPr>
        <w:t xml:space="preserve"> ، </w:t>
      </w:r>
      <w:r w:rsidRPr="00546338">
        <w:rPr>
          <w:rFonts w:ascii="Sakkal Majalla" w:hAnsi="Sakkal Majalla" w:cs="Sakkal Majalla"/>
          <w:sz w:val="28"/>
          <w:szCs w:val="28"/>
          <w:rtl/>
        </w:rPr>
        <w:t>حيث</w:t>
      </w:r>
      <w:r w:rsidRPr="00546338">
        <w:rPr>
          <w:rFonts w:ascii="Sakkal Majalla" w:hAnsi="Sakkal Majalla" w:cs="Sakkal Majalla" w:hint="cs"/>
          <w:sz w:val="28"/>
          <w:szCs w:val="28"/>
          <w:rtl/>
        </w:rPr>
        <w:t xml:space="preserve"> تراوحت</w:t>
      </w:r>
      <w:r w:rsidRPr="00546338">
        <w:rPr>
          <w:rFonts w:ascii="Sakkal Majalla" w:hAnsi="Sakkal Majalla" w:cs="Sakkal Majalla"/>
          <w:sz w:val="28"/>
          <w:szCs w:val="28"/>
          <w:rtl/>
        </w:rPr>
        <w:t xml:space="preserve"> قيمة ( ت ) المحسوبة </w:t>
      </w:r>
      <w:r w:rsidRPr="00546338">
        <w:rPr>
          <w:rFonts w:ascii="Sakkal Majalla" w:hAnsi="Sakkal Majalla" w:cs="Sakkal Majalla" w:hint="cs"/>
          <w:sz w:val="28"/>
          <w:szCs w:val="28"/>
          <w:rtl/>
        </w:rPr>
        <w:t xml:space="preserve">فيها ما بين </w:t>
      </w:r>
      <w:r w:rsidRPr="00546338">
        <w:rPr>
          <w:rFonts w:ascii="Sakkal Majalla" w:hAnsi="Sakkal Majalla" w:cs="Sakkal Majalla"/>
          <w:sz w:val="28"/>
          <w:szCs w:val="28"/>
          <w:rtl/>
        </w:rPr>
        <w:t>(</w:t>
      </w:r>
      <w:r>
        <w:rPr>
          <w:rFonts w:ascii="Sakkal Majalla" w:hAnsi="Sakkal Majalla" w:cs="Sakkal Majalla" w:hint="cs"/>
          <w:sz w:val="28"/>
          <w:szCs w:val="28"/>
          <w:rtl/>
        </w:rPr>
        <w:t>0.34</w:t>
      </w:r>
      <w:r w:rsidRPr="00546338">
        <w:rPr>
          <w:rFonts w:ascii="Sakkal Majalla" w:hAnsi="Sakkal Majalla" w:cs="Sakkal Majalla" w:hint="cs"/>
          <w:sz w:val="28"/>
          <w:szCs w:val="28"/>
          <w:rtl/>
        </w:rPr>
        <w:t xml:space="preserve"> إلى </w:t>
      </w:r>
      <w:r>
        <w:rPr>
          <w:rFonts w:ascii="Sakkal Majalla" w:hAnsi="Sakkal Majalla" w:cs="Sakkal Majalla" w:hint="cs"/>
          <w:sz w:val="28"/>
          <w:szCs w:val="28"/>
          <w:rtl/>
        </w:rPr>
        <w:t>1.80</w:t>
      </w:r>
      <w:r w:rsidRPr="00546338">
        <w:rPr>
          <w:rFonts w:ascii="Sakkal Majalla" w:hAnsi="Sakkal Majalla" w:cs="Sakkal Majalla"/>
          <w:sz w:val="28"/>
          <w:szCs w:val="28"/>
          <w:rtl/>
        </w:rPr>
        <w:t>) و</w:t>
      </w:r>
      <w:r w:rsidRPr="00546338">
        <w:rPr>
          <w:rFonts w:ascii="Sakkal Majalla" w:hAnsi="Sakkal Majalla" w:cs="Sakkal Majalla" w:hint="cs"/>
          <w:sz w:val="28"/>
          <w:szCs w:val="28"/>
          <w:rtl/>
        </w:rPr>
        <w:t>هذه القيم</w:t>
      </w:r>
      <w:r w:rsidRPr="00546338">
        <w:rPr>
          <w:rFonts w:ascii="Sakkal Majalla" w:hAnsi="Sakkal Majalla" w:cs="Sakkal Majalla"/>
          <w:sz w:val="28"/>
          <w:szCs w:val="28"/>
          <w:rtl/>
        </w:rPr>
        <w:t xml:space="preserve"> </w:t>
      </w:r>
      <w:r>
        <w:rPr>
          <w:rFonts w:ascii="Sakkal Majalla" w:hAnsi="Sakkal Majalla" w:cs="Sakkal Majalla" w:hint="cs"/>
          <w:sz w:val="28"/>
          <w:szCs w:val="28"/>
          <w:rtl/>
        </w:rPr>
        <w:t>أقل</w:t>
      </w:r>
      <w:r w:rsidRPr="00546338">
        <w:rPr>
          <w:rFonts w:ascii="Sakkal Majalla" w:hAnsi="Sakkal Majalla" w:cs="Sakkal Majalla"/>
          <w:sz w:val="28"/>
          <w:szCs w:val="28"/>
          <w:rtl/>
        </w:rPr>
        <w:t xml:space="preserve"> من قيمة (ت ) الجدولية عند مستوى ( 0.05 ) = ( </w:t>
      </w:r>
      <w:r w:rsidRPr="00546338">
        <w:rPr>
          <w:rFonts w:ascii="Sakkal Majalla" w:hAnsi="Sakkal Majalla" w:cs="Sakkal Majalla" w:hint="cs"/>
          <w:sz w:val="28"/>
          <w:szCs w:val="28"/>
          <w:rtl/>
        </w:rPr>
        <w:t>1</w:t>
      </w:r>
      <w:r w:rsidRPr="00546338">
        <w:rPr>
          <w:rFonts w:ascii="Sakkal Majalla" w:hAnsi="Sakkal Majalla" w:cs="Sakkal Majalla"/>
          <w:sz w:val="28"/>
          <w:szCs w:val="28"/>
          <w:rtl/>
        </w:rPr>
        <w:t>.</w:t>
      </w:r>
      <w:r w:rsidRPr="00546338">
        <w:rPr>
          <w:rFonts w:ascii="Sakkal Majalla" w:hAnsi="Sakkal Majalla" w:cs="Sakkal Majalla" w:hint="cs"/>
          <w:sz w:val="28"/>
          <w:szCs w:val="28"/>
          <w:rtl/>
        </w:rPr>
        <w:t>98</w:t>
      </w:r>
      <w:r w:rsidRPr="00546338">
        <w:rPr>
          <w:rFonts w:ascii="Sakkal Majalla" w:hAnsi="Sakkal Majalla" w:cs="Sakkal Majalla"/>
          <w:sz w:val="28"/>
          <w:szCs w:val="28"/>
          <w:rtl/>
        </w:rPr>
        <w:t xml:space="preserve"> ) </w:t>
      </w:r>
      <w:r w:rsidRPr="00546338">
        <w:rPr>
          <w:rFonts w:ascii="Sakkal Majalla" w:hAnsi="Sakkal Majalla" w:cs="Sakkal Majalla" w:hint="cs"/>
          <w:sz w:val="28"/>
          <w:szCs w:val="28"/>
          <w:rtl/>
        </w:rPr>
        <w:t xml:space="preserve">وبمستوى دلالة </w:t>
      </w:r>
      <w:r>
        <w:rPr>
          <w:rFonts w:ascii="Sakkal Majalla" w:hAnsi="Sakkal Majalla" w:cs="Sakkal Majalla" w:hint="cs"/>
          <w:sz w:val="28"/>
          <w:szCs w:val="28"/>
          <w:rtl/>
        </w:rPr>
        <w:t>أكبر</w:t>
      </w:r>
      <w:r w:rsidRPr="00546338">
        <w:rPr>
          <w:rFonts w:ascii="Sakkal Majalla" w:hAnsi="Sakkal Majalla" w:cs="Sakkal Majalla" w:hint="cs"/>
          <w:sz w:val="28"/>
          <w:szCs w:val="28"/>
          <w:rtl/>
        </w:rPr>
        <w:t xml:space="preserve"> من 0.05  . </w:t>
      </w:r>
    </w:p>
    <w:p w14:paraId="320DC58B" w14:textId="77777777" w:rsidR="008D4CD7" w:rsidRPr="006C401A" w:rsidRDefault="008D4CD7" w:rsidP="008D4CD7">
      <w:pPr>
        <w:bidi/>
        <w:spacing w:after="0" w:line="360" w:lineRule="auto"/>
        <w:ind w:left="-625"/>
        <w:rPr>
          <w:rFonts w:ascii="Traditional Arabic" w:eastAsia="Georgia" w:hAnsi="Traditional Arabic" w:cs="Traditional Arabic"/>
          <w:b/>
          <w:bCs/>
          <w:sz w:val="32"/>
          <w:szCs w:val="32"/>
          <w:u w:val="single"/>
          <w:rtl/>
        </w:rPr>
      </w:pPr>
      <w:r w:rsidRPr="006C401A">
        <w:rPr>
          <w:rFonts w:ascii="Traditional Arabic" w:eastAsia="Georgia" w:hAnsi="Traditional Arabic" w:cs="Traditional Arabic" w:hint="cs"/>
          <w:b/>
          <w:bCs/>
          <w:sz w:val="32"/>
          <w:szCs w:val="32"/>
          <w:u w:val="single"/>
          <w:rtl/>
        </w:rPr>
        <w:t xml:space="preserve">المقارنة بين </w:t>
      </w:r>
      <w:r w:rsidRPr="006C401A">
        <w:rPr>
          <w:rFonts w:ascii="Traditional Arabic" w:eastAsia="Georgia" w:hAnsi="Traditional Arabic" w:cs="Traditional Arabic"/>
          <w:b/>
          <w:bCs/>
          <w:sz w:val="32"/>
          <w:szCs w:val="32"/>
          <w:u w:val="single"/>
          <w:rtl/>
        </w:rPr>
        <w:t xml:space="preserve">الأبعاد والمقاييس </w:t>
      </w:r>
      <w:r w:rsidRPr="006C401A">
        <w:rPr>
          <w:rFonts w:ascii="Traditional Arabic" w:eastAsia="Georgia" w:hAnsi="Traditional Arabic" w:cs="Traditional Arabic" w:hint="cs"/>
          <w:b/>
          <w:bCs/>
          <w:sz w:val="32"/>
          <w:szCs w:val="32"/>
          <w:u w:val="single"/>
          <w:rtl/>
        </w:rPr>
        <w:t>قيد البحث طبقا للفئة العمرية</w:t>
      </w:r>
    </w:p>
    <w:p w14:paraId="66D82A05" w14:textId="67534A63" w:rsidR="008D4CD7" w:rsidRPr="006C401A" w:rsidRDefault="008D4CD7" w:rsidP="00152CC0">
      <w:pPr>
        <w:bidi/>
        <w:spacing w:after="0" w:line="360" w:lineRule="auto"/>
        <w:jc w:val="center"/>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 xml:space="preserve">جدول ( </w:t>
      </w:r>
      <w:r w:rsidR="00152CC0" w:rsidRPr="006C401A">
        <w:rPr>
          <w:rFonts w:ascii="Traditional Arabic" w:eastAsia="Georgia" w:hAnsi="Traditional Arabic" w:cs="Traditional Arabic" w:hint="cs"/>
          <w:b/>
          <w:bCs/>
          <w:sz w:val="32"/>
          <w:szCs w:val="32"/>
          <w:rtl/>
        </w:rPr>
        <w:t>6-4</w:t>
      </w:r>
      <w:r w:rsidRPr="006C401A">
        <w:rPr>
          <w:rFonts w:ascii="Traditional Arabic" w:eastAsia="Georgia" w:hAnsi="Traditional Arabic" w:cs="Traditional Arabic" w:hint="cs"/>
          <w:b/>
          <w:bCs/>
          <w:sz w:val="32"/>
          <w:szCs w:val="32"/>
          <w:rtl/>
        </w:rPr>
        <w:t xml:space="preserve"> )</w:t>
      </w:r>
    </w:p>
    <w:p w14:paraId="0DD0DCB5" w14:textId="77777777" w:rsidR="008D4CD7" w:rsidRPr="006C401A" w:rsidRDefault="008D4CD7" w:rsidP="008D4CD7">
      <w:pPr>
        <w:bidi/>
        <w:spacing w:after="0" w:line="360" w:lineRule="auto"/>
        <w:ind w:left="-199" w:right="-284"/>
        <w:jc w:val="center"/>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 xml:space="preserve"> يوضح التوصيف الإحصائى</w:t>
      </w:r>
      <w:r w:rsidRPr="006C401A">
        <w:rPr>
          <w:rFonts w:ascii="Traditional Arabic" w:eastAsia="Georgia" w:hAnsi="Traditional Arabic" w:cs="Traditional Arabic"/>
          <w:b/>
          <w:bCs/>
          <w:sz w:val="32"/>
          <w:szCs w:val="32"/>
          <w:rtl/>
        </w:rPr>
        <w:t xml:space="preserve"> </w:t>
      </w:r>
      <w:r w:rsidRPr="006C401A">
        <w:rPr>
          <w:rFonts w:ascii="Traditional Arabic" w:eastAsia="Georgia" w:hAnsi="Traditional Arabic" w:cs="Traditional Arabic" w:hint="cs"/>
          <w:b/>
          <w:bCs/>
          <w:sz w:val="32"/>
          <w:szCs w:val="32"/>
          <w:rtl/>
        </w:rPr>
        <w:t xml:space="preserve">الخاص بأبعاد </w:t>
      </w:r>
      <w:r w:rsidRPr="006C401A">
        <w:rPr>
          <w:rFonts w:ascii="Traditional Arabic" w:eastAsia="Georgia" w:hAnsi="Traditional Arabic" w:cs="Traditional Arabic"/>
          <w:b/>
          <w:bCs/>
          <w:sz w:val="32"/>
          <w:szCs w:val="32"/>
          <w:rtl/>
        </w:rPr>
        <w:t xml:space="preserve">ومجموع المقاييس </w:t>
      </w:r>
      <w:r w:rsidRPr="006C401A">
        <w:rPr>
          <w:rFonts w:ascii="Traditional Arabic" w:eastAsia="Georgia" w:hAnsi="Traditional Arabic" w:cs="Traditional Arabic" w:hint="cs"/>
          <w:b/>
          <w:bCs/>
          <w:sz w:val="32"/>
          <w:szCs w:val="32"/>
          <w:rtl/>
        </w:rPr>
        <w:t xml:space="preserve">طبقاً  </w:t>
      </w:r>
      <w:r w:rsidRPr="006C401A">
        <w:rPr>
          <w:rFonts w:ascii="Traditional Arabic" w:eastAsia="Georgia" w:hAnsi="Traditional Arabic" w:cs="Traditional Arabic"/>
          <w:b/>
          <w:bCs/>
          <w:sz w:val="32"/>
          <w:szCs w:val="32"/>
          <w:rtl/>
        </w:rPr>
        <w:t>للفئة العمرية</w:t>
      </w:r>
      <w:r w:rsidRPr="006C401A">
        <w:rPr>
          <w:rFonts w:ascii="Traditional Arabic" w:eastAsia="Georgia" w:hAnsi="Traditional Arabic" w:cs="Traditional Arabic" w:hint="cs"/>
          <w:b/>
          <w:bCs/>
          <w:sz w:val="32"/>
          <w:szCs w:val="32"/>
          <w:rtl/>
        </w:rPr>
        <w:t xml:space="preserve"> لعينة البحث</w:t>
      </w:r>
    </w:p>
    <w:tbl>
      <w:tblPr>
        <w:bidiVisual/>
        <w:tblW w:w="9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1857"/>
        <w:gridCol w:w="992"/>
        <w:gridCol w:w="1134"/>
        <w:gridCol w:w="1257"/>
        <w:gridCol w:w="992"/>
        <w:gridCol w:w="1151"/>
      </w:tblGrid>
      <w:tr w:rsidR="008D4CD7" w:rsidRPr="006C401A" w14:paraId="623A1A32" w14:textId="77777777" w:rsidTr="004C174A">
        <w:trPr>
          <w:tblHeader/>
          <w:jc w:val="center"/>
        </w:trPr>
        <w:tc>
          <w:tcPr>
            <w:tcW w:w="1890" w:type="dxa"/>
            <w:shd w:val="clear" w:color="auto" w:fill="F2F2F2" w:themeFill="background1" w:themeFillShade="F2"/>
            <w:vAlign w:val="center"/>
            <w:hideMark/>
          </w:tcPr>
          <w:p w14:paraId="20AFCBE5"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hint="cs"/>
                <w:b/>
                <w:bCs/>
                <w:sz w:val="28"/>
                <w:szCs w:val="28"/>
                <w:rtl/>
              </w:rPr>
              <w:t>الأبعاد</w:t>
            </w:r>
          </w:p>
        </w:tc>
        <w:tc>
          <w:tcPr>
            <w:tcW w:w="1857" w:type="dxa"/>
            <w:shd w:val="clear" w:color="auto" w:fill="F2F2F2" w:themeFill="background1" w:themeFillShade="F2"/>
            <w:vAlign w:val="center"/>
            <w:hideMark/>
          </w:tcPr>
          <w:p w14:paraId="132DD641"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bidi="ar-EG"/>
              </w:rPr>
            </w:pPr>
            <w:r w:rsidRPr="006C401A">
              <w:rPr>
                <w:rFonts w:ascii="Traditional Arabic" w:eastAsia="Times New Roman" w:hAnsi="Traditional Arabic" w:cs="Traditional Arabic" w:hint="cs"/>
                <w:b/>
                <w:bCs/>
                <w:sz w:val="28"/>
                <w:szCs w:val="28"/>
                <w:rtl/>
                <w:lang w:bidi="ar-EG"/>
              </w:rPr>
              <w:t>ا</w:t>
            </w:r>
            <w:r w:rsidRPr="006C401A">
              <w:rPr>
                <w:rFonts w:ascii="Traditional Arabic" w:eastAsia="Times New Roman" w:hAnsi="Traditional Arabic" w:cs="Traditional Arabic"/>
                <w:b/>
                <w:bCs/>
                <w:sz w:val="28"/>
                <w:szCs w:val="28"/>
                <w:rtl/>
                <w:lang w:bidi="ar-EG"/>
              </w:rPr>
              <w:t>لفئة العمرية</w:t>
            </w:r>
          </w:p>
        </w:tc>
        <w:tc>
          <w:tcPr>
            <w:tcW w:w="992" w:type="dxa"/>
            <w:shd w:val="clear" w:color="auto" w:fill="F2F2F2" w:themeFill="background1" w:themeFillShade="F2"/>
            <w:vAlign w:val="center"/>
            <w:hideMark/>
          </w:tcPr>
          <w:p w14:paraId="608128B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Pr>
            </w:pPr>
            <w:r w:rsidRPr="006C401A">
              <w:rPr>
                <w:rFonts w:ascii="Traditional Arabic" w:eastAsia="Times New Roman" w:hAnsi="Traditional Arabic" w:cs="Traditional Arabic" w:hint="cs"/>
                <w:b/>
                <w:bCs/>
                <w:sz w:val="28"/>
                <w:szCs w:val="28"/>
                <w:rtl/>
              </w:rPr>
              <w:t xml:space="preserve">العينة </w:t>
            </w:r>
          </w:p>
        </w:tc>
        <w:tc>
          <w:tcPr>
            <w:tcW w:w="1134" w:type="dxa"/>
            <w:shd w:val="clear" w:color="auto" w:fill="F2F2F2" w:themeFill="background1" w:themeFillShade="F2"/>
            <w:vAlign w:val="center"/>
          </w:tcPr>
          <w:p w14:paraId="56040205"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Pr>
            </w:pPr>
            <w:r w:rsidRPr="006C401A">
              <w:rPr>
                <w:rFonts w:ascii="Traditional Arabic" w:eastAsia="Times New Roman" w:hAnsi="Traditional Arabic" w:cs="Traditional Arabic"/>
                <w:b/>
                <w:bCs/>
                <w:sz w:val="28"/>
                <w:szCs w:val="28"/>
                <w:rtl/>
              </w:rPr>
              <w:t>المتوسط</w:t>
            </w:r>
          </w:p>
        </w:tc>
        <w:tc>
          <w:tcPr>
            <w:tcW w:w="1257" w:type="dxa"/>
            <w:shd w:val="clear" w:color="auto" w:fill="F2F2F2" w:themeFill="background1" w:themeFillShade="F2"/>
            <w:vAlign w:val="center"/>
            <w:hideMark/>
          </w:tcPr>
          <w:p w14:paraId="72CE5839"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Pr>
            </w:pPr>
            <w:r w:rsidRPr="006C401A">
              <w:rPr>
                <w:rFonts w:ascii="Traditional Arabic" w:eastAsia="Times New Roman" w:hAnsi="Traditional Arabic" w:cs="Traditional Arabic"/>
                <w:b/>
                <w:bCs/>
                <w:sz w:val="28"/>
                <w:szCs w:val="28"/>
                <w:rtl/>
              </w:rPr>
              <w:t>الانحراف المعيارى</w:t>
            </w:r>
          </w:p>
        </w:tc>
        <w:tc>
          <w:tcPr>
            <w:tcW w:w="992" w:type="dxa"/>
            <w:shd w:val="clear" w:color="auto" w:fill="F2F2F2" w:themeFill="background1" w:themeFillShade="F2"/>
            <w:vAlign w:val="center"/>
          </w:tcPr>
          <w:p w14:paraId="711B7DD0"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hint="cs"/>
                <w:b/>
                <w:bCs/>
                <w:sz w:val="28"/>
                <w:szCs w:val="28"/>
                <w:rtl/>
              </w:rPr>
              <w:t>أقل قيمة</w:t>
            </w:r>
          </w:p>
        </w:tc>
        <w:tc>
          <w:tcPr>
            <w:tcW w:w="1151" w:type="dxa"/>
            <w:shd w:val="clear" w:color="auto" w:fill="F2F2F2" w:themeFill="background1" w:themeFillShade="F2"/>
            <w:vAlign w:val="center"/>
            <w:hideMark/>
          </w:tcPr>
          <w:p w14:paraId="46B67F2F"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Pr>
            </w:pPr>
            <w:r w:rsidRPr="006C401A">
              <w:rPr>
                <w:rFonts w:ascii="Traditional Arabic" w:eastAsia="Times New Roman" w:hAnsi="Traditional Arabic" w:cs="Traditional Arabic"/>
                <w:b/>
                <w:bCs/>
                <w:sz w:val="28"/>
                <w:szCs w:val="28"/>
                <w:rtl/>
              </w:rPr>
              <w:t>أكبر قيمة</w:t>
            </w:r>
          </w:p>
        </w:tc>
      </w:tr>
      <w:tr w:rsidR="008D4CD7" w:rsidRPr="006C401A" w14:paraId="7A1C3541" w14:textId="77777777" w:rsidTr="004C174A">
        <w:trPr>
          <w:jc w:val="center"/>
        </w:trPr>
        <w:tc>
          <w:tcPr>
            <w:tcW w:w="1890" w:type="dxa"/>
            <w:vMerge w:val="restart"/>
            <w:vAlign w:val="center"/>
          </w:tcPr>
          <w:p w14:paraId="6A0BCE1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lang w:bidi="ar-AE"/>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الأول: التكنولوجيا الرقمية</w:t>
            </w:r>
          </w:p>
        </w:tc>
        <w:tc>
          <w:tcPr>
            <w:tcW w:w="1857" w:type="dxa"/>
            <w:vAlign w:val="center"/>
          </w:tcPr>
          <w:p w14:paraId="61EF72E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من 26 -36 عام</w:t>
            </w:r>
          </w:p>
        </w:tc>
        <w:tc>
          <w:tcPr>
            <w:tcW w:w="992" w:type="dxa"/>
            <w:noWrap/>
            <w:vAlign w:val="center"/>
          </w:tcPr>
          <w:p w14:paraId="3A18A4A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w:t>
            </w:r>
          </w:p>
        </w:tc>
        <w:tc>
          <w:tcPr>
            <w:tcW w:w="1134" w:type="dxa"/>
            <w:vAlign w:val="center"/>
          </w:tcPr>
          <w:p w14:paraId="5E7130C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8.23</w:t>
            </w:r>
          </w:p>
        </w:tc>
        <w:tc>
          <w:tcPr>
            <w:tcW w:w="1257" w:type="dxa"/>
            <w:noWrap/>
            <w:vAlign w:val="center"/>
          </w:tcPr>
          <w:p w14:paraId="3768E5C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0.80</w:t>
            </w:r>
          </w:p>
        </w:tc>
        <w:tc>
          <w:tcPr>
            <w:tcW w:w="992" w:type="dxa"/>
            <w:vAlign w:val="center"/>
          </w:tcPr>
          <w:p w14:paraId="4E4513C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4B14DAD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5927BF3E" w14:textId="77777777" w:rsidTr="004C174A">
        <w:trPr>
          <w:jc w:val="center"/>
        </w:trPr>
        <w:tc>
          <w:tcPr>
            <w:tcW w:w="1890" w:type="dxa"/>
            <w:vMerge/>
            <w:vAlign w:val="center"/>
          </w:tcPr>
          <w:p w14:paraId="273405F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lang w:bidi="ar-EG"/>
              </w:rPr>
            </w:pPr>
          </w:p>
        </w:tc>
        <w:tc>
          <w:tcPr>
            <w:tcW w:w="1857" w:type="dxa"/>
            <w:vAlign w:val="center"/>
          </w:tcPr>
          <w:p w14:paraId="11D47D5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من 37 - 47 عام</w:t>
            </w:r>
          </w:p>
        </w:tc>
        <w:tc>
          <w:tcPr>
            <w:tcW w:w="992" w:type="dxa"/>
            <w:noWrap/>
            <w:vAlign w:val="center"/>
          </w:tcPr>
          <w:p w14:paraId="1FD8379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87</w:t>
            </w:r>
          </w:p>
        </w:tc>
        <w:tc>
          <w:tcPr>
            <w:tcW w:w="1134" w:type="dxa"/>
            <w:vAlign w:val="center"/>
          </w:tcPr>
          <w:p w14:paraId="44D940F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8.07</w:t>
            </w:r>
          </w:p>
        </w:tc>
        <w:tc>
          <w:tcPr>
            <w:tcW w:w="1257" w:type="dxa"/>
            <w:noWrap/>
            <w:vAlign w:val="center"/>
          </w:tcPr>
          <w:p w14:paraId="5D9D5A6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0.82</w:t>
            </w:r>
          </w:p>
        </w:tc>
        <w:tc>
          <w:tcPr>
            <w:tcW w:w="992" w:type="dxa"/>
            <w:vAlign w:val="center"/>
          </w:tcPr>
          <w:p w14:paraId="78A12C9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5A39095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229217F8" w14:textId="77777777" w:rsidTr="004C174A">
        <w:trPr>
          <w:jc w:val="center"/>
        </w:trPr>
        <w:tc>
          <w:tcPr>
            <w:tcW w:w="1890" w:type="dxa"/>
            <w:vMerge/>
            <w:vAlign w:val="center"/>
          </w:tcPr>
          <w:p w14:paraId="64E0A4A8"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1919B9E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48 عام فأكثر</w:t>
            </w:r>
          </w:p>
        </w:tc>
        <w:tc>
          <w:tcPr>
            <w:tcW w:w="992" w:type="dxa"/>
            <w:noWrap/>
            <w:vAlign w:val="center"/>
          </w:tcPr>
          <w:p w14:paraId="0AFD392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2F8607B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8.31</w:t>
            </w:r>
          </w:p>
        </w:tc>
        <w:tc>
          <w:tcPr>
            <w:tcW w:w="1257" w:type="dxa"/>
            <w:noWrap/>
            <w:vAlign w:val="center"/>
          </w:tcPr>
          <w:p w14:paraId="43E22DE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1.44</w:t>
            </w:r>
          </w:p>
        </w:tc>
        <w:tc>
          <w:tcPr>
            <w:tcW w:w="992" w:type="dxa"/>
            <w:vAlign w:val="center"/>
          </w:tcPr>
          <w:p w14:paraId="5707C28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5FBE4CB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0314013E" w14:textId="77777777" w:rsidTr="004C174A">
        <w:trPr>
          <w:jc w:val="center"/>
        </w:trPr>
        <w:tc>
          <w:tcPr>
            <w:tcW w:w="1890" w:type="dxa"/>
            <w:vMerge/>
            <w:vAlign w:val="center"/>
          </w:tcPr>
          <w:p w14:paraId="59AE58DD"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1093F2F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992" w:type="dxa"/>
            <w:noWrap/>
            <w:vAlign w:val="center"/>
          </w:tcPr>
          <w:p w14:paraId="16DD086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38976DD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8.14</w:t>
            </w:r>
          </w:p>
        </w:tc>
        <w:tc>
          <w:tcPr>
            <w:tcW w:w="1257" w:type="dxa"/>
            <w:noWrap/>
            <w:vAlign w:val="center"/>
          </w:tcPr>
          <w:p w14:paraId="245DD3E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0.88</w:t>
            </w:r>
          </w:p>
        </w:tc>
        <w:tc>
          <w:tcPr>
            <w:tcW w:w="992" w:type="dxa"/>
            <w:vAlign w:val="center"/>
          </w:tcPr>
          <w:p w14:paraId="3E9830D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6F96B11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2D68C813" w14:textId="77777777" w:rsidTr="004C174A">
        <w:trPr>
          <w:jc w:val="center"/>
        </w:trPr>
        <w:tc>
          <w:tcPr>
            <w:tcW w:w="1890" w:type="dxa"/>
            <w:vMerge w:val="restart"/>
            <w:vAlign w:val="center"/>
          </w:tcPr>
          <w:p w14:paraId="31806B2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الثاني: الرشاقة الرقمية</w:t>
            </w:r>
          </w:p>
        </w:tc>
        <w:tc>
          <w:tcPr>
            <w:tcW w:w="1857" w:type="dxa"/>
            <w:vAlign w:val="center"/>
          </w:tcPr>
          <w:p w14:paraId="269CC4B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من 26 -36 عام</w:t>
            </w:r>
          </w:p>
        </w:tc>
        <w:tc>
          <w:tcPr>
            <w:tcW w:w="992" w:type="dxa"/>
            <w:noWrap/>
            <w:vAlign w:val="center"/>
          </w:tcPr>
          <w:p w14:paraId="67346F4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w:t>
            </w:r>
          </w:p>
        </w:tc>
        <w:tc>
          <w:tcPr>
            <w:tcW w:w="1134" w:type="dxa"/>
            <w:vAlign w:val="center"/>
          </w:tcPr>
          <w:p w14:paraId="619D26B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8.08</w:t>
            </w:r>
          </w:p>
        </w:tc>
        <w:tc>
          <w:tcPr>
            <w:tcW w:w="1257" w:type="dxa"/>
            <w:noWrap/>
            <w:vAlign w:val="center"/>
          </w:tcPr>
          <w:p w14:paraId="64E24DD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1.02</w:t>
            </w:r>
          </w:p>
        </w:tc>
        <w:tc>
          <w:tcPr>
            <w:tcW w:w="992" w:type="dxa"/>
            <w:vAlign w:val="center"/>
          </w:tcPr>
          <w:p w14:paraId="58D0D60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5EB052E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19D907C3" w14:textId="77777777" w:rsidTr="004C174A">
        <w:trPr>
          <w:jc w:val="center"/>
        </w:trPr>
        <w:tc>
          <w:tcPr>
            <w:tcW w:w="1890" w:type="dxa"/>
            <w:vMerge/>
            <w:vAlign w:val="center"/>
          </w:tcPr>
          <w:p w14:paraId="27D0532D"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7E13A9C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من 37 - 47 عام</w:t>
            </w:r>
          </w:p>
        </w:tc>
        <w:tc>
          <w:tcPr>
            <w:tcW w:w="992" w:type="dxa"/>
            <w:noWrap/>
            <w:vAlign w:val="center"/>
          </w:tcPr>
          <w:p w14:paraId="53644B1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87</w:t>
            </w:r>
          </w:p>
        </w:tc>
        <w:tc>
          <w:tcPr>
            <w:tcW w:w="1134" w:type="dxa"/>
            <w:vAlign w:val="center"/>
          </w:tcPr>
          <w:p w14:paraId="49A1CCD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8.08</w:t>
            </w:r>
          </w:p>
        </w:tc>
        <w:tc>
          <w:tcPr>
            <w:tcW w:w="1257" w:type="dxa"/>
            <w:noWrap/>
            <w:vAlign w:val="center"/>
          </w:tcPr>
          <w:p w14:paraId="5F3BDD8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0.93</w:t>
            </w:r>
          </w:p>
        </w:tc>
        <w:tc>
          <w:tcPr>
            <w:tcW w:w="992" w:type="dxa"/>
            <w:vAlign w:val="center"/>
          </w:tcPr>
          <w:p w14:paraId="16AF195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566C753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194D37E7" w14:textId="77777777" w:rsidTr="004C174A">
        <w:trPr>
          <w:jc w:val="center"/>
        </w:trPr>
        <w:tc>
          <w:tcPr>
            <w:tcW w:w="1890" w:type="dxa"/>
            <w:vMerge/>
            <w:vAlign w:val="center"/>
          </w:tcPr>
          <w:p w14:paraId="360B7C56"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71ADC76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48 عام فأكثر</w:t>
            </w:r>
          </w:p>
        </w:tc>
        <w:tc>
          <w:tcPr>
            <w:tcW w:w="992" w:type="dxa"/>
            <w:noWrap/>
            <w:vAlign w:val="center"/>
          </w:tcPr>
          <w:p w14:paraId="32C8BF2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5A59D5C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8.08</w:t>
            </w:r>
          </w:p>
        </w:tc>
        <w:tc>
          <w:tcPr>
            <w:tcW w:w="1257" w:type="dxa"/>
            <w:noWrap/>
            <w:vAlign w:val="center"/>
          </w:tcPr>
          <w:p w14:paraId="436AAC8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1.75</w:t>
            </w:r>
          </w:p>
        </w:tc>
        <w:tc>
          <w:tcPr>
            <w:tcW w:w="992" w:type="dxa"/>
            <w:vAlign w:val="center"/>
          </w:tcPr>
          <w:p w14:paraId="6E6A69B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4.00</w:t>
            </w:r>
          </w:p>
        </w:tc>
        <w:tc>
          <w:tcPr>
            <w:tcW w:w="1151" w:type="dxa"/>
            <w:noWrap/>
            <w:vAlign w:val="center"/>
          </w:tcPr>
          <w:p w14:paraId="0366C98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06B12767" w14:textId="77777777" w:rsidTr="004C174A">
        <w:trPr>
          <w:jc w:val="center"/>
        </w:trPr>
        <w:tc>
          <w:tcPr>
            <w:tcW w:w="1890" w:type="dxa"/>
            <w:vMerge/>
            <w:vAlign w:val="center"/>
          </w:tcPr>
          <w:p w14:paraId="42664AD2"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6951331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992" w:type="dxa"/>
            <w:noWrap/>
            <w:vAlign w:val="center"/>
          </w:tcPr>
          <w:p w14:paraId="6B21697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7BD80D5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8.08</w:t>
            </w:r>
          </w:p>
        </w:tc>
        <w:tc>
          <w:tcPr>
            <w:tcW w:w="1257" w:type="dxa"/>
            <w:noWrap/>
            <w:vAlign w:val="center"/>
          </w:tcPr>
          <w:p w14:paraId="2A83A57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1.05</w:t>
            </w:r>
          </w:p>
        </w:tc>
        <w:tc>
          <w:tcPr>
            <w:tcW w:w="992" w:type="dxa"/>
            <w:vAlign w:val="center"/>
          </w:tcPr>
          <w:p w14:paraId="17703D6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4.00</w:t>
            </w:r>
          </w:p>
        </w:tc>
        <w:tc>
          <w:tcPr>
            <w:tcW w:w="1151" w:type="dxa"/>
            <w:noWrap/>
            <w:vAlign w:val="center"/>
          </w:tcPr>
          <w:p w14:paraId="47F114A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6843291D" w14:textId="77777777" w:rsidTr="004C174A">
        <w:trPr>
          <w:jc w:val="center"/>
        </w:trPr>
        <w:tc>
          <w:tcPr>
            <w:tcW w:w="1890" w:type="dxa"/>
            <w:vMerge w:val="restart"/>
            <w:vAlign w:val="center"/>
          </w:tcPr>
          <w:p w14:paraId="554155C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lang w:bidi="ar-AE"/>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الثالث: البئية </w:t>
            </w:r>
            <w:r w:rsidRPr="006C401A">
              <w:rPr>
                <w:rFonts w:ascii="Traditional Arabic" w:eastAsia="Georgia" w:hAnsi="Traditional Arabic" w:cs="Traditional Arabic"/>
                <w:sz w:val="28"/>
                <w:szCs w:val="28"/>
                <w:rtl/>
              </w:rPr>
              <w:lastRenderedPageBreak/>
              <w:t>الرقمية</w:t>
            </w:r>
          </w:p>
        </w:tc>
        <w:tc>
          <w:tcPr>
            <w:tcW w:w="1857" w:type="dxa"/>
            <w:vAlign w:val="center"/>
          </w:tcPr>
          <w:p w14:paraId="4683EE4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lastRenderedPageBreak/>
              <w:t>من 26 -36 عام</w:t>
            </w:r>
          </w:p>
        </w:tc>
        <w:tc>
          <w:tcPr>
            <w:tcW w:w="992" w:type="dxa"/>
            <w:noWrap/>
            <w:vAlign w:val="center"/>
          </w:tcPr>
          <w:p w14:paraId="4E59353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w:t>
            </w:r>
          </w:p>
        </w:tc>
        <w:tc>
          <w:tcPr>
            <w:tcW w:w="1134" w:type="dxa"/>
            <w:vAlign w:val="center"/>
          </w:tcPr>
          <w:p w14:paraId="4F5A8E5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11.83</w:t>
            </w:r>
          </w:p>
        </w:tc>
        <w:tc>
          <w:tcPr>
            <w:tcW w:w="1257" w:type="dxa"/>
            <w:noWrap/>
            <w:vAlign w:val="center"/>
          </w:tcPr>
          <w:p w14:paraId="60145F6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1.32</w:t>
            </w:r>
          </w:p>
        </w:tc>
        <w:tc>
          <w:tcPr>
            <w:tcW w:w="992" w:type="dxa"/>
            <w:vAlign w:val="center"/>
          </w:tcPr>
          <w:p w14:paraId="089CAF3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c>
          <w:tcPr>
            <w:tcW w:w="1151" w:type="dxa"/>
            <w:noWrap/>
            <w:vAlign w:val="center"/>
          </w:tcPr>
          <w:p w14:paraId="7DF983D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14.00</w:t>
            </w:r>
          </w:p>
        </w:tc>
      </w:tr>
      <w:tr w:rsidR="008D4CD7" w:rsidRPr="006C401A" w14:paraId="11427E74" w14:textId="77777777" w:rsidTr="004C174A">
        <w:trPr>
          <w:jc w:val="center"/>
        </w:trPr>
        <w:tc>
          <w:tcPr>
            <w:tcW w:w="1890" w:type="dxa"/>
            <w:vMerge/>
            <w:vAlign w:val="center"/>
          </w:tcPr>
          <w:p w14:paraId="738D3A4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0C02134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من 37 - 47 عام</w:t>
            </w:r>
          </w:p>
        </w:tc>
        <w:tc>
          <w:tcPr>
            <w:tcW w:w="992" w:type="dxa"/>
            <w:noWrap/>
            <w:vAlign w:val="center"/>
          </w:tcPr>
          <w:p w14:paraId="46AA884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87</w:t>
            </w:r>
          </w:p>
        </w:tc>
        <w:tc>
          <w:tcPr>
            <w:tcW w:w="1134" w:type="dxa"/>
            <w:vAlign w:val="center"/>
          </w:tcPr>
          <w:p w14:paraId="173BAEF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11.67</w:t>
            </w:r>
          </w:p>
        </w:tc>
        <w:tc>
          <w:tcPr>
            <w:tcW w:w="1257" w:type="dxa"/>
            <w:noWrap/>
            <w:vAlign w:val="center"/>
          </w:tcPr>
          <w:p w14:paraId="67B40E0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1.25</w:t>
            </w:r>
          </w:p>
        </w:tc>
        <w:tc>
          <w:tcPr>
            <w:tcW w:w="992" w:type="dxa"/>
            <w:vAlign w:val="center"/>
          </w:tcPr>
          <w:p w14:paraId="018AE34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c>
          <w:tcPr>
            <w:tcW w:w="1151" w:type="dxa"/>
            <w:noWrap/>
            <w:vAlign w:val="center"/>
          </w:tcPr>
          <w:p w14:paraId="483E189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67DF0569" w14:textId="77777777" w:rsidTr="004C174A">
        <w:trPr>
          <w:jc w:val="center"/>
        </w:trPr>
        <w:tc>
          <w:tcPr>
            <w:tcW w:w="1890" w:type="dxa"/>
            <w:vMerge/>
            <w:vAlign w:val="center"/>
          </w:tcPr>
          <w:p w14:paraId="3EF9D10D"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10D5C04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48 عام فأكثر</w:t>
            </w:r>
          </w:p>
        </w:tc>
        <w:tc>
          <w:tcPr>
            <w:tcW w:w="992" w:type="dxa"/>
            <w:noWrap/>
            <w:vAlign w:val="center"/>
          </w:tcPr>
          <w:p w14:paraId="733F4F5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5ED3C91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11.46</w:t>
            </w:r>
          </w:p>
        </w:tc>
        <w:tc>
          <w:tcPr>
            <w:tcW w:w="1257" w:type="dxa"/>
            <w:noWrap/>
            <w:vAlign w:val="center"/>
          </w:tcPr>
          <w:p w14:paraId="7DD68DB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2.03</w:t>
            </w:r>
          </w:p>
        </w:tc>
        <w:tc>
          <w:tcPr>
            <w:tcW w:w="992" w:type="dxa"/>
            <w:vAlign w:val="center"/>
          </w:tcPr>
          <w:p w14:paraId="2B08545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7.00</w:t>
            </w:r>
          </w:p>
        </w:tc>
        <w:tc>
          <w:tcPr>
            <w:tcW w:w="1151" w:type="dxa"/>
            <w:noWrap/>
            <w:vAlign w:val="center"/>
          </w:tcPr>
          <w:p w14:paraId="79986EC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2E7ECDEE" w14:textId="77777777" w:rsidTr="004C174A">
        <w:trPr>
          <w:jc w:val="center"/>
        </w:trPr>
        <w:tc>
          <w:tcPr>
            <w:tcW w:w="1890" w:type="dxa"/>
            <w:vMerge/>
            <w:vAlign w:val="center"/>
          </w:tcPr>
          <w:p w14:paraId="71DF78A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252504B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992" w:type="dxa"/>
            <w:noWrap/>
            <w:vAlign w:val="center"/>
          </w:tcPr>
          <w:p w14:paraId="183212E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540D0E6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11.69</w:t>
            </w:r>
          </w:p>
        </w:tc>
        <w:tc>
          <w:tcPr>
            <w:tcW w:w="1257" w:type="dxa"/>
            <w:noWrap/>
            <w:vAlign w:val="center"/>
          </w:tcPr>
          <w:p w14:paraId="13ED518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1.35</w:t>
            </w:r>
          </w:p>
        </w:tc>
        <w:tc>
          <w:tcPr>
            <w:tcW w:w="992" w:type="dxa"/>
            <w:vAlign w:val="center"/>
          </w:tcPr>
          <w:p w14:paraId="125D0A3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7.00</w:t>
            </w:r>
          </w:p>
        </w:tc>
        <w:tc>
          <w:tcPr>
            <w:tcW w:w="1151" w:type="dxa"/>
            <w:noWrap/>
            <w:vAlign w:val="center"/>
          </w:tcPr>
          <w:p w14:paraId="165DFB4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4824D7B9" w14:textId="77777777" w:rsidTr="004C174A">
        <w:trPr>
          <w:jc w:val="center"/>
        </w:trPr>
        <w:tc>
          <w:tcPr>
            <w:tcW w:w="1890" w:type="dxa"/>
            <w:vMerge w:val="restart"/>
            <w:vAlign w:val="center"/>
          </w:tcPr>
          <w:p w14:paraId="51AF0132" w14:textId="736C2E44"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 xml:space="preserve">الرابع: </w:t>
            </w:r>
            <w:r w:rsidR="00043E19" w:rsidRPr="006C401A">
              <w:rPr>
                <w:rFonts w:ascii="Traditional Arabic" w:eastAsia="Georgia" w:hAnsi="Traditional Arabic" w:cs="Traditional Arabic"/>
                <w:sz w:val="28"/>
                <w:szCs w:val="28"/>
                <w:rtl/>
              </w:rPr>
              <w:t>الإبداع</w:t>
            </w:r>
            <w:r w:rsidRPr="006C401A">
              <w:rPr>
                <w:rFonts w:ascii="Traditional Arabic" w:eastAsia="Georgia" w:hAnsi="Traditional Arabic" w:cs="Traditional Arabic"/>
                <w:sz w:val="28"/>
                <w:szCs w:val="28"/>
                <w:rtl/>
              </w:rPr>
              <w:t xml:space="preserve"> الرقمي</w:t>
            </w:r>
          </w:p>
        </w:tc>
        <w:tc>
          <w:tcPr>
            <w:tcW w:w="1857" w:type="dxa"/>
            <w:vAlign w:val="center"/>
          </w:tcPr>
          <w:p w14:paraId="41CDBDE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من 26 -36 عام</w:t>
            </w:r>
          </w:p>
        </w:tc>
        <w:tc>
          <w:tcPr>
            <w:tcW w:w="992" w:type="dxa"/>
            <w:noWrap/>
            <w:vAlign w:val="center"/>
          </w:tcPr>
          <w:p w14:paraId="0CFBC9A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w:t>
            </w:r>
          </w:p>
        </w:tc>
        <w:tc>
          <w:tcPr>
            <w:tcW w:w="1134" w:type="dxa"/>
            <w:vAlign w:val="center"/>
          </w:tcPr>
          <w:p w14:paraId="3273A0A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8.25</w:t>
            </w:r>
          </w:p>
        </w:tc>
        <w:tc>
          <w:tcPr>
            <w:tcW w:w="1257" w:type="dxa"/>
            <w:noWrap/>
            <w:vAlign w:val="center"/>
          </w:tcPr>
          <w:p w14:paraId="18E6D4C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0.95</w:t>
            </w:r>
          </w:p>
        </w:tc>
        <w:tc>
          <w:tcPr>
            <w:tcW w:w="992" w:type="dxa"/>
            <w:vAlign w:val="center"/>
          </w:tcPr>
          <w:p w14:paraId="6A7C986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48F05CC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1ACFEADC" w14:textId="77777777" w:rsidTr="004C174A">
        <w:trPr>
          <w:jc w:val="center"/>
        </w:trPr>
        <w:tc>
          <w:tcPr>
            <w:tcW w:w="1890" w:type="dxa"/>
            <w:vMerge/>
            <w:vAlign w:val="center"/>
          </w:tcPr>
          <w:p w14:paraId="4874B756"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40AA43F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من 37 - 47 عام</w:t>
            </w:r>
          </w:p>
        </w:tc>
        <w:tc>
          <w:tcPr>
            <w:tcW w:w="992" w:type="dxa"/>
            <w:noWrap/>
            <w:vAlign w:val="center"/>
          </w:tcPr>
          <w:p w14:paraId="5EFF5AB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87</w:t>
            </w:r>
          </w:p>
        </w:tc>
        <w:tc>
          <w:tcPr>
            <w:tcW w:w="1134" w:type="dxa"/>
            <w:vAlign w:val="center"/>
          </w:tcPr>
          <w:p w14:paraId="0548DAF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7.91</w:t>
            </w:r>
          </w:p>
        </w:tc>
        <w:tc>
          <w:tcPr>
            <w:tcW w:w="1257" w:type="dxa"/>
            <w:noWrap/>
            <w:vAlign w:val="center"/>
          </w:tcPr>
          <w:p w14:paraId="57058C4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0.91</w:t>
            </w:r>
          </w:p>
        </w:tc>
        <w:tc>
          <w:tcPr>
            <w:tcW w:w="992" w:type="dxa"/>
            <w:vAlign w:val="center"/>
          </w:tcPr>
          <w:p w14:paraId="0AE24E8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26EADA9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42195963" w14:textId="77777777" w:rsidTr="004C174A">
        <w:trPr>
          <w:jc w:val="center"/>
        </w:trPr>
        <w:tc>
          <w:tcPr>
            <w:tcW w:w="1890" w:type="dxa"/>
            <w:vMerge/>
            <w:vAlign w:val="center"/>
          </w:tcPr>
          <w:p w14:paraId="3571A8E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64697B7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48 عام فأكثر</w:t>
            </w:r>
          </w:p>
        </w:tc>
        <w:tc>
          <w:tcPr>
            <w:tcW w:w="992" w:type="dxa"/>
            <w:noWrap/>
            <w:vAlign w:val="center"/>
          </w:tcPr>
          <w:p w14:paraId="3DB32E8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1E0C826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7.69</w:t>
            </w:r>
          </w:p>
        </w:tc>
        <w:tc>
          <w:tcPr>
            <w:tcW w:w="1257" w:type="dxa"/>
            <w:noWrap/>
            <w:vAlign w:val="center"/>
          </w:tcPr>
          <w:p w14:paraId="60F46ED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1.18</w:t>
            </w:r>
          </w:p>
        </w:tc>
        <w:tc>
          <w:tcPr>
            <w:tcW w:w="992" w:type="dxa"/>
            <w:vAlign w:val="center"/>
          </w:tcPr>
          <w:p w14:paraId="1C4CB60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45F0CDF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5C81A945" w14:textId="77777777" w:rsidTr="004C174A">
        <w:trPr>
          <w:jc w:val="center"/>
        </w:trPr>
        <w:tc>
          <w:tcPr>
            <w:tcW w:w="1890" w:type="dxa"/>
            <w:vMerge/>
            <w:vAlign w:val="center"/>
          </w:tcPr>
          <w:p w14:paraId="618705B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13F2A2F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992" w:type="dxa"/>
            <w:noWrap/>
            <w:vAlign w:val="center"/>
          </w:tcPr>
          <w:p w14:paraId="5E625F4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7EEF060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7.99</w:t>
            </w:r>
          </w:p>
        </w:tc>
        <w:tc>
          <w:tcPr>
            <w:tcW w:w="1257" w:type="dxa"/>
            <w:noWrap/>
            <w:vAlign w:val="center"/>
          </w:tcPr>
          <w:p w14:paraId="32C8354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0.96</w:t>
            </w:r>
          </w:p>
        </w:tc>
        <w:tc>
          <w:tcPr>
            <w:tcW w:w="992" w:type="dxa"/>
            <w:vAlign w:val="center"/>
          </w:tcPr>
          <w:p w14:paraId="45B1D2A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51EBC21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0AE1A894" w14:textId="77777777" w:rsidTr="004C174A">
        <w:trPr>
          <w:jc w:val="center"/>
        </w:trPr>
        <w:tc>
          <w:tcPr>
            <w:tcW w:w="1890" w:type="dxa"/>
            <w:vMerge w:val="restart"/>
            <w:vAlign w:val="center"/>
          </w:tcPr>
          <w:p w14:paraId="7547AFC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bidi="ar-AE"/>
              </w:rPr>
            </w:pPr>
            <w:r w:rsidRPr="006C401A">
              <w:rPr>
                <w:rFonts w:ascii="Traditional Arabic" w:eastAsia="Georgia" w:hAnsi="Traditional Arabic" w:cs="Traditional Arabic"/>
                <w:sz w:val="28"/>
                <w:szCs w:val="28"/>
                <w:rtl/>
              </w:rPr>
              <w:t>م</w:t>
            </w:r>
            <w:r w:rsidRPr="006C401A">
              <w:rPr>
                <w:rFonts w:ascii="Traditional Arabic" w:eastAsia="Georgia" w:hAnsi="Traditional Arabic" w:cs="Traditional Arabic" w:hint="cs"/>
                <w:sz w:val="28"/>
                <w:szCs w:val="28"/>
                <w:rtl/>
              </w:rPr>
              <w:t>ق</w:t>
            </w:r>
            <w:r w:rsidRPr="006C401A">
              <w:rPr>
                <w:rFonts w:ascii="Traditional Arabic" w:eastAsia="Georgia" w:hAnsi="Traditional Arabic" w:cs="Traditional Arabic"/>
                <w:sz w:val="28"/>
                <w:szCs w:val="28"/>
                <w:rtl/>
              </w:rPr>
              <w:t>ياس التحول الرقمى</w:t>
            </w:r>
          </w:p>
        </w:tc>
        <w:tc>
          <w:tcPr>
            <w:tcW w:w="1857" w:type="dxa"/>
            <w:vAlign w:val="center"/>
          </w:tcPr>
          <w:p w14:paraId="5A2E6A5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من 26 -36 عام</w:t>
            </w:r>
          </w:p>
        </w:tc>
        <w:tc>
          <w:tcPr>
            <w:tcW w:w="992" w:type="dxa"/>
            <w:noWrap/>
            <w:vAlign w:val="center"/>
          </w:tcPr>
          <w:p w14:paraId="41B23C6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w:t>
            </w:r>
          </w:p>
        </w:tc>
        <w:tc>
          <w:tcPr>
            <w:tcW w:w="1134" w:type="dxa"/>
            <w:vAlign w:val="center"/>
          </w:tcPr>
          <w:p w14:paraId="6DC35EF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36.38</w:t>
            </w:r>
          </w:p>
        </w:tc>
        <w:tc>
          <w:tcPr>
            <w:tcW w:w="1257" w:type="dxa"/>
            <w:noWrap/>
            <w:vAlign w:val="center"/>
          </w:tcPr>
          <w:p w14:paraId="7B1EB14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2.63</w:t>
            </w:r>
          </w:p>
        </w:tc>
        <w:tc>
          <w:tcPr>
            <w:tcW w:w="992" w:type="dxa"/>
            <w:vAlign w:val="center"/>
          </w:tcPr>
          <w:p w14:paraId="638497C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27.00</w:t>
            </w:r>
          </w:p>
        </w:tc>
        <w:tc>
          <w:tcPr>
            <w:tcW w:w="1151" w:type="dxa"/>
            <w:noWrap/>
            <w:vAlign w:val="center"/>
          </w:tcPr>
          <w:p w14:paraId="70BFD88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40.00</w:t>
            </w:r>
          </w:p>
        </w:tc>
      </w:tr>
      <w:tr w:rsidR="008D4CD7" w:rsidRPr="006C401A" w14:paraId="4FB564DF" w14:textId="77777777" w:rsidTr="004C174A">
        <w:trPr>
          <w:jc w:val="center"/>
        </w:trPr>
        <w:tc>
          <w:tcPr>
            <w:tcW w:w="1890" w:type="dxa"/>
            <w:vMerge/>
            <w:vAlign w:val="center"/>
          </w:tcPr>
          <w:p w14:paraId="0E0CF5D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223FAB7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من 37 - 47 عام</w:t>
            </w:r>
          </w:p>
        </w:tc>
        <w:tc>
          <w:tcPr>
            <w:tcW w:w="992" w:type="dxa"/>
            <w:noWrap/>
            <w:vAlign w:val="center"/>
          </w:tcPr>
          <w:p w14:paraId="7FA1F22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87</w:t>
            </w:r>
          </w:p>
        </w:tc>
        <w:tc>
          <w:tcPr>
            <w:tcW w:w="1134" w:type="dxa"/>
            <w:vAlign w:val="center"/>
          </w:tcPr>
          <w:p w14:paraId="02D4DBE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35.72</w:t>
            </w:r>
          </w:p>
        </w:tc>
        <w:tc>
          <w:tcPr>
            <w:tcW w:w="1257" w:type="dxa"/>
            <w:noWrap/>
            <w:vAlign w:val="center"/>
          </w:tcPr>
          <w:p w14:paraId="3B04024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2.17</w:t>
            </w:r>
          </w:p>
        </w:tc>
        <w:tc>
          <w:tcPr>
            <w:tcW w:w="992" w:type="dxa"/>
            <w:vAlign w:val="center"/>
          </w:tcPr>
          <w:p w14:paraId="23D953B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27.00</w:t>
            </w:r>
          </w:p>
        </w:tc>
        <w:tc>
          <w:tcPr>
            <w:tcW w:w="1151" w:type="dxa"/>
            <w:noWrap/>
            <w:vAlign w:val="center"/>
          </w:tcPr>
          <w:p w14:paraId="636C604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40.00</w:t>
            </w:r>
          </w:p>
        </w:tc>
      </w:tr>
      <w:tr w:rsidR="008D4CD7" w:rsidRPr="006C401A" w14:paraId="745140CA" w14:textId="77777777" w:rsidTr="004C174A">
        <w:trPr>
          <w:jc w:val="center"/>
        </w:trPr>
        <w:tc>
          <w:tcPr>
            <w:tcW w:w="1890" w:type="dxa"/>
            <w:vMerge/>
            <w:vAlign w:val="center"/>
          </w:tcPr>
          <w:p w14:paraId="7CEB8EE2"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73D5661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48 عام فأكثر</w:t>
            </w:r>
          </w:p>
        </w:tc>
        <w:tc>
          <w:tcPr>
            <w:tcW w:w="992" w:type="dxa"/>
            <w:noWrap/>
            <w:vAlign w:val="center"/>
          </w:tcPr>
          <w:p w14:paraId="5CB97EA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533CBCD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35.54</w:t>
            </w:r>
          </w:p>
        </w:tc>
        <w:tc>
          <w:tcPr>
            <w:tcW w:w="1257" w:type="dxa"/>
            <w:noWrap/>
            <w:vAlign w:val="center"/>
          </w:tcPr>
          <w:p w14:paraId="5C25345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4.93</w:t>
            </w:r>
          </w:p>
        </w:tc>
        <w:tc>
          <w:tcPr>
            <w:tcW w:w="992" w:type="dxa"/>
            <w:vAlign w:val="center"/>
          </w:tcPr>
          <w:p w14:paraId="1A56865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27.00</w:t>
            </w:r>
          </w:p>
        </w:tc>
        <w:tc>
          <w:tcPr>
            <w:tcW w:w="1151" w:type="dxa"/>
            <w:noWrap/>
            <w:vAlign w:val="center"/>
          </w:tcPr>
          <w:p w14:paraId="046D689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45.00</w:t>
            </w:r>
          </w:p>
        </w:tc>
      </w:tr>
      <w:tr w:rsidR="008D4CD7" w:rsidRPr="006C401A" w14:paraId="79EF2C76" w14:textId="77777777" w:rsidTr="004C174A">
        <w:trPr>
          <w:jc w:val="center"/>
        </w:trPr>
        <w:tc>
          <w:tcPr>
            <w:tcW w:w="1890" w:type="dxa"/>
            <w:vMerge/>
            <w:vAlign w:val="center"/>
          </w:tcPr>
          <w:p w14:paraId="6C2F757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73BA98F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992" w:type="dxa"/>
            <w:noWrap/>
            <w:vAlign w:val="center"/>
          </w:tcPr>
          <w:p w14:paraId="588B3F3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71058BE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35.89</w:t>
            </w:r>
          </w:p>
        </w:tc>
        <w:tc>
          <w:tcPr>
            <w:tcW w:w="1257" w:type="dxa"/>
            <w:noWrap/>
            <w:vAlign w:val="center"/>
          </w:tcPr>
          <w:p w14:paraId="7CD4219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2.65</w:t>
            </w:r>
          </w:p>
        </w:tc>
        <w:tc>
          <w:tcPr>
            <w:tcW w:w="992" w:type="dxa"/>
            <w:vAlign w:val="center"/>
          </w:tcPr>
          <w:p w14:paraId="7119521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27.00</w:t>
            </w:r>
          </w:p>
        </w:tc>
        <w:tc>
          <w:tcPr>
            <w:tcW w:w="1151" w:type="dxa"/>
            <w:noWrap/>
            <w:vAlign w:val="center"/>
          </w:tcPr>
          <w:p w14:paraId="736EBA5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45.00</w:t>
            </w:r>
          </w:p>
        </w:tc>
      </w:tr>
      <w:tr w:rsidR="008D4CD7" w:rsidRPr="006C401A" w14:paraId="6012CEFB" w14:textId="77777777" w:rsidTr="004C174A">
        <w:trPr>
          <w:jc w:val="center"/>
        </w:trPr>
        <w:tc>
          <w:tcPr>
            <w:tcW w:w="1890" w:type="dxa"/>
            <w:vMerge w:val="restart"/>
            <w:vAlign w:val="center"/>
          </w:tcPr>
          <w:p w14:paraId="6789A61F" w14:textId="0D62A898"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 xml:space="preserve">الأول: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العاطفي</w:t>
            </w:r>
          </w:p>
        </w:tc>
        <w:tc>
          <w:tcPr>
            <w:tcW w:w="1857" w:type="dxa"/>
            <w:vAlign w:val="center"/>
          </w:tcPr>
          <w:p w14:paraId="26B6EBD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من 26 -36 عام</w:t>
            </w:r>
          </w:p>
        </w:tc>
        <w:tc>
          <w:tcPr>
            <w:tcW w:w="992" w:type="dxa"/>
            <w:noWrap/>
            <w:vAlign w:val="center"/>
          </w:tcPr>
          <w:p w14:paraId="5281BB1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w:t>
            </w:r>
          </w:p>
        </w:tc>
        <w:tc>
          <w:tcPr>
            <w:tcW w:w="1134" w:type="dxa"/>
            <w:vAlign w:val="center"/>
          </w:tcPr>
          <w:p w14:paraId="55F35F7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11.95</w:t>
            </w:r>
          </w:p>
        </w:tc>
        <w:tc>
          <w:tcPr>
            <w:tcW w:w="1257" w:type="dxa"/>
            <w:noWrap/>
            <w:vAlign w:val="center"/>
          </w:tcPr>
          <w:p w14:paraId="74A2003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1.52</w:t>
            </w:r>
          </w:p>
        </w:tc>
        <w:tc>
          <w:tcPr>
            <w:tcW w:w="992" w:type="dxa"/>
            <w:vAlign w:val="center"/>
          </w:tcPr>
          <w:p w14:paraId="05F0243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c>
          <w:tcPr>
            <w:tcW w:w="1151" w:type="dxa"/>
            <w:noWrap/>
            <w:vAlign w:val="center"/>
          </w:tcPr>
          <w:p w14:paraId="68AA15C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7F4585EF" w14:textId="77777777" w:rsidTr="004C174A">
        <w:trPr>
          <w:jc w:val="center"/>
        </w:trPr>
        <w:tc>
          <w:tcPr>
            <w:tcW w:w="1890" w:type="dxa"/>
            <w:vMerge/>
            <w:vAlign w:val="center"/>
          </w:tcPr>
          <w:p w14:paraId="4C9B62E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002E0B1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من 37 - 47 عام</w:t>
            </w:r>
          </w:p>
        </w:tc>
        <w:tc>
          <w:tcPr>
            <w:tcW w:w="992" w:type="dxa"/>
            <w:noWrap/>
            <w:vAlign w:val="center"/>
          </w:tcPr>
          <w:p w14:paraId="016C3CA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87</w:t>
            </w:r>
          </w:p>
        </w:tc>
        <w:tc>
          <w:tcPr>
            <w:tcW w:w="1134" w:type="dxa"/>
            <w:vAlign w:val="center"/>
          </w:tcPr>
          <w:p w14:paraId="305FE7E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11.78</w:t>
            </w:r>
          </w:p>
        </w:tc>
        <w:tc>
          <w:tcPr>
            <w:tcW w:w="1257" w:type="dxa"/>
            <w:noWrap/>
            <w:vAlign w:val="center"/>
          </w:tcPr>
          <w:p w14:paraId="6A5150B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1.21</w:t>
            </w:r>
          </w:p>
        </w:tc>
        <w:tc>
          <w:tcPr>
            <w:tcW w:w="992" w:type="dxa"/>
            <w:vAlign w:val="center"/>
          </w:tcPr>
          <w:p w14:paraId="4C9264E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8.00</w:t>
            </w:r>
          </w:p>
        </w:tc>
        <w:tc>
          <w:tcPr>
            <w:tcW w:w="1151" w:type="dxa"/>
            <w:noWrap/>
            <w:vAlign w:val="center"/>
          </w:tcPr>
          <w:p w14:paraId="2736E03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627A14D2" w14:textId="77777777" w:rsidTr="004C174A">
        <w:trPr>
          <w:jc w:val="center"/>
        </w:trPr>
        <w:tc>
          <w:tcPr>
            <w:tcW w:w="1890" w:type="dxa"/>
            <w:vMerge/>
            <w:vAlign w:val="center"/>
          </w:tcPr>
          <w:p w14:paraId="293012B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344BD2A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48 عام فأكثر</w:t>
            </w:r>
          </w:p>
        </w:tc>
        <w:tc>
          <w:tcPr>
            <w:tcW w:w="992" w:type="dxa"/>
            <w:noWrap/>
            <w:vAlign w:val="center"/>
          </w:tcPr>
          <w:p w14:paraId="5BDDED8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6BEEDE4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12.62</w:t>
            </w:r>
          </w:p>
        </w:tc>
        <w:tc>
          <w:tcPr>
            <w:tcW w:w="1257" w:type="dxa"/>
            <w:noWrap/>
            <w:vAlign w:val="center"/>
          </w:tcPr>
          <w:p w14:paraId="45D1985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2.02</w:t>
            </w:r>
          </w:p>
        </w:tc>
        <w:tc>
          <w:tcPr>
            <w:tcW w:w="992" w:type="dxa"/>
            <w:vAlign w:val="center"/>
          </w:tcPr>
          <w:p w14:paraId="14CE1FF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c>
          <w:tcPr>
            <w:tcW w:w="1151" w:type="dxa"/>
            <w:noWrap/>
            <w:vAlign w:val="center"/>
          </w:tcPr>
          <w:p w14:paraId="42AC2E5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7FB42DC9" w14:textId="77777777" w:rsidTr="004C174A">
        <w:trPr>
          <w:jc w:val="center"/>
        </w:trPr>
        <w:tc>
          <w:tcPr>
            <w:tcW w:w="1890" w:type="dxa"/>
            <w:vMerge/>
            <w:vAlign w:val="center"/>
          </w:tcPr>
          <w:p w14:paraId="007DA0FF"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6E960EE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992" w:type="dxa"/>
            <w:noWrap/>
            <w:vAlign w:val="center"/>
          </w:tcPr>
          <w:p w14:paraId="0DC6C3E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140</w:t>
            </w:r>
          </w:p>
        </w:tc>
        <w:tc>
          <w:tcPr>
            <w:tcW w:w="1134" w:type="dxa"/>
            <w:vAlign w:val="center"/>
          </w:tcPr>
          <w:p w14:paraId="1D576B3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11.91</w:t>
            </w:r>
          </w:p>
        </w:tc>
        <w:tc>
          <w:tcPr>
            <w:tcW w:w="1257" w:type="dxa"/>
            <w:noWrap/>
            <w:vAlign w:val="center"/>
          </w:tcPr>
          <w:p w14:paraId="3DB7CF3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992" w:type="dxa"/>
            <w:vAlign w:val="center"/>
          </w:tcPr>
          <w:p w14:paraId="4F95C62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8.00</w:t>
            </w:r>
          </w:p>
        </w:tc>
        <w:tc>
          <w:tcPr>
            <w:tcW w:w="1151" w:type="dxa"/>
            <w:noWrap/>
            <w:vAlign w:val="center"/>
          </w:tcPr>
          <w:p w14:paraId="3FDF971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4DBA9914" w14:textId="77777777" w:rsidTr="004C174A">
        <w:trPr>
          <w:jc w:val="center"/>
        </w:trPr>
        <w:tc>
          <w:tcPr>
            <w:tcW w:w="1890" w:type="dxa"/>
            <w:vMerge w:val="restart"/>
            <w:vAlign w:val="center"/>
          </w:tcPr>
          <w:p w14:paraId="3E4D6F75" w14:textId="6EFA71EC"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الثاني: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الاستمراري</w:t>
            </w:r>
          </w:p>
        </w:tc>
        <w:tc>
          <w:tcPr>
            <w:tcW w:w="1857" w:type="dxa"/>
            <w:vAlign w:val="center"/>
          </w:tcPr>
          <w:p w14:paraId="3BB9A38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من 26 -36 عام</w:t>
            </w:r>
          </w:p>
        </w:tc>
        <w:tc>
          <w:tcPr>
            <w:tcW w:w="992" w:type="dxa"/>
            <w:noWrap/>
            <w:vAlign w:val="center"/>
          </w:tcPr>
          <w:p w14:paraId="5BC2A16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40</w:t>
            </w:r>
          </w:p>
        </w:tc>
        <w:tc>
          <w:tcPr>
            <w:tcW w:w="1134" w:type="dxa"/>
            <w:vAlign w:val="center"/>
          </w:tcPr>
          <w:p w14:paraId="54B774F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16.08</w:t>
            </w:r>
          </w:p>
        </w:tc>
        <w:tc>
          <w:tcPr>
            <w:tcW w:w="1257" w:type="dxa"/>
            <w:noWrap/>
            <w:vAlign w:val="center"/>
          </w:tcPr>
          <w:p w14:paraId="1D0FF61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1.93</w:t>
            </w:r>
          </w:p>
        </w:tc>
        <w:tc>
          <w:tcPr>
            <w:tcW w:w="992" w:type="dxa"/>
            <w:vAlign w:val="center"/>
          </w:tcPr>
          <w:p w14:paraId="085F89B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12.00</w:t>
            </w:r>
          </w:p>
        </w:tc>
        <w:tc>
          <w:tcPr>
            <w:tcW w:w="1151" w:type="dxa"/>
            <w:noWrap/>
            <w:vAlign w:val="center"/>
          </w:tcPr>
          <w:p w14:paraId="543343B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20.00</w:t>
            </w:r>
          </w:p>
        </w:tc>
      </w:tr>
      <w:tr w:rsidR="008D4CD7" w:rsidRPr="006C401A" w14:paraId="4F4DFDB3" w14:textId="77777777" w:rsidTr="004C174A">
        <w:trPr>
          <w:jc w:val="center"/>
        </w:trPr>
        <w:tc>
          <w:tcPr>
            <w:tcW w:w="1890" w:type="dxa"/>
            <w:vMerge/>
            <w:vAlign w:val="center"/>
          </w:tcPr>
          <w:p w14:paraId="0A8F71E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3C126CE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من 37 - 47 عام</w:t>
            </w:r>
          </w:p>
        </w:tc>
        <w:tc>
          <w:tcPr>
            <w:tcW w:w="992" w:type="dxa"/>
            <w:noWrap/>
            <w:vAlign w:val="center"/>
          </w:tcPr>
          <w:p w14:paraId="29E8078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87</w:t>
            </w:r>
          </w:p>
        </w:tc>
        <w:tc>
          <w:tcPr>
            <w:tcW w:w="1134" w:type="dxa"/>
            <w:vAlign w:val="center"/>
          </w:tcPr>
          <w:p w14:paraId="4574747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16.22</w:t>
            </w:r>
          </w:p>
        </w:tc>
        <w:tc>
          <w:tcPr>
            <w:tcW w:w="1257" w:type="dxa"/>
            <w:noWrap/>
            <w:vAlign w:val="center"/>
          </w:tcPr>
          <w:p w14:paraId="1FA4F79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992" w:type="dxa"/>
            <w:vAlign w:val="center"/>
          </w:tcPr>
          <w:p w14:paraId="16BA0C3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13.00</w:t>
            </w:r>
          </w:p>
        </w:tc>
        <w:tc>
          <w:tcPr>
            <w:tcW w:w="1151" w:type="dxa"/>
            <w:noWrap/>
            <w:vAlign w:val="center"/>
          </w:tcPr>
          <w:p w14:paraId="7A7400C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20.00</w:t>
            </w:r>
          </w:p>
        </w:tc>
      </w:tr>
      <w:tr w:rsidR="008D4CD7" w:rsidRPr="006C401A" w14:paraId="6A7A80C0" w14:textId="77777777" w:rsidTr="004C174A">
        <w:trPr>
          <w:jc w:val="center"/>
        </w:trPr>
        <w:tc>
          <w:tcPr>
            <w:tcW w:w="1890" w:type="dxa"/>
            <w:vMerge/>
            <w:vAlign w:val="center"/>
          </w:tcPr>
          <w:p w14:paraId="7E0A932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76BCBBF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48 عام فأكثر</w:t>
            </w:r>
          </w:p>
        </w:tc>
        <w:tc>
          <w:tcPr>
            <w:tcW w:w="992" w:type="dxa"/>
            <w:noWrap/>
            <w:vAlign w:val="center"/>
          </w:tcPr>
          <w:p w14:paraId="41843A1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w:t>
            </w:r>
          </w:p>
        </w:tc>
        <w:tc>
          <w:tcPr>
            <w:tcW w:w="1134" w:type="dxa"/>
            <w:vAlign w:val="center"/>
          </w:tcPr>
          <w:p w14:paraId="08B651B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16.15</w:t>
            </w:r>
          </w:p>
        </w:tc>
        <w:tc>
          <w:tcPr>
            <w:tcW w:w="1257" w:type="dxa"/>
            <w:noWrap/>
            <w:vAlign w:val="center"/>
          </w:tcPr>
          <w:p w14:paraId="5569918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3.26</w:t>
            </w:r>
          </w:p>
        </w:tc>
        <w:tc>
          <w:tcPr>
            <w:tcW w:w="992" w:type="dxa"/>
            <w:vAlign w:val="center"/>
          </w:tcPr>
          <w:p w14:paraId="4E00BCC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c>
          <w:tcPr>
            <w:tcW w:w="1151" w:type="dxa"/>
            <w:noWrap/>
            <w:vAlign w:val="center"/>
          </w:tcPr>
          <w:p w14:paraId="0D57559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20.00</w:t>
            </w:r>
          </w:p>
        </w:tc>
      </w:tr>
      <w:tr w:rsidR="008D4CD7" w:rsidRPr="006C401A" w14:paraId="1DEEF519" w14:textId="77777777" w:rsidTr="004C174A">
        <w:trPr>
          <w:jc w:val="center"/>
        </w:trPr>
        <w:tc>
          <w:tcPr>
            <w:tcW w:w="1890" w:type="dxa"/>
            <w:vMerge/>
            <w:vAlign w:val="center"/>
          </w:tcPr>
          <w:p w14:paraId="78AA473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377B511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992" w:type="dxa"/>
            <w:noWrap/>
            <w:vAlign w:val="center"/>
          </w:tcPr>
          <w:p w14:paraId="10E3A5A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140</w:t>
            </w:r>
          </w:p>
        </w:tc>
        <w:tc>
          <w:tcPr>
            <w:tcW w:w="1134" w:type="dxa"/>
            <w:vAlign w:val="center"/>
          </w:tcPr>
          <w:p w14:paraId="08576CB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16.17</w:t>
            </w:r>
          </w:p>
        </w:tc>
        <w:tc>
          <w:tcPr>
            <w:tcW w:w="1257" w:type="dxa"/>
            <w:noWrap/>
            <w:vAlign w:val="center"/>
          </w:tcPr>
          <w:p w14:paraId="1CF14E1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1.78</w:t>
            </w:r>
          </w:p>
        </w:tc>
        <w:tc>
          <w:tcPr>
            <w:tcW w:w="992" w:type="dxa"/>
            <w:vAlign w:val="center"/>
          </w:tcPr>
          <w:p w14:paraId="704CA98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c>
          <w:tcPr>
            <w:tcW w:w="1151" w:type="dxa"/>
            <w:noWrap/>
            <w:vAlign w:val="center"/>
          </w:tcPr>
          <w:p w14:paraId="480FB71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20.00</w:t>
            </w:r>
          </w:p>
        </w:tc>
      </w:tr>
      <w:tr w:rsidR="008D4CD7" w:rsidRPr="006C401A" w14:paraId="4F2C7CAA" w14:textId="77777777" w:rsidTr="004C174A">
        <w:trPr>
          <w:jc w:val="center"/>
        </w:trPr>
        <w:tc>
          <w:tcPr>
            <w:tcW w:w="1890" w:type="dxa"/>
            <w:vMerge w:val="restart"/>
            <w:vAlign w:val="center"/>
          </w:tcPr>
          <w:p w14:paraId="733D8576" w14:textId="011BE54D"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الثالث: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المعياري</w:t>
            </w:r>
          </w:p>
        </w:tc>
        <w:tc>
          <w:tcPr>
            <w:tcW w:w="1857" w:type="dxa"/>
            <w:vAlign w:val="center"/>
          </w:tcPr>
          <w:p w14:paraId="1A3607B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من 26 -36 عام</w:t>
            </w:r>
          </w:p>
        </w:tc>
        <w:tc>
          <w:tcPr>
            <w:tcW w:w="992" w:type="dxa"/>
            <w:noWrap/>
            <w:vAlign w:val="center"/>
          </w:tcPr>
          <w:p w14:paraId="25D2B71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w:t>
            </w:r>
          </w:p>
        </w:tc>
        <w:tc>
          <w:tcPr>
            <w:tcW w:w="1134" w:type="dxa"/>
            <w:vAlign w:val="center"/>
          </w:tcPr>
          <w:p w14:paraId="1FC6F5B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11.60</w:t>
            </w:r>
          </w:p>
        </w:tc>
        <w:tc>
          <w:tcPr>
            <w:tcW w:w="1257" w:type="dxa"/>
            <w:noWrap/>
            <w:vAlign w:val="center"/>
          </w:tcPr>
          <w:p w14:paraId="2ECDAA8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1.61</w:t>
            </w:r>
          </w:p>
        </w:tc>
        <w:tc>
          <w:tcPr>
            <w:tcW w:w="992" w:type="dxa"/>
            <w:vAlign w:val="center"/>
          </w:tcPr>
          <w:p w14:paraId="2313BB3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4702BD7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37EBA844" w14:textId="77777777" w:rsidTr="004C174A">
        <w:trPr>
          <w:jc w:val="center"/>
        </w:trPr>
        <w:tc>
          <w:tcPr>
            <w:tcW w:w="1890" w:type="dxa"/>
            <w:vMerge/>
            <w:vAlign w:val="center"/>
          </w:tcPr>
          <w:p w14:paraId="78B7633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2E653C0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من 37 - 47 عام</w:t>
            </w:r>
          </w:p>
        </w:tc>
        <w:tc>
          <w:tcPr>
            <w:tcW w:w="992" w:type="dxa"/>
            <w:noWrap/>
            <w:vAlign w:val="center"/>
          </w:tcPr>
          <w:p w14:paraId="7CBD6BC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87</w:t>
            </w:r>
          </w:p>
        </w:tc>
        <w:tc>
          <w:tcPr>
            <w:tcW w:w="1134" w:type="dxa"/>
            <w:vAlign w:val="center"/>
          </w:tcPr>
          <w:p w14:paraId="09DBAB5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11.54</w:t>
            </w:r>
          </w:p>
        </w:tc>
        <w:tc>
          <w:tcPr>
            <w:tcW w:w="1257" w:type="dxa"/>
            <w:noWrap/>
            <w:vAlign w:val="center"/>
          </w:tcPr>
          <w:p w14:paraId="4B484B5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1.17</w:t>
            </w:r>
          </w:p>
        </w:tc>
        <w:tc>
          <w:tcPr>
            <w:tcW w:w="992" w:type="dxa"/>
            <w:vAlign w:val="center"/>
          </w:tcPr>
          <w:p w14:paraId="2F7E5D2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c>
          <w:tcPr>
            <w:tcW w:w="1151" w:type="dxa"/>
            <w:noWrap/>
            <w:vAlign w:val="center"/>
          </w:tcPr>
          <w:p w14:paraId="1DC8B59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36557A30" w14:textId="77777777" w:rsidTr="004C174A">
        <w:trPr>
          <w:jc w:val="center"/>
        </w:trPr>
        <w:tc>
          <w:tcPr>
            <w:tcW w:w="1890" w:type="dxa"/>
            <w:vMerge/>
            <w:vAlign w:val="center"/>
          </w:tcPr>
          <w:p w14:paraId="66A311F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18F4313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48 عام فأكثر</w:t>
            </w:r>
          </w:p>
        </w:tc>
        <w:tc>
          <w:tcPr>
            <w:tcW w:w="992" w:type="dxa"/>
            <w:noWrap/>
            <w:vAlign w:val="center"/>
          </w:tcPr>
          <w:p w14:paraId="6B106BE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7007AEB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11.77</w:t>
            </w:r>
          </w:p>
        </w:tc>
        <w:tc>
          <w:tcPr>
            <w:tcW w:w="1257" w:type="dxa"/>
            <w:noWrap/>
            <w:vAlign w:val="center"/>
          </w:tcPr>
          <w:p w14:paraId="71C5A43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2.49</w:t>
            </w:r>
          </w:p>
        </w:tc>
        <w:tc>
          <w:tcPr>
            <w:tcW w:w="992" w:type="dxa"/>
            <w:vAlign w:val="center"/>
          </w:tcPr>
          <w:p w14:paraId="463A1C8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3E64A68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7C99CFAE" w14:textId="77777777" w:rsidTr="004C174A">
        <w:trPr>
          <w:jc w:val="center"/>
        </w:trPr>
        <w:tc>
          <w:tcPr>
            <w:tcW w:w="1890" w:type="dxa"/>
            <w:vMerge/>
            <w:vAlign w:val="center"/>
          </w:tcPr>
          <w:p w14:paraId="083D418F"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3108AE5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992" w:type="dxa"/>
            <w:noWrap/>
            <w:vAlign w:val="center"/>
          </w:tcPr>
          <w:p w14:paraId="3514291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61789AF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11.58</w:t>
            </w:r>
          </w:p>
        </w:tc>
        <w:tc>
          <w:tcPr>
            <w:tcW w:w="1257" w:type="dxa"/>
            <w:noWrap/>
            <w:vAlign w:val="center"/>
          </w:tcPr>
          <w:p w14:paraId="6ADDC02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1.45</w:t>
            </w:r>
          </w:p>
        </w:tc>
        <w:tc>
          <w:tcPr>
            <w:tcW w:w="992" w:type="dxa"/>
            <w:vAlign w:val="center"/>
          </w:tcPr>
          <w:p w14:paraId="5820C05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7B801B0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4E92AA74" w14:textId="77777777" w:rsidTr="004C174A">
        <w:trPr>
          <w:jc w:val="center"/>
        </w:trPr>
        <w:tc>
          <w:tcPr>
            <w:tcW w:w="1890" w:type="dxa"/>
            <w:vMerge w:val="restart"/>
            <w:vAlign w:val="center"/>
          </w:tcPr>
          <w:p w14:paraId="33C134E2" w14:textId="60114B02"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r w:rsidRPr="006C401A">
              <w:rPr>
                <w:rFonts w:ascii="Traditional Arabic" w:eastAsia="Georgia" w:hAnsi="Traditional Arabic" w:cs="Traditional Arabic"/>
                <w:sz w:val="28"/>
                <w:szCs w:val="28"/>
                <w:rtl/>
              </w:rPr>
              <w:t>م</w:t>
            </w:r>
            <w:r w:rsidRPr="006C401A">
              <w:rPr>
                <w:rFonts w:ascii="Traditional Arabic" w:eastAsia="Georgia" w:hAnsi="Traditional Arabic" w:cs="Traditional Arabic" w:hint="cs"/>
                <w:sz w:val="28"/>
                <w:szCs w:val="28"/>
                <w:rtl/>
              </w:rPr>
              <w:t>ق</w:t>
            </w:r>
            <w:r w:rsidRPr="006C401A">
              <w:rPr>
                <w:rFonts w:ascii="Traditional Arabic" w:eastAsia="Georgia" w:hAnsi="Traditional Arabic" w:cs="Traditional Arabic"/>
                <w:sz w:val="28"/>
                <w:szCs w:val="28"/>
                <w:rtl/>
              </w:rPr>
              <w:t xml:space="preserve">ياس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التنظيمي</w:t>
            </w:r>
          </w:p>
        </w:tc>
        <w:tc>
          <w:tcPr>
            <w:tcW w:w="1857" w:type="dxa"/>
            <w:vAlign w:val="center"/>
          </w:tcPr>
          <w:p w14:paraId="1616808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من 26 -36 عام</w:t>
            </w:r>
          </w:p>
        </w:tc>
        <w:tc>
          <w:tcPr>
            <w:tcW w:w="992" w:type="dxa"/>
            <w:noWrap/>
            <w:vAlign w:val="center"/>
          </w:tcPr>
          <w:p w14:paraId="784D2D8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40</w:t>
            </w:r>
          </w:p>
        </w:tc>
        <w:tc>
          <w:tcPr>
            <w:tcW w:w="1134" w:type="dxa"/>
            <w:vAlign w:val="center"/>
          </w:tcPr>
          <w:p w14:paraId="43D9861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39.63</w:t>
            </w:r>
          </w:p>
        </w:tc>
        <w:tc>
          <w:tcPr>
            <w:tcW w:w="1257" w:type="dxa"/>
            <w:noWrap/>
            <w:vAlign w:val="center"/>
          </w:tcPr>
          <w:p w14:paraId="0AFAE52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3.82</w:t>
            </w:r>
          </w:p>
        </w:tc>
        <w:tc>
          <w:tcPr>
            <w:tcW w:w="992" w:type="dxa"/>
            <w:vAlign w:val="center"/>
          </w:tcPr>
          <w:p w14:paraId="56368C4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30.00</w:t>
            </w:r>
          </w:p>
        </w:tc>
        <w:tc>
          <w:tcPr>
            <w:tcW w:w="1151" w:type="dxa"/>
            <w:noWrap/>
            <w:vAlign w:val="center"/>
          </w:tcPr>
          <w:p w14:paraId="05B0114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50.00</w:t>
            </w:r>
          </w:p>
        </w:tc>
      </w:tr>
      <w:tr w:rsidR="008D4CD7" w:rsidRPr="006C401A" w14:paraId="6EC91F6B" w14:textId="77777777" w:rsidTr="004C174A">
        <w:trPr>
          <w:jc w:val="center"/>
        </w:trPr>
        <w:tc>
          <w:tcPr>
            <w:tcW w:w="1890" w:type="dxa"/>
            <w:vMerge/>
            <w:vAlign w:val="center"/>
          </w:tcPr>
          <w:p w14:paraId="6BA1F4B0"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3F34E7E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من 37 - 47 عام</w:t>
            </w:r>
          </w:p>
        </w:tc>
        <w:tc>
          <w:tcPr>
            <w:tcW w:w="992" w:type="dxa"/>
            <w:noWrap/>
            <w:vAlign w:val="center"/>
          </w:tcPr>
          <w:p w14:paraId="6BB0FB8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87</w:t>
            </w:r>
          </w:p>
        </w:tc>
        <w:tc>
          <w:tcPr>
            <w:tcW w:w="1134" w:type="dxa"/>
            <w:vAlign w:val="center"/>
          </w:tcPr>
          <w:p w14:paraId="7FAD705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39.54</w:t>
            </w:r>
          </w:p>
        </w:tc>
        <w:tc>
          <w:tcPr>
            <w:tcW w:w="1257" w:type="dxa"/>
            <w:noWrap/>
            <w:vAlign w:val="center"/>
          </w:tcPr>
          <w:p w14:paraId="3BBC53D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2.55</w:t>
            </w:r>
          </w:p>
        </w:tc>
        <w:tc>
          <w:tcPr>
            <w:tcW w:w="992" w:type="dxa"/>
            <w:vAlign w:val="center"/>
          </w:tcPr>
          <w:p w14:paraId="42EA020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34.00</w:t>
            </w:r>
          </w:p>
        </w:tc>
        <w:tc>
          <w:tcPr>
            <w:tcW w:w="1151" w:type="dxa"/>
            <w:noWrap/>
            <w:vAlign w:val="center"/>
          </w:tcPr>
          <w:p w14:paraId="265D927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45.00</w:t>
            </w:r>
          </w:p>
        </w:tc>
      </w:tr>
      <w:tr w:rsidR="008D4CD7" w:rsidRPr="006C401A" w14:paraId="7B629F94" w14:textId="77777777" w:rsidTr="004C174A">
        <w:trPr>
          <w:jc w:val="center"/>
        </w:trPr>
        <w:tc>
          <w:tcPr>
            <w:tcW w:w="1890" w:type="dxa"/>
            <w:vMerge/>
            <w:vAlign w:val="center"/>
          </w:tcPr>
          <w:p w14:paraId="34C7488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5C372CA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48 عام فأكثر</w:t>
            </w:r>
          </w:p>
        </w:tc>
        <w:tc>
          <w:tcPr>
            <w:tcW w:w="992" w:type="dxa"/>
            <w:noWrap/>
            <w:vAlign w:val="center"/>
          </w:tcPr>
          <w:p w14:paraId="4BB8DDE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w:t>
            </w:r>
          </w:p>
        </w:tc>
        <w:tc>
          <w:tcPr>
            <w:tcW w:w="1134" w:type="dxa"/>
            <w:vAlign w:val="center"/>
          </w:tcPr>
          <w:p w14:paraId="0E26D67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40.54</w:t>
            </w:r>
          </w:p>
        </w:tc>
        <w:tc>
          <w:tcPr>
            <w:tcW w:w="1257" w:type="dxa"/>
            <w:noWrap/>
            <w:vAlign w:val="center"/>
          </w:tcPr>
          <w:p w14:paraId="02FD84D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7.42</w:t>
            </w:r>
          </w:p>
        </w:tc>
        <w:tc>
          <w:tcPr>
            <w:tcW w:w="992" w:type="dxa"/>
            <w:vAlign w:val="center"/>
          </w:tcPr>
          <w:p w14:paraId="52DF0DF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26.00</w:t>
            </w:r>
          </w:p>
        </w:tc>
        <w:tc>
          <w:tcPr>
            <w:tcW w:w="1151" w:type="dxa"/>
            <w:noWrap/>
            <w:vAlign w:val="center"/>
          </w:tcPr>
          <w:p w14:paraId="52289ED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50.00</w:t>
            </w:r>
          </w:p>
        </w:tc>
      </w:tr>
      <w:tr w:rsidR="008D4CD7" w:rsidRPr="006C401A" w14:paraId="705CDEB2" w14:textId="77777777" w:rsidTr="004C174A">
        <w:trPr>
          <w:jc w:val="center"/>
        </w:trPr>
        <w:tc>
          <w:tcPr>
            <w:tcW w:w="1890" w:type="dxa"/>
            <w:vMerge/>
            <w:vAlign w:val="center"/>
          </w:tcPr>
          <w:p w14:paraId="1190EC2D"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7FC1341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992" w:type="dxa"/>
            <w:noWrap/>
            <w:vAlign w:val="center"/>
          </w:tcPr>
          <w:p w14:paraId="31F93E7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140</w:t>
            </w:r>
          </w:p>
        </w:tc>
        <w:tc>
          <w:tcPr>
            <w:tcW w:w="1134" w:type="dxa"/>
            <w:vAlign w:val="center"/>
          </w:tcPr>
          <w:p w14:paraId="41DE0D5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39.66</w:t>
            </w:r>
          </w:p>
        </w:tc>
        <w:tc>
          <w:tcPr>
            <w:tcW w:w="1257" w:type="dxa"/>
            <w:noWrap/>
            <w:vAlign w:val="center"/>
          </w:tcPr>
          <w:p w14:paraId="7EB349C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3.60</w:t>
            </w:r>
          </w:p>
        </w:tc>
        <w:tc>
          <w:tcPr>
            <w:tcW w:w="992" w:type="dxa"/>
            <w:vAlign w:val="center"/>
          </w:tcPr>
          <w:p w14:paraId="3F2147F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26.00</w:t>
            </w:r>
          </w:p>
        </w:tc>
        <w:tc>
          <w:tcPr>
            <w:tcW w:w="1151" w:type="dxa"/>
            <w:noWrap/>
            <w:vAlign w:val="center"/>
          </w:tcPr>
          <w:p w14:paraId="7AD2498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50.00</w:t>
            </w:r>
          </w:p>
        </w:tc>
      </w:tr>
      <w:tr w:rsidR="008D4CD7" w:rsidRPr="006C401A" w14:paraId="473B494C" w14:textId="77777777" w:rsidTr="004C174A">
        <w:trPr>
          <w:jc w:val="center"/>
        </w:trPr>
        <w:tc>
          <w:tcPr>
            <w:tcW w:w="1890" w:type="dxa"/>
            <w:vMerge w:val="restart"/>
            <w:vAlign w:val="center"/>
          </w:tcPr>
          <w:p w14:paraId="35D83426"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r w:rsidRPr="006C401A">
              <w:rPr>
                <w:rFonts w:ascii="Traditional Arabic" w:eastAsia="Georgia" w:hAnsi="Traditional Arabic" w:cs="Traditional Arabic"/>
                <w:sz w:val="28"/>
                <w:szCs w:val="28"/>
                <w:rtl/>
              </w:rPr>
              <w:t>م</w:t>
            </w:r>
            <w:r w:rsidRPr="006C401A">
              <w:rPr>
                <w:rFonts w:ascii="Traditional Arabic" w:eastAsia="Georgia" w:hAnsi="Traditional Arabic" w:cs="Traditional Arabic" w:hint="cs"/>
                <w:sz w:val="28"/>
                <w:szCs w:val="28"/>
                <w:rtl/>
              </w:rPr>
              <w:t>ق</w:t>
            </w:r>
            <w:r w:rsidRPr="006C401A">
              <w:rPr>
                <w:rFonts w:ascii="Traditional Arabic" w:eastAsia="Georgia" w:hAnsi="Traditional Arabic" w:cs="Traditional Arabic"/>
                <w:sz w:val="28"/>
                <w:szCs w:val="28"/>
                <w:rtl/>
              </w:rPr>
              <w:t>ياس أداء الموارد البشرية</w:t>
            </w:r>
          </w:p>
        </w:tc>
        <w:tc>
          <w:tcPr>
            <w:tcW w:w="1857" w:type="dxa"/>
            <w:vAlign w:val="center"/>
          </w:tcPr>
          <w:p w14:paraId="4255556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من 26 -36 عام</w:t>
            </w:r>
          </w:p>
        </w:tc>
        <w:tc>
          <w:tcPr>
            <w:tcW w:w="992" w:type="dxa"/>
            <w:noWrap/>
            <w:vAlign w:val="center"/>
          </w:tcPr>
          <w:p w14:paraId="5EBACBE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w:t>
            </w:r>
          </w:p>
        </w:tc>
        <w:tc>
          <w:tcPr>
            <w:tcW w:w="1134" w:type="dxa"/>
            <w:vAlign w:val="center"/>
          </w:tcPr>
          <w:p w14:paraId="3F2C40B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8.43</w:t>
            </w:r>
          </w:p>
        </w:tc>
        <w:tc>
          <w:tcPr>
            <w:tcW w:w="1257" w:type="dxa"/>
            <w:noWrap/>
            <w:vAlign w:val="center"/>
          </w:tcPr>
          <w:p w14:paraId="1FBAAAD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1.11</w:t>
            </w:r>
          </w:p>
        </w:tc>
        <w:tc>
          <w:tcPr>
            <w:tcW w:w="992" w:type="dxa"/>
            <w:vAlign w:val="center"/>
          </w:tcPr>
          <w:p w14:paraId="5739644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4FC8038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562370CB" w14:textId="77777777" w:rsidTr="004C174A">
        <w:trPr>
          <w:jc w:val="center"/>
        </w:trPr>
        <w:tc>
          <w:tcPr>
            <w:tcW w:w="1890" w:type="dxa"/>
            <w:vMerge/>
            <w:vAlign w:val="center"/>
          </w:tcPr>
          <w:p w14:paraId="4877D5DB"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385405F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من 37 - 47 عام</w:t>
            </w:r>
          </w:p>
        </w:tc>
        <w:tc>
          <w:tcPr>
            <w:tcW w:w="992" w:type="dxa"/>
            <w:noWrap/>
            <w:vAlign w:val="center"/>
          </w:tcPr>
          <w:p w14:paraId="0A7541D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87</w:t>
            </w:r>
          </w:p>
        </w:tc>
        <w:tc>
          <w:tcPr>
            <w:tcW w:w="1134" w:type="dxa"/>
            <w:vAlign w:val="center"/>
          </w:tcPr>
          <w:p w14:paraId="4F6C045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8.54</w:t>
            </w:r>
          </w:p>
        </w:tc>
        <w:tc>
          <w:tcPr>
            <w:tcW w:w="1257" w:type="dxa"/>
            <w:noWrap/>
            <w:vAlign w:val="center"/>
          </w:tcPr>
          <w:p w14:paraId="7DF0382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0.89</w:t>
            </w:r>
          </w:p>
        </w:tc>
        <w:tc>
          <w:tcPr>
            <w:tcW w:w="992" w:type="dxa"/>
            <w:vAlign w:val="center"/>
          </w:tcPr>
          <w:p w14:paraId="03A71E3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3D3FDD8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45D9F7CA" w14:textId="77777777" w:rsidTr="004C174A">
        <w:trPr>
          <w:jc w:val="center"/>
        </w:trPr>
        <w:tc>
          <w:tcPr>
            <w:tcW w:w="1890" w:type="dxa"/>
            <w:vMerge/>
            <w:vAlign w:val="center"/>
          </w:tcPr>
          <w:p w14:paraId="28AAFE4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42E9BE2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48 عام فأكثر</w:t>
            </w:r>
          </w:p>
        </w:tc>
        <w:tc>
          <w:tcPr>
            <w:tcW w:w="992" w:type="dxa"/>
            <w:noWrap/>
            <w:vAlign w:val="center"/>
          </w:tcPr>
          <w:p w14:paraId="1C3118F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22978F0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7.92</w:t>
            </w:r>
          </w:p>
        </w:tc>
        <w:tc>
          <w:tcPr>
            <w:tcW w:w="1257" w:type="dxa"/>
            <w:noWrap/>
            <w:vAlign w:val="center"/>
          </w:tcPr>
          <w:p w14:paraId="2B57BEF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1.71</w:t>
            </w:r>
          </w:p>
        </w:tc>
        <w:tc>
          <w:tcPr>
            <w:tcW w:w="992" w:type="dxa"/>
            <w:vAlign w:val="center"/>
          </w:tcPr>
          <w:p w14:paraId="6045CA0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3.00</w:t>
            </w:r>
          </w:p>
        </w:tc>
        <w:tc>
          <w:tcPr>
            <w:tcW w:w="1151" w:type="dxa"/>
            <w:noWrap/>
            <w:vAlign w:val="center"/>
          </w:tcPr>
          <w:p w14:paraId="7063F5C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7C3C8DA1" w14:textId="77777777" w:rsidTr="004C174A">
        <w:trPr>
          <w:jc w:val="center"/>
        </w:trPr>
        <w:tc>
          <w:tcPr>
            <w:tcW w:w="1890" w:type="dxa"/>
            <w:vMerge/>
            <w:vAlign w:val="center"/>
          </w:tcPr>
          <w:p w14:paraId="5603E84F"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6EF3F61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992" w:type="dxa"/>
            <w:noWrap/>
            <w:vAlign w:val="center"/>
          </w:tcPr>
          <w:p w14:paraId="2033BC1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7BC2ECE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8.45</w:t>
            </w:r>
          </w:p>
        </w:tc>
        <w:tc>
          <w:tcPr>
            <w:tcW w:w="1257" w:type="dxa"/>
            <w:noWrap/>
            <w:vAlign w:val="center"/>
          </w:tcPr>
          <w:p w14:paraId="00076F7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1.05</w:t>
            </w:r>
          </w:p>
        </w:tc>
        <w:tc>
          <w:tcPr>
            <w:tcW w:w="992" w:type="dxa"/>
            <w:vAlign w:val="center"/>
          </w:tcPr>
          <w:p w14:paraId="384C641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3.00</w:t>
            </w:r>
          </w:p>
        </w:tc>
        <w:tc>
          <w:tcPr>
            <w:tcW w:w="1151" w:type="dxa"/>
            <w:noWrap/>
            <w:vAlign w:val="center"/>
          </w:tcPr>
          <w:p w14:paraId="65A8150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bl>
    <w:p w14:paraId="7E77FE66" w14:textId="77777777" w:rsidR="00713B94" w:rsidRDefault="00713B94" w:rsidP="00152CC0">
      <w:pPr>
        <w:bidi/>
        <w:spacing w:after="0" w:line="360" w:lineRule="auto"/>
        <w:ind w:right="-567"/>
        <w:jc w:val="center"/>
        <w:rPr>
          <w:rFonts w:ascii="Traditional Arabic" w:eastAsia="Georgia" w:hAnsi="Traditional Arabic" w:cs="Traditional Arabic"/>
          <w:b/>
          <w:bCs/>
          <w:sz w:val="32"/>
          <w:szCs w:val="32"/>
          <w:rtl/>
          <w:lang w:bidi="ar-EG"/>
        </w:rPr>
      </w:pPr>
    </w:p>
    <w:p w14:paraId="5C677AE0" w14:textId="77777777" w:rsidR="00713B94" w:rsidRDefault="00713B94" w:rsidP="00713B94">
      <w:pPr>
        <w:bidi/>
        <w:spacing w:after="0" w:line="360" w:lineRule="auto"/>
        <w:ind w:right="-567"/>
        <w:jc w:val="center"/>
        <w:rPr>
          <w:rFonts w:ascii="Traditional Arabic" w:eastAsia="Georgia" w:hAnsi="Traditional Arabic" w:cs="Traditional Arabic"/>
          <w:b/>
          <w:bCs/>
          <w:sz w:val="32"/>
          <w:szCs w:val="32"/>
          <w:rtl/>
          <w:lang w:bidi="ar-EG"/>
        </w:rPr>
      </w:pPr>
    </w:p>
    <w:p w14:paraId="2B5FC7FA" w14:textId="77777777" w:rsidR="004A73DD" w:rsidRDefault="004A73DD" w:rsidP="004A73DD">
      <w:pPr>
        <w:bidi/>
        <w:spacing w:after="0" w:line="360" w:lineRule="auto"/>
        <w:ind w:right="-567"/>
        <w:jc w:val="center"/>
        <w:rPr>
          <w:rFonts w:ascii="Traditional Arabic" w:eastAsia="Georgia" w:hAnsi="Traditional Arabic" w:cs="Traditional Arabic"/>
          <w:b/>
          <w:bCs/>
          <w:sz w:val="32"/>
          <w:szCs w:val="32"/>
          <w:rtl/>
          <w:lang w:bidi="ar-EG"/>
        </w:rPr>
      </w:pPr>
    </w:p>
    <w:p w14:paraId="549AFF46" w14:textId="61EF49BA" w:rsidR="008D4CD7" w:rsidRPr="006C401A" w:rsidRDefault="008D4CD7" w:rsidP="00713B94">
      <w:pPr>
        <w:bidi/>
        <w:spacing w:after="0" w:line="360" w:lineRule="auto"/>
        <w:ind w:right="-567"/>
        <w:jc w:val="center"/>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lang w:bidi="ar-EG"/>
        </w:rPr>
        <w:lastRenderedPageBreak/>
        <w:t>ج</w:t>
      </w:r>
      <w:r w:rsidRPr="006C401A">
        <w:rPr>
          <w:rFonts w:ascii="Traditional Arabic" w:eastAsia="Georgia" w:hAnsi="Traditional Arabic" w:cs="Traditional Arabic"/>
          <w:b/>
          <w:bCs/>
          <w:sz w:val="32"/>
          <w:szCs w:val="32"/>
          <w:rtl/>
          <w:lang w:bidi="ar-EG"/>
        </w:rPr>
        <w:t>دول (</w:t>
      </w:r>
      <w:r w:rsidRPr="006C401A">
        <w:rPr>
          <w:rFonts w:ascii="Traditional Arabic" w:eastAsia="Georgia" w:hAnsi="Traditional Arabic" w:cs="Traditional Arabic" w:hint="cs"/>
          <w:b/>
          <w:bCs/>
          <w:sz w:val="32"/>
          <w:szCs w:val="32"/>
          <w:rtl/>
          <w:lang w:bidi="ar-EG"/>
        </w:rPr>
        <w:t xml:space="preserve"> </w:t>
      </w:r>
      <w:r w:rsidR="00152CC0" w:rsidRPr="006C401A">
        <w:rPr>
          <w:rFonts w:ascii="Traditional Arabic" w:eastAsia="Georgia" w:hAnsi="Traditional Arabic" w:cs="Traditional Arabic" w:hint="cs"/>
          <w:b/>
          <w:bCs/>
          <w:sz w:val="32"/>
          <w:szCs w:val="32"/>
          <w:rtl/>
          <w:lang w:bidi="ar-EG"/>
        </w:rPr>
        <w:t>7-4</w:t>
      </w:r>
      <w:r w:rsidRPr="006C401A">
        <w:rPr>
          <w:rFonts w:ascii="Traditional Arabic" w:eastAsia="Georgia" w:hAnsi="Traditional Arabic" w:cs="Traditional Arabic"/>
          <w:b/>
          <w:bCs/>
          <w:sz w:val="32"/>
          <w:szCs w:val="32"/>
          <w:rtl/>
          <w:lang w:bidi="ar-EG"/>
        </w:rPr>
        <w:t>)</w:t>
      </w:r>
      <w:r w:rsidRPr="006C401A">
        <w:rPr>
          <w:rFonts w:ascii="Traditional Arabic" w:eastAsia="Georgia" w:hAnsi="Traditional Arabic" w:cs="Traditional Arabic" w:hint="cs"/>
          <w:sz w:val="32"/>
          <w:szCs w:val="32"/>
          <w:rtl/>
        </w:rPr>
        <w:t xml:space="preserve"> </w:t>
      </w:r>
    </w:p>
    <w:p w14:paraId="593FFD6A" w14:textId="77777777" w:rsidR="008D4CD7" w:rsidRPr="006C401A" w:rsidRDefault="008D4CD7" w:rsidP="008D4CD7">
      <w:pPr>
        <w:bidi/>
        <w:spacing w:after="0" w:line="360" w:lineRule="auto"/>
        <w:ind w:left="-341" w:right="-142"/>
        <w:jc w:val="center"/>
        <w:rPr>
          <w:rFonts w:ascii="Traditional Arabic" w:eastAsia="Georgia" w:hAnsi="Traditional Arabic" w:cs="Traditional Arabic"/>
          <w:b/>
          <w:bCs/>
          <w:sz w:val="32"/>
          <w:szCs w:val="32"/>
        </w:rPr>
      </w:pPr>
      <w:r w:rsidRPr="006C401A">
        <w:rPr>
          <w:rFonts w:ascii="Traditional Arabic" w:eastAsia="Georgia" w:hAnsi="Traditional Arabic" w:cs="Traditional Arabic" w:hint="cs"/>
          <w:b/>
          <w:bCs/>
          <w:sz w:val="32"/>
          <w:szCs w:val="32"/>
          <w:rtl/>
        </w:rPr>
        <w:t xml:space="preserve">يوضح </w:t>
      </w:r>
      <w:r w:rsidRPr="006C401A">
        <w:rPr>
          <w:rFonts w:ascii="Traditional Arabic" w:eastAsia="Georgia" w:hAnsi="Traditional Arabic" w:cs="Traditional Arabic"/>
          <w:b/>
          <w:bCs/>
          <w:sz w:val="32"/>
          <w:szCs w:val="32"/>
          <w:rtl/>
        </w:rPr>
        <w:t xml:space="preserve">الدلالات الإحصائية </w:t>
      </w:r>
      <w:r w:rsidRPr="006C401A">
        <w:rPr>
          <w:rFonts w:ascii="Traditional Arabic" w:eastAsia="Georgia" w:hAnsi="Traditional Arabic" w:cs="Traditional Arabic" w:hint="cs"/>
          <w:b/>
          <w:bCs/>
          <w:sz w:val="32"/>
          <w:szCs w:val="32"/>
          <w:rtl/>
        </w:rPr>
        <w:t xml:space="preserve">الخاصة بأبعاد </w:t>
      </w:r>
      <w:r w:rsidRPr="006C401A">
        <w:rPr>
          <w:rFonts w:ascii="Traditional Arabic" w:eastAsia="Georgia" w:hAnsi="Traditional Arabic" w:cs="Traditional Arabic"/>
          <w:b/>
          <w:bCs/>
          <w:sz w:val="32"/>
          <w:szCs w:val="32"/>
          <w:rtl/>
        </w:rPr>
        <w:t xml:space="preserve">ومجموع المقاييس </w:t>
      </w:r>
      <w:r w:rsidRPr="006C401A">
        <w:rPr>
          <w:rFonts w:ascii="Traditional Arabic" w:eastAsia="Georgia" w:hAnsi="Traditional Arabic" w:cs="Traditional Arabic" w:hint="cs"/>
          <w:b/>
          <w:bCs/>
          <w:sz w:val="32"/>
          <w:szCs w:val="32"/>
          <w:rtl/>
        </w:rPr>
        <w:t xml:space="preserve">طبقاً  </w:t>
      </w:r>
      <w:r w:rsidRPr="006C401A">
        <w:rPr>
          <w:rFonts w:ascii="Traditional Arabic" w:eastAsia="Georgia" w:hAnsi="Traditional Arabic" w:cs="Traditional Arabic"/>
          <w:b/>
          <w:bCs/>
          <w:sz w:val="32"/>
          <w:szCs w:val="32"/>
          <w:rtl/>
        </w:rPr>
        <w:t>للفئة العمرية</w:t>
      </w:r>
      <w:r w:rsidRPr="006C401A">
        <w:rPr>
          <w:rFonts w:ascii="Traditional Arabic" w:eastAsia="Georgia" w:hAnsi="Traditional Arabic" w:cs="Traditional Arabic" w:hint="cs"/>
          <w:b/>
          <w:bCs/>
          <w:sz w:val="32"/>
          <w:szCs w:val="32"/>
          <w:rtl/>
        </w:rPr>
        <w:t xml:space="preserve"> لعينة البحث </w:t>
      </w:r>
    </w:p>
    <w:tbl>
      <w:tblPr>
        <w:bidiVisual/>
        <w:tblW w:w="9347" w:type="dxa"/>
        <w:jc w:val="center"/>
        <w:tblBorders>
          <w:top w:val="thinThickSmallGap" w:sz="12" w:space="0" w:color="auto"/>
          <w:bottom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1976"/>
        <w:gridCol w:w="1559"/>
        <w:gridCol w:w="1540"/>
        <w:gridCol w:w="870"/>
        <w:gridCol w:w="1417"/>
        <w:gridCol w:w="1134"/>
        <w:gridCol w:w="851"/>
      </w:tblGrid>
      <w:tr w:rsidR="008D4CD7" w:rsidRPr="006C401A" w14:paraId="36D1EFB3" w14:textId="77777777" w:rsidTr="004C174A">
        <w:trPr>
          <w:cantSplit/>
          <w:trHeight w:val="20"/>
          <w:jc w:val="center"/>
        </w:trPr>
        <w:tc>
          <w:tcPr>
            <w:tcW w:w="1976" w:type="dxa"/>
            <w:tcBorders>
              <w:top w:val="single" w:sz="4" w:space="0" w:color="auto"/>
              <w:left w:val="single" w:sz="4" w:space="0" w:color="auto"/>
              <w:bottom w:val="single" w:sz="4" w:space="0" w:color="auto"/>
              <w:right w:val="single" w:sz="4" w:space="0" w:color="auto"/>
              <w:tr2bl w:val="thinThickSmallGap" w:sz="12" w:space="0" w:color="auto"/>
            </w:tcBorders>
            <w:shd w:val="clear" w:color="auto" w:fill="F2F2F2" w:themeFill="background1" w:themeFillShade="F2"/>
            <w:vAlign w:val="center"/>
          </w:tcPr>
          <w:p w14:paraId="06E9B54F" w14:textId="6FB6F76D" w:rsidR="008D4CD7" w:rsidRPr="006C401A" w:rsidRDefault="008D4CD7" w:rsidP="008D4CD7">
            <w:pPr>
              <w:bidi/>
              <w:spacing w:after="0" w:line="360" w:lineRule="auto"/>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hint="cs"/>
                <w:b/>
                <w:bCs/>
                <w:sz w:val="28"/>
                <w:szCs w:val="28"/>
                <w:rtl/>
                <w:lang w:eastAsia="ar-SA"/>
              </w:rPr>
              <w:t xml:space="preserve">           الدلالات </w:t>
            </w:r>
            <w:r w:rsidR="00043E19" w:rsidRPr="006C401A">
              <w:rPr>
                <w:rFonts w:ascii="Traditional Arabic" w:eastAsia="Times New Roman" w:hAnsi="Traditional Arabic" w:cs="Traditional Arabic" w:hint="cs"/>
                <w:b/>
                <w:bCs/>
                <w:sz w:val="28"/>
                <w:szCs w:val="28"/>
                <w:rtl/>
                <w:lang w:eastAsia="ar-SA"/>
              </w:rPr>
              <w:t xml:space="preserve">  </w:t>
            </w:r>
            <w:r w:rsidRPr="006C401A">
              <w:rPr>
                <w:rFonts w:ascii="Traditional Arabic" w:eastAsia="Times New Roman" w:hAnsi="Traditional Arabic" w:cs="Traditional Arabic" w:hint="cs"/>
                <w:b/>
                <w:bCs/>
                <w:sz w:val="28"/>
                <w:szCs w:val="28"/>
                <w:rtl/>
                <w:lang w:eastAsia="ar-SA"/>
              </w:rPr>
              <w:t>الاحصائية</w:t>
            </w:r>
          </w:p>
          <w:p w14:paraId="4EDD5D75" w14:textId="77777777" w:rsidR="008D4CD7" w:rsidRPr="006C401A" w:rsidRDefault="008D4CD7" w:rsidP="008D4CD7">
            <w:pPr>
              <w:bidi/>
              <w:spacing w:after="0" w:line="360" w:lineRule="auto"/>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hint="cs"/>
                <w:b/>
                <w:bCs/>
                <w:sz w:val="28"/>
                <w:szCs w:val="28"/>
                <w:rtl/>
                <w:lang w:eastAsia="ar-SA"/>
              </w:rPr>
              <w:t xml:space="preserve">الأبعاد </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572F77"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مصدر التباين</w:t>
            </w:r>
          </w:p>
        </w:tc>
        <w:tc>
          <w:tcPr>
            <w:tcW w:w="1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C4B987"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مجموع</w:t>
            </w:r>
          </w:p>
          <w:p w14:paraId="7A0E4CF3"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المربعات</w:t>
            </w:r>
          </w:p>
        </w:tc>
        <w:tc>
          <w:tcPr>
            <w:tcW w:w="8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AB0F79"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hint="cs"/>
                <w:b/>
                <w:bCs/>
                <w:sz w:val="28"/>
                <w:szCs w:val="28"/>
                <w:rtl/>
                <w:lang w:eastAsia="ar-SA"/>
              </w:rPr>
              <w:t>درجة الحرية</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D5EE9"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متوسط</w:t>
            </w:r>
          </w:p>
          <w:p w14:paraId="66AEF532"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المربعات</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017639"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hint="cs"/>
                <w:b/>
                <w:bCs/>
                <w:sz w:val="28"/>
                <w:szCs w:val="28"/>
                <w:rtl/>
                <w:lang w:eastAsia="ar-SA"/>
              </w:rPr>
              <w:t>قيمة</w:t>
            </w:r>
          </w:p>
          <w:p w14:paraId="10215A9A"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hint="cs"/>
                <w:b/>
                <w:bCs/>
                <w:sz w:val="28"/>
                <w:szCs w:val="28"/>
                <w:rtl/>
                <w:lang w:eastAsia="ar-SA"/>
              </w:rPr>
              <w:t>(</w:t>
            </w:r>
            <w:r w:rsidRPr="006C401A">
              <w:rPr>
                <w:rFonts w:ascii="Traditional Arabic" w:eastAsia="Times New Roman" w:hAnsi="Traditional Arabic" w:cs="Traditional Arabic"/>
                <w:b/>
                <w:bCs/>
                <w:sz w:val="28"/>
                <w:szCs w:val="28"/>
                <w:rtl/>
                <w:lang w:eastAsia="ar-SA"/>
              </w:rPr>
              <w:t>ف</w:t>
            </w:r>
            <w:r w:rsidRPr="006C401A">
              <w:rPr>
                <w:rFonts w:ascii="Traditional Arabic" w:eastAsia="Times New Roman" w:hAnsi="Traditional Arabic" w:cs="Traditional Arabic" w:hint="cs"/>
                <w:b/>
                <w:bCs/>
                <w:sz w:val="28"/>
                <w:szCs w:val="28"/>
                <w:rtl/>
                <w:lang w:eastAsia="ar-SA"/>
              </w:rPr>
              <w:t>)</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9D7D04"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hint="cs"/>
                <w:b/>
                <w:bCs/>
                <w:sz w:val="28"/>
                <w:szCs w:val="28"/>
                <w:rtl/>
                <w:lang w:eastAsia="ar-SA"/>
              </w:rPr>
              <w:t>مستوى الدلالة</w:t>
            </w:r>
          </w:p>
        </w:tc>
      </w:tr>
      <w:tr w:rsidR="008D4CD7" w:rsidRPr="006C401A" w14:paraId="4AF5153B"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2EE5796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الأول: التكنولوجيا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3470047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867459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1.09</w:t>
            </w:r>
          </w:p>
        </w:tc>
        <w:tc>
          <w:tcPr>
            <w:tcW w:w="870" w:type="dxa"/>
            <w:tcBorders>
              <w:top w:val="single" w:sz="4" w:space="0" w:color="auto"/>
              <w:left w:val="single" w:sz="4" w:space="0" w:color="auto"/>
              <w:bottom w:val="single" w:sz="4" w:space="0" w:color="auto"/>
              <w:right w:val="single" w:sz="4" w:space="0" w:color="auto"/>
            </w:tcBorders>
            <w:vAlign w:val="center"/>
          </w:tcPr>
          <w:p w14:paraId="3CE5398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40DBAB3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0.55</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4643E39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0.70</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357E57A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0.50</w:t>
            </w:r>
          </w:p>
        </w:tc>
      </w:tr>
      <w:tr w:rsidR="008D4CD7" w:rsidRPr="006C401A" w14:paraId="797FD738"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373C4C6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F4CE33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3B4905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107.33</w:t>
            </w:r>
          </w:p>
        </w:tc>
        <w:tc>
          <w:tcPr>
            <w:tcW w:w="870" w:type="dxa"/>
            <w:tcBorders>
              <w:top w:val="single" w:sz="4" w:space="0" w:color="auto"/>
              <w:left w:val="single" w:sz="4" w:space="0" w:color="auto"/>
              <w:bottom w:val="single" w:sz="4" w:space="0" w:color="auto"/>
              <w:right w:val="single" w:sz="4" w:space="0" w:color="auto"/>
            </w:tcBorders>
            <w:vAlign w:val="center"/>
          </w:tcPr>
          <w:p w14:paraId="2113172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746C051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0.78</w:t>
            </w:r>
          </w:p>
        </w:tc>
        <w:tc>
          <w:tcPr>
            <w:tcW w:w="1134" w:type="dxa"/>
            <w:vMerge/>
            <w:tcBorders>
              <w:top w:val="single" w:sz="4" w:space="0" w:color="auto"/>
              <w:left w:val="single" w:sz="4" w:space="0" w:color="auto"/>
              <w:bottom w:val="single" w:sz="4" w:space="0" w:color="auto"/>
              <w:right w:val="single" w:sz="4" w:space="0" w:color="auto"/>
            </w:tcBorders>
            <w:vAlign w:val="center"/>
          </w:tcPr>
          <w:p w14:paraId="6F0B251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99B650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134274CF"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38706E1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C3C2DA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3BB0AD4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108.42</w:t>
            </w:r>
          </w:p>
        </w:tc>
        <w:tc>
          <w:tcPr>
            <w:tcW w:w="870" w:type="dxa"/>
            <w:tcBorders>
              <w:top w:val="single" w:sz="4" w:space="0" w:color="auto"/>
              <w:left w:val="single" w:sz="4" w:space="0" w:color="auto"/>
              <w:bottom w:val="single" w:sz="4" w:space="0" w:color="auto"/>
              <w:right w:val="single" w:sz="4" w:space="0" w:color="auto"/>
            </w:tcBorders>
            <w:vAlign w:val="center"/>
          </w:tcPr>
          <w:p w14:paraId="03F41A1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4699BF0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1341F46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44A58E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5FE3D1DD"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7787F49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lang w:bidi="ar-AE"/>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الثاني: الرشاقة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35BEA14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D3D7CE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0.00</w:t>
            </w:r>
          </w:p>
        </w:tc>
        <w:tc>
          <w:tcPr>
            <w:tcW w:w="870" w:type="dxa"/>
            <w:tcBorders>
              <w:top w:val="single" w:sz="4" w:space="0" w:color="auto"/>
              <w:left w:val="single" w:sz="4" w:space="0" w:color="auto"/>
              <w:bottom w:val="single" w:sz="4" w:space="0" w:color="auto"/>
              <w:right w:val="single" w:sz="4" w:space="0" w:color="auto"/>
            </w:tcBorders>
            <w:vAlign w:val="center"/>
          </w:tcPr>
          <w:p w14:paraId="6AED838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34DBDB8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0.00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7181FC9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0.00</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2C44DA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1.00</w:t>
            </w:r>
          </w:p>
        </w:tc>
      </w:tr>
      <w:tr w:rsidR="008D4CD7" w:rsidRPr="006C401A" w14:paraId="230D8FAD"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41F6EF1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93F1D1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54C167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152.13</w:t>
            </w:r>
          </w:p>
        </w:tc>
        <w:tc>
          <w:tcPr>
            <w:tcW w:w="870" w:type="dxa"/>
            <w:tcBorders>
              <w:top w:val="single" w:sz="4" w:space="0" w:color="auto"/>
              <w:left w:val="single" w:sz="4" w:space="0" w:color="auto"/>
              <w:bottom w:val="single" w:sz="4" w:space="0" w:color="auto"/>
              <w:right w:val="single" w:sz="4" w:space="0" w:color="auto"/>
            </w:tcBorders>
            <w:vAlign w:val="center"/>
          </w:tcPr>
          <w:p w14:paraId="1306603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76A521E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1.11</w:t>
            </w:r>
          </w:p>
        </w:tc>
        <w:tc>
          <w:tcPr>
            <w:tcW w:w="1134" w:type="dxa"/>
            <w:vMerge/>
            <w:tcBorders>
              <w:top w:val="single" w:sz="4" w:space="0" w:color="auto"/>
              <w:left w:val="single" w:sz="4" w:space="0" w:color="auto"/>
              <w:bottom w:val="single" w:sz="4" w:space="0" w:color="auto"/>
              <w:right w:val="single" w:sz="4" w:space="0" w:color="auto"/>
            </w:tcBorders>
            <w:vAlign w:val="center"/>
          </w:tcPr>
          <w:p w14:paraId="3812563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32813CF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12E2FD9F"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5A4DAA8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094C0B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15B2BA2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152.14</w:t>
            </w:r>
          </w:p>
        </w:tc>
        <w:tc>
          <w:tcPr>
            <w:tcW w:w="870" w:type="dxa"/>
            <w:tcBorders>
              <w:top w:val="single" w:sz="4" w:space="0" w:color="auto"/>
              <w:left w:val="single" w:sz="4" w:space="0" w:color="auto"/>
              <w:bottom w:val="single" w:sz="4" w:space="0" w:color="auto"/>
              <w:right w:val="single" w:sz="4" w:space="0" w:color="auto"/>
            </w:tcBorders>
            <w:vAlign w:val="center"/>
          </w:tcPr>
          <w:p w14:paraId="049C132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7297A6B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3EE3BBB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1A5DB8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0BD1A42E"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292865C0"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الثالث: البئية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0DD437F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2172CD1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1.45</w:t>
            </w:r>
          </w:p>
        </w:tc>
        <w:tc>
          <w:tcPr>
            <w:tcW w:w="870" w:type="dxa"/>
            <w:tcBorders>
              <w:top w:val="single" w:sz="4" w:space="0" w:color="auto"/>
              <w:left w:val="single" w:sz="4" w:space="0" w:color="auto"/>
              <w:bottom w:val="single" w:sz="4" w:space="0" w:color="auto"/>
              <w:right w:val="single" w:sz="4" w:space="0" w:color="auto"/>
            </w:tcBorders>
            <w:vAlign w:val="center"/>
          </w:tcPr>
          <w:p w14:paraId="4C32386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3DAAB3D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0.73</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8C2129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0.39</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84F789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0.67</w:t>
            </w:r>
          </w:p>
        </w:tc>
      </w:tr>
      <w:tr w:rsidR="008D4CD7" w:rsidRPr="006C401A" w14:paraId="39D71877"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494271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2AC87E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FE68DF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252.34</w:t>
            </w:r>
          </w:p>
        </w:tc>
        <w:tc>
          <w:tcPr>
            <w:tcW w:w="870" w:type="dxa"/>
            <w:tcBorders>
              <w:top w:val="single" w:sz="4" w:space="0" w:color="auto"/>
              <w:left w:val="single" w:sz="4" w:space="0" w:color="auto"/>
              <w:bottom w:val="single" w:sz="4" w:space="0" w:color="auto"/>
              <w:right w:val="single" w:sz="4" w:space="0" w:color="auto"/>
            </w:tcBorders>
            <w:vAlign w:val="center"/>
          </w:tcPr>
          <w:p w14:paraId="7AE24AB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565A7CC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1.84</w:t>
            </w:r>
          </w:p>
        </w:tc>
        <w:tc>
          <w:tcPr>
            <w:tcW w:w="1134" w:type="dxa"/>
            <w:vMerge/>
            <w:tcBorders>
              <w:top w:val="single" w:sz="4" w:space="0" w:color="auto"/>
              <w:left w:val="single" w:sz="4" w:space="0" w:color="auto"/>
              <w:bottom w:val="single" w:sz="4" w:space="0" w:color="auto"/>
              <w:right w:val="single" w:sz="4" w:space="0" w:color="auto"/>
            </w:tcBorders>
            <w:vAlign w:val="center"/>
          </w:tcPr>
          <w:p w14:paraId="687257E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5A22E4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3EE157E0"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BD2549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F02EF2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4E9D990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253.79</w:t>
            </w:r>
          </w:p>
        </w:tc>
        <w:tc>
          <w:tcPr>
            <w:tcW w:w="870" w:type="dxa"/>
            <w:tcBorders>
              <w:top w:val="single" w:sz="4" w:space="0" w:color="auto"/>
              <w:left w:val="single" w:sz="4" w:space="0" w:color="auto"/>
              <w:bottom w:val="single" w:sz="4" w:space="0" w:color="auto"/>
              <w:right w:val="single" w:sz="4" w:space="0" w:color="auto"/>
            </w:tcBorders>
            <w:vAlign w:val="center"/>
          </w:tcPr>
          <w:p w14:paraId="0F03ECD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24A2E64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18680AC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A7252D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605FFD3A"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65F50EAE" w14:textId="3731E0E0"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 xml:space="preserve">الرابع: </w:t>
            </w:r>
            <w:r w:rsidR="00043E19" w:rsidRPr="006C401A">
              <w:rPr>
                <w:rFonts w:ascii="Traditional Arabic" w:eastAsia="Georgia" w:hAnsi="Traditional Arabic" w:cs="Traditional Arabic"/>
                <w:sz w:val="28"/>
                <w:szCs w:val="28"/>
                <w:rtl/>
              </w:rPr>
              <w:t>الإبداع</w:t>
            </w:r>
            <w:r w:rsidRPr="006C401A">
              <w:rPr>
                <w:rFonts w:ascii="Traditional Arabic" w:eastAsia="Georgia" w:hAnsi="Traditional Arabic" w:cs="Traditional Arabic"/>
                <w:sz w:val="28"/>
                <w:szCs w:val="28"/>
                <w:rtl/>
              </w:rPr>
              <w:t xml:space="preserve"> الرقمي</w:t>
            </w:r>
          </w:p>
        </w:tc>
        <w:tc>
          <w:tcPr>
            <w:tcW w:w="1559" w:type="dxa"/>
            <w:tcBorders>
              <w:top w:val="single" w:sz="4" w:space="0" w:color="auto"/>
              <w:left w:val="single" w:sz="4" w:space="0" w:color="auto"/>
              <w:bottom w:val="single" w:sz="4" w:space="0" w:color="auto"/>
              <w:right w:val="single" w:sz="4" w:space="0" w:color="auto"/>
            </w:tcBorders>
            <w:vAlign w:val="center"/>
          </w:tcPr>
          <w:p w14:paraId="05410F0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2BEAC6B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4.44</w:t>
            </w:r>
          </w:p>
        </w:tc>
        <w:tc>
          <w:tcPr>
            <w:tcW w:w="870" w:type="dxa"/>
            <w:tcBorders>
              <w:top w:val="single" w:sz="4" w:space="0" w:color="auto"/>
              <w:left w:val="single" w:sz="4" w:space="0" w:color="auto"/>
              <w:bottom w:val="single" w:sz="4" w:space="0" w:color="auto"/>
              <w:right w:val="single" w:sz="4" w:space="0" w:color="auto"/>
            </w:tcBorders>
            <w:vAlign w:val="center"/>
          </w:tcPr>
          <w:p w14:paraId="68D5B99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6A3D934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2.22</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748A25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2.46</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889251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0.09</w:t>
            </w:r>
          </w:p>
        </w:tc>
      </w:tr>
      <w:tr w:rsidR="008D4CD7" w:rsidRPr="006C401A" w14:paraId="2D322AD6"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5D82842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315474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25B561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123.53</w:t>
            </w:r>
          </w:p>
        </w:tc>
        <w:tc>
          <w:tcPr>
            <w:tcW w:w="870" w:type="dxa"/>
            <w:tcBorders>
              <w:top w:val="single" w:sz="4" w:space="0" w:color="auto"/>
              <w:left w:val="single" w:sz="4" w:space="0" w:color="auto"/>
              <w:bottom w:val="single" w:sz="4" w:space="0" w:color="auto"/>
              <w:right w:val="single" w:sz="4" w:space="0" w:color="auto"/>
            </w:tcBorders>
            <w:vAlign w:val="center"/>
          </w:tcPr>
          <w:p w14:paraId="5502832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5C6E3DF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0.90</w:t>
            </w:r>
          </w:p>
        </w:tc>
        <w:tc>
          <w:tcPr>
            <w:tcW w:w="1134" w:type="dxa"/>
            <w:vMerge/>
            <w:tcBorders>
              <w:top w:val="single" w:sz="4" w:space="0" w:color="auto"/>
              <w:left w:val="single" w:sz="4" w:space="0" w:color="auto"/>
              <w:bottom w:val="single" w:sz="4" w:space="0" w:color="auto"/>
              <w:right w:val="single" w:sz="4" w:space="0" w:color="auto"/>
            </w:tcBorders>
            <w:vAlign w:val="center"/>
          </w:tcPr>
          <w:p w14:paraId="0C4D166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4618B8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31770F47"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8A20C1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BB6989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270972D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127.97</w:t>
            </w:r>
          </w:p>
        </w:tc>
        <w:tc>
          <w:tcPr>
            <w:tcW w:w="870" w:type="dxa"/>
            <w:tcBorders>
              <w:top w:val="single" w:sz="4" w:space="0" w:color="auto"/>
              <w:left w:val="single" w:sz="4" w:space="0" w:color="auto"/>
              <w:bottom w:val="single" w:sz="4" w:space="0" w:color="auto"/>
              <w:right w:val="single" w:sz="4" w:space="0" w:color="auto"/>
            </w:tcBorders>
            <w:vAlign w:val="center"/>
          </w:tcPr>
          <w:p w14:paraId="30865CD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2DA3B42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7C437AD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3CD2E5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1D3531ED"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3F91EA9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w:t>
            </w:r>
            <w:r w:rsidRPr="006C401A">
              <w:rPr>
                <w:rFonts w:ascii="Traditional Arabic" w:eastAsia="Georgia" w:hAnsi="Traditional Arabic" w:cs="Traditional Arabic" w:hint="cs"/>
                <w:sz w:val="28"/>
                <w:szCs w:val="28"/>
                <w:rtl/>
              </w:rPr>
              <w:t>ق</w:t>
            </w:r>
            <w:r w:rsidRPr="006C401A">
              <w:rPr>
                <w:rFonts w:ascii="Traditional Arabic" w:eastAsia="Georgia" w:hAnsi="Traditional Arabic" w:cs="Traditional Arabic"/>
                <w:sz w:val="28"/>
                <w:szCs w:val="28"/>
                <w:rtl/>
              </w:rPr>
              <w:t>ياس التحول الرقمى</w:t>
            </w:r>
          </w:p>
        </w:tc>
        <w:tc>
          <w:tcPr>
            <w:tcW w:w="1559" w:type="dxa"/>
            <w:tcBorders>
              <w:top w:val="single" w:sz="4" w:space="0" w:color="auto"/>
              <w:left w:val="single" w:sz="4" w:space="0" w:color="auto"/>
              <w:bottom w:val="single" w:sz="4" w:space="0" w:color="auto"/>
              <w:right w:val="single" w:sz="4" w:space="0" w:color="auto"/>
            </w:tcBorders>
            <w:vAlign w:val="center"/>
          </w:tcPr>
          <w:p w14:paraId="5BE072F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CA894E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13.41</w:t>
            </w:r>
          </w:p>
        </w:tc>
        <w:tc>
          <w:tcPr>
            <w:tcW w:w="870" w:type="dxa"/>
            <w:tcBorders>
              <w:top w:val="single" w:sz="4" w:space="0" w:color="auto"/>
              <w:left w:val="single" w:sz="4" w:space="0" w:color="auto"/>
              <w:bottom w:val="single" w:sz="4" w:space="0" w:color="auto"/>
              <w:right w:val="single" w:sz="4" w:space="0" w:color="auto"/>
            </w:tcBorders>
            <w:vAlign w:val="center"/>
          </w:tcPr>
          <w:p w14:paraId="7A661E5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3AA6CC1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6.70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2BEF879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0.95</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F305B8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0.39</w:t>
            </w:r>
          </w:p>
        </w:tc>
      </w:tr>
      <w:tr w:rsidR="008D4CD7" w:rsidRPr="006C401A" w14:paraId="1D8124EF"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CC914A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692B514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3DD999C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963.99</w:t>
            </w:r>
          </w:p>
        </w:tc>
        <w:tc>
          <w:tcPr>
            <w:tcW w:w="870" w:type="dxa"/>
            <w:tcBorders>
              <w:top w:val="single" w:sz="4" w:space="0" w:color="auto"/>
              <w:left w:val="single" w:sz="4" w:space="0" w:color="auto"/>
              <w:bottom w:val="single" w:sz="4" w:space="0" w:color="auto"/>
              <w:right w:val="single" w:sz="4" w:space="0" w:color="auto"/>
            </w:tcBorders>
            <w:vAlign w:val="center"/>
          </w:tcPr>
          <w:p w14:paraId="5FED861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363D100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7.04</w:t>
            </w:r>
          </w:p>
        </w:tc>
        <w:tc>
          <w:tcPr>
            <w:tcW w:w="1134" w:type="dxa"/>
            <w:vMerge/>
            <w:tcBorders>
              <w:top w:val="single" w:sz="4" w:space="0" w:color="auto"/>
              <w:left w:val="single" w:sz="4" w:space="0" w:color="auto"/>
              <w:bottom w:val="single" w:sz="4" w:space="0" w:color="auto"/>
              <w:right w:val="single" w:sz="4" w:space="0" w:color="auto"/>
            </w:tcBorders>
            <w:vAlign w:val="center"/>
          </w:tcPr>
          <w:p w14:paraId="5F9D55F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31F84BC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1ED9F106"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E72AB6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02692A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32D5748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977.39</w:t>
            </w:r>
          </w:p>
        </w:tc>
        <w:tc>
          <w:tcPr>
            <w:tcW w:w="870" w:type="dxa"/>
            <w:tcBorders>
              <w:top w:val="single" w:sz="4" w:space="0" w:color="auto"/>
              <w:left w:val="single" w:sz="4" w:space="0" w:color="auto"/>
              <w:bottom w:val="single" w:sz="4" w:space="0" w:color="auto"/>
              <w:right w:val="single" w:sz="4" w:space="0" w:color="auto"/>
            </w:tcBorders>
            <w:vAlign w:val="center"/>
          </w:tcPr>
          <w:p w14:paraId="41E420A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67C6918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47CA75A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3D0FB68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57CC6C44"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2A002B74" w14:textId="096AAE5C"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 xml:space="preserve">الأول: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العاطفي</w:t>
            </w:r>
          </w:p>
        </w:tc>
        <w:tc>
          <w:tcPr>
            <w:tcW w:w="1559" w:type="dxa"/>
            <w:tcBorders>
              <w:top w:val="single" w:sz="4" w:space="0" w:color="auto"/>
              <w:left w:val="single" w:sz="4" w:space="0" w:color="auto"/>
              <w:bottom w:val="single" w:sz="4" w:space="0" w:color="auto"/>
              <w:right w:val="single" w:sz="4" w:space="0" w:color="auto"/>
            </w:tcBorders>
            <w:vAlign w:val="center"/>
          </w:tcPr>
          <w:p w14:paraId="638FC46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D6F67C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7.97</w:t>
            </w:r>
          </w:p>
        </w:tc>
        <w:tc>
          <w:tcPr>
            <w:tcW w:w="870" w:type="dxa"/>
            <w:tcBorders>
              <w:top w:val="single" w:sz="4" w:space="0" w:color="auto"/>
              <w:left w:val="single" w:sz="4" w:space="0" w:color="auto"/>
              <w:bottom w:val="single" w:sz="4" w:space="0" w:color="auto"/>
              <w:right w:val="single" w:sz="4" w:space="0" w:color="auto"/>
            </w:tcBorders>
            <w:vAlign w:val="center"/>
          </w:tcPr>
          <w:p w14:paraId="55ED49D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0B374D7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3.98</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3A3D88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2.05</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FB7588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0.13</w:t>
            </w:r>
          </w:p>
        </w:tc>
      </w:tr>
      <w:tr w:rsidR="008D4CD7" w:rsidRPr="006C401A" w14:paraId="4EC24331"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5862472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D50132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3FADE2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265.83</w:t>
            </w:r>
          </w:p>
        </w:tc>
        <w:tc>
          <w:tcPr>
            <w:tcW w:w="870" w:type="dxa"/>
            <w:tcBorders>
              <w:top w:val="single" w:sz="4" w:space="0" w:color="auto"/>
              <w:left w:val="single" w:sz="4" w:space="0" w:color="auto"/>
              <w:bottom w:val="single" w:sz="4" w:space="0" w:color="auto"/>
              <w:right w:val="single" w:sz="4" w:space="0" w:color="auto"/>
            </w:tcBorders>
            <w:vAlign w:val="center"/>
          </w:tcPr>
          <w:p w14:paraId="1A28B5F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26D88E2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1.94</w:t>
            </w:r>
          </w:p>
        </w:tc>
        <w:tc>
          <w:tcPr>
            <w:tcW w:w="1134" w:type="dxa"/>
            <w:vMerge/>
            <w:tcBorders>
              <w:top w:val="single" w:sz="4" w:space="0" w:color="auto"/>
              <w:left w:val="single" w:sz="4" w:space="0" w:color="auto"/>
              <w:bottom w:val="single" w:sz="4" w:space="0" w:color="auto"/>
              <w:right w:val="single" w:sz="4" w:space="0" w:color="auto"/>
            </w:tcBorders>
            <w:vAlign w:val="center"/>
          </w:tcPr>
          <w:p w14:paraId="5CD16EF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999DD0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1C5A7EDE"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D98983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214B25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5F0AF2E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273.79</w:t>
            </w:r>
          </w:p>
        </w:tc>
        <w:tc>
          <w:tcPr>
            <w:tcW w:w="870" w:type="dxa"/>
            <w:tcBorders>
              <w:top w:val="single" w:sz="4" w:space="0" w:color="auto"/>
              <w:left w:val="single" w:sz="4" w:space="0" w:color="auto"/>
              <w:bottom w:val="single" w:sz="4" w:space="0" w:color="auto"/>
              <w:right w:val="single" w:sz="4" w:space="0" w:color="auto"/>
            </w:tcBorders>
            <w:vAlign w:val="center"/>
          </w:tcPr>
          <w:p w14:paraId="421530F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4204D55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4E79415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CCDC06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02CF5259"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56C1C983" w14:textId="5AC55ADB"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الثاني: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الاستمراري</w:t>
            </w:r>
          </w:p>
        </w:tc>
        <w:tc>
          <w:tcPr>
            <w:tcW w:w="1559" w:type="dxa"/>
            <w:tcBorders>
              <w:top w:val="single" w:sz="4" w:space="0" w:color="auto"/>
              <w:left w:val="single" w:sz="4" w:space="0" w:color="auto"/>
              <w:bottom w:val="single" w:sz="4" w:space="0" w:color="auto"/>
              <w:right w:val="single" w:sz="4" w:space="0" w:color="auto"/>
            </w:tcBorders>
            <w:vAlign w:val="center"/>
          </w:tcPr>
          <w:p w14:paraId="635C8FA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0FF536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0.57</w:t>
            </w:r>
          </w:p>
        </w:tc>
        <w:tc>
          <w:tcPr>
            <w:tcW w:w="870" w:type="dxa"/>
            <w:tcBorders>
              <w:top w:val="single" w:sz="4" w:space="0" w:color="auto"/>
              <w:left w:val="single" w:sz="4" w:space="0" w:color="auto"/>
              <w:bottom w:val="single" w:sz="4" w:space="0" w:color="auto"/>
              <w:right w:val="single" w:sz="4" w:space="0" w:color="auto"/>
            </w:tcBorders>
            <w:vAlign w:val="center"/>
          </w:tcPr>
          <w:p w14:paraId="0E2E910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2B7F46E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0.28</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4CD0326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0.09</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6A2AB0D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0.92</w:t>
            </w:r>
          </w:p>
        </w:tc>
      </w:tr>
      <w:tr w:rsidR="008D4CD7" w:rsidRPr="006C401A" w14:paraId="470576D6"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6696C7D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17C929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30F95E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441.32</w:t>
            </w:r>
          </w:p>
        </w:tc>
        <w:tc>
          <w:tcPr>
            <w:tcW w:w="870" w:type="dxa"/>
            <w:tcBorders>
              <w:top w:val="single" w:sz="4" w:space="0" w:color="auto"/>
              <w:left w:val="single" w:sz="4" w:space="0" w:color="auto"/>
              <w:bottom w:val="single" w:sz="4" w:space="0" w:color="auto"/>
              <w:right w:val="single" w:sz="4" w:space="0" w:color="auto"/>
            </w:tcBorders>
            <w:vAlign w:val="center"/>
          </w:tcPr>
          <w:p w14:paraId="67F66E7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73F9E51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3.22</w:t>
            </w:r>
          </w:p>
        </w:tc>
        <w:tc>
          <w:tcPr>
            <w:tcW w:w="1134" w:type="dxa"/>
            <w:vMerge/>
            <w:tcBorders>
              <w:top w:val="single" w:sz="4" w:space="0" w:color="auto"/>
              <w:left w:val="single" w:sz="4" w:space="0" w:color="auto"/>
              <w:bottom w:val="single" w:sz="4" w:space="0" w:color="auto"/>
              <w:right w:val="single" w:sz="4" w:space="0" w:color="auto"/>
            </w:tcBorders>
            <w:vAlign w:val="center"/>
          </w:tcPr>
          <w:p w14:paraId="54D66CD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11B151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1DE5F2DA"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37ACDB4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D648C4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1566721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441.89</w:t>
            </w:r>
          </w:p>
        </w:tc>
        <w:tc>
          <w:tcPr>
            <w:tcW w:w="870" w:type="dxa"/>
            <w:tcBorders>
              <w:top w:val="single" w:sz="4" w:space="0" w:color="auto"/>
              <w:left w:val="single" w:sz="4" w:space="0" w:color="auto"/>
              <w:bottom w:val="single" w:sz="4" w:space="0" w:color="auto"/>
              <w:right w:val="single" w:sz="4" w:space="0" w:color="auto"/>
            </w:tcBorders>
            <w:vAlign w:val="center"/>
          </w:tcPr>
          <w:p w14:paraId="1632837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2AE93F4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512E17C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0523C7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726F1B36"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19A25E67" w14:textId="625AEE21"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الثالث: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المعياري</w:t>
            </w:r>
          </w:p>
        </w:tc>
        <w:tc>
          <w:tcPr>
            <w:tcW w:w="1559" w:type="dxa"/>
            <w:tcBorders>
              <w:top w:val="single" w:sz="4" w:space="0" w:color="auto"/>
              <w:left w:val="single" w:sz="4" w:space="0" w:color="auto"/>
              <w:bottom w:val="single" w:sz="4" w:space="0" w:color="auto"/>
              <w:right w:val="single" w:sz="4" w:space="0" w:color="auto"/>
            </w:tcBorders>
            <w:vAlign w:val="center"/>
          </w:tcPr>
          <w:p w14:paraId="050C5AA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5FE8C3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0.62</w:t>
            </w:r>
          </w:p>
        </w:tc>
        <w:tc>
          <w:tcPr>
            <w:tcW w:w="870" w:type="dxa"/>
            <w:tcBorders>
              <w:top w:val="single" w:sz="4" w:space="0" w:color="auto"/>
              <w:left w:val="single" w:sz="4" w:space="0" w:color="auto"/>
              <w:bottom w:val="single" w:sz="4" w:space="0" w:color="auto"/>
              <w:right w:val="single" w:sz="4" w:space="0" w:color="auto"/>
            </w:tcBorders>
            <w:vAlign w:val="center"/>
          </w:tcPr>
          <w:p w14:paraId="5155E1C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66C2D02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0.31</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AB7571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0.14</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46958DD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0.87</w:t>
            </w:r>
          </w:p>
        </w:tc>
      </w:tr>
      <w:tr w:rsidR="008D4CD7" w:rsidRPr="006C401A" w14:paraId="08A059C3"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2B73E9F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8E3929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D7C110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293.52</w:t>
            </w:r>
          </w:p>
        </w:tc>
        <w:tc>
          <w:tcPr>
            <w:tcW w:w="870" w:type="dxa"/>
            <w:tcBorders>
              <w:top w:val="single" w:sz="4" w:space="0" w:color="auto"/>
              <w:left w:val="single" w:sz="4" w:space="0" w:color="auto"/>
              <w:bottom w:val="single" w:sz="4" w:space="0" w:color="auto"/>
              <w:right w:val="single" w:sz="4" w:space="0" w:color="auto"/>
            </w:tcBorders>
            <w:vAlign w:val="center"/>
          </w:tcPr>
          <w:p w14:paraId="4BA6601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48C1E3E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2.14</w:t>
            </w:r>
          </w:p>
        </w:tc>
        <w:tc>
          <w:tcPr>
            <w:tcW w:w="1134" w:type="dxa"/>
            <w:vMerge/>
            <w:tcBorders>
              <w:top w:val="single" w:sz="4" w:space="0" w:color="auto"/>
              <w:left w:val="single" w:sz="4" w:space="0" w:color="auto"/>
              <w:bottom w:val="single" w:sz="4" w:space="0" w:color="auto"/>
              <w:right w:val="single" w:sz="4" w:space="0" w:color="auto"/>
            </w:tcBorders>
            <w:vAlign w:val="center"/>
          </w:tcPr>
          <w:p w14:paraId="51518EB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0DD660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562BF448"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AA0564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41B6DE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6B5373D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294.14</w:t>
            </w:r>
          </w:p>
        </w:tc>
        <w:tc>
          <w:tcPr>
            <w:tcW w:w="870" w:type="dxa"/>
            <w:tcBorders>
              <w:top w:val="single" w:sz="4" w:space="0" w:color="auto"/>
              <w:left w:val="single" w:sz="4" w:space="0" w:color="auto"/>
              <w:bottom w:val="single" w:sz="4" w:space="0" w:color="auto"/>
              <w:right w:val="single" w:sz="4" w:space="0" w:color="auto"/>
            </w:tcBorders>
            <w:vAlign w:val="center"/>
          </w:tcPr>
          <w:p w14:paraId="7B9082F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71FCC82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99716E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455445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33C4AC64"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6F4741D9" w14:textId="02281075"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w:t>
            </w:r>
            <w:r w:rsidRPr="006C401A">
              <w:rPr>
                <w:rFonts w:ascii="Traditional Arabic" w:eastAsia="Georgia" w:hAnsi="Traditional Arabic" w:cs="Traditional Arabic" w:hint="cs"/>
                <w:sz w:val="28"/>
                <w:szCs w:val="28"/>
                <w:rtl/>
              </w:rPr>
              <w:t>ق</w:t>
            </w:r>
            <w:r w:rsidRPr="006C401A">
              <w:rPr>
                <w:rFonts w:ascii="Traditional Arabic" w:eastAsia="Georgia" w:hAnsi="Traditional Arabic" w:cs="Traditional Arabic"/>
                <w:sz w:val="28"/>
                <w:szCs w:val="28"/>
                <w:rtl/>
              </w:rPr>
              <w:t xml:space="preserve">ياس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التنظيمي</w:t>
            </w:r>
          </w:p>
        </w:tc>
        <w:tc>
          <w:tcPr>
            <w:tcW w:w="1559" w:type="dxa"/>
            <w:tcBorders>
              <w:top w:val="single" w:sz="4" w:space="0" w:color="auto"/>
              <w:left w:val="single" w:sz="4" w:space="0" w:color="auto"/>
              <w:bottom w:val="single" w:sz="4" w:space="0" w:color="auto"/>
              <w:right w:val="single" w:sz="4" w:space="0" w:color="auto"/>
            </w:tcBorders>
            <w:vAlign w:val="center"/>
          </w:tcPr>
          <w:p w14:paraId="1BB61DE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34A66C0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11.33</w:t>
            </w:r>
          </w:p>
        </w:tc>
        <w:tc>
          <w:tcPr>
            <w:tcW w:w="870" w:type="dxa"/>
            <w:tcBorders>
              <w:top w:val="single" w:sz="4" w:space="0" w:color="auto"/>
              <w:left w:val="single" w:sz="4" w:space="0" w:color="auto"/>
              <w:bottom w:val="single" w:sz="4" w:space="0" w:color="auto"/>
              <w:right w:val="single" w:sz="4" w:space="0" w:color="auto"/>
            </w:tcBorders>
            <w:vAlign w:val="center"/>
          </w:tcPr>
          <w:p w14:paraId="6F8C2AF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6F58B29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5.66</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8C971D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0.43</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320936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0.65</w:t>
            </w:r>
          </w:p>
        </w:tc>
      </w:tr>
      <w:tr w:rsidR="008D4CD7" w:rsidRPr="006C401A" w14:paraId="1ADEE3A1"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B16527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2668CC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333773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1788.21</w:t>
            </w:r>
          </w:p>
        </w:tc>
        <w:tc>
          <w:tcPr>
            <w:tcW w:w="870" w:type="dxa"/>
            <w:tcBorders>
              <w:top w:val="single" w:sz="4" w:space="0" w:color="auto"/>
              <w:left w:val="single" w:sz="4" w:space="0" w:color="auto"/>
              <w:bottom w:val="single" w:sz="4" w:space="0" w:color="auto"/>
              <w:right w:val="single" w:sz="4" w:space="0" w:color="auto"/>
            </w:tcBorders>
            <w:vAlign w:val="center"/>
          </w:tcPr>
          <w:p w14:paraId="1870AF4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36000E4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13.05</w:t>
            </w:r>
          </w:p>
        </w:tc>
        <w:tc>
          <w:tcPr>
            <w:tcW w:w="1134" w:type="dxa"/>
            <w:vMerge/>
            <w:tcBorders>
              <w:top w:val="single" w:sz="4" w:space="0" w:color="auto"/>
              <w:left w:val="single" w:sz="4" w:space="0" w:color="auto"/>
              <w:bottom w:val="single" w:sz="4" w:space="0" w:color="auto"/>
              <w:right w:val="single" w:sz="4" w:space="0" w:color="auto"/>
            </w:tcBorders>
            <w:vAlign w:val="center"/>
          </w:tcPr>
          <w:p w14:paraId="3B30A67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46DFF1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2BDBBA32"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3CF50A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3562D9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4C1F337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1799.54</w:t>
            </w:r>
          </w:p>
        </w:tc>
        <w:tc>
          <w:tcPr>
            <w:tcW w:w="870" w:type="dxa"/>
            <w:tcBorders>
              <w:top w:val="single" w:sz="4" w:space="0" w:color="auto"/>
              <w:left w:val="single" w:sz="4" w:space="0" w:color="auto"/>
              <w:bottom w:val="single" w:sz="4" w:space="0" w:color="auto"/>
              <w:right w:val="single" w:sz="4" w:space="0" w:color="auto"/>
            </w:tcBorders>
            <w:vAlign w:val="center"/>
          </w:tcPr>
          <w:p w14:paraId="640779E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0DDCB34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66D6067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3BC2664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5AF2D8CF"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2782CD4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w:t>
            </w:r>
            <w:r w:rsidRPr="006C401A">
              <w:rPr>
                <w:rFonts w:ascii="Traditional Arabic" w:eastAsia="Georgia" w:hAnsi="Traditional Arabic" w:cs="Traditional Arabic" w:hint="cs"/>
                <w:sz w:val="28"/>
                <w:szCs w:val="28"/>
                <w:rtl/>
              </w:rPr>
              <w:t>ق</w:t>
            </w:r>
            <w:r w:rsidRPr="006C401A">
              <w:rPr>
                <w:rFonts w:ascii="Traditional Arabic" w:eastAsia="Georgia" w:hAnsi="Traditional Arabic" w:cs="Traditional Arabic"/>
                <w:sz w:val="28"/>
                <w:szCs w:val="28"/>
                <w:rtl/>
              </w:rPr>
              <w:t>ياس أداء الموارد البشرية</w:t>
            </w:r>
          </w:p>
        </w:tc>
        <w:tc>
          <w:tcPr>
            <w:tcW w:w="1559" w:type="dxa"/>
            <w:tcBorders>
              <w:top w:val="single" w:sz="4" w:space="0" w:color="auto"/>
              <w:left w:val="single" w:sz="4" w:space="0" w:color="auto"/>
              <w:bottom w:val="single" w:sz="4" w:space="0" w:color="auto"/>
              <w:right w:val="single" w:sz="4" w:space="0" w:color="auto"/>
            </w:tcBorders>
            <w:vAlign w:val="center"/>
          </w:tcPr>
          <w:p w14:paraId="600B0B9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22C7988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4.34</w:t>
            </w:r>
          </w:p>
        </w:tc>
        <w:tc>
          <w:tcPr>
            <w:tcW w:w="870" w:type="dxa"/>
            <w:tcBorders>
              <w:top w:val="single" w:sz="4" w:space="0" w:color="auto"/>
              <w:left w:val="single" w:sz="4" w:space="0" w:color="auto"/>
              <w:bottom w:val="single" w:sz="4" w:space="0" w:color="auto"/>
              <w:right w:val="single" w:sz="4" w:space="0" w:color="auto"/>
            </w:tcBorders>
            <w:vAlign w:val="center"/>
          </w:tcPr>
          <w:p w14:paraId="5E3397F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7C598A2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2.17</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2173AC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1.98</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036374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0.14</w:t>
            </w:r>
          </w:p>
        </w:tc>
      </w:tr>
      <w:tr w:rsidR="008D4CD7" w:rsidRPr="006C401A" w14:paraId="1F3DA38A"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3174646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593B954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5DDAE64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150.31</w:t>
            </w:r>
          </w:p>
        </w:tc>
        <w:tc>
          <w:tcPr>
            <w:tcW w:w="870" w:type="dxa"/>
            <w:tcBorders>
              <w:top w:val="single" w:sz="4" w:space="0" w:color="auto"/>
              <w:left w:val="single" w:sz="4" w:space="0" w:color="auto"/>
              <w:bottom w:val="single" w:sz="4" w:space="0" w:color="auto"/>
              <w:right w:val="single" w:sz="4" w:space="0" w:color="auto"/>
            </w:tcBorders>
            <w:vAlign w:val="center"/>
          </w:tcPr>
          <w:p w14:paraId="31C082E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416A238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1.10</w:t>
            </w:r>
          </w:p>
        </w:tc>
        <w:tc>
          <w:tcPr>
            <w:tcW w:w="1134" w:type="dxa"/>
            <w:vMerge/>
            <w:tcBorders>
              <w:top w:val="single" w:sz="4" w:space="0" w:color="auto"/>
              <w:left w:val="single" w:sz="4" w:space="0" w:color="auto"/>
              <w:bottom w:val="single" w:sz="4" w:space="0" w:color="auto"/>
              <w:right w:val="single" w:sz="4" w:space="0" w:color="auto"/>
            </w:tcBorders>
            <w:vAlign w:val="center"/>
          </w:tcPr>
          <w:p w14:paraId="1FE2669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B8743B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16286638"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AB7B9B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55CF12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299D5F0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154.65</w:t>
            </w:r>
          </w:p>
        </w:tc>
        <w:tc>
          <w:tcPr>
            <w:tcW w:w="870" w:type="dxa"/>
            <w:tcBorders>
              <w:top w:val="single" w:sz="4" w:space="0" w:color="auto"/>
              <w:left w:val="single" w:sz="4" w:space="0" w:color="auto"/>
              <w:bottom w:val="single" w:sz="4" w:space="0" w:color="auto"/>
              <w:right w:val="single" w:sz="4" w:space="0" w:color="auto"/>
            </w:tcBorders>
            <w:vAlign w:val="center"/>
          </w:tcPr>
          <w:p w14:paraId="1553904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41D2832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43FE521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E9F73C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bl>
    <w:p w14:paraId="26E6212D" w14:textId="77777777" w:rsidR="008D4CD7" w:rsidRPr="006C401A" w:rsidRDefault="008D4CD7" w:rsidP="008D4CD7">
      <w:pPr>
        <w:bidi/>
        <w:spacing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 قيمة ( ف ) الجدولية معنوى عند مستوى 0.05</w:t>
      </w:r>
    </w:p>
    <w:p w14:paraId="659382FA" w14:textId="77777777" w:rsidR="008D4CD7" w:rsidRPr="006C401A" w:rsidRDefault="008D4CD7" w:rsidP="008D4CD7">
      <w:pPr>
        <w:bidi/>
        <w:spacing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lastRenderedPageBreak/>
        <w:t xml:space="preserve">يتضح من جدول (  </w:t>
      </w:r>
      <w:r w:rsidRPr="006C401A">
        <w:rPr>
          <w:rFonts w:ascii="Traditional Arabic" w:eastAsia="Georgia" w:hAnsi="Traditional Arabic" w:cs="Traditional Arabic" w:hint="cs"/>
          <w:sz w:val="32"/>
          <w:szCs w:val="32"/>
          <w:rtl/>
        </w:rPr>
        <w:t>7</w:t>
      </w:r>
      <w:r w:rsidRPr="006C401A">
        <w:rPr>
          <w:rFonts w:ascii="Traditional Arabic" w:eastAsia="Georgia" w:hAnsi="Traditional Arabic" w:cs="Traditional Arabic"/>
          <w:sz w:val="32"/>
          <w:szCs w:val="32"/>
          <w:rtl/>
        </w:rPr>
        <w:t xml:space="preserve"> ) </w:t>
      </w:r>
      <w:r w:rsidRPr="006C401A">
        <w:rPr>
          <w:rFonts w:ascii="Traditional Arabic" w:eastAsia="Georgia" w:hAnsi="Traditional Arabic" w:cs="Traditional Arabic" w:hint="cs"/>
          <w:sz w:val="32"/>
          <w:szCs w:val="32"/>
          <w:rtl/>
        </w:rPr>
        <w:t xml:space="preserve">الخاص </w:t>
      </w:r>
      <w:r w:rsidRPr="006C401A">
        <w:rPr>
          <w:rFonts w:ascii="Traditional Arabic" w:eastAsia="Georgia" w:hAnsi="Traditional Arabic" w:cs="Traditional Arabic"/>
          <w:sz w:val="32"/>
          <w:szCs w:val="32"/>
          <w:rtl/>
        </w:rPr>
        <w:t xml:space="preserve">بأبعاد ومجموع المقاييس طبقاً للفئة العمرية لعينة البحث  </w:t>
      </w:r>
      <w:r w:rsidRPr="006C401A">
        <w:rPr>
          <w:rFonts w:ascii="Traditional Arabic" w:eastAsia="Georgia" w:hAnsi="Traditional Arabic" w:cs="Traditional Arabic" w:hint="cs"/>
          <w:sz w:val="32"/>
          <w:szCs w:val="32"/>
          <w:rtl/>
        </w:rPr>
        <w:t xml:space="preserve">عدم </w:t>
      </w:r>
      <w:r w:rsidRPr="006C401A">
        <w:rPr>
          <w:rFonts w:ascii="Traditional Arabic" w:eastAsia="Georgia" w:hAnsi="Traditional Arabic" w:cs="Traditional Arabic"/>
          <w:sz w:val="32"/>
          <w:szCs w:val="32"/>
          <w:rtl/>
        </w:rPr>
        <w:t xml:space="preserve">وجود فروق ذات دلالة احصائية </w:t>
      </w:r>
      <w:r w:rsidRPr="006C401A">
        <w:rPr>
          <w:rFonts w:ascii="Traditional Arabic" w:eastAsia="Georgia" w:hAnsi="Traditional Arabic" w:cs="Traditional Arabic" w:hint="cs"/>
          <w:sz w:val="32"/>
          <w:szCs w:val="32"/>
          <w:rtl/>
        </w:rPr>
        <w:t>عند مستوى 0.05 فى جميع المتغيرات قيد البحث حيث كانت قيمة ف المحسوبة أقل من قيمة ف الجدولية عند مستوى 0.05  وقيمة مستوى المعنوية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 xml:space="preserve">أكبر من 0.05 .   </w:t>
      </w:r>
    </w:p>
    <w:p w14:paraId="6714A389" w14:textId="77777777" w:rsidR="008D4CD7" w:rsidRPr="006C401A" w:rsidRDefault="008D4CD7" w:rsidP="008D4CD7">
      <w:pPr>
        <w:bidi/>
        <w:spacing w:after="0" w:line="360" w:lineRule="auto"/>
        <w:ind w:left="-625"/>
        <w:rPr>
          <w:rFonts w:ascii="Traditional Arabic" w:eastAsia="Georgia" w:hAnsi="Traditional Arabic" w:cs="Traditional Arabic"/>
          <w:b/>
          <w:bCs/>
          <w:sz w:val="32"/>
          <w:szCs w:val="32"/>
          <w:u w:val="single"/>
          <w:rtl/>
        </w:rPr>
      </w:pPr>
      <w:r w:rsidRPr="006C401A">
        <w:rPr>
          <w:rFonts w:ascii="Traditional Arabic" w:eastAsia="Georgia" w:hAnsi="Traditional Arabic" w:cs="Traditional Arabic" w:hint="cs"/>
          <w:b/>
          <w:bCs/>
          <w:sz w:val="32"/>
          <w:szCs w:val="32"/>
          <w:u w:val="single"/>
          <w:rtl/>
        </w:rPr>
        <w:t xml:space="preserve">المقارنة بين </w:t>
      </w:r>
      <w:r w:rsidRPr="006C401A">
        <w:rPr>
          <w:rFonts w:ascii="Traditional Arabic" w:eastAsia="Georgia" w:hAnsi="Traditional Arabic" w:cs="Traditional Arabic"/>
          <w:b/>
          <w:bCs/>
          <w:sz w:val="32"/>
          <w:szCs w:val="32"/>
          <w:u w:val="single"/>
          <w:rtl/>
        </w:rPr>
        <w:t xml:space="preserve">الأبعاد والمقاييس </w:t>
      </w:r>
      <w:r w:rsidRPr="006C401A">
        <w:rPr>
          <w:rFonts w:ascii="Traditional Arabic" w:eastAsia="Georgia" w:hAnsi="Traditional Arabic" w:cs="Traditional Arabic" w:hint="cs"/>
          <w:b/>
          <w:bCs/>
          <w:sz w:val="32"/>
          <w:szCs w:val="32"/>
          <w:u w:val="single"/>
          <w:rtl/>
        </w:rPr>
        <w:t>قيد البحث طبقا للمستوى التعليمى</w:t>
      </w:r>
    </w:p>
    <w:p w14:paraId="1DD29C22" w14:textId="384F59B3" w:rsidR="008D4CD7" w:rsidRPr="006C401A" w:rsidRDefault="008D4CD7" w:rsidP="00152CC0">
      <w:pPr>
        <w:bidi/>
        <w:spacing w:after="0" w:line="360" w:lineRule="auto"/>
        <w:jc w:val="center"/>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 xml:space="preserve">جدول ( </w:t>
      </w:r>
      <w:r w:rsidR="00152CC0" w:rsidRPr="006C401A">
        <w:rPr>
          <w:rFonts w:ascii="Traditional Arabic" w:eastAsia="Georgia" w:hAnsi="Traditional Arabic" w:cs="Traditional Arabic" w:hint="cs"/>
          <w:b/>
          <w:bCs/>
          <w:sz w:val="32"/>
          <w:szCs w:val="32"/>
          <w:rtl/>
        </w:rPr>
        <w:t>8-4</w:t>
      </w:r>
      <w:r w:rsidRPr="006C401A">
        <w:rPr>
          <w:rFonts w:ascii="Traditional Arabic" w:eastAsia="Georgia" w:hAnsi="Traditional Arabic" w:cs="Traditional Arabic" w:hint="cs"/>
          <w:b/>
          <w:bCs/>
          <w:sz w:val="32"/>
          <w:szCs w:val="32"/>
          <w:rtl/>
        </w:rPr>
        <w:t xml:space="preserve"> )</w:t>
      </w:r>
    </w:p>
    <w:p w14:paraId="33BC8444" w14:textId="77777777" w:rsidR="008D4CD7" w:rsidRPr="006C401A" w:rsidRDefault="008D4CD7" w:rsidP="008D4CD7">
      <w:pPr>
        <w:bidi/>
        <w:spacing w:after="0" w:line="360" w:lineRule="auto"/>
        <w:ind w:left="-766" w:right="-567"/>
        <w:jc w:val="center"/>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 xml:space="preserve"> يوضح التوصيف الإحصائى</w:t>
      </w:r>
      <w:r w:rsidRPr="006C401A">
        <w:rPr>
          <w:rFonts w:ascii="Traditional Arabic" w:eastAsia="Georgia" w:hAnsi="Traditional Arabic" w:cs="Traditional Arabic"/>
          <w:b/>
          <w:bCs/>
          <w:sz w:val="32"/>
          <w:szCs w:val="32"/>
          <w:rtl/>
        </w:rPr>
        <w:t xml:space="preserve"> </w:t>
      </w:r>
      <w:r w:rsidRPr="006C401A">
        <w:rPr>
          <w:rFonts w:ascii="Traditional Arabic" w:eastAsia="Georgia" w:hAnsi="Traditional Arabic" w:cs="Traditional Arabic" w:hint="cs"/>
          <w:b/>
          <w:bCs/>
          <w:sz w:val="32"/>
          <w:szCs w:val="32"/>
          <w:rtl/>
        </w:rPr>
        <w:t xml:space="preserve">الخاص بأبعاد </w:t>
      </w:r>
      <w:r w:rsidRPr="006C401A">
        <w:rPr>
          <w:rFonts w:ascii="Traditional Arabic" w:eastAsia="Georgia" w:hAnsi="Traditional Arabic" w:cs="Traditional Arabic"/>
          <w:b/>
          <w:bCs/>
          <w:sz w:val="32"/>
          <w:szCs w:val="32"/>
          <w:rtl/>
        </w:rPr>
        <w:t xml:space="preserve">ومجموع المقاييس </w:t>
      </w:r>
      <w:r w:rsidRPr="006C401A">
        <w:rPr>
          <w:rFonts w:ascii="Traditional Arabic" w:eastAsia="Georgia" w:hAnsi="Traditional Arabic" w:cs="Traditional Arabic" w:hint="cs"/>
          <w:b/>
          <w:bCs/>
          <w:sz w:val="32"/>
          <w:szCs w:val="32"/>
          <w:rtl/>
        </w:rPr>
        <w:t xml:space="preserve">طبقاً  </w:t>
      </w:r>
      <w:r w:rsidRPr="006C401A">
        <w:rPr>
          <w:rFonts w:ascii="Traditional Arabic" w:eastAsia="Georgia" w:hAnsi="Traditional Arabic" w:cs="Traditional Arabic"/>
          <w:b/>
          <w:bCs/>
          <w:sz w:val="32"/>
          <w:szCs w:val="32"/>
          <w:rtl/>
        </w:rPr>
        <w:t>للمستوى التعليمى</w:t>
      </w:r>
      <w:r w:rsidRPr="006C401A">
        <w:rPr>
          <w:rFonts w:ascii="Traditional Arabic" w:eastAsia="Georgia" w:hAnsi="Traditional Arabic" w:cs="Traditional Arabic" w:hint="cs"/>
          <w:b/>
          <w:bCs/>
          <w:sz w:val="32"/>
          <w:szCs w:val="32"/>
          <w:rtl/>
        </w:rPr>
        <w:t xml:space="preserve"> لعينة البحث. </w:t>
      </w:r>
    </w:p>
    <w:tbl>
      <w:tblPr>
        <w:bidiVisual/>
        <w:tblW w:w="9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1857"/>
        <w:gridCol w:w="992"/>
        <w:gridCol w:w="1134"/>
        <w:gridCol w:w="1257"/>
        <w:gridCol w:w="992"/>
        <w:gridCol w:w="1151"/>
      </w:tblGrid>
      <w:tr w:rsidR="008D4CD7" w:rsidRPr="006C401A" w14:paraId="20EA5366" w14:textId="77777777" w:rsidTr="004C174A">
        <w:trPr>
          <w:tblHeader/>
          <w:jc w:val="center"/>
        </w:trPr>
        <w:tc>
          <w:tcPr>
            <w:tcW w:w="1890" w:type="dxa"/>
            <w:shd w:val="clear" w:color="auto" w:fill="F2F2F2" w:themeFill="background1" w:themeFillShade="F2"/>
            <w:vAlign w:val="center"/>
            <w:hideMark/>
          </w:tcPr>
          <w:p w14:paraId="622AFC3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hint="cs"/>
                <w:b/>
                <w:bCs/>
                <w:sz w:val="28"/>
                <w:szCs w:val="28"/>
                <w:rtl/>
              </w:rPr>
              <w:t>الأبعاد</w:t>
            </w:r>
          </w:p>
        </w:tc>
        <w:tc>
          <w:tcPr>
            <w:tcW w:w="1857" w:type="dxa"/>
            <w:shd w:val="clear" w:color="auto" w:fill="F2F2F2" w:themeFill="background1" w:themeFillShade="F2"/>
            <w:vAlign w:val="center"/>
            <w:hideMark/>
          </w:tcPr>
          <w:p w14:paraId="261AD02E"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bidi="ar-EG"/>
              </w:rPr>
            </w:pPr>
            <w:r w:rsidRPr="006C401A">
              <w:rPr>
                <w:rFonts w:ascii="Traditional Arabic" w:eastAsia="Times New Roman" w:hAnsi="Traditional Arabic" w:cs="Traditional Arabic" w:hint="cs"/>
                <w:b/>
                <w:bCs/>
                <w:sz w:val="28"/>
                <w:szCs w:val="28"/>
                <w:rtl/>
                <w:lang w:bidi="ar-EG"/>
              </w:rPr>
              <w:t>ا</w:t>
            </w:r>
            <w:r w:rsidRPr="006C401A">
              <w:rPr>
                <w:rFonts w:ascii="Traditional Arabic" w:eastAsia="Times New Roman" w:hAnsi="Traditional Arabic" w:cs="Traditional Arabic"/>
                <w:b/>
                <w:bCs/>
                <w:sz w:val="28"/>
                <w:szCs w:val="28"/>
                <w:rtl/>
                <w:lang w:bidi="ar-EG"/>
              </w:rPr>
              <w:t>لمستوى التعليمى</w:t>
            </w:r>
          </w:p>
        </w:tc>
        <w:tc>
          <w:tcPr>
            <w:tcW w:w="992" w:type="dxa"/>
            <w:shd w:val="clear" w:color="auto" w:fill="F2F2F2" w:themeFill="background1" w:themeFillShade="F2"/>
            <w:vAlign w:val="center"/>
            <w:hideMark/>
          </w:tcPr>
          <w:p w14:paraId="6DB13466"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Pr>
            </w:pPr>
            <w:r w:rsidRPr="006C401A">
              <w:rPr>
                <w:rFonts w:ascii="Traditional Arabic" w:eastAsia="Times New Roman" w:hAnsi="Traditional Arabic" w:cs="Traditional Arabic" w:hint="cs"/>
                <w:b/>
                <w:bCs/>
                <w:sz w:val="28"/>
                <w:szCs w:val="28"/>
                <w:rtl/>
              </w:rPr>
              <w:t xml:space="preserve">العينة </w:t>
            </w:r>
          </w:p>
        </w:tc>
        <w:tc>
          <w:tcPr>
            <w:tcW w:w="1134" w:type="dxa"/>
            <w:shd w:val="clear" w:color="auto" w:fill="F2F2F2" w:themeFill="background1" w:themeFillShade="F2"/>
            <w:vAlign w:val="center"/>
          </w:tcPr>
          <w:p w14:paraId="4234160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Pr>
            </w:pPr>
            <w:r w:rsidRPr="006C401A">
              <w:rPr>
                <w:rFonts w:ascii="Traditional Arabic" w:eastAsia="Times New Roman" w:hAnsi="Traditional Arabic" w:cs="Traditional Arabic"/>
                <w:b/>
                <w:bCs/>
                <w:sz w:val="28"/>
                <w:szCs w:val="28"/>
                <w:rtl/>
              </w:rPr>
              <w:t>المتوسط</w:t>
            </w:r>
          </w:p>
        </w:tc>
        <w:tc>
          <w:tcPr>
            <w:tcW w:w="1257" w:type="dxa"/>
            <w:shd w:val="clear" w:color="auto" w:fill="F2F2F2" w:themeFill="background1" w:themeFillShade="F2"/>
            <w:vAlign w:val="center"/>
            <w:hideMark/>
          </w:tcPr>
          <w:p w14:paraId="633DF6D0"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Pr>
            </w:pPr>
            <w:r w:rsidRPr="006C401A">
              <w:rPr>
                <w:rFonts w:ascii="Traditional Arabic" w:eastAsia="Times New Roman" w:hAnsi="Traditional Arabic" w:cs="Traditional Arabic"/>
                <w:b/>
                <w:bCs/>
                <w:sz w:val="28"/>
                <w:szCs w:val="28"/>
                <w:rtl/>
              </w:rPr>
              <w:t>الانحراف المعيارى</w:t>
            </w:r>
          </w:p>
        </w:tc>
        <w:tc>
          <w:tcPr>
            <w:tcW w:w="992" w:type="dxa"/>
            <w:shd w:val="clear" w:color="auto" w:fill="F2F2F2" w:themeFill="background1" w:themeFillShade="F2"/>
            <w:vAlign w:val="center"/>
          </w:tcPr>
          <w:p w14:paraId="5B327575"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hint="cs"/>
                <w:b/>
                <w:bCs/>
                <w:sz w:val="28"/>
                <w:szCs w:val="28"/>
                <w:rtl/>
              </w:rPr>
              <w:t>أقل قيمة</w:t>
            </w:r>
          </w:p>
        </w:tc>
        <w:tc>
          <w:tcPr>
            <w:tcW w:w="1151" w:type="dxa"/>
            <w:shd w:val="clear" w:color="auto" w:fill="F2F2F2" w:themeFill="background1" w:themeFillShade="F2"/>
            <w:vAlign w:val="center"/>
            <w:hideMark/>
          </w:tcPr>
          <w:p w14:paraId="39D0F8EC"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Pr>
            </w:pPr>
            <w:r w:rsidRPr="006C401A">
              <w:rPr>
                <w:rFonts w:ascii="Traditional Arabic" w:eastAsia="Times New Roman" w:hAnsi="Traditional Arabic" w:cs="Traditional Arabic"/>
                <w:b/>
                <w:bCs/>
                <w:sz w:val="28"/>
                <w:szCs w:val="28"/>
                <w:rtl/>
              </w:rPr>
              <w:t>أكبر قيمة</w:t>
            </w:r>
          </w:p>
        </w:tc>
      </w:tr>
      <w:tr w:rsidR="008D4CD7" w:rsidRPr="006C401A" w14:paraId="26279F91" w14:textId="77777777" w:rsidTr="004C174A">
        <w:trPr>
          <w:jc w:val="center"/>
        </w:trPr>
        <w:tc>
          <w:tcPr>
            <w:tcW w:w="1890" w:type="dxa"/>
            <w:vMerge w:val="restart"/>
            <w:vAlign w:val="center"/>
          </w:tcPr>
          <w:p w14:paraId="588E257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lang w:bidi="ar-AE"/>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الأول: التكنولوجيا الرقمية</w:t>
            </w:r>
          </w:p>
        </w:tc>
        <w:tc>
          <w:tcPr>
            <w:tcW w:w="1857" w:type="dxa"/>
            <w:vAlign w:val="center"/>
          </w:tcPr>
          <w:p w14:paraId="6040A6B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بكالوريوس</w:t>
            </w:r>
          </w:p>
        </w:tc>
        <w:tc>
          <w:tcPr>
            <w:tcW w:w="992" w:type="dxa"/>
            <w:noWrap/>
            <w:vAlign w:val="center"/>
          </w:tcPr>
          <w:p w14:paraId="2B489BD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89</w:t>
            </w:r>
          </w:p>
        </w:tc>
        <w:tc>
          <w:tcPr>
            <w:tcW w:w="1134" w:type="dxa"/>
            <w:vAlign w:val="center"/>
          </w:tcPr>
          <w:p w14:paraId="1B8E528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8.16</w:t>
            </w:r>
          </w:p>
        </w:tc>
        <w:tc>
          <w:tcPr>
            <w:tcW w:w="1257" w:type="dxa"/>
            <w:noWrap/>
            <w:vAlign w:val="center"/>
          </w:tcPr>
          <w:p w14:paraId="3E00E85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0.86</w:t>
            </w:r>
          </w:p>
        </w:tc>
        <w:tc>
          <w:tcPr>
            <w:tcW w:w="992" w:type="dxa"/>
            <w:vAlign w:val="center"/>
          </w:tcPr>
          <w:p w14:paraId="43DD857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2456848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3269417E" w14:textId="77777777" w:rsidTr="004C174A">
        <w:trPr>
          <w:jc w:val="center"/>
        </w:trPr>
        <w:tc>
          <w:tcPr>
            <w:tcW w:w="1890" w:type="dxa"/>
            <w:vMerge/>
            <w:vAlign w:val="center"/>
          </w:tcPr>
          <w:p w14:paraId="592133B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lang w:bidi="ar-EG"/>
              </w:rPr>
            </w:pPr>
          </w:p>
        </w:tc>
        <w:tc>
          <w:tcPr>
            <w:tcW w:w="1857" w:type="dxa"/>
            <w:vAlign w:val="center"/>
          </w:tcPr>
          <w:p w14:paraId="69C9327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ماجستير</w:t>
            </w:r>
          </w:p>
        </w:tc>
        <w:tc>
          <w:tcPr>
            <w:tcW w:w="992" w:type="dxa"/>
            <w:noWrap/>
            <w:vAlign w:val="center"/>
          </w:tcPr>
          <w:p w14:paraId="66A0FFC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38</w:t>
            </w:r>
          </w:p>
        </w:tc>
        <w:tc>
          <w:tcPr>
            <w:tcW w:w="1134" w:type="dxa"/>
            <w:vAlign w:val="center"/>
          </w:tcPr>
          <w:p w14:paraId="4981504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8.05</w:t>
            </w:r>
          </w:p>
        </w:tc>
        <w:tc>
          <w:tcPr>
            <w:tcW w:w="1257" w:type="dxa"/>
            <w:noWrap/>
            <w:vAlign w:val="center"/>
          </w:tcPr>
          <w:p w14:paraId="00F0BB1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0.80</w:t>
            </w:r>
          </w:p>
        </w:tc>
        <w:tc>
          <w:tcPr>
            <w:tcW w:w="992" w:type="dxa"/>
            <w:vAlign w:val="center"/>
          </w:tcPr>
          <w:p w14:paraId="2E45FCE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7.00</w:t>
            </w:r>
          </w:p>
        </w:tc>
        <w:tc>
          <w:tcPr>
            <w:tcW w:w="1151" w:type="dxa"/>
            <w:noWrap/>
            <w:vAlign w:val="center"/>
          </w:tcPr>
          <w:p w14:paraId="4E050A4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2D80940A" w14:textId="77777777" w:rsidTr="004C174A">
        <w:trPr>
          <w:jc w:val="center"/>
        </w:trPr>
        <w:tc>
          <w:tcPr>
            <w:tcW w:w="1890" w:type="dxa"/>
            <w:vMerge/>
            <w:vAlign w:val="center"/>
          </w:tcPr>
          <w:p w14:paraId="0B02574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73DA930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دكتوراه</w:t>
            </w:r>
          </w:p>
        </w:tc>
        <w:tc>
          <w:tcPr>
            <w:tcW w:w="992" w:type="dxa"/>
            <w:noWrap/>
            <w:vAlign w:val="center"/>
          </w:tcPr>
          <w:p w14:paraId="2347971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0C7CFB1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8.23</w:t>
            </w:r>
          </w:p>
        </w:tc>
        <w:tc>
          <w:tcPr>
            <w:tcW w:w="1257" w:type="dxa"/>
            <w:noWrap/>
            <w:vAlign w:val="center"/>
          </w:tcPr>
          <w:p w14:paraId="31B98D1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1.24</w:t>
            </w:r>
          </w:p>
        </w:tc>
        <w:tc>
          <w:tcPr>
            <w:tcW w:w="992" w:type="dxa"/>
            <w:vAlign w:val="center"/>
          </w:tcPr>
          <w:p w14:paraId="3666FFE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28750D0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26A6329C" w14:textId="77777777" w:rsidTr="004C174A">
        <w:trPr>
          <w:jc w:val="center"/>
        </w:trPr>
        <w:tc>
          <w:tcPr>
            <w:tcW w:w="1890" w:type="dxa"/>
            <w:vMerge/>
            <w:vAlign w:val="center"/>
          </w:tcPr>
          <w:p w14:paraId="38BC11B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220030E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992" w:type="dxa"/>
            <w:noWrap/>
            <w:vAlign w:val="center"/>
          </w:tcPr>
          <w:p w14:paraId="7C62150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59CE272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8.14</w:t>
            </w:r>
          </w:p>
        </w:tc>
        <w:tc>
          <w:tcPr>
            <w:tcW w:w="1257" w:type="dxa"/>
            <w:noWrap/>
            <w:vAlign w:val="center"/>
          </w:tcPr>
          <w:p w14:paraId="54BFF8A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0.88</w:t>
            </w:r>
          </w:p>
        </w:tc>
        <w:tc>
          <w:tcPr>
            <w:tcW w:w="992" w:type="dxa"/>
            <w:vAlign w:val="center"/>
          </w:tcPr>
          <w:p w14:paraId="63B1F19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3C8DCAB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3994E55E" w14:textId="77777777" w:rsidTr="004C174A">
        <w:trPr>
          <w:jc w:val="center"/>
        </w:trPr>
        <w:tc>
          <w:tcPr>
            <w:tcW w:w="1890" w:type="dxa"/>
            <w:vMerge w:val="restart"/>
            <w:vAlign w:val="center"/>
          </w:tcPr>
          <w:p w14:paraId="50F04EA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الثاني: الرشاقة الرقمية</w:t>
            </w:r>
          </w:p>
        </w:tc>
        <w:tc>
          <w:tcPr>
            <w:tcW w:w="1857" w:type="dxa"/>
            <w:vAlign w:val="center"/>
          </w:tcPr>
          <w:p w14:paraId="2E056D0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sz w:val="28"/>
                <w:szCs w:val="28"/>
                <w:rtl/>
              </w:rPr>
              <w:t>بكالوريوس</w:t>
            </w:r>
          </w:p>
        </w:tc>
        <w:tc>
          <w:tcPr>
            <w:tcW w:w="992" w:type="dxa"/>
            <w:noWrap/>
            <w:vAlign w:val="center"/>
          </w:tcPr>
          <w:p w14:paraId="213466A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89</w:t>
            </w:r>
          </w:p>
        </w:tc>
        <w:tc>
          <w:tcPr>
            <w:tcW w:w="1134" w:type="dxa"/>
            <w:vAlign w:val="center"/>
          </w:tcPr>
          <w:p w14:paraId="72530EF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8.18</w:t>
            </w:r>
          </w:p>
        </w:tc>
        <w:tc>
          <w:tcPr>
            <w:tcW w:w="1257" w:type="dxa"/>
            <w:noWrap/>
            <w:vAlign w:val="center"/>
          </w:tcPr>
          <w:p w14:paraId="77716AE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0.97</w:t>
            </w:r>
          </w:p>
        </w:tc>
        <w:tc>
          <w:tcPr>
            <w:tcW w:w="992" w:type="dxa"/>
            <w:vAlign w:val="center"/>
          </w:tcPr>
          <w:p w14:paraId="551EE5A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1D5DFBE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4756579B" w14:textId="77777777" w:rsidTr="004C174A">
        <w:trPr>
          <w:jc w:val="center"/>
        </w:trPr>
        <w:tc>
          <w:tcPr>
            <w:tcW w:w="1890" w:type="dxa"/>
            <w:vMerge/>
            <w:vAlign w:val="center"/>
          </w:tcPr>
          <w:p w14:paraId="20301FF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71461D6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ماجستير</w:t>
            </w:r>
          </w:p>
        </w:tc>
        <w:tc>
          <w:tcPr>
            <w:tcW w:w="992" w:type="dxa"/>
            <w:noWrap/>
            <w:vAlign w:val="center"/>
          </w:tcPr>
          <w:p w14:paraId="29E2720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38</w:t>
            </w:r>
          </w:p>
        </w:tc>
        <w:tc>
          <w:tcPr>
            <w:tcW w:w="1134" w:type="dxa"/>
            <w:vAlign w:val="center"/>
          </w:tcPr>
          <w:p w14:paraId="6F3E25C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7.95</w:t>
            </w:r>
          </w:p>
        </w:tc>
        <w:tc>
          <w:tcPr>
            <w:tcW w:w="1257" w:type="dxa"/>
            <w:noWrap/>
            <w:vAlign w:val="center"/>
          </w:tcPr>
          <w:p w14:paraId="3E3C20F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0.84</w:t>
            </w:r>
          </w:p>
        </w:tc>
        <w:tc>
          <w:tcPr>
            <w:tcW w:w="992" w:type="dxa"/>
            <w:vAlign w:val="center"/>
          </w:tcPr>
          <w:p w14:paraId="23C90C6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72EE9EF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51FAE6BD" w14:textId="77777777" w:rsidTr="004C174A">
        <w:trPr>
          <w:jc w:val="center"/>
        </w:trPr>
        <w:tc>
          <w:tcPr>
            <w:tcW w:w="1890" w:type="dxa"/>
            <w:vMerge/>
            <w:vAlign w:val="center"/>
          </w:tcPr>
          <w:p w14:paraId="566BAD5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7BE6199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دكتوراه</w:t>
            </w:r>
          </w:p>
        </w:tc>
        <w:tc>
          <w:tcPr>
            <w:tcW w:w="992" w:type="dxa"/>
            <w:noWrap/>
            <w:vAlign w:val="center"/>
          </w:tcPr>
          <w:p w14:paraId="4570325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7C47D28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7.77</w:t>
            </w:r>
          </w:p>
        </w:tc>
        <w:tc>
          <w:tcPr>
            <w:tcW w:w="1257" w:type="dxa"/>
            <w:noWrap/>
            <w:vAlign w:val="center"/>
          </w:tcPr>
          <w:p w14:paraId="6A6545B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1.83</w:t>
            </w:r>
          </w:p>
        </w:tc>
        <w:tc>
          <w:tcPr>
            <w:tcW w:w="992" w:type="dxa"/>
            <w:vAlign w:val="center"/>
          </w:tcPr>
          <w:p w14:paraId="4A31275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4.00</w:t>
            </w:r>
          </w:p>
        </w:tc>
        <w:tc>
          <w:tcPr>
            <w:tcW w:w="1151" w:type="dxa"/>
            <w:noWrap/>
            <w:vAlign w:val="center"/>
          </w:tcPr>
          <w:p w14:paraId="5ABE4F7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38D71A85" w14:textId="77777777" w:rsidTr="004C174A">
        <w:trPr>
          <w:jc w:val="center"/>
        </w:trPr>
        <w:tc>
          <w:tcPr>
            <w:tcW w:w="1890" w:type="dxa"/>
            <w:vMerge/>
            <w:vAlign w:val="center"/>
          </w:tcPr>
          <w:p w14:paraId="2172B31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484CFEF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lang w:bidi="ar-EG"/>
              </w:rPr>
            </w:pPr>
            <w:r w:rsidRPr="006C401A">
              <w:rPr>
                <w:rFonts w:ascii="Traditional Arabic" w:eastAsia="Georgia" w:hAnsi="Traditional Arabic" w:cs="Traditional Arabic"/>
                <w:sz w:val="28"/>
                <w:szCs w:val="28"/>
                <w:rtl/>
              </w:rPr>
              <w:t>المجموع</w:t>
            </w:r>
          </w:p>
        </w:tc>
        <w:tc>
          <w:tcPr>
            <w:tcW w:w="992" w:type="dxa"/>
            <w:noWrap/>
            <w:vAlign w:val="center"/>
          </w:tcPr>
          <w:p w14:paraId="4CDE883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101BDC0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8.08</w:t>
            </w:r>
          </w:p>
        </w:tc>
        <w:tc>
          <w:tcPr>
            <w:tcW w:w="1257" w:type="dxa"/>
            <w:noWrap/>
            <w:vAlign w:val="center"/>
          </w:tcPr>
          <w:p w14:paraId="17D4C7A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1.05</w:t>
            </w:r>
          </w:p>
        </w:tc>
        <w:tc>
          <w:tcPr>
            <w:tcW w:w="992" w:type="dxa"/>
            <w:vAlign w:val="center"/>
          </w:tcPr>
          <w:p w14:paraId="58FCBDC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4.00</w:t>
            </w:r>
          </w:p>
        </w:tc>
        <w:tc>
          <w:tcPr>
            <w:tcW w:w="1151" w:type="dxa"/>
            <w:noWrap/>
            <w:vAlign w:val="center"/>
          </w:tcPr>
          <w:p w14:paraId="7308EF7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1D6A4BF6" w14:textId="77777777" w:rsidTr="004C174A">
        <w:trPr>
          <w:jc w:val="center"/>
        </w:trPr>
        <w:tc>
          <w:tcPr>
            <w:tcW w:w="1890" w:type="dxa"/>
            <w:vMerge w:val="restart"/>
            <w:vAlign w:val="center"/>
          </w:tcPr>
          <w:p w14:paraId="2F21310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lang w:bidi="ar-AE"/>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الثالث: البئية الرقمية</w:t>
            </w:r>
          </w:p>
        </w:tc>
        <w:tc>
          <w:tcPr>
            <w:tcW w:w="1857" w:type="dxa"/>
            <w:vAlign w:val="center"/>
          </w:tcPr>
          <w:p w14:paraId="276231F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sz w:val="28"/>
                <w:szCs w:val="28"/>
                <w:rtl/>
              </w:rPr>
              <w:t>بكالوريوس</w:t>
            </w:r>
          </w:p>
        </w:tc>
        <w:tc>
          <w:tcPr>
            <w:tcW w:w="992" w:type="dxa"/>
            <w:noWrap/>
            <w:vAlign w:val="center"/>
          </w:tcPr>
          <w:p w14:paraId="7D24479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89</w:t>
            </w:r>
          </w:p>
        </w:tc>
        <w:tc>
          <w:tcPr>
            <w:tcW w:w="1134" w:type="dxa"/>
            <w:vAlign w:val="center"/>
          </w:tcPr>
          <w:p w14:paraId="73DC65A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11.91</w:t>
            </w:r>
          </w:p>
        </w:tc>
        <w:tc>
          <w:tcPr>
            <w:tcW w:w="1257" w:type="dxa"/>
            <w:noWrap/>
            <w:vAlign w:val="center"/>
          </w:tcPr>
          <w:p w14:paraId="69343E5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1.29</w:t>
            </w:r>
          </w:p>
        </w:tc>
        <w:tc>
          <w:tcPr>
            <w:tcW w:w="992" w:type="dxa"/>
            <w:vAlign w:val="center"/>
          </w:tcPr>
          <w:p w14:paraId="1448498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c>
          <w:tcPr>
            <w:tcW w:w="1151" w:type="dxa"/>
            <w:noWrap/>
            <w:vAlign w:val="center"/>
          </w:tcPr>
          <w:p w14:paraId="3439832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4BF7F42E" w14:textId="77777777" w:rsidTr="004C174A">
        <w:trPr>
          <w:jc w:val="center"/>
        </w:trPr>
        <w:tc>
          <w:tcPr>
            <w:tcW w:w="1890" w:type="dxa"/>
            <w:vMerge/>
            <w:vAlign w:val="center"/>
          </w:tcPr>
          <w:p w14:paraId="11F0E47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6178DF9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ماجستير</w:t>
            </w:r>
          </w:p>
        </w:tc>
        <w:tc>
          <w:tcPr>
            <w:tcW w:w="992" w:type="dxa"/>
            <w:noWrap/>
            <w:vAlign w:val="center"/>
          </w:tcPr>
          <w:p w14:paraId="7525F56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38</w:t>
            </w:r>
          </w:p>
        </w:tc>
        <w:tc>
          <w:tcPr>
            <w:tcW w:w="1134" w:type="dxa"/>
            <w:vAlign w:val="center"/>
          </w:tcPr>
          <w:p w14:paraId="4C44329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11.45</w:t>
            </w:r>
          </w:p>
        </w:tc>
        <w:tc>
          <w:tcPr>
            <w:tcW w:w="1257" w:type="dxa"/>
            <w:noWrap/>
            <w:vAlign w:val="center"/>
          </w:tcPr>
          <w:p w14:paraId="6F55409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1.37</w:t>
            </w:r>
          </w:p>
        </w:tc>
        <w:tc>
          <w:tcPr>
            <w:tcW w:w="992" w:type="dxa"/>
            <w:vAlign w:val="center"/>
          </w:tcPr>
          <w:p w14:paraId="349BBF1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c>
          <w:tcPr>
            <w:tcW w:w="1151" w:type="dxa"/>
            <w:noWrap/>
            <w:vAlign w:val="center"/>
          </w:tcPr>
          <w:p w14:paraId="55FFA8B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56219D7D" w14:textId="77777777" w:rsidTr="004C174A">
        <w:trPr>
          <w:jc w:val="center"/>
        </w:trPr>
        <w:tc>
          <w:tcPr>
            <w:tcW w:w="1890" w:type="dxa"/>
            <w:vMerge/>
            <w:vAlign w:val="center"/>
          </w:tcPr>
          <w:p w14:paraId="025F6D0B"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21E6FAC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دكتوراه</w:t>
            </w:r>
          </w:p>
        </w:tc>
        <w:tc>
          <w:tcPr>
            <w:tcW w:w="992" w:type="dxa"/>
            <w:noWrap/>
            <w:vAlign w:val="center"/>
          </w:tcPr>
          <w:p w14:paraId="352FEF4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0AFB43B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10.92</w:t>
            </w:r>
          </w:p>
        </w:tc>
        <w:tc>
          <w:tcPr>
            <w:tcW w:w="1257" w:type="dxa"/>
            <w:noWrap/>
            <w:vAlign w:val="center"/>
          </w:tcPr>
          <w:p w14:paraId="6462BEC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1.38</w:t>
            </w:r>
          </w:p>
        </w:tc>
        <w:tc>
          <w:tcPr>
            <w:tcW w:w="992" w:type="dxa"/>
            <w:vAlign w:val="center"/>
          </w:tcPr>
          <w:p w14:paraId="3B3D50E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7.00</w:t>
            </w:r>
          </w:p>
        </w:tc>
        <w:tc>
          <w:tcPr>
            <w:tcW w:w="1151" w:type="dxa"/>
            <w:noWrap/>
            <w:vAlign w:val="center"/>
          </w:tcPr>
          <w:p w14:paraId="3A547BE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12.00</w:t>
            </w:r>
          </w:p>
        </w:tc>
      </w:tr>
      <w:tr w:rsidR="008D4CD7" w:rsidRPr="006C401A" w14:paraId="08DE56D0" w14:textId="77777777" w:rsidTr="004C174A">
        <w:trPr>
          <w:jc w:val="center"/>
        </w:trPr>
        <w:tc>
          <w:tcPr>
            <w:tcW w:w="1890" w:type="dxa"/>
            <w:vMerge/>
            <w:vAlign w:val="center"/>
          </w:tcPr>
          <w:p w14:paraId="62A39F12"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3A1A6D8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lang w:bidi="ar-EG"/>
              </w:rPr>
            </w:pPr>
            <w:r w:rsidRPr="006C401A">
              <w:rPr>
                <w:rFonts w:ascii="Traditional Arabic" w:eastAsia="Georgia" w:hAnsi="Traditional Arabic" w:cs="Traditional Arabic"/>
                <w:sz w:val="28"/>
                <w:szCs w:val="28"/>
                <w:rtl/>
              </w:rPr>
              <w:t>المجموع</w:t>
            </w:r>
          </w:p>
        </w:tc>
        <w:tc>
          <w:tcPr>
            <w:tcW w:w="992" w:type="dxa"/>
            <w:noWrap/>
            <w:vAlign w:val="center"/>
          </w:tcPr>
          <w:p w14:paraId="22E799E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2A08C51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11.69</w:t>
            </w:r>
          </w:p>
        </w:tc>
        <w:tc>
          <w:tcPr>
            <w:tcW w:w="1257" w:type="dxa"/>
            <w:noWrap/>
            <w:vAlign w:val="center"/>
          </w:tcPr>
          <w:p w14:paraId="2D7D820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1.35</w:t>
            </w:r>
          </w:p>
        </w:tc>
        <w:tc>
          <w:tcPr>
            <w:tcW w:w="992" w:type="dxa"/>
            <w:vAlign w:val="center"/>
          </w:tcPr>
          <w:p w14:paraId="42F1563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7.00</w:t>
            </w:r>
          </w:p>
        </w:tc>
        <w:tc>
          <w:tcPr>
            <w:tcW w:w="1151" w:type="dxa"/>
            <w:noWrap/>
            <w:vAlign w:val="center"/>
          </w:tcPr>
          <w:p w14:paraId="3F85BE3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4BB78E76" w14:textId="77777777" w:rsidTr="004C174A">
        <w:trPr>
          <w:jc w:val="center"/>
        </w:trPr>
        <w:tc>
          <w:tcPr>
            <w:tcW w:w="1890" w:type="dxa"/>
            <w:vMerge w:val="restart"/>
            <w:vAlign w:val="center"/>
          </w:tcPr>
          <w:p w14:paraId="54B52A73" w14:textId="27A8FB44"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 xml:space="preserve">الرابع: </w:t>
            </w:r>
            <w:r w:rsidR="00043E19" w:rsidRPr="006C401A">
              <w:rPr>
                <w:rFonts w:ascii="Traditional Arabic" w:eastAsia="Georgia" w:hAnsi="Traditional Arabic" w:cs="Traditional Arabic"/>
                <w:sz w:val="28"/>
                <w:szCs w:val="28"/>
                <w:rtl/>
              </w:rPr>
              <w:t>الإبداع</w:t>
            </w:r>
            <w:r w:rsidRPr="006C401A">
              <w:rPr>
                <w:rFonts w:ascii="Traditional Arabic" w:eastAsia="Georgia" w:hAnsi="Traditional Arabic" w:cs="Traditional Arabic"/>
                <w:sz w:val="28"/>
                <w:szCs w:val="28"/>
                <w:rtl/>
              </w:rPr>
              <w:t xml:space="preserve"> الرقمي</w:t>
            </w:r>
          </w:p>
        </w:tc>
        <w:tc>
          <w:tcPr>
            <w:tcW w:w="1857" w:type="dxa"/>
            <w:vAlign w:val="center"/>
          </w:tcPr>
          <w:p w14:paraId="452A632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sz w:val="28"/>
                <w:szCs w:val="28"/>
                <w:rtl/>
              </w:rPr>
              <w:t>بكالوريوس</w:t>
            </w:r>
          </w:p>
        </w:tc>
        <w:tc>
          <w:tcPr>
            <w:tcW w:w="992" w:type="dxa"/>
            <w:noWrap/>
            <w:vAlign w:val="center"/>
          </w:tcPr>
          <w:p w14:paraId="062AC62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89</w:t>
            </w:r>
          </w:p>
        </w:tc>
        <w:tc>
          <w:tcPr>
            <w:tcW w:w="1134" w:type="dxa"/>
            <w:vAlign w:val="center"/>
          </w:tcPr>
          <w:p w14:paraId="3200B11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8.01</w:t>
            </w:r>
          </w:p>
        </w:tc>
        <w:tc>
          <w:tcPr>
            <w:tcW w:w="1257" w:type="dxa"/>
            <w:noWrap/>
            <w:vAlign w:val="center"/>
          </w:tcPr>
          <w:p w14:paraId="5F96A0E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0.94</w:t>
            </w:r>
          </w:p>
        </w:tc>
        <w:tc>
          <w:tcPr>
            <w:tcW w:w="992" w:type="dxa"/>
            <w:vAlign w:val="center"/>
          </w:tcPr>
          <w:p w14:paraId="30A7F78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36CF59D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61F40541" w14:textId="77777777" w:rsidTr="004C174A">
        <w:trPr>
          <w:jc w:val="center"/>
        </w:trPr>
        <w:tc>
          <w:tcPr>
            <w:tcW w:w="1890" w:type="dxa"/>
            <w:vMerge/>
            <w:vAlign w:val="center"/>
          </w:tcPr>
          <w:p w14:paraId="5BE12586"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67696BA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ماجستير</w:t>
            </w:r>
          </w:p>
        </w:tc>
        <w:tc>
          <w:tcPr>
            <w:tcW w:w="992" w:type="dxa"/>
            <w:noWrap/>
            <w:vAlign w:val="center"/>
          </w:tcPr>
          <w:p w14:paraId="5253EE0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38</w:t>
            </w:r>
          </w:p>
        </w:tc>
        <w:tc>
          <w:tcPr>
            <w:tcW w:w="1134" w:type="dxa"/>
            <w:vAlign w:val="center"/>
          </w:tcPr>
          <w:p w14:paraId="78DFBF9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8.08</w:t>
            </w:r>
          </w:p>
        </w:tc>
        <w:tc>
          <w:tcPr>
            <w:tcW w:w="1257" w:type="dxa"/>
            <w:noWrap/>
            <w:vAlign w:val="center"/>
          </w:tcPr>
          <w:p w14:paraId="3AC5C20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0.97</w:t>
            </w:r>
          </w:p>
        </w:tc>
        <w:tc>
          <w:tcPr>
            <w:tcW w:w="992" w:type="dxa"/>
            <w:vAlign w:val="center"/>
          </w:tcPr>
          <w:p w14:paraId="4FB2170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7E2B65F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51222AED" w14:textId="77777777" w:rsidTr="004C174A">
        <w:trPr>
          <w:jc w:val="center"/>
        </w:trPr>
        <w:tc>
          <w:tcPr>
            <w:tcW w:w="1890" w:type="dxa"/>
            <w:vMerge/>
            <w:vAlign w:val="center"/>
          </w:tcPr>
          <w:p w14:paraId="697A7BE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1AF15A3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دكتوراه</w:t>
            </w:r>
          </w:p>
        </w:tc>
        <w:tc>
          <w:tcPr>
            <w:tcW w:w="992" w:type="dxa"/>
            <w:noWrap/>
            <w:vAlign w:val="center"/>
          </w:tcPr>
          <w:p w14:paraId="381DBF8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68495A9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7.54</w:t>
            </w:r>
          </w:p>
        </w:tc>
        <w:tc>
          <w:tcPr>
            <w:tcW w:w="1257" w:type="dxa"/>
            <w:noWrap/>
            <w:vAlign w:val="center"/>
          </w:tcPr>
          <w:p w14:paraId="6124FD5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1.05</w:t>
            </w:r>
          </w:p>
        </w:tc>
        <w:tc>
          <w:tcPr>
            <w:tcW w:w="992" w:type="dxa"/>
            <w:vAlign w:val="center"/>
          </w:tcPr>
          <w:p w14:paraId="6317CC1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22FCA3B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r>
      <w:tr w:rsidR="008D4CD7" w:rsidRPr="006C401A" w14:paraId="3CC675EF" w14:textId="77777777" w:rsidTr="004C174A">
        <w:trPr>
          <w:jc w:val="center"/>
        </w:trPr>
        <w:tc>
          <w:tcPr>
            <w:tcW w:w="1890" w:type="dxa"/>
            <w:vMerge/>
            <w:vAlign w:val="center"/>
          </w:tcPr>
          <w:p w14:paraId="26D5B8D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701FE0E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lang w:bidi="ar-EG"/>
              </w:rPr>
            </w:pPr>
            <w:r w:rsidRPr="006C401A">
              <w:rPr>
                <w:rFonts w:ascii="Traditional Arabic" w:eastAsia="Georgia" w:hAnsi="Traditional Arabic" w:cs="Traditional Arabic"/>
                <w:sz w:val="28"/>
                <w:szCs w:val="28"/>
                <w:rtl/>
              </w:rPr>
              <w:t>المجموع</w:t>
            </w:r>
          </w:p>
        </w:tc>
        <w:tc>
          <w:tcPr>
            <w:tcW w:w="992" w:type="dxa"/>
            <w:noWrap/>
            <w:vAlign w:val="center"/>
          </w:tcPr>
          <w:p w14:paraId="1204A40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5714DEA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7.99</w:t>
            </w:r>
          </w:p>
        </w:tc>
        <w:tc>
          <w:tcPr>
            <w:tcW w:w="1257" w:type="dxa"/>
            <w:noWrap/>
            <w:vAlign w:val="center"/>
          </w:tcPr>
          <w:p w14:paraId="56AFA00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0.96</w:t>
            </w:r>
          </w:p>
        </w:tc>
        <w:tc>
          <w:tcPr>
            <w:tcW w:w="992" w:type="dxa"/>
            <w:vAlign w:val="center"/>
          </w:tcPr>
          <w:p w14:paraId="2A9A750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02882A2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5E3BDE9C" w14:textId="77777777" w:rsidTr="004C174A">
        <w:trPr>
          <w:jc w:val="center"/>
        </w:trPr>
        <w:tc>
          <w:tcPr>
            <w:tcW w:w="1890" w:type="dxa"/>
            <w:vMerge w:val="restart"/>
            <w:vAlign w:val="center"/>
          </w:tcPr>
          <w:p w14:paraId="24A7222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bidi="ar-AE"/>
              </w:rPr>
            </w:pPr>
            <w:r w:rsidRPr="006C401A">
              <w:rPr>
                <w:rFonts w:ascii="Traditional Arabic" w:eastAsia="Georgia" w:hAnsi="Traditional Arabic" w:cs="Traditional Arabic"/>
                <w:sz w:val="28"/>
                <w:szCs w:val="28"/>
                <w:rtl/>
              </w:rPr>
              <w:t>م</w:t>
            </w:r>
            <w:r w:rsidRPr="006C401A">
              <w:rPr>
                <w:rFonts w:ascii="Traditional Arabic" w:eastAsia="Georgia" w:hAnsi="Traditional Arabic" w:cs="Traditional Arabic" w:hint="cs"/>
                <w:sz w:val="28"/>
                <w:szCs w:val="28"/>
                <w:rtl/>
              </w:rPr>
              <w:t>ق</w:t>
            </w:r>
            <w:r w:rsidRPr="006C401A">
              <w:rPr>
                <w:rFonts w:ascii="Traditional Arabic" w:eastAsia="Georgia" w:hAnsi="Traditional Arabic" w:cs="Traditional Arabic"/>
                <w:sz w:val="28"/>
                <w:szCs w:val="28"/>
                <w:rtl/>
              </w:rPr>
              <w:t>ياس التحول الرقمى</w:t>
            </w:r>
          </w:p>
        </w:tc>
        <w:tc>
          <w:tcPr>
            <w:tcW w:w="1857" w:type="dxa"/>
            <w:vAlign w:val="center"/>
          </w:tcPr>
          <w:p w14:paraId="3AD5F1D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بكالوريوس</w:t>
            </w:r>
          </w:p>
        </w:tc>
        <w:tc>
          <w:tcPr>
            <w:tcW w:w="992" w:type="dxa"/>
            <w:noWrap/>
            <w:vAlign w:val="center"/>
          </w:tcPr>
          <w:p w14:paraId="3CAC478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89</w:t>
            </w:r>
          </w:p>
        </w:tc>
        <w:tc>
          <w:tcPr>
            <w:tcW w:w="1134" w:type="dxa"/>
            <w:vAlign w:val="center"/>
          </w:tcPr>
          <w:p w14:paraId="3841189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36.26</w:t>
            </w:r>
          </w:p>
        </w:tc>
        <w:tc>
          <w:tcPr>
            <w:tcW w:w="1257" w:type="dxa"/>
            <w:noWrap/>
            <w:vAlign w:val="center"/>
          </w:tcPr>
          <w:p w14:paraId="3459B0E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2.69</w:t>
            </w:r>
          </w:p>
        </w:tc>
        <w:tc>
          <w:tcPr>
            <w:tcW w:w="992" w:type="dxa"/>
            <w:vAlign w:val="center"/>
          </w:tcPr>
          <w:p w14:paraId="6FE34E8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27.00</w:t>
            </w:r>
          </w:p>
        </w:tc>
        <w:tc>
          <w:tcPr>
            <w:tcW w:w="1151" w:type="dxa"/>
            <w:noWrap/>
            <w:vAlign w:val="center"/>
          </w:tcPr>
          <w:p w14:paraId="7E49548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45.00</w:t>
            </w:r>
          </w:p>
        </w:tc>
      </w:tr>
      <w:tr w:rsidR="008D4CD7" w:rsidRPr="006C401A" w14:paraId="0CA7BA15" w14:textId="77777777" w:rsidTr="004C174A">
        <w:trPr>
          <w:jc w:val="center"/>
        </w:trPr>
        <w:tc>
          <w:tcPr>
            <w:tcW w:w="1890" w:type="dxa"/>
            <w:vMerge/>
            <w:vAlign w:val="center"/>
          </w:tcPr>
          <w:p w14:paraId="39D7E95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2B20040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ماجستير</w:t>
            </w:r>
          </w:p>
        </w:tc>
        <w:tc>
          <w:tcPr>
            <w:tcW w:w="992" w:type="dxa"/>
            <w:noWrap/>
            <w:vAlign w:val="center"/>
          </w:tcPr>
          <w:p w14:paraId="064659D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38</w:t>
            </w:r>
          </w:p>
        </w:tc>
        <w:tc>
          <w:tcPr>
            <w:tcW w:w="1134" w:type="dxa"/>
            <w:vAlign w:val="center"/>
          </w:tcPr>
          <w:p w14:paraId="53F0EE1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35.53</w:t>
            </w:r>
          </w:p>
        </w:tc>
        <w:tc>
          <w:tcPr>
            <w:tcW w:w="1257" w:type="dxa"/>
            <w:noWrap/>
            <w:vAlign w:val="center"/>
          </w:tcPr>
          <w:p w14:paraId="5CEA943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2.10</w:t>
            </w:r>
          </w:p>
        </w:tc>
        <w:tc>
          <w:tcPr>
            <w:tcW w:w="992" w:type="dxa"/>
            <w:vAlign w:val="center"/>
          </w:tcPr>
          <w:p w14:paraId="2E43D93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31.00</w:t>
            </w:r>
          </w:p>
        </w:tc>
        <w:tc>
          <w:tcPr>
            <w:tcW w:w="1151" w:type="dxa"/>
            <w:noWrap/>
            <w:vAlign w:val="center"/>
          </w:tcPr>
          <w:p w14:paraId="7BF1F74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39.00</w:t>
            </w:r>
          </w:p>
        </w:tc>
      </w:tr>
      <w:tr w:rsidR="008D4CD7" w:rsidRPr="006C401A" w14:paraId="534F5BAA" w14:textId="77777777" w:rsidTr="004C174A">
        <w:trPr>
          <w:jc w:val="center"/>
        </w:trPr>
        <w:tc>
          <w:tcPr>
            <w:tcW w:w="1890" w:type="dxa"/>
            <w:vMerge/>
            <w:vAlign w:val="center"/>
          </w:tcPr>
          <w:p w14:paraId="199A6AF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5405FCB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دكتوراه</w:t>
            </w:r>
          </w:p>
        </w:tc>
        <w:tc>
          <w:tcPr>
            <w:tcW w:w="992" w:type="dxa"/>
            <w:noWrap/>
            <w:vAlign w:val="center"/>
          </w:tcPr>
          <w:p w14:paraId="04BDC04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7E86CAB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34.46</w:t>
            </w:r>
          </w:p>
        </w:tc>
        <w:tc>
          <w:tcPr>
            <w:tcW w:w="1257" w:type="dxa"/>
            <w:noWrap/>
            <w:vAlign w:val="center"/>
          </w:tcPr>
          <w:p w14:paraId="141BEE0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3.33</w:t>
            </w:r>
          </w:p>
        </w:tc>
        <w:tc>
          <w:tcPr>
            <w:tcW w:w="992" w:type="dxa"/>
            <w:vAlign w:val="center"/>
          </w:tcPr>
          <w:p w14:paraId="0E866B4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27.00</w:t>
            </w:r>
          </w:p>
        </w:tc>
        <w:tc>
          <w:tcPr>
            <w:tcW w:w="1151" w:type="dxa"/>
            <w:noWrap/>
            <w:vAlign w:val="center"/>
          </w:tcPr>
          <w:p w14:paraId="55CDCD7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40.00</w:t>
            </w:r>
          </w:p>
        </w:tc>
      </w:tr>
      <w:tr w:rsidR="008D4CD7" w:rsidRPr="006C401A" w14:paraId="73945F44" w14:textId="77777777" w:rsidTr="004C174A">
        <w:trPr>
          <w:jc w:val="center"/>
        </w:trPr>
        <w:tc>
          <w:tcPr>
            <w:tcW w:w="1890" w:type="dxa"/>
            <w:vMerge/>
            <w:vAlign w:val="center"/>
          </w:tcPr>
          <w:p w14:paraId="267C6D0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0E6EE74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992" w:type="dxa"/>
            <w:noWrap/>
            <w:vAlign w:val="center"/>
          </w:tcPr>
          <w:p w14:paraId="4FAB6AC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7E2D3CC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35.89</w:t>
            </w:r>
          </w:p>
        </w:tc>
        <w:tc>
          <w:tcPr>
            <w:tcW w:w="1257" w:type="dxa"/>
            <w:noWrap/>
            <w:vAlign w:val="center"/>
          </w:tcPr>
          <w:p w14:paraId="28814CE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2.65</w:t>
            </w:r>
          </w:p>
        </w:tc>
        <w:tc>
          <w:tcPr>
            <w:tcW w:w="992" w:type="dxa"/>
            <w:vAlign w:val="center"/>
          </w:tcPr>
          <w:p w14:paraId="036FECA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27.00</w:t>
            </w:r>
          </w:p>
        </w:tc>
        <w:tc>
          <w:tcPr>
            <w:tcW w:w="1151" w:type="dxa"/>
            <w:noWrap/>
            <w:vAlign w:val="center"/>
          </w:tcPr>
          <w:p w14:paraId="77D64EA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45.00</w:t>
            </w:r>
          </w:p>
        </w:tc>
      </w:tr>
      <w:tr w:rsidR="008D4CD7" w:rsidRPr="006C401A" w14:paraId="68FD7B47" w14:textId="77777777" w:rsidTr="004C174A">
        <w:trPr>
          <w:jc w:val="center"/>
        </w:trPr>
        <w:tc>
          <w:tcPr>
            <w:tcW w:w="1890" w:type="dxa"/>
            <w:vMerge w:val="restart"/>
            <w:vAlign w:val="center"/>
          </w:tcPr>
          <w:p w14:paraId="1E17A49F" w14:textId="28F1F9D0"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 xml:space="preserve">الأول: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العاطفي</w:t>
            </w:r>
          </w:p>
        </w:tc>
        <w:tc>
          <w:tcPr>
            <w:tcW w:w="1857" w:type="dxa"/>
            <w:vAlign w:val="center"/>
          </w:tcPr>
          <w:p w14:paraId="0C13376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sz w:val="28"/>
                <w:szCs w:val="28"/>
                <w:rtl/>
              </w:rPr>
              <w:t>بكالوريوس</w:t>
            </w:r>
          </w:p>
        </w:tc>
        <w:tc>
          <w:tcPr>
            <w:tcW w:w="992" w:type="dxa"/>
            <w:noWrap/>
            <w:vAlign w:val="center"/>
          </w:tcPr>
          <w:p w14:paraId="5841943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89</w:t>
            </w:r>
          </w:p>
        </w:tc>
        <w:tc>
          <w:tcPr>
            <w:tcW w:w="1134" w:type="dxa"/>
            <w:vAlign w:val="center"/>
          </w:tcPr>
          <w:p w14:paraId="66DF7FA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12.10</w:t>
            </w:r>
          </w:p>
        </w:tc>
        <w:tc>
          <w:tcPr>
            <w:tcW w:w="1257" w:type="dxa"/>
            <w:noWrap/>
            <w:vAlign w:val="center"/>
          </w:tcPr>
          <w:p w14:paraId="2731380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992" w:type="dxa"/>
            <w:vAlign w:val="center"/>
          </w:tcPr>
          <w:p w14:paraId="263F693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c>
          <w:tcPr>
            <w:tcW w:w="1151" w:type="dxa"/>
            <w:noWrap/>
            <w:vAlign w:val="center"/>
          </w:tcPr>
          <w:p w14:paraId="69B53D4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43B5C68C" w14:textId="77777777" w:rsidTr="004C174A">
        <w:trPr>
          <w:jc w:val="center"/>
        </w:trPr>
        <w:tc>
          <w:tcPr>
            <w:tcW w:w="1890" w:type="dxa"/>
            <w:vMerge/>
            <w:vAlign w:val="center"/>
          </w:tcPr>
          <w:p w14:paraId="5F6F377F"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48B0E1C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ماجستير</w:t>
            </w:r>
          </w:p>
        </w:tc>
        <w:tc>
          <w:tcPr>
            <w:tcW w:w="992" w:type="dxa"/>
            <w:noWrap/>
            <w:vAlign w:val="center"/>
          </w:tcPr>
          <w:p w14:paraId="44D22C3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38</w:t>
            </w:r>
          </w:p>
        </w:tc>
        <w:tc>
          <w:tcPr>
            <w:tcW w:w="1134" w:type="dxa"/>
            <w:vAlign w:val="center"/>
          </w:tcPr>
          <w:p w14:paraId="4DF7182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11.45</w:t>
            </w:r>
          </w:p>
        </w:tc>
        <w:tc>
          <w:tcPr>
            <w:tcW w:w="1257" w:type="dxa"/>
            <w:noWrap/>
            <w:vAlign w:val="center"/>
          </w:tcPr>
          <w:p w14:paraId="1B66E97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1.20</w:t>
            </w:r>
          </w:p>
        </w:tc>
        <w:tc>
          <w:tcPr>
            <w:tcW w:w="992" w:type="dxa"/>
            <w:vAlign w:val="center"/>
          </w:tcPr>
          <w:p w14:paraId="5617246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8.00</w:t>
            </w:r>
          </w:p>
        </w:tc>
        <w:tc>
          <w:tcPr>
            <w:tcW w:w="1151" w:type="dxa"/>
            <w:noWrap/>
            <w:vAlign w:val="center"/>
          </w:tcPr>
          <w:p w14:paraId="50DCDA7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14.00</w:t>
            </w:r>
          </w:p>
        </w:tc>
      </w:tr>
      <w:tr w:rsidR="008D4CD7" w:rsidRPr="006C401A" w14:paraId="3620BC50" w14:textId="77777777" w:rsidTr="004C174A">
        <w:trPr>
          <w:jc w:val="center"/>
        </w:trPr>
        <w:tc>
          <w:tcPr>
            <w:tcW w:w="1890" w:type="dxa"/>
            <w:vMerge/>
            <w:vAlign w:val="center"/>
          </w:tcPr>
          <w:p w14:paraId="2F8EAEF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0FDC20B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دكتوراه</w:t>
            </w:r>
          </w:p>
        </w:tc>
        <w:tc>
          <w:tcPr>
            <w:tcW w:w="992" w:type="dxa"/>
            <w:noWrap/>
            <w:vAlign w:val="center"/>
          </w:tcPr>
          <w:p w14:paraId="0ADFC92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46357BC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11.92</w:t>
            </w:r>
          </w:p>
        </w:tc>
        <w:tc>
          <w:tcPr>
            <w:tcW w:w="1257" w:type="dxa"/>
            <w:noWrap/>
            <w:vAlign w:val="center"/>
          </w:tcPr>
          <w:p w14:paraId="0CDA05C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1.75</w:t>
            </w:r>
          </w:p>
        </w:tc>
        <w:tc>
          <w:tcPr>
            <w:tcW w:w="992" w:type="dxa"/>
            <w:vAlign w:val="center"/>
          </w:tcPr>
          <w:p w14:paraId="231CEC5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c>
          <w:tcPr>
            <w:tcW w:w="1151" w:type="dxa"/>
            <w:noWrap/>
            <w:vAlign w:val="center"/>
          </w:tcPr>
          <w:p w14:paraId="27A3131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25F1D8E6" w14:textId="77777777" w:rsidTr="004C174A">
        <w:trPr>
          <w:jc w:val="center"/>
        </w:trPr>
        <w:tc>
          <w:tcPr>
            <w:tcW w:w="1890" w:type="dxa"/>
            <w:vMerge/>
            <w:vAlign w:val="center"/>
          </w:tcPr>
          <w:p w14:paraId="20E52A2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128F9D0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lang w:bidi="ar-EG"/>
              </w:rPr>
            </w:pPr>
            <w:r w:rsidRPr="006C401A">
              <w:rPr>
                <w:rFonts w:ascii="Traditional Arabic" w:eastAsia="Georgia" w:hAnsi="Traditional Arabic" w:cs="Traditional Arabic"/>
                <w:sz w:val="28"/>
                <w:szCs w:val="28"/>
                <w:rtl/>
              </w:rPr>
              <w:t>المجموع</w:t>
            </w:r>
          </w:p>
        </w:tc>
        <w:tc>
          <w:tcPr>
            <w:tcW w:w="992" w:type="dxa"/>
            <w:noWrap/>
            <w:vAlign w:val="center"/>
          </w:tcPr>
          <w:p w14:paraId="2A889EA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140</w:t>
            </w:r>
          </w:p>
        </w:tc>
        <w:tc>
          <w:tcPr>
            <w:tcW w:w="1134" w:type="dxa"/>
            <w:vAlign w:val="center"/>
          </w:tcPr>
          <w:p w14:paraId="563AC5C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11.91</w:t>
            </w:r>
          </w:p>
        </w:tc>
        <w:tc>
          <w:tcPr>
            <w:tcW w:w="1257" w:type="dxa"/>
            <w:noWrap/>
            <w:vAlign w:val="center"/>
          </w:tcPr>
          <w:p w14:paraId="27C2591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992" w:type="dxa"/>
            <w:vAlign w:val="center"/>
          </w:tcPr>
          <w:p w14:paraId="65E042C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8.00</w:t>
            </w:r>
          </w:p>
        </w:tc>
        <w:tc>
          <w:tcPr>
            <w:tcW w:w="1151" w:type="dxa"/>
            <w:noWrap/>
            <w:vAlign w:val="center"/>
          </w:tcPr>
          <w:p w14:paraId="676EEFC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61BDCA9B" w14:textId="77777777" w:rsidTr="004C174A">
        <w:trPr>
          <w:jc w:val="center"/>
        </w:trPr>
        <w:tc>
          <w:tcPr>
            <w:tcW w:w="1890" w:type="dxa"/>
            <w:vMerge w:val="restart"/>
            <w:vAlign w:val="center"/>
          </w:tcPr>
          <w:p w14:paraId="4A1AB217" w14:textId="144D973B"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الثاني: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الاستمراري</w:t>
            </w:r>
          </w:p>
        </w:tc>
        <w:tc>
          <w:tcPr>
            <w:tcW w:w="1857" w:type="dxa"/>
            <w:vAlign w:val="center"/>
          </w:tcPr>
          <w:p w14:paraId="7D2F019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بكالوريوس</w:t>
            </w:r>
          </w:p>
        </w:tc>
        <w:tc>
          <w:tcPr>
            <w:tcW w:w="992" w:type="dxa"/>
            <w:noWrap/>
            <w:vAlign w:val="center"/>
          </w:tcPr>
          <w:p w14:paraId="0F5C9A2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89</w:t>
            </w:r>
          </w:p>
        </w:tc>
        <w:tc>
          <w:tcPr>
            <w:tcW w:w="1134" w:type="dxa"/>
            <w:vAlign w:val="center"/>
          </w:tcPr>
          <w:p w14:paraId="6E93A38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16.29</w:t>
            </w:r>
          </w:p>
        </w:tc>
        <w:tc>
          <w:tcPr>
            <w:tcW w:w="1257" w:type="dxa"/>
            <w:noWrap/>
            <w:vAlign w:val="center"/>
          </w:tcPr>
          <w:p w14:paraId="30F4B96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1.82</w:t>
            </w:r>
          </w:p>
        </w:tc>
        <w:tc>
          <w:tcPr>
            <w:tcW w:w="992" w:type="dxa"/>
            <w:vAlign w:val="center"/>
          </w:tcPr>
          <w:p w14:paraId="37794B9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12.00</w:t>
            </w:r>
          </w:p>
        </w:tc>
        <w:tc>
          <w:tcPr>
            <w:tcW w:w="1151" w:type="dxa"/>
            <w:noWrap/>
            <w:vAlign w:val="center"/>
          </w:tcPr>
          <w:p w14:paraId="4356531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20.00</w:t>
            </w:r>
          </w:p>
        </w:tc>
      </w:tr>
      <w:tr w:rsidR="008D4CD7" w:rsidRPr="006C401A" w14:paraId="11E9B1C2" w14:textId="77777777" w:rsidTr="004C174A">
        <w:trPr>
          <w:jc w:val="center"/>
        </w:trPr>
        <w:tc>
          <w:tcPr>
            <w:tcW w:w="1890" w:type="dxa"/>
            <w:vMerge/>
            <w:vAlign w:val="center"/>
          </w:tcPr>
          <w:p w14:paraId="491279D2"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64D83B2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ماجستير</w:t>
            </w:r>
          </w:p>
        </w:tc>
        <w:tc>
          <w:tcPr>
            <w:tcW w:w="992" w:type="dxa"/>
            <w:noWrap/>
            <w:vAlign w:val="center"/>
          </w:tcPr>
          <w:p w14:paraId="5661A35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38</w:t>
            </w:r>
          </w:p>
        </w:tc>
        <w:tc>
          <w:tcPr>
            <w:tcW w:w="1134" w:type="dxa"/>
            <w:vAlign w:val="center"/>
          </w:tcPr>
          <w:p w14:paraId="7AC4944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16.13</w:t>
            </w:r>
          </w:p>
        </w:tc>
        <w:tc>
          <w:tcPr>
            <w:tcW w:w="1257" w:type="dxa"/>
            <w:noWrap/>
            <w:vAlign w:val="center"/>
          </w:tcPr>
          <w:p w14:paraId="627946C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992" w:type="dxa"/>
            <w:vAlign w:val="center"/>
          </w:tcPr>
          <w:p w14:paraId="619E0C9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13.00</w:t>
            </w:r>
          </w:p>
        </w:tc>
        <w:tc>
          <w:tcPr>
            <w:tcW w:w="1151" w:type="dxa"/>
            <w:noWrap/>
            <w:vAlign w:val="center"/>
          </w:tcPr>
          <w:p w14:paraId="0756398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19.00</w:t>
            </w:r>
          </w:p>
        </w:tc>
      </w:tr>
      <w:tr w:rsidR="008D4CD7" w:rsidRPr="006C401A" w14:paraId="5D2260A8" w14:textId="77777777" w:rsidTr="004C174A">
        <w:trPr>
          <w:jc w:val="center"/>
        </w:trPr>
        <w:tc>
          <w:tcPr>
            <w:tcW w:w="1890" w:type="dxa"/>
            <w:vMerge/>
            <w:vAlign w:val="center"/>
          </w:tcPr>
          <w:p w14:paraId="4D551E6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557CB88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دكتوراه</w:t>
            </w:r>
          </w:p>
        </w:tc>
        <w:tc>
          <w:tcPr>
            <w:tcW w:w="992" w:type="dxa"/>
            <w:noWrap/>
            <w:vAlign w:val="center"/>
          </w:tcPr>
          <w:p w14:paraId="2CBFDBB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w:t>
            </w:r>
          </w:p>
        </w:tc>
        <w:tc>
          <w:tcPr>
            <w:tcW w:w="1134" w:type="dxa"/>
            <w:vAlign w:val="center"/>
          </w:tcPr>
          <w:p w14:paraId="575D296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15.46</w:t>
            </w:r>
          </w:p>
        </w:tc>
        <w:tc>
          <w:tcPr>
            <w:tcW w:w="1257" w:type="dxa"/>
            <w:noWrap/>
            <w:vAlign w:val="center"/>
          </w:tcPr>
          <w:p w14:paraId="2C09AB5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2.40</w:t>
            </w:r>
          </w:p>
        </w:tc>
        <w:tc>
          <w:tcPr>
            <w:tcW w:w="992" w:type="dxa"/>
            <w:vAlign w:val="center"/>
          </w:tcPr>
          <w:p w14:paraId="09FFAD9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c>
          <w:tcPr>
            <w:tcW w:w="1151" w:type="dxa"/>
            <w:noWrap/>
            <w:vAlign w:val="center"/>
          </w:tcPr>
          <w:p w14:paraId="30B2F9B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20.00</w:t>
            </w:r>
          </w:p>
        </w:tc>
      </w:tr>
      <w:tr w:rsidR="008D4CD7" w:rsidRPr="006C401A" w14:paraId="38A7EBD3" w14:textId="77777777" w:rsidTr="004C174A">
        <w:trPr>
          <w:jc w:val="center"/>
        </w:trPr>
        <w:tc>
          <w:tcPr>
            <w:tcW w:w="1890" w:type="dxa"/>
            <w:vMerge/>
            <w:vAlign w:val="center"/>
          </w:tcPr>
          <w:p w14:paraId="0AE2E6F3"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3DC2AA8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992" w:type="dxa"/>
            <w:noWrap/>
            <w:vAlign w:val="center"/>
          </w:tcPr>
          <w:p w14:paraId="7015DED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140</w:t>
            </w:r>
          </w:p>
        </w:tc>
        <w:tc>
          <w:tcPr>
            <w:tcW w:w="1134" w:type="dxa"/>
            <w:vAlign w:val="center"/>
          </w:tcPr>
          <w:p w14:paraId="1213462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16.17</w:t>
            </w:r>
          </w:p>
        </w:tc>
        <w:tc>
          <w:tcPr>
            <w:tcW w:w="1257" w:type="dxa"/>
            <w:noWrap/>
            <w:vAlign w:val="center"/>
          </w:tcPr>
          <w:p w14:paraId="08775B3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1.78</w:t>
            </w:r>
          </w:p>
        </w:tc>
        <w:tc>
          <w:tcPr>
            <w:tcW w:w="992" w:type="dxa"/>
            <w:vAlign w:val="center"/>
          </w:tcPr>
          <w:p w14:paraId="65F2983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c>
          <w:tcPr>
            <w:tcW w:w="1151" w:type="dxa"/>
            <w:noWrap/>
            <w:vAlign w:val="center"/>
          </w:tcPr>
          <w:p w14:paraId="26C6EE1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20.00</w:t>
            </w:r>
          </w:p>
        </w:tc>
      </w:tr>
      <w:tr w:rsidR="008D4CD7" w:rsidRPr="006C401A" w14:paraId="3F34EA48" w14:textId="77777777" w:rsidTr="004C174A">
        <w:trPr>
          <w:jc w:val="center"/>
        </w:trPr>
        <w:tc>
          <w:tcPr>
            <w:tcW w:w="1890" w:type="dxa"/>
            <w:vMerge w:val="restart"/>
            <w:vAlign w:val="center"/>
          </w:tcPr>
          <w:p w14:paraId="1D0EDBD7" w14:textId="09581121"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الثالث: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المعياري</w:t>
            </w:r>
          </w:p>
        </w:tc>
        <w:tc>
          <w:tcPr>
            <w:tcW w:w="1857" w:type="dxa"/>
            <w:vAlign w:val="center"/>
          </w:tcPr>
          <w:p w14:paraId="5E1486F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بكالوريوس</w:t>
            </w:r>
          </w:p>
        </w:tc>
        <w:tc>
          <w:tcPr>
            <w:tcW w:w="992" w:type="dxa"/>
            <w:noWrap/>
            <w:vAlign w:val="center"/>
          </w:tcPr>
          <w:p w14:paraId="5489C27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89</w:t>
            </w:r>
          </w:p>
        </w:tc>
        <w:tc>
          <w:tcPr>
            <w:tcW w:w="1134" w:type="dxa"/>
            <w:vAlign w:val="center"/>
          </w:tcPr>
          <w:p w14:paraId="43F60CD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11.71</w:t>
            </w:r>
          </w:p>
        </w:tc>
        <w:tc>
          <w:tcPr>
            <w:tcW w:w="1257" w:type="dxa"/>
            <w:noWrap/>
            <w:vAlign w:val="center"/>
          </w:tcPr>
          <w:p w14:paraId="5156B9F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1.30</w:t>
            </w:r>
          </w:p>
        </w:tc>
        <w:tc>
          <w:tcPr>
            <w:tcW w:w="992" w:type="dxa"/>
            <w:vAlign w:val="center"/>
          </w:tcPr>
          <w:p w14:paraId="0729253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c>
          <w:tcPr>
            <w:tcW w:w="1151" w:type="dxa"/>
            <w:noWrap/>
            <w:vAlign w:val="center"/>
          </w:tcPr>
          <w:p w14:paraId="5085FC8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3D047B24" w14:textId="77777777" w:rsidTr="004C174A">
        <w:trPr>
          <w:jc w:val="center"/>
        </w:trPr>
        <w:tc>
          <w:tcPr>
            <w:tcW w:w="1890" w:type="dxa"/>
            <w:vMerge/>
            <w:vAlign w:val="center"/>
          </w:tcPr>
          <w:p w14:paraId="6C0CAAF0"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3D06B0C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sz w:val="28"/>
                <w:szCs w:val="28"/>
                <w:rtl/>
              </w:rPr>
              <w:t>ماجستير</w:t>
            </w:r>
          </w:p>
        </w:tc>
        <w:tc>
          <w:tcPr>
            <w:tcW w:w="992" w:type="dxa"/>
            <w:noWrap/>
            <w:vAlign w:val="center"/>
          </w:tcPr>
          <w:p w14:paraId="44B871D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38</w:t>
            </w:r>
          </w:p>
        </w:tc>
        <w:tc>
          <w:tcPr>
            <w:tcW w:w="1134" w:type="dxa"/>
            <w:vAlign w:val="center"/>
          </w:tcPr>
          <w:p w14:paraId="72F55EF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11.42</w:t>
            </w:r>
          </w:p>
        </w:tc>
        <w:tc>
          <w:tcPr>
            <w:tcW w:w="1257" w:type="dxa"/>
            <w:noWrap/>
            <w:vAlign w:val="center"/>
          </w:tcPr>
          <w:p w14:paraId="4A48F33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1.24</w:t>
            </w:r>
          </w:p>
        </w:tc>
        <w:tc>
          <w:tcPr>
            <w:tcW w:w="992" w:type="dxa"/>
            <w:vAlign w:val="center"/>
          </w:tcPr>
          <w:p w14:paraId="6BA825F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c>
          <w:tcPr>
            <w:tcW w:w="1151" w:type="dxa"/>
            <w:noWrap/>
            <w:vAlign w:val="center"/>
          </w:tcPr>
          <w:p w14:paraId="2CC5D83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1982EA34" w14:textId="77777777" w:rsidTr="004C174A">
        <w:trPr>
          <w:jc w:val="center"/>
        </w:trPr>
        <w:tc>
          <w:tcPr>
            <w:tcW w:w="1890" w:type="dxa"/>
            <w:vMerge/>
            <w:vAlign w:val="center"/>
          </w:tcPr>
          <w:p w14:paraId="6FF4E0A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205B58F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دكتوراه</w:t>
            </w:r>
          </w:p>
        </w:tc>
        <w:tc>
          <w:tcPr>
            <w:tcW w:w="992" w:type="dxa"/>
            <w:noWrap/>
            <w:vAlign w:val="center"/>
          </w:tcPr>
          <w:p w14:paraId="6B6FA2D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34C5E52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11.15</w:t>
            </w:r>
          </w:p>
        </w:tc>
        <w:tc>
          <w:tcPr>
            <w:tcW w:w="1257" w:type="dxa"/>
            <w:noWrap/>
            <w:vAlign w:val="center"/>
          </w:tcPr>
          <w:p w14:paraId="26F59A2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2.64</w:t>
            </w:r>
          </w:p>
        </w:tc>
        <w:tc>
          <w:tcPr>
            <w:tcW w:w="992" w:type="dxa"/>
            <w:vAlign w:val="center"/>
          </w:tcPr>
          <w:p w14:paraId="3726D95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686C303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3633FC0B" w14:textId="77777777" w:rsidTr="004C174A">
        <w:trPr>
          <w:jc w:val="center"/>
        </w:trPr>
        <w:tc>
          <w:tcPr>
            <w:tcW w:w="1890" w:type="dxa"/>
            <w:vMerge/>
            <w:vAlign w:val="center"/>
          </w:tcPr>
          <w:p w14:paraId="4E5F8B28"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426A553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992" w:type="dxa"/>
            <w:noWrap/>
            <w:vAlign w:val="center"/>
          </w:tcPr>
          <w:p w14:paraId="04534CF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0ABB4AA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11.58</w:t>
            </w:r>
          </w:p>
        </w:tc>
        <w:tc>
          <w:tcPr>
            <w:tcW w:w="1257" w:type="dxa"/>
            <w:noWrap/>
            <w:vAlign w:val="center"/>
          </w:tcPr>
          <w:p w14:paraId="4E2B129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1.45</w:t>
            </w:r>
          </w:p>
        </w:tc>
        <w:tc>
          <w:tcPr>
            <w:tcW w:w="992" w:type="dxa"/>
            <w:vAlign w:val="center"/>
          </w:tcPr>
          <w:p w14:paraId="6574768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3FF507A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1948A132" w14:textId="77777777" w:rsidTr="004C174A">
        <w:trPr>
          <w:jc w:val="center"/>
        </w:trPr>
        <w:tc>
          <w:tcPr>
            <w:tcW w:w="1890" w:type="dxa"/>
            <w:vMerge w:val="restart"/>
            <w:vAlign w:val="center"/>
          </w:tcPr>
          <w:p w14:paraId="0359126F" w14:textId="163F8D5B"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r w:rsidRPr="006C401A">
              <w:rPr>
                <w:rFonts w:ascii="Traditional Arabic" w:eastAsia="Georgia" w:hAnsi="Traditional Arabic" w:cs="Traditional Arabic"/>
                <w:sz w:val="28"/>
                <w:szCs w:val="28"/>
                <w:rtl/>
              </w:rPr>
              <w:t>م</w:t>
            </w:r>
            <w:r w:rsidRPr="006C401A">
              <w:rPr>
                <w:rFonts w:ascii="Traditional Arabic" w:eastAsia="Georgia" w:hAnsi="Traditional Arabic" w:cs="Traditional Arabic" w:hint="cs"/>
                <w:sz w:val="28"/>
                <w:szCs w:val="28"/>
                <w:rtl/>
              </w:rPr>
              <w:t>ق</w:t>
            </w:r>
            <w:r w:rsidRPr="006C401A">
              <w:rPr>
                <w:rFonts w:ascii="Traditional Arabic" w:eastAsia="Georgia" w:hAnsi="Traditional Arabic" w:cs="Traditional Arabic"/>
                <w:sz w:val="28"/>
                <w:szCs w:val="28"/>
                <w:rtl/>
              </w:rPr>
              <w:t xml:space="preserve">ياس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التنظيمي</w:t>
            </w:r>
          </w:p>
        </w:tc>
        <w:tc>
          <w:tcPr>
            <w:tcW w:w="1857" w:type="dxa"/>
            <w:vAlign w:val="center"/>
          </w:tcPr>
          <w:p w14:paraId="0B24D70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بكالوريوس</w:t>
            </w:r>
          </w:p>
        </w:tc>
        <w:tc>
          <w:tcPr>
            <w:tcW w:w="992" w:type="dxa"/>
            <w:noWrap/>
            <w:vAlign w:val="center"/>
          </w:tcPr>
          <w:p w14:paraId="1F5A3C4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89</w:t>
            </w:r>
          </w:p>
        </w:tc>
        <w:tc>
          <w:tcPr>
            <w:tcW w:w="1134" w:type="dxa"/>
            <w:vAlign w:val="center"/>
          </w:tcPr>
          <w:p w14:paraId="63C7389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40.10</w:t>
            </w:r>
          </w:p>
        </w:tc>
        <w:tc>
          <w:tcPr>
            <w:tcW w:w="1257" w:type="dxa"/>
            <w:noWrap/>
            <w:vAlign w:val="center"/>
          </w:tcPr>
          <w:p w14:paraId="6CD41AE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3.55</w:t>
            </w:r>
          </w:p>
        </w:tc>
        <w:tc>
          <w:tcPr>
            <w:tcW w:w="992" w:type="dxa"/>
            <w:vAlign w:val="center"/>
          </w:tcPr>
          <w:p w14:paraId="201811E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30.00</w:t>
            </w:r>
          </w:p>
        </w:tc>
        <w:tc>
          <w:tcPr>
            <w:tcW w:w="1151" w:type="dxa"/>
            <w:noWrap/>
            <w:vAlign w:val="center"/>
          </w:tcPr>
          <w:p w14:paraId="56731DB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50.00</w:t>
            </w:r>
          </w:p>
        </w:tc>
      </w:tr>
      <w:tr w:rsidR="008D4CD7" w:rsidRPr="006C401A" w14:paraId="6B58109A" w14:textId="77777777" w:rsidTr="004C174A">
        <w:trPr>
          <w:jc w:val="center"/>
        </w:trPr>
        <w:tc>
          <w:tcPr>
            <w:tcW w:w="1890" w:type="dxa"/>
            <w:vMerge/>
            <w:vAlign w:val="center"/>
          </w:tcPr>
          <w:p w14:paraId="125CC43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0BE0760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ماجستير</w:t>
            </w:r>
          </w:p>
        </w:tc>
        <w:tc>
          <w:tcPr>
            <w:tcW w:w="992" w:type="dxa"/>
            <w:noWrap/>
            <w:vAlign w:val="center"/>
          </w:tcPr>
          <w:p w14:paraId="3D1BE02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38</w:t>
            </w:r>
          </w:p>
        </w:tc>
        <w:tc>
          <w:tcPr>
            <w:tcW w:w="1134" w:type="dxa"/>
            <w:vAlign w:val="center"/>
          </w:tcPr>
          <w:p w14:paraId="7172FF3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39.00</w:t>
            </w:r>
          </w:p>
        </w:tc>
        <w:tc>
          <w:tcPr>
            <w:tcW w:w="1257" w:type="dxa"/>
            <w:noWrap/>
            <w:vAlign w:val="center"/>
          </w:tcPr>
          <w:p w14:paraId="63B528D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2.57</w:t>
            </w:r>
          </w:p>
        </w:tc>
        <w:tc>
          <w:tcPr>
            <w:tcW w:w="992" w:type="dxa"/>
            <w:vAlign w:val="center"/>
          </w:tcPr>
          <w:p w14:paraId="37ED57F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33.00</w:t>
            </w:r>
          </w:p>
        </w:tc>
        <w:tc>
          <w:tcPr>
            <w:tcW w:w="1151" w:type="dxa"/>
            <w:noWrap/>
            <w:vAlign w:val="center"/>
          </w:tcPr>
          <w:p w14:paraId="2754629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45.00</w:t>
            </w:r>
          </w:p>
        </w:tc>
      </w:tr>
      <w:tr w:rsidR="008D4CD7" w:rsidRPr="006C401A" w14:paraId="1D28DCAC" w14:textId="77777777" w:rsidTr="004C174A">
        <w:trPr>
          <w:jc w:val="center"/>
        </w:trPr>
        <w:tc>
          <w:tcPr>
            <w:tcW w:w="1890" w:type="dxa"/>
            <w:vMerge/>
            <w:vAlign w:val="center"/>
          </w:tcPr>
          <w:p w14:paraId="2C81CF8B"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0B03DB0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دكتوراه</w:t>
            </w:r>
          </w:p>
        </w:tc>
        <w:tc>
          <w:tcPr>
            <w:tcW w:w="992" w:type="dxa"/>
            <w:noWrap/>
            <w:vAlign w:val="center"/>
          </w:tcPr>
          <w:p w14:paraId="2DF6FCC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w:t>
            </w:r>
          </w:p>
        </w:tc>
        <w:tc>
          <w:tcPr>
            <w:tcW w:w="1134" w:type="dxa"/>
            <w:vAlign w:val="center"/>
          </w:tcPr>
          <w:p w14:paraId="774C389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38.54</w:t>
            </w:r>
          </w:p>
        </w:tc>
        <w:tc>
          <w:tcPr>
            <w:tcW w:w="1257" w:type="dxa"/>
            <w:noWrap/>
            <w:vAlign w:val="center"/>
          </w:tcPr>
          <w:p w14:paraId="4223813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5.77</w:t>
            </w:r>
          </w:p>
        </w:tc>
        <w:tc>
          <w:tcPr>
            <w:tcW w:w="992" w:type="dxa"/>
            <w:vAlign w:val="center"/>
          </w:tcPr>
          <w:p w14:paraId="672234E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26.00</w:t>
            </w:r>
          </w:p>
        </w:tc>
        <w:tc>
          <w:tcPr>
            <w:tcW w:w="1151" w:type="dxa"/>
            <w:noWrap/>
            <w:vAlign w:val="center"/>
          </w:tcPr>
          <w:p w14:paraId="2654C57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50.00</w:t>
            </w:r>
          </w:p>
        </w:tc>
      </w:tr>
      <w:tr w:rsidR="008D4CD7" w:rsidRPr="006C401A" w14:paraId="06AB0F4E" w14:textId="77777777" w:rsidTr="004C174A">
        <w:trPr>
          <w:jc w:val="center"/>
        </w:trPr>
        <w:tc>
          <w:tcPr>
            <w:tcW w:w="1890" w:type="dxa"/>
            <w:vMerge/>
            <w:vAlign w:val="center"/>
          </w:tcPr>
          <w:p w14:paraId="43A675E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6406A47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992" w:type="dxa"/>
            <w:noWrap/>
            <w:vAlign w:val="center"/>
          </w:tcPr>
          <w:p w14:paraId="6DE153B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140</w:t>
            </w:r>
          </w:p>
        </w:tc>
        <w:tc>
          <w:tcPr>
            <w:tcW w:w="1134" w:type="dxa"/>
            <w:vAlign w:val="center"/>
          </w:tcPr>
          <w:p w14:paraId="7856249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39.66</w:t>
            </w:r>
          </w:p>
        </w:tc>
        <w:tc>
          <w:tcPr>
            <w:tcW w:w="1257" w:type="dxa"/>
            <w:noWrap/>
            <w:vAlign w:val="center"/>
          </w:tcPr>
          <w:p w14:paraId="1BC6B83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3.60</w:t>
            </w:r>
          </w:p>
        </w:tc>
        <w:tc>
          <w:tcPr>
            <w:tcW w:w="992" w:type="dxa"/>
            <w:vAlign w:val="center"/>
          </w:tcPr>
          <w:p w14:paraId="31958CC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26.00</w:t>
            </w:r>
          </w:p>
        </w:tc>
        <w:tc>
          <w:tcPr>
            <w:tcW w:w="1151" w:type="dxa"/>
            <w:noWrap/>
            <w:vAlign w:val="center"/>
          </w:tcPr>
          <w:p w14:paraId="514607E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50.00</w:t>
            </w:r>
          </w:p>
        </w:tc>
      </w:tr>
      <w:tr w:rsidR="008D4CD7" w:rsidRPr="006C401A" w14:paraId="61B39EC1" w14:textId="77777777" w:rsidTr="004C174A">
        <w:trPr>
          <w:jc w:val="center"/>
        </w:trPr>
        <w:tc>
          <w:tcPr>
            <w:tcW w:w="1890" w:type="dxa"/>
            <w:vMerge w:val="restart"/>
            <w:vAlign w:val="center"/>
          </w:tcPr>
          <w:p w14:paraId="6B76CEA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r w:rsidRPr="006C401A">
              <w:rPr>
                <w:rFonts w:ascii="Traditional Arabic" w:eastAsia="Georgia" w:hAnsi="Traditional Arabic" w:cs="Traditional Arabic"/>
                <w:sz w:val="28"/>
                <w:szCs w:val="28"/>
                <w:rtl/>
              </w:rPr>
              <w:t>م</w:t>
            </w:r>
            <w:r w:rsidRPr="006C401A">
              <w:rPr>
                <w:rFonts w:ascii="Traditional Arabic" w:eastAsia="Georgia" w:hAnsi="Traditional Arabic" w:cs="Traditional Arabic" w:hint="cs"/>
                <w:sz w:val="28"/>
                <w:szCs w:val="28"/>
                <w:rtl/>
              </w:rPr>
              <w:t>ق</w:t>
            </w:r>
            <w:r w:rsidRPr="006C401A">
              <w:rPr>
                <w:rFonts w:ascii="Traditional Arabic" w:eastAsia="Georgia" w:hAnsi="Traditional Arabic" w:cs="Traditional Arabic"/>
                <w:sz w:val="28"/>
                <w:szCs w:val="28"/>
                <w:rtl/>
              </w:rPr>
              <w:t>ياس أداء الموارد البشرية</w:t>
            </w:r>
          </w:p>
        </w:tc>
        <w:tc>
          <w:tcPr>
            <w:tcW w:w="1857" w:type="dxa"/>
            <w:vAlign w:val="center"/>
          </w:tcPr>
          <w:p w14:paraId="47E2695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بكالوريوس</w:t>
            </w:r>
          </w:p>
        </w:tc>
        <w:tc>
          <w:tcPr>
            <w:tcW w:w="992" w:type="dxa"/>
            <w:noWrap/>
            <w:vAlign w:val="center"/>
          </w:tcPr>
          <w:p w14:paraId="53EFB02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89</w:t>
            </w:r>
          </w:p>
        </w:tc>
        <w:tc>
          <w:tcPr>
            <w:tcW w:w="1134" w:type="dxa"/>
            <w:vAlign w:val="center"/>
          </w:tcPr>
          <w:p w14:paraId="2D46A76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8.56</w:t>
            </w:r>
          </w:p>
        </w:tc>
        <w:tc>
          <w:tcPr>
            <w:tcW w:w="1257" w:type="dxa"/>
            <w:noWrap/>
            <w:vAlign w:val="center"/>
          </w:tcPr>
          <w:p w14:paraId="0A92152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0.96</w:t>
            </w:r>
          </w:p>
        </w:tc>
        <w:tc>
          <w:tcPr>
            <w:tcW w:w="992" w:type="dxa"/>
            <w:vAlign w:val="center"/>
          </w:tcPr>
          <w:p w14:paraId="214366F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31D2091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248BBE47" w14:textId="77777777" w:rsidTr="004C174A">
        <w:trPr>
          <w:jc w:val="center"/>
        </w:trPr>
        <w:tc>
          <w:tcPr>
            <w:tcW w:w="1890" w:type="dxa"/>
            <w:vMerge/>
            <w:vAlign w:val="center"/>
          </w:tcPr>
          <w:p w14:paraId="42DE456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641A555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ماجستير</w:t>
            </w:r>
          </w:p>
        </w:tc>
        <w:tc>
          <w:tcPr>
            <w:tcW w:w="992" w:type="dxa"/>
            <w:noWrap/>
            <w:vAlign w:val="center"/>
          </w:tcPr>
          <w:p w14:paraId="6148D64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38</w:t>
            </w:r>
          </w:p>
        </w:tc>
        <w:tc>
          <w:tcPr>
            <w:tcW w:w="1134" w:type="dxa"/>
            <w:vAlign w:val="center"/>
          </w:tcPr>
          <w:p w14:paraId="42513C4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8.32</w:t>
            </w:r>
          </w:p>
        </w:tc>
        <w:tc>
          <w:tcPr>
            <w:tcW w:w="1257" w:type="dxa"/>
            <w:noWrap/>
            <w:vAlign w:val="center"/>
          </w:tcPr>
          <w:p w14:paraId="4183665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0.96</w:t>
            </w:r>
          </w:p>
        </w:tc>
        <w:tc>
          <w:tcPr>
            <w:tcW w:w="992" w:type="dxa"/>
            <w:vAlign w:val="center"/>
          </w:tcPr>
          <w:p w14:paraId="68FAB21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748EC79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35B56B63" w14:textId="77777777" w:rsidTr="004C174A">
        <w:trPr>
          <w:jc w:val="center"/>
        </w:trPr>
        <w:tc>
          <w:tcPr>
            <w:tcW w:w="1890" w:type="dxa"/>
            <w:vMerge/>
            <w:vAlign w:val="center"/>
          </w:tcPr>
          <w:p w14:paraId="200F7C2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0D1A3C7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دكتوراه</w:t>
            </w:r>
          </w:p>
        </w:tc>
        <w:tc>
          <w:tcPr>
            <w:tcW w:w="992" w:type="dxa"/>
            <w:noWrap/>
            <w:vAlign w:val="center"/>
          </w:tcPr>
          <w:p w14:paraId="428E240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6208097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8.08</w:t>
            </w:r>
          </w:p>
        </w:tc>
        <w:tc>
          <w:tcPr>
            <w:tcW w:w="1257" w:type="dxa"/>
            <w:noWrap/>
            <w:vAlign w:val="center"/>
          </w:tcPr>
          <w:p w14:paraId="6960D30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1.71</w:t>
            </w:r>
          </w:p>
        </w:tc>
        <w:tc>
          <w:tcPr>
            <w:tcW w:w="992" w:type="dxa"/>
            <w:vAlign w:val="center"/>
          </w:tcPr>
          <w:p w14:paraId="428DA75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3.00</w:t>
            </w:r>
          </w:p>
        </w:tc>
        <w:tc>
          <w:tcPr>
            <w:tcW w:w="1151" w:type="dxa"/>
            <w:noWrap/>
            <w:vAlign w:val="center"/>
          </w:tcPr>
          <w:p w14:paraId="4F59739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51137783" w14:textId="77777777" w:rsidTr="004C174A">
        <w:trPr>
          <w:jc w:val="center"/>
        </w:trPr>
        <w:tc>
          <w:tcPr>
            <w:tcW w:w="1890" w:type="dxa"/>
            <w:vMerge/>
            <w:vAlign w:val="center"/>
          </w:tcPr>
          <w:p w14:paraId="0BE5798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7D73EB3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992" w:type="dxa"/>
            <w:noWrap/>
            <w:vAlign w:val="center"/>
          </w:tcPr>
          <w:p w14:paraId="631449A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1C5AFC1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8.45</w:t>
            </w:r>
          </w:p>
        </w:tc>
        <w:tc>
          <w:tcPr>
            <w:tcW w:w="1257" w:type="dxa"/>
            <w:noWrap/>
            <w:vAlign w:val="center"/>
          </w:tcPr>
          <w:p w14:paraId="6986B9F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1.05</w:t>
            </w:r>
          </w:p>
        </w:tc>
        <w:tc>
          <w:tcPr>
            <w:tcW w:w="992" w:type="dxa"/>
            <w:vAlign w:val="center"/>
          </w:tcPr>
          <w:p w14:paraId="7098A22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3.00</w:t>
            </w:r>
          </w:p>
        </w:tc>
        <w:tc>
          <w:tcPr>
            <w:tcW w:w="1151" w:type="dxa"/>
            <w:noWrap/>
            <w:vAlign w:val="center"/>
          </w:tcPr>
          <w:p w14:paraId="2A927EB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bl>
    <w:p w14:paraId="72DCB84D" w14:textId="77777777" w:rsidR="008D4CD7" w:rsidRDefault="008D4CD7" w:rsidP="008D4CD7">
      <w:pPr>
        <w:bidi/>
        <w:spacing w:after="0" w:line="360" w:lineRule="auto"/>
        <w:ind w:right="-567"/>
        <w:jc w:val="center"/>
        <w:rPr>
          <w:rFonts w:ascii="Traditional Arabic" w:eastAsia="Georgia" w:hAnsi="Traditional Arabic" w:cs="Traditional Arabic"/>
          <w:b/>
          <w:bCs/>
          <w:sz w:val="32"/>
          <w:szCs w:val="32"/>
          <w:rtl/>
          <w:lang w:bidi="ar-EG"/>
        </w:rPr>
      </w:pPr>
    </w:p>
    <w:p w14:paraId="08E1CBE7" w14:textId="77777777" w:rsidR="00713B94" w:rsidRDefault="00713B94" w:rsidP="00713B94">
      <w:pPr>
        <w:bidi/>
        <w:spacing w:after="0" w:line="360" w:lineRule="auto"/>
        <w:ind w:right="-567"/>
        <w:jc w:val="center"/>
        <w:rPr>
          <w:rFonts w:ascii="Traditional Arabic" w:eastAsia="Georgia" w:hAnsi="Traditional Arabic" w:cs="Traditional Arabic"/>
          <w:b/>
          <w:bCs/>
          <w:sz w:val="32"/>
          <w:szCs w:val="32"/>
          <w:rtl/>
          <w:lang w:bidi="ar-EG"/>
        </w:rPr>
      </w:pPr>
    </w:p>
    <w:p w14:paraId="59581F4E" w14:textId="77777777" w:rsidR="00713B94" w:rsidRDefault="00713B94" w:rsidP="00713B94">
      <w:pPr>
        <w:bidi/>
        <w:spacing w:after="0" w:line="360" w:lineRule="auto"/>
        <w:ind w:right="-567"/>
        <w:jc w:val="center"/>
        <w:rPr>
          <w:rFonts w:ascii="Traditional Arabic" w:eastAsia="Georgia" w:hAnsi="Traditional Arabic" w:cs="Traditional Arabic"/>
          <w:b/>
          <w:bCs/>
          <w:sz w:val="32"/>
          <w:szCs w:val="32"/>
          <w:rtl/>
          <w:lang w:bidi="ar-EG"/>
        </w:rPr>
      </w:pPr>
    </w:p>
    <w:p w14:paraId="24B5CAA1" w14:textId="77777777" w:rsidR="00713B94" w:rsidRPr="006C401A" w:rsidRDefault="00713B94" w:rsidP="00713B94">
      <w:pPr>
        <w:bidi/>
        <w:spacing w:after="0" w:line="360" w:lineRule="auto"/>
        <w:ind w:right="-567"/>
        <w:jc w:val="center"/>
        <w:rPr>
          <w:rFonts w:ascii="Traditional Arabic" w:eastAsia="Georgia" w:hAnsi="Traditional Arabic" w:cs="Traditional Arabic"/>
          <w:b/>
          <w:bCs/>
          <w:sz w:val="32"/>
          <w:szCs w:val="32"/>
          <w:rtl/>
          <w:lang w:bidi="ar-EG"/>
        </w:rPr>
      </w:pPr>
    </w:p>
    <w:p w14:paraId="4BB679B4" w14:textId="7C4926D3" w:rsidR="008D4CD7" w:rsidRPr="006C401A" w:rsidRDefault="008D4CD7" w:rsidP="00152CC0">
      <w:pPr>
        <w:bidi/>
        <w:spacing w:after="0" w:line="360" w:lineRule="auto"/>
        <w:ind w:right="-567"/>
        <w:jc w:val="center"/>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lang w:bidi="ar-EG"/>
        </w:rPr>
        <w:lastRenderedPageBreak/>
        <w:t>ج</w:t>
      </w:r>
      <w:r w:rsidRPr="006C401A">
        <w:rPr>
          <w:rFonts w:ascii="Traditional Arabic" w:eastAsia="Georgia" w:hAnsi="Traditional Arabic" w:cs="Traditional Arabic"/>
          <w:b/>
          <w:bCs/>
          <w:sz w:val="32"/>
          <w:szCs w:val="32"/>
          <w:rtl/>
          <w:lang w:bidi="ar-EG"/>
        </w:rPr>
        <w:t>دول (</w:t>
      </w:r>
      <w:r w:rsidRPr="006C401A">
        <w:rPr>
          <w:rFonts w:ascii="Traditional Arabic" w:eastAsia="Georgia" w:hAnsi="Traditional Arabic" w:cs="Traditional Arabic" w:hint="cs"/>
          <w:b/>
          <w:bCs/>
          <w:sz w:val="32"/>
          <w:szCs w:val="32"/>
          <w:rtl/>
          <w:lang w:bidi="ar-EG"/>
        </w:rPr>
        <w:t xml:space="preserve"> </w:t>
      </w:r>
      <w:r w:rsidR="00152CC0" w:rsidRPr="006C401A">
        <w:rPr>
          <w:rFonts w:ascii="Traditional Arabic" w:eastAsia="Georgia" w:hAnsi="Traditional Arabic" w:cs="Traditional Arabic" w:hint="cs"/>
          <w:b/>
          <w:bCs/>
          <w:sz w:val="32"/>
          <w:szCs w:val="32"/>
          <w:rtl/>
          <w:lang w:bidi="ar-EG"/>
        </w:rPr>
        <w:t>9-4</w:t>
      </w:r>
      <w:r w:rsidRPr="006C401A">
        <w:rPr>
          <w:rFonts w:ascii="Traditional Arabic" w:eastAsia="Georgia" w:hAnsi="Traditional Arabic" w:cs="Traditional Arabic"/>
          <w:b/>
          <w:bCs/>
          <w:sz w:val="32"/>
          <w:szCs w:val="32"/>
          <w:rtl/>
          <w:lang w:bidi="ar-EG"/>
        </w:rPr>
        <w:t>)</w:t>
      </w:r>
      <w:r w:rsidRPr="006C401A">
        <w:rPr>
          <w:rFonts w:ascii="Traditional Arabic" w:eastAsia="Georgia" w:hAnsi="Traditional Arabic" w:cs="Traditional Arabic" w:hint="cs"/>
          <w:sz w:val="32"/>
          <w:szCs w:val="32"/>
          <w:rtl/>
        </w:rPr>
        <w:t xml:space="preserve"> </w:t>
      </w:r>
    </w:p>
    <w:p w14:paraId="3267D438" w14:textId="77777777" w:rsidR="008D4CD7" w:rsidRPr="006C401A" w:rsidRDefault="008D4CD7" w:rsidP="008D4CD7">
      <w:pPr>
        <w:bidi/>
        <w:spacing w:after="0" w:line="360" w:lineRule="auto"/>
        <w:ind w:left="-483" w:right="-426"/>
        <w:jc w:val="center"/>
        <w:rPr>
          <w:rFonts w:ascii="Traditional Arabic" w:eastAsia="Georgia" w:hAnsi="Traditional Arabic" w:cs="Traditional Arabic"/>
          <w:b/>
          <w:bCs/>
          <w:sz w:val="32"/>
          <w:szCs w:val="32"/>
        </w:rPr>
      </w:pPr>
      <w:r w:rsidRPr="006C401A">
        <w:rPr>
          <w:rFonts w:ascii="Traditional Arabic" w:eastAsia="Georgia" w:hAnsi="Traditional Arabic" w:cs="Traditional Arabic" w:hint="cs"/>
          <w:b/>
          <w:bCs/>
          <w:sz w:val="32"/>
          <w:szCs w:val="32"/>
          <w:rtl/>
        </w:rPr>
        <w:t xml:space="preserve">يوضح </w:t>
      </w:r>
      <w:r w:rsidRPr="006C401A">
        <w:rPr>
          <w:rFonts w:ascii="Traditional Arabic" w:eastAsia="Georgia" w:hAnsi="Traditional Arabic" w:cs="Traditional Arabic"/>
          <w:b/>
          <w:bCs/>
          <w:sz w:val="32"/>
          <w:szCs w:val="32"/>
          <w:rtl/>
        </w:rPr>
        <w:t xml:space="preserve">الدلالات الإحصائية </w:t>
      </w:r>
      <w:r w:rsidRPr="006C401A">
        <w:rPr>
          <w:rFonts w:ascii="Traditional Arabic" w:eastAsia="Georgia" w:hAnsi="Traditional Arabic" w:cs="Traditional Arabic" w:hint="cs"/>
          <w:b/>
          <w:bCs/>
          <w:sz w:val="32"/>
          <w:szCs w:val="32"/>
          <w:rtl/>
        </w:rPr>
        <w:t xml:space="preserve">الخاصة بأبعاد </w:t>
      </w:r>
      <w:r w:rsidRPr="006C401A">
        <w:rPr>
          <w:rFonts w:ascii="Traditional Arabic" w:eastAsia="Georgia" w:hAnsi="Traditional Arabic" w:cs="Traditional Arabic"/>
          <w:b/>
          <w:bCs/>
          <w:sz w:val="32"/>
          <w:szCs w:val="32"/>
          <w:rtl/>
        </w:rPr>
        <w:t xml:space="preserve">ومجموع المقاييس </w:t>
      </w:r>
      <w:r w:rsidRPr="006C401A">
        <w:rPr>
          <w:rFonts w:ascii="Traditional Arabic" w:eastAsia="Georgia" w:hAnsi="Traditional Arabic" w:cs="Traditional Arabic" w:hint="cs"/>
          <w:b/>
          <w:bCs/>
          <w:sz w:val="32"/>
          <w:szCs w:val="32"/>
          <w:rtl/>
        </w:rPr>
        <w:t xml:space="preserve">طبقاً  </w:t>
      </w:r>
      <w:r w:rsidRPr="006C401A">
        <w:rPr>
          <w:rFonts w:ascii="Traditional Arabic" w:eastAsia="Georgia" w:hAnsi="Traditional Arabic" w:cs="Traditional Arabic"/>
          <w:b/>
          <w:bCs/>
          <w:sz w:val="32"/>
          <w:szCs w:val="32"/>
          <w:rtl/>
        </w:rPr>
        <w:t>للمستوى التعليمى</w:t>
      </w:r>
      <w:r w:rsidRPr="006C401A">
        <w:rPr>
          <w:rFonts w:ascii="Traditional Arabic" w:eastAsia="Georgia" w:hAnsi="Traditional Arabic" w:cs="Traditional Arabic" w:hint="cs"/>
          <w:b/>
          <w:bCs/>
          <w:sz w:val="32"/>
          <w:szCs w:val="32"/>
          <w:rtl/>
        </w:rPr>
        <w:t xml:space="preserve"> لعينة البحث </w:t>
      </w:r>
    </w:p>
    <w:tbl>
      <w:tblPr>
        <w:bidiVisual/>
        <w:tblW w:w="9347" w:type="dxa"/>
        <w:jc w:val="center"/>
        <w:tblBorders>
          <w:top w:val="thinThickSmallGap" w:sz="12" w:space="0" w:color="auto"/>
          <w:bottom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1976"/>
        <w:gridCol w:w="1559"/>
        <w:gridCol w:w="1540"/>
        <w:gridCol w:w="870"/>
        <w:gridCol w:w="1417"/>
        <w:gridCol w:w="1134"/>
        <w:gridCol w:w="851"/>
      </w:tblGrid>
      <w:tr w:rsidR="008D4CD7" w:rsidRPr="006C401A" w14:paraId="50998BEB" w14:textId="77777777" w:rsidTr="004C174A">
        <w:trPr>
          <w:cantSplit/>
          <w:trHeight w:val="20"/>
          <w:jc w:val="center"/>
        </w:trPr>
        <w:tc>
          <w:tcPr>
            <w:tcW w:w="1976" w:type="dxa"/>
            <w:tcBorders>
              <w:top w:val="single" w:sz="4" w:space="0" w:color="auto"/>
              <w:left w:val="single" w:sz="4" w:space="0" w:color="auto"/>
              <w:bottom w:val="single" w:sz="4" w:space="0" w:color="auto"/>
              <w:right w:val="single" w:sz="4" w:space="0" w:color="auto"/>
              <w:tr2bl w:val="thinThickSmallGap" w:sz="12" w:space="0" w:color="auto"/>
            </w:tcBorders>
            <w:shd w:val="clear" w:color="auto" w:fill="F2F2F2" w:themeFill="background1" w:themeFillShade="F2"/>
            <w:vAlign w:val="center"/>
          </w:tcPr>
          <w:p w14:paraId="54453C6A" w14:textId="77777777" w:rsidR="008D4CD7" w:rsidRPr="006C401A" w:rsidRDefault="008D4CD7" w:rsidP="008D4CD7">
            <w:pPr>
              <w:bidi/>
              <w:spacing w:after="0" w:line="360" w:lineRule="auto"/>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 xml:space="preserve">           الدلالات الاحصائية</w:t>
            </w:r>
          </w:p>
          <w:p w14:paraId="7F2B80B3" w14:textId="77777777" w:rsidR="008D4CD7" w:rsidRPr="006C401A" w:rsidRDefault="008D4CD7" w:rsidP="008D4CD7">
            <w:pPr>
              <w:bidi/>
              <w:spacing w:after="0" w:line="360" w:lineRule="auto"/>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 xml:space="preserve">الأبعاد </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55D32"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مصدر التباين</w:t>
            </w:r>
          </w:p>
        </w:tc>
        <w:tc>
          <w:tcPr>
            <w:tcW w:w="1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051EE7"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مجموع</w:t>
            </w:r>
          </w:p>
          <w:p w14:paraId="117F78A9"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المربعات</w:t>
            </w:r>
          </w:p>
        </w:tc>
        <w:tc>
          <w:tcPr>
            <w:tcW w:w="8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449EB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درجة الحرية</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9E2F0"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متوسط</w:t>
            </w:r>
          </w:p>
          <w:p w14:paraId="2DD4192F"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المربعات</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D6EDA0"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قيمة</w:t>
            </w:r>
          </w:p>
          <w:p w14:paraId="1C66ECE4"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(ف)</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9AB18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مستوى الدلالة</w:t>
            </w:r>
          </w:p>
        </w:tc>
      </w:tr>
      <w:tr w:rsidR="008D4CD7" w:rsidRPr="006C401A" w14:paraId="58DE6F82"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2D99843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البعد الأول: التكنولوجيا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75724DF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3D2676C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0.42</w:t>
            </w:r>
          </w:p>
        </w:tc>
        <w:tc>
          <w:tcPr>
            <w:tcW w:w="870" w:type="dxa"/>
            <w:tcBorders>
              <w:top w:val="single" w:sz="4" w:space="0" w:color="auto"/>
              <w:left w:val="single" w:sz="4" w:space="0" w:color="auto"/>
              <w:bottom w:val="single" w:sz="4" w:space="0" w:color="auto"/>
              <w:right w:val="single" w:sz="4" w:space="0" w:color="auto"/>
            </w:tcBorders>
            <w:vAlign w:val="center"/>
          </w:tcPr>
          <w:p w14:paraId="07A71C4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30F5099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0.21</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437EB7D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0.27</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6F60350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0.77</w:t>
            </w:r>
          </w:p>
        </w:tc>
      </w:tr>
      <w:tr w:rsidR="008D4CD7" w:rsidRPr="006C401A" w14:paraId="6B3C121B"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6868A9B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243A30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7D128D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108.00</w:t>
            </w:r>
          </w:p>
        </w:tc>
        <w:tc>
          <w:tcPr>
            <w:tcW w:w="870" w:type="dxa"/>
            <w:tcBorders>
              <w:top w:val="single" w:sz="4" w:space="0" w:color="auto"/>
              <w:left w:val="single" w:sz="4" w:space="0" w:color="auto"/>
              <w:bottom w:val="single" w:sz="4" w:space="0" w:color="auto"/>
              <w:right w:val="single" w:sz="4" w:space="0" w:color="auto"/>
            </w:tcBorders>
            <w:vAlign w:val="center"/>
          </w:tcPr>
          <w:p w14:paraId="3E17B06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2DD6DDB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0.79</w:t>
            </w:r>
          </w:p>
        </w:tc>
        <w:tc>
          <w:tcPr>
            <w:tcW w:w="1134" w:type="dxa"/>
            <w:vMerge/>
            <w:tcBorders>
              <w:top w:val="single" w:sz="4" w:space="0" w:color="auto"/>
              <w:left w:val="single" w:sz="4" w:space="0" w:color="auto"/>
              <w:bottom w:val="single" w:sz="4" w:space="0" w:color="auto"/>
              <w:right w:val="single" w:sz="4" w:space="0" w:color="auto"/>
            </w:tcBorders>
            <w:vAlign w:val="center"/>
          </w:tcPr>
          <w:p w14:paraId="2703C8B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736C54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419E109E"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A8F8EA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0610F8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569CE2E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108.42</w:t>
            </w:r>
          </w:p>
        </w:tc>
        <w:tc>
          <w:tcPr>
            <w:tcW w:w="870" w:type="dxa"/>
            <w:tcBorders>
              <w:top w:val="single" w:sz="4" w:space="0" w:color="auto"/>
              <w:left w:val="single" w:sz="4" w:space="0" w:color="auto"/>
              <w:bottom w:val="single" w:sz="4" w:space="0" w:color="auto"/>
              <w:right w:val="single" w:sz="4" w:space="0" w:color="auto"/>
            </w:tcBorders>
            <w:vAlign w:val="center"/>
          </w:tcPr>
          <w:p w14:paraId="5BB9179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66CC23F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408BFE6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5ABF9E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7E0E1068"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67F05C1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lang w:bidi="ar-AE"/>
              </w:rPr>
            </w:pPr>
            <w:r w:rsidRPr="006C401A">
              <w:rPr>
                <w:rFonts w:ascii="Traditional Arabic" w:eastAsia="Georgia" w:hAnsi="Traditional Arabic" w:cs="Traditional Arabic"/>
                <w:sz w:val="28"/>
                <w:szCs w:val="28"/>
                <w:rtl/>
              </w:rPr>
              <w:t>البعد الثاني: الرشاقة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0B0A686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2954F7A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2.81</w:t>
            </w:r>
          </w:p>
        </w:tc>
        <w:tc>
          <w:tcPr>
            <w:tcW w:w="870" w:type="dxa"/>
            <w:tcBorders>
              <w:top w:val="single" w:sz="4" w:space="0" w:color="auto"/>
              <w:left w:val="single" w:sz="4" w:space="0" w:color="auto"/>
              <w:bottom w:val="single" w:sz="4" w:space="0" w:color="auto"/>
              <w:right w:val="single" w:sz="4" w:space="0" w:color="auto"/>
            </w:tcBorders>
            <w:vAlign w:val="center"/>
          </w:tcPr>
          <w:p w14:paraId="3BADF4F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1B9BC17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415A816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1.29</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4822E73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0.28</w:t>
            </w:r>
          </w:p>
        </w:tc>
      </w:tr>
      <w:tr w:rsidR="008D4CD7" w:rsidRPr="006C401A" w14:paraId="5395E18F"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C9872A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F73105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C47935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149.33</w:t>
            </w:r>
          </w:p>
        </w:tc>
        <w:tc>
          <w:tcPr>
            <w:tcW w:w="870" w:type="dxa"/>
            <w:tcBorders>
              <w:top w:val="single" w:sz="4" w:space="0" w:color="auto"/>
              <w:left w:val="single" w:sz="4" w:space="0" w:color="auto"/>
              <w:bottom w:val="single" w:sz="4" w:space="0" w:color="auto"/>
              <w:right w:val="single" w:sz="4" w:space="0" w:color="auto"/>
            </w:tcBorders>
            <w:vAlign w:val="center"/>
          </w:tcPr>
          <w:p w14:paraId="60EBEBB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55BF6CA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1.09</w:t>
            </w:r>
          </w:p>
        </w:tc>
        <w:tc>
          <w:tcPr>
            <w:tcW w:w="1134" w:type="dxa"/>
            <w:vMerge/>
            <w:tcBorders>
              <w:top w:val="single" w:sz="4" w:space="0" w:color="auto"/>
              <w:left w:val="single" w:sz="4" w:space="0" w:color="auto"/>
              <w:bottom w:val="single" w:sz="4" w:space="0" w:color="auto"/>
              <w:right w:val="single" w:sz="4" w:space="0" w:color="auto"/>
            </w:tcBorders>
            <w:vAlign w:val="center"/>
          </w:tcPr>
          <w:p w14:paraId="2BB7347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E64296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1B7D0808"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37FB162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68E6D0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10FA681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152.14</w:t>
            </w:r>
          </w:p>
        </w:tc>
        <w:tc>
          <w:tcPr>
            <w:tcW w:w="870" w:type="dxa"/>
            <w:tcBorders>
              <w:top w:val="single" w:sz="4" w:space="0" w:color="auto"/>
              <w:left w:val="single" w:sz="4" w:space="0" w:color="auto"/>
              <w:bottom w:val="single" w:sz="4" w:space="0" w:color="auto"/>
              <w:right w:val="single" w:sz="4" w:space="0" w:color="auto"/>
            </w:tcBorders>
            <w:vAlign w:val="center"/>
          </w:tcPr>
          <w:p w14:paraId="7178D29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4333AB3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303C5E6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6FDA3A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51F6B036"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26A9C8C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r w:rsidRPr="006C401A">
              <w:rPr>
                <w:rFonts w:ascii="Traditional Arabic" w:eastAsia="Georgia" w:hAnsi="Traditional Arabic" w:cs="Traditional Arabic"/>
                <w:sz w:val="28"/>
                <w:szCs w:val="28"/>
                <w:rtl/>
              </w:rPr>
              <w:t>البعد الثالث: البئية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5A87C0F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2502EC0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14.19</w:t>
            </w:r>
          </w:p>
        </w:tc>
        <w:tc>
          <w:tcPr>
            <w:tcW w:w="870" w:type="dxa"/>
            <w:tcBorders>
              <w:top w:val="single" w:sz="4" w:space="0" w:color="auto"/>
              <w:left w:val="single" w:sz="4" w:space="0" w:color="auto"/>
              <w:bottom w:val="single" w:sz="4" w:space="0" w:color="auto"/>
              <w:right w:val="single" w:sz="4" w:space="0" w:color="auto"/>
            </w:tcBorders>
            <w:vAlign w:val="center"/>
          </w:tcPr>
          <w:p w14:paraId="7C25544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3F20220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7.10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4EC663B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4.06*</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BED843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0.02</w:t>
            </w:r>
          </w:p>
        </w:tc>
      </w:tr>
      <w:tr w:rsidR="008D4CD7" w:rsidRPr="006C401A" w14:paraId="70C41345"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FD2ED3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59E362D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354E3A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239.60</w:t>
            </w:r>
          </w:p>
        </w:tc>
        <w:tc>
          <w:tcPr>
            <w:tcW w:w="870" w:type="dxa"/>
            <w:tcBorders>
              <w:top w:val="single" w:sz="4" w:space="0" w:color="auto"/>
              <w:left w:val="single" w:sz="4" w:space="0" w:color="auto"/>
              <w:bottom w:val="single" w:sz="4" w:space="0" w:color="auto"/>
              <w:right w:val="single" w:sz="4" w:space="0" w:color="auto"/>
            </w:tcBorders>
            <w:vAlign w:val="center"/>
          </w:tcPr>
          <w:p w14:paraId="6AAE1A9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343EF10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1.75</w:t>
            </w:r>
          </w:p>
        </w:tc>
        <w:tc>
          <w:tcPr>
            <w:tcW w:w="1134" w:type="dxa"/>
            <w:vMerge/>
            <w:tcBorders>
              <w:top w:val="single" w:sz="4" w:space="0" w:color="auto"/>
              <w:left w:val="single" w:sz="4" w:space="0" w:color="auto"/>
              <w:bottom w:val="single" w:sz="4" w:space="0" w:color="auto"/>
              <w:right w:val="single" w:sz="4" w:space="0" w:color="auto"/>
            </w:tcBorders>
            <w:vAlign w:val="center"/>
          </w:tcPr>
          <w:p w14:paraId="6DB209D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230449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59301891"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2D2423A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5E793CA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6C188AD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253.79</w:t>
            </w:r>
          </w:p>
        </w:tc>
        <w:tc>
          <w:tcPr>
            <w:tcW w:w="870" w:type="dxa"/>
            <w:tcBorders>
              <w:top w:val="single" w:sz="4" w:space="0" w:color="auto"/>
              <w:left w:val="single" w:sz="4" w:space="0" w:color="auto"/>
              <w:bottom w:val="single" w:sz="4" w:space="0" w:color="auto"/>
              <w:right w:val="single" w:sz="4" w:space="0" w:color="auto"/>
            </w:tcBorders>
            <w:vAlign w:val="center"/>
          </w:tcPr>
          <w:p w14:paraId="049422F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420E401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37BE5EF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D4E200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605E479F"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252B52F6" w14:textId="038EADFF"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 xml:space="preserve">البعد الرابع: </w:t>
            </w:r>
            <w:r w:rsidR="00043E19" w:rsidRPr="006C401A">
              <w:rPr>
                <w:rFonts w:ascii="Traditional Arabic" w:eastAsia="Georgia" w:hAnsi="Traditional Arabic" w:cs="Traditional Arabic"/>
                <w:sz w:val="28"/>
                <w:szCs w:val="28"/>
                <w:rtl/>
              </w:rPr>
              <w:t>الإبداع</w:t>
            </w:r>
            <w:r w:rsidRPr="006C401A">
              <w:rPr>
                <w:rFonts w:ascii="Traditional Arabic" w:eastAsia="Georgia" w:hAnsi="Traditional Arabic" w:cs="Traditional Arabic"/>
                <w:sz w:val="28"/>
                <w:szCs w:val="28"/>
                <w:rtl/>
              </w:rPr>
              <w:t xml:space="preserve"> الرقمي</w:t>
            </w:r>
          </w:p>
        </w:tc>
        <w:tc>
          <w:tcPr>
            <w:tcW w:w="1559" w:type="dxa"/>
            <w:tcBorders>
              <w:top w:val="single" w:sz="4" w:space="0" w:color="auto"/>
              <w:left w:val="single" w:sz="4" w:space="0" w:color="auto"/>
              <w:bottom w:val="single" w:sz="4" w:space="0" w:color="auto"/>
              <w:right w:val="single" w:sz="4" w:space="0" w:color="auto"/>
            </w:tcBorders>
            <w:vAlign w:val="center"/>
          </w:tcPr>
          <w:p w14:paraId="0A1A6A8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3274A71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2.99</w:t>
            </w:r>
          </w:p>
        </w:tc>
        <w:tc>
          <w:tcPr>
            <w:tcW w:w="870" w:type="dxa"/>
            <w:tcBorders>
              <w:top w:val="single" w:sz="4" w:space="0" w:color="auto"/>
              <w:left w:val="single" w:sz="4" w:space="0" w:color="auto"/>
              <w:bottom w:val="single" w:sz="4" w:space="0" w:color="auto"/>
              <w:right w:val="single" w:sz="4" w:space="0" w:color="auto"/>
            </w:tcBorders>
            <w:vAlign w:val="center"/>
          </w:tcPr>
          <w:p w14:paraId="403BCB9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50FF3C3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1.49</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AB5352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1.64</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44C54E6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0.20</w:t>
            </w:r>
          </w:p>
        </w:tc>
      </w:tr>
      <w:tr w:rsidR="008D4CD7" w:rsidRPr="006C401A" w14:paraId="3AA2A0A7"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BEE760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633C20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2AA6DF8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124.98</w:t>
            </w:r>
          </w:p>
        </w:tc>
        <w:tc>
          <w:tcPr>
            <w:tcW w:w="870" w:type="dxa"/>
            <w:tcBorders>
              <w:top w:val="single" w:sz="4" w:space="0" w:color="auto"/>
              <w:left w:val="single" w:sz="4" w:space="0" w:color="auto"/>
              <w:bottom w:val="single" w:sz="4" w:space="0" w:color="auto"/>
              <w:right w:val="single" w:sz="4" w:space="0" w:color="auto"/>
            </w:tcBorders>
            <w:vAlign w:val="center"/>
          </w:tcPr>
          <w:p w14:paraId="5ED93FB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4F6E1FE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0.91</w:t>
            </w:r>
          </w:p>
        </w:tc>
        <w:tc>
          <w:tcPr>
            <w:tcW w:w="1134" w:type="dxa"/>
            <w:vMerge/>
            <w:tcBorders>
              <w:top w:val="single" w:sz="4" w:space="0" w:color="auto"/>
              <w:left w:val="single" w:sz="4" w:space="0" w:color="auto"/>
              <w:bottom w:val="single" w:sz="4" w:space="0" w:color="auto"/>
              <w:right w:val="single" w:sz="4" w:space="0" w:color="auto"/>
            </w:tcBorders>
            <w:vAlign w:val="center"/>
          </w:tcPr>
          <w:p w14:paraId="4EC9D0C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F5A6A0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76D93C39"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BFA082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2177FB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2A8B1DC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127.97</w:t>
            </w:r>
          </w:p>
        </w:tc>
        <w:tc>
          <w:tcPr>
            <w:tcW w:w="870" w:type="dxa"/>
            <w:tcBorders>
              <w:top w:val="single" w:sz="4" w:space="0" w:color="auto"/>
              <w:left w:val="single" w:sz="4" w:space="0" w:color="auto"/>
              <w:bottom w:val="single" w:sz="4" w:space="0" w:color="auto"/>
              <w:right w:val="single" w:sz="4" w:space="0" w:color="auto"/>
            </w:tcBorders>
            <w:vAlign w:val="center"/>
          </w:tcPr>
          <w:p w14:paraId="3602C2D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22F8D67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3F488DD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D7544B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1A981D43"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06E8559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مقياس التحول الرقمى</w:t>
            </w:r>
          </w:p>
        </w:tc>
        <w:tc>
          <w:tcPr>
            <w:tcW w:w="1559" w:type="dxa"/>
            <w:tcBorders>
              <w:top w:val="single" w:sz="4" w:space="0" w:color="auto"/>
              <w:left w:val="single" w:sz="4" w:space="0" w:color="auto"/>
              <w:bottom w:val="single" w:sz="4" w:space="0" w:color="auto"/>
              <w:right w:val="single" w:sz="4" w:space="0" w:color="auto"/>
            </w:tcBorders>
            <w:vAlign w:val="center"/>
          </w:tcPr>
          <w:p w14:paraId="1A273CB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E513CA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43.63</w:t>
            </w:r>
          </w:p>
        </w:tc>
        <w:tc>
          <w:tcPr>
            <w:tcW w:w="870" w:type="dxa"/>
            <w:tcBorders>
              <w:top w:val="single" w:sz="4" w:space="0" w:color="auto"/>
              <w:left w:val="single" w:sz="4" w:space="0" w:color="auto"/>
              <w:bottom w:val="single" w:sz="4" w:space="0" w:color="auto"/>
              <w:right w:val="single" w:sz="4" w:space="0" w:color="auto"/>
            </w:tcBorders>
            <w:vAlign w:val="center"/>
          </w:tcPr>
          <w:p w14:paraId="3D90BC6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74982D8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21.82</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0D1889A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3.20*</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0164FF0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0.04</w:t>
            </w:r>
          </w:p>
        </w:tc>
      </w:tr>
      <w:tr w:rsidR="008D4CD7" w:rsidRPr="006C401A" w14:paraId="1A76E5F5"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58A760E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83CF01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4D3A21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933.76</w:t>
            </w:r>
          </w:p>
        </w:tc>
        <w:tc>
          <w:tcPr>
            <w:tcW w:w="870" w:type="dxa"/>
            <w:tcBorders>
              <w:top w:val="single" w:sz="4" w:space="0" w:color="auto"/>
              <w:left w:val="single" w:sz="4" w:space="0" w:color="auto"/>
              <w:bottom w:val="single" w:sz="4" w:space="0" w:color="auto"/>
              <w:right w:val="single" w:sz="4" w:space="0" w:color="auto"/>
            </w:tcBorders>
            <w:vAlign w:val="center"/>
          </w:tcPr>
          <w:p w14:paraId="05FEDA6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1D0D46C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6.82</w:t>
            </w:r>
          </w:p>
        </w:tc>
        <w:tc>
          <w:tcPr>
            <w:tcW w:w="1134" w:type="dxa"/>
            <w:vMerge/>
            <w:tcBorders>
              <w:top w:val="single" w:sz="4" w:space="0" w:color="auto"/>
              <w:left w:val="single" w:sz="4" w:space="0" w:color="auto"/>
              <w:bottom w:val="single" w:sz="4" w:space="0" w:color="auto"/>
              <w:right w:val="single" w:sz="4" w:space="0" w:color="auto"/>
            </w:tcBorders>
            <w:vAlign w:val="center"/>
          </w:tcPr>
          <w:p w14:paraId="21623F2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11E823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6CEA0FCD"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5E60974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A98969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0AD6459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977.39</w:t>
            </w:r>
          </w:p>
        </w:tc>
        <w:tc>
          <w:tcPr>
            <w:tcW w:w="870" w:type="dxa"/>
            <w:tcBorders>
              <w:top w:val="single" w:sz="4" w:space="0" w:color="auto"/>
              <w:left w:val="single" w:sz="4" w:space="0" w:color="auto"/>
              <w:bottom w:val="single" w:sz="4" w:space="0" w:color="auto"/>
              <w:right w:val="single" w:sz="4" w:space="0" w:color="auto"/>
            </w:tcBorders>
            <w:vAlign w:val="center"/>
          </w:tcPr>
          <w:p w14:paraId="5937D1A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4D729E7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4135971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3FF31E9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6A724E56"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6A6D1019" w14:textId="76076350"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Georgia" w:hAnsi="Traditional Arabic" w:cs="Traditional Arabic"/>
                <w:sz w:val="28"/>
                <w:szCs w:val="28"/>
                <w:rtl/>
              </w:rPr>
              <w:t xml:space="preserve">البعد الأول: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العاطفي</w:t>
            </w:r>
          </w:p>
        </w:tc>
        <w:tc>
          <w:tcPr>
            <w:tcW w:w="1559" w:type="dxa"/>
            <w:tcBorders>
              <w:top w:val="single" w:sz="4" w:space="0" w:color="auto"/>
              <w:left w:val="single" w:sz="4" w:space="0" w:color="auto"/>
              <w:bottom w:val="single" w:sz="4" w:space="0" w:color="auto"/>
              <w:right w:val="single" w:sz="4" w:space="0" w:color="auto"/>
            </w:tcBorders>
            <w:vAlign w:val="center"/>
          </w:tcPr>
          <w:p w14:paraId="750F8D2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0A838C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11.39</w:t>
            </w:r>
          </w:p>
        </w:tc>
        <w:tc>
          <w:tcPr>
            <w:tcW w:w="870" w:type="dxa"/>
            <w:tcBorders>
              <w:top w:val="single" w:sz="4" w:space="0" w:color="auto"/>
              <w:left w:val="single" w:sz="4" w:space="0" w:color="auto"/>
              <w:bottom w:val="single" w:sz="4" w:space="0" w:color="auto"/>
              <w:right w:val="single" w:sz="4" w:space="0" w:color="auto"/>
            </w:tcBorders>
            <w:vAlign w:val="center"/>
          </w:tcPr>
          <w:p w14:paraId="00985D4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703E4A6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5.69</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20B9F9D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2.97</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9B25BA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0.05</w:t>
            </w:r>
          </w:p>
        </w:tc>
      </w:tr>
      <w:tr w:rsidR="008D4CD7" w:rsidRPr="006C401A" w14:paraId="203FCF84"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3E34161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6F3FD92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F7994F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262.41</w:t>
            </w:r>
          </w:p>
        </w:tc>
        <w:tc>
          <w:tcPr>
            <w:tcW w:w="870" w:type="dxa"/>
            <w:tcBorders>
              <w:top w:val="single" w:sz="4" w:space="0" w:color="auto"/>
              <w:left w:val="single" w:sz="4" w:space="0" w:color="auto"/>
              <w:bottom w:val="single" w:sz="4" w:space="0" w:color="auto"/>
              <w:right w:val="single" w:sz="4" w:space="0" w:color="auto"/>
            </w:tcBorders>
            <w:vAlign w:val="center"/>
          </w:tcPr>
          <w:p w14:paraId="76558B3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4AC9DC8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1.92</w:t>
            </w:r>
          </w:p>
        </w:tc>
        <w:tc>
          <w:tcPr>
            <w:tcW w:w="1134" w:type="dxa"/>
            <w:vMerge/>
            <w:tcBorders>
              <w:top w:val="single" w:sz="4" w:space="0" w:color="auto"/>
              <w:left w:val="single" w:sz="4" w:space="0" w:color="auto"/>
              <w:bottom w:val="single" w:sz="4" w:space="0" w:color="auto"/>
              <w:right w:val="single" w:sz="4" w:space="0" w:color="auto"/>
            </w:tcBorders>
            <w:vAlign w:val="center"/>
          </w:tcPr>
          <w:p w14:paraId="3D1EC98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126957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102023DA"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4B08CF0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BFAEB6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5424A5A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273.79</w:t>
            </w:r>
          </w:p>
        </w:tc>
        <w:tc>
          <w:tcPr>
            <w:tcW w:w="870" w:type="dxa"/>
            <w:tcBorders>
              <w:top w:val="single" w:sz="4" w:space="0" w:color="auto"/>
              <w:left w:val="single" w:sz="4" w:space="0" w:color="auto"/>
              <w:bottom w:val="single" w:sz="4" w:space="0" w:color="auto"/>
              <w:right w:val="single" w:sz="4" w:space="0" w:color="auto"/>
            </w:tcBorders>
            <w:vAlign w:val="center"/>
          </w:tcPr>
          <w:p w14:paraId="1CF4DBF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78A6EE0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3705E92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8CDF44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017F4611"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3C0C2B8D" w14:textId="249FB1D5"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 xml:space="preserve">البعد الثاني: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الاستمراري</w:t>
            </w:r>
          </w:p>
        </w:tc>
        <w:tc>
          <w:tcPr>
            <w:tcW w:w="1559" w:type="dxa"/>
            <w:tcBorders>
              <w:top w:val="single" w:sz="4" w:space="0" w:color="auto"/>
              <w:left w:val="single" w:sz="4" w:space="0" w:color="auto"/>
              <w:bottom w:val="single" w:sz="4" w:space="0" w:color="auto"/>
              <w:right w:val="single" w:sz="4" w:space="0" w:color="auto"/>
            </w:tcBorders>
            <w:vAlign w:val="center"/>
          </w:tcPr>
          <w:p w14:paraId="39EF936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36F654F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7.91</w:t>
            </w:r>
          </w:p>
        </w:tc>
        <w:tc>
          <w:tcPr>
            <w:tcW w:w="870" w:type="dxa"/>
            <w:tcBorders>
              <w:top w:val="single" w:sz="4" w:space="0" w:color="auto"/>
              <w:left w:val="single" w:sz="4" w:space="0" w:color="auto"/>
              <w:bottom w:val="single" w:sz="4" w:space="0" w:color="auto"/>
              <w:right w:val="single" w:sz="4" w:space="0" w:color="auto"/>
            </w:tcBorders>
            <w:vAlign w:val="center"/>
          </w:tcPr>
          <w:p w14:paraId="2327832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3DDFDBD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3.95</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002A5E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1.25</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0A4132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0.29</w:t>
            </w:r>
          </w:p>
        </w:tc>
      </w:tr>
      <w:tr w:rsidR="008D4CD7" w:rsidRPr="006C401A" w14:paraId="495759BB"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AAFA29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0EFC447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EDC03A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433.98</w:t>
            </w:r>
          </w:p>
        </w:tc>
        <w:tc>
          <w:tcPr>
            <w:tcW w:w="870" w:type="dxa"/>
            <w:tcBorders>
              <w:top w:val="single" w:sz="4" w:space="0" w:color="auto"/>
              <w:left w:val="single" w:sz="4" w:space="0" w:color="auto"/>
              <w:bottom w:val="single" w:sz="4" w:space="0" w:color="auto"/>
              <w:right w:val="single" w:sz="4" w:space="0" w:color="auto"/>
            </w:tcBorders>
            <w:vAlign w:val="center"/>
          </w:tcPr>
          <w:p w14:paraId="5985F60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033B40A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3.17</w:t>
            </w:r>
          </w:p>
        </w:tc>
        <w:tc>
          <w:tcPr>
            <w:tcW w:w="1134" w:type="dxa"/>
            <w:vMerge/>
            <w:tcBorders>
              <w:top w:val="single" w:sz="4" w:space="0" w:color="auto"/>
              <w:left w:val="single" w:sz="4" w:space="0" w:color="auto"/>
              <w:bottom w:val="single" w:sz="4" w:space="0" w:color="auto"/>
              <w:right w:val="single" w:sz="4" w:space="0" w:color="auto"/>
            </w:tcBorders>
            <w:vAlign w:val="center"/>
          </w:tcPr>
          <w:p w14:paraId="132D358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86AEEC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1D2025BD"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371A241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00E65E7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20C1ECB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441.89</w:t>
            </w:r>
          </w:p>
        </w:tc>
        <w:tc>
          <w:tcPr>
            <w:tcW w:w="870" w:type="dxa"/>
            <w:tcBorders>
              <w:top w:val="single" w:sz="4" w:space="0" w:color="auto"/>
              <w:left w:val="single" w:sz="4" w:space="0" w:color="auto"/>
              <w:bottom w:val="single" w:sz="4" w:space="0" w:color="auto"/>
              <w:right w:val="single" w:sz="4" w:space="0" w:color="auto"/>
            </w:tcBorders>
            <w:vAlign w:val="center"/>
          </w:tcPr>
          <w:p w14:paraId="4AA3164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6D997E8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34992C5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3479B5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6B2257AB"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75548D29" w14:textId="537AF8FA"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Georgia" w:hAnsi="Traditional Arabic" w:cs="Traditional Arabic"/>
                <w:sz w:val="28"/>
                <w:szCs w:val="28"/>
                <w:rtl/>
              </w:rPr>
              <w:t xml:space="preserve">البعد الثالث: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المعياري</w:t>
            </w:r>
          </w:p>
        </w:tc>
        <w:tc>
          <w:tcPr>
            <w:tcW w:w="1559" w:type="dxa"/>
            <w:tcBorders>
              <w:top w:val="single" w:sz="4" w:space="0" w:color="auto"/>
              <w:left w:val="single" w:sz="4" w:space="0" w:color="auto"/>
              <w:bottom w:val="single" w:sz="4" w:space="0" w:color="auto"/>
              <w:right w:val="single" w:sz="4" w:space="0" w:color="auto"/>
            </w:tcBorders>
            <w:vAlign w:val="center"/>
          </w:tcPr>
          <w:p w14:paraId="47B8655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8158A3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4.78</w:t>
            </w:r>
          </w:p>
        </w:tc>
        <w:tc>
          <w:tcPr>
            <w:tcW w:w="870" w:type="dxa"/>
            <w:tcBorders>
              <w:top w:val="single" w:sz="4" w:space="0" w:color="auto"/>
              <w:left w:val="single" w:sz="4" w:space="0" w:color="auto"/>
              <w:bottom w:val="single" w:sz="4" w:space="0" w:color="auto"/>
              <w:right w:val="single" w:sz="4" w:space="0" w:color="auto"/>
            </w:tcBorders>
            <w:vAlign w:val="center"/>
          </w:tcPr>
          <w:p w14:paraId="3D6402E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40CFFDC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2.39</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0646CAE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1.13</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64E2C81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0.33</w:t>
            </w:r>
          </w:p>
        </w:tc>
      </w:tr>
      <w:tr w:rsidR="008D4CD7" w:rsidRPr="006C401A" w14:paraId="70C4688F"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F8A220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1471C9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02178D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289.36</w:t>
            </w:r>
          </w:p>
        </w:tc>
        <w:tc>
          <w:tcPr>
            <w:tcW w:w="870" w:type="dxa"/>
            <w:tcBorders>
              <w:top w:val="single" w:sz="4" w:space="0" w:color="auto"/>
              <w:left w:val="single" w:sz="4" w:space="0" w:color="auto"/>
              <w:bottom w:val="single" w:sz="4" w:space="0" w:color="auto"/>
              <w:right w:val="single" w:sz="4" w:space="0" w:color="auto"/>
            </w:tcBorders>
            <w:vAlign w:val="center"/>
          </w:tcPr>
          <w:p w14:paraId="4F26C19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1CDD180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2.11</w:t>
            </w:r>
          </w:p>
        </w:tc>
        <w:tc>
          <w:tcPr>
            <w:tcW w:w="1134" w:type="dxa"/>
            <w:vMerge/>
            <w:tcBorders>
              <w:top w:val="single" w:sz="4" w:space="0" w:color="auto"/>
              <w:left w:val="single" w:sz="4" w:space="0" w:color="auto"/>
              <w:bottom w:val="single" w:sz="4" w:space="0" w:color="auto"/>
              <w:right w:val="single" w:sz="4" w:space="0" w:color="auto"/>
            </w:tcBorders>
            <w:vAlign w:val="center"/>
          </w:tcPr>
          <w:p w14:paraId="68EF35B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3BEC3BF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059EA1D0"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39EC384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636C44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6E15514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294.14</w:t>
            </w:r>
          </w:p>
        </w:tc>
        <w:tc>
          <w:tcPr>
            <w:tcW w:w="870" w:type="dxa"/>
            <w:tcBorders>
              <w:top w:val="single" w:sz="4" w:space="0" w:color="auto"/>
              <w:left w:val="single" w:sz="4" w:space="0" w:color="auto"/>
              <w:bottom w:val="single" w:sz="4" w:space="0" w:color="auto"/>
              <w:right w:val="single" w:sz="4" w:space="0" w:color="auto"/>
            </w:tcBorders>
            <w:vAlign w:val="center"/>
          </w:tcPr>
          <w:p w14:paraId="42DCF1E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313A142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1C23C3B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318B32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37C7366D"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31B26196" w14:textId="4F56DF8F"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 xml:space="preserve">مقياس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التنظيمي</w:t>
            </w:r>
          </w:p>
        </w:tc>
        <w:tc>
          <w:tcPr>
            <w:tcW w:w="1559" w:type="dxa"/>
            <w:tcBorders>
              <w:top w:val="single" w:sz="4" w:space="0" w:color="auto"/>
              <w:left w:val="single" w:sz="4" w:space="0" w:color="auto"/>
              <w:bottom w:val="single" w:sz="4" w:space="0" w:color="auto"/>
              <w:right w:val="single" w:sz="4" w:space="0" w:color="auto"/>
            </w:tcBorders>
            <w:vAlign w:val="center"/>
          </w:tcPr>
          <w:p w14:paraId="235673B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6A2CEA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50.22</w:t>
            </w:r>
          </w:p>
        </w:tc>
        <w:tc>
          <w:tcPr>
            <w:tcW w:w="870" w:type="dxa"/>
            <w:tcBorders>
              <w:top w:val="single" w:sz="4" w:space="0" w:color="auto"/>
              <w:left w:val="single" w:sz="4" w:space="0" w:color="auto"/>
              <w:bottom w:val="single" w:sz="4" w:space="0" w:color="auto"/>
              <w:right w:val="single" w:sz="4" w:space="0" w:color="auto"/>
            </w:tcBorders>
            <w:vAlign w:val="center"/>
          </w:tcPr>
          <w:p w14:paraId="6EDE06C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56B7BA2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25.11</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16DD96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1.97</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4E3A908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0.14</w:t>
            </w:r>
          </w:p>
        </w:tc>
      </w:tr>
      <w:tr w:rsidR="008D4CD7" w:rsidRPr="006C401A" w14:paraId="0178C676"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07FD3F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2F3281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556865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1749.32</w:t>
            </w:r>
          </w:p>
        </w:tc>
        <w:tc>
          <w:tcPr>
            <w:tcW w:w="870" w:type="dxa"/>
            <w:tcBorders>
              <w:top w:val="single" w:sz="4" w:space="0" w:color="auto"/>
              <w:left w:val="single" w:sz="4" w:space="0" w:color="auto"/>
              <w:bottom w:val="single" w:sz="4" w:space="0" w:color="auto"/>
              <w:right w:val="single" w:sz="4" w:space="0" w:color="auto"/>
            </w:tcBorders>
            <w:vAlign w:val="center"/>
          </w:tcPr>
          <w:p w14:paraId="136DE06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7945921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12.77</w:t>
            </w:r>
          </w:p>
        </w:tc>
        <w:tc>
          <w:tcPr>
            <w:tcW w:w="1134" w:type="dxa"/>
            <w:vMerge/>
            <w:tcBorders>
              <w:top w:val="single" w:sz="4" w:space="0" w:color="auto"/>
              <w:left w:val="single" w:sz="4" w:space="0" w:color="auto"/>
              <w:bottom w:val="single" w:sz="4" w:space="0" w:color="auto"/>
              <w:right w:val="single" w:sz="4" w:space="0" w:color="auto"/>
            </w:tcBorders>
            <w:vAlign w:val="center"/>
          </w:tcPr>
          <w:p w14:paraId="7D01BC8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6A9F71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630D6AE1"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1624A9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02D3BB9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0FD0CBE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1799.54</w:t>
            </w:r>
          </w:p>
        </w:tc>
        <w:tc>
          <w:tcPr>
            <w:tcW w:w="870" w:type="dxa"/>
            <w:tcBorders>
              <w:top w:val="single" w:sz="4" w:space="0" w:color="auto"/>
              <w:left w:val="single" w:sz="4" w:space="0" w:color="auto"/>
              <w:bottom w:val="single" w:sz="4" w:space="0" w:color="auto"/>
              <w:right w:val="single" w:sz="4" w:space="0" w:color="auto"/>
            </w:tcBorders>
            <w:vAlign w:val="center"/>
          </w:tcPr>
          <w:p w14:paraId="582AA9D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77C31C5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1323662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012247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526F1AB3"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14CA136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مقياس أداء الموارد البشرية</w:t>
            </w:r>
          </w:p>
        </w:tc>
        <w:tc>
          <w:tcPr>
            <w:tcW w:w="1559" w:type="dxa"/>
            <w:tcBorders>
              <w:top w:val="single" w:sz="4" w:space="0" w:color="auto"/>
              <w:left w:val="single" w:sz="4" w:space="0" w:color="auto"/>
              <w:bottom w:val="single" w:sz="4" w:space="0" w:color="auto"/>
              <w:right w:val="single" w:sz="4" w:space="0" w:color="auto"/>
            </w:tcBorders>
            <w:vAlign w:val="center"/>
          </w:tcPr>
          <w:p w14:paraId="275826B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BD15C4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3.61</w:t>
            </w:r>
          </w:p>
        </w:tc>
        <w:tc>
          <w:tcPr>
            <w:tcW w:w="870" w:type="dxa"/>
            <w:tcBorders>
              <w:top w:val="single" w:sz="4" w:space="0" w:color="auto"/>
              <w:left w:val="single" w:sz="4" w:space="0" w:color="auto"/>
              <w:bottom w:val="single" w:sz="4" w:space="0" w:color="auto"/>
              <w:right w:val="single" w:sz="4" w:space="0" w:color="auto"/>
            </w:tcBorders>
            <w:vAlign w:val="center"/>
          </w:tcPr>
          <w:p w14:paraId="29CE9D1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766D27C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1.80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49C3F3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1.64</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0931B16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0.20</w:t>
            </w:r>
          </w:p>
        </w:tc>
      </w:tr>
      <w:tr w:rsidR="008D4CD7" w:rsidRPr="006C401A" w14:paraId="2E11E990"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B6028E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030E2AF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51941C8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151.04</w:t>
            </w:r>
          </w:p>
        </w:tc>
        <w:tc>
          <w:tcPr>
            <w:tcW w:w="870" w:type="dxa"/>
            <w:tcBorders>
              <w:top w:val="single" w:sz="4" w:space="0" w:color="auto"/>
              <w:left w:val="single" w:sz="4" w:space="0" w:color="auto"/>
              <w:bottom w:val="single" w:sz="4" w:space="0" w:color="auto"/>
              <w:right w:val="single" w:sz="4" w:space="0" w:color="auto"/>
            </w:tcBorders>
            <w:vAlign w:val="center"/>
          </w:tcPr>
          <w:p w14:paraId="3A17411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2929A66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1.10</w:t>
            </w:r>
          </w:p>
        </w:tc>
        <w:tc>
          <w:tcPr>
            <w:tcW w:w="1134" w:type="dxa"/>
            <w:vMerge/>
            <w:tcBorders>
              <w:top w:val="single" w:sz="4" w:space="0" w:color="auto"/>
              <w:left w:val="single" w:sz="4" w:space="0" w:color="auto"/>
              <w:bottom w:val="single" w:sz="4" w:space="0" w:color="auto"/>
              <w:right w:val="single" w:sz="4" w:space="0" w:color="auto"/>
            </w:tcBorders>
            <w:vAlign w:val="center"/>
          </w:tcPr>
          <w:p w14:paraId="3DE10E4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DEDFD0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36F79F73"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03A0D5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E1D5AE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57361E0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154.65</w:t>
            </w:r>
          </w:p>
        </w:tc>
        <w:tc>
          <w:tcPr>
            <w:tcW w:w="870" w:type="dxa"/>
            <w:tcBorders>
              <w:top w:val="single" w:sz="4" w:space="0" w:color="auto"/>
              <w:left w:val="single" w:sz="4" w:space="0" w:color="auto"/>
              <w:bottom w:val="single" w:sz="4" w:space="0" w:color="auto"/>
              <w:right w:val="single" w:sz="4" w:space="0" w:color="auto"/>
            </w:tcBorders>
            <w:vAlign w:val="center"/>
          </w:tcPr>
          <w:p w14:paraId="522AB1E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4AF8EAE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4A595C6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13B31F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bl>
    <w:p w14:paraId="54ACE1C2" w14:textId="77777777" w:rsidR="008D4CD7" w:rsidRPr="006C401A" w:rsidRDefault="008D4CD7" w:rsidP="008D4CD7">
      <w:pPr>
        <w:bidi/>
        <w:spacing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 قيمة ( ف ) الجدولية معنوى عند مستوى 0.05</w:t>
      </w:r>
    </w:p>
    <w:p w14:paraId="309EEF76" w14:textId="64B00A54" w:rsidR="00483D9D" w:rsidRDefault="00483D9D" w:rsidP="00483D9D">
      <w:pPr>
        <w:bidi/>
        <w:spacing w:after="0" w:line="360" w:lineRule="auto"/>
        <w:rPr>
          <w:rFonts w:ascii="Traditional Arabic" w:eastAsia="Georgia" w:hAnsi="Traditional Arabic" w:cs="Traditional Arabic"/>
          <w:b/>
          <w:bCs/>
          <w:sz w:val="32"/>
          <w:szCs w:val="32"/>
          <w:rtl/>
        </w:rPr>
      </w:pPr>
      <w:r w:rsidRPr="004E3961">
        <w:rPr>
          <w:rFonts w:ascii="Traditional Arabic" w:hAnsi="Traditional Arabic" w:cs="Traditional Arabic"/>
          <w:sz w:val="28"/>
          <w:szCs w:val="28"/>
          <w:rtl/>
        </w:rPr>
        <w:t xml:space="preserve">يتضح من جدول (  9-4 ) الخاص بأبعاد ومجموع المقاييس طبقاً للمستوى التعليمى لعينة البحث  وجود فروق ذات دلالة احصائية عند مستوى 0.05 فى كل من (البعد الثالث: البئية الرقمية ، مجموع مقياس التحول الرقمى ) قيد البحث حيث </w:t>
      </w:r>
      <w:r w:rsidRPr="004E3961">
        <w:rPr>
          <w:rFonts w:ascii="Traditional Arabic" w:hAnsi="Traditional Arabic" w:cs="Traditional Arabic"/>
          <w:sz w:val="28"/>
          <w:szCs w:val="28"/>
          <w:rtl/>
        </w:rPr>
        <w:lastRenderedPageBreak/>
        <w:t>تراوحت قيمة (ف) المحسوبة ما بين (3.20 ، 4.06) وهذه القيم  أكبر من قيمة ف الجدولية عند مستوى 0.05  وقيمة مستوى المعنوية أقل من 0.05 ، كما يتضح عدم وجود فروق ذات دلالة احصائية عند مستوى 0.05 فى باقى المتغيرات قيد البحث حيث تراوحت قيمة (ف) المحسوبة ما بين (0.27 ، 2.97) وهذه القيم  أقل من قيمة ف الجدولية عند مستوى 0.05  وقيمة مستوى المعنوية أكبر</w:t>
      </w:r>
      <w:r>
        <w:rPr>
          <w:rFonts w:ascii="Traditional Arabic" w:hAnsi="Traditional Arabic" w:cs="Traditional Arabic"/>
          <w:sz w:val="28"/>
          <w:szCs w:val="28"/>
          <w:rtl/>
        </w:rPr>
        <w:t xml:space="preserve"> من 0.05</w:t>
      </w:r>
      <w:r>
        <w:rPr>
          <w:rFonts w:ascii="Traditional Arabic" w:hAnsi="Traditional Arabic" w:cs="Traditional Arabic" w:hint="cs"/>
          <w:sz w:val="28"/>
          <w:szCs w:val="28"/>
          <w:rtl/>
        </w:rPr>
        <w:t xml:space="preserve"> .</w:t>
      </w:r>
    </w:p>
    <w:p w14:paraId="5C55424E" w14:textId="77777777" w:rsidR="00483D9D" w:rsidRDefault="00483D9D" w:rsidP="00483D9D">
      <w:pPr>
        <w:bidi/>
        <w:spacing w:after="0" w:line="360" w:lineRule="auto"/>
        <w:jc w:val="center"/>
        <w:rPr>
          <w:rFonts w:ascii="Traditional Arabic" w:eastAsia="Georgia" w:hAnsi="Traditional Arabic" w:cs="Traditional Arabic"/>
          <w:b/>
          <w:bCs/>
          <w:sz w:val="32"/>
          <w:szCs w:val="32"/>
          <w:rtl/>
        </w:rPr>
      </w:pPr>
    </w:p>
    <w:p w14:paraId="7AAE2284" w14:textId="5B53BCE6" w:rsidR="008D4CD7" w:rsidRPr="006C401A" w:rsidRDefault="008D4CD7" w:rsidP="00483D9D">
      <w:pPr>
        <w:bidi/>
        <w:spacing w:after="0" w:line="360" w:lineRule="auto"/>
        <w:jc w:val="center"/>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 xml:space="preserve">جدول ( </w:t>
      </w:r>
      <w:r w:rsidR="00152CC0" w:rsidRPr="006C401A">
        <w:rPr>
          <w:rFonts w:ascii="Traditional Arabic" w:eastAsia="Georgia" w:hAnsi="Traditional Arabic" w:cs="Traditional Arabic" w:hint="cs"/>
          <w:b/>
          <w:bCs/>
          <w:sz w:val="32"/>
          <w:szCs w:val="32"/>
          <w:rtl/>
        </w:rPr>
        <w:t>10-4</w:t>
      </w:r>
      <w:r w:rsidRPr="006C401A">
        <w:rPr>
          <w:rFonts w:ascii="Traditional Arabic" w:eastAsia="Georgia" w:hAnsi="Traditional Arabic" w:cs="Traditional Arabic" w:hint="cs"/>
          <w:b/>
          <w:bCs/>
          <w:sz w:val="32"/>
          <w:szCs w:val="32"/>
          <w:rtl/>
        </w:rPr>
        <w:t xml:space="preserve"> )</w:t>
      </w:r>
    </w:p>
    <w:p w14:paraId="056F1CFD" w14:textId="77777777" w:rsidR="008D4CD7" w:rsidRPr="006C401A" w:rsidRDefault="008D4CD7" w:rsidP="008D4CD7">
      <w:pPr>
        <w:bidi/>
        <w:spacing w:after="0" w:line="360" w:lineRule="auto"/>
        <w:jc w:val="center"/>
        <w:rPr>
          <w:rFonts w:ascii="Traditional Arabic" w:eastAsia="Georgia" w:hAnsi="Traditional Arabic" w:cs="Traditional Arabic"/>
          <w:b/>
          <w:bCs/>
          <w:sz w:val="32"/>
          <w:szCs w:val="32"/>
          <w:rtl/>
        </w:rPr>
      </w:pPr>
      <w:r w:rsidRPr="006C401A">
        <w:rPr>
          <w:rFonts w:ascii="Traditional Arabic" w:eastAsia="Georgia" w:hAnsi="Traditional Arabic" w:cs="Traditional Arabic"/>
          <w:b/>
          <w:bCs/>
          <w:sz w:val="32"/>
          <w:szCs w:val="32"/>
          <w:rtl/>
        </w:rPr>
        <w:t xml:space="preserve">يوضح اختبار توكي  </w:t>
      </w:r>
      <w:r w:rsidRPr="006C401A">
        <w:rPr>
          <w:rFonts w:ascii="Traditional Arabic" w:eastAsia="Georgia" w:hAnsi="Traditional Arabic" w:cs="Traditional Arabic"/>
          <w:b/>
          <w:bCs/>
          <w:sz w:val="32"/>
          <w:szCs w:val="32"/>
        </w:rPr>
        <w:t>H.S.D</w:t>
      </w:r>
      <w:r w:rsidRPr="006C401A">
        <w:rPr>
          <w:rFonts w:ascii="Traditional Arabic" w:eastAsia="Georgia" w:hAnsi="Traditional Arabic" w:cs="Traditional Arabic"/>
          <w:b/>
          <w:bCs/>
          <w:sz w:val="32"/>
          <w:szCs w:val="32"/>
          <w:rtl/>
        </w:rPr>
        <w:t xml:space="preserve"> عند مستوى 0.05 لتحديد معنوية واتجاه الفروق فى المتغيرات المعنوية المستخلصة من تحليل التباين فى اتجاه واحد.                           </w:t>
      </w:r>
    </w:p>
    <w:tbl>
      <w:tblPr>
        <w:bidiVisual/>
        <w:tblW w:w="8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0"/>
        <w:gridCol w:w="1786"/>
        <w:gridCol w:w="876"/>
        <w:gridCol w:w="965"/>
        <w:gridCol w:w="954"/>
        <w:gridCol w:w="1228"/>
        <w:gridCol w:w="854"/>
      </w:tblGrid>
      <w:tr w:rsidR="008D4CD7" w:rsidRPr="006C401A" w14:paraId="5DF3EB7D" w14:textId="77777777" w:rsidTr="004C174A">
        <w:trPr>
          <w:trHeight w:val="267"/>
          <w:jc w:val="center"/>
        </w:trPr>
        <w:tc>
          <w:tcPr>
            <w:tcW w:w="1596" w:type="dxa"/>
            <w:vMerge w:val="restart"/>
            <w:shd w:val="clear" w:color="auto" w:fill="F2F2F2" w:themeFill="background1" w:themeFillShade="F2"/>
            <w:vAlign w:val="center"/>
          </w:tcPr>
          <w:p w14:paraId="12B7D321"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Pr>
            </w:pPr>
            <w:r w:rsidRPr="006C401A">
              <w:rPr>
                <w:rFonts w:ascii="Traditional Arabic" w:eastAsia="Georgia" w:hAnsi="Traditional Arabic" w:cs="Traditional Arabic" w:hint="cs"/>
                <w:b/>
                <w:bCs/>
                <w:sz w:val="28"/>
                <w:szCs w:val="28"/>
                <w:rtl/>
              </w:rPr>
              <w:t>الأبعاد</w:t>
            </w:r>
          </w:p>
        </w:tc>
        <w:tc>
          <w:tcPr>
            <w:tcW w:w="1954" w:type="dxa"/>
            <w:vMerge w:val="restart"/>
            <w:shd w:val="clear" w:color="auto" w:fill="F2F2F2" w:themeFill="background1" w:themeFillShade="F2"/>
            <w:vAlign w:val="center"/>
          </w:tcPr>
          <w:p w14:paraId="312B5BD3"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tl/>
                <w:lang w:bidi="ar-EG"/>
              </w:rPr>
            </w:pPr>
            <w:r w:rsidRPr="006C401A">
              <w:rPr>
                <w:rFonts w:ascii="Traditional Arabic" w:eastAsia="Georgia" w:hAnsi="Traditional Arabic" w:cs="Traditional Arabic"/>
                <w:b/>
                <w:bCs/>
                <w:sz w:val="28"/>
                <w:szCs w:val="28"/>
                <w:rtl/>
                <w:lang w:bidi="ar-EG"/>
              </w:rPr>
              <w:t>المستوى التعليمى</w:t>
            </w:r>
          </w:p>
        </w:tc>
        <w:tc>
          <w:tcPr>
            <w:tcW w:w="881" w:type="dxa"/>
            <w:vMerge w:val="restart"/>
            <w:shd w:val="clear" w:color="auto" w:fill="F2F2F2" w:themeFill="background1" w:themeFillShade="F2"/>
            <w:vAlign w:val="center"/>
          </w:tcPr>
          <w:p w14:paraId="676E8863"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Pr>
            </w:pPr>
            <w:r w:rsidRPr="006C401A">
              <w:rPr>
                <w:rFonts w:ascii="Traditional Arabic" w:eastAsia="Georgia" w:hAnsi="Traditional Arabic" w:cs="Traditional Arabic" w:hint="cs"/>
                <w:b/>
                <w:bCs/>
                <w:sz w:val="28"/>
                <w:szCs w:val="28"/>
                <w:rtl/>
              </w:rPr>
              <w:t>المتوسط الحسابى</w:t>
            </w:r>
          </w:p>
        </w:tc>
        <w:tc>
          <w:tcPr>
            <w:tcW w:w="3682" w:type="dxa"/>
            <w:gridSpan w:val="4"/>
            <w:shd w:val="clear" w:color="auto" w:fill="F2F2F2" w:themeFill="background1" w:themeFillShade="F2"/>
          </w:tcPr>
          <w:p w14:paraId="16733CE5"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tl/>
              </w:rPr>
            </w:pPr>
            <w:r w:rsidRPr="006C401A">
              <w:rPr>
                <w:rFonts w:ascii="Traditional Arabic" w:eastAsia="Georgia" w:hAnsi="Traditional Arabic" w:cs="Traditional Arabic" w:hint="cs"/>
                <w:b/>
                <w:bCs/>
                <w:sz w:val="28"/>
                <w:szCs w:val="28"/>
                <w:rtl/>
              </w:rPr>
              <w:t>معنوية الفروق بين المتوسطات</w:t>
            </w:r>
          </w:p>
        </w:tc>
      </w:tr>
      <w:tr w:rsidR="008D4CD7" w:rsidRPr="006C401A" w14:paraId="41556072" w14:textId="77777777" w:rsidTr="004C174A">
        <w:trPr>
          <w:trHeight w:val="267"/>
          <w:jc w:val="center"/>
        </w:trPr>
        <w:tc>
          <w:tcPr>
            <w:tcW w:w="1596" w:type="dxa"/>
            <w:vMerge/>
            <w:shd w:val="clear" w:color="auto" w:fill="F2F2F2" w:themeFill="background1" w:themeFillShade="F2"/>
            <w:vAlign w:val="center"/>
          </w:tcPr>
          <w:p w14:paraId="719E137E"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Pr>
            </w:pPr>
          </w:p>
        </w:tc>
        <w:tc>
          <w:tcPr>
            <w:tcW w:w="1954" w:type="dxa"/>
            <w:vMerge/>
            <w:shd w:val="clear" w:color="auto" w:fill="F2F2F2" w:themeFill="background1" w:themeFillShade="F2"/>
            <w:vAlign w:val="center"/>
          </w:tcPr>
          <w:p w14:paraId="585EB6FE"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tl/>
                <w:lang w:bidi="ar-EG"/>
              </w:rPr>
            </w:pPr>
          </w:p>
        </w:tc>
        <w:tc>
          <w:tcPr>
            <w:tcW w:w="881" w:type="dxa"/>
            <w:vMerge/>
            <w:shd w:val="clear" w:color="auto" w:fill="F2F2F2" w:themeFill="background1" w:themeFillShade="F2"/>
            <w:vAlign w:val="center"/>
          </w:tcPr>
          <w:p w14:paraId="449F0F9B"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Pr>
            </w:pPr>
          </w:p>
        </w:tc>
        <w:tc>
          <w:tcPr>
            <w:tcW w:w="1964" w:type="dxa"/>
            <w:gridSpan w:val="2"/>
            <w:shd w:val="clear" w:color="auto" w:fill="F2F2F2" w:themeFill="background1" w:themeFillShade="F2"/>
            <w:vAlign w:val="center"/>
          </w:tcPr>
          <w:p w14:paraId="25268547"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tl/>
              </w:rPr>
            </w:pPr>
            <w:r w:rsidRPr="006C401A">
              <w:rPr>
                <w:rFonts w:ascii="Traditional Arabic" w:eastAsia="Georgia" w:hAnsi="Traditional Arabic" w:cs="Traditional Arabic"/>
                <w:b/>
                <w:bCs/>
                <w:sz w:val="28"/>
                <w:szCs w:val="28"/>
                <w:rtl/>
              </w:rPr>
              <w:t>ماجستير</w:t>
            </w:r>
          </w:p>
        </w:tc>
        <w:tc>
          <w:tcPr>
            <w:tcW w:w="1718" w:type="dxa"/>
            <w:gridSpan w:val="2"/>
            <w:shd w:val="clear" w:color="auto" w:fill="F2F2F2" w:themeFill="background1" w:themeFillShade="F2"/>
            <w:vAlign w:val="center"/>
          </w:tcPr>
          <w:p w14:paraId="51D3B1B5"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tl/>
              </w:rPr>
            </w:pPr>
            <w:r w:rsidRPr="006C401A">
              <w:rPr>
                <w:rFonts w:ascii="Traditional Arabic" w:eastAsia="Georgia" w:hAnsi="Traditional Arabic" w:cs="Traditional Arabic"/>
                <w:b/>
                <w:bCs/>
                <w:sz w:val="28"/>
                <w:szCs w:val="28"/>
                <w:rtl/>
              </w:rPr>
              <w:t>دكتوراه</w:t>
            </w:r>
          </w:p>
        </w:tc>
      </w:tr>
      <w:tr w:rsidR="008D4CD7" w:rsidRPr="006C401A" w14:paraId="40461A46" w14:textId="77777777" w:rsidTr="004C174A">
        <w:trPr>
          <w:trHeight w:val="267"/>
          <w:jc w:val="center"/>
        </w:trPr>
        <w:tc>
          <w:tcPr>
            <w:tcW w:w="1596" w:type="dxa"/>
            <w:vMerge w:val="restart"/>
            <w:vAlign w:val="center"/>
          </w:tcPr>
          <w:p w14:paraId="0361BA47"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lang w:bidi="ar-AE"/>
              </w:rPr>
            </w:pPr>
            <w:r w:rsidRPr="006C401A">
              <w:rPr>
                <w:rFonts w:ascii="Traditional Arabic" w:eastAsia="Times New Roman" w:hAnsi="Traditional Arabic" w:cs="Traditional Arabic"/>
                <w:b/>
                <w:bCs/>
                <w:sz w:val="28"/>
                <w:szCs w:val="28"/>
                <w:rtl/>
                <w:lang w:bidi="ar-AE"/>
              </w:rPr>
              <w:t>البعد الثالث: البئية الرقمية</w:t>
            </w:r>
          </w:p>
        </w:tc>
        <w:tc>
          <w:tcPr>
            <w:tcW w:w="1954" w:type="dxa"/>
            <w:vAlign w:val="center"/>
          </w:tcPr>
          <w:p w14:paraId="5733E67F"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tl/>
              </w:rPr>
            </w:pPr>
            <w:r w:rsidRPr="006C401A">
              <w:rPr>
                <w:rFonts w:ascii="Traditional Arabic" w:eastAsia="Georgia" w:hAnsi="Traditional Arabic" w:cs="Traditional Arabic"/>
                <w:b/>
                <w:bCs/>
                <w:sz w:val="28"/>
                <w:szCs w:val="28"/>
                <w:rtl/>
              </w:rPr>
              <w:t>بكالوريوس</w:t>
            </w:r>
          </w:p>
        </w:tc>
        <w:tc>
          <w:tcPr>
            <w:tcW w:w="881" w:type="dxa"/>
            <w:vAlign w:val="center"/>
          </w:tcPr>
          <w:p w14:paraId="7D1E7285"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Pr>
            </w:pPr>
            <w:r w:rsidRPr="006C401A">
              <w:rPr>
                <w:rFonts w:ascii="Traditional Arabic" w:eastAsia="Georgia" w:hAnsi="Traditional Arabic" w:cs="Traditional Arabic"/>
                <w:b/>
                <w:bCs/>
                <w:sz w:val="28"/>
                <w:szCs w:val="28"/>
                <w:rtl/>
              </w:rPr>
              <w:t>11.91</w:t>
            </w:r>
          </w:p>
        </w:tc>
        <w:tc>
          <w:tcPr>
            <w:tcW w:w="989" w:type="dxa"/>
          </w:tcPr>
          <w:p w14:paraId="141C5719"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tl/>
              </w:rPr>
            </w:pPr>
            <w:r w:rsidRPr="006C401A">
              <w:rPr>
                <w:rFonts w:ascii="Traditional Arabic" w:eastAsia="Georgia" w:hAnsi="Traditional Arabic" w:cs="Traditional Arabic" w:hint="cs"/>
                <w:b/>
                <w:bCs/>
                <w:sz w:val="28"/>
                <w:szCs w:val="28"/>
                <w:rtl/>
              </w:rPr>
              <w:t>0.462</w:t>
            </w:r>
          </w:p>
        </w:tc>
        <w:tc>
          <w:tcPr>
            <w:tcW w:w="975" w:type="dxa"/>
          </w:tcPr>
          <w:p w14:paraId="1E461A73"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tl/>
              </w:rPr>
            </w:pPr>
            <w:r w:rsidRPr="006C401A">
              <w:rPr>
                <w:rFonts w:ascii="Traditional Arabic" w:eastAsia="Georgia" w:hAnsi="Traditional Arabic" w:cs="Traditional Arabic" w:hint="cs"/>
                <w:b/>
                <w:bCs/>
                <w:sz w:val="28"/>
                <w:szCs w:val="28"/>
                <w:rtl/>
              </w:rPr>
              <w:t>0.172</w:t>
            </w:r>
          </w:p>
        </w:tc>
        <w:tc>
          <w:tcPr>
            <w:tcW w:w="997" w:type="dxa"/>
            <w:vAlign w:val="center"/>
          </w:tcPr>
          <w:p w14:paraId="02716262"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tl/>
                <w:lang w:bidi="ar-EG"/>
              </w:rPr>
            </w:pPr>
            <w:r w:rsidRPr="006C401A">
              <w:rPr>
                <w:rFonts w:ascii="Traditional Arabic" w:eastAsia="Georgia" w:hAnsi="Traditional Arabic" w:cs="Traditional Arabic" w:hint="cs"/>
                <w:b/>
                <w:bCs/>
                <w:sz w:val="28"/>
                <w:szCs w:val="28"/>
                <w:rtl/>
                <w:lang w:bidi="ar-EG"/>
              </w:rPr>
              <w:t>0.987*</w:t>
            </w:r>
            <w:r w:rsidRPr="006C401A">
              <w:rPr>
                <w:rFonts w:ascii="Times New Roman" w:eastAsia="Georgia" w:hAnsi="Times New Roman" w:cs="Times New Roman"/>
                <w:b/>
                <w:bCs/>
                <w:sz w:val="28"/>
                <w:szCs w:val="28"/>
                <w:rtl/>
                <w:lang w:bidi="ar-EG"/>
              </w:rPr>
              <w:t>→</w:t>
            </w:r>
          </w:p>
        </w:tc>
        <w:tc>
          <w:tcPr>
            <w:tcW w:w="721" w:type="dxa"/>
          </w:tcPr>
          <w:p w14:paraId="52D7EA58"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tl/>
              </w:rPr>
            </w:pPr>
            <w:r w:rsidRPr="006C401A">
              <w:rPr>
                <w:rFonts w:ascii="Traditional Arabic" w:eastAsia="Georgia" w:hAnsi="Traditional Arabic" w:cs="Traditional Arabic" w:hint="cs"/>
                <w:b/>
                <w:bCs/>
                <w:sz w:val="28"/>
                <w:szCs w:val="28"/>
                <w:rtl/>
              </w:rPr>
              <w:t>0.035</w:t>
            </w:r>
          </w:p>
        </w:tc>
      </w:tr>
      <w:tr w:rsidR="008D4CD7" w:rsidRPr="006C401A" w14:paraId="0527C830" w14:textId="77777777" w:rsidTr="004C174A">
        <w:trPr>
          <w:trHeight w:val="89"/>
          <w:jc w:val="center"/>
        </w:trPr>
        <w:tc>
          <w:tcPr>
            <w:tcW w:w="1596" w:type="dxa"/>
            <w:vMerge/>
            <w:vAlign w:val="center"/>
          </w:tcPr>
          <w:p w14:paraId="5C6AB3EA"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Pr>
            </w:pPr>
          </w:p>
        </w:tc>
        <w:tc>
          <w:tcPr>
            <w:tcW w:w="1954" w:type="dxa"/>
            <w:vAlign w:val="center"/>
          </w:tcPr>
          <w:p w14:paraId="0484F29A"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Pr>
            </w:pPr>
            <w:r w:rsidRPr="006C401A">
              <w:rPr>
                <w:rFonts w:ascii="Traditional Arabic" w:eastAsia="Georgia" w:hAnsi="Traditional Arabic" w:cs="Traditional Arabic"/>
                <w:b/>
                <w:bCs/>
                <w:sz w:val="28"/>
                <w:szCs w:val="28"/>
                <w:rtl/>
              </w:rPr>
              <w:t>ماجستير</w:t>
            </w:r>
          </w:p>
        </w:tc>
        <w:tc>
          <w:tcPr>
            <w:tcW w:w="881" w:type="dxa"/>
            <w:vAlign w:val="center"/>
          </w:tcPr>
          <w:p w14:paraId="7B5BA235"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Pr>
            </w:pPr>
            <w:r w:rsidRPr="006C401A">
              <w:rPr>
                <w:rFonts w:ascii="Traditional Arabic" w:eastAsia="Georgia" w:hAnsi="Traditional Arabic" w:cs="Traditional Arabic"/>
                <w:b/>
                <w:bCs/>
                <w:sz w:val="28"/>
                <w:szCs w:val="28"/>
                <w:rtl/>
              </w:rPr>
              <w:t>11.45</w:t>
            </w:r>
          </w:p>
        </w:tc>
        <w:tc>
          <w:tcPr>
            <w:tcW w:w="989" w:type="dxa"/>
            <w:shd w:val="clear" w:color="auto" w:fill="F2F2F2" w:themeFill="background1" w:themeFillShade="F2"/>
          </w:tcPr>
          <w:p w14:paraId="056AC82A"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tl/>
              </w:rPr>
            </w:pPr>
          </w:p>
        </w:tc>
        <w:tc>
          <w:tcPr>
            <w:tcW w:w="975" w:type="dxa"/>
            <w:shd w:val="clear" w:color="auto" w:fill="F2F2F2" w:themeFill="background1" w:themeFillShade="F2"/>
            <w:vAlign w:val="center"/>
          </w:tcPr>
          <w:p w14:paraId="6C8D9EF0"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tl/>
              </w:rPr>
            </w:pPr>
          </w:p>
        </w:tc>
        <w:tc>
          <w:tcPr>
            <w:tcW w:w="997" w:type="dxa"/>
            <w:vAlign w:val="center"/>
          </w:tcPr>
          <w:p w14:paraId="1017596C"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tl/>
              </w:rPr>
            </w:pPr>
            <w:r w:rsidRPr="006C401A">
              <w:rPr>
                <w:rFonts w:ascii="Traditional Arabic" w:eastAsia="Georgia" w:hAnsi="Traditional Arabic" w:cs="Traditional Arabic" w:hint="cs"/>
                <w:b/>
                <w:bCs/>
                <w:sz w:val="28"/>
                <w:szCs w:val="28"/>
                <w:rtl/>
              </w:rPr>
              <w:t>0.524</w:t>
            </w:r>
          </w:p>
        </w:tc>
        <w:tc>
          <w:tcPr>
            <w:tcW w:w="721" w:type="dxa"/>
          </w:tcPr>
          <w:p w14:paraId="6ACE3DDA"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tl/>
              </w:rPr>
            </w:pPr>
            <w:r w:rsidRPr="006C401A">
              <w:rPr>
                <w:rFonts w:ascii="Traditional Arabic" w:eastAsia="Georgia" w:hAnsi="Traditional Arabic" w:cs="Traditional Arabic" w:hint="cs"/>
                <w:b/>
                <w:bCs/>
                <w:sz w:val="28"/>
                <w:szCs w:val="28"/>
                <w:rtl/>
              </w:rPr>
              <w:t>0.435</w:t>
            </w:r>
          </w:p>
        </w:tc>
      </w:tr>
      <w:tr w:rsidR="008D4CD7" w:rsidRPr="006C401A" w14:paraId="63E3816A" w14:textId="77777777" w:rsidTr="004C174A">
        <w:trPr>
          <w:trHeight w:val="89"/>
          <w:jc w:val="center"/>
        </w:trPr>
        <w:tc>
          <w:tcPr>
            <w:tcW w:w="1596" w:type="dxa"/>
            <w:vMerge/>
            <w:vAlign w:val="center"/>
          </w:tcPr>
          <w:p w14:paraId="623793CE"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Pr>
            </w:pPr>
          </w:p>
        </w:tc>
        <w:tc>
          <w:tcPr>
            <w:tcW w:w="1954" w:type="dxa"/>
            <w:vAlign w:val="center"/>
          </w:tcPr>
          <w:p w14:paraId="092E32C9"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tl/>
              </w:rPr>
            </w:pPr>
            <w:r w:rsidRPr="006C401A">
              <w:rPr>
                <w:rFonts w:ascii="Traditional Arabic" w:eastAsia="Georgia" w:hAnsi="Traditional Arabic" w:cs="Traditional Arabic"/>
                <w:b/>
                <w:bCs/>
                <w:sz w:val="28"/>
                <w:szCs w:val="28"/>
                <w:rtl/>
              </w:rPr>
              <w:t>دكتوراه</w:t>
            </w:r>
          </w:p>
        </w:tc>
        <w:tc>
          <w:tcPr>
            <w:tcW w:w="881" w:type="dxa"/>
            <w:vAlign w:val="center"/>
          </w:tcPr>
          <w:p w14:paraId="4C5F008A"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tl/>
              </w:rPr>
            </w:pPr>
            <w:r w:rsidRPr="006C401A">
              <w:rPr>
                <w:rFonts w:ascii="Traditional Arabic" w:eastAsia="Georgia" w:hAnsi="Traditional Arabic" w:cs="Traditional Arabic"/>
                <w:b/>
                <w:bCs/>
                <w:sz w:val="28"/>
                <w:szCs w:val="28"/>
                <w:rtl/>
              </w:rPr>
              <w:t>10.92</w:t>
            </w:r>
          </w:p>
        </w:tc>
        <w:tc>
          <w:tcPr>
            <w:tcW w:w="989" w:type="dxa"/>
            <w:shd w:val="clear" w:color="auto" w:fill="F2F2F2" w:themeFill="background1" w:themeFillShade="F2"/>
          </w:tcPr>
          <w:p w14:paraId="73A49ED2"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tl/>
              </w:rPr>
            </w:pPr>
          </w:p>
        </w:tc>
        <w:tc>
          <w:tcPr>
            <w:tcW w:w="975" w:type="dxa"/>
            <w:shd w:val="clear" w:color="auto" w:fill="F2F2F2" w:themeFill="background1" w:themeFillShade="F2"/>
            <w:vAlign w:val="center"/>
          </w:tcPr>
          <w:p w14:paraId="0D6DE5B0"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tl/>
              </w:rPr>
            </w:pPr>
          </w:p>
        </w:tc>
        <w:tc>
          <w:tcPr>
            <w:tcW w:w="997" w:type="dxa"/>
            <w:shd w:val="clear" w:color="auto" w:fill="F2F2F2" w:themeFill="background1" w:themeFillShade="F2"/>
            <w:vAlign w:val="center"/>
          </w:tcPr>
          <w:p w14:paraId="4C114D1B"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tl/>
              </w:rPr>
            </w:pPr>
          </w:p>
        </w:tc>
        <w:tc>
          <w:tcPr>
            <w:tcW w:w="721" w:type="dxa"/>
            <w:shd w:val="clear" w:color="auto" w:fill="F2F2F2" w:themeFill="background1" w:themeFillShade="F2"/>
          </w:tcPr>
          <w:p w14:paraId="4EC7D92D"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rtl/>
              </w:rPr>
            </w:pPr>
          </w:p>
        </w:tc>
      </w:tr>
    </w:tbl>
    <w:p w14:paraId="29E8B931" w14:textId="77777777" w:rsidR="008D4CD7" w:rsidRPr="006C401A" w:rsidRDefault="008D4CD7" w:rsidP="008D4CD7">
      <w:pPr>
        <w:bidi/>
        <w:spacing w:line="360" w:lineRule="auto"/>
        <w:jc w:val="lowKashida"/>
        <w:rPr>
          <w:rFonts w:ascii="Traditional Arabic" w:eastAsia="Times New Roman" w:hAnsi="Traditional Arabic" w:cs="Traditional Arabic"/>
          <w:sz w:val="32"/>
          <w:szCs w:val="32"/>
          <w:rtl/>
        </w:rPr>
      </w:pPr>
      <w:r w:rsidRPr="006C401A">
        <w:rPr>
          <w:rFonts w:ascii="Traditional Arabic" w:eastAsia="Times New Roman" w:hAnsi="Traditional Arabic" w:cs="Traditional Arabic"/>
          <w:sz w:val="32"/>
          <w:szCs w:val="32"/>
          <w:rtl/>
          <w:lang w:bidi="ar-EG"/>
        </w:rPr>
        <w:t>*معنوى عند مستوى دلالة أقل من 0.05</w:t>
      </w:r>
    </w:p>
    <w:p w14:paraId="6015660A" w14:textId="2CD394E6" w:rsidR="008D4CD7" w:rsidRPr="006C401A" w:rsidRDefault="008D4CD7" w:rsidP="00043E19">
      <w:pPr>
        <w:bidi/>
        <w:spacing w:line="360" w:lineRule="auto"/>
        <w:ind w:left="-359" w:right="-567"/>
        <w:jc w:val="lowKashida"/>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 xml:space="preserve">يوضح </w:t>
      </w:r>
      <w:r w:rsidR="00043E19" w:rsidRPr="006C401A">
        <w:rPr>
          <w:rFonts w:ascii="Traditional Arabic" w:eastAsia="Georgia" w:hAnsi="Traditional Arabic" w:cs="Traditional Arabic" w:hint="cs"/>
          <w:sz w:val="32"/>
          <w:szCs w:val="32"/>
          <w:rtl/>
        </w:rPr>
        <w:t xml:space="preserve">الجدول </w:t>
      </w:r>
      <w:r w:rsidRPr="006C401A">
        <w:rPr>
          <w:rFonts w:ascii="Traditional Arabic" w:eastAsia="Georgia" w:hAnsi="Traditional Arabic" w:cs="Traditional Arabic"/>
          <w:sz w:val="32"/>
          <w:szCs w:val="32"/>
          <w:rtl/>
        </w:rPr>
        <w:t xml:space="preserve">اختبار توكي  </w:t>
      </w:r>
      <w:r w:rsidRPr="006C401A">
        <w:rPr>
          <w:rFonts w:ascii="Traditional Arabic" w:eastAsia="Georgia" w:hAnsi="Traditional Arabic" w:cs="Traditional Arabic"/>
          <w:sz w:val="32"/>
          <w:szCs w:val="32"/>
        </w:rPr>
        <w:t>H.S.D</w:t>
      </w:r>
      <w:r w:rsidRPr="006C401A">
        <w:rPr>
          <w:rFonts w:ascii="Traditional Arabic" w:eastAsia="Georgia" w:hAnsi="Traditional Arabic" w:cs="Traditional Arabic"/>
          <w:sz w:val="32"/>
          <w:szCs w:val="32"/>
          <w:rtl/>
        </w:rPr>
        <w:t xml:space="preserve"> عند مستوى 0.05 لتحديد معنوية واتجاه الفروق فى المتغيرات المعنوية المستخلصة من تحليل التباين فى اتجاه واحد أنه توجد فروق بين</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المستوى التعليمى</w:t>
      </w:r>
      <w:r w:rsidRPr="006C401A">
        <w:rPr>
          <w:rFonts w:ascii="Traditional Arabic" w:eastAsia="Georgia" w:hAnsi="Traditional Arabic" w:cs="Traditional Arabic" w:hint="cs"/>
          <w:sz w:val="32"/>
          <w:szCs w:val="32"/>
          <w:rtl/>
        </w:rPr>
        <w:t xml:space="preserve"> حيث كانت على النحو التالى:</w:t>
      </w:r>
    </w:p>
    <w:p w14:paraId="2FF87449" w14:textId="77777777" w:rsidR="008D4CD7" w:rsidRPr="006C401A" w:rsidRDefault="008D4CD7" w:rsidP="005B2560">
      <w:pPr>
        <w:numPr>
          <w:ilvl w:val="0"/>
          <w:numId w:val="13"/>
        </w:numPr>
        <w:bidi/>
        <w:spacing w:after="0" w:line="360" w:lineRule="auto"/>
        <w:ind w:left="-58" w:right="-567"/>
        <w:contextualSpacing/>
        <w:jc w:val="both"/>
        <w:rPr>
          <w:rFonts w:ascii="Traditional Arabic" w:eastAsia="Georgia" w:hAnsi="Traditional Arabic" w:cs="Traditional Arabic"/>
          <w:sz w:val="32"/>
          <w:szCs w:val="32"/>
        </w:rPr>
      </w:pPr>
      <w:r w:rsidRPr="006C401A">
        <w:rPr>
          <w:rFonts w:ascii="Traditional Arabic" w:eastAsia="Georgia" w:hAnsi="Traditional Arabic" w:cs="Traditional Arabic" w:hint="cs"/>
          <w:sz w:val="32"/>
          <w:szCs w:val="32"/>
          <w:rtl/>
        </w:rPr>
        <w:t xml:space="preserve">البعد </w:t>
      </w:r>
      <w:r w:rsidRPr="006C401A">
        <w:rPr>
          <w:rFonts w:ascii="Traditional Arabic" w:eastAsia="Georgia" w:hAnsi="Traditional Arabic" w:cs="Traditional Arabic"/>
          <w:sz w:val="32"/>
          <w:szCs w:val="32"/>
          <w:rtl/>
        </w:rPr>
        <w:t>الثالث: البئية الرقمية</w:t>
      </w:r>
    </w:p>
    <w:p w14:paraId="6991E883" w14:textId="77777777" w:rsidR="008D4CD7" w:rsidRPr="006C401A" w:rsidRDefault="008D4CD7" w:rsidP="005B2560">
      <w:pPr>
        <w:numPr>
          <w:ilvl w:val="0"/>
          <w:numId w:val="12"/>
        </w:numPr>
        <w:bidi/>
        <w:spacing w:after="0" w:line="360" w:lineRule="auto"/>
        <w:ind w:right="-567"/>
        <w:contextualSpacing/>
        <w:jc w:val="both"/>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lastRenderedPageBreak/>
        <w:t>تفوق</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المستوى التعليمى</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بكالوريوس</w:t>
      </w:r>
      <w:r w:rsidRPr="006C401A">
        <w:rPr>
          <w:rFonts w:ascii="Traditional Arabic" w:eastAsia="Georgia" w:hAnsi="Traditional Arabic" w:cs="Traditional Arabic" w:hint="cs"/>
          <w:sz w:val="32"/>
          <w:szCs w:val="32"/>
          <w:rtl/>
        </w:rPr>
        <w:t xml:space="preserve">) على </w:t>
      </w:r>
      <w:r w:rsidRPr="006C401A">
        <w:rPr>
          <w:rFonts w:ascii="Traditional Arabic" w:eastAsia="Georgia" w:hAnsi="Traditional Arabic" w:cs="Traditional Arabic"/>
          <w:sz w:val="32"/>
          <w:szCs w:val="32"/>
          <w:rtl/>
        </w:rPr>
        <w:t>المستوى التعليمى</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دكتوراه</w:t>
      </w:r>
      <w:r w:rsidRPr="006C401A">
        <w:rPr>
          <w:rFonts w:ascii="Traditional Arabic" w:eastAsia="Georgia" w:hAnsi="Traditional Arabic" w:cs="Traditional Arabic" w:hint="cs"/>
          <w:sz w:val="32"/>
          <w:szCs w:val="32"/>
          <w:rtl/>
        </w:rPr>
        <w:t>)  حيث أن المتوسط الحسابى ل</w:t>
      </w:r>
      <w:r w:rsidRPr="006C401A">
        <w:rPr>
          <w:rFonts w:ascii="Traditional Arabic" w:eastAsia="Georgia" w:hAnsi="Traditional Arabic" w:cs="Traditional Arabic"/>
          <w:sz w:val="32"/>
          <w:szCs w:val="32"/>
          <w:rtl/>
        </w:rPr>
        <w:t>لمستوى التعليمى</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بكالوريوس</w:t>
      </w:r>
      <w:r w:rsidRPr="006C401A">
        <w:rPr>
          <w:rFonts w:ascii="Traditional Arabic" w:eastAsia="Georgia" w:hAnsi="Traditional Arabic" w:cs="Traditional Arabic" w:hint="cs"/>
          <w:sz w:val="32"/>
          <w:szCs w:val="32"/>
          <w:rtl/>
        </w:rPr>
        <w:t>) أكبر من المتوسط الحسابى ل</w:t>
      </w:r>
      <w:r w:rsidRPr="006C401A">
        <w:rPr>
          <w:rFonts w:ascii="Traditional Arabic" w:eastAsia="Georgia" w:hAnsi="Traditional Arabic" w:cs="Traditional Arabic"/>
          <w:sz w:val="32"/>
          <w:szCs w:val="32"/>
          <w:rtl/>
        </w:rPr>
        <w:t>لمستوى التعليمى</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دكتوراه</w:t>
      </w:r>
      <w:r w:rsidRPr="006C401A">
        <w:rPr>
          <w:rFonts w:ascii="Traditional Arabic" w:eastAsia="Georgia" w:hAnsi="Traditional Arabic" w:cs="Traditional Arabic" w:hint="cs"/>
          <w:sz w:val="32"/>
          <w:szCs w:val="32"/>
          <w:rtl/>
        </w:rPr>
        <w:t>).</w:t>
      </w:r>
    </w:p>
    <w:p w14:paraId="1D91DB2F" w14:textId="77777777" w:rsidR="008D4CD7" w:rsidRPr="006C401A" w:rsidRDefault="008D4CD7" w:rsidP="008D4CD7">
      <w:pPr>
        <w:bidi/>
        <w:spacing w:after="0" w:line="360" w:lineRule="auto"/>
        <w:ind w:right="-567"/>
        <w:jc w:val="both"/>
        <w:rPr>
          <w:rFonts w:ascii="Traditional Arabic" w:eastAsia="Georgia" w:hAnsi="Traditional Arabic" w:cs="Traditional Arabic"/>
          <w:b/>
          <w:bCs/>
          <w:sz w:val="32"/>
          <w:szCs w:val="32"/>
          <w:rtl/>
        </w:rPr>
      </w:pPr>
    </w:p>
    <w:p w14:paraId="618FD144" w14:textId="4EEEB9F3" w:rsidR="008D4CD7" w:rsidRPr="006C401A" w:rsidRDefault="00043E19" w:rsidP="008D4CD7">
      <w:pPr>
        <w:bidi/>
        <w:spacing w:after="0" w:line="360" w:lineRule="auto"/>
        <w:ind w:left="-625"/>
        <w:rPr>
          <w:rFonts w:ascii="Traditional Arabic" w:eastAsia="Georgia" w:hAnsi="Traditional Arabic" w:cs="Traditional Arabic"/>
          <w:b/>
          <w:bCs/>
          <w:sz w:val="32"/>
          <w:szCs w:val="32"/>
          <w:u w:val="single"/>
          <w:rtl/>
        </w:rPr>
      </w:pPr>
      <w:r w:rsidRPr="006C401A">
        <w:rPr>
          <w:rFonts w:ascii="Traditional Arabic" w:eastAsia="Georgia" w:hAnsi="Traditional Arabic" w:cs="Traditional Arabic" w:hint="cs"/>
          <w:b/>
          <w:bCs/>
          <w:sz w:val="32"/>
          <w:szCs w:val="32"/>
          <w:rtl/>
        </w:rPr>
        <w:t xml:space="preserve">       </w:t>
      </w:r>
      <w:r w:rsidR="008D4CD7" w:rsidRPr="006C401A">
        <w:rPr>
          <w:rFonts w:ascii="Traditional Arabic" w:eastAsia="Georgia" w:hAnsi="Traditional Arabic" w:cs="Traditional Arabic" w:hint="cs"/>
          <w:b/>
          <w:bCs/>
          <w:sz w:val="32"/>
          <w:szCs w:val="32"/>
          <w:u w:val="single"/>
          <w:rtl/>
        </w:rPr>
        <w:t xml:space="preserve">المقارنة بين </w:t>
      </w:r>
      <w:r w:rsidR="008D4CD7" w:rsidRPr="006C401A">
        <w:rPr>
          <w:rFonts w:ascii="Traditional Arabic" w:eastAsia="Georgia" w:hAnsi="Traditional Arabic" w:cs="Traditional Arabic"/>
          <w:b/>
          <w:bCs/>
          <w:sz w:val="32"/>
          <w:szCs w:val="32"/>
          <w:u w:val="single"/>
          <w:rtl/>
        </w:rPr>
        <w:t xml:space="preserve">الأبعاد والمقاييس </w:t>
      </w:r>
      <w:r w:rsidR="008D4CD7" w:rsidRPr="006C401A">
        <w:rPr>
          <w:rFonts w:ascii="Traditional Arabic" w:eastAsia="Georgia" w:hAnsi="Traditional Arabic" w:cs="Traditional Arabic" w:hint="cs"/>
          <w:b/>
          <w:bCs/>
          <w:sz w:val="32"/>
          <w:szCs w:val="32"/>
          <w:u w:val="single"/>
          <w:rtl/>
        </w:rPr>
        <w:t>قيد البحث طبقا ل</w:t>
      </w:r>
      <w:r w:rsidR="008D4CD7" w:rsidRPr="006C401A">
        <w:rPr>
          <w:rFonts w:ascii="Traditional Arabic" w:eastAsia="Georgia" w:hAnsi="Traditional Arabic" w:cs="Traditional Arabic"/>
          <w:b/>
          <w:bCs/>
          <w:sz w:val="32"/>
          <w:szCs w:val="32"/>
          <w:u w:val="single"/>
          <w:rtl/>
        </w:rPr>
        <w:t>لمنصب الوظيفى</w:t>
      </w:r>
    </w:p>
    <w:p w14:paraId="655C021B" w14:textId="32311C27" w:rsidR="008D4CD7" w:rsidRPr="006C401A" w:rsidRDefault="008D4CD7" w:rsidP="00152CC0">
      <w:pPr>
        <w:bidi/>
        <w:spacing w:after="0" w:line="360" w:lineRule="auto"/>
        <w:jc w:val="center"/>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جدول (</w:t>
      </w:r>
      <w:r w:rsidR="00152CC0" w:rsidRPr="006C401A">
        <w:rPr>
          <w:rFonts w:ascii="Traditional Arabic" w:eastAsia="Georgia" w:hAnsi="Traditional Arabic" w:cs="Traditional Arabic" w:hint="cs"/>
          <w:b/>
          <w:bCs/>
          <w:sz w:val="32"/>
          <w:szCs w:val="32"/>
          <w:rtl/>
        </w:rPr>
        <w:t>11-4</w:t>
      </w:r>
      <w:r w:rsidRPr="006C401A">
        <w:rPr>
          <w:rFonts w:ascii="Traditional Arabic" w:eastAsia="Georgia" w:hAnsi="Traditional Arabic" w:cs="Traditional Arabic" w:hint="cs"/>
          <w:b/>
          <w:bCs/>
          <w:sz w:val="32"/>
          <w:szCs w:val="32"/>
          <w:rtl/>
        </w:rPr>
        <w:t>)</w:t>
      </w:r>
    </w:p>
    <w:p w14:paraId="15C9AEF0" w14:textId="77777777" w:rsidR="008D4CD7" w:rsidRPr="006C401A" w:rsidRDefault="008D4CD7" w:rsidP="008D4CD7">
      <w:pPr>
        <w:bidi/>
        <w:spacing w:after="0" w:line="360" w:lineRule="auto"/>
        <w:ind w:left="-625" w:right="-567"/>
        <w:jc w:val="center"/>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 xml:space="preserve"> يوضح التوصيف الإحصائى</w:t>
      </w:r>
      <w:r w:rsidRPr="006C401A">
        <w:rPr>
          <w:rFonts w:ascii="Traditional Arabic" w:eastAsia="Georgia" w:hAnsi="Traditional Arabic" w:cs="Traditional Arabic"/>
          <w:b/>
          <w:bCs/>
          <w:sz w:val="32"/>
          <w:szCs w:val="32"/>
          <w:rtl/>
        </w:rPr>
        <w:t xml:space="preserve"> </w:t>
      </w:r>
      <w:r w:rsidRPr="006C401A">
        <w:rPr>
          <w:rFonts w:ascii="Traditional Arabic" w:eastAsia="Georgia" w:hAnsi="Traditional Arabic" w:cs="Traditional Arabic" w:hint="cs"/>
          <w:b/>
          <w:bCs/>
          <w:sz w:val="32"/>
          <w:szCs w:val="32"/>
          <w:rtl/>
        </w:rPr>
        <w:t xml:space="preserve">الخاص بأبعاد </w:t>
      </w:r>
      <w:r w:rsidRPr="006C401A">
        <w:rPr>
          <w:rFonts w:ascii="Traditional Arabic" w:eastAsia="Georgia" w:hAnsi="Traditional Arabic" w:cs="Traditional Arabic"/>
          <w:b/>
          <w:bCs/>
          <w:sz w:val="32"/>
          <w:szCs w:val="32"/>
          <w:rtl/>
        </w:rPr>
        <w:t xml:space="preserve">ومجموع المقاييس </w:t>
      </w:r>
      <w:r w:rsidRPr="006C401A">
        <w:rPr>
          <w:rFonts w:ascii="Traditional Arabic" w:eastAsia="Georgia" w:hAnsi="Traditional Arabic" w:cs="Traditional Arabic" w:hint="cs"/>
          <w:b/>
          <w:bCs/>
          <w:sz w:val="32"/>
          <w:szCs w:val="32"/>
          <w:rtl/>
        </w:rPr>
        <w:t xml:space="preserve">طبقاً  </w:t>
      </w:r>
      <w:r w:rsidRPr="006C401A">
        <w:rPr>
          <w:rFonts w:ascii="Traditional Arabic" w:eastAsia="Georgia" w:hAnsi="Traditional Arabic" w:cs="Traditional Arabic"/>
          <w:b/>
          <w:bCs/>
          <w:sz w:val="32"/>
          <w:szCs w:val="32"/>
          <w:rtl/>
        </w:rPr>
        <w:t>للمنصب الوظيفى</w:t>
      </w:r>
      <w:r w:rsidRPr="006C401A">
        <w:rPr>
          <w:rFonts w:ascii="Traditional Arabic" w:eastAsia="Georgia" w:hAnsi="Traditional Arabic" w:cs="Traditional Arabic" w:hint="cs"/>
          <w:b/>
          <w:bCs/>
          <w:sz w:val="32"/>
          <w:szCs w:val="32"/>
          <w:rtl/>
        </w:rPr>
        <w:t xml:space="preserve"> لعينة البحث. ن = 140</w:t>
      </w:r>
    </w:p>
    <w:tbl>
      <w:tblPr>
        <w:bidiVisual/>
        <w:tblW w:w="9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1857"/>
        <w:gridCol w:w="992"/>
        <w:gridCol w:w="1134"/>
        <w:gridCol w:w="1257"/>
        <w:gridCol w:w="992"/>
        <w:gridCol w:w="1151"/>
      </w:tblGrid>
      <w:tr w:rsidR="008D4CD7" w:rsidRPr="006C401A" w14:paraId="0DAF9D91" w14:textId="77777777" w:rsidTr="004C174A">
        <w:trPr>
          <w:tblHeader/>
          <w:jc w:val="center"/>
        </w:trPr>
        <w:tc>
          <w:tcPr>
            <w:tcW w:w="1890" w:type="dxa"/>
            <w:shd w:val="clear" w:color="auto" w:fill="F2F2F2" w:themeFill="background1" w:themeFillShade="F2"/>
            <w:vAlign w:val="center"/>
            <w:hideMark/>
          </w:tcPr>
          <w:p w14:paraId="7548DA97"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hint="cs"/>
                <w:b/>
                <w:bCs/>
                <w:sz w:val="28"/>
                <w:szCs w:val="28"/>
                <w:rtl/>
              </w:rPr>
              <w:t>الأبعاد</w:t>
            </w:r>
          </w:p>
        </w:tc>
        <w:tc>
          <w:tcPr>
            <w:tcW w:w="1857" w:type="dxa"/>
            <w:shd w:val="clear" w:color="auto" w:fill="F2F2F2" w:themeFill="background1" w:themeFillShade="F2"/>
            <w:vAlign w:val="center"/>
            <w:hideMark/>
          </w:tcPr>
          <w:p w14:paraId="06F6D5E9"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bidi="ar-EG"/>
              </w:rPr>
            </w:pPr>
            <w:r w:rsidRPr="006C401A">
              <w:rPr>
                <w:rFonts w:ascii="Traditional Arabic" w:eastAsia="Times New Roman" w:hAnsi="Traditional Arabic" w:cs="Traditional Arabic" w:hint="cs"/>
                <w:b/>
                <w:bCs/>
                <w:sz w:val="28"/>
                <w:szCs w:val="28"/>
                <w:rtl/>
                <w:lang w:bidi="ar-EG"/>
              </w:rPr>
              <w:t>المنصب الوظيفى</w:t>
            </w:r>
          </w:p>
        </w:tc>
        <w:tc>
          <w:tcPr>
            <w:tcW w:w="992" w:type="dxa"/>
            <w:shd w:val="clear" w:color="auto" w:fill="F2F2F2" w:themeFill="background1" w:themeFillShade="F2"/>
            <w:vAlign w:val="center"/>
            <w:hideMark/>
          </w:tcPr>
          <w:p w14:paraId="4678F34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Pr>
            </w:pPr>
            <w:r w:rsidRPr="006C401A">
              <w:rPr>
                <w:rFonts w:ascii="Traditional Arabic" w:eastAsia="Times New Roman" w:hAnsi="Traditional Arabic" w:cs="Traditional Arabic" w:hint="cs"/>
                <w:b/>
                <w:bCs/>
                <w:sz w:val="28"/>
                <w:szCs w:val="28"/>
                <w:rtl/>
              </w:rPr>
              <w:t xml:space="preserve">العينة </w:t>
            </w:r>
          </w:p>
        </w:tc>
        <w:tc>
          <w:tcPr>
            <w:tcW w:w="1134" w:type="dxa"/>
            <w:shd w:val="clear" w:color="auto" w:fill="F2F2F2" w:themeFill="background1" w:themeFillShade="F2"/>
            <w:vAlign w:val="center"/>
          </w:tcPr>
          <w:p w14:paraId="2919EE5E"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Pr>
            </w:pPr>
            <w:r w:rsidRPr="006C401A">
              <w:rPr>
                <w:rFonts w:ascii="Traditional Arabic" w:eastAsia="Times New Roman" w:hAnsi="Traditional Arabic" w:cs="Traditional Arabic"/>
                <w:b/>
                <w:bCs/>
                <w:sz w:val="28"/>
                <w:szCs w:val="28"/>
                <w:rtl/>
              </w:rPr>
              <w:t>المتوسط</w:t>
            </w:r>
          </w:p>
        </w:tc>
        <w:tc>
          <w:tcPr>
            <w:tcW w:w="1257" w:type="dxa"/>
            <w:shd w:val="clear" w:color="auto" w:fill="F2F2F2" w:themeFill="background1" w:themeFillShade="F2"/>
            <w:vAlign w:val="center"/>
            <w:hideMark/>
          </w:tcPr>
          <w:p w14:paraId="62DA647D"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Pr>
            </w:pPr>
            <w:r w:rsidRPr="006C401A">
              <w:rPr>
                <w:rFonts w:ascii="Traditional Arabic" w:eastAsia="Times New Roman" w:hAnsi="Traditional Arabic" w:cs="Traditional Arabic"/>
                <w:b/>
                <w:bCs/>
                <w:sz w:val="28"/>
                <w:szCs w:val="28"/>
                <w:rtl/>
              </w:rPr>
              <w:t>الانحراف المعيارى</w:t>
            </w:r>
          </w:p>
        </w:tc>
        <w:tc>
          <w:tcPr>
            <w:tcW w:w="992" w:type="dxa"/>
            <w:shd w:val="clear" w:color="auto" w:fill="F2F2F2" w:themeFill="background1" w:themeFillShade="F2"/>
            <w:vAlign w:val="center"/>
          </w:tcPr>
          <w:p w14:paraId="6F4DEF2A"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hint="cs"/>
                <w:b/>
                <w:bCs/>
                <w:sz w:val="28"/>
                <w:szCs w:val="28"/>
                <w:rtl/>
              </w:rPr>
              <w:t>أقل قيمة</w:t>
            </w:r>
          </w:p>
        </w:tc>
        <w:tc>
          <w:tcPr>
            <w:tcW w:w="1151" w:type="dxa"/>
            <w:shd w:val="clear" w:color="auto" w:fill="F2F2F2" w:themeFill="background1" w:themeFillShade="F2"/>
            <w:vAlign w:val="center"/>
            <w:hideMark/>
          </w:tcPr>
          <w:p w14:paraId="1BDD23B5"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Pr>
            </w:pPr>
            <w:r w:rsidRPr="006C401A">
              <w:rPr>
                <w:rFonts w:ascii="Traditional Arabic" w:eastAsia="Times New Roman" w:hAnsi="Traditional Arabic" w:cs="Traditional Arabic"/>
                <w:b/>
                <w:bCs/>
                <w:sz w:val="28"/>
                <w:szCs w:val="28"/>
                <w:rtl/>
              </w:rPr>
              <w:t>أكبر قيمة</w:t>
            </w:r>
          </w:p>
        </w:tc>
      </w:tr>
      <w:tr w:rsidR="008D4CD7" w:rsidRPr="006C401A" w14:paraId="6735135F" w14:textId="77777777" w:rsidTr="004C174A">
        <w:trPr>
          <w:jc w:val="center"/>
        </w:trPr>
        <w:tc>
          <w:tcPr>
            <w:tcW w:w="1890" w:type="dxa"/>
            <w:vMerge w:val="restart"/>
            <w:vAlign w:val="center"/>
          </w:tcPr>
          <w:p w14:paraId="253C69B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lang w:bidi="ar-AE"/>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الأول: التكنولوجيا الرقمية</w:t>
            </w:r>
          </w:p>
        </w:tc>
        <w:tc>
          <w:tcPr>
            <w:tcW w:w="1857" w:type="dxa"/>
            <w:vAlign w:val="center"/>
          </w:tcPr>
          <w:p w14:paraId="19B15BF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مدير إدارة</w:t>
            </w:r>
          </w:p>
        </w:tc>
        <w:tc>
          <w:tcPr>
            <w:tcW w:w="992" w:type="dxa"/>
            <w:noWrap/>
            <w:vAlign w:val="center"/>
          </w:tcPr>
          <w:p w14:paraId="4422DB1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083AF31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7.85</w:t>
            </w:r>
          </w:p>
        </w:tc>
        <w:tc>
          <w:tcPr>
            <w:tcW w:w="1257" w:type="dxa"/>
            <w:noWrap/>
            <w:vAlign w:val="center"/>
          </w:tcPr>
          <w:p w14:paraId="588BAF7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0.80</w:t>
            </w:r>
          </w:p>
        </w:tc>
        <w:tc>
          <w:tcPr>
            <w:tcW w:w="992" w:type="dxa"/>
            <w:vAlign w:val="center"/>
          </w:tcPr>
          <w:p w14:paraId="01D81FD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5B4AFF6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r>
      <w:tr w:rsidR="008D4CD7" w:rsidRPr="006C401A" w14:paraId="3E1C65AF" w14:textId="77777777" w:rsidTr="004C174A">
        <w:trPr>
          <w:jc w:val="center"/>
        </w:trPr>
        <w:tc>
          <w:tcPr>
            <w:tcW w:w="1890" w:type="dxa"/>
            <w:vMerge/>
            <w:vAlign w:val="center"/>
          </w:tcPr>
          <w:p w14:paraId="7A35052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lang w:bidi="ar-EG"/>
              </w:rPr>
            </w:pPr>
          </w:p>
        </w:tc>
        <w:tc>
          <w:tcPr>
            <w:tcW w:w="1857" w:type="dxa"/>
            <w:vAlign w:val="center"/>
          </w:tcPr>
          <w:p w14:paraId="5F1329E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الدرجة العليا</w:t>
            </w:r>
          </w:p>
        </w:tc>
        <w:tc>
          <w:tcPr>
            <w:tcW w:w="992" w:type="dxa"/>
            <w:noWrap/>
            <w:vAlign w:val="center"/>
          </w:tcPr>
          <w:p w14:paraId="7D3BEF2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41</w:t>
            </w:r>
          </w:p>
        </w:tc>
        <w:tc>
          <w:tcPr>
            <w:tcW w:w="1134" w:type="dxa"/>
            <w:vAlign w:val="center"/>
          </w:tcPr>
          <w:p w14:paraId="7F53137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8.27</w:t>
            </w:r>
          </w:p>
        </w:tc>
        <w:tc>
          <w:tcPr>
            <w:tcW w:w="1257" w:type="dxa"/>
            <w:noWrap/>
            <w:vAlign w:val="center"/>
          </w:tcPr>
          <w:p w14:paraId="311DD98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0.84</w:t>
            </w:r>
          </w:p>
        </w:tc>
        <w:tc>
          <w:tcPr>
            <w:tcW w:w="992" w:type="dxa"/>
            <w:vAlign w:val="center"/>
          </w:tcPr>
          <w:p w14:paraId="612FC7A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7.00</w:t>
            </w:r>
          </w:p>
        </w:tc>
        <w:tc>
          <w:tcPr>
            <w:tcW w:w="1151" w:type="dxa"/>
            <w:noWrap/>
            <w:vAlign w:val="center"/>
          </w:tcPr>
          <w:p w14:paraId="010BD5F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7E2EB86A" w14:textId="77777777" w:rsidTr="004C174A">
        <w:trPr>
          <w:jc w:val="center"/>
        </w:trPr>
        <w:tc>
          <w:tcPr>
            <w:tcW w:w="1890" w:type="dxa"/>
            <w:vMerge/>
            <w:vAlign w:val="center"/>
          </w:tcPr>
          <w:p w14:paraId="6275B53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58B56DE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الدرجة الممتازة</w:t>
            </w:r>
          </w:p>
        </w:tc>
        <w:tc>
          <w:tcPr>
            <w:tcW w:w="992" w:type="dxa"/>
            <w:noWrap/>
            <w:vAlign w:val="center"/>
          </w:tcPr>
          <w:p w14:paraId="4345DA8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46</w:t>
            </w:r>
          </w:p>
        </w:tc>
        <w:tc>
          <w:tcPr>
            <w:tcW w:w="1134" w:type="dxa"/>
            <w:vAlign w:val="center"/>
          </w:tcPr>
          <w:p w14:paraId="69DC91C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8.11</w:t>
            </w:r>
          </w:p>
        </w:tc>
        <w:tc>
          <w:tcPr>
            <w:tcW w:w="1257" w:type="dxa"/>
            <w:noWrap/>
            <w:vAlign w:val="center"/>
          </w:tcPr>
          <w:p w14:paraId="4DD1765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0.85</w:t>
            </w:r>
          </w:p>
        </w:tc>
        <w:tc>
          <w:tcPr>
            <w:tcW w:w="992" w:type="dxa"/>
            <w:vAlign w:val="center"/>
          </w:tcPr>
          <w:p w14:paraId="77B64C9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7.00</w:t>
            </w:r>
          </w:p>
        </w:tc>
        <w:tc>
          <w:tcPr>
            <w:tcW w:w="1151" w:type="dxa"/>
            <w:noWrap/>
            <w:vAlign w:val="center"/>
          </w:tcPr>
          <w:p w14:paraId="27A4F3E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4A5479CD" w14:textId="77777777" w:rsidTr="004C174A">
        <w:trPr>
          <w:jc w:val="center"/>
        </w:trPr>
        <w:tc>
          <w:tcPr>
            <w:tcW w:w="1890" w:type="dxa"/>
            <w:vMerge/>
            <w:vAlign w:val="center"/>
          </w:tcPr>
          <w:p w14:paraId="6165BB3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16CCC8E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موظف</w:t>
            </w:r>
          </w:p>
        </w:tc>
        <w:tc>
          <w:tcPr>
            <w:tcW w:w="992" w:type="dxa"/>
            <w:noWrap/>
            <w:vAlign w:val="center"/>
          </w:tcPr>
          <w:p w14:paraId="4943690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w:t>
            </w:r>
          </w:p>
        </w:tc>
        <w:tc>
          <w:tcPr>
            <w:tcW w:w="1134" w:type="dxa"/>
            <w:vAlign w:val="center"/>
          </w:tcPr>
          <w:p w14:paraId="3A20429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8.13</w:t>
            </w:r>
          </w:p>
        </w:tc>
        <w:tc>
          <w:tcPr>
            <w:tcW w:w="1257" w:type="dxa"/>
            <w:noWrap/>
            <w:vAlign w:val="center"/>
          </w:tcPr>
          <w:p w14:paraId="02A6DAD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0.99</w:t>
            </w:r>
          </w:p>
        </w:tc>
        <w:tc>
          <w:tcPr>
            <w:tcW w:w="992" w:type="dxa"/>
            <w:vAlign w:val="center"/>
          </w:tcPr>
          <w:p w14:paraId="56274BD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3C95651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68FDB1E5" w14:textId="77777777" w:rsidTr="004C174A">
        <w:trPr>
          <w:jc w:val="center"/>
        </w:trPr>
        <w:tc>
          <w:tcPr>
            <w:tcW w:w="1890" w:type="dxa"/>
            <w:vMerge/>
            <w:vAlign w:val="center"/>
          </w:tcPr>
          <w:p w14:paraId="25D181C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716C234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992" w:type="dxa"/>
            <w:noWrap/>
            <w:vAlign w:val="center"/>
          </w:tcPr>
          <w:p w14:paraId="5C933EC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17DC313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8.14</w:t>
            </w:r>
          </w:p>
        </w:tc>
        <w:tc>
          <w:tcPr>
            <w:tcW w:w="1257" w:type="dxa"/>
            <w:noWrap/>
            <w:vAlign w:val="center"/>
          </w:tcPr>
          <w:p w14:paraId="7559959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0.88</w:t>
            </w:r>
          </w:p>
        </w:tc>
        <w:tc>
          <w:tcPr>
            <w:tcW w:w="992" w:type="dxa"/>
            <w:vAlign w:val="center"/>
          </w:tcPr>
          <w:p w14:paraId="08CC0CE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171703E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27983B9E" w14:textId="77777777" w:rsidTr="004C174A">
        <w:trPr>
          <w:jc w:val="center"/>
        </w:trPr>
        <w:tc>
          <w:tcPr>
            <w:tcW w:w="1890" w:type="dxa"/>
            <w:vMerge w:val="restart"/>
            <w:vAlign w:val="center"/>
          </w:tcPr>
          <w:p w14:paraId="679E9D7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الثاني: الرشاقة الرقمية</w:t>
            </w:r>
          </w:p>
        </w:tc>
        <w:tc>
          <w:tcPr>
            <w:tcW w:w="1857" w:type="dxa"/>
            <w:vAlign w:val="center"/>
          </w:tcPr>
          <w:p w14:paraId="4B0CDBE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sz w:val="28"/>
                <w:szCs w:val="28"/>
                <w:rtl/>
              </w:rPr>
              <w:t>مدير إدارة</w:t>
            </w:r>
          </w:p>
        </w:tc>
        <w:tc>
          <w:tcPr>
            <w:tcW w:w="992" w:type="dxa"/>
            <w:noWrap/>
            <w:vAlign w:val="center"/>
          </w:tcPr>
          <w:p w14:paraId="475D847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69B0792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8.00</w:t>
            </w:r>
          </w:p>
        </w:tc>
        <w:tc>
          <w:tcPr>
            <w:tcW w:w="1257" w:type="dxa"/>
            <w:noWrap/>
            <w:vAlign w:val="center"/>
          </w:tcPr>
          <w:p w14:paraId="322429B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1.08</w:t>
            </w:r>
          </w:p>
        </w:tc>
        <w:tc>
          <w:tcPr>
            <w:tcW w:w="992" w:type="dxa"/>
            <w:vAlign w:val="center"/>
          </w:tcPr>
          <w:p w14:paraId="3061A1A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2C828E4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1102E22C" w14:textId="77777777" w:rsidTr="004C174A">
        <w:trPr>
          <w:jc w:val="center"/>
        </w:trPr>
        <w:tc>
          <w:tcPr>
            <w:tcW w:w="1890" w:type="dxa"/>
            <w:vMerge/>
            <w:vAlign w:val="center"/>
          </w:tcPr>
          <w:p w14:paraId="1633D45F"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5D670E4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الدرجة العليا</w:t>
            </w:r>
          </w:p>
        </w:tc>
        <w:tc>
          <w:tcPr>
            <w:tcW w:w="992" w:type="dxa"/>
            <w:noWrap/>
            <w:vAlign w:val="center"/>
          </w:tcPr>
          <w:p w14:paraId="559BF53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41</w:t>
            </w:r>
          </w:p>
        </w:tc>
        <w:tc>
          <w:tcPr>
            <w:tcW w:w="1134" w:type="dxa"/>
            <w:vAlign w:val="center"/>
          </w:tcPr>
          <w:p w14:paraId="5B1A172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8.27</w:t>
            </w:r>
          </w:p>
        </w:tc>
        <w:tc>
          <w:tcPr>
            <w:tcW w:w="1257" w:type="dxa"/>
            <w:noWrap/>
            <w:vAlign w:val="center"/>
          </w:tcPr>
          <w:p w14:paraId="12F69EB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w:t>
            </w:r>
          </w:p>
        </w:tc>
        <w:tc>
          <w:tcPr>
            <w:tcW w:w="992" w:type="dxa"/>
            <w:vAlign w:val="center"/>
          </w:tcPr>
          <w:p w14:paraId="1A3395C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48055E6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7FB7279E" w14:textId="77777777" w:rsidTr="004C174A">
        <w:trPr>
          <w:jc w:val="center"/>
        </w:trPr>
        <w:tc>
          <w:tcPr>
            <w:tcW w:w="1890" w:type="dxa"/>
            <w:vMerge/>
            <w:vAlign w:val="center"/>
          </w:tcPr>
          <w:p w14:paraId="36AB5C2B"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66FBC19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الدرجة الممتازة</w:t>
            </w:r>
          </w:p>
        </w:tc>
        <w:tc>
          <w:tcPr>
            <w:tcW w:w="992" w:type="dxa"/>
            <w:noWrap/>
            <w:vAlign w:val="center"/>
          </w:tcPr>
          <w:p w14:paraId="633E0A1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46</w:t>
            </w:r>
          </w:p>
        </w:tc>
        <w:tc>
          <w:tcPr>
            <w:tcW w:w="1134" w:type="dxa"/>
            <w:vAlign w:val="center"/>
          </w:tcPr>
          <w:p w14:paraId="5E158DC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8.13</w:t>
            </w:r>
          </w:p>
        </w:tc>
        <w:tc>
          <w:tcPr>
            <w:tcW w:w="1257" w:type="dxa"/>
            <w:noWrap/>
            <w:vAlign w:val="center"/>
          </w:tcPr>
          <w:p w14:paraId="7BEC4C4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0.88</w:t>
            </w:r>
          </w:p>
        </w:tc>
        <w:tc>
          <w:tcPr>
            <w:tcW w:w="992" w:type="dxa"/>
            <w:vAlign w:val="center"/>
          </w:tcPr>
          <w:p w14:paraId="333722D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6540BD9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08365BA8" w14:textId="77777777" w:rsidTr="004C174A">
        <w:trPr>
          <w:jc w:val="center"/>
        </w:trPr>
        <w:tc>
          <w:tcPr>
            <w:tcW w:w="1890" w:type="dxa"/>
            <w:vMerge/>
            <w:vAlign w:val="center"/>
          </w:tcPr>
          <w:p w14:paraId="3077D4B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0027E46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موظف</w:t>
            </w:r>
          </w:p>
        </w:tc>
        <w:tc>
          <w:tcPr>
            <w:tcW w:w="992" w:type="dxa"/>
            <w:noWrap/>
            <w:vAlign w:val="center"/>
          </w:tcPr>
          <w:p w14:paraId="1572AD5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w:t>
            </w:r>
          </w:p>
        </w:tc>
        <w:tc>
          <w:tcPr>
            <w:tcW w:w="1134" w:type="dxa"/>
            <w:vAlign w:val="center"/>
          </w:tcPr>
          <w:p w14:paraId="6B70E5F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7.85</w:t>
            </w:r>
          </w:p>
        </w:tc>
        <w:tc>
          <w:tcPr>
            <w:tcW w:w="1257" w:type="dxa"/>
            <w:noWrap/>
            <w:vAlign w:val="center"/>
          </w:tcPr>
          <w:p w14:paraId="6532B9C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1.23</w:t>
            </w:r>
          </w:p>
        </w:tc>
        <w:tc>
          <w:tcPr>
            <w:tcW w:w="992" w:type="dxa"/>
            <w:vAlign w:val="center"/>
          </w:tcPr>
          <w:p w14:paraId="660F02F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4.00</w:t>
            </w:r>
          </w:p>
        </w:tc>
        <w:tc>
          <w:tcPr>
            <w:tcW w:w="1151" w:type="dxa"/>
            <w:noWrap/>
            <w:vAlign w:val="center"/>
          </w:tcPr>
          <w:p w14:paraId="68F132C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2B0CBB8A" w14:textId="77777777" w:rsidTr="004C174A">
        <w:trPr>
          <w:jc w:val="center"/>
        </w:trPr>
        <w:tc>
          <w:tcPr>
            <w:tcW w:w="1890" w:type="dxa"/>
            <w:vMerge/>
            <w:vAlign w:val="center"/>
          </w:tcPr>
          <w:p w14:paraId="2867019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12B3E0B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lang w:bidi="ar-EG"/>
              </w:rPr>
            </w:pPr>
            <w:r w:rsidRPr="006C401A">
              <w:rPr>
                <w:rFonts w:ascii="Traditional Arabic" w:eastAsia="Georgia" w:hAnsi="Traditional Arabic" w:cs="Traditional Arabic"/>
                <w:sz w:val="28"/>
                <w:szCs w:val="28"/>
                <w:rtl/>
              </w:rPr>
              <w:t>المجموع</w:t>
            </w:r>
          </w:p>
        </w:tc>
        <w:tc>
          <w:tcPr>
            <w:tcW w:w="992" w:type="dxa"/>
            <w:noWrap/>
            <w:vAlign w:val="center"/>
          </w:tcPr>
          <w:p w14:paraId="19C1439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264AFA0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8.08</w:t>
            </w:r>
          </w:p>
        </w:tc>
        <w:tc>
          <w:tcPr>
            <w:tcW w:w="1257" w:type="dxa"/>
            <w:noWrap/>
            <w:vAlign w:val="center"/>
          </w:tcPr>
          <w:p w14:paraId="2565E5C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1.05</w:t>
            </w:r>
          </w:p>
        </w:tc>
        <w:tc>
          <w:tcPr>
            <w:tcW w:w="992" w:type="dxa"/>
            <w:vAlign w:val="center"/>
          </w:tcPr>
          <w:p w14:paraId="512C24C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4.00</w:t>
            </w:r>
          </w:p>
        </w:tc>
        <w:tc>
          <w:tcPr>
            <w:tcW w:w="1151" w:type="dxa"/>
            <w:noWrap/>
            <w:vAlign w:val="center"/>
          </w:tcPr>
          <w:p w14:paraId="258CF12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26B5F8AD" w14:textId="77777777" w:rsidTr="004C174A">
        <w:trPr>
          <w:jc w:val="center"/>
        </w:trPr>
        <w:tc>
          <w:tcPr>
            <w:tcW w:w="1890" w:type="dxa"/>
            <w:vMerge w:val="restart"/>
            <w:vAlign w:val="center"/>
          </w:tcPr>
          <w:p w14:paraId="22836A7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lang w:bidi="ar-AE"/>
              </w:rPr>
            </w:pPr>
            <w:r w:rsidRPr="006C401A">
              <w:rPr>
                <w:rFonts w:ascii="Traditional Arabic" w:eastAsia="Georgia" w:hAnsi="Traditional Arabic" w:cs="Traditional Arabic" w:hint="cs"/>
                <w:sz w:val="28"/>
                <w:szCs w:val="28"/>
                <w:rtl/>
              </w:rPr>
              <w:lastRenderedPageBreak/>
              <w:t>البعد</w:t>
            </w:r>
            <w:r w:rsidRPr="006C401A">
              <w:rPr>
                <w:rFonts w:ascii="Traditional Arabic" w:eastAsia="Georgia" w:hAnsi="Traditional Arabic" w:cs="Traditional Arabic"/>
                <w:sz w:val="28"/>
                <w:szCs w:val="28"/>
                <w:rtl/>
              </w:rPr>
              <w:t xml:space="preserve"> الثالث: البئية الرقمية</w:t>
            </w:r>
          </w:p>
        </w:tc>
        <w:tc>
          <w:tcPr>
            <w:tcW w:w="1857" w:type="dxa"/>
            <w:vAlign w:val="center"/>
          </w:tcPr>
          <w:p w14:paraId="2697F5B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sz w:val="28"/>
                <w:szCs w:val="28"/>
                <w:rtl/>
              </w:rPr>
              <w:t>مدير إدارة</w:t>
            </w:r>
          </w:p>
        </w:tc>
        <w:tc>
          <w:tcPr>
            <w:tcW w:w="992" w:type="dxa"/>
            <w:noWrap/>
            <w:vAlign w:val="center"/>
          </w:tcPr>
          <w:p w14:paraId="2EBAB7A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4C23C49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11.23</w:t>
            </w:r>
          </w:p>
        </w:tc>
        <w:tc>
          <w:tcPr>
            <w:tcW w:w="1257" w:type="dxa"/>
            <w:noWrap/>
            <w:vAlign w:val="center"/>
          </w:tcPr>
          <w:p w14:paraId="133A205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1.36</w:t>
            </w:r>
          </w:p>
        </w:tc>
        <w:tc>
          <w:tcPr>
            <w:tcW w:w="992" w:type="dxa"/>
            <w:vAlign w:val="center"/>
          </w:tcPr>
          <w:p w14:paraId="37F8502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c>
          <w:tcPr>
            <w:tcW w:w="1151" w:type="dxa"/>
            <w:noWrap/>
            <w:vAlign w:val="center"/>
          </w:tcPr>
          <w:p w14:paraId="4C279CC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13.00</w:t>
            </w:r>
          </w:p>
        </w:tc>
      </w:tr>
      <w:tr w:rsidR="008D4CD7" w:rsidRPr="006C401A" w14:paraId="24974760" w14:textId="77777777" w:rsidTr="004C174A">
        <w:trPr>
          <w:jc w:val="center"/>
        </w:trPr>
        <w:tc>
          <w:tcPr>
            <w:tcW w:w="1890" w:type="dxa"/>
            <w:vMerge/>
            <w:vAlign w:val="center"/>
          </w:tcPr>
          <w:p w14:paraId="2E11C6C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7B03E0D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الدرجة العليا</w:t>
            </w:r>
          </w:p>
        </w:tc>
        <w:tc>
          <w:tcPr>
            <w:tcW w:w="992" w:type="dxa"/>
            <w:noWrap/>
            <w:vAlign w:val="center"/>
          </w:tcPr>
          <w:p w14:paraId="5ED661F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41</w:t>
            </w:r>
          </w:p>
        </w:tc>
        <w:tc>
          <w:tcPr>
            <w:tcW w:w="1134" w:type="dxa"/>
            <w:vAlign w:val="center"/>
          </w:tcPr>
          <w:p w14:paraId="6178245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11.56</w:t>
            </w:r>
          </w:p>
        </w:tc>
        <w:tc>
          <w:tcPr>
            <w:tcW w:w="1257" w:type="dxa"/>
            <w:noWrap/>
            <w:vAlign w:val="center"/>
          </w:tcPr>
          <w:p w14:paraId="59178DA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1.25</w:t>
            </w:r>
          </w:p>
        </w:tc>
        <w:tc>
          <w:tcPr>
            <w:tcW w:w="992" w:type="dxa"/>
            <w:vAlign w:val="center"/>
          </w:tcPr>
          <w:p w14:paraId="77A2FEC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c>
          <w:tcPr>
            <w:tcW w:w="1151" w:type="dxa"/>
            <w:noWrap/>
            <w:vAlign w:val="center"/>
          </w:tcPr>
          <w:p w14:paraId="4315562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714CEDD1" w14:textId="77777777" w:rsidTr="004C174A">
        <w:trPr>
          <w:jc w:val="center"/>
        </w:trPr>
        <w:tc>
          <w:tcPr>
            <w:tcW w:w="1890" w:type="dxa"/>
            <w:vMerge/>
            <w:vAlign w:val="center"/>
          </w:tcPr>
          <w:p w14:paraId="5A99F79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5FBCC4F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الدرجة الممتازة</w:t>
            </w:r>
          </w:p>
        </w:tc>
        <w:tc>
          <w:tcPr>
            <w:tcW w:w="992" w:type="dxa"/>
            <w:noWrap/>
            <w:vAlign w:val="center"/>
          </w:tcPr>
          <w:p w14:paraId="67DCC81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46</w:t>
            </w:r>
          </w:p>
        </w:tc>
        <w:tc>
          <w:tcPr>
            <w:tcW w:w="1134" w:type="dxa"/>
            <w:vAlign w:val="center"/>
          </w:tcPr>
          <w:p w14:paraId="1BF3FE9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11.87</w:t>
            </w:r>
          </w:p>
        </w:tc>
        <w:tc>
          <w:tcPr>
            <w:tcW w:w="1257" w:type="dxa"/>
            <w:noWrap/>
            <w:vAlign w:val="center"/>
          </w:tcPr>
          <w:p w14:paraId="7A7A5BC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1.38</w:t>
            </w:r>
          </w:p>
        </w:tc>
        <w:tc>
          <w:tcPr>
            <w:tcW w:w="992" w:type="dxa"/>
            <w:vAlign w:val="center"/>
          </w:tcPr>
          <w:p w14:paraId="431F4C8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c>
          <w:tcPr>
            <w:tcW w:w="1151" w:type="dxa"/>
            <w:noWrap/>
            <w:vAlign w:val="center"/>
          </w:tcPr>
          <w:p w14:paraId="22C817F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085BB15A" w14:textId="77777777" w:rsidTr="004C174A">
        <w:trPr>
          <w:jc w:val="center"/>
        </w:trPr>
        <w:tc>
          <w:tcPr>
            <w:tcW w:w="1890" w:type="dxa"/>
            <w:vMerge/>
            <w:vAlign w:val="center"/>
          </w:tcPr>
          <w:p w14:paraId="2F4C71DF"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22B9571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موظف</w:t>
            </w:r>
          </w:p>
        </w:tc>
        <w:tc>
          <w:tcPr>
            <w:tcW w:w="992" w:type="dxa"/>
            <w:noWrap/>
            <w:vAlign w:val="center"/>
          </w:tcPr>
          <w:p w14:paraId="3B4F20D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w:t>
            </w:r>
          </w:p>
        </w:tc>
        <w:tc>
          <w:tcPr>
            <w:tcW w:w="1134" w:type="dxa"/>
            <w:vAlign w:val="center"/>
          </w:tcPr>
          <w:p w14:paraId="65AAB76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11.78</w:t>
            </w:r>
          </w:p>
        </w:tc>
        <w:tc>
          <w:tcPr>
            <w:tcW w:w="1257" w:type="dxa"/>
            <w:noWrap/>
            <w:vAlign w:val="center"/>
          </w:tcPr>
          <w:p w14:paraId="614A130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1.42</w:t>
            </w:r>
          </w:p>
        </w:tc>
        <w:tc>
          <w:tcPr>
            <w:tcW w:w="992" w:type="dxa"/>
            <w:vAlign w:val="center"/>
          </w:tcPr>
          <w:p w14:paraId="71C9BB8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7.00</w:t>
            </w:r>
          </w:p>
        </w:tc>
        <w:tc>
          <w:tcPr>
            <w:tcW w:w="1151" w:type="dxa"/>
            <w:noWrap/>
            <w:vAlign w:val="center"/>
          </w:tcPr>
          <w:p w14:paraId="632B1F4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49DECBC1" w14:textId="77777777" w:rsidTr="004C174A">
        <w:trPr>
          <w:jc w:val="center"/>
        </w:trPr>
        <w:tc>
          <w:tcPr>
            <w:tcW w:w="1890" w:type="dxa"/>
            <w:vMerge/>
            <w:vAlign w:val="center"/>
          </w:tcPr>
          <w:p w14:paraId="40AF72E8"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25D8046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lang w:bidi="ar-EG"/>
              </w:rPr>
            </w:pPr>
            <w:r w:rsidRPr="006C401A">
              <w:rPr>
                <w:rFonts w:ascii="Traditional Arabic" w:eastAsia="Georgia" w:hAnsi="Traditional Arabic" w:cs="Traditional Arabic"/>
                <w:sz w:val="28"/>
                <w:szCs w:val="28"/>
                <w:rtl/>
              </w:rPr>
              <w:t>المجموع</w:t>
            </w:r>
          </w:p>
        </w:tc>
        <w:tc>
          <w:tcPr>
            <w:tcW w:w="992" w:type="dxa"/>
            <w:noWrap/>
            <w:vAlign w:val="center"/>
          </w:tcPr>
          <w:p w14:paraId="6B2CA56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2AD221A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11.69</w:t>
            </w:r>
          </w:p>
        </w:tc>
        <w:tc>
          <w:tcPr>
            <w:tcW w:w="1257" w:type="dxa"/>
            <w:noWrap/>
            <w:vAlign w:val="center"/>
          </w:tcPr>
          <w:p w14:paraId="5A62F22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1.35</w:t>
            </w:r>
          </w:p>
        </w:tc>
        <w:tc>
          <w:tcPr>
            <w:tcW w:w="992" w:type="dxa"/>
            <w:vAlign w:val="center"/>
          </w:tcPr>
          <w:p w14:paraId="20F0386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7.00</w:t>
            </w:r>
          </w:p>
        </w:tc>
        <w:tc>
          <w:tcPr>
            <w:tcW w:w="1151" w:type="dxa"/>
            <w:noWrap/>
            <w:vAlign w:val="center"/>
          </w:tcPr>
          <w:p w14:paraId="3AB1964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43ED42A6" w14:textId="77777777" w:rsidTr="004C174A">
        <w:trPr>
          <w:jc w:val="center"/>
        </w:trPr>
        <w:tc>
          <w:tcPr>
            <w:tcW w:w="1890" w:type="dxa"/>
            <w:vMerge w:val="restart"/>
            <w:vAlign w:val="center"/>
          </w:tcPr>
          <w:p w14:paraId="033B7A2B" w14:textId="4038D3A1"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 xml:space="preserve">الرابع: </w:t>
            </w:r>
            <w:r w:rsidR="00043E19" w:rsidRPr="006C401A">
              <w:rPr>
                <w:rFonts w:ascii="Traditional Arabic" w:eastAsia="Georgia" w:hAnsi="Traditional Arabic" w:cs="Traditional Arabic"/>
                <w:sz w:val="28"/>
                <w:szCs w:val="28"/>
                <w:rtl/>
              </w:rPr>
              <w:t>الإبداع</w:t>
            </w:r>
            <w:r w:rsidRPr="006C401A">
              <w:rPr>
                <w:rFonts w:ascii="Traditional Arabic" w:eastAsia="Georgia" w:hAnsi="Traditional Arabic" w:cs="Traditional Arabic"/>
                <w:sz w:val="28"/>
                <w:szCs w:val="28"/>
                <w:rtl/>
              </w:rPr>
              <w:t xml:space="preserve"> الرقمي</w:t>
            </w:r>
          </w:p>
        </w:tc>
        <w:tc>
          <w:tcPr>
            <w:tcW w:w="1857" w:type="dxa"/>
            <w:vAlign w:val="center"/>
          </w:tcPr>
          <w:p w14:paraId="1BCA68F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sz w:val="28"/>
                <w:szCs w:val="28"/>
                <w:rtl/>
              </w:rPr>
              <w:t>مدير إدارة</w:t>
            </w:r>
          </w:p>
        </w:tc>
        <w:tc>
          <w:tcPr>
            <w:tcW w:w="992" w:type="dxa"/>
            <w:noWrap/>
            <w:vAlign w:val="center"/>
          </w:tcPr>
          <w:p w14:paraId="3F28843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10646E2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7.69</w:t>
            </w:r>
          </w:p>
        </w:tc>
        <w:tc>
          <w:tcPr>
            <w:tcW w:w="1257" w:type="dxa"/>
            <w:noWrap/>
            <w:vAlign w:val="center"/>
          </w:tcPr>
          <w:p w14:paraId="77E3590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1.03</w:t>
            </w:r>
          </w:p>
        </w:tc>
        <w:tc>
          <w:tcPr>
            <w:tcW w:w="992" w:type="dxa"/>
            <w:vAlign w:val="center"/>
          </w:tcPr>
          <w:p w14:paraId="67DC94C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14455C2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r>
      <w:tr w:rsidR="008D4CD7" w:rsidRPr="006C401A" w14:paraId="6642CDBE" w14:textId="77777777" w:rsidTr="004C174A">
        <w:trPr>
          <w:jc w:val="center"/>
        </w:trPr>
        <w:tc>
          <w:tcPr>
            <w:tcW w:w="1890" w:type="dxa"/>
            <w:vMerge/>
            <w:vAlign w:val="center"/>
          </w:tcPr>
          <w:p w14:paraId="0022A52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4C26DAF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الدرجة العليا</w:t>
            </w:r>
          </w:p>
        </w:tc>
        <w:tc>
          <w:tcPr>
            <w:tcW w:w="992" w:type="dxa"/>
            <w:noWrap/>
            <w:vAlign w:val="center"/>
          </w:tcPr>
          <w:p w14:paraId="09AB94C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41</w:t>
            </w:r>
          </w:p>
        </w:tc>
        <w:tc>
          <w:tcPr>
            <w:tcW w:w="1134" w:type="dxa"/>
            <w:vAlign w:val="center"/>
          </w:tcPr>
          <w:p w14:paraId="16780E2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7.83</w:t>
            </w:r>
          </w:p>
        </w:tc>
        <w:tc>
          <w:tcPr>
            <w:tcW w:w="1257" w:type="dxa"/>
            <w:noWrap/>
            <w:vAlign w:val="center"/>
          </w:tcPr>
          <w:p w14:paraId="16C3E94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w:t>
            </w:r>
          </w:p>
        </w:tc>
        <w:tc>
          <w:tcPr>
            <w:tcW w:w="992" w:type="dxa"/>
            <w:vAlign w:val="center"/>
          </w:tcPr>
          <w:p w14:paraId="74D90CF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45D3B7E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1E740083" w14:textId="77777777" w:rsidTr="004C174A">
        <w:trPr>
          <w:jc w:val="center"/>
        </w:trPr>
        <w:tc>
          <w:tcPr>
            <w:tcW w:w="1890" w:type="dxa"/>
            <w:vMerge/>
            <w:vAlign w:val="center"/>
          </w:tcPr>
          <w:p w14:paraId="2BDBCE0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2A7C0B3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الدرجة الممتازة</w:t>
            </w:r>
          </w:p>
        </w:tc>
        <w:tc>
          <w:tcPr>
            <w:tcW w:w="992" w:type="dxa"/>
            <w:noWrap/>
            <w:vAlign w:val="center"/>
          </w:tcPr>
          <w:p w14:paraId="73C6C53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46</w:t>
            </w:r>
          </w:p>
        </w:tc>
        <w:tc>
          <w:tcPr>
            <w:tcW w:w="1134" w:type="dxa"/>
            <w:vAlign w:val="center"/>
          </w:tcPr>
          <w:p w14:paraId="2B88F4C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8.00</w:t>
            </w:r>
          </w:p>
        </w:tc>
        <w:tc>
          <w:tcPr>
            <w:tcW w:w="1257" w:type="dxa"/>
            <w:noWrap/>
            <w:vAlign w:val="center"/>
          </w:tcPr>
          <w:p w14:paraId="40240EE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0.87</w:t>
            </w:r>
          </w:p>
        </w:tc>
        <w:tc>
          <w:tcPr>
            <w:tcW w:w="992" w:type="dxa"/>
            <w:vAlign w:val="center"/>
          </w:tcPr>
          <w:p w14:paraId="425C70C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6F5EAF3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05B90809" w14:textId="77777777" w:rsidTr="004C174A">
        <w:trPr>
          <w:jc w:val="center"/>
        </w:trPr>
        <w:tc>
          <w:tcPr>
            <w:tcW w:w="1890" w:type="dxa"/>
            <w:vMerge/>
            <w:vAlign w:val="center"/>
          </w:tcPr>
          <w:p w14:paraId="634451EB"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4F07844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موظف</w:t>
            </w:r>
          </w:p>
        </w:tc>
        <w:tc>
          <w:tcPr>
            <w:tcW w:w="992" w:type="dxa"/>
            <w:noWrap/>
            <w:vAlign w:val="center"/>
          </w:tcPr>
          <w:p w14:paraId="6E6A84D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w:t>
            </w:r>
          </w:p>
        </w:tc>
        <w:tc>
          <w:tcPr>
            <w:tcW w:w="1134" w:type="dxa"/>
            <w:vAlign w:val="center"/>
          </w:tcPr>
          <w:p w14:paraId="0776046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8.23</w:t>
            </w:r>
          </w:p>
        </w:tc>
        <w:tc>
          <w:tcPr>
            <w:tcW w:w="1257" w:type="dxa"/>
            <w:noWrap/>
            <w:vAlign w:val="center"/>
          </w:tcPr>
          <w:p w14:paraId="5594431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0.97</w:t>
            </w:r>
          </w:p>
        </w:tc>
        <w:tc>
          <w:tcPr>
            <w:tcW w:w="992" w:type="dxa"/>
            <w:vAlign w:val="center"/>
          </w:tcPr>
          <w:p w14:paraId="33DE37A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6F0AA06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5EB8C488" w14:textId="77777777" w:rsidTr="004C174A">
        <w:trPr>
          <w:jc w:val="center"/>
        </w:trPr>
        <w:tc>
          <w:tcPr>
            <w:tcW w:w="1890" w:type="dxa"/>
            <w:vMerge/>
            <w:vAlign w:val="center"/>
          </w:tcPr>
          <w:p w14:paraId="2675E89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14696A0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lang w:bidi="ar-EG"/>
              </w:rPr>
            </w:pPr>
            <w:r w:rsidRPr="006C401A">
              <w:rPr>
                <w:rFonts w:ascii="Traditional Arabic" w:eastAsia="Georgia" w:hAnsi="Traditional Arabic" w:cs="Traditional Arabic"/>
                <w:sz w:val="28"/>
                <w:szCs w:val="28"/>
                <w:rtl/>
              </w:rPr>
              <w:t>المجموع</w:t>
            </w:r>
          </w:p>
        </w:tc>
        <w:tc>
          <w:tcPr>
            <w:tcW w:w="992" w:type="dxa"/>
            <w:noWrap/>
            <w:vAlign w:val="center"/>
          </w:tcPr>
          <w:p w14:paraId="2B14B78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54D27A7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7.99</w:t>
            </w:r>
          </w:p>
        </w:tc>
        <w:tc>
          <w:tcPr>
            <w:tcW w:w="1257" w:type="dxa"/>
            <w:noWrap/>
            <w:vAlign w:val="center"/>
          </w:tcPr>
          <w:p w14:paraId="29B1ADD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0.96</w:t>
            </w:r>
          </w:p>
        </w:tc>
        <w:tc>
          <w:tcPr>
            <w:tcW w:w="992" w:type="dxa"/>
            <w:vAlign w:val="center"/>
          </w:tcPr>
          <w:p w14:paraId="206776F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3C4C85E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75B4A400" w14:textId="77777777" w:rsidTr="004C174A">
        <w:trPr>
          <w:jc w:val="center"/>
        </w:trPr>
        <w:tc>
          <w:tcPr>
            <w:tcW w:w="1890" w:type="dxa"/>
            <w:vMerge w:val="restart"/>
            <w:vAlign w:val="center"/>
          </w:tcPr>
          <w:p w14:paraId="71586D4B"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bidi="ar-AE"/>
              </w:rPr>
            </w:pPr>
            <w:r w:rsidRPr="006C401A">
              <w:rPr>
                <w:rFonts w:ascii="Traditional Arabic" w:eastAsia="Georgia" w:hAnsi="Traditional Arabic" w:cs="Traditional Arabic"/>
                <w:sz w:val="28"/>
                <w:szCs w:val="28"/>
                <w:rtl/>
              </w:rPr>
              <w:t>م</w:t>
            </w:r>
            <w:r w:rsidRPr="006C401A">
              <w:rPr>
                <w:rFonts w:ascii="Traditional Arabic" w:eastAsia="Georgia" w:hAnsi="Traditional Arabic" w:cs="Traditional Arabic" w:hint="cs"/>
                <w:sz w:val="28"/>
                <w:szCs w:val="28"/>
                <w:rtl/>
              </w:rPr>
              <w:t>ق</w:t>
            </w:r>
            <w:r w:rsidRPr="006C401A">
              <w:rPr>
                <w:rFonts w:ascii="Traditional Arabic" w:eastAsia="Georgia" w:hAnsi="Traditional Arabic" w:cs="Traditional Arabic"/>
                <w:sz w:val="28"/>
                <w:szCs w:val="28"/>
                <w:rtl/>
              </w:rPr>
              <w:t>ياس التحول الرقمى</w:t>
            </w:r>
          </w:p>
        </w:tc>
        <w:tc>
          <w:tcPr>
            <w:tcW w:w="1857" w:type="dxa"/>
            <w:vAlign w:val="center"/>
          </w:tcPr>
          <w:p w14:paraId="6865D8E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مدير إدارة</w:t>
            </w:r>
          </w:p>
        </w:tc>
        <w:tc>
          <w:tcPr>
            <w:tcW w:w="992" w:type="dxa"/>
            <w:noWrap/>
            <w:vAlign w:val="center"/>
          </w:tcPr>
          <w:p w14:paraId="263FA72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72FD7A8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34.77</w:t>
            </w:r>
          </w:p>
        </w:tc>
        <w:tc>
          <w:tcPr>
            <w:tcW w:w="1257" w:type="dxa"/>
            <w:noWrap/>
            <w:vAlign w:val="center"/>
          </w:tcPr>
          <w:p w14:paraId="01539A8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3.52</w:t>
            </w:r>
          </w:p>
        </w:tc>
        <w:tc>
          <w:tcPr>
            <w:tcW w:w="992" w:type="dxa"/>
            <w:vAlign w:val="center"/>
          </w:tcPr>
          <w:p w14:paraId="7F5C6AD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27.00</w:t>
            </w:r>
          </w:p>
        </w:tc>
        <w:tc>
          <w:tcPr>
            <w:tcW w:w="1151" w:type="dxa"/>
            <w:noWrap/>
            <w:vAlign w:val="center"/>
          </w:tcPr>
          <w:p w14:paraId="177B714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39.00</w:t>
            </w:r>
          </w:p>
        </w:tc>
      </w:tr>
      <w:tr w:rsidR="008D4CD7" w:rsidRPr="006C401A" w14:paraId="058EAE98" w14:textId="77777777" w:rsidTr="004C174A">
        <w:trPr>
          <w:jc w:val="center"/>
        </w:trPr>
        <w:tc>
          <w:tcPr>
            <w:tcW w:w="1890" w:type="dxa"/>
            <w:vMerge/>
            <w:vAlign w:val="center"/>
          </w:tcPr>
          <w:p w14:paraId="2E04889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7EF8D49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الدرجة العليا</w:t>
            </w:r>
          </w:p>
        </w:tc>
        <w:tc>
          <w:tcPr>
            <w:tcW w:w="992" w:type="dxa"/>
            <w:noWrap/>
            <w:vAlign w:val="center"/>
          </w:tcPr>
          <w:p w14:paraId="2B0130A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41</w:t>
            </w:r>
          </w:p>
        </w:tc>
        <w:tc>
          <w:tcPr>
            <w:tcW w:w="1134" w:type="dxa"/>
            <w:vAlign w:val="center"/>
          </w:tcPr>
          <w:p w14:paraId="67B4312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35.93</w:t>
            </w:r>
          </w:p>
        </w:tc>
        <w:tc>
          <w:tcPr>
            <w:tcW w:w="1257" w:type="dxa"/>
            <w:noWrap/>
            <w:vAlign w:val="center"/>
          </w:tcPr>
          <w:p w14:paraId="06CFD2F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2.25</w:t>
            </w:r>
          </w:p>
        </w:tc>
        <w:tc>
          <w:tcPr>
            <w:tcW w:w="992" w:type="dxa"/>
            <w:vAlign w:val="center"/>
          </w:tcPr>
          <w:p w14:paraId="6DDCD6A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31.00</w:t>
            </w:r>
          </w:p>
        </w:tc>
        <w:tc>
          <w:tcPr>
            <w:tcW w:w="1151" w:type="dxa"/>
            <w:noWrap/>
            <w:vAlign w:val="center"/>
          </w:tcPr>
          <w:p w14:paraId="4C23696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40.00</w:t>
            </w:r>
          </w:p>
        </w:tc>
      </w:tr>
      <w:tr w:rsidR="008D4CD7" w:rsidRPr="006C401A" w14:paraId="54F89D16" w14:textId="77777777" w:rsidTr="004C174A">
        <w:trPr>
          <w:jc w:val="center"/>
        </w:trPr>
        <w:tc>
          <w:tcPr>
            <w:tcW w:w="1890" w:type="dxa"/>
            <w:vMerge/>
            <w:vAlign w:val="center"/>
          </w:tcPr>
          <w:p w14:paraId="4DCCB67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4180C46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الدرجة الممتازة</w:t>
            </w:r>
          </w:p>
        </w:tc>
        <w:tc>
          <w:tcPr>
            <w:tcW w:w="992" w:type="dxa"/>
            <w:noWrap/>
            <w:vAlign w:val="center"/>
          </w:tcPr>
          <w:p w14:paraId="03FA8C3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46</w:t>
            </w:r>
          </w:p>
        </w:tc>
        <w:tc>
          <w:tcPr>
            <w:tcW w:w="1134" w:type="dxa"/>
            <w:vAlign w:val="center"/>
          </w:tcPr>
          <w:p w14:paraId="3DE1DEB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36.11</w:t>
            </w:r>
          </w:p>
        </w:tc>
        <w:tc>
          <w:tcPr>
            <w:tcW w:w="1257" w:type="dxa"/>
            <w:noWrap/>
            <w:vAlign w:val="center"/>
          </w:tcPr>
          <w:p w14:paraId="1D28F56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1.96</w:t>
            </w:r>
          </w:p>
        </w:tc>
        <w:tc>
          <w:tcPr>
            <w:tcW w:w="992" w:type="dxa"/>
            <w:vAlign w:val="center"/>
          </w:tcPr>
          <w:p w14:paraId="475C619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32.00</w:t>
            </w:r>
          </w:p>
        </w:tc>
        <w:tc>
          <w:tcPr>
            <w:tcW w:w="1151" w:type="dxa"/>
            <w:noWrap/>
            <w:vAlign w:val="center"/>
          </w:tcPr>
          <w:p w14:paraId="3E18B58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40.00</w:t>
            </w:r>
          </w:p>
        </w:tc>
      </w:tr>
      <w:tr w:rsidR="008D4CD7" w:rsidRPr="006C401A" w14:paraId="69818CCD" w14:textId="77777777" w:rsidTr="004C174A">
        <w:trPr>
          <w:jc w:val="center"/>
        </w:trPr>
        <w:tc>
          <w:tcPr>
            <w:tcW w:w="1890" w:type="dxa"/>
            <w:vMerge/>
            <w:vAlign w:val="center"/>
          </w:tcPr>
          <w:p w14:paraId="60AF32CD"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3C3CCC3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موظف</w:t>
            </w:r>
          </w:p>
        </w:tc>
        <w:tc>
          <w:tcPr>
            <w:tcW w:w="992" w:type="dxa"/>
            <w:noWrap/>
            <w:vAlign w:val="center"/>
          </w:tcPr>
          <w:p w14:paraId="03727F5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w:t>
            </w:r>
          </w:p>
        </w:tc>
        <w:tc>
          <w:tcPr>
            <w:tcW w:w="1134" w:type="dxa"/>
            <w:vAlign w:val="center"/>
          </w:tcPr>
          <w:p w14:paraId="5A8B288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35.98</w:t>
            </w:r>
          </w:p>
        </w:tc>
        <w:tc>
          <w:tcPr>
            <w:tcW w:w="1257" w:type="dxa"/>
            <w:noWrap/>
            <w:vAlign w:val="center"/>
          </w:tcPr>
          <w:p w14:paraId="279DD42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3.34</w:t>
            </w:r>
          </w:p>
        </w:tc>
        <w:tc>
          <w:tcPr>
            <w:tcW w:w="992" w:type="dxa"/>
            <w:vAlign w:val="center"/>
          </w:tcPr>
          <w:p w14:paraId="6CE0963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27.00</w:t>
            </w:r>
          </w:p>
        </w:tc>
        <w:tc>
          <w:tcPr>
            <w:tcW w:w="1151" w:type="dxa"/>
            <w:noWrap/>
            <w:vAlign w:val="center"/>
          </w:tcPr>
          <w:p w14:paraId="7EF0733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45.00</w:t>
            </w:r>
          </w:p>
        </w:tc>
      </w:tr>
      <w:tr w:rsidR="008D4CD7" w:rsidRPr="006C401A" w14:paraId="2EC61A0D" w14:textId="77777777" w:rsidTr="004C174A">
        <w:trPr>
          <w:jc w:val="center"/>
        </w:trPr>
        <w:tc>
          <w:tcPr>
            <w:tcW w:w="1890" w:type="dxa"/>
            <w:vMerge/>
            <w:vAlign w:val="center"/>
          </w:tcPr>
          <w:p w14:paraId="2A0383B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63E1DFB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992" w:type="dxa"/>
            <w:noWrap/>
            <w:vAlign w:val="center"/>
          </w:tcPr>
          <w:p w14:paraId="6B51866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319E7D2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35.89</w:t>
            </w:r>
          </w:p>
        </w:tc>
        <w:tc>
          <w:tcPr>
            <w:tcW w:w="1257" w:type="dxa"/>
            <w:noWrap/>
            <w:vAlign w:val="center"/>
          </w:tcPr>
          <w:p w14:paraId="2834298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2.65</w:t>
            </w:r>
          </w:p>
        </w:tc>
        <w:tc>
          <w:tcPr>
            <w:tcW w:w="992" w:type="dxa"/>
            <w:vAlign w:val="center"/>
          </w:tcPr>
          <w:p w14:paraId="742A944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27.00</w:t>
            </w:r>
          </w:p>
        </w:tc>
        <w:tc>
          <w:tcPr>
            <w:tcW w:w="1151" w:type="dxa"/>
            <w:noWrap/>
            <w:vAlign w:val="center"/>
          </w:tcPr>
          <w:p w14:paraId="20887A3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45.00</w:t>
            </w:r>
          </w:p>
        </w:tc>
      </w:tr>
      <w:tr w:rsidR="008D4CD7" w:rsidRPr="006C401A" w14:paraId="2BD64CDF" w14:textId="77777777" w:rsidTr="004C174A">
        <w:trPr>
          <w:jc w:val="center"/>
        </w:trPr>
        <w:tc>
          <w:tcPr>
            <w:tcW w:w="1890" w:type="dxa"/>
            <w:vMerge w:val="restart"/>
            <w:vAlign w:val="center"/>
          </w:tcPr>
          <w:p w14:paraId="00E23ECA" w14:textId="5E0381E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 xml:space="preserve">الأول: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العاطفي</w:t>
            </w:r>
          </w:p>
        </w:tc>
        <w:tc>
          <w:tcPr>
            <w:tcW w:w="1857" w:type="dxa"/>
            <w:vAlign w:val="center"/>
          </w:tcPr>
          <w:p w14:paraId="028F8B9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sz w:val="28"/>
                <w:szCs w:val="28"/>
                <w:rtl/>
              </w:rPr>
              <w:t>مدير إدارة</w:t>
            </w:r>
          </w:p>
        </w:tc>
        <w:tc>
          <w:tcPr>
            <w:tcW w:w="992" w:type="dxa"/>
            <w:noWrap/>
            <w:vAlign w:val="center"/>
          </w:tcPr>
          <w:p w14:paraId="57EB399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760DF08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11.85</w:t>
            </w:r>
          </w:p>
        </w:tc>
        <w:tc>
          <w:tcPr>
            <w:tcW w:w="1257" w:type="dxa"/>
            <w:noWrap/>
            <w:vAlign w:val="center"/>
          </w:tcPr>
          <w:p w14:paraId="0FD0FD8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1.34</w:t>
            </w:r>
          </w:p>
        </w:tc>
        <w:tc>
          <w:tcPr>
            <w:tcW w:w="992" w:type="dxa"/>
            <w:vAlign w:val="center"/>
          </w:tcPr>
          <w:p w14:paraId="5F9BDEF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c>
          <w:tcPr>
            <w:tcW w:w="1151" w:type="dxa"/>
            <w:noWrap/>
            <w:vAlign w:val="center"/>
          </w:tcPr>
          <w:p w14:paraId="79C5944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14.00</w:t>
            </w:r>
          </w:p>
        </w:tc>
      </w:tr>
      <w:tr w:rsidR="008D4CD7" w:rsidRPr="006C401A" w14:paraId="47FB0DE8" w14:textId="77777777" w:rsidTr="004C174A">
        <w:trPr>
          <w:jc w:val="center"/>
        </w:trPr>
        <w:tc>
          <w:tcPr>
            <w:tcW w:w="1890" w:type="dxa"/>
            <w:vMerge/>
            <w:vAlign w:val="center"/>
          </w:tcPr>
          <w:p w14:paraId="574FE233"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2EA59A8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الدرجة العليا</w:t>
            </w:r>
          </w:p>
        </w:tc>
        <w:tc>
          <w:tcPr>
            <w:tcW w:w="992" w:type="dxa"/>
            <w:noWrap/>
            <w:vAlign w:val="center"/>
          </w:tcPr>
          <w:p w14:paraId="22267C1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41</w:t>
            </w:r>
          </w:p>
        </w:tc>
        <w:tc>
          <w:tcPr>
            <w:tcW w:w="1134" w:type="dxa"/>
            <w:vAlign w:val="center"/>
          </w:tcPr>
          <w:p w14:paraId="3972938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11.59</w:t>
            </w:r>
          </w:p>
        </w:tc>
        <w:tc>
          <w:tcPr>
            <w:tcW w:w="1257" w:type="dxa"/>
            <w:noWrap/>
            <w:vAlign w:val="center"/>
          </w:tcPr>
          <w:p w14:paraId="7B91BB5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1.09</w:t>
            </w:r>
          </w:p>
        </w:tc>
        <w:tc>
          <w:tcPr>
            <w:tcW w:w="992" w:type="dxa"/>
            <w:vAlign w:val="center"/>
          </w:tcPr>
          <w:p w14:paraId="20CBEB2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c>
          <w:tcPr>
            <w:tcW w:w="1151" w:type="dxa"/>
            <w:noWrap/>
            <w:vAlign w:val="center"/>
          </w:tcPr>
          <w:p w14:paraId="4A08A05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14.00</w:t>
            </w:r>
          </w:p>
        </w:tc>
      </w:tr>
      <w:tr w:rsidR="008D4CD7" w:rsidRPr="006C401A" w14:paraId="79E987A2" w14:textId="77777777" w:rsidTr="004C174A">
        <w:trPr>
          <w:jc w:val="center"/>
        </w:trPr>
        <w:tc>
          <w:tcPr>
            <w:tcW w:w="1890" w:type="dxa"/>
            <w:vMerge/>
            <w:vAlign w:val="center"/>
          </w:tcPr>
          <w:p w14:paraId="055145E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19F2EFA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الدرجة الممتازة</w:t>
            </w:r>
          </w:p>
        </w:tc>
        <w:tc>
          <w:tcPr>
            <w:tcW w:w="992" w:type="dxa"/>
            <w:noWrap/>
            <w:vAlign w:val="center"/>
          </w:tcPr>
          <w:p w14:paraId="17E1B45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46</w:t>
            </w:r>
          </w:p>
        </w:tc>
        <w:tc>
          <w:tcPr>
            <w:tcW w:w="1134" w:type="dxa"/>
            <w:vAlign w:val="center"/>
          </w:tcPr>
          <w:p w14:paraId="48D1189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11.89</w:t>
            </w:r>
          </w:p>
        </w:tc>
        <w:tc>
          <w:tcPr>
            <w:tcW w:w="1257" w:type="dxa"/>
            <w:noWrap/>
            <w:vAlign w:val="center"/>
          </w:tcPr>
          <w:p w14:paraId="18A8692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1.43</w:t>
            </w:r>
          </w:p>
        </w:tc>
        <w:tc>
          <w:tcPr>
            <w:tcW w:w="992" w:type="dxa"/>
            <w:vAlign w:val="center"/>
          </w:tcPr>
          <w:p w14:paraId="0FD6443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8.00</w:t>
            </w:r>
          </w:p>
        </w:tc>
        <w:tc>
          <w:tcPr>
            <w:tcW w:w="1151" w:type="dxa"/>
            <w:noWrap/>
            <w:vAlign w:val="center"/>
          </w:tcPr>
          <w:p w14:paraId="2A0416C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657B55FB" w14:textId="77777777" w:rsidTr="004C174A">
        <w:trPr>
          <w:jc w:val="center"/>
        </w:trPr>
        <w:tc>
          <w:tcPr>
            <w:tcW w:w="1890" w:type="dxa"/>
            <w:vMerge/>
            <w:vAlign w:val="center"/>
          </w:tcPr>
          <w:p w14:paraId="0F05416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57AB918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موظف</w:t>
            </w:r>
          </w:p>
        </w:tc>
        <w:tc>
          <w:tcPr>
            <w:tcW w:w="992" w:type="dxa"/>
            <w:noWrap/>
            <w:vAlign w:val="center"/>
          </w:tcPr>
          <w:p w14:paraId="6BFB5C0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w:t>
            </w:r>
          </w:p>
        </w:tc>
        <w:tc>
          <w:tcPr>
            <w:tcW w:w="1134" w:type="dxa"/>
            <w:vAlign w:val="center"/>
          </w:tcPr>
          <w:p w14:paraId="2505A2C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12.28</w:t>
            </w:r>
          </w:p>
        </w:tc>
        <w:tc>
          <w:tcPr>
            <w:tcW w:w="1257" w:type="dxa"/>
            <w:noWrap/>
            <w:vAlign w:val="center"/>
          </w:tcPr>
          <w:p w14:paraId="64417A7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1.62</w:t>
            </w:r>
          </w:p>
        </w:tc>
        <w:tc>
          <w:tcPr>
            <w:tcW w:w="992" w:type="dxa"/>
            <w:vAlign w:val="center"/>
          </w:tcPr>
          <w:p w14:paraId="3F04E5F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c>
          <w:tcPr>
            <w:tcW w:w="1151" w:type="dxa"/>
            <w:noWrap/>
            <w:vAlign w:val="center"/>
          </w:tcPr>
          <w:p w14:paraId="39F7761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50BEFAFB" w14:textId="77777777" w:rsidTr="004C174A">
        <w:trPr>
          <w:jc w:val="center"/>
        </w:trPr>
        <w:tc>
          <w:tcPr>
            <w:tcW w:w="1890" w:type="dxa"/>
            <w:vMerge/>
            <w:vAlign w:val="center"/>
          </w:tcPr>
          <w:p w14:paraId="479E6C6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23B18CA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lang w:bidi="ar-EG"/>
              </w:rPr>
            </w:pPr>
            <w:r w:rsidRPr="006C401A">
              <w:rPr>
                <w:rFonts w:ascii="Traditional Arabic" w:eastAsia="Georgia" w:hAnsi="Traditional Arabic" w:cs="Traditional Arabic"/>
                <w:sz w:val="28"/>
                <w:szCs w:val="28"/>
                <w:rtl/>
              </w:rPr>
              <w:t>المجموع</w:t>
            </w:r>
          </w:p>
        </w:tc>
        <w:tc>
          <w:tcPr>
            <w:tcW w:w="992" w:type="dxa"/>
            <w:noWrap/>
            <w:vAlign w:val="center"/>
          </w:tcPr>
          <w:p w14:paraId="6D6E99D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140</w:t>
            </w:r>
          </w:p>
        </w:tc>
        <w:tc>
          <w:tcPr>
            <w:tcW w:w="1134" w:type="dxa"/>
            <w:vAlign w:val="center"/>
          </w:tcPr>
          <w:p w14:paraId="4710DAD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11.91</w:t>
            </w:r>
          </w:p>
        </w:tc>
        <w:tc>
          <w:tcPr>
            <w:tcW w:w="1257" w:type="dxa"/>
            <w:noWrap/>
            <w:vAlign w:val="center"/>
          </w:tcPr>
          <w:p w14:paraId="6CA969F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992" w:type="dxa"/>
            <w:vAlign w:val="center"/>
          </w:tcPr>
          <w:p w14:paraId="3A52F11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8.00</w:t>
            </w:r>
          </w:p>
        </w:tc>
        <w:tc>
          <w:tcPr>
            <w:tcW w:w="1151" w:type="dxa"/>
            <w:noWrap/>
            <w:vAlign w:val="center"/>
          </w:tcPr>
          <w:p w14:paraId="1AF8AAD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395A562E" w14:textId="77777777" w:rsidTr="004C174A">
        <w:trPr>
          <w:jc w:val="center"/>
        </w:trPr>
        <w:tc>
          <w:tcPr>
            <w:tcW w:w="1890" w:type="dxa"/>
            <w:vMerge w:val="restart"/>
            <w:vAlign w:val="center"/>
          </w:tcPr>
          <w:p w14:paraId="49AF5935" w14:textId="316D95D8"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الثاني: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الاستمراري</w:t>
            </w:r>
          </w:p>
        </w:tc>
        <w:tc>
          <w:tcPr>
            <w:tcW w:w="1857" w:type="dxa"/>
            <w:vAlign w:val="center"/>
          </w:tcPr>
          <w:p w14:paraId="66FE20E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مدير إدارة</w:t>
            </w:r>
          </w:p>
        </w:tc>
        <w:tc>
          <w:tcPr>
            <w:tcW w:w="992" w:type="dxa"/>
            <w:noWrap/>
            <w:vAlign w:val="center"/>
          </w:tcPr>
          <w:p w14:paraId="3E41A8F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w:t>
            </w:r>
          </w:p>
        </w:tc>
        <w:tc>
          <w:tcPr>
            <w:tcW w:w="1134" w:type="dxa"/>
            <w:vAlign w:val="center"/>
          </w:tcPr>
          <w:p w14:paraId="77FC048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15.77</w:t>
            </w:r>
          </w:p>
        </w:tc>
        <w:tc>
          <w:tcPr>
            <w:tcW w:w="1257" w:type="dxa"/>
            <w:noWrap/>
            <w:vAlign w:val="center"/>
          </w:tcPr>
          <w:p w14:paraId="1A460E4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1.88</w:t>
            </w:r>
          </w:p>
        </w:tc>
        <w:tc>
          <w:tcPr>
            <w:tcW w:w="992" w:type="dxa"/>
            <w:vAlign w:val="center"/>
          </w:tcPr>
          <w:p w14:paraId="0C9F6B6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13.00</w:t>
            </w:r>
          </w:p>
        </w:tc>
        <w:tc>
          <w:tcPr>
            <w:tcW w:w="1151" w:type="dxa"/>
            <w:noWrap/>
            <w:vAlign w:val="center"/>
          </w:tcPr>
          <w:p w14:paraId="5AE90B1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19.00</w:t>
            </w:r>
          </w:p>
        </w:tc>
      </w:tr>
      <w:tr w:rsidR="008D4CD7" w:rsidRPr="006C401A" w14:paraId="0AF6402D" w14:textId="77777777" w:rsidTr="004C174A">
        <w:trPr>
          <w:jc w:val="center"/>
        </w:trPr>
        <w:tc>
          <w:tcPr>
            <w:tcW w:w="1890" w:type="dxa"/>
            <w:vMerge/>
            <w:vAlign w:val="center"/>
          </w:tcPr>
          <w:p w14:paraId="59A8F5BB"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41E7EAA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الدرجة العليا</w:t>
            </w:r>
          </w:p>
        </w:tc>
        <w:tc>
          <w:tcPr>
            <w:tcW w:w="992" w:type="dxa"/>
            <w:noWrap/>
            <w:vAlign w:val="center"/>
          </w:tcPr>
          <w:p w14:paraId="79224C8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41</w:t>
            </w:r>
          </w:p>
        </w:tc>
        <w:tc>
          <w:tcPr>
            <w:tcW w:w="1134" w:type="dxa"/>
            <w:vAlign w:val="center"/>
          </w:tcPr>
          <w:p w14:paraId="33DECFE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16.15</w:t>
            </w:r>
          </w:p>
        </w:tc>
        <w:tc>
          <w:tcPr>
            <w:tcW w:w="1257" w:type="dxa"/>
            <w:noWrap/>
            <w:vAlign w:val="center"/>
          </w:tcPr>
          <w:p w14:paraId="05DAAA5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1.26</w:t>
            </w:r>
          </w:p>
        </w:tc>
        <w:tc>
          <w:tcPr>
            <w:tcW w:w="992" w:type="dxa"/>
            <w:vAlign w:val="center"/>
          </w:tcPr>
          <w:p w14:paraId="30C466E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13.00</w:t>
            </w:r>
          </w:p>
        </w:tc>
        <w:tc>
          <w:tcPr>
            <w:tcW w:w="1151" w:type="dxa"/>
            <w:noWrap/>
            <w:vAlign w:val="center"/>
          </w:tcPr>
          <w:p w14:paraId="79AD5DD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19.00</w:t>
            </w:r>
          </w:p>
        </w:tc>
      </w:tr>
      <w:tr w:rsidR="008D4CD7" w:rsidRPr="006C401A" w14:paraId="4A911E06" w14:textId="77777777" w:rsidTr="004C174A">
        <w:trPr>
          <w:jc w:val="center"/>
        </w:trPr>
        <w:tc>
          <w:tcPr>
            <w:tcW w:w="1890" w:type="dxa"/>
            <w:vMerge/>
            <w:vAlign w:val="center"/>
          </w:tcPr>
          <w:p w14:paraId="2408B8D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7DA8F12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الدرجة الممتازة</w:t>
            </w:r>
          </w:p>
        </w:tc>
        <w:tc>
          <w:tcPr>
            <w:tcW w:w="992" w:type="dxa"/>
            <w:noWrap/>
            <w:vAlign w:val="center"/>
          </w:tcPr>
          <w:p w14:paraId="5538D44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46</w:t>
            </w:r>
          </w:p>
        </w:tc>
        <w:tc>
          <w:tcPr>
            <w:tcW w:w="1134" w:type="dxa"/>
            <w:vAlign w:val="center"/>
          </w:tcPr>
          <w:p w14:paraId="0033FFD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16.26</w:t>
            </w:r>
          </w:p>
        </w:tc>
        <w:tc>
          <w:tcPr>
            <w:tcW w:w="1257" w:type="dxa"/>
            <w:noWrap/>
            <w:vAlign w:val="center"/>
          </w:tcPr>
          <w:p w14:paraId="65EB558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1.51</w:t>
            </w:r>
          </w:p>
        </w:tc>
        <w:tc>
          <w:tcPr>
            <w:tcW w:w="992" w:type="dxa"/>
            <w:vAlign w:val="center"/>
          </w:tcPr>
          <w:p w14:paraId="103C847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14.00</w:t>
            </w:r>
          </w:p>
        </w:tc>
        <w:tc>
          <w:tcPr>
            <w:tcW w:w="1151" w:type="dxa"/>
            <w:noWrap/>
            <w:vAlign w:val="center"/>
          </w:tcPr>
          <w:p w14:paraId="7CB1C2F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19.00</w:t>
            </w:r>
          </w:p>
        </w:tc>
      </w:tr>
      <w:tr w:rsidR="008D4CD7" w:rsidRPr="006C401A" w14:paraId="49764F83" w14:textId="77777777" w:rsidTr="004C174A">
        <w:trPr>
          <w:jc w:val="center"/>
        </w:trPr>
        <w:tc>
          <w:tcPr>
            <w:tcW w:w="1890" w:type="dxa"/>
            <w:vMerge/>
            <w:vAlign w:val="center"/>
          </w:tcPr>
          <w:p w14:paraId="3C39B11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0C4C4C5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موظف</w:t>
            </w:r>
          </w:p>
        </w:tc>
        <w:tc>
          <w:tcPr>
            <w:tcW w:w="992" w:type="dxa"/>
            <w:noWrap/>
            <w:vAlign w:val="center"/>
          </w:tcPr>
          <w:p w14:paraId="6619CF9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40</w:t>
            </w:r>
          </w:p>
        </w:tc>
        <w:tc>
          <w:tcPr>
            <w:tcW w:w="1134" w:type="dxa"/>
            <w:vAlign w:val="center"/>
          </w:tcPr>
          <w:p w14:paraId="073EBFB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16.23</w:t>
            </w:r>
          </w:p>
        </w:tc>
        <w:tc>
          <w:tcPr>
            <w:tcW w:w="1257" w:type="dxa"/>
            <w:noWrap/>
            <w:vAlign w:val="center"/>
          </w:tcPr>
          <w:p w14:paraId="0D4D5E6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2.43</w:t>
            </w:r>
          </w:p>
        </w:tc>
        <w:tc>
          <w:tcPr>
            <w:tcW w:w="992" w:type="dxa"/>
            <w:vAlign w:val="center"/>
          </w:tcPr>
          <w:p w14:paraId="6C2B01C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c>
          <w:tcPr>
            <w:tcW w:w="1151" w:type="dxa"/>
            <w:noWrap/>
            <w:vAlign w:val="center"/>
          </w:tcPr>
          <w:p w14:paraId="48F0659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20.00</w:t>
            </w:r>
          </w:p>
        </w:tc>
      </w:tr>
      <w:tr w:rsidR="008D4CD7" w:rsidRPr="006C401A" w14:paraId="129182BC" w14:textId="77777777" w:rsidTr="004C174A">
        <w:trPr>
          <w:jc w:val="center"/>
        </w:trPr>
        <w:tc>
          <w:tcPr>
            <w:tcW w:w="1890" w:type="dxa"/>
            <w:vMerge/>
            <w:vAlign w:val="center"/>
          </w:tcPr>
          <w:p w14:paraId="5AD51F8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3D26FD5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992" w:type="dxa"/>
            <w:noWrap/>
            <w:vAlign w:val="center"/>
          </w:tcPr>
          <w:p w14:paraId="1BD2E70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140</w:t>
            </w:r>
          </w:p>
        </w:tc>
        <w:tc>
          <w:tcPr>
            <w:tcW w:w="1134" w:type="dxa"/>
            <w:vAlign w:val="center"/>
          </w:tcPr>
          <w:p w14:paraId="04F4BB6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16.17</w:t>
            </w:r>
          </w:p>
        </w:tc>
        <w:tc>
          <w:tcPr>
            <w:tcW w:w="1257" w:type="dxa"/>
            <w:noWrap/>
            <w:vAlign w:val="center"/>
          </w:tcPr>
          <w:p w14:paraId="3BC60E1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1.78</w:t>
            </w:r>
          </w:p>
        </w:tc>
        <w:tc>
          <w:tcPr>
            <w:tcW w:w="992" w:type="dxa"/>
            <w:vAlign w:val="center"/>
          </w:tcPr>
          <w:p w14:paraId="3816B67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c>
          <w:tcPr>
            <w:tcW w:w="1151" w:type="dxa"/>
            <w:noWrap/>
            <w:vAlign w:val="center"/>
          </w:tcPr>
          <w:p w14:paraId="5A62924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20.00</w:t>
            </w:r>
          </w:p>
        </w:tc>
      </w:tr>
      <w:tr w:rsidR="008D4CD7" w:rsidRPr="006C401A" w14:paraId="6CCD682C" w14:textId="77777777" w:rsidTr="004C174A">
        <w:trPr>
          <w:jc w:val="center"/>
        </w:trPr>
        <w:tc>
          <w:tcPr>
            <w:tcW w:w="1890" w:type="dxa"/>
            <w:vMerge w:val="restart"/>
            <w:vAlign w:val="center"/>
          </w:tcPr>
          <w:p w14:paraId="735125D5" w14:textId="0D495245"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الثالث: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المعياري</w:t>
            </w:r>
          </w:p>
        </w:tc>
        <w:tc>
          <w:tcPr>
            <w:tcW w:w="1857" w:type="dxa"/>
            <w:vAlign w:val="center"/>
          </w:tcPr>
          <w:p w14:paraId="0B255DC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مدير إدارة</w:t>
            </w:r>
          </w:p>
        </w:tc>
        <w:tc>
          <w:tcPr>
            <w:tcW w:w="992" w:type="dxa"/>
            <w:noWrap/>
            <w:vAlign w:val="center"/>
          </w:tcPr>
          <w:p w14:paraId="338B8FC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0C18BCF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11.00</w:t>
            </w:r>
          </w:p>
        </w:tc>
        <w:tc>
          <w:tcPr>
            <w:tcW w:w="1257" w:type="dxa"/>
            <w:noWrap/>
            <w:vAlign w:val="center"/>
          </w:tcPr>
          <w:p w14:paraId="2C16DFA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1.29</w:t>
            </w:r>
          </w:p>
        </w:tc>
        <w:tc>
          <w:tcPr>
            <w:tcW w:w="992" w:type="dxa"/>
            <w:vAlign w:val="center"/>
          </w:tcPr>
          <w:p w14:paraId="048E9D7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c>
          <w:tcPr>
            <w:tcW w:w="1151" w:type="dxa"/>
            <w:noWrap/>
            <w:vAlign w:val="center"/>
          </w:tcPr>
          <w:p w14:paraId="6E3B1CD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13.00</w:t>
            </w:r>
          </w:p>
        </w:tc>
      </w:tr>
      <w:tr w:rsidR="008D4CD7" w:rsidRPr="006C401A" w14:paraId="2371DAD2" w14:textId="77777777" w:rsidTr="004C174A">
        <w:trPr>
          <w:jc w:val="center"/>
        </w:trPr>
        <w:tc>
          <w:tcPr>
            <w:tcW w:w="1890" w:type="dxa"/>
            <w:vMerge/>
            <w:vAlign w:val="center"/>
          </w:tcPr>
          <w:p w14:paraId="1F224F8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0252BFE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lang w:bidi="ar-EG"/>
              </w:rPr>
            </w:pPr>
            <w:r w:rsidRPr="006C401A">
              <w:rPr>
                <w:rFonts w:ascii="Traditional Arabic" w:eastAsia="Georgia" w:hAnsi="Traditional Arabic" w:cs="Traditional Arabic"/>
                <w:sz w:val="28"/>
                <w:szCs w:val="28"/>
                <w:rtl/>
              </w:rPr>
              <w:t>الدرجة العليا</w:t>
            </w:r>
          </w:p>
        </w:tc>
        <w:tc>
          <w:tcPr>
            <w:tcW w:w="992" w:type="dxa"/>
            <w:noWrap/>
            <w:vAlign w:val="center"/>
          </w:tcPr>
          <w:p w14:paraId="3B988EB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41</w:t>
            </w:r>
          </w:p>
        </w:tc>
        <w:tc>
          <w:tcPr>
            <w:tcW w:w="1134" w:type="dxa"/>
            <w:vAlign w:val="center"/>
          </w:tcPr>
          <w:p w14:paraId="66A7796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11.56</w:t>
            </w:r>
          </w:p>
        </w:tc>
        <w:tc>
          <w:tcPr>
            <w:tcW w:w="1257" w:type="dxa"/>
            <w:noWrap/>
            <w:vAlign w:val="center"/>
          </w:tcPr>
          <w:p w14:paraId="41E9C92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1.18</w:t>
            </w:r>
          </w:p>
        </w:tc>
        <w:tc>
          <w:tcPr>
            <w:tcW w:w="992" w:type="dxa"/>
            <w:vAlign w:val="center"/>
          </w:tcPr>
          <w:p w14:paraId="40D78BE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c>
          <w:tcPr>
            <w:tcW w:w="1151" w:type="dxa"/>
            <w:noWrap/>
            <w:vAlign w:val="center"/>
          </w:tcPr>
          <w:p w14:paraId="281E09F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14.00</w:t>
            </w:r>
          </w:p>
        </w:tc>
      </w:tr>
      <w:tr w:rsidR="008D4CD7" w:rsidRPr="006C401A" w14:paraId="6472031A" w14:textId="77777777" w:rsidTr="004C174A">
        <w:trPr>
          <w:jc w:val="center"/>
        </w:trPr>
        <w:tc>
          <w:tcPr>
            <w:tcW w:w="1890" w:type="dxa"/>
            <w:vMerge/>
            <w:vAlign w:val="center"/>
          </w:tcPr>
          <w:p w14:paraId="61E46EB2"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13779CA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الدرجة الممتازة</w:t>
            </w:r>
          </w:p>
        </w:tc>
        <w:tc>
          <w:tcPr>
            <w:tcW w:w="992" w:type="dxa"/>
            <w:noWrap/>
            <w:vAlign w:val="center"/>
          </w:tcPr>
          <w:p w14:paraId="6EC15B0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46</w:t>
            </w:r>
          </w:p>
        </w:tc>
        <w:tc>
          <w:tcPr>
            <w:tcW w:w="1134" w:type="dxa"/>
            <w:vAlign w:val="center"/>
          </w:tcPr>
          <w:p w14:paraId="0ACEFE4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11.46</w:t>
            </w:r>
          </w:p>
        </w:tc>
        <w:tc>
          <w:tcPr>
            <w:tcW w:w="1257" w:type="dxa"/>
            <w:noWrap/>
            <w:vAlign w:val="center"/>
          </w:tcPr>
          <w:p w14:paraId="41FCD91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1.15</w:t>
            </w:r>
          </w:p>
        </w:tc>
        <w:tc>
          <w:tcPr>
            <w:tcW w:w="992" w:type="dxa"/>
            <w:vAlign w:val="center"/>
          </w:tcPr>
          <w:p w14:paraId="1C21C45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9.00</w:t>
            </w:r>
          </w:p>
        </w:tc>
        <w:tc>
          <w:tcPr>
            <w:tcW w:w="1151" w:type="dxa"/>
            <w:noWrap/>
            <w:vAlign w:val="center"/>
          </w:tcPr>
          <w:p w14:paraId="5675134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281444B7" w14:textId="77777777" w:rsidTr="004C174A">
        <w:trPr>
          <w:jc w:val="center"/>
        </w:trPr>
        <w:tc>
          <w:tcPr>
            <w:tcW w:w="1890" w:type="dxa"/>
            <w:vMerge/>
            <w:vAlign w:val="center"/>
          </w:tcPr>
          <w:p w14:paraId="04EDFB0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38C300D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موظف</w:t>
            </w:r>
          </w:p>
        </w:tc>
        <w:tc>
          <w:tcPr>
            <w:tcW w:w="992" w:type="dxa"/>
            <w:noWrap/>
            <w:vAlign w:val="center"/>
          </w:tcPr>
          <w:p w14:paraId="2C035F9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w:t>
            </w:r>
          </w:p>
        </w:tc>
        <w:tc>
          <w:tcPr>
            <w:tcW w:w="1134" w:type="dxa"/>
            <w:vAlign w:val="center"/>
          </w:tcPr>
          <w:p w14:paraId="1877F66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11.93</w:t>
            </w:r>
          </w:p>
        </w:tc>
        <w:tc>
          <w:tcPr>
            <w:tcW w:w="1257" w:type="dxa"/>
            <w:noWrap/>
            <w:vAlign w:val="center"/>
          </w:tcPr>
          <w:p w14:paraId="4D33DA1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1.95</w:t>
            </w:r>
          </w:p>
        </w:tc>
        <w:tc>
          <w:tcPr>
            <w:tcW w:w="992" w:type="dxa"/>
            <w:vAlign w:val="center"/>
          </w:tcPr>
          <w:p w14:paraId="594302B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7ACD110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24348F49" w14:textId="77777777" w:rsidTr="004C174A">
        <w:trPr>
          <w:jc w:val="center"/>
        </w:trPr>
        <w:tc>
          <w:tcPr>
            <w:tcW w:w="1890" w:type="dxa"/>
            <w:vMerge/>
            <w:vAlign w:val="center"/>
          </w:tcPr>
          <w:p w14:paraId="2C9CF946"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1D13AF4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992" w:type="dxa"/>
            <w:noWrap/>
            <w:vAlign w:val="center"/>
          </w:tcPr>
          <w:p w14:paraId="1737D6C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5437CC5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11.58</w:t>
            </w:r>
          </w:p>
        </w:tc>
        <w:tc>
          <w:tcPr>
            <w:tcW w:w="1257" w:type="dxa"/>
            <w:noWrap/>
            <w:vAlign w:val="center"/>
          </w:tcPr>
          <w:p w14:paraId="7BA7E27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1.45</w:t>
            </w:r>
          </w:p>
        </w:tc>
        <w:tc>
          <w:tcPr>
            <w:tcW w:w="992" w:type="dxa"/>
            <w:vAlign w:val="center"/>
          </w:tcPr>
          <w:p w14:paraId="72A8423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3C01981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15.00</w:t>
            </w:r>
          </w:p>
        </w:tc>
      </w:tr>
      <w:tr w:rsidR="008D4CD7" w:rsidRPr="006C401A" w14:paraId="1BB2F1F3" w14:textId="77777777" w:rsidTr="004C174A">
        <w:trPr>
          <w:jc w:val="center"/>
        </w:trPr>
        <w:tc>
          <w:tcPr>
            <w:tcW w:w="1890" w:type="dxa"/>
            <w:vMerge w:val="restart"/>
            <w:vAlign w:val="center"/>
          </w:tcPr>
          <w:p w14:paraId="0F69B0B3" w14:textId="1BA78F3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r w:rsidRPr="006C401A">
              <w:rPr>
                <w:rFonts w:ascii="Traditional Arabic" w:eastAsia="Georgia" w:hAnsi="Traditional Arabic" w:cs="Traditional Arabic"/>
                <w:sz w:val="28"/>
                <w:szCs w:val="28"/>
                <w:rtl/>
              </w:rPr>
              <w:t>م</w:t>
            </w:r>
            <w:r w:rsidRPr="006C401A">
              <w:rPr>
                <w:rFonts w:ascii="Traditional Arabic" w:eastAsia="Georgia" w:hAnsi="Traditional Arabic" w:cs="Traditional Arabic" w:hint="cs"/>
                <w:sz w:val="28"/>
                <w:szCs w:val="28"/>
                <w:rtl/>
              </w:rPr>
              <w:t>ق</w:t>
            </w:r>
            <w:r w:rsidRPr="006C401A">
              <w:rPr>
                <w:rFonts w:ascii="Traditional Arabic" w:eastAsia="Georgia" w:hAnsi="Traditional Arabic" w:cs="Traditional Arabic"/>
                <w:sz w:val="28"/>
                <w:szCs w:val="28"/>
                <w:rtl/>
              </w:rPr>
              <w:t xml:space="preserve">ياس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التنظيمي</w:t>
            </w:r>
          </w:p>
        </w:tc>
        <w:tc>
          <w:tcPr>
            <w:tcW w:w="1857" w:type="dxa"/>
            <w:vAlign w:val="center"/>
          </w:tcPr>
          <w:p w14:paraId="64AC79F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مدير إدارة</w:t>
            </w:r>
          </w:p>
        </w:tc>
        <w:tc>
          <w:tcPr>
            <w:tcW w:w="992" w:type="dxa"/>
            <w:noWrap/>
            <w:vAlign w:val="center"/>
          </w:tcPr>
          <w:p w14:paraId="47CF3E9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w:t>
            </w:r>
          </w:p>
        </w:tc>
        <w:tc>
          <w:tcPr>
            <w:tcW w:w="1134" w:type="dxa"/>
            <w:vAlign w:val="center"/>
          </w:tcPr>
          <w:p w14:paraId="74A0DC2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38.62</w:t>
            </w:r>
          </w:p>
        </w:tc>
        <w:tc>
          <w:tcPr>
            <w:tcW w:w="1257" w:type="dxa"/>
            <w:noWrap/>
            <w:vAlign w:val="center"/>
          </w:tcPr>
          <w:p w14:paraId="5A29BD7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3.57</w:t>
            </w:r>
          </w:p>
        </w:tc>
        <w:tc>
          <w:tcPr>
            <w:tcW w:w="992" w:type="dxa"/>
            <w:vAlign w:val="center"/>
          </w:tcPr>
          <w:p w14:paraId="0E55A7F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33.00</w:t>
            </w:r>
          </w:p>
        </w:tc>
        <w:tc>
          <w:tcPr>
            <w:tcW w:w="1151" w:type="dxa"/>
            <w:noWrap/>
            <w:vAlign w:val="center"/>
          </w:tcPr>
          <w:p w14:paraId="071A6C2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44.00</w:t>
            </w:r>
          </w:p>
        </w:tc>
      </w:tr>
      <w:tr w:rsidR="008D4CD7" w:rsidRPr="006C401A" w14:paraId="02FB73CA" w14:textId="77777777" w:rsidTr="004C174A">
        <w:trPr>
          <w:jc w:val="center"/>
        </w:trPr>
        <w:tc>
          <w:tcPr>
            <w:tcW w:w="1890" w:type="dxa"/>
            <w:vMerge/>
            <w:vAlign w:val="center"/>
          </w:tcPr>
          <w:p w14:paraId="3AF8C77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75086E4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الدرجة العليا</w:t>
            </w:r>
          </w:p>
        </w:tc>
        <w:tc>
          <w:tcPr>
            <w:tcW w:w="992" w:type="dxa"/>
            <w:noWrap/>
            <w:vAlign w:val="center"/>
          </w:tcPr>
          <w:p w14:paraId="5F7A878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41</w:t>
            </w:r>
          </w:p>
        </w:tc>
        <w:tc>
          <w:tcPr>
            <w:tcW w:w="1134" w:type="dxa"/>
            <w:vAlign w:val="center"/>
          </w:tcPr>
          <w:p w14:paraId="7AAE570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39.29</w:t>
            </w:r>
          </w:p>
        </w:tc>
        <w:tc>
          <w:tcPr>
            <w:tcW w:w="1257" w:type="dxa"/>
            <w:noWrap/>
            <w:vAlign w:val="center"/>
          </w:tcPr>
          <w:p w14:paraId="0D4D939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2.68</w:t>
            </w:r>
          </w:p>
        </w:tc>
        <w:tc>
          <w:tcPr>
            <w:tcW w:w="992" w:type="dxa"/>
            <w:vAlign w:val="center"/>
          </w:tcPr>
          <w:p w14:paraId="7423DED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31.00</w:t>
            </w:r>
          </w:p>
        </w:tc>
        <w:tc>
          <w:tcPr>
            <w:tcW w:w="1151" w:type="dxa"/>
            <w:noWrap/>
            <w:vAlign w:val="center"/>
          </w:tcPr>
          <w:p w14:paraId="1F29004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47.00</w:t>
            </w:r>
          </w:p>
        </w:tc>
      </w:tr>
      <w:tr w:rsidR="008D4CD7" w:rsidRPr="006C401A" w14:paraId="6CF7C49F" w14:textId="77777777" w:rsidTr="004C174A">
        <w:trPr>
          <w:jc w:val="center"/>
        </w:trPr>
        <w:tc>
          <w:tcPr>
            <w:tcW w:w="1890" w:type="dxa"/>
            <w:vMerge/>
            <w:vAlign w:val="center"/>
          </w:tcPr>
          <w:p w14:paraId="0395CC60"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24CE370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الدرجة الممتازة</w:t>
            </w:r>
          </w:p>
        </w:tc>
        <w:tc>
          <w:tcPr>
            <w:tcW w:w="992" w:type="dxa"/>
            <w:noWrap/>
            <w:vAlign w:val="center"/>
          </w:tcPr>
          <w:p w14:paraId="1620C75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46</w:t>
            </w:r>
          </w:p>
        </w:tc>
        <w:tc>
          <w:tcPr>
            <w:tcW w:w="1134" w:type="dxa"/>
            <w:vAlign w:val="center"/>
          </w:tcPr>
          <w:p w14:paraId="028C770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39.61</w:t>
            </w:r>
          </w:p>
        </w:tc>
        <w:tc>
          <w:tcPr>
            <w:tcW w:w="1257" w:type="dxa"/>
            <w:noWrap/>
            <w:vAlign w:val="center"/>
          </w:tcPr>
          <w:p w14:paraId="61BFFFC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2.63</w:t>
            </w:r>
          </w:p>
        </w:tc>
        <w:tc>
          <w:tcPr>
            <w:tcW w:w="992" w:type="dxa"/>
            <w:vAlign w:val="center"/>
          </w:tcPr>
          <w:p w14:paraId="1DC3FE7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35.00</w:t>
            </w:r>
          </w:p>
        </w:tc>
        <w:tc>
          <w:tcPr>
            <w:tcW w:w="1151" w:type="dxa"/>
            <w:noWrap/>
            <w:vAlign w:val="center"/>
          </w:tcPr>
          <w:p w14:paraId="0304DF5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45.00</w:t>
            </w:r>
          </w:p>
        </w:tc>
      </w:tr>
      <w:tr w:rsidR="008D4CD7" w:rsidRPr="006C401A" w14:paraId="3039BA4A" w14:textId="77777777" w:rsidTr="004C174A">
        <w:trPr>
          <w:jc w:val="center"/>
        </w:trPr>
        <w:tc>
          <w:tcPr>
            <w:tcW w:w="1890" w:type="dxa"/>
            <w:vMerge/>
            <w:vAlign w:val="center"/>
          </w:tcPr>
          <w:p w14:paraId="783EE95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2089CC3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موظف</w:t>
            </w:r>
          </w:p>
        </w:tc>
        <w:tc>
          <w:tcPr>
            <w:tcW w:w="992" w:type="dxa"/>
            <w:noWrap/>
            <w:vAlign w:val="center"/>
          </w:tcPr>
          <w:p w14:paraId="616C940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40</w:t>
            </w:r>
          </w:p>
        </w:tc>
        <w:tc>
          <w:tcPr>
            <w:tcW w:w="1134" w:type="dxa"/>
            <w:vAlign w:val="center"/>
          </w:tcPr>
          <w:p w14:paraId="1D77AAE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40.43</w:t>
            </w:r>
          </w:p>
        </w:tc>
        <w:tc>
          <w:tcPr>
            <w:tcW w:w="1257" w:type="dxa"/>
            <w:noWrap/>
            <w:vAlign w:val="center"/>
          </w:tcPr>
          <w:p w14:paraId="12E4625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5.08</w:t>
            </w:r>
          </w:p>
        </w:tc>
        <w:tc>
          <w:tcPr>
            <w:tcW w:w="992" w:type="dxa"/>
            <w:vAlign w:val="center"/>
          </w:tcPr>
          <w:p w14:paraId="5E9E930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26.00</w:t>
            </w:r>
          </w:p>
        </w:tc>
        <w:tc>
          <w:tcPr>
            <w:tcW w:w="1151" w:type="dxa"/>
            <w:noWrap/>
            <w:vAlign w:val="center"/>
          </w:tcPr>
          <w:p w14:paraId="047C50F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50.00</w:t>
            </w:r>
          </w:p>
        </w:tc>
      </w:tr>
      <w:tr w:rsidR="008D4CD7" w:rsidRPr="006C401A" w14:paraId="79221C59" w14:textId="77777777" w:rsidTr="004C174A">
        <w:trPr>
          <w:jc w:val="center"/>
        </w:trPr>
        <w:tc>
          <w:tcPr>
            <w:tcW w:w="1890" w:type="dxa"/>
            <w:vMerge/>
            <w:vAlign w:val="center"/>
          </w:tcPr>
          <w:p w14:paraId="31AC7E1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416D8CE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992" w:type="dxa"/>
            <w:noWrap/>
            <w:vAlign w:val="center"/>
          </w:tcPr>
          <w:p w14:paraId="22C31FE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140</w:t>
            </w:r>
          </w:p>
        </w:tc>
        <w:tc>
          <w:tcPr>
            <w:tcW w:w="1134" w:type="dxa"/>
            <w:vAlign w:val="center"/>
          </w:tcPr>
          <w:p w14:paraId="32ABE4A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39.66</w:t>
            </w:r>
          </w:p>
        </w:tc>
        <w:tc>
          <w:tcPr>
            <w:tcW w:w="1257" w:type="dxa"/>
            <w:noWrap/>
            <w:vAlign w:val="center"/>
          </w:tcPr>
          <w:p w14:paraId="076F4DD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3.60</w:t>
            </w:r>
          </w:p>
        </w:tc>
        <w:tc>
          <w:tcPr>
            <w:tcW w:w="992" w:type="dxa"/>
            <w:vAlign w:val="center"/>
          </w:tcPr>
          <w:p w14:paraId="540AA21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26.00</w:t>
            </w:r>
          </w:p>
        </w:tc>
        <w:tc>
          <w:tcPr>
            <w:tcW w:w="1151" w:type="dxa"/>
            <w:noWrap/>
            <w:vAlign w:val="center"/>
          </w:tcPr>
          <w:p w14:paraId="36F892B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50.00</w:t>
            </w:r>
          </w:p>
        </w:tc>
      </w:tr>
      <w:tr w:rsidR="008D4CD7" w:rsidRPr="006C401A" w14:paraId="317D6382" w14:textId="77777777" w:rsidTr="004C174A">
        <w:trPr>
          <w:jc w:val="center"/>
        </w:trPr>
        <w:tc>
          <w:tcPr>
            <w:tcW w:w="1890" w:type="dxa"/>
            <w:vMerge w:val="restart"/>
            <w:vAlign w:val="center"/>
          </w:tcPr>
          <w:p w14:paraId="2CA66B4F"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r w:rsidRPr="006C401A">
              <w:rPr>
                <w:rFonts w:ascii="Traditional Arabic" w:eastAsia="Georgia" w:hAnsi="Traditional Arabic" w:cs="Traditional Arabic"/>
                <w:sz w:val="28"/>
                <w:szCs w:val="28"/>
                <w:rtl/>
              </w:rPr>
              <w:t>م</w:t>
            </w:r>
            <w:r w:rsidRPr="006C401A">
              <w:rPr>
                <w:rFonts w:ascii="Traditional Arabic" w:eastAsia="Georgia" w:hAnsi="Traditional Arabic" w:cs="Traditional Arabic" w:hint="cs"/>
                <w:sz w:val="28"/>
                <w:szCs w:val="28"/>
                <w:rtl/>
              </w:rPr>
              <w:t>ق</w:t>
            </w:r>
            <w:r w:rsidRPr="006C401A">
              <w:rPr>
                <w:rFonts w:ascii="Traditional Arabic" w:eastAsia="Georgia" w:hAnsi="Traditional Arabic" w:cs="Traditional Arabic"/>
                <w:sz w:val="28"/>
                <w:szCs w:val="28"/>
                <w:rtl/>
              </w:rPr>
              <w:t>ياس أداء الموارد البشرية</w:t>
            </w:r>
          </w:p>
        </w:tc>
        <w:tc>
          <w:tcPr>
            <w:tcW w:w="1857" w:type="dxa"/>
            <w:vAlign w:val="center"/>
          </w:tcPr>
          <w:p w14:paraId="076F7B9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مدير إدارة</w:t>
            </w:r>
          </w:p>
        </w:tc>
        <w:tc>
          <w:tcPr>
            <w:tcW w:w="992" w:type="dxa"/>
            <w:noWrap/>
            <w:vAlign w:val="center"/>
          </w:tcPr>
          <w:p w14:paraId="5AE5D53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w:t>
            </w:r>
          </w:p>
        </w:tc>
        <w:tc>
          <w:tcPr>
            <w:tcW w:w="1134" w:type="dxa"/>
            <w:vAlign w:val="center"/>
          </w:tcPr>
          <w:p w14:paraId="3E311B4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8.23</w:t>
            </w:r>
          </w:p>
        </w:tc>
        <w:tc>
          <w:tcPr>
            <w:tcW w:w="1257" w:type="dxa"/>
            <w:noWrap/>
            <w:vAlign w:val="center"/>
          </w:tcPr>
          <w:p w14:paraId="7CF1835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1.24</w:t>
            </w:r>
          </w:p>
        </w:tc>
        <w:tc>
          <w:tcPr>
            <w:tcW w:w="992" w:type="dxa"/>
            <w:vAlign w:val="center"/>
          </w:tcPr>
          <w:p w14:paraId="58493C3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0C97AAB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30D49FF4" w14:textId="77777777" w:rsidTr="004C174A">
        <w:trPr>
          <w:jc w:val="center"/>
        </w:trPr>
        <w:tc>
          <w:tcPr>
            <w:tcW w:w="1890" w:type="dxa"/>
            <w:vMerge/>
            <w:vAlign w:val="center"/>
          </w:tcPr>
          <w:p w14:paraId="325F4613"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0C10043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الدرجة العليا</w:t>
            </w:r>
          </w:p>
        </w:tc>
        <w:tc>
          <w:tcPr>
            <w:tcW w:w="992" w:type="dxa"/>
            <w:noWrap/>
            <w:vAlign w:val="center"/>
          </w:tcPr>
          <w:p w14:paraId="5D7DBBF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41</w:t>
            </w:r>
          </w:p>
        </w:tc>
        <w:tc>
          <w:tcPr>
            <w:tcW w:w="1134" w:type="dxa"/>
            <w:vAlign w:val="center"/>
          </w:tcPr>
          <w:p w14:paraId="3BA0EFB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8.37</w:t>
            </w:r>
          </w:p>
        </w:tc>
        <w:tc>
          <w:tcPr>
            <w:tcW w:w="1257" w:type="dxa"/>
            <w:noWrap/>
            <w:vAlign w:val="center"/>
          </w:tcPr>
          <w:p w14:paraId="2818F20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0.86</w:t>
            </w:r>
          </w:p>
        </w:tc>
        <w:tc>
          <w:tcPr>
            <w:tcW w:w="992" w:type="dxa"/>
            <w:vAlign w:val="center"/>
          </w:tcPr>
          <w:p w14:paraId="600AF43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1F48398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47E5FFF4" w14:textId="77777777" w:rsidTr="004C174A">
        <w:trPr>
          <w:jc w:val="center"/>
        </w:trPr>
        <w:tc>
          <w:tcPr>
            <w:tcW w:w="1890" w:type="dxa"/>
            <w:vMerge/>
            <w:vAlign w:val="center"/>
          </w:tcPr>
          <w:p w14:paraId="6809234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419BAAF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الدرجة الممتازة</w:t>
            </w:r>
          </w:p>
        </w:tc>
        <w:tc>
          <w:tcPr>
            <w:tcW w:w="992" w:type="dxa"/>
            <w:noWrap/>
            <w:vAlign w:val="center"/>
          </w:tcPr>
          <w:p w14:paraId="0BF9D05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46</w:t>
            </w:r>
          </w:p>
        </w:tc>
        <w:tc>
          <w:tcPr>
            <w:tcW w:w="1134" w:type="dxa"/>
            <w:vAlign w:val="center"/>
          </w:tcPr>
          <w:p w14:paraId="09B99B6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8.61</w:t>
            </w:r>
          </w:p>
        </w:tc>
        <w:tc>
          <w:tcPr>
            <w:tcW w:w="1257" w:type="dxa"/>
            <w:noWrap/>
            <w:vAlign w:val="center"/>
          </w:tcPr>
          <w:p w14:paraId="308C82E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0.91</w:t>
            </w:r>
          </w:p>
        </w:tc>
        <w:tc>
          <w:tcPr>
            <w:tcW w:w="992" w:type="dxa"/>
            <w:vAlign w:val="center"/>
          </w:tcPr>
          <w:p w14:paraId="1987D89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6.00</w:t>
            </w:r>
          </w:p>
        </w:tc>
        <w:tc>
          <w:tcPr>
            <w:tcW w:w="1151" w:type="dxa"/>
            <w:noWrap/>
            <w:vAlign w:val="center"/>
          </w:tcPr>
          <w:p w14:paraId="0B8D544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6558E277" w14:textId="77777777" w:rsidTr="004C174A">
        <w:trPr>
          <w:jc w:val="center"/>
        </w:trPr>
        <w:tc>
          <w:tcPr>
            <w:tcW w:w="1890" w:type="dxa"/>
            <w:vMerge/>
            <w:vAlign w:val="center"/>
          </w:tcPr>
          <w:p w14:paraId="5D991246"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545EF11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موظف</w:t>
            </w:r>
          </w:p>
        </w:tc>
        <w:tc>
          <w:tcPr>
            <w:tcW w:w="992" w:type="dxa"/>
            <w:noWrap/>
            <w:vAlign w:val="center"/>
          </w:tcPr>
          <w:p w14:paraId="59536A7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40</w:t>
            </w:r>
          </w:p>
        </w:tc>
        <w:tc>
          <w:tcPr>
            <w:tcW w:w="1134" w:type="dxa"/>
            <w:vAlign w:val="center"/>
          </w:tcPr>
          <w:p w14:paraId="7027A3F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8.43</w:t>
            </w:r>
          </w:p>
        </w:tc>
        <w:tc>
          <w:tcPr>
            <w:tcW w:w="1257" w:type="dxa"/>
            <w:noWrap/>
            <w:vAlign w:val="center"/>
          </w:tcPr>
          <w:p w14:paraId="3BCAA4B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1.32</w:t>
            </w:r>
          </w:p>
        </w:tc>
        <w:tc>
          <w:tcPr>
            <w:tcW w:w="992" w:type="dxa"/>
            <w:vAlign w:val="center"/>
          </w:tcPr>
          <w:p w14:paraId="681E7DF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3.00</w:t>
            </w:r>
          </w:p>
        </w:tc>
        <w:tc>
          <w:tcPr>
            <w:tcW w:w="1151" w:type="dxa"/>
            <w:noWrap/>
            <w:vAlign w:val="center"/>
          </w:tcPr>
          <w:p w14:paraId="74D3330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r w:rsidR="008D4CD7" w:rsidRPr="006C401A" w14:paraId="5EECAECE" w14:textId="77777777" w:rsidTr="004C174A">
        <w:trPr>
          <w:jc w:val="center"/>
        </w:trPr>
        <w:tc>
          <w:tcPr>
            <w:tcW w:w="1890" w:type="dxa"/>
            <w:vMerge/>
            <w:vAlign w:val="center"/>
          </w:tcPr>
          <w:p w14:paraId="1DF4CA1F"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p>
        </w:tc>
        <w:tc>
          <w:tcPr>
            <w:tcW w:w="1857" w:type="dxa"/>
            <w:vAlign w:val="center"/>
          </w:tcPr>
          <w:p w14:paraId="52FAC76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992" w:type="dxa"/>
            <w:noWrap/>
            <w:vAlign w:val="center"/>
          </w:tcPr>
          <w:p w14:paraId="79C0807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140</w:t>
            </w:r>
          </w:p>
        </w:tc>
        <w:tc>
          <w:tcPr>
            <w:tcW w:w="1134" w:type="dxa"/>
            <w:vAlign w:val="center"/>
          </w:tcPr>
          <w:p w14:paraId="690D9BC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8.45</w:t>
            </w:r>
          </w:p>
        </w:tc>
        <w:tc>
          <w:tcPr>
            <w:tcW w:w="1257" w:type="dxa"/>
            <w:noWrap/>
            <w:vAlign w:val="center"/>
          </w:tcPr>
          <w:p w14:paraId="4A1E7B8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1.05</w:t>
            </w:r>
          </w:p>
        </w:tc>
        <w:tc>
          <w:tcPr>
            <w:tcW w:w="992" w:type="dxa"/>
            <w:vAlign w:val="center"/>
          </w:tcPr>
          <w:p w14:paraId="0E76FB5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3.00</w:t>
            </w:r>
          </w:p>
        </w:tc>
        <w:tc>
          <w:tcPr>
            <w:tcW w:w="1151" w:type="dxa"/>
            <w:noWrap/>
            <w:vAlign w:val="center"/>
          </w:tcPr>
          <w:p w14:paraId="0595CD2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10.00</w:t>
            </w:r>
          </w:p>
        </w:tc>
      </w:tr>
    </w:tbl>
    <w:p w14:paraId="76BF803E" w14:textId="77777777" w:rsidR="00043E19" w:rsidRPr="006C401A" w:rsidRDefault="00043E19" w:rsidP="00152CC0">
      <w:pPr>
        <w:bidi/>
        <w:spacing w:after="0" w:line="360" w:lineRule="auto"/>
        <w:ind w:right="-567"/>
        <w:jc w:val="center"/>
        <w:rPr>
          <w:rFonts w:ascii="Traditional Arabic" w:eastAsia="Georgia" w:hAnsi="Traditional Arabic" w:cs="Traditional Arabic"/>
          <w:b/>
          <w:bCs/>
          <w:sz w:val="32"/>
          <w:szCs w:val="32"/>
          <w:rtl/>
          <w:lang w:bidi="ar-EG"/>
        </w:rPr>
      </w:pPr>
    </w:p>
    <w:p w14:paraId="2BA7D165" w14:textId="77777777" w:rsidR="00043E19" w:rsidRPr="006C401A" w:rsidRDefault="00043E19" w:rsidP="00043E19">
      <w:pPr>
        <w:bidi/>
        <w:spacing w:after="0" w:line="360" w:lineRule="auto"/>
        <w:ind w:right="-567"/>
        <w:jc w:val="center"/>
        <w:rPr>
          <w:rFonts w:ascii="Traditional Arabic" w:eastAsia="Georgia" w:hAnsi="Traditional Arabic" w:cs="Traditional Arabic"/>
          <w:b/>
          <w:bCs/>
          <w:sz w:val="32"/>
          <w:szCs w:val="32"/>
          <w:rtl/>
          <w:lang w:bidi="ar-EG"/>
        </w:rPr>
      </w:pPr>
    </w:p>
    <w:p w14:paraId="6018E7BB" w14:textId="77777777" w:rsidR="00043E19" w:rsidRPr="006C401A" w:rsidRDefault="00043E19" w:rsidP="00043E19">
      <w:pPr>
        <w:bidi/>
        <w:spacing w:after="0" w:line="360" w:lineRule="auto"/>
        <w:ind w:right="-567"/>
        <w:jc w:val="center"/>
        <w:rPr>
          <w:rFonts w:ascii="Traditional Arabic" w:eastAsia="Georgia" w:hAnsi="Traditional Arabic" w:cs="Traditional Arabic"/>
          <w:b/>
          <w:bCs/>
          <w:sz w:val="32"/>
          <w:szCs w:val="32"/>
          <w:rtl/>
          <w:lang w:bidi="ar-EG"/>
        </w:rPr>
      </w:pPr>
    </w:p>
    <w:p w14:paraId="367EDB2F" w14:textId="77777777" w:rsidR="00043E19" w:rsidRDefault="00043E19" w:rsidP="00043E19">
      <w:pPr>
        <w:bidi/>
        <w:spacing w:after="0" w:line="360" w:lineRule="auto"/>
        <w:ind w:right="-567"/>
        <w:jc w:val="center"/>
        <w:rPr>
          <w:rFonts w:ascii="Traditional Arabic" w:eastAsia="Georgia" w:hAnsi="Traditional Arabic" w:cs="Traditional Arabic"/>
          <w:b/>
          <w:bCs/>
          <w:sz w:val="32"/>
          <w:szCs w:val="32"/>
          <w:rtl/>
          <w:lang w:bidi="ar-EG"/>
        </w:rPr>
      </w:pPr>
    </w:p>
    <w:p w14:paraId="50892922" w14:textId="77777777" w:rsidR="00483D9D" w:rsidRDefault="00483D9D" w:rsidP="00483D9D">
      <w:pPr>
        <w:bidi/>
        <w:spacing w:after="0" w:line="360" w:lineRule="auto"/>
        <w:ind w:right="-567"/>
        <w:jc w:val="center"/>
        <w:rPr>
          <w:rFonts w:ascii="Traditional Arabic" w:eastAsia="Georgia" w:hAnsi="Traditional Arabic" w:cs="Traditional Arabic"/>
          <w:b/>
          <w:bCs/>
          <w:sz w:val="32"/>
          <w:szCs w:val="32"/>
          <w:rtl/>
          <w:lang w:bidi="ar-EG"/>
        </w:rPr>
      </w:pPr>
    </w:p>
    <w:p w14:paraId="38FBD76B" w14:textId="77777777" w:rsidR="00483D9D" w:rsidRDefault="00483D9D" w:rsidP="00483D9D">
      <w:pPr>
        <w:bidi/>
        <w:spacing w:after="0" w:line="360" w:lineRule="auto"/>
        <w:ind w:right="-567"/>
        <w:jc w:val="center"/>
        <w:rPr>
          <w:rFonts w:ascii="Traditional Arabic" w:eastAsia="Georgia" w:hAnsi="Traditional Arabic" w:cs="Traditional Arabic"/>
          <w:b/>
          <w:bCs/>
          <w:sz w:val="32"/>
          <w:szCs w:val="32"/>
          <w:rtl/>
          <w:lang w:bidi="ar-EG"/>
        </w:rPr>
      </w:pPr>
    </w:p>
    <w:p w14:paraId="3083E416" w14:textId="77777777" w:rsidR="00483D9D" w:rsidRDefault="00483D9D" w:rsidP="00483D9D">
      <w:pPr>
        <w:bidi/>
        <w:spacing w:after="0" w:line="360" w:lineRule="auto"/>
        <w:ind w:right="-567"/>
        <w:jc w:val="center"/>
        <w:rPr>
          <w:rFonts w:ascii="Traditional Arabic" w:eastAsia="Georgia" w:hAnsi="Traditional Arabic" w:cs="Traditional Arabic"/>
          <w:b/>
          <w:bCs/>
          <w:sz w:val="32"/>
          <w:szCs w:val="32"/>
          <w:rtl/>
          <w:lang w:bidi="ar-EG"/>
        </w:rPr>
      </w:pPr>
    </w:p>
    <w:p w14:paraId="4ED1ED05" w14:textId="77777777" w:rsidR="00483D9D" w:rsidRPr="006C401A" w:rsidRDefault="00483D9D" w:rsidP="00483D9D">
      <w:pPr>
        <w:bidi/>
        <w:spacing w:after="0" w:line="360" w:lineRule="auto"/>
        <w:ind w:right="-567"/>
        <w:jc w:val="center"/>
        <w:rPr>
          <w:rFonts w:ascii="Traditional Arabic" w:eastAsia="Georgia" w:hAnsi="Traditional Arabic" w:cs="Traditional Arabic"/>
          <w:b/>
          <w:bCs/>
          <w:sz w:val="32"/>
          <w:szCs w:val="32"/>
          <w:rtl/>
          <w:lang w:bidi="ar-EG"/>
        </w:rPr>
      </w:pPr>
    </w:p>
    <w:p w14:paraId="3BAB6348" w14:textId="77777777" w:rsidR="00043E19" w:rsidRPr="006C401A" w:rsidRDefault="00043E19" w:rsidP="00043E19">
      <w:pPr>
        <w:bidi/>
        <w:spacing w:after="0" w:line="360" w:lineRule="auto"/>
        <w:ind w:right="-567"/>
        <w:jc w:val="center"/>
        <w:rPr>
          <w:rFonts w:ascii="Traditional Arabic" w:eastAsia="Georgia" w:hAnsi="Traditional Arabic" w:cs="Traditional Arabic"/>
          <w:b/>
          <w:bCs/>
          <w:sz w:val="32"/>
          <w:szCs w:val="32"/>
          <w:rtl/>
          <w:lang w:bidi="ar-EG"/>
        </w:rPr>
      </w:pPr>
    </w:p>
    <w:p w14:paraId="390C8664" w14:textId="77777777" w:rsidR="00043E19" w:rsidRPr="006C401A" w:rsidRDefault="00043E19" w:rsidP="00043E19">
      <w:pPr>
        <w:bidi/>
        <w:spacing w:after="0" w:line="360" w:lineRule="auto"/>
        <w:ind w:right="-567"/>
        <w:jc w:val="center"/>
        <w:rPr>
          <w:rFonts w:ascii="Traditional Arabic" w:eastAsia="Georgia" w:hAnsi="Traditional Arabic" w:cs="Traditional Arabic"/>
          <w:b/>
          <w:bCs/>
          <w:sz w:val="32"/>
          <w:szCs w:val="32"/>
          <w:rtl/>
          <w:lang w:bidi="ar-EG"/>
        </w:rPr>
      </w:pPr>
    </w:p>
    <w:p w14:paraId="38FAF9EA" w14:textId="7030164B" w:rsidR="008D4CD7" w:rsidRPr="006C401A" w:rsidRDefault="008D4CD7" w:rsidP="00043E19">
      <w:pPr>
        <w:bidi/>
        <w:spacing w:after="0" w:line="360" w:lineRule="auto"/>
        <w:ind w:right="-567"/>
        <w:jc w:val="center"/>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lang w:bidi="ar-EG"/>
        </w:rPr>
        <w:lastRenderedPageBreak/>
        <w:t>ج</w:t>
      </w:r>
      <w:r w:rsidRPr="006C401A">
        <w:rPr>
          <w:rFonts w:ascii="Traditional Arabic" w:eastAsia="Georgia" w:hAnsi="Traditional Arabic" w:cs="Traditional Arabic"/>
          <w:b/>
          <w:bCs/>
          <w:sz w:val="32"/>
          <w:szCs w:val="32"/>
          <w:rtl/>
          <w:lang w:bidi="ar-EG"/>
        </w:rPr>
        <w:t>دول (</w:t>
      </w:r>
      <w:r w:rsidRPr="006C401A">
        <w:rPr>
          <w:rFonts w:ascii="Traditional Arabic" w:eastAsia="Georgia" w:hAnsi="Traditional Arabic" w:cs="Traditional Arabic" w:hint="cs"/>
          <w:b/>
          <w:bCs/>
          <w:sz w:val="32"/>
          <w:szCs w:val="32"/>
          <w:rtl/>
          <w:lang w:bidi="ar-EG"/>
        </w:rPr>
        <w:t xml:space="preserve"> </w:t>
      </w:r>
      <w:r w:rsidR="00152CC0" w:rsidRPr="006C401A">
        <w:rPr>
          <w:rFonts w:ascii="Traditional Arabic" w:eastAsia="Georgia" w:hAnsi="Traditional Arabic" w:cs="Traditional Arabic" w:hint="cs"/>
          <w:b/>
          <w:bCs/>
          <w:sz w:val="32"/>
          <w:szCs w:val="32"/>
          <w:rtl/>
          <w:lang w:bidi="ar-EG"/>
        </w:rPr>
        <w:t>12-4</w:t>
      </w:r>
      <w:r w:rsidRPr="006C401A">
        <w:rPr>
          <w:rFonts w:ascii="Traditional Arabic" w:eastAsia="Georgia" w:hAnsi="Traditional Arabic" w:cs="Traditional Arabic"/>
          <w:b/>
          <w:bCs/>
          <w:sz w:val="32"/>
          <w:szCs w:val="32"/>
          <w:rtl/>
          <w:lang w:bidi="ar-EG"/>
        </w:rPr>
        <w:t>)</w:t>
      </w:r>
      <w:r w:rsidRPr="006C401A">
        <w:rPr>
          <w:rFonts w:ascii="Traditional Arabic" w:eastAsia="Georgia" w:hAnsi="Traditional Arabic" w:cs="Traditional Arabic" w:hint="cs"/>
          <w:sz w:val="32"/>
          <w:szCs w:val="32"/>
          <w:rtl/>
        </w:rPr>
        <w:t xml:space="preserve"> </w:t>
      </w:r>
    </w:p>
    <w:p w14:paraId="0F526120" w14:textId="77777777" w:rsidR="008D4CD7" w:rsidRPr="006C401A" w:rsidRDefault="008D4CD7" w:rsidP="008D4CD7">
      <w:pPr>
        <w:bidi/>
        <w:spacing w:after="0" w:line="360" w:lineRule="auto"/>
        <w:ind w:left="-483" w:right="-426"/>
        <w:jc w:val="center"/>
        <w:rPr>
          <w:rFonts w:ascii="Traditional Arabic" w:eastAsia="Georgia" w:hAnsi="Traditional Arabic" w:cs="Traditional Arabic"/>
          <w:b/>
          <w:bCs/>
          <w:sz w:val="32"/>
          <w:szCs w:val="32"/>
        </w:rPr>
      </w:pPr>
      <w:r w:rsidRPr="006C401A">
        <w:rPr>
          <w:rFonts w:ascii="Traditional Arabic" w:eastAsia="Georgia" w:hAnsi="Traditional Arabic" w:cs="Traditional Arabic" w:hint="cs"/>
          <w:b/>
          <w:bCs/>
          <w:sz w:val="32"/>
          <w:szCs w:val="32"/>
          <w:rtl/>
        </w:rPr>
        <w:t xml:space="preserve">يوضح </w:t>
      </w:r>
      <w:r w:rsidRPr="006C401A">
        <w:rPr>
          <w:rFonts w:ascii="Traditional Arabic" w:eastAsia="Georgia" w:hAnsi="Traditional Arabic" w:cs="Traditional Arabic"/>
          <w:b/>
          <w:bCs/>
          <w:sz w:val="32"/>
          <w:szCs w:val="32"/>
          <w:rtl/>
        </w:rPr>
        <w:t xml:space="preserve">الدلالات الإحصائية </w:t>
      </w:r>
      <w:r w:rsidRPr="006C401A">
        <w:rPr>
          <w:rFonts w:ascii="Traditional Arabic" w:eastAsia="Georgia" w:hAnsi="Traditional Arabic" w:cs="Traditional Arabic" w:hint="cs"/>
          <w:b/>
          <w:bCs/>
          <w:sz w:val="32"/>
          <w:szCs w:val="32"/>
          <w:rtl/>
        </w:rPr>
        <w:t xml:space="preserve">الخاصة بأبعاد </w:t>
      </w:r>
      <w:r w:rsidRPr="006C401A">
        <w:rPr>
          <w:rFonts w:ascii="Traditional Arabic" w:eastAsia="Georgia" w:hAnsi="Traditional Arabic" w:cs="Traditional Arabic"/>
          <w:b/>
          <w:bCs/>
          <w:sz w:val="32"/>
          <w:szCs w:val="32"/>
          <w:rtl/>
        </w:rPr>
        <w:t xml:space="preserve">ومجموع المقاييس </w:t>
      </w:r>
      <w:r w:rsidRPr="006C401A">
        <w:rPr>
          <w:rFonts w:ascii="Traditional Arabic" w:eastAsia="Georgia" w:hAnsi="Traditional Arabic" w:cs="Traditional Arabic" w:hint="cs"/>
          <w:b/>
          <w:bCs/>
          <w:sz w:val="32"/>
          <w:szCs w:val="32"/>
          <w:rtl/>
        </w:rPr>
        <w:t xml:space="preserve">طبقاً  </w:t>
      </w:r>
      <w:r w:rsidRPr="006C401A">
        <w:rPr>
          <w:rFonts w:ascii="Traditional Arabic" w:eastAsia="Georgia" w:hAnsi="Traditional Arabic" w:cs="Traditional Arabic"/>
          <w:b/>
          <w:bCs/>
          <w:sz w:val="32"/>
          <w:szCs w:val="32"/>
          <w:rtl/>
        </w:rPr>
        <w:t>للمنصب الوظيفى</w:t>
      </w:r>
      <w:r w:rsidRPr="006C401A">
        <w:rPr>
          <w:rFonts w:ascii="Traditional Arabic" w:eastAsia="Georgia" w:hAnsi="Traditional Arabic" w:cs="Traditional Arabic" w:hint="cs"/>
          <w:b/>
          <w:bCs/>
          <w:sz w:val="32"/>
          <w:szCs w:val="32"/>
          <w:rtl/>
        </w:rPr>
        <w:t xml:space="preserve"> لعينة البحث . ن = 140</w:t>
      </w:r>
    </w:p>
    <w:tbl>
      <w:tblPr>
        <w:bidiVisual/>
        <w:tblW w:w="9347" w:type="dxa"/>
        <w:jc w:val="center"/>
        <w:tblBorders>
          <w:top w:val="thinThickSmallGap" w:sz="12" w:space="0" w:color="auto"/>
          <w:bottom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1976"/>
        <w:gridCol w:w="1559"/>
        <w:gridCol w:w="1540"/>
        <w:gridCol w:w="870"/>
        <w:gridCol w:w="1417"/>
        <w:gridCol w:w="1134"/>
        <w:gridCol w:w="851"/>
      </w:tblGrid>
      <w:tr w:rsidR="008D4CD7" w:rsidRPr="006C401A" w14:paraId="6402BCF5" w14:textId="77777777" w:rsidTr="004C174A">
        <w:trPr>
          <w:cantSplit/>
          <w:trHeight w:val="20"/>
          <w:jc w:val="center"/>
        </w:trPr>
        <w:tc>
          <w:tcPr>
            <w:tcW w:w="1976" w:type="dxa"/>
            <w:tcBorders>
              <w:top w:val="single" w:sz="4" w:space="0" w:color="auto"/>
              <w:left w:val="single" w:sz="4" w:space="0" w:color="auto"/>
              <w:bottom w:val="single" w:sz="4" w:space="0" w:color="auto"/>
              <w:right w:val="single" w:sz="4" w:space="0" w:color="auto"/>
              <w:tr2bl w:val="thinThickSmallGap" w:sz="12" w:space="0" w:color="auto"/>
            </w:tcBorders>
            <w:shd w:val="clear" w:color="auto" w:fill="F2F2F2" w:themeFill="background1" w:themeFillShade="F2"/>
            <w:vAlign w:val="center"/>
          </w:tcPr>
          <w:p w14:paraId="6664B74E" w14:textId="77777777" w:rsidR="008D4CD7" w:rsidRPr="006C401A" w:rsidRDefault="008D4CD7" w:rsidP="008D4CD7">
            <w:pPr>
              <w:bidi/>
              <w:spacing w:after="0" w:line="360" w:lineRule="auto"/>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hint="cs"/>
                <w:b/>
                <w:bCs/>
                <w:sz w:val="28"/>
                <w:szCs w:val="28"/>
                <w:rtl/>
                <w:lang w:eastAsia="ar-SA"/>
              </w:rPr>
              <w:t xml:space="preserve">           الدلالات الاحصائية</w:t>
            </w:r>
          </w:p>
          <w:p w14:paraId="40D90B65" w14:textId="77777777" w:rsidR="008D4CD7" w:rsidRPr="006C401A" w:rsidRDefault="008D4CD7" w:rsidP="008D4CD7">
            <w:pPr>
              <w:bidi/>
              <w:spacing w:after="0" w:line="360" w:lineRule="auto"/>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hint="cs"/>
                <w:b/>
                <w:bCs/>
                <w:sz w:val="28"/>
                <w:szCs w:val="28"/>
                <w:rtl/>
                <w:lang w:eastAsia="ar-SA"/>
              </w:rPr>
              <w:t xml:space="preserve">الأبعاد </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96F649"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مصدر التباين</w:t>
            </w:r>
          </w:p>
        </w:tc>
        <w:tc>
          <w:tcPr>
            <w:tcW w:w="1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732B21"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مجموع</w:t>
            </w:r>
          </w:p>
          <w:p w14:paraId="184A7E50"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المربعات</w:t>
            </w:r>
          </w:p>
        </w:tc>
        <w:tc>
          <w:tcPr>
            <w:tcW w:w="8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DC7722"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hint="cs"/>
                <w:b/>
                <w:bCs/>
                <w:sz w:val="28"/>
                <w:szCs w:val="28"/>
                <w:rtl/>
                <w:lang w:eastAsia="ar-SA"/>
              </w:rPr>
              <w:t>درجة الحرية</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D35CC5"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متوسط</w:t>
            </w:r>
          </w:p>
          <w:p w14:paraId="379AD05A"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b/>
                <w:bCs/>
                <w:sz w:val="28"/>
                <w:szCs w:val="28"/>
                <w:rtl/>
                <w:lang w:eastAsia="ar-SA"/>
              </w:rPr>
              <w:t>المربعات</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37DDEB"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hint="cs"/>
                <w:b/>
                <w:bCs/>
                <w:sz w:val="28"/>
                <w:szCs w:val="28"/>
                <w:rtl/>
                <w:lang w:eastAsia="ar-SA"/>
              </w:rPr>
              <w:t>قيمة</w:t>
            </w:r>
          </w:p>
          <w:p w14:paraId="7F49564F"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hint="cs"/>
                <w:b/>
                <w:bCs/>
                <w:sz w:val="28"/>
                <w:szCs w:val="28"/>
                <w:rtl/>
                <w:lang w:eastAsia="ar-SA"/>
              </w:rPr>
              <w:t>(</w:t>
            </w:r>
            <w:r w:rsidRPr="006C401A">
              <w:rPr>
                <w:rFonts w:ascii="Traditional Arabic" w:eastAsia="Times New Roman" w:hAnsi="Traditional Arabic" w:cs="Traditional Arabic"/>
                <w:b/>
                <w:bCs/>
                <w:sz w:val="28"/>
                <w:szCs w:val="28"/>
                <w:rtl/>
                <w:lang w:eastAsia="ar-SA"/>
              </w:rPr>
              <w:t>ف</w:t>
            </w:r>
            <w:r w:rsidRPr="006C401A">
              <w:rPr>
                <w:rFonts w:ascii="Traditional Arabic" w:eastAsia="Times New Roman" w:hAnsi="Traditional Arabic" w:cs="Traditional Arabic" w:hint="cs"/>
                <w:b/>
                <w:bCs/>
                <w:sz w:val="28"/>
                <w:szCs w:val="28"/>
                <w:rtl/>
                <w:lang w:eastAsia="ar-SA"/>
              </w:rPr>
              <w:t>)</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812204"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rPr>
            </w:pPr>
            <w:r w:rsidRPr="006C401A">
              <w:rPr>
                <w:rFonts w:ascii="Traditional Arabic" w:eastAsia="Times New Roman" w:hAnsi="Traditional Arabic" w:cs="Traditional Arabic" w:hint="cs"/>
                <w:b/>
                <w:bCs/>
                <w:sz w:val="28"/>
                <w:szCs w:val="28"/>
                <w:rtl/>
                <w:lang w:eastAsia="ar-SA"/>
              </w:rPr>
              <w:t>مستوى الدلالة</w:t>
            </w:r>
          </w:p>
        </w:tc>
      </w:tr>
      <w:tr w:rsidR="008D4CD7" w:rsidRPr="006C401A" w14:paraId="65FF5889"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5817E41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الأول: التكنولوجيا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2796EF9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47289D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1.85</w:t>
            </w:r>
          </w:p>
        </w:tc>
        <w:tc>
          <w:tcPr>
            <w:tcW w:w="870" w:type="dxa"/>
            <w:tcBorders>
              <w:top w:val="single" w:sz="4" w:space="0" w:color="auto"/>
              <w:left w:val="single" w:sz="4" w:space="0" w:color="auto"/>
              <w:bottom w:val="single" w:sz="4" w:space="0" w:color="auto"/>
              <w:right w:val="single" w:sz="4" w:space="0" w:color="auto"/>
            </w:tcBorders>
            <w:vAlign w:val="center"/>
          </w:tcPr>
          <w:p w14:paraId="191FAF7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6F9C1DD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0.62</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33162E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0.79</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8ABE86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0.50</w:t>
            </w:r>
          </w:p>
        </w:tc>
      </w:tr>
      <w:tr w:rsidR="008D4CD7" w:rsidRPr="006C401A" w14:paraId="299349FA"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FF4648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DC2347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E63786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106.57</w:t>
            </w:r>
          </w:p>
        </w:tc>
        <w:tc>
          <w:tcPr>
            <w:tcW w:w="870" w:type="dxa"/>
            <w:tcBorders>
              <w:top w:val="single" w:sz="4" w:space="0" w:color="auto"/>
              <w:left w:val="single" w:sz="4" w:space="0" w:color="auto"/>
              <w:bottom w:val="single" w:sz="4" w:space="0" w:color="auto"/>
              <w:right w:val="single" w:sz="4" w:space="0" w:color="auto"/>
            </w:tcBorders>
            <w:vAlign w:val="center"/>
          </w:tcPr>
          <w:p w14:paraId="190E994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601A0EE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0.78</w:t>
            </w:r>
          </w:p>
        </w:tc>
        <w:tc>
          <w:tcPr>
            <w:tcW w:w="1134" w:type="dxa"/>
            <w:vMerge/>
            <w:tcBorders>
              <w:top w:val="single" w:sz="4" w:space="0" w:color="auto"/>
              <w:left w:val="single" w:sz="4" w:space="0" w:color="auto"/>
              <w:bottom w:val="single" w:sz="4" w:space="0" w:color="auto"/>
              <w:right w:val="single" w:sz="4" w:space="0" w:color="auto"/>
            </w:tcBorders>
            <w:vAlign w:val="center"/>
          </w:tcPr>
          <w:p w14:paraId="62BBA2C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3601F0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656EF51C"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289CE0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BB1534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6CD3E2B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108.42</w:t>
            </w:r>
          </w:p>
        </w:tc>
        <w:tc>
          <w:tcPr>
            <w:tcW w:w="870" w:type="dxa"/>
            <w:tcBorders>
              <w:top w:val="single" w:sz="4" w:space="0" w:color="auto"/>
              <w:left w:val="single" w:sz="4" w:space="0" w:color="auto"/>
              <w:bottom w:val="single" w:sz="4" w:space="0" w:color="auto"/>
              <w:right w:val="single" w:sz="4" w:space="0" w:color="auto"/>
            </w:tcBorders>
            <w:vAlign w:val="center"/>
          </w:tcPr>
          <w:p w14:paraId="17AD7B3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755CED0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8FE360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B6AA5F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77A38595"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6CBE2C5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lang w:bidi="ar-AE"/>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الثاني: الرشاقة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56B787B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59DDE18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3.77</w:t>
            </w:r>
          </w:p>
        </w:tc>
        <w:tc>
          <w:tcPr>
            <w:tcW w:w="870" w:type="dxa"/>
            <w:tcBorders>
              <w:top w:val="single" w:sz="4" w:space="0" w:color="auto"/>
              <w:left w:val="single" w:sz="4" w:space="0" w:color="auto"/>
              <w:bottom w:val="single" w:sz="4" w:space="0" w:color="auto"/>
              <w:right w:val="single" w:sz="4" w:space="0" w:color="auto"/>
            </w:tcBorders>
            <w:vAlign w:val="center"/>
          </w:tcPr>
          <w:p w14:paraId="3021C96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1B38CB6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1.26</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CDF73A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1.15</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53657E1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0.33</w:t>
            </w:r>
          </w:p>
        </w:tc>
      </w:tr>
      <w:tr w:rsidR="008D4CD7" w:rsidRPr="006C401A" w14:paraId="332EA666"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574892A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62FBFC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0DC1ED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148.37</w:t>
            </w:r>
          </w:p>
        </w:tc>
        <w:tc>
          <w:tcPr>
            <w:tcW w:w="870" w:type="dxa"/>
            <w:tcBorders>
              <w:top w:val="single" w:sz="4" w:space="0" w:color="auto"/>
              <w:left w:val="single" w:sz="4" w:space="0" w:color="auto"/>
              <w:bottom w:val="single" w:sz="4" w:space="0" w:color="auto"/>
              <w:right w:val="single" w:sz="4" w:space="0" w:color="auto"/>
            </w:tcBorders>
            <w:vAlign w:val="center"/>
          </w:tcPr>
          <w:p w14:paraId="5797DBC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77D7013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1.09</w:t>
            </w:r>
          </w:p>
        </w:tc>
        <w:tc>
          <w:tcPr>
            <w:tcW w:w="1134" w:type="dxa"/>
            <w:vMerge/>
            <w:tcBorders>
              <w:top w:val="single" w:sz="4" w:space="0" w:color="auto"/>
              <w:left w:val="single" w:sz="4" w:space="0" w:color="auto"/>
              <w:bottom w:val="single" w:sz="4" w:space="0" w:color="auto"/>
              <w:right w:val="single" w:sz="4" w:space="0" w:color="auto"/>
            </w:tcBorders>
            <w:vAlign w:val="center"/>
          </w:tcPr>
          <w:p w14:paraId="0E565CF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23A572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3BBFC791"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FB25D1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8AAF50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71860E8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152.14</w:t>
            </w:r>
          </w:p>
        </w:tc>
        <w:tc>
          <w:tcPr>
            <w:tcW w:w="870" w:type="dxa"/>
            <w:tcBorders>
              <w:top w:val="single" w:sz="4" w:space="0" w:color="auto"/>
              <w:left w:val="single" w:sz="4" w:space="0" w:color="auto"/>
              <w:bottom w:val="single" w:sz="4" w:space="0" w:color="auto"/>
              <w:right w:val="single" w:sz="4" w:space="0" w:color="auto"/>
            </w:tcBorders>
            <w:vAlign w:val="center"/>
          </w:tcPr>
          <w:p w14:paraId="3EE8A28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7DB0833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77A7A5B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58CF5D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03F582EE"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4757E1C3"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الثالث: البئية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117CD8C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D93E83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5.20</w:t>
            </w:r>
          </w:p>
        </w:tc>
        <w:tc>
          <w:tcPr>
            <w:tcW w:w="870" w:type="dxa"/>
            <w:tcBorders>
              <w:top w:val="single" w:sz="4" w:space="0" w:color="auto"/>
              <w:left w:val="single" w:sz="4" w:space="0" w:color="auto"/>
              <w:bottom w:val="single" w:sz="4" w:space="0" w:color="auto"/>
              <w:right w:val="single" w:sz="4" w:space="0" w:color="auto"/>
            </w:tcBorders>
            <w:vAlign w:val="center"/>
          </w:tcPr>
          <w:p w14:paraId="2E411F4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1359228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1.73</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D8EA96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0.95</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4505A0C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0.42</w:t>
            </w:r>
          </w:p>
        </w:tc>
      </w:tr>
      <w:tr w:rsidR="008D4CD7" w:rsidRPr="006C401A" w14:paraId="6B25D554"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CACA45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062ACE6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333CB22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248.60</w:t>
            </w:r>
          </w:p>
        </w:tc>
        <w:tc>
          <w:tcPr>
            <w:tcW w:w="870" w:type="dxa"/>
            <w:tcBorders>
              <w:top w:val="single" w:sz="4" w:space="0" w:color="auto"/>
              <w:left w:val="single" w:sz="4" w:space="0" w:color="auto"/>
              <w:bottom w:val="single" w:sz="4" w:space="0" w:color="auto"/>
              <w:right w:val="single" w:sz="4" w:space="0" w:color="auto"/>
            </w:tcBorders>
            <w:vAlign w:val="center"/>
          </w:tcPr>
          <w:p w14:paraId="3A8BB4F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1CA990E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1.83</w:t>
            </w:r>
          </w:p>
        </w:tc>
        <w:tc>
          <w:tcPr>
            <w:tcW w:w="1134" w:type="dxa"/>
            <w:vMerge/>
            <w:tcBorders>
              <w:top w:val="single" w:sz="4" w:space="0" w:color="auto"/>
              <w:left w:val="single" w:sz="4" w:space="0" w:color="auto"/>
              <w:bottom w:val="single" w:sz="4" w:space="0" w:color="auto"/>
              <w:right w:val="single" w:sz="4" w:space="0" w:color="auto"/>
            </w:tcBorders>
            <w:vAlign w:val="center"/>
          </w:tcPr>
          <w:p w14:paraId="302840A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345785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009B417E"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2575D4C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4719BD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0575032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253.79</w:t>
            </w:r>
          </w:p>
        </w:tc>
        <w:tc>
          <w:tcPr>
            <w:tcW w:w="870" w:type="dxa"/>
            <w:tcBorders>
              <w:top w:val="single" w:sz="4" w:space="0" w:color="auto"/>
              <w:left w:val="single" w:sz="4" w:space="0" w:color="auto"/>
              <w:bottom w:val="single" w:sz="4" w:space="0" w:color="auto"/>
              <w:right w:val="single" w:sz="4" w:space="0" w:color="auto"/>
            </w:tcBorders>
            <w:vAlign w:val="center"/>
          </w:tcPr>
          <w:p w14:paraId="75073D9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31D2DA2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108775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3CD6342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137A3F33"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5F2C39BE" w14:textId="405C9875"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 xml:space="preserve">الرابع: </w:t>
            </w:r>
            <w:r w:rsidR="00043E19" w:rsidRPr="006C401A">
              <w:rPr>
                <w:rFonts w:ascii="Traditional Arabic" w:eastAsia="Georgia" w:hAnsi="Traditional Arabic" w:cs="Traditional Arabic"/>
                <w:sz w:val="28"/>
                <w:szCs w:val="28"/>
                <w:rtl/>
              </w:rPr>
              <w:t>الإبداع</w:t>
            </w:r>
            <w:r w:rsidRPr="006C401A">
              <w:rPr>
                <w:rFonts w:ascii="Traditional Arabic" w:eastAsia="Georgia" w:hAnsi="Traditional Arabic" w:cs="Traditional Arabic"/>
                <w:sz w:val="28"/>
                <w:szCs w:val="28"/>
                <w:rtl/>
              </w:rPr>
              <w:t xml:space="preserve"> الرقمي</w:t>
            </w:r>
          </w:p>
        </w:tc>
        <w:tc>
          <w:tcPr>
            <w:tcW w:w="1559" w:type="dxa"/>
            <w:tcBorders>
              <w:top w:val="single" w:sz="4" w:space="0" w:color="auto"/>
              <w:left w:val="single" w:sz="4" w:space="0" w:color="auto"/>
              <w:bottom w:val="single" w:sz="4" w:space="0" w:color="auto"/>
              <w:right w:val="single" w:sz="4" w:space="0" w:color="auto"/>
            </w:tcBorders>
            <w:vAlign w:val="center"/>
          </w:tcPr>
          <w:p w14:paraId="3EB005F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1E2A9A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4.42</w:t>
            </w:r>
          </w:p>
        </w:tc>
        <w:tc>
          <w:tcPr>
            <w:tcW w:w="870" w:type="dxa"/>
            <w:tcBorders>
              <w:top w:val="single" w:sz="4" w:space="0" w:color="auto"/>
              <w:left w:val="single" w:sz="4" w:space="0" w:color="auto"/>
              <w:bottom w:val="single" w:sz="4" w:space="0" w:color="auto"/>
              <w:right w:val="single" w:sz="4" w:space="0" w:color="auto"/>
            </w:tcBorders>
            <w:vAlign w:val="center"/>
          </w:tcPr>
          <w:p w14:paraId="6F93575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028A7F2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1.47</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63BA2D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1.62</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08E34FD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0.19</w:t>
            </w:r>
          </w:p>
        </w:tc>
      </w:tr>
      <w:tr w:rsidR="008D4CD7" w:rsidRPr="006C401A" w14:paraId="1916ED64"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53D7506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0635820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DCAEA6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123.55</w:t>
            </w:r>
          </w:p>
        </w:tc>
        <w:tc>
          <w:tcPr>
            <w:tcW w:w="870" w:type="dxa"/>
            <w:tcBorders>
              <w:top w:val="single" w:sz="4" w:space="0" w:color="auto"/>
              <w:left w:val="single" w:sz="4" w:space="0" w:color="auto"/>
              <w:bottom w:val="single" w:sz="4" w:space="0" w:color="auto"/>
              <w:right w:val="single" w:sz="4" w:space="0" w:color="auto"/>
            </w:tcBorders>
            <w:vAlign w:val="center"/>
          </w:tcPr>
          <w:p w14:paraId="7C8EC49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0C197D0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0.91</w:t>
            </w:r>
          </w:p>
        </w:tc>
        <w:tc>
          <w:tcPr>
            <w:tcW w:w="1134" w:type="dxa"/>
            <w:vMerge/>
            <w:tcBorders>
              <w:top w:val="single" w:sz="4" w:space="0" w:color="auto"/>
              <w:left w:val="single" w:sz="4" w:space="0" w:color="auto"/>
              <w:bottom w:val="single" w:sz="4" w:space="0" w:color="auto"/>
              <w:right w:val="single" w:sz="4" w:space="0" w:color="auto"/>
            </w:tcBorders>
            <w:vAlign w:val="center"/>
          </w:tcPr>
          <w:p w14:paraId="48DF103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307F276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1028FC18"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F9DC27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0239038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604823E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127.97</w:t>
            </w:r>
          </w:p>
        </w:tc>
        <w:tc>
          <w:tcPr>
            <w:tcW w:w="870" w:type="dxa"/>
            <w:tcBorders>
              <w:top w:val="single" w:sz="4" w:space="0" w:color="auto"/>
              <w:left w:val="single" w:sz="4" w:space="0" w:color="auto"/>
              <w:bottom w:val="single" w:sz="4" w:space="0" w:color="auto"/>
              <w:right w:val="single" w:sz="4" w:space="0" w:color="auto"/>
            </w:tcBorders>
            <w:vAlign w:val="center"/>
          </w:tcPr>
          <w:p w14:paraId="4A96766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0948B58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456864F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0F633A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20939647"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0F5BD77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w:t>
            </w:r>
            <w:r w:rsidRPr="006C401A">
              <w:rPr>
                <w:rFonts w:ascii="Traditional Arabic" w:eastAsia="Georgia" w:hAnsi="Traditional Arabic" w:cs="Traditional Arabic" w:hint="cs"/>
                <w:sz w:val="28"/>
                <w:szCs w:val="28"/>
                <w:rtl/>
              </w:rPr>
              <w:t>ق</w:t>
            </w:r>
            <w:r w:rsidRPr="006C401A">
              <w:rPr>
                <w:rFonts w:ascii="Traditional Arabic" w:eastAsia="Georgia" w:hAnsi="Traditional Arabic" w:cs="Traditional Arabic"/>
                <w:sz w:val="28"/>
                <w:szCs w:val="28"/>
                <w:rtl/>
              </w:rPr>
              <w:t>ياس التحول الرقمى</w:t>
            </w:r>
          </w:p>
        </w:tc>
        <w:tc>
          <w:tcPr>
            <w:tcW w:w="1559" w:type="dxa"/>
            <w:tcBorders>
              <w:top w:val="single" w:sz="4" w:space="0" w:color="auto"/>
              <w:left w:val="single" w:sz="4" w:space="0" w:color="auto"/>
              <w:bottom w:val="single" w:sz="4" w:space="0" w:color="auto"/>
              <w:right w:val="single" w:sz="4" w:space="0" w:color="auto"/>
            </w:tcBorders>
            <w:vAlign w:val="center"/>
          </w:tcPr>
          <w:p w14:paraId="5165092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2C1C133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18.87</w:t>
            </w:r>
          </w:p>
        </w:tc>
        <w:tc>
          <w:tcPr>
            <w:tcW w:w="870" w:type="dxa"/>
            <w:tcBorders>
              <w:top w:val="single" w:sz="4" w:space="0" w:color="auto"/>
              <w:left w:val="single" w:sz="4" w:space="0" w:color="auto"/>
              <w:bottom w:val="single" w:sz="4" w:space="0" w:color="auto"/>
              <w:right w:val="single" w:sz="4" w:space="0" w:color="auto"/>
            </w:tcBorders>
            <w:vAlign w:val="center"/>
          </w:tcPr>
          <w:p w14:paraId="4C1A628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2B4383D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6.29</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825363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0.89</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69E439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0.45</w:t>
            </w:r>
          </w:p>
        </w:tc>
      </w:tr>
      <w:tr w:rsidR="008D4CD7" w:rsidRPr="006C401A" w14:paraId="210DFFC5"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58F8F1E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6164985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B34F34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958.52</w:t>
            </w:r>
          </w:p>
        </w:tc>
        <w:tc>
          <w:tcPr>
            <w:tcW w:w="870" w:type="dxa"/>
            <w:tcBorders>
              <w:top w:val="single" w:sz="4" w:space="0" w:color="auto"/>
              <w:left w:val="single" w:sz="4" w:space="0" w:color="auto"/>
              <w:bottom w:val="single" w:sz="4" w:space="0" w:color="auto"/>
              <w:right w:val="single" w:sz="4" w:space="0" w:color="auto"/>
            </w:tcBorders>
            <w:vAlign w:val="center"/>
          </w:tcPr>
          <w:p w14:paraId="6965FB6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086A8DF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7.05</w:t>
            </w:r>
          </w:p>
        </w:tc>
        <w:tc>
          <w:tcPr>
            <w:tcW w:w="1134" w:type="dxa"/>
            <w:vMerge/>
            <w:tcBorders>
              <w:top w:val="single" w:sz="4" w:space="0" w:color="auto"/>
              <w:left w:val="single" w:sz="4" w:space="0" w:color="auto"/>
              <w:bottom w:val="single" w:sz="4" w:space="0" w:color="auto"/>
              <w:right w:val="single" w:sz="4" w:space="0" w:color="auto"/>
            </w:tcBorders>
            <w:vAlign w:val="center"/>
          </w:tcPr>
          <w:p w14:paraId="7AD5E82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B37A6F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76962BB1"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3119E38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93AD6B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714CCD9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977.39</w:t>
            </w:r>
          </w:p>
        </w:tc>
        <w:tc>
          <w:tcPr>
            <w:tcW w:w="870" w:type="dxa"/>
            <w:tcBorders>
              <w:top w:val="single" w:sz="4" w:space="0" w:color="auto"/>
              <w:left w:val="single" w:sz="4" w:space="0" w:color="auto"/>
              <w:bottom w:val="single" w:sz="4" w:space="0" w:color="auto"/>
              <w:right w:val="single" w:sz="4" w:space="0" w:color="auto"/>
            </w:tcBorders>
            <w:vAlign w:val="center"/>
          </w:tcPr>
          <w:p w14:paraId="2A77741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43AD819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7250E1D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3F484C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482F7AE3"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7A1712FE" w14:textId="2AA7C269"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Georgia" w:hAnsi="Traditional Arabic" w:cs="Traditional Arabic" w:hint="cs"/>
                <w:sz w:val="28"/>
                <w:szCs w:val="28"/>
                <w:rtl/>
              </w:rPr>
              <w:t xml:space="preserve">البعد </w:t>
            </w:r>
            <w:r w:rsidRPr="006C401A">
              <w:rPr>
                <w:rFonts w:ascii="Traditional Arabic" w:eastAsia="Georgia" w:hAnsi="Traditional Arabic" w:cs="Traditional Arabic"/>
                <w:sz w:val="28"/>
                <w:szCs w:val="28"/>
                <w:rtl/>
              </w:rPr>
              <w:t xml:space="preserve">الأول: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العاطفي</w:t>
            </w:r>
          </w:p>
        </w:tc>
        <w:tc>
          <w:tcPr>
            <w:tcW w:w="1559" w:type="dxa"/>
            <w:tcBorders>
              <w:top w:val="single" w:sz="4" w:space="0" w:color="auto"/>
              <w:left w:val="single" w:sz="4" w:space="0" w:color="auto"/>
              <w:bottom w:val="single" w:sz="4" w:space="0" w:color="auto"/>
              <w:right w:val="single" w:sz="4" w:space="0" w:color="auto"/>
            </w:tcBorders>
            <w:vAlign w:val="center"/>
          </w:tcPr>
          <w:p w14:paraId="6240977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300113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9.72</w:t>
            </w:r>
          </w:p>
        </w:tc>
        <w:tc>
          <w:tcPr>
            <w:tcW w:w="870" w:type="dxa"/>
            <w:tcBorders>
              <w:top w:val="single" w:sz="4" w:space="0" w:color="auto"/>
              <w:left w:val="single" w:sz="4" w:space="0" w:color="auto"/>
              <w:bottom w:val="single" w:sz="4" w:space="0" w:color="auto"/>
              <w:right w:val="single" w:sz="4" w:space="0" w:color="auto"/>
            </w:tcBorders>
            <w:vAlign w:val="center"/>
          </w:tcPr>
          <w:p w14:paraId="14A23CE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2F0771C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3.24</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4BA42BB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1.67</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742EF30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0.18</w:t>
            </w:r>
          </w:p>
        </w:tc>
      </w:tr>
      <w:tr w:rsidR="008D4CD7" w:rsidRPr="006C401A" w14:paraId="73E7D715"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608A3AA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1F8A02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2A25250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264.08</w:t>
            </w:r>
          </w:p>
        </w:tc>
        <w:tc>
          <w:tcPr>
            <w:tcW w:w="870" w:type="dxa"/>
            <w:tcBorders>
              <w:top w:val="single" w:sz="4" w:space="0" w:color="auto"/>
              <w:left w:val="single" w:sz="4" w:space="0" w:color="auto"/>
              <w:bottom w:val="single" w:sz="4" w:space="0" w:color="auto"/>
              <w:right w:val="single" w:sz="4" w:space="0" w:color="auto"/>
            </w:tcBorders>
            <w:vAlign w:val="center"/>
          </w:tcPr>
          <w:p w14:paraId="6E0A591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1E09394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1.94</w:t>
            </w:r>
          </w:p>
        </w:tc>
        <w:tc>
          <w:tcPr>
            <w:tcW w:w="1134" w:type="dxa"/>
            <w:vMerge/>
            <w:tcBorders>
              <w:top w:val="single" w:sz="4" w:space="0" w:color="auto"/>
              <w:left w:val="single" w:sz="4" w:space="0" w:color="auto"/>
              <w:bottom w:val="single" w:sz="4" w:space="0" w:color="auto"/>
              <w:right w:val="single" w:sz="4" w:space="0" w:color="auto"/>
            </w:tcBorders>
            <w:vAlign w:val="center"/>
          </w:tcPr>
          <w:p w14:paraId="62E8066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A49950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43AFCDB7"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203325D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65402BA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69D8AC5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273.79</w:t>
            </w:r>
          </w:p>
        </w:tc>
        <w:tc>
          <w:tcPr>
            <w:tcW w:w="870" w:type="dxa"/>
            <w:tcBorders>
              <w:top w:val="single" w:sz="4" w:space="0" w:color="auto"/>
              <w:left w:val="single" w:sz="4" w:space="0" w:color="auto"/>
              <w:bottom w:val="single" w:sz="4" w:space="0" w:color="auto"/>
              <w:right w:val="single" w:sz="4" w:space="0" w:color="auto"/>
            </w:tcBorders>
            <w:vAlign w:val="center"/>
          </w:tcPr>
          <w:p w14:paraId="385888A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377F62F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2D04273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362785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49EF8557"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4A73C816" w14:textId="441D9C56"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الثاني: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الاستمراري</w:t>
            </w:r>
          </w:p>
        </w:tc>
        <w:tc>
          <w:tcPr>
            <w:tcW w:w="1559" w:type="dxa"/>
            <w:tcBorders>
              <w:top w:val="single" w:sz="4" w:space="0" w:color="auto"/>
              <w:left w:val="single" w:sz="4" w:space="0" w:color="auto"/>
              <w:bottom w:val="single" w:sz="4" w:space="0" w:color="auto"/>
              <w:right w:val="single" w:sz="4" w:space="0" w:color="auto"/>
            </w:tcBorders>
            <w:vAlign w:val="center"/>
          </w:tcPr>
          <w:p w14:paraId="56CFCF5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D51B37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2.61</w:t>
            </w:r>
          </w:p>
        </w:tc>
        <w:tc>
          <w:tcPr>
            <w:tcW w:w="870" w:type="dxa"/>
            <w:tcBorders>
              <w:top w:val="single" w:sz="4" w:space="0" w:color="auto"/>
              <w:left w:val="single" w:sz="4" w:space="0" w:color="auto"/>
              <w:bottom w:val="single" w:sz="4" w:space="0" w:color="auto"/>
              <w:right w:val="single" w:sz="4" w:space="0" w:color="auto"/>
            </w:tcBorders>
            <w:vAlign w:val="center"/>
          </w:tcPr>
          <w:p w14:paraId="425EAFE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458FECE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0.87</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D7FBFD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0.27</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68EF933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0.85</w:t>
            </w:r>
          </w:p>
        </w:tc>
      </w:tr>
      <w:tr w:rsidR="008D4CD7" w:rsidRPr="006C401A" w14:paraId="4D3ECEE8"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4DB24B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661C263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0F4075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439.27</w:t>
            </w:r>
          </w:p>
        </w:tc>
        <w:tc>
          <w:tcPr>
            <w:tcW w:w="870" w:type="dxa"/>
            <w:tcBorders>
              <w:top w:val="single" w:sz="4" w:space="0" w:color="auto"/>
              <w:left w:val="single" w:sz="4" w:space="0" w:color="auto"/>
              <w:bottom w:val="single" w:sz="4" w:space="0" w:color="auto"/>
              <w:right w:val="single" w:sz="4" w:space="0" w:color="auto"/>
            </w:tcBorders>
            <w:vAlign w:val="center"/>
          </w:tcPr>
          <w:p w14:paraId="0CCA874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50B3524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3.23</w:t>
            </w:r>
          </w:p>
        </w:tc>
        <w:tc>
          <w:tcPr>
            <w:tcW w:w="1134" w:type="dxa"/>
            <w:vMerge/>
            <w:tcBorders>
              <w:top w:val="single" w:sz="4" w:space="0" w:color="auto"/>
              <w:left w:val="single" w:sz="4" w:space="0" w:color="auto"/>
              <w:bottom w:val="single" w:sz="4" w:space="0" w:color="auto"/>
              <w:right w:val="single" w:sz="4" w:space="0" w:color="auto"/>
            </w:tcBorders>
            <w:vAlign w:val="center"/>
          </w:tcPr>
          <w:p w14:paraId="0A68583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00C26F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39349267"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D946E9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262E48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66E5004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441.89</w:t>
            </w:r>
          </w:p>
        </w:tc>
        <w:tc>
          <w:tcPr>
            <w:tcW w:w="870" w:type="dxa"/>
            <w:tcBorders>
              <w:top w:val="single" w:sz="4" w:space="0" w:color="auto"/>
              <w:left w:val="single" w:sz="4" w:space="0" w:color="auto"/>
              <w:bottom w:val="single" w:sz="4" w:space="0" w:color="auto"/>
              <w:right w:val="single" w:sz="4" w:space="0" w:color="auto"/>
            </w:tcBorders>
            <w:vAlign w:val="center"/>
          </w:tcPr>
          <w:p w14:paraId="7A49893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722153B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394E2B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1C9E3C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270EFE01"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30E140FA" w14:textId="027E3546"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Georgia" w:hAnsi="Traditional Arabic" w:cs="Traditional Arabic" w:hint="cs"/>
                <w:sz w:val="28"/>
                <w:szCs w:val="28"/>
                <w:rtl/>
              </w:rPr>
              <w:t>البعد</w:t>
            </w:r>
            <w:r w:rsidRPr="006C401A">
              <w:rPr>
                <w:rFonts w:ascii="Traditional Arabic" w:eastAsia="Georgia" w:hAnsi="Traditional Arabic" w:cs="Traditional Arabic"/>
                <w:sz w:val="28"/>
                <w:szCs w:val="28"/>
                <w:rtl/>
              </w:rPr>
              <w:t xml:space="preserve"> الثالث: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المعياري</w:t>
            </w:r>
          </w:p>
        </w:tc>
        <w:tc>
          <w:tcPr>
            <w:tcW w:w="1559" w:type="dxa"/>
            <w:tcBorders>
              <w:top w:val="single" w:sz="4" w:space="0" w:color="auto"/>
              <w:left w:val="single" w:sz="4" w:space="0" w:color="auto"/>
              <w:bottom w:val="single" w:sz="4" w:space="0" w:color="auto"/>
              <w:right w:val="single" w:sz="4" w:space="0" w:color="auto"/>
            </w:tcBorders>
            <w:vAlign w:val="center"/>
          </w:tcPr>
          <w:p w14:paraId="4C86933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1CA30A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9.85</w:t>
            </w:r>
          </w:p>
        </w:tc>
        <w:tc>
          <w:tcPr>
            <w:tcW w:w="870" w:type="dxa"/>
            <w:tcBorders>
              <w:top w:val="single" w:sz="4" w:space="0" w:color="auto"/>
              <w:left w:val="single" w:sz="4" w:space="0" w:color="auto"/>
              <w:bottom w:val="single" w:sz="4" w:space="0" w:color="auto"/>
              <w:right w:val="single" w:sz="4" w:space="0" w:color="auto"/>
            </w:tcBorders>
            <w:vAlign w:val="center"/>
          </w:tcPr>
          <w:p w14:paraId="24B9F6D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0D3FBDC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3.28</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161023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1.57</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619EE04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0.20</w:t>
            </w:r>
          </w:p>
        </w:tc>
      </w:tr>
      <w:tr w:rsidR="008D4CD7" w:rsidRPr="006C401A" w14:paraId="517A9FF8"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53329A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6D1DBD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BEB775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284.29</w:t>
            </w:r>
          </w:p>
        </w:tc>
        <w:tc>
          <w:tcPr>
            <w:tcW w:w="870" w:type="dxa"/>
            <w:tcBorders>
              <w:top w:val="single" w:sz="4" w:space="0" w:color="auto"/>
              <w:left w:val="single" w:sz="4" w:space="0" w:color="auto"/>
              <w:bottom w:val="single" w:sz="4" w:space="0" w:color="auto"/>
              <w:right w:val="single" w:sz="4" w:space="0" w:color="auto"/>
            </w:tcBorders>
            <w:vAlign w:val="center"/>
          </w:tcPr>
          <w:p w14:paraId="634EDD5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638F039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2.09</w:t>
            </w:r>
          </w:p>
        </w:tc>
        <w:tc>
          <w:tcPr>
            <w:tcW w:w="1134" w:type="dxa"/>
            <w:vMerge/>
            <w:tcBorders>
              <w:top w:val="single" w:sz="4" w:space="0" w:color="auto"/>
              <w:left w:val="single" w:sz="4" w:space="0" w:color="auto"/>
              <w:bottom w:val="single" w:sz="4" w:space="0" w:color="auto"/>
              <w:right w:val="single" w:sz="4" w:space="0" w:color="auto"/>
            </w:tcBorders>
            <w:vAlign w:val="center"/>
          </w:tcPr>
          <w:p w14:paraId="00888FC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201287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5919DB7A"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6857D5A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0CAC672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4CFCE8F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294.14</w:t>
            </w:r>
          </w:p>
        </w:tc>
        <w:tc>
          <w:tcPr>
            <w:tcW w:w="870" w:type="dxa"/>
            <w:tcBorders>
              <w:top w:val="single" w:sz="4" w:space="0" w:color="auto"/>
              <w:left w:val="single" w:sz="4" w:space="0" w:color="auto"/>
              <w:bottom w:val="single" w:sz="4" w:space="0" w:color="auto"/>
              <w:right w:val="single" w:sz="4" w:space="0" w:color="auto"/>
            </w:tcBorders>
            <w:vAlign w:val="center"/>
          </w:tcPr>
          <w:p w14:paraId="1D829B0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368358E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67F76B1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9D34564"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0CB86602"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5005C278" w14:textId="135BC748"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w:t>
            </w:r>
            <w:r w:rsidRPr="006C401A">
              <w:rPr>
                <w:rFonts w:ascii="Traditional Arabic" w:eastAsia="Georgia" w:hAnsi="Traditional Arabic" w:cs="Traditional Arabic" w:hint="cs"/>
                <w:sz w:val="28"/>
                <w:szCs w:val="28"/>
                <w:rtl/>
              </w:rPr>
              <w:t>ق</w:t>
            </w:r>
            <w:r w:rsidRPr="006C401A">
              <w:rPr>
                <w:rFonts w:ascii="Traditional Arabic" w:eastAsia="Georgia" w:hAnsi="Traditional Arabic" w:cs="Traditional Arabic"/>
                <w:sz w:val="28"/>
                <w:szCs w:val="28"/>
                <w:rtl/>
              </w:rPr>
              <w:t xml:space="preserve">ياس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التنظيمي</w:t>
            </w:r>
          </w:p>
        </w:tc>
        <w:tc>
          <w:tcPr>
            <w:tcW w:w="1559" w:type="dxa"/>
            <w:tcBorders>
              <w:top w:val="single" w:sz="4" w:space="0" w:color="auto"/>
              <w:left w:val="single" w:sz="4" w:space="0" w:color="auto"/>
              <w:bottom w:val="single" w:sz="4" w:space="0" w:color="auto"/>
              <w:right w:val="single" w:sz="4" w:space="0" w:color="auto"/>
            </w:tcBorders>
            <w:vAlign w:val="center"/>
          </w:tcPr>
          <w:p w14:paraId="080245B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5A3877C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43.25</w:t>
            </w:r>
          </w:p>
        </w:tc>
        <w:tc>
          <w:tcPr>
            <w:tcW w:w="870" w:type="dxa"/>
            <w:tcBorders>
              <w:top w:val="single" w:sz="4" w:space="0" w:color="auto"/>
              <w:left w:val="single" w:sz="4" w:space="0" w:color="auto"/>
              <w:bottom w:val="single" w:sz="4" w:space="0" w:color="auto"/>
              <w:right w:val="single" w:sz="4" w:space="0" w:color="auto"/>
            </w:tcBorders>
            <w:vAlign w:val="center"/>
          </w:tcPr>
          <w:p w14:paraId="4359183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4C03C66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14.42</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47DF735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1.12</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625908E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0.34</w:t>
            </w:r>
          </w:p>
        </w:tc>
      </w:tr>
      <w:tr w:rsidR="008D4CD7" w:rsidRPr="006C401A" w14:paraId="76470BDE"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92E228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9EEAF8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4D0301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1756.30</w:t>
            </w:r>
          </w:p>
        </w:tc>
        <w:tc>
          <w:tcPr>
            <w:tcW w:w="870" w:type="dxa"/>
            <w:tcBorders>
              <w:top w:val="single" w:sz="4" w:space="0" w:color="auto"/>
              <w:left w:val="single" w:sz="4" w:space="0" w:color="auto"/>
              <w:bottom w:val="single" w:sz="4" w:space="0" w:color="auto"/>
              <w:right w:val="single" w:sz="4" w:space="0" w:color="auto"/>
            </w:tcBorders>
            <w:vAlign w:val="center"/>
          </w:tcPr>
          <w:p w14:paraId="71D1099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7B68D03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12.91</w:t>
            </w:r>
          </w:p>
        </w:tc>
        <w:tc>
          <w:tcPr>
            <w:tcW w:w="1134" w:type="dxa"/>
            <w:vMerge/>
            <w:tcBorders>
              <w:top w:val="single" w:sz="4" w:space="0" w:color="auto"/>
              <w:left w:val="single" w:sz="4" w:space="0" w:color="auto"/>
              <w:bottom w:val="single" w:sz="4" w:space="0" w:color="auto"/>
              <w:right w:val="single" w:sz="4" w:space="0" w:color="auto"/>
            </w:tcBorders>
            <w:vAlign w:val="center"/>
          </w:tcPr>
          <w:p w14:paraId="7F08FEB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7215F0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4E10775E"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E9F47A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5F8D6D4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4FA5DD7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1799.54</w:t>
            </w:r>
          </w:p>
        </w:tc>
        <w:tc>
          <w:tcPr>
            <w:tcW w:w="870" w:type="dxa"/>
            <w:tcBorders>
              <w:top w:val="single" w:sz="4" w:space="0" w:color="auto"/>
              <w:left w:val="single" w:sz="4" w:space="0" w:color="auto"/>
              <w:bottom w:val="single" w:sz="4" w:space="0" w:color="auto"/>
              <w:right w:val="single" w:sz="4" w:space="0" w:color="auto"/>
            </w:tcBorders>
            <w:vAlign w:val="center"/>
          </w:tcPr>
          <w:p w14:paraId="292DD93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5EF2517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112D320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DE6106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6933C901" w14:textId="77777777" w:rsidTr="004C174A">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68C0283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م</w:t>
            </w:r>
            <w:r w:rsidRPr="006C401A">
              <w:rPr>
                <w:rFonts w:ascii="Traditional Arabic" w:eastAsia="Georgia" w:hAnsi="Traditional Arabic" w:cs="Traditional Arabic" w:hint="cs"/>
                <w:sz w:val="28"/>
                <w:szCs w:val="28"/>
                <w:rtl/>
              </w:rPr>
              <w:t>ق</w:t>
            </w:r>
            <w:r w:rsidRPr="006C401A">
              <w:rPr>
                <w:rFonts w:ascii="Traditional Arabic" w:eastAsia="Georgia" w:hAnsi="Traditional Arabic" w:cs="Traditional Arabic"/>
                <w:sz w:val="28"/>
                <w:szCs w:val="28"/>
                <w:rtl/>
              </w:rPr>
              <w:t>ياس أداء الموارد البشرية</w:t>
            </w:r>
          </w:p>
        </w:tc>
        <w:tc>
          <w:tcPr>
            <w:tcW w:w="1559" w:type="dxa"/>
            <w:tcBorders>
              <w:top w:val="single" w:sz="4" w:space="0" w:color="auto"/>
              <w:left w:val="single" w:sz="4" w:space="0" w:color="auto"/>
              <w:bottom w:val="single" w:sz="4" w:space="0" w:color="auto"/>
              <w:right w:val="single" w:sz="4" w:space="0" w:color="auto"/>
            </w:tcBorders>
            <w:vAlign w:val="center"/>
          </w:tcPr>
          <w:p w14:paraId="2ED3A25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808C89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2.10</w:t>
            </w:r>
          </w:p>
        </w:tc>
        <w:tc>
          <w:tcPr>
            <w:tcW w:w="870" w:type="dxa"/>
            <w:tcBorders>
              <w:top w:val="single" w:sz="4" w:space="0" w:color="auto"/>
              <w:left w:val="single" w:sz="4" w:space="0" w:color="auto"/>
              <w:bottom w:val="single" w:sz="4" w:space="0" w:color="auto"/>
              <w:right w:val="single" w:sz="4" w:space="0" w:color="auto"/>
            </w:tcBorders>
            <w:vAlign w:val="center"/>
          </w:tcPr>
          <w:p w14:paraId="5403230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1764119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0.70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7503E1B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0.62</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30F6053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0.60</w:t>
            </w:r>
          </w:p>
        </w:tc>
      </w:tr>
      <w:tr w:rsidR="008D4CD7" w:rsidRPr="006C401A" w14:paraId="1B2269E2"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2B30F06"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A53FC9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30F366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152.55</w:t>
            </w:r>
          </w:p>
        </w:tc>
        <w:tc>
          <w:tcPr>
            <w:tcW w:w="870" w:type="dxa"/>
            <w:tcBorders>
              <w:top w:val="single" w:sz="4" w:space="0" w:color="auto"/>
              <w:left w:val="single" w:sz="4" w:space="0" w:color="auto"/>
              <w:bottom w:val="single" w:sz="4" w:space="0" w:color="auto"/>
              <w:right w:val="single" w:sz="4" w:space="0" w:color="auto"/>
            </w:tcBorders>
            <w:vAlign w:val="center"/>
          </w:tcPr>
          <w:p w14:paraId="29A6172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63D427C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1.12</w:t>
            </w:r>
          </w:p>
        </w:tc>
        <w:tc>
          <w:tcPr>
            <w:tcW w:w="1134" w:type="dxa"/>
            <w:vMerge/>
            <w:tcBorders>
              <w:top w:val="single" w:sz="4" w:space="0" w:color="auto"/>
              <w:left w:val="single" w:sz="4" w:space="0" w:color="auto"/>
              <w:bottom w:val="single" w:sz="4" w:space="0" w:color="auto"/>
              <w:right w:val="single" w:sz="4" w:space="0" w:color="auto"/>
            </w:tcBorders>
            <w:vAlign w:val="center"/>
          </w:tcPr>
          <w:p w14:paraId="5D072F5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7AF4CC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r w:rsidR="008D4CD7" w:rsidRPr="006C401A" w14:paraId="4E8BDD61" w14:textId="77777777" w:rsidTr="004C174A">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244BDE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236D0C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3BF3B45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154.65</w:t>
            </w:r>
          </w:p>
        </w:tc>
        <w:tc>
          <w:tcPr>
            <w:tcW w:w="870" w:type="dxa"/>
            <w:tcBorders>
              <w:top w:val="single" w:sz="4" w:space="0" w:color="auto"/>
              <w:left w:val="single" w:sz="4" w:space="0" w:color="auto"/>
              <w:bottom w:val="single" w:sz="4" w:space="0" w:color="auto"/>
              <w:right w:val="single" w:sz="4" w:space="0" w:color="auto"/>
            </w:tcBorders>
            <w:vAlign w:val="center"/>
          </w:tcPr>
          <w:p w14:paraId="0F5B207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35F83B8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F11B2BF"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3502FC0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p>
        </w:tc>
      </w:tr>
    </w:tbl>
    <w:p w14:paraId="66B8B298" w14:textId="77777777" w:rsidR="008D4CD7" w:rsidRPr="006C401A" w:rsidRDefault="008D4CD7" w:rsidP="008D4CD7">
      <w:pPr>
        <w:bidi/>
        <w:spacing w:line="360" w:lineRule="auto"/>
        <w:jc w:val="both"/>
        <w:rPr>
          <w:rFonts w:ascii="Traditional Arabic" w:eastAsia="Georgia" w:hAnsi="Traditional Arabic" w:cs="Traditional Arabic"/>
          <w:sz w:val="32"/>
          <w:szCs w:val="32"/>
          <w:rtl/>
        </w:rPr>
      </w:pPr>
    </w:p>
    <w:p w14:paraId="56A861AF" w14:textId="77777777" w:rsidR="008D4CD7" w:rsidRPr="006C401A" w:rsidRDefault="008D4CD7" w:rsidP="008D4CD7">
      <w:pPr>
        <w:bidi/>
        <w:spacing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 قيمة ( ف ) الجدولية معنوى عند مستوى 0.05</w:t>
      </w:r>
    </w:p>
    <w:p w14:paraId="14B86911" w14:textId="24063AD0" w:rsidR="008D4CD7" w:rsidRPr="006C401A" w:rsidRDefault="008D4CD7" w:rsidP="00483D9D">
      <w:pPr>
        <w:bidi/>
        <w:spacing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lastRenderedPageBreak/>
        <w:t xml:space="preserve">يتضح من جدول (  </w:t>
      </w:r>
      <w:r w:rsidR="00483D9D">
        <w:rPr>
          <w:rFonts w:ascii="Traditional Arabic" w:eastAsia="Georgia" w:hAnsi="Traditional Arabic" w:cs="Traditional Arabic" w:hint="cs"/>
          <w:sz w:val="32"/>
          <w:szCs w:val="32"/>
          <w:rtl/>
        </w:rPr>
        <w:t>12-4</w:t>
      </w:r>
      <w:r w:rsidRPr="006C401A">
        <w:rPr>
          <w:rFonts w:ascii="Traditional Arabic" w:eastAsia="Georgia" w:hAnsi="Traditional Arabic" w:cs="Traditional Arabic"/>
          <w:sz w:val="32"/>
          <w:szCs w:val="32"/>
          <w:rtl/>
        </w:rPr>
        <w:t xml:space="preserve"> ) </w:t>
      </w:r>
      <w:r w:rsidRPr="006C401A">
        <w:rPr>
          <w:rFonts w:ascii="Traditional Arabic" w:eastAsia="Georgia" w:hAnsi="Traditional Arabic" w:cs="Traditional Arabic" w:hint="cs"/>
          <w:sz w:val="32"/>
          <w:szCs w:val="32"/>
          <w:rtl/>
        </w:rPr>
        <w:t xml:space="preserve">الخاص </w:t>
      </w:r>
      <w:r w:rsidRPr="006C401A">
        <w:rPr>
          <w:rFonts w:ascii="Traditional Arabic" w:eastAsia="Georgia" w:hAnsi="Traditional Arabic" w:cs="Traditional Arabic"/>
          <w:sz w:val="32"/>
          <w:szCs w:val="32"/>
          <w:rtl/>
        </w:rPr>
        <w:t xml:space="preserve">بأبعاد ومجموع </w:t>
      </w:r>
      <w:r w:rsidRPr="006C401A">
        <w:rPr>
          <w:rFonts w:ascii="Traditional Arabic" w:eastAsia="Georgia" w:hAnsi="Traditional Arabic" w:cs="Traditional Arabic" w:hint="cs"/>
          <w:sz w:val="32"/>
          <w:szCs w:val="32"/>
          <w:rtl/>
        </w:rPr>
        <w:t xml:space="preserve">المقاييس </w:t>
      </w:r>
      <w:r w:rsidRPr="006C401A">
        <w:rPr>
          <w:rFonts w:ascii="Traditional Arabic" w:eastAsia="Georgia" w:hAnsi="Traditional Arabic" w:cs="Traditional Arabic"/>
          <w:sz w:val="32"/>
          <w:szCs w:val="32"/>
          <w:rtl/>
        </w:rPr>
        <w:t xml:space="preserve">طبقاً للمنصب الوظيفى لعينة البحث  </w:t>
      </w:r>
      <w:r w:rsidRPr="006C401A">
        <w:rPr>
          <w:rFonts w:ascii="Traditional Arabic" w:eastAsia="Georgia" w:hAnsi="Traditional Arabic" w:cs="Traditional Arabic" w:hint="cs"/>
          <w:sz w:val="32"/>
          <w:szCs w:val="32"/>
          <w:rtl/>
        </w:rPr>
        <w:t xml:space="preserve">عدم </w:t>
      </w:r>
      <w:r w:rsidRPr="006C401A">
        <w:rPr>
          <w:rFonts w:ascii="Traditional Arabic" w:eastAsia="Georgia" w:hAnsi="Traditional Arabic" w:cs="Traditional Arabic"/>
          <w:sz w:val="32"/>
          <w:szCs w:val="32"/>
          <w:rtl/>
        </w:rPr>
        <w:t xml:space="preserve">وجود فروق ذات دلالة احصائية </w:t>
      </w:r>
      <w:r w:rsidRPr="006C401A">
        <w:rPr>
          <w:rFonts w:ascii="Traditional Arabic" w:eastAsia="Georgia" w:hAnsi="Traditional Arabic" w:cs="Traditional Arabic" w:hint="cs"/>
          <w:sz w:val="32"/>
          <w:szCs w:val="32"/>
          <w:rtl/>
        </w:rPr>
        <w:t>عند مستوى 0.05 فى جميع المتغيرات قيد البحث حيث كانت قيمة ف المحسوبة أقل من قيمة ف الجدولية عند مستوى 0.05  وقيمة مستوى المعنوية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 xml:space="preserve">أكبر من 0.05 .   </w:t>
      </w:r>
    </w:p>
    <w:p w14:paraId="01A379A3" w14:textId="77777777" w:rsidR="008D4CD7" w:rsidRPr="006C401A" w:rsidRDefault="008D4CD7" w:rsidP="008D4CD7">
      <w:pPr>
        <w:bidi/>
        <w:spacing w:before="100" w:beforeAutospacing="1" w:after="100" w:afterAutospacing="1" w:line="360" w:lineRule="auto"/>
        <w:rPr>
          <w:rFonts w:ascii="Traditional Arabic" w:eastAsia="Times New Roman" w:hAnsi="Traditional Arabic" w:cs="Traditional Arabic"/>
          <w:b/>
          <w:bCs/>
          <w:sz w:val="32"/>
          <w:szCs w:val="32"/>
          <w:rtl/>
        </w:rPr>
      </w:pPr>
      <w:r w:rsidRPr="006C401A">
        <w:rPr>
          <w:rFonts w:ascii="Traditional Arabic" w:eastAsia="Times New Roman" w:hAnsi="Traditional Arabic" w:cs="Traditional Arabic" w:hint="cs"/>
          <w:b/>
          <w:bCs/>
          <w:sz w:val="32"/>
          <w:szCs w:val="32"/>
          <w:rtl/>
        </w:rPr>
        <w:t>ثالثا : نتائج الارتباط</w:t>
      </w:r>
    </w:p>
    <w:p w14:paraId="777E0820" w14:textId="2E06718B" w:rsidR="008D4CD7" w:rsidRPr="006C401A" w:rsidRDefault="008D4CD7" w:rsidP="00152CC0">
      <w:pPr>
        <w:bidi/>
        <w:spacing w:after="0" w:line="360" w:lineRule="auto"/>
        <w:jc w:val="center"/>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hint="cs"/>
          <w:b/>
          <w:bCs/>
          <w:sz w:val="32"/>
          <w:szCs w:val="32"/>
          <w:rtl/>
          <w:lang w:bidi="ar-EG"/>
        </w:rPr>
        <w:t>جدول (</w:t>
      </w:r>
      <w:r w:rsidR="00152CC0" w:rsidRPr="006C401A">
        <w:rPr>
          <w:rFonts w:ascii="Traditional Arabic" w:eastAsia="Georgia" w:hAnsi="Traditional Arabic" w:cs="Traditional Arabic" w:hint="cs"/>
          <w:b/>
          <w:bCs/>
          <w:sz w:val="32"/>
          <w:szCs w:val="32"/>
          <w:rtl/>
          <w:lang w:bidi="ar-EG"/>
        </w:rPr>
        <w:t>13-4</w:t>
      </w:r>
      <w:r w:rsidRPr="006C401A">
        <w:rPr>
          <w:rFonts w:ascii="Traditional Arabic" w:eastAsia="Georgia" w:hAnsi="Traditional Arabic" w:cs="Traditional Arabic" w:hint="cs"/>
          <w:b/>
          <w:bCs/>
          <w:sz w:val="32"/>
          <w:szCs w:val="32"/>
          <w:rtl/>
          <w:lang w:bidi="ar-EG"/>
        </w:rPr>
        <w:t>)</w:t>
      </w:r>
    </w:p>
    <w:p w14:paraId="390AB062" w14:textId="60A838D2" w:rsidR="008D4CD7" w:rsidRPr="006C401A" w:rsidRDefault="008D4CD7" w:rsidP="008D4CD7">
      <w:pPr>
        <w:bidi/>
        <w:spacing w:after="0" w:line="360" w:lineRule="auto"/>
        <w:ind w:left="-625" w:right="-567"/>
        <w:jc w:val="center"/>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b/>
          <w:bCs/>
          <w:sz w:val="32"/>
          <w:szCs w:val="32"/>
          <w:rtl/>
          <w:lang w:bidi="ar-EG"/>
        </w:rPr>
        <w:t xml:space="preserve">مصفوفة الإرتباط بين أبعاد كل من مقياس التحول الرقمى و مقياس </w:t>
      </w:r>
      <w:r w:rsidR="00043E19" w:rsidRPr="006C401A">
        <w:rPr>
          <w:rFonts w:ascii="Traditional Arabic" w:eastAsia="Georgia" w:hAnsi="Traditional Arabic" w:cs="Traditional Arabic"/>
          <w:b/>
          <w:bCs/>
          <w:sz w:val="32"/>
          <w:szCs w:val="32"/>
          <w:rtl/>
          <w:lang w:bidi="ar-EG"/>
        </w:rPr>
        <w:t>الالتزام</w:t>
      </w:r>
      <w:r w:rsidRPr="006C401A">
        <w:rPr>
          <w:rFonts w:ascii="Traditional Arabic" w:eastAsia="Georgia" w:hAnsi="Traditional Arabic" w:cs="Traditional Arabic"/>
          <w:b/>
          <w:bCs/>
          <w:sz w:val="32"/>
          <w:szCs w:val="32"/>
          <w:rtl/>
          <w:lang w:bidi="ar-EG"/>
        </w:rPr>
        <w:t xml:space="preserve"> التنظيمي و مقياس أداء الموارد البشرية لعينة البحث</w:t>
      </w:r>
      <w:r w:rsidRPr="006C401A">
        <w:rPr>
          <w:rFonts w:ascii="Traditional Arabic" w:eastAsia="Georgia" w:hAnsi="Traditional Arabic" w:cs="Traditional Arabic" w:hint="cs"/>
          <w:b/>
          <w:bCs/>
          <w:sz w:val="32"/>
          <w:szCs w:val="32"/>
          <w:rtl/>
          <w:lang w:bidi="ar-EG"/>
        </w:rPr>
        <w:t xml:space="preserve"> </w:t>
      </w:r>
    </w:p>
    <w:tbl>
      <w:tblPr>
        <w:bidiVisual/>
        <w:tblW w:w="10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gridCol w:w="960"/>
        <w:gridCol w:w="960"/>
        <w:gridCol w:w="960"/>
        <w:gridCol w:w="960"/>
        <w:gridCol w:w="960"/>
        <w:gridCol w:w="960"/>
        <w:gridCol w:w="960"/>
        <w:gridCol w:w="960"/>
        <w:gridCol w:w="960"/>
      </w:tblGrid>
      <w:tr w:rsidR="008D4CD7" w:rsidRPr="006C401A" w14:paraId="1F5EAD91" w14:textId="77777777" w:rsidTr="004C174A">
        <w:trPr>
          <w:jc w:val="center"/>
        </w:trPr>
        <w:tc>
          <w:tcPr>
            <w:tcW w:w="960" w:type="dxa"/>
            <w:shd w:val="clear" w:color="auto" w:fill="F2F2F2" w:themeFill="background1" w:themeFillShade="F2"/>
            <w:vAlign w:val="center"/>
            <w:hideMark/>
          </w:tcPr>
          <w:p w14:paraId="6A1D6F19"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hint="cs"/>
                <w:b/>
                <w:bCs/>
                <w:sz w:val="28"/>
                <w:szCs w:val="28"/>
                <w:vertAlign w:val="subscript"/>
                <w:rtl/>
                <w:lang w:bidi="ar-AE"/>
              </w:rPr>
              <w:t>المتغيرات</w:t>
            </w:r>
            <w:r w:rsidRPr="006C401A">
              <w:rPr>
                <w:rFonts w:ascii="Traditional Arabic" w:eastAsia="Times New Roman" w:hAnsi="Traditional Arabic" w:cs="Traditional Arabic"/>
                <w:b/>
                <w:bCs/>
                <w:sz w:val="28"/>
                <w:szCs w:val="28"/>
                <w:vertAlign w:val="subscript"/>
              </w:rPr>
              <w:t> </w:t>
            </w:r>
          </w:p>
        </w:tc>
        <w:tc>
          <w:tcPr>
            <w:tcW w:w="960" w:type="dxa"/>
            <w:shd w:val="clear" w:color="auto" w:fill="F2F2F2" w:themeFill="background1" w:themeFillShade="F2"/>
            <w:vAlign w:val="center"/>
            <w:hideMark/>
          </w:tcPr>
          <w:p w14:paraId="063C0793"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b/>
                <w:bCs/>
                <w:sz w:val="28"/>
                <w:szCs w:val="28"/>
                <w:vertAlign w:val="subscript"/>
                <w:rtl/>
              </w:rPr>
              <w:t>البعد الأول: التكنولوجيا الرقمية</w:t>
            </w:r>
          </w:p>
        </w:tc>
        <w:tc>
          <w:tcPr>
            <w:tcW w:w="960" w:type="dxa"/>
            <w:shd w:val="clear" w:color="auto" w:fill="F2F2F2" w:themeFill="background1" w:themeFillShade="F2"/>
            <w:vAlign w:val="center"/>
            <w:hideMark/>
          </w:tcPr>
          <w:p w14:paraId="47FB3EAF"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b/>
                <w:bCs/>
                <w:sz w:val="28"/>
                <w:szCs w:val="28"/>
                <w:vertAlign w:val="subscript"/>
                <w:rtl/>
              </w:rPr>
              <w:t>البعد الثاني: الرشاقة الرقمية</w:t>
            </w:r>
          </w:p>
        </w:tc>
        <w:tc>
          <w:tcPr>
            <w:tcW w:w="960" w:type="dxa"/>
            <w:shd w:val="clear" w:color="auto" w:fill="F2F2F2" w:themeFill="background1" w:themeFillShade="F2"/>
            <w:vAlign w:val="center"/>
            <w:hideMark/>
          </w:tcPr>
          <w:p w14:paraId="0CA0A6D4"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b/>
                <w:bCs/>
                <w:sz w:val="28"/>
                <w:szCs w:val="28"/>
                <w:vertAlign w:val="subscript"/>
                <w:rtl/>
              </w:rPr>
              <w:t>البعد الثالث: البئية الرقمية</w:t>
            </w:r>
          </w:p>
        </w:tc>
        <w:tc>
          <w:tcPr>
            <w:tcW w:w="960" w:type="dxa"/>
            <w:shd w:val="clear" w:color="auto" w:fill="F2F2F2" w:themeFill="background1" w:themeFillShade="F2"/>
            <w:vAlign w:val="center"/>
            <w:hideMark/>
          </w:tcPr>
          <w:p w14:paraId="0A2CD209" w14:textId="4492540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b/>
                <w:bCs/>
                <w:sz w:val="28"/>
                <w:szCs w:val="28"/>
                <w:vertAlign w:val="subscript"/>
                <w:rtl/>
              </w:rPr>
              <w:t xml:space="preserve">البعد الرابع: </w:t>
            </w:r>
            <w:r w:rsidR="00043E19" w:rsidRPr="006C401A">
              <w:rPr>
                <w:rFonts w:ascii="Traditional Arabic" w:eastAsia="Times New Roman" w:hAnsi="Traditional Arabic" w:cs="Traditional Arabic"/>
                <w:b/>
                <w:bCs/>
                <w:sz w:val="28"/>
                <w:szCs w:val="28"/>
                <w:vertAlign w:val="subscript"/>
                <w:rtl/>
              </w:rPr>
              <w:t>الإبداع</w:t>
            </w:r>
            <w:r w:rsidRPr="006C401A">
              <w:rPr>
                <w:rFonts w:ascii="Traditional Arabic" w:eastAsia="Times New Roman" w:hAnsi="Traditional Arabic" w:cs="Traditional Arabic"/>
                <w:b/>
                <w:bCs/>
                <w:sz w:val="28"/>
                <w:szCs w:val="28"/>
                <w:vertAlign w:val="subscript"/>
                <w:rtl/>
              </w:rPr>
              <w:t xml:space="preserve"> الرقمي</w:t>
            </w:r>
          </w:p>
        </w:tc>
        <w:tc>
          <w:tcPr>
            <w:tcW w:w="960" w:type="dxa"/>
            <w:shd w:val="clear" w:color="auto" w:fill="F2F2F2" w:themeFill="background1" w:themeFillShade="F2"/>
            <w:vAlign w:val="center"/>
            <w:hideMark/>
          </w:tcPr>
          <w:p w14:paraId="74824D87"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b/>
                <w:bCs/>
                <w:sz w:val="28"/>
                <w:szCs w:val="28"/>
                <w:vertAlign w:val="subscript"/>
                <w:rtl/>
              </w:rPr>
              <w:t>التحول الرقمي</w:t>
            </w:r>
          </w:p>
        </w:tc>
        <w:tc>
          <w:tcPr>
            <w:tcW w:w="960" w:type="dxa"/>
            <w:shd w:val="clear" w:color="auto" w:fill="F2F2F2" w:themeFill="background1" w:themeFillShade="F2"/>
            <w:vAlign w:val="center"/>
            <w:hideMark/>
          </w:tcPr>
          <w:p w14:paraId="45E51EF7" w14:textId="6BD1E503"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b/>
                <w:bCs/>
                <w:sz w:val="28"/>
                <w:szCs w:val="28"/>
                <w:vertAlign w:val="subscript"/>
                <w:rtl/>
              </w:rPr>
              <w:t xml:space="preserve">البعد الأول : </w:t>
            </w:r>
            <w:r w:rsidR="00043E19" w:rsidRPr="006C401A">
              <w:rPr>
                <w:rFonts w:ascii="Traditional Arabic" w:eastAsia="Times New Roman" w:hAnsi="Traditional Arabic" w:cs="Traditional Arabic"/>
                <w:b/>
                <w:bCs/>
                <w:sz w:val="28"/>
                <w:szCs w:val="28"/>
                <w:vertAlign w:val="subscript"/>
                <w:rtl/>
              </w:rPr>
              <w:t>الالتزام</w:t>
            </w:r>
            <w:r w:rsidRPr="006C401A">
              <w:rPr>
                <w:rFonts w:ascii="Traditional Arabic" w:eastAsia="Times New Roman" w:hAnsi="Traditional Arabic" w:cs="Traditional Arabic"/>
                <w:b/>
                <w:bCs/>
                <w:sz w:val="28"/>
                <w:szCs w:val="28"/>
                <w:vertAlign w:val="subscript"/>
                <w:rtl/>
              </w:rPr>
              <w:t xml:space="preserve"> العاطفي</w:t>
            </w:r>
          </w:p>
        </w:tc>
        <w:tc>
          <w:tcPr>
            <w:tcW w:w="960" w:type="dxa"/>
            <w:shd w:val="clear" w:color="auto" w:fill="F2F2F2" w:themeFill="background1" w:themeFillShade="F2"/>
            <w:vAlign w:val="center"/>
            <w:hideMark/>
          </w:tcPr>
          <w:p w14:paraId="01E1CB5E" w14:textId="63C2E742"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b/>
                <w:bCs/>
                <w:sz w:val="28"/>
                <w:szCs w:val="28"/>
                <w:vertAlign w:val="subscript"/>
                <w:rtl/>
              </w:rPr>
              <w:t xml:space="preserve">البعد الثاني: </w:t>
            </w:r>
            <w:r w:rsidR="00043E19" w:rsidRPr="006C401A">
              <w:rPr>
                <w:rFonts w:ascii="Traditional Arabic" w:eastAsia="Times New Roman" w:hAnsi="Traditional Arabic" w:cs="Traditional Arabic"/>
                <w:b/>
                <w:bCs/>
                <w:sz w:val="28"/>
                <w:szCs w:val="28"/>
                <w:vertAlign w:val="subscript"/>
                <w:rtl/>
              </w:rPr>
              <w:t>الالتزام</w:t>
            </w:r>
            <w:r w:rsidRPr="006C401A">
              <w:rPr>
                <w:rFonts w:ascii="Traditional Arabic" w:eastAsia="Times New Roman" w:hAnsi="Traditional Arabic" w:cs="Traditional Arabic"/>
                <w:b/>
                <w:bCs/>
                <w:sz w:val="28"/>
                <w:szCs w:val="28"/>
                <w:vertAlign w:val="subscript"/>
                <w:rtl/>
              </w:rPr>
              <w:t xml:space="preserve"> الاستمراري</w:t>
            </w:r>
          </w:p>
        </w:tc>
        <w:tc>
          <w:tcPr>
            <w:tcW w:w="960" w:type="dxa"/>
            <w:shd w:val="clear" w:color="auto" w:fill="F2F2F2" w:themeFill="background1" w:themeFillShade="F2"/>
            <w:vAlign w:val="center"/>
            <w:hideMark/>
          </w:tcPr>
          <w:p w14:paraId="4E437C43" w14:textId="6511DFF5"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b/>
                <w:bCs/>
                <w:sz w:val="28"/>
                <w:szCs w:val="28"/>
                <w:vertAlign w:val="subscript"/>
                <w:rtl/>
              </w:rPr>
              <w:t xml:space="preserve">البعد الثالث: </w:t>
            </w:r>
            <w:r w:rsidR="00043E19" w:rsidRPr="006C401A">
              <w:rPr>
                <w:rFonts w:ascii="Traditional Arabic" w:eastAsia="Times New Roman" w:hAnsi="Traditional Arabic" w:cs="Traditional Arabic"/>
                <w:b/>
                <w:bCs/>
                <w:sz w:val="28"/>
                <w:szCs w:val="28"/>
                <w:vertAlign w:val="subscript"/>
                <w:rtl/>
              </w:rPr>
              <w:t>الالتزام</w:t>
            </w:r>
            <w:r w:rsidRPr="006C401A">
              <w:rPr>
                <w:rFonts w:ascii="Traditional Arabic" w:eastAsia="Times New Roman" w:hAnsi="Traditional Arabic" w:cs="Traditional Arabic"/>
                <w:b/>
                <w:bCs/>
                <w:sz w:val="28"/>
                <w:szCs w:val="28"/>
                <w:vertAlign w:val="subscript"/>
                <w:rtl/>
              </w:rPr>
              <w:t xml:space="preserve"> المعياري</w:t>
            </w:r>
          </w:p>
        </w:tc>
        <w:tc>
          <w:tcPr>
            <w:tcW w:w="960" w:type="dxa"/>
            <w:shd w:val="clear" w:color="auto" w:fill="F2F2F2" w:themeFill="background1" w:themeFillShade="F2"/>
            <w:vAlign w:val="center"/>
            <w:hideMark/>
          </w:tcPr>
          <w:p w14:paraId="0E02E924" w14:textId="471101EE" w:rsidR="008D4CD7" w:rsidRPr="006C401A" w:rsidRDefault="00043E19"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b/>
                <w:bCs/>
                <w:sz w:val="28"/>
                <w:szCs w:val="28"/>
                <w:vertAlign w:val="subscript"/>
                <w:rtl/>
              </w:rPr>
              <w:t>الالتزام</w:t>
            </w:r>
            <w:r w:rsidR="008D4CD7" w:rsidRPr="006C401A">
              <w:rPr>
                <w:rFonts w:ascii="Traditional Arabic" w:eastAsia="Times New Roman" w:hAnsi="Traditional Arabic" w:cs="Traditional Arabic"/>
                <w:b/>
                <w:bCs/>
                <w:sz w:val="28"/>
                <w:szCs w:val="28"/>
                <w:vertAlign w:val="subscript"/>
                <w:rtl/>
              </w:rPr>
              <w:t xml:space="preserve"> التنظيمي</w:t>
            </w:r>
          </w:p>
        </w:tc>
        <w:tc>
          <w:tcPr>
            <w:tcW w:w="960" w:type="dxa"/>
            <w:shd w:val="clear" w:color="auto" w:fill="F2F2F2" w:themeFill="background1" w:themeFillShade="F2"/>
            <w:vAlign w:val="center"/>
            <w:hideMark/>
          </w:tcPr>
          <w:p w14:paraId="20B6C98B"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b/>
                <w:bCs/>
                <w:sz w:val="28"/>
                <w:szCs w:val="28"/>
                <w:vertAlign w:val="subscript"/>
                <w:rtl/>
              </w:rPr>
              <w:t>إدارة الموارد البشرية</w:t>
            </w:r>
          </w:p>
        </w:tc>
      </w:tr>
      <w:tr w:rsidR="008D4CD7" w:rsidRPr="006C401A" w14:paraId="66110D38" w14:textId="77777777" w:rsidTr="004C174A">
        <w:trPr>
          <w:jc w:val="center"/>
        </w:trPr>
        <w:tc>
          <w:tcPr>
            <w:tcW w:w="960" w:type="dxa"/>
            <w:vAlign w:val="center"/>
            <w:hideMark/>
          </w:tcPr>
          <w:p w14:paraId="0E3565E0"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b/>
                <w:bCs/>
                <w:sz w:val="28"/>
                <w:szCs w:val="28"/>
                <w:vertAlign w:val="subscript"/>
                <w:rtl/>
              </w:rPr>
              <w:t>البعد الأول: التكنولوجيا الرقمية</w:t>
            </w:r>
          </w:p>
        </w:tc>
        <w:tc>
          <w:tcPr>
            <w:tcW w:w="960" w:type="dxa"/>
            <w:noWrap/>
            <w:vAlign w:val="center"/>
            <w:hideMark/>
          </w:tcPr>
          <w:p w14:paraId="3191FFD1"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1</w:t>
            </w:r>
          </w:p>
        </w:tc>
        <w:tc>
          <w:tcPr>
            <w:tcW w:w="960" w:type="dxa"/>
            <w:noWrap/>
            <w:vAlign w:val="center"/>
            <w:hideMark/>
          </w:tcPr>
          <w:p w14:paraId="490FCCAB"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7E2B8A7E"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676D03D3"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5C389FD3"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03584A42"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6D2568F7"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4F38C543"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4FF48D01"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73D24E41"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r>
      <w:tr w:rsidR="008D4CD7" w:rsidRPr="006C401A" w14:paraId="264BF8DC" w14:textId="77777777" w:rsidTr="004C174A">
        <w:trPr>
          <w:jc w:val="center"/>
        </w:trPr>
        <w:tc>
          <w:tcPr>
            <w:tcW w:w="960" w:type="dxa"/>
            <w:vAlign w:val="center"/>
            <w:hideMark/>
          </w:tcPr>
          <w:p w14:paraId="3735160E"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b/>
                <w:bCs/>
                <w:sz w:val="28"/>
                <w:szCs w:val="28"/>
                <w:vertAlign w:val="subscript"/>
                <w:rtl/>
              </w:rPr>
              <w:t>البعد الثاني: الرشاقة الرقمية</w:t>
            </w:r>
          </w:p>
        </w:tc>
        <w:tc>
          <w:tcPr>
            <w:tcW w:w="960" w:type="dxa"/>
            <w:noWrap/>
            <w:vAlign w:val="center"/>
            <w:hideMark/>
          </w:tcPr>
          <w:p w14:paraId="0A9BE27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0.191*</w:t>
            </w:r>
          </w:p>
        </w:tc>
        <w:tc>
          <w:tcPr>
            <w:tcW w:w="960" w:type="dxa"/>
            <w:noWrap/>
            <w:vAlign w:val="center"/>
            <w:hideMark/>
          </w:tcPr>
          <w:p w14:paraId="194BBEBB"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1</w:t>
            </w:r>
          </w:p>
        </w:tc>
        <w:tc>
          <w:tcPr>
            <w:tcW w:w="960" w:type="dxa"/>
            <w:noWrap/>
            <w:vAlign w:val="center"/>
            <w:hideMark/>
          </w:tcPr>
          <w:p w14:paraId="09E0DB10"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1240A119"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5470FCF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0DA59B7A"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254A4195"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2CC2B5B1"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44C1027F"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3B8988A5"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r>
      <w:tr w:rsidR="008D4CD7" w:rsidRPr="006C401A" w14:paraId="27FFB71B" w14:textId="77777777" w:rsidTr="004C174A">
        <w:trPr>
          <w:jc w:val="center"/>
        </w:trPr>
        <w:tc>
          <w:tcPr>
            <w:tcW w:w="960" w:type="dxa"/>
            <w:vAlign w:val="center"/>
            <w:hideMark/>
          </w:tcPr>
          <w:p w14:paraId="4B96DE5F"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b/>
                <w:bCs/>
                <w:sz w:val="28"/>
                <w:szCs w:val="28"/>
                <w:vertAlign w:val="subscript"/>
                <w:rtl/>
              </w:rPr>
              <w:t>البعد الثالث: البئية الرقمية</w:t>
            </w:r>
          </w:p>
        </w:tc>
        <w:tc>
          <w:tcPr>
            <w:tcW w:w="960" w:type="dxa"/>
            <w:noWrap/>
            <w:vAlign w:val="center"/>
            <w:hideMark/>
          </w:tcPr>
          <w:p w14:paraId="75DDC32B"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0.222**</w:t>
            </w:r>
          </w:p>
        </w:tc>
        <w:tc>
          <w:tcPr>
            <w:tcW w:w="960" w:type="dxa"/>
            <w:noWrap/>
            <w:vAlign w:val="center"/>
            <w:hideMark/>
          </w:tcPr>
          <w:p w14:paraId="57952E99"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0.144</w:t>
            </w:r>
          </w:p>
        </w:tc>
        <w:tc>
          <w:tcPr>
            <w:tcW w:w="960" w:type="dxa"/>
            <w:noWrap/>
            <w:vAlign w:val="center"/>
            <w:hideMark/>
          </w:tcPr>
          <w:p w14:paraId="112985AB"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1</w:t>
            </w:r>
          </w:p>
        </w:tc>
        <w:tc>
          <w:tcPr>
            <w:tcW w:w="960" w:type="dxa"/>
            <w:noWrap/>
            <w:vAlign w:val="center"/>
            <w:hideMark/>
          </w:tcPr>
          <w:p w14:paraId="00F99BAF"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02D642A6"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70C78503"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3146BDF6"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01F246E2"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46960EA3"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05BC6873"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r>
      <w:tr w:rsidR="008D4CD7" w:rsidRPr="006C401A" w14:paraId="7C73F5AB" w14:textId="77777777" w:rsidTr="004C174A">
        <w:trPr>
          <w:jc w:val="center"/>
        </w:trPr>
        <w:tc>
          <w:tcPr>
            <w:tcW w:w="960" w:type="dxa"/>
            <w:vAlign w:val="center"/>
            <w:hideMark/>
          </w:tcPr>
          <w:p w14:paraId="18204A8C" w14:textId="0BFD0EB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b/>
                <w:bCs/>
                <w:sz w:val="28"/>
                <w:szCs w:val="28"/>
                <w:vertAlign w:val="subscript"/>
                <w:rtl/>
              </w:rPr>
              <w:lastRenderedPageBreak/>
              <w:t xml:space="preserve">البعد الرابع: </w:t>
            </w:r>
            <w:r w:rsidR="00043E19" w:rsidRPr="006C401A">
              <w:rPr>
                <w:rFonts w:ascii="Traditional Arabic" w:eastAsia="Times New Roman" w:hAnsi="Traditional Arabic" w:cs="Traditional Arabic"/>
                <w:b/>
                <w:bCs/>
                <w:sz w:val="28"/>
                <w:szCs w:val="28"/>
                <w:vertAlign w:val="subscript"/>
                <w:rtl/>
              </w:rPr>
              <w:t>الإبداع</w:t>
            </w:r>
            <w:r w:rsidRPr="006C401A">
              <w:rPr>
                <w:rFonts w:ascii="Traditional Arabic" w:eastAsia="Times New Roman" w:hAnsi="Traditional Arabic" w:cs="Traditional Arabic"/>
                <w:b/>
                <w:bCs/>
                <w:sz w:val="28"/>
                <w:szCs w:val="28"/>
                <w:vertAlign w:val="subscript"/>
                <w:rtl/>
              </w:rPr>
              <w:t xml:space="preserve"> الرقمي</w:t>
            </w:r>
          </w:p>
        </w:tc>
        <w:tc>
          <w:tcPr>
            <w:tcW w:w="960" w:type="dxa"/>
            <w:noWrap/>
            <w:vAlign w:val="center"/>
            <w:hideMark/>
          </w:tcPr>
          <w:p w14:paraId="29D89821"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0.130</w:t>
            </w:r>
          </w:p>
        </w:tc>
        <w:tc>
          <w:tcPr>
            <w:tcW w:w="960" w:type="dxa"/>
            <w:noWrap/>
            <w:vAlign w:val="center"/>
            <w:hideMark/>
          </w:tcPr>
          <w:p w14:paraId="7550F776"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0.166</w:t>
            </w:r>
          </w:p>
        </w:tc>
        <w:tc>
          <w:tcPr>
            <w:tcW w:w="960" w:type="dxa"/>
            <w:noWrap/>
            <w:vAlign w:val="center"/>
            <w:hideMark/>
          </w:tcPr>
          <w:p w14:paraId="3E326307"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0.219**</w:t>
            </w:r>
          </w:p>
        </w:tc>
        <w:tc>
          <w:tcPr>
            <w:tcW w:w="960" w:type="dxa"/>
            <w:noWrap/>
            <w:vAlign w:val="center"/>
            <w:hideMark/>
          </w:tcPr>
          <w:p w14:paraId="2E0DD272"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1</w:t>
            </w:r>
          </w:p>
        </w:tc>
        <w:tc>
          <w:tcPr>
            <w:tcW w:w="960" w:type="dxa"/>
            <w:noWrap/>
            <w:vAlign w:val="center"/>
            <w:hideMark/>
          </w:tcPr>
          <w:p w14:paraId="634F1D27"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6D1E54C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3FA760E9"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133DA5D6"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3F0FB864"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5921B044"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r>
      <w:tr w:rsidR="008D4CD7" w:rsidRPr="006C401A" w14:paraId="14D20C17" w14:textId="77777777" w:rsidTr="004C174A">
        <w:trPr>
          <w:jc w:val="center"/>
        </w:trPr>
        <w:tc>
          <w:tcPr>
            <w:tcW w:w="960" w:type="dxa"/>
            <w:vAlign w:val="center"/>
            <w:hideMark/>
          </w:tcPr>
          <w:p w14:paraId="07A4A094"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b/>
                <w:bCs/>
                <w:sz w:val="28"/>
                <w:szCs w:val="28"/>
                <w:vertAlign w:val="subscript"/>
                <w:rtl/>
              </w:rPr>
              <w:t>التحول الرقمي</w:t>
            </w:r>
          </w:p>
        </w:tc>
        <w:tc>
          <w:tcPr>
            <w:tcW w:w="960" w:type="dxa"/>
            <w:noWrap/>
            <w:vAlign w:val="center"/>
            <w:hideMark/>
          </w:tcPr>
          <w:p w14:paraId="51B10031"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0.568**</w:t>
            </w:r>
          </w:p>
        </w:tc>
        <w:tc>
          <w:tcPr>
            <w:tcW w:w="960" w:type="dxa"/>
            <w:noWrap/>
            <w:vAlign w:val="center"/>
            <w:hideMark/>
          </w:tcPr>
          <w:p w14:paraId="0E613B02"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0.592**</w:t>
            </w:r>
          </w:p>
        </w:tc>
        <w:tc>
          <w:tcPr>
            <w:tcW w:w="960" w:type="dxa"/>
            <w:noWrap/>
            <w:vAlign w:val="center"/>
            <w:hideMark/>
          </w:tcPr>
          <w:p w14:paraId="43218216"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0.720**</w:t>
            </w:r>
          </w:p>
        </w:tc>
        <w:tc>
          <w:tcPr>
            <w:tcW w:w="960" w:type="dxa"/>
            <w:noWrap/>
            <w:vAlign w:val="center"/>
            <w:hideMark/>
          </w:tcPr>
          <w:p w14:paraId="77884EF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0.582**</w:t>
            </w:r>
          </w:p>
        </w:tc>
        <w:tc>
          <w:tcPr>
            <w:tcW w:w="960" w:type="dxa"/>
            <w:noWrap/>
            <w:vAlign w:val="center"/>
            <w:hideMark/>
          </w:tcPr>
          <w:p w14:paraId="434A7D26"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1</w:t>
            </w:r>
          </w:p>
        </w:tc>
        <w:tc>
          <w:tcPr>
            <w:tcW w:w="960" w:type="dxa"/>
            <w:noWrap/>
            <w:vAlign w:val="center"/>
            <w:hideMark/>
          </w:tcPr>
          <w:p w14:paraId="1BAFFACA"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4934E502"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0D425E76"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462E9B73"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050E68AB"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r>
      <w:tr w:rsidR="008D4CD7" w:rsidRPr="006C401A" w14:paraId="656B35F3" w14:textId="77777777" w:rsidTr="004C174A">
        <w:trPr>
          <w:jc w:val="center"/>
        </w:trPr>
        <w:tc>
          <w:tcPr>
            <w:tcW w:w="960" w:type="dxa"/>
            <w:vAlign w:val="center"/>
            <w:hideMark/>
          </w:tcPr>
          <w:p w14:paraId="59268906" w14:textId="4A894012"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b/>
                <w:bCs/>
                <w:sz w:val="28"/>
                <w:szCs w:val="28"/>
                <w:vertAlign w:val="subscript"/>
                <w:rtl/>
              </w:rPr>
              <w:t xml:space="preserve">البعد الأول : </w:t>
            </w:r>
            <w:r w:rsidR="00043E19" w:rsidRPr="006C401A">
              <w:rPr>
                <w:rFonts w:ascii="Traditional Arabic" w:eastAsia="Times New Roman" w:hAnsi="Traditional Arabic" w:cs="Traditional Arabic"/>
                <w:b/>
                <w:bCs/>
                <w:sz w:val="28"/>
                <w:szCs w:val="28"/>
                <w:vertAlign w:val="subscript"/>
                <w:rtl/>
              </w:rPr>
              <w:t>الالتزام</w:t>
            </w:r>
            <w:r w:rsidRPr="006C401A">
              <w:rPr>
                <w:rFonts w:ascii="Traditional Arabic" w:eastAsia="Times New Roman" w:hAnsi="Traditional Arabic" w:cs="Traditional Arabic"/>
                <w:b/>
                <w:bCs/>
                <w:sz w:val="28"/>
                <w:szCs w:val="28"/>
                <w:vertAlign w:val="subscript"/>
                <w:rtl/>
              </w:rPr>
              <w:t xml:space="preserve"> العاطفي</w:t>
            </w:r>
          </w:p>
        </w:tc>
        <w:tc>
          <w:tcPr>
            <w:tcW w:w="960" w:type="dxa"/>
            <w:noWrap/>
            <w:vAlign w:val="center"/>
            <w:hideMark/>
          </w:tcPr>
          <w:p w14:paraId="36638DA3"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0.132</w:t>
            </w:r>
          </w:p>
        </w:tc>
        <w:tc>
          <w:tcPr>
            <w:tcW w:w="960" w:type="dxa"/>
            <w:noWrap/>
            <w:vAlign w:val="center"/>
            <w:hideMark/>
          </w:tcPr>
          <w:p w14:paraId="243D739E"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0.152</w:t>
            </w:r>
          </w:p>
        </w:tc>
        <w:tc>
          <w:tcPr>
            <w:tcW w:w="960" w:type="dxa"/>
            <w:noWrap/>
            <w:vAlign w:val="center"/>
            <w:hideMark/>
          </w:tcPr>
          <w:p w14:paraId="64894039"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0.311**</w:t>
            </w:r>
          </w:p>
        </w:tc>
        <w:tc>
          <w:tcPr>
            <w:tcW w:w="960" w:type="dxa"/>
            <w:noWrap/>
            <w:vAlign w:val="center"/>
            <w:hideMark/>
          </w:tcPr>
          <w:p w14:paraId="0071C405"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0.170*</w:t>
            </w:r>
          </w:p>
        </w:tc>
        <w:tc>
          <w:tcPr>
            <w:tcW w:w="960" w:type="dxa"/>
            <w:noWrap/>
            <w:vAlign w:val="center"/>
            <w:hideMark/>
          </w:tcPr>
          <w:p w14:paraId="2779AA37"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0.324**</w:t>
            </w:r>
          </w:p>
        </w:tc>
        <w:tc>
          <w:tcPr>
            <w:tcW w:w="960" w:type="dxa"/>
            <w:noWrap/>
            <w:vAlign w:val="center"/>
            <w:hideMark/>
          </w:tcPr>
          <w:p w14:paraId="0183D4E1"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1</w:t>
            </w:r>
          </w:p>
        </w:tc>
        <w:tc>
          <w:tcPr>
            <w:tcW w:w="960" w:type="dxa"/>
            <w:noWrap/>
            <w:vAlign w:val="center"/>
            <w:hideMark/>
          </w:tcPr>
          <w:p w14:paraId="398A7300"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0F6A8C20"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058E690B"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43606E10"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r>
      <w:tr w:rsidR="008D4CD7" w:rsidRPr="006C401A" w14:paraId="7C7AAA06" w14:textId="77777777" w:rsidTr="004C174A">
        <w:trPr>
          <w:jc w:val="center"/>
        </w:trPr>
        <w:tc>
          <w:tcPr>
            <w:tcW w:w="960" w:type="dxa"/>
            <w:vAlign w:val="center"/>
            <w:hideMark/>
          </w:tcPr>
          <w:p w14:paraId="5D0198D2" w14:textId="5BDF50A1"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b/>
                <w:bCs/>
                <w:sz w:val="28"/>
                <w:szCs w:val="28"/>
                <w:vertAlign w:val="subscript"/>
                <w:rtl/>
              </w:rPr>
              <w:t xml:space="preserve">البعد الثاني: </w:t>
            </w:r>
            <w:r w:rsidR="00043E19" w:rsidRPr="006C401A">
              <w:rPr>
                <w:rFonts w:ascii="Traditional Arabic" w:eastAsia="Times New Roman" w:hAnsi="Traditional Arabic" w:cs="Traditional Arabic"/>
                <w:b/>
                <w:bCs/>
                <w:sz w:val="28"/>
                <w:szCs w:val="28"/>
                <w:vertAlign w:val="subscript"/>
                <w:rtl/>
              </w:rPr>
              <w:t>الالتزام</w:t>
            </w:r>
            <w:r w:rsidRPr="006C401A">
              <w:rPr>
                <w:rFonts w:ascii="Traditional Arabic" w:eastAsia="Times New Roman" w:hAnsi="Traditional Arabic" w:cs="Traditional Arabic"/>
                <w:b/>
                <w:bCs/>
                <w:sz w:val="28"/>
                <w:szCs w:val="28"/>
                <w:vertAlign w:val="subscript"/>
                <w:rtl/>
              </w:rPr>
              <w:t xml:space="preserve"> الاستمراري</w:t>
            </w:r>
          </w:p>
        </w:tc>
        <w:tc>
          <w:tcPr>
            <w:tcW w:w="960" w:type="dxa"/>
            <w:noWrap/>
            <w:vAlign w:val="center"/>
            <w:hideMark/>
          </w:tcPr>
          <w:p w14:paraId="21509F8F"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0.200*</w:t>
            </w:r>
          </w:p>
        </w:tc>
        <w:tc>
          <w:tcPr>
            <w:tcW w:w="960" w:type="dxa"/>
            <w:noWrap/>
            <w:vAlign w:val="center"/>
            <w:hideMark/>
          </w:tcPr>
          <w:p w14:paraId="2D0600AD"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0.224**</w:t>
            </w:r>
          </w:p>
        </w:tc>
        <w:tc>
          <w:tcPr>
            <w:tcW w:w="960" w:type="dxa"/>
            <w:noWrap/>
            <w:vAlign w:val="center"/>
            <w:hideMark/>
          </w:tcPr>
          <w:p w14:paraId="5A54AA83"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0.389**</w:t>
            </w:r>
          </w:p>
        </w:tc>
        <w:tc>
          <w:tcPr>
            <w:tcW w:w="960" w:type="dxa"/>
            <w:noWrap/>
            <w:vAlign w:val="center"/>
            <w:hideMark/>
          </w:tcPr>
          <w:p w14:paraId="7D1E503C"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0.203*</w:t>
            </w:r>
          </w:p>
        </w:tc>
        <w:tc>
          <w:tcPr>
            <w:tcW w:w="960" w:type="dxa"/>
            <w:noWrap/>
            <w:vAlign w:val="center"/>
            <w:hideMark/>
          </w:tcPr>
          <w:p w14:paraId="0EF8F62D"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0.427**</w:t>
            </w:r>
          </w:p>
        </w:tc>
        <w:tc>
          <w:tcPr>
            <w:tcW w:w="960" w:type="dxa"/>
            <w:noWrap/>
            <w:vAlign w:val="center"/>
            <w:hideMark/>
          </w:tcPr>
          <w:p w14:paraId="0008D0E0"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0.443**</w:t>
            </w:r>
          </w:p>
        </w:tc>
        <w:tc>
          <w:tcPr>
            <w:tcW w:w="960" w:type="dxa"/>
            <w:noWrap/>
            <w:vAlign w:val="center"/>
            <w:hideMark/>
          </w:tcPr>
          <w:p w14:paraId="6D41E183"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1</w:t>
            </w:r>
          </w:p>
        </w:tc>
        <w:tc>
          <w:tcPr>
            <w:tcW w:w="960" w:type="dxa"/>
            <w:noWrap/>
            <w:vAlign w:val="center"/>
            <w:hideMark/>
          </w:tcPr>
          <w:p w14:paraId="13754B04"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15CB9346"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3DDDAE76"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r>
      <w:tr w:rsidR="008D4CD7" w:rsidRPr="006C401A" w14:paraId="3EDBD65C" w14:textId="77777777" w:rsidTr="004C174A">
        <w:trPr>
          <w:jc w:val="center"/>
        </w:trPr>
        <w:tc>
          <w:tcPr>
            <w:tcW w:w="960" w:type="dxa"/>
            <w:vAlign w:val="center"/>
            <w:hideMark/>
          </w:tcPr>
          <w:p w14:paraId="08D99B20" w14:textId="2623BD84"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b/>
                <w:bCs/>
                <w:sz w:val="28"/>
                <w:szCs w:val="28"/>
                <w:vertAlign w:val="subscript"/>
                <w:rtl/>
              </w:rPr>
              <w:t xml:space="preserve">البعد الثالث: </w:t>
            </w:r>
            <w:r w:rsidR="00043E19" w:rsidRPr="006C401A">
              <w:rPr>
                <w:rFonts w:ascii="Traditional Arabic" w:eastAsia="Times New Roman" w:hAnsi="Traditional Arabic" w:cs="Traditional Arabic"/>
                <w:b/>
                <w:bCs/>
                <w:sz w:val="28"/>
                <w:szCs w:val="28"/>
                <w:vertAlign w:val="subscript"/>
                <w:rtl/>
              </w:rPr>
              <w:t>الالتزام</w:t>
            </w:r>
            <w:r w:rsidRPr="006C401A">
              <w:rPr>
                <w:rFonts w:ascii="Traditional Arabic" w:eastAsia="Times New Roman" w:hAnsi="Traditional Arabic" w:cs="Traditional Arabic"/>
                <w:b/>
                <w:bCs/>
                <w:sz w:val="28"/>
                <w:szCs w:val="28"/>
                <w:vertAlign w:val="subscript"/>
                <w:rtl/>
              </w:rPr>
              <w:t xml:space="preserve"> المعياري</w:t>
            </w:r>
          </w:p>
        </w:tc>
        <w:tc>
          <w:tcPr>
            <w:tcW w:w="960" w:type="dxa"/>
            <w:noWrap/>
            <w:vAlign w:val="center"/>
            <w:hideMark/>
          </w:tcPr>
          <w:p w14:paraId="1F20C02B"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0.084</w:t>
            </w:r>
          </w:p>
        </w:tc>
        <w:tc>
          <w:tcPr>
            <w:tcW w:w="960" w:type="dxa"/>
            <w:noWrap/>
            <w:vAlign w:val="center"/>
            <w:hideMark/>
          </w:tcPr>
          <w:p w14:paraId="4678E52C"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0.263**</w:t>
            </w:r>
          </w:p>
        </w:tc>
        <w:tc>
          <w:tcPr>
            <w:tcW w:w="960" w:type="dxa"/>
            <w:noWrap/>
            <w:vAlign w:val="center"/>
            <w:hideMark/>
          </w:tcPr>
          <w:p w14:paraId="26FCA1A0"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0.413**</w:t>
            </w:r>
          </w:p>
        </w:tc>
        <w:tc>
          <w:tcPr>
            <w:tcW w:w="960" w:type="dxa"/>
            <w:noWrap/>
            <w:vAlign w:val="center"/>
            <w:hideMark/>
          </w:tcPr>
          <w:p w14:paraId="44D14C65"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0.264**</w:t>
            </w:r>
          </w:p>
        </w:tc>
        <w:tc>
          <w:tcPr>
            <w:tcW w:w="960" w:type="dxa"/>
            <w:noWrap/>
            <w:vAlign w:val="center"/>
            <w:hideMark/>
          </w:tcPr>
          <w:p w14:paraId="2C6C8D4B"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0.438**</w:t>
            </w:r>
          </w:p>
        </w:tc>
        <w:tc>
          <w:tcPr>
            <w:tcW w:w="960" w:type="dxa"/>
            <w:noWrap/>
            <w:vAlign w:val="center"/>
            <w:hideMark/>
          </w:tcPr>
          <w:p w14:paraId="5B753E7A"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0.315**</w:t>
            </w:r>
          </w:p>
        </w:tc>
        <w:tc>
          <w:tcPr>
            <w:tcW w:w="960" w:type="dxa"/>
            <w:noWrap/>
            <w:vAlign w:val="center"/>
            <w:hideMark/>
          </w:tcPr>
          <w:p w14:paraId="3BEAAC0E"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0.419**</w:t>
            </w:r>
          </w:p>
        </w:tc>
        <w:tc>
          <w:tcPr>
            <w:tcW w:w="960" w:type="dxa"/>
            <w:noWrap/>
            <w:vAlign w:val="center"/>
            <w:hideMark/>
          </w:tcPr>
          <w:p w14:paraId="34D777D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1</w:t>
            </w:r>
          </w:p>
        </w:tc>
        <w:tc>
          <w:tcPr>
            <w:tcW w:w="960" w:type="dxa"/>
            <w:noWrap/>
            <w:vAlign w:val="center"/>
            <w:hideMark/>
          </w:tcPr>
          <w:p w14:paraId="491D5C61"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c>
          <w:tcPr>
            <w:tcW w:w="960" w:type="dxa"/>
            <w:noWrap/>
            <w:vAlign w:val="center"/>
            <w:hideMark/>
          </w:tcPr>
          <w:p w14:paraId="066DD6F3"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r>
      <w:tr w:rsidR="008D4CD7" w:rsidRPr="006C401A" w14:paraId="2C5416C3" w14:textId="77777777" w:rsidTr="004C174A">
        <w:trPr>
          <w:jc w:val="center"/>
        </w:trPr>
        <w:tc>
          <w:tcPr>
            <w:tcW w:w="960" w:type="dxa"/>
            <w:shd w:val="clear" w:color="auto" w:fill="F2F2F2" w:themeFill="background1" w:themeFillShade="F2"/>
            <w:vAlign w:val="center"/>
            <w:hideMark/>
          </w:tcPr>
          <w:p w14:paraId="12BB561A" w14:textId="226AC31D" w:rsidR="008D4CD7" w:rsidRPr="006C401A" w:rsidRDefault="00043E19"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b/>
                <w:bCs/>
                <w:sz w:val="28"/>
                <w:szCs w:val="28"/>
                <w:vertAlign w:val="subscript"/>
                <w:rtl/>
              </w:rPr>
              <w:t>الالتزام</w:t>
            </w:r>
            <w:r w:rsidR="008D4CD7" w:rsidRPr="006C401A">
              <w:rPr>
                <w:rFonts w:ascii="Traditional Arabic" w:eastAsia="Times New Roman" w:hAnsi="Traditional Arabic" w:cs="Traditional Arabic"/>
                <w:b/>
                <w:bCs/>
                <w:sz w:val="28"/>
                <w:szCs w:val="28"/>
                <w:vertAlign w:val="subscript"/>
                <w:rtl/>
              </w:rPr>
              <w:t xml:space="preserve"> التنظيمي</w:t>
            </w:r>
          </w:p>
        </w:tc>
        <w:tc>
          <w:tcPr>
            <w:tcW w:w="960" w:type="dxa"/>
            <w:shd w:val="clear" w:color="auto" w:fill="F2F2F2" w:themeFill="background1" w:themeFillShade="F2"/>
            <w:noWrap/>
            <w:vAlign w:val="center"/>
            <w:hideMark/>
          </w:tcPr>
          <w:p w14:paraId="37E2CC4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0.185*</w:t>
            </w:r>
          </w:p>
        </w:tc>
        <w:tc>
          <w:tcPr>
            <w:tcW w:w="960" w:type="dxa"/>
            <w:shd w:val="clear" w:color="auto" w:fill="F2F2F2" w:themeFill="background1" w:themeFillShade="F2"/>
            <w:noWrap/>
            <w:vAlign w:val="center"/>
            <w:hideMark/>
          </w:tcPr>
          <w:p w14:paraId="12C3BFC6"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0.277**</w:t>
            </w:r>
          </w:p>
        </w:tc>
        <w:tc>
          <w:tcPr>
            <w:tcW w:w="960" w:type="dxa"/>
            <w:shd w:val="clear" w:color="auto" w:fill="F2F2F2" w:themeFill="background1" w:themeFillShade="F2"/>
            <w:noWrap/>
            <w:vAlign w:val="center"/>
            <w:hideMark/>
          </w:tcPr>
          <w:p w14:paraId="7AA0CBB1"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0.481**</w:t>
            </w:r>
          </w:p>
        </w:tc>
        <w:tc>
          <w:tcPr>
            <w:tcW w:w="960" w:type="dxa"/>
            <w:shd w:val="clear" w:color="auto" w:fill="F2F2F2" w:themeFill="background1" w:themeFillShade="F2"/>
            <w:noWrap/>
            <w:vAlign w:val="center"/>
            <w:hideMark/>
          </w:tcPr>
          <w:p w14:paraId="05B3516C"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0.274**</w:t>
            </w:r>
          </w:p>
        </w:tc>
        <w:tc>
          <w:tcPr>
            <w:tcW w:w="960" w:type="dxa"/>
            <w:shd w:val="clear" w:color="auto" w:fill="F2F2F2" w:themeFill="background1" w:themeFillShade="F2"/>
            <w:noWrap/>
            <w:vAlign w:val="center"/>
            <w:hideMark/>
          </w:tcPr>
          <w:p w14:paraId="4B4742F9"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0.515**</w:t>
            </w:r>
          </w:p>
        </w:tc>
        <w:tc>
          <w:tcPr>
            <w:tcW w:w="960" w:type="dxa"/>
            <w:noWrap/>
            <w:vAlign w:val="center"/>
            <w:hideMark/>
          </w:tcPr>
          <w:p w14:paraId="07E120C7"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0.737**</w:t>
            </w:r>
          </w:p>
        </w:tc>
        <w:tc>
          <w:tcPr>
            <w:tcW w:w="960" w:type="dxa"/>
            <w:noWrap/>
            <w:vAlign w:val="center"/>
            <w:hideMark/>
          </w:tcPr>
          <w:p w14:paraId="62B32F5C"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0.838**</w:t>
            </w:r>
          </w:p>
        </w:tc>
        <w:tc>
          <w:tcPr>
            <w:tcW w:w="960" w:type="dxa"/>
            <w:noWrap/>
            <w:vAlign w:val="center"/>
            <w:hideMark/>
          </w:tcPr>
          <w:p w14:paraId="0F2CB7B0"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0.735**</w:t>
            </w:r>
          </w:p>
        </w:tc>
        <w:tc>
          <w:tcPr>
            <w:tcW w:w="960" w:type="dxa"/>
            <w:noWrap/>
            <w:vAlign w:val="center"/>
            <w:hideMark/>
          </w:tcPr>
          <w:p w14:paraId="418F978E"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1</w:t>
            </w:r>
          </w:p>
        </w:tc>
        <w:tc>
          <w:tcPr>
            <w:tcW w:w="960" w:type="dxa"/>
            <w:noWrap/>
            <w:vAlign w:val="center"/>
            <w:hideMark/>
          </w:tcPr>
          <w:p w14:paraId="3CB5FA67"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 </w:t>
            </w:r>
          </w:p>
        </w:tc>
      </w:tr>
      <w:tr w:rsidR="008D4CD7" w:rsidRPr="006C401A" w14:paraId="09DE2E53" w14:textId="77777777" w:rsidTr="004C174A">
        <w:trPr>
          <w:jc w:val="center"/>
        </w:trPr>
        <w:tc>
          <w:tcPr>
            <w:tcW w:w="960" w:type="dxa"/>
            <w:shd w:val="clear" w:color="auto" w:fill="F2F2F2" w:themeFill="background1" w:themeFillShade="F2"/>
            <w:vAlign w:val="center"/>
            <w:hideMark/>
          </w:tcPr>
          <w:p w14:paraId="30FA0C69"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Times New Roman" w:hAnsi="Traditional Arabic" w:cs="Traditional Arabic"/>
                <w:b/>
                <w:bCs/>
                <w:sz w:val="28"/>
                <w:szCs w:val="28"/>
                <w:vertAlign w:val="subscript"/>
                <w:rtl/>
              </w:rPr>
              <w:t>إدارة الموارد البشرية</w:t>
            </w:r>
          </w:p>
        </w:tc>
        <w:tc>
          <w:tcPr>
            <w:tcW w:w="960" w:type="dxa"/>
            <w:shd w:val="clear" w:color="auto" w:fill="F2F2F2" w:themeFill="background1" w:themeFillShade="F2"/>
            <w:noWrap/>
            <w:vAlign w:val="center"/>
            <w:hideMark/>
          </w:tcPr>
          <w:p w14:paraId="03BADC42"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0.019</w:t>
            </w:r>
          </w:p>
        </w:tc>
        <w:tc>
          <w:tcPr>
            <w:tcW w:w="960" w:type="dxa"/>
            <w:shd w:val="clear" w:color="auto" w:fill="F2F2F2" w:themeFill="background1" w:themeFillShade="F2"/>
            <w:noWrap/>
            <w:vAlign w:val="center"/>
            <w:hideMark/>
          </w:tcPr>
          <w:p w14:paraId="32A087B9"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0.352**</w:t>
            </w:r>
          </w:p>
        </w:tc>
        <w:tc>
          <w:tcPr>
            <w:tcW w:w="960" w:type="dxa"/>
            <w:shd w:val="clear" w:color="auto" w:fill="F2F2F2" w:themeFill="background1" w:themeFillShade="F2"/>
            <w:noWrap/>
            <w:vAlign w:val="center"/>
            <w:hideMark/>
          </w:tcPr>
          <w:p w14:paraId="5383A371"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0.325**</w:t>
            </w:r>
          </w:p>
        </w:tc>
        <w:tc>
          <w:tcPr>
            <w:tcW w:w="960" w:type="dxa"/>
            <w:shd w:val="clear" w:color="auto" w:fill="F2F2F2" w:themeFill="background1" w:themeFillShade="F2"/>
            <w:noWrap/>
            <w:vAlign w:val="center"/>
            <w:hideMark/>
          </w:tcPr>
          <w:p w14:paraId="7C21FAB7"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0.198*</w:t>
            </w:r>
          </w:p>
        </w:tc>
        <w:tc>
          <w:tcPr>
            <w:tcW w:w="960" w:type="dxa"/>
            <w:shd w:val="clear" w:color="auto" w:fill="F2F2F2" w:themeFill="background1" w:themeFillShade="F2"/>
            <w:noWrap/>
            <w:vAlign w:val="center"/>
            <w:hideMark/>
          </w:tcPr>
          <w:p w14:paraId="3E9C486D"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0.383**</w:t>
            </w:r>
          </w:p>
        </w:tc>
        <w:tc>
          <w:tcPr>
            <w:tcW w:w="960" w:type="dxa"/>
            <w:shd w:val="clear" w:color="auto" w:fill="F2F2F2" w:themeFill="background1" w:themeFillShade="F2"/>
            <w:noWrap/>
            <w:vAlign w:val="center"/>
            <w:hideMark/>
          </w:tcPr>
          <w:p w14:paraId="0C934083"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0.330**</w:t>
            </w:r>
          </w:p>
        </w:tc>
        <w:tc>
          <w:tcPr>
            <w:tcW w:w="960" w:type="dxa"/>
            <w:shd w:val="clear" w:color="auto" w:fill="F2F2F2" w:themeFill="background1" w:themeFillShade="F2"/>
            <w:noWrap/>
            <w:vAlign w:val="center"/>
            <w:hideMark/>
          </w:tcPr>
          <w:p w14:paraId="081E9CF0"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0.379**</w:t>
            </w:r>
          </w:p>
        </w:tc>
        <w:tc>
          <w:tcPr>
            <w:tcW w:w="960" w:type="dxa"/>
            <w:shd w:val="clear" w:color="auto" w:fill="F2F2F2" w:themeFill="background1" w:themeFillShade="F2"/>
            <w:noWrap/>
            <w:vAlign w:val="center"/>
            <w:hideMark/>
          </w:tcPr>
          <w:p w14:paraId="19775145"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0.303**</w:t>
            </w:r>
          </w:p>
        </w:tc>
        <w:tc>
          <w:tcPr>
            <w:tcW w:w="960" w:type="dxa"/>
            <w:shd w:val="clear" w:color="auto" w:fill="F2F2F2" w:themeFill="background1" w:themeFillShade="F2"/>
            <w:noWrap/>
            <w:vAlign w:val="center"/>
            <w:hideMark/>
          </w:tcPr>
          <w:p w14:paraId="117592BF"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0.439**</w:t>
            </w:r>
          </w:p>
        </w:tc>
        <w:tc>
          <w:tcPr>
            <w:tcW w:w="960" w:type="dxa"/>
            <w:noWrap/>
            <w:vAlign w:val="center"/>
            <w:hideMark/>
          </w:tcPr>
          <w:p w14:paraId="668B523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Pr>
            </w:pPr>
            <w:r w:rsidRPr="006C401A">
              <w:rPr>
                <w:rFonts w:ascii="Traditional Arabic" w:eastAsia="Georgia" w:hAnsi="Traditional Arabic" w:cs="Traditional Arabic"/>
                <w:b/>
                <w:bCs/>
                <w:sz w:val="28"/>
                <w:szCs w:val="28"/>
                <w:vertAlign w:val="subscript"/>
                <w:rtl/>
              </w:rPr>
              <w:t>1</w:t>
            </w:r>
          </w:p>
        </w:tc>
      </w:tr>
    </w:tbl>
    <w:p w14:paraId="2BA3E2EC" w14:textId="77777777" w:rsidR="008D4CD7" w:rsidRDefault="008D4CD7" w:rsidP="008D4CD7">
      <w:pPr>
        <w:bidi/>
        <w:spacing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 xml:space="preserve">    *معنوى عند مستوى 0.05   **معنوى عند مستوى 0.01</w:t>
      </w:r>
    </w:p>
    <w:p w14:paraId="7F91628E" w14:textId="77777777" w:rsidR="00483D9D" w:rsidRPr="004E3961" w:rsidRDefault="00483D9D" w:rsidP="00483D9D">
      <w:pPr>
        <w:bidi/>
        <w:jc w:val="both"/>
        <w:rPr>
          <w:rFonts w:ascii="Traditional Arabic" w:hAnsi="Traditional Arabic" w:cs="Traditional Arabic"/>
          <w:sz w:val="28"/>
          <w:szCs w:val="28"/>
          <w:rtl/>
        </w:rPr>
      </w:pPr>
      <w:r w:rsidRPr="004E3961">
        <w:rPr>
          <w:rFonts w:ascii="Traditional Arabic" w:hAnsi="Traditional Arabic" w:cs="Traditional Arabic"/>
          <w:sz w:val="28"/>
          <w:szCs w:val="28"/>
          <w:rtl/>
        </w:rPr>
        <w:t xml:space="preserve">يتضح من جدول (  13-4 ) الخاص بالعلاقة بين بين أبعاد كل من مقياس التحول الرقمى و مقياس الألتزام التنظيمي و مقياس أداء الموارد البشرية لعينة البحث:- </w:t>
      </w:r>
    </w:p>
    <w:p w14:paraId="077EEA7C" w14:textId="77777777" w:rsidR="00483D9D" w:rsidRPr="004E3961" w:rsidRDefault="00483D9D" w:rsidP="00483D9D">
      <w:pPr>
        <w:bidi/>
        <w:jc w:val="both"/>
        <w:rPr>
          <w:rFonts w:ascii="Traditional Arabic" w:hAnsi="Traditional Arabic" w:cs="Traditional Arabic"/>
          <w:sz w:val="28"/>
          <w:szCs w:val="28"/>
          <w:rtl/>
        </w:rPr>
      </w:pPr>
      <w:r w:rsidRPr="004E3961">
        <w:rPr>
          <w:rFonts w:ascii="Traditional Arabic" w:hAnsi="Traditional Arabic" w:cs="Traditional Arabic"/>
          <w:sz w:val="28"/>
          <w:szCs w:val="28"/>
          <w:rtl/>
        </w:rPr>
        <w:t xml:space="preserve">  - يوجد علاقة إرتباطية طردية معنوية بين أبعاد ومجموع مقياس التحول الرقمى ومقياس الالتزام التنظيمى لعينة البحث حيث تراوحت قيمة ( ر ) المحسوبة ما بين (0.185 ، 0.515) وهى أكبر من قيمة ( ر ) الجدولية عند مستوى (0.05 ) وعند مستوى (0.01).</w:t>
      </w:r>
    </w:p>
    <w:p w14:paraId="2AF64521" w14:textId="77777777" w:rsidR="00483D9D" w:rsidRPr="004E3961" w:rsidRDefault="00483D9D" w:rsidP="00483D9D">
      <w:pPr>
        <w:bidi/>
        <w:jc w:val="both"/>
        <w:rPr>
          <w:rFonts w:ascii="Traditional Arabic" w:hAnsi="Traditional Arabic" w:cs="Traditional Arabic"/>
          <w:sz w:val="28"/>
          <w:szCs w:val="28"/>
          <w:rtl/>
        </w:rPr>
      </w:pPr>
      <w:r w:rsidRPr="004E3961">
        <w:rPr>
          <w:rFonts w:ascii="Traditional Arabic" w:hAnsi="Traditional Arabic" w:cs="Traditional Arabic"/>
          <w:sz w:val="28"/>
          <w:szCs w:val="28"/>
          <w:rtl/>
        </w:rPr>
        <w:lastRenderedPageBreak/>
        <w:t>- يوجد علاقة إرتباطية طردية معنوية بين كل من معظم أبعاد ومجموع مقياس التحول الرقمى ومقياس الالتزام التنظيمى  ومقياس إدارة الموارد البشرية لعينة البحث حيث تراوحت قيمة ( ر ) المحسوبة ما بين (0.198 ، 0.439) وهى أكبر من قيمة ( ر ) الجدولية عند مستوى (0.05 ) وعند مستوى (0.01).</w:t>
      </w:r>
    </w:p>
    <w:p w14:paraId="44C6D1AA" w14:textId="77777777" w:rsidR="00483D9D" w:rsidRPr="004E3961" w:rsidRDefault="00483D9D" w:rsidP="00483D9D">
      <w:pPr>
        <w:bidi/>
        <w:jc w:val="both"/>
        <w:rPr>
          <w:rFonts w:ascii="Traditional Arabic" w:hAnsi="Traditional Arabic" w:cs="Traditional Arabic"/>
          <w:sz w:val="28"/>
          <w:szCs w:val="28"/>
          <w:rtl/>
        </w:rPr>
      </w:pPr>
      <w:r w:rsidRPr="004E3961">
        <w:rPr>
          <w:rFonts w:ascii="Traditional Arabic" w:hAnsi="Traditional Arabic" w:cs="Traditional Arabic"/>
          <w:sz w:val="28"/>
          <w:szCs w:val="28"/>
          <w:rtl/>
        </w:rPr>
        <w:t>- يوجد علاقة إرتباطية طردية معنوية بين المتغير المستقل التحول الرقمى وكل من المتغير الوسيط الألتزام التنظيمي  والمتغير التابع إدارة الموارد البشرية حيث بلغت قيمة ر المحسوبة بين المتغير المستقل التحول الرقمى و المتغير الوسيط الألتزام التنظيمي  (0.515) وبين المتغير المستقل التحول الرقمى  والمتغير التابع إدارة الموارد البشرية (0.383) وهذه القيم أكبر من قيمة ( ر ) الجدولية عند مستوى (0.05 ) وعند مستوى (0.01).</w:t>
      </w:r>
    </w:p>
    <w:p w14:paraId="1A6635F6" w14:textId="77777777" w:rsidR="00483D9D" w:rsidRPr="004E3961" w:rsidRDefault="00483D9D" w:rsidP="00483D9D">
      <w:pPr>
        <w:bidi/>
        <w:jc w:val="both"/>
        <w:rPr>
          <w:rFonts w:ascii="Traditional Arabic" w:hAnsi="Traditional Arabic" w:cs="Traditional Arabic"/>
          <w:sz w:val="28"/>
          <w:szCs w:val="28"/>
          <w:rtl/>
        </w:rPr>
      </w:pPr>
      <w:r w:rsidRPr="004E3961">
        <w:rPr>
          <w:rFonts w:ascii="Traditional Arabic" w:hAnsi="Traditional Arabic" w:cs="Traditional Arabic"/>
          <w:sz w:val="28"/>
          <w:szCs w:val="28"/>
          <w:rtl/>
        </w:rPr>
        <w:t>- يوجد علاقة إرتباطية طردية معنوية بين المتغير  الوسيط الألتزام التنظيمي  والمتغير التابع إدارة الموارد البشرية حيث بلغت قيمة ر المحسوبة بين المتغير الوسيط الألتزام التنظيمي والمتغير التابع إدارة الموارد البشرية  (0.439) وهذه القيمة أكبر من قيمة ( ر ) الجدولية عند مستوى (0.05 ) وعند مستوى (0.01).</w:t>
      </w:r>
    </w:p>
    <w:p w14:paraId="73A18763" w14:textId="11E67D88" w:rsidR="008D4CD7" w:rsidRPr="006C401A" w:rsidRDefault="008D4CD7" w:rsidP="00483D9D">
      <w:pPr>
        <w:bidi/>
        <w:spacing w:before="100" w:beforeAutospacing="1" w:after="100" w:afterAutospacing="1" w:line="360" w:lineRule="auto"/>
        <w:rPr>
          <w:rFonts w:ascii="Traditional Arabic" w:eastAsia="Times New Roman" w:hAnsi="Traditional Arabic" w:cs="Traditional Arabic"/>
          <w:b/>
          <w:bCs/>
          <w:sz w:val="32"/>
          <w:szCs w:val="32"/>
          <w:rtl/>
          <w:lang w:bidi="ar-EG"/>
        </w:rPr>
      </w:pPr>
      <w:r w:rsidRPr="006C401A">
        <w:rPr>
          <w:rFonts w:ascii="Traditional Arabic" w:eastAsia="Times New Roman" w:hAnsi="Traditional Arabic" w:cs="Traditional Arabic" w:hint="cs"/>
          <w:b/>
          <w:bCs/>
          <w:sz w:val="32"/>
          <w:szCs w:val="32"/>
          <w:rtl/>
        </w:rPr>
        <w:t xml:space="preserve">رابعا : تحليل </w:t>
      </w:r>
      <w:r w:rsidRPr="006C401A">
        <w:rPr>
          <w:rFonts w:ascii="Traditional Arabic" w:eastAsia="Times New Roman" w:hAnsi="Traditional Arabic" w:cs="Traditional Arabic" w:hint="cs"/>
          <w:b/>
          <w:bCs/>
          <w:sz w:val="32"/>
          <w:szCs w:val="32"/>
          <w:rtl/>
          <w:lang w:bidi="ar-EG"/>
        </w:rPr>
        <w:t>الانحدار الخطى والمتعدد للمحاور</w:t>
      </w:r>
    </w:p>
    <w:p w14:paraId="16D3D0E9" w14:textId="1BDDAFC2" w:rsidR="008D4CD7" w:rsidRPr="006C401A" w:rsidRDefault="008D4CD7" w:rsidP="00043E19">
      <w:pPr>
        <w:bidi/>
        <w:spacing w:after="0" w:line="360" w:lineRule="auto"/>
        <w:jc w:val="both"/>
        <w:rPr>
          <w:rFonts w:ascii="Traditional Arabic" w:eastAsia="Georgia" w:hAnsi="Traditional Arabic" w:cs="Traditional Arabic"/>
          <w:sz w:val="32"/>
          <w:szCs w:val="32"/>
          <w:rtl/>
          <w:lang w:bidi="ar-AE"/>
        </w:rPr>
      </w:pPr>
      <w:r w:rsidRPr="006C401A">
        <w:rPr>
          <w:rFonts w:ascii="Traditional Arabic" w:eastAsia="Georgia" w:hAnsi="Traditional Arabic" w:cs="Traditional Arabic" w:hint="cs"/>
          <w:sz w:val="32"/>
          <w:szCs w:val="32"/>
          <w:rtl/>
          <w:lang w:bidi="ar-AE"/>
        </w:rPr>
        <w:t>الفرضية الرئيسية الأولى: يوجد تأثير مباشر ذو دلالة إحصائية للتحول الرقمى بأبعاده(التكنولوجيا الرقمبة ، الرشاقة الرقمية، البيئة الرقمية،</w:t>
      </w:r>
      <w:r w:rsidR="00043E19" w:rsidRPr="006C401A">
        <w:rPr>
          <w:rFonts w:ascii="Traditional Arabic" w:eastAsia="Georgia" w:hAnsi="Traditional Arabic" w:cs="Traditional Arabic" w:hint="cs"/>
          <w:sz w:val="32"/>
          <w:szCs w:val="32"/>
          <w:rtl/>
          <w:lang w:bidi="ar-AE"/>
        </w:rPr>
        <w:t>الإبداع</w:t>
      </w:r>
      <w:r w:rsidRPr="006C401A">
        <w:rPr>
          <w:rFonts w:ascii="Traditional Arabic" w:eastAsia="Georgia" w:hAnsi="Traditional Arabic" w:cs="Traditional Arabic" w:hint="cs"/>
          <w:sz w:val="32"/>
          <w:szCs w:val="32"/>
          <w:rtl/>
          <w:lang w:bidi="ar-AE"/>
        </w:rPr>
        <w:t xml:space="preserve"> الرقمى)على أداء الموارد البشرية لدى العاملين بكلية الطب جامعة الملك سعود</w:t>
      </w:r>
    </w:p>
    <w:p w14:paraId="0BD2545D" w14:textId="77777777" w:rsidR="008D4CD7" w:rsidRPr="006C401A" w:rsidRDefault="008D4CD7" w:rsidP="008D4CD7">
      <w:pPr>
        <w:bidi/>
        <w:spacing w:after="0" w:line="360" w:lineRule="auto"/>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تحليل الأنحدار الخطى البسيط (</w:t>
      </w:r>
      <w:r w:rsidRPr="006C401A">
        <w:rPr>
          <w:rFonts w:ascii="Traditional Arabic" w:eastAsia="Georgia" w:hAnsi="Traditional Arabic" w:cs="Traditional Arabic"/>
          <w:b/>
          <w:bCs/>
          <w:sz w:val="32"/>
          <w:szCs w:val="32"/>
        </w:rPr>
        <w:t>Simple Linear- Regression</w:t>
      </w:r>
      <w:r w:rsidRPr="006C401A">
        <w:rPr>
          <w:rFonts w:ascii="Traditional Arabic" w:eastAsia="Georgia" w:hAnsi="Traditional Arabic" w:cs="Traditional Arabic" w:hint="cs"/>
          <w:b/>
          <w:bCs/>
          <w:sz w:val="32"/>
          <w:szCs w:val="32"/>
          <w:rtl/>
        </w:rPr>
        <w:t>)</w:t>
      </w:r>
    </w:p>
    <w:p w14:paraId="2770E0BC" w14:textId="74CF251B" w:rsidR="008D4CD7" w:rsidRPr="006C401A" w:rsidRDefault="008D4CD7" w:rsidP="00043E19">
      <w:pPr>
        <w:bidi/>
        <w:spacing w:line="360" w:lineRule="auto"/>
        <w:jc w:val="both"/>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sz w:val="32"/>
          <w:szCs w:val="32"/>
          <w:rtl/>
        </w:rPr>
        <w:t xml:space="preserve">الفرض:  </w:t>
      </w:r>
      <w:r w:rsidR="00043E19" w:rsidRPr="006C401A">
        <w:rPr>
          <w:rFonts w:ascii="Traditional Arabic" w:eastAsia="Georgia" w:hAnsi="Traditional Arabic" w:cs="Traditional Arabic" w:hint="cs"/>
          <w:sz w:val="32"/>
          <w:szCs w:val="32"/>
          <w:rtl/>
          <w:lang w:bidi="ar-EG"/>
        </w:rPr>
        <w:t xml:space="preserve"> </w:t>
      </w:r>
      <w:r w:rsidRPr="006C401A">
        <w:rPr>
          <w:rFonts w:ascii="Traditional Arabic" w:eastAsia="Georgia" w:hAnsi="Traditional Arabic" w:cs="Traditional Arabic"/>
          <w:sz w:val="32"/>
          <w:szCs w:val="32"/>
          <w:rtl/>
        </w:rPr>
        <w:t>لا يوجد تأثير ذو دلالة إحصائية</w:t>
      </w:r>
      <w:r w:rsidRPr="006C401A">
        <w:rPr>
          <w:rFonts w:ascii="Traditional Arabic" w:eastAsia="Georgia" w:hAnsi="Traditional Arabic" w:cs="Traditional Arabic" w:hint="cs"/>
          <w:sz w:val="32"/>
          <w:szCs w:val="32"/>
          <w:rtl/>
        </w:rPr>
        <w:t xml:space="preserve"> للتحول الرقمى</w:t>
      </w:r>
      <w:r w:rsidRPr="006C401A">
        <w:rPr>
          <w:rFonts w:ascii="Traditional Arabic" w:eastAsia="Georgia" w:hAnsi="Traditional Arabic" w:cs="Traditional Arabic"/>
          <w:sz w:val="32"/>
          <w:szCs w:val="32"/>
          <w:rtl/>
        </w:rPr>
        <w:t xml:space="preserve"> في إدارة الموارد البشرية. </w:t>
      </w:r>
    </w:p>
    <w:p w14:paraId="49CF5FDD" w14:textId="77777777" w:rsidR="00043E19" w:rsidRPr="006C401A" w:rsidRDefault="00043E19" w:rsidP="00043E19">
      <w:pPr>
        <w:bidi/>
        <w:spacing w:line="360" w:lineRule="auto"/>
        <w:jc w:val="both"/>
        <w:rPr>
          <w:rFonts w:ascii="Traditional Arabic" w:eastAsia="Georgia" w:hAnsi="Traditional Arabic" w:cs="Traditional Arabic"/>
          <w:sz w:val="32"/>
          <w:szCs w:val="32"/>
          <w:rtl/>
          <w:lang w:bidi="ar-EG"/>
        </w:rPr>
      </w:pPr>
    </w:p>
    <w:p w14:paraId="339D8012" w14:textId="77777777" w:rsidR="00043E19" w:rsidRDefault="00043E19" w:rsidP="00043E19">
      <w:pPr>
        <w:bidi/>
        <w:spacing w:line="360" w:lineRule="auto"/>
        <w:jc w:val="both"/>
        <w:rPr>
          <w:rFonts w:ascii="Traditional Arabic" w:eastAsia="Georgia" w:hAnsi="Traditional Arabic" w:cs="Traditional Arabic"/>
          <w:sz w:val="32"/>
          <w:szCs w:val="32"/>
          <w:rtl/>
          <w:lang w:bidi="ar-EG"/>
        </w:rPr>
      </w:pPr>
    </w:p>
    <w:p w14:paraId="5E30D19E" w14:textId="77777777" w:rsidR="00483D9D" w:rsidRPr="006C401A" w:rsidRDefault="00483D9D" w:rsidP="00483D9D">
      <w:pPr>
        <w:bidi/>
        <w:spacing w:line="360" w:lineRule="auto"/>
        <w:jc w:val="both"/>
        <w:rPr>
          <w:rFonts w:ascii="Traditional Arabic" w:eastAsia="Georgia" w:hAnsi="Traditional Arabic" w:cs="Traditional Arabic"/>
          <w:sz w:val="32"/>
          <w:szCs w:val="32"/>
          <w:rtl/>
          <w:lang w:bidi="ar-EG"/>
        </w:rPr>
      </w:pPr>
    </w:p>
    <w:p w14:paraId="306A471E" w14:textId="4C6B0F6C" w:rsidR="008D4CD7" w:rsidRPr="006C401A" w:rsidRDefault="008D4CD7" w:rsidP="00152CC0">
      <w:pPr>
        <w:bidi/>
        <w:spacing w:after="0" w:line="360" w:lineRule="auto"/>
        <w:jc w:val="center"/>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lastRenderedPageBreak/>
        <w:t xml:space="preserve">جدول (  </w:t>
      </w:r>
      <w:r w:rsidR="00152CC0" w:rsidRPr="006C401A">
        <w:rPr>
          <w:rFonts w:ascii="Traditional Arabic" w:eastAsia="Georgia" w:hAnsi="Traditional Arabic" w:cs="Traditional Arabic" w:hint="cs"/>
          <w:sz w:val="32"/>
          <w:szCs w:val="32"/>
          <w:rtl/>
        </w:rPr>
        <w:t>14-4</w:t>
      </w:r>
      <w:r w:rsidRPr="006C401A">
        <w:rPr>
          <w:rFonts w:ascii="Traditional Arabic" w:eastAsia="Georgia" w:hAnsi="Traditional Arabic" w:cs="Traditional Arabic" w:hint="cs"/>
          <w:sz w:val="32"/>
          <w:szCs w:val="32"/>
          <w:rtl/>
        </w:rPr>
        <w:t xml:space="preserve">  )</w:t>
      </w:r>
    </w:p>
    <w:p w14:paraId="783713ED" w14:textId="77777777" w:rsidR="008D4CD7" w:rsidRPr="006C401A" w:rsidRDefault="008D4CD7" w:rsidP="008D4CD7">
      <w:pPr>
        <w:bidi/>
        <w:spacing w:after="0" w:line="360" w:lineRule="auto"/>
        <w:jc w:val="center"/>
        <w:rPr>
          <w:rFonts w:ascii="Traditional Arabic" w:eastAsia="Georgia" w:hAnsi="Traditional Arabic" w:cs="Traditional Arabic"/>
          <w:sz w:val="32"/>
          <w:szCs w:val="32"/>
        </w:rPr>
      </w:pPr>
      <w:r w:rsidRPr="006C401A">
        <w:rPr>
          <w:rFonts w:ascii="Traditional Arabic" w:eastAsia="Georgia" w:hAnsi="Traditional Arabic" w:cs="Traditional Arabic" w:hint="cs"/>
          <w:sz w:val="32"/>
          <w:szCs w:val="32"/>
          <w:rtl/>
        </w:rPr>
        <w:t>تحليل الانحدار الخطى  البسيط (</w:t>
      </w:r>
      <w:r w:rsidRPr="006C401A">
        <w:rPr>
          <w:rFonts w:ascii="Traditional Arabic" w:eastAsia="Georgia" w:hAnsi="Traditional Arabic" w:cs="Traditional Arabic"/>
          <w:sz w:val="32"/>
          <w:szCs w:val="32"/>
        </w:rPr>
        <w:t>Simple Linear- Regression</w:t>
      </w:r>
      <w:r w:rsidRPr="006C401A">
        <w:rPr>
          <w:rFonts w:ascii="Traditional Arabic" w:eastAsia="Georgia" w:hAnsi="Traditional Arabic" w:cs="Traditional Arabic" w:hint="cs"/>
          <w:sz w:val="32"/>
          <w:szCs w:val="32"/>
          <w:rtl/>
        </w:rPr>
        <w:t>)</w:t>
      </w:r>
      <w:r w:rsidRPr="006C401A">
        <w:rPr>
          <w:rFonts w:ascii="Traditional Arabic" w:eastAsia="Georgia" w:hAnsi="Traditional Arabic" w:cs="Traditional Arabic"/>
          <w:sz w:val="32"/>
          <w:szCs w:val="32"/>
        </w:rPr>
        <w:t xml:space="preserve"> </w:t>
      </w:r>
      <w:r w:rsidRPr="006C401A">
        <w:rPr>
          <w:rFonts w:ascii="Traditional Arabic" w:eastAsia="Georgia" w:hAnsi="Traditional Arabic" w:cs="Traditional Arabic" w:hint="cs"/>
          <w:sz w:val="32"/>
          <w:szCs w:val="32"/>
          <w:rtl/>
        </w:rPr>
        <w:t xml:space="preserve"> بين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التحول الرقمى</w:t>
      </w:r>
      <w:r w:rsidRPr="006C401A">
        <w:rPr>
          <w:rFonts w:ascii="Traditional Arabic" w:eastAsia="Georgia" w:hAnsi="Traditional Arabic" w:cs="Traditional Arabic"/>
          <w:sz w:val="32"/>
          <w:szCs w:val="32"/>
          <w:rtl/>
        </w:rPr>
        <w:t xml:space="preserve"> في إدارة الموارد البشرية.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925"/>
        <w:gridCol w:w="706"/>
        <w:gridCol w:w="867"/>
        <w:gridCol w:w="876"/>
        <w:gridCol w:w="1094"/>
        <w:gridCol w:w="770"/>
        <w:gridCol w:w="1097"/>
        <w:gridCol w:w="770"/>
        <w:gridCol w:w="1097"/>
      </w:tblGrid>
      <w:tr w:rsidR="008D4CD7" w:rsidRPr="006C401A" w14:paraId="422D768D" w14:textId="77777777" w:rsidTr="004C174A">
        <w:trPr>
          <w:trHeight w:val="632"/>
          <w:jc w:val="center"/>
        </w:trPr>
        <w:tc>
          <w:tcPr>
            <w:tcW w:w="470" w:type="pct"/>
            <w:shd w:val="clear" w:color="auto" w:fill="F2F2F2" w:themeFill="background1" w:themeFillShade="F2"/>
            <w:vAlign w:val="center"/>
          </w:tcPr>
          <w:p w14:paraId="7404569E"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رقم</w:t>
            </w:r>
          </w:p>
          <w:p w14:paraId="657BDE69"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النموذج</w:t>
            </w:r>
          </w:p>
        </w:tc>
        <w:tc>
          <w:tcPr>
            <w:tcW w:w="511" w:type="pct"/>
            <w:shd w:val="clear" w:color="auto" w:fill="F2F2F2" w:themeFill="background1" w:themeFillShade="F2"/>
            <w:vAlign w:val="center"/>
          </w:tcPr>
          <w:p w14:paraId="5C105B74"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نموذج الانحدار الخطى البسيط</w:t>
            </w:r>
          </w:p>
        </w:tc>
        <w:tc>
          <w:tcPr>
            <w:tcW w:w="390" w:type="pct"/>
            <w:shd w:val="clear" w:color="auto" w:fill="F2F2F2" w:themeFill="background1" w:themeFillShade="F2"/>
            <w:vAlign w:val="center"/>
          </w:tcPr>
          <w:p w14:paraId="7A914DE6"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معلمة الميل (ب)</w:t>
            </w:r>
          </w:p>
        </w:tc>
        <w:tc>
          <w:tcPr>
            <w:tcW w:w="479" w:type="pct"/>
            <w:shd w:val="clear" w:color="auto" w:fill="F2F2F2" w:themeFill="background1" w:themeFillShade="F2"/>
            <w:vAlign w:val="center"/>
          </w:tcPr>
          <w:p w14:paraId="33666BD0"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الخطأ المعيارى لمعلمة الميل</w:t>
            </w:r>
          </w:p>
        </w:tc>
        <w:tc>
          <w:tcPr>
            <w:tcW w:w="484" w:type="pct"/>
            <w:shd w:val="clear" w:color="auto" w:fill="F2F2F2" w:themeFill="background1" w:themeFillShade="F2"/>
            <w:vAlign w:val="center"/>
          </w:tcPr>
          <w:p w14:paraId="7B42DCC1"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معلمة الميل للنموذج المقدر باستعمال القيم المعيارية</w:t>
            </w:r>
          </w:p>
        </w:tc>
        <w:tc>
          <w:tcPr>
            <w:tcW w:w="604" w:type="pct"/>
            <w:shd w:val="clear" w:color="auto" w:fill="F2F2F2" w:themeFill="background1" w:themeFillShade="F2"/>
            <w:vAlign w:val="center"/>
          </w:tcPr>
          <w:p w14:paraId="4F1BE24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المعنوية الجزئية لمعاملات الانحدار(ت)</w:t>
            </w:r>
          </w:p>
        </w:tc>
        <w:tc>
          <w:tcPr>
            <w:tcW w:w="425" w:type="pct"/>
            <w:shd w:val="clear" w:color="auto" w:fill="F2F2F2" w:themeFill="background1" w:themeFillShade="F2"/>
            <w:vAlign w:val="center"/>
          </w:tcPr>
          <w:p w14:paraId="7BC4BBE5"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lang w:eastAsia="ar-SA"/>
              </w:rPr>
            </w:pPr>
            <w:r w:rsidRPr="006C401A">
              <w:rPr>
                <w:rFonts w:ascii="Traditional Arabic" w:eastAsia="Times New Roman" w:hAnsi="Traditional Arabic" w:cs="Traditional Arabic" w:hint="cs"/>
                <w:b/>
                <w:bCs/>
                <w:sz w:val="28"/>
                <w:szCs w:val="28"/>
                <w:vertAlign w:val="subscript"/>
                <w:rtl/>
                <w:lang w:eastAsia="ar-SA" w:bidi="ar-EG"/>
              </w:rPr>
              <w:t>مستوى الدلالة</w:t>
            </w:r>
          </w:p>
        </w:tc>
        <w:tc>
          <w:tcPr>
            <w:tcW w:w="606" w:type="pct"/>
            <w:shd w:val="clear" w:color="auto" w:fill="F2F2F2" w:themeFill="background1" w:themeFillShade="F2"/>
            <w:vAlign w:val="center"/>
          </w:tcPr>
          <w:p w14:paraId="456934EE"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معامل الارتباط</w:t>
            </w:r>
          </w:p>
        </w:tc>
        <w:tc>
          <w:tcPr>
            <w:tcW w:w="425" w:type="pct"/>
            <w:shd w:val="clear" w:color="auto" w:fill="F2F2F2" w:themeFill="background1" w:themeFillShade="F2"/>
            <w:vAlign w:val="center"/>
          </w:tcPr>
          <w:p w14:paraId="70206826"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مستوى الدلالة</w:t>
            </w:r>
          </w:p>
        </w:tc>
        <w:tc>
          <w:tcPr>
            <w:tcW w:w="606" w:type="pct"/>
            <w:shd w:val="clear" w:color="auto" w:fill="F2F2F2" w:themeFill="background1" w:themeFillShade="F2"/>
            <w:vAlign w:val="center"/>
          </w:tcPr>
          <w:p w14:paraId="264863E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نسبة المساهمة %</w:t>
            </w:r>
          </w:p>
        </w:tc>
      </w:tr>
      <w:tr w:rsidR="008D4CD7" w:rsidRPr="006C401A" w14:paraId="27DFFBC2" w14:textId="77777777" w:rsidTr="004C174A">
        <w:trPr>
          <w:trHeight w:val="20"/>
          <w:jc w:val="center"/>
        </w:trPr>
        <w:tc>
          <w:tcPr>
            <w:tcW w:w="470" w:type="pct"/>
            <w:vMerge w:val="restart"/>
            <w:vAlign w:val="center"/>
          </w:tcPr>
          <w:p w14:paraId="6529CCB2"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lang w:eastAsia="ar-SA"/>
              </w:rPr>
            </w:pPr>
            <w:r w:rsidRPr="006C401A">
              <w:rPr>
                <w:rFonts w:ascii="Traditional Arabic" w:eastAsia="Times New Roman" w:hAnsi="Traditional Arabic" w:cs="Traditional Arabic" w:hint="cs"/>
                <w:b/>
                <w:bCs/>
                <w:sz w:val="28"/>
                <w:szCs w:val="28"/>
                <w:vertAlign w:val="subscript"/>
                <w:rtl/>
                <w:lang w:eastAsia="ar-SA"/>
              </w:rPr>
              <w:t>1</w:t>
            </w:r>
          </w:p>
        </w:tc>
        <w:tc>
          <w:tcPr>
            <w:tcW w:w="511" w:type="pct"/>
            <w:vAlign w:val="center"/>
          </w:tcPr>
          <w:p w14:paraId="0F9EC1D4"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vertAlign w:val="subscript"/>
                <w:lang w:bidi="ar-EG"/>
              </w:rPr>
            </w:pPr>
            <w:r w:rsidRPr="006C401A">
              <w:rPr>
                <w:rFonts w:ascii="Traditional Arabic" w:eastAsia="Georgia" w:hAnsi="Traditional Arabic" w:cs="Traditional Arabic" w:hint="cs"/>
                <w:b/>
                <w:bCs/>
                <w:sz w:val="28"/>
                <w:szCs w:val="28"/>
                <w:vertAlign w:val="subscript"/>
                <w:rtl/>
                <w:lang w:bidi="ar-EG"/>
              </w:rPr>
              <w:t>ثابت المعادلة (أ)</w:t>
            </w:r>
          </w:p>
        </w:tc>
        <w:tc>
          <w:tcPr>
            <w:tcW w:w="390" w:type="pct"/>
            <w:noWrap/>
            <w:vAlign w:val="center"/>
          </w:tcPr>
          <w:p w14:paraId="587E8A7A"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2.99</w:t>
            </w:r>
          </w:p>
        </w:tc>
        <w:tc>
          <w:tcPr>
            <w:tcW w:w="479" w:type="pct"/>
            <w:noWrap/>
            <w:vAlign w:val="center"/>
          </w:tcPr>
          <w:p w14:paraId="09934776"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1.13</w:t>
            </w:r>
          </w:p>
        </w:tc>
        <w:tc>
          <w:tcPr>
            <w:tcW w:w="484" w:type="pct"/>
            <w:shd w:val="clear" w:color="auto" w:fill="F2F2F2" w:themeFill="background1" w:themeFillShade="F2"/>
            <w:noWrap/>
            <w:vAlign w:val="center"/>
          </w:tcPr>
          <w:p w14:paraId="722924E0"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lang w:eastAsia="ar-SA" w:bidi="ar-EG"/>
              </w:rPr>
            </w:pPr>
          </w:p>
        </w:tc>
        <w:tc>
          <w:tcPr>
            <w:tcW w:w="604" w:type="pct"/>
            <w:noWrap/>
            <w:vAlign w:val="center"/>
          </w:tcPr>
          <w:p w14:paraId="2F788941"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2.65</w:t>
            </w:r>
            <w:r w:rsidRPr="006C401A">
              <w:rPr>
                <w:rFonts w:ascii="Traditional Arabic" w:eastAsia="Times New Roman" w:hAnsi="Traditional Arabic" w:cs="Traditional Arabic" w:hint="cs"/>
                <w:b/>
                <w:bCs/>
                <w:sz w:val="28"/>
                <w:szCs w:val="28"/>
                <w:vertAlign w:val="subscript"/>
                <w:rtl/>
                <w:lang w:eastAsia="ar-SA" w:bidi="ar-EG"/>
              </w:rPr>
              <w:t>*</w:t>
            </w:r>
          </w:p>
        </w:tc>
        <w:tc>
          <w:tcPr>
            <w:tcW w:w="425" w:type="pct"/>
            <w:noWrap/>
            <w:vAlign w:val="center"/>
          </w:tcPr>
          <w:p w14:paraId="3E366166"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0.01</w:t>
            </w:r>
          </w:p>
        </w:tc>
        <w:tc>
          <w:tcPr>
            <w:tcW w:w="606" w:type="pct"/>
            <w:vMerge w:val="restart"/>
            <w:vAlign w:val="center"/>
          </w:tcPr>
          <w:p w14:paraId="47435747"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0.383**</w:t>
            </w:r>
          </w:p>
        </w:tc>
        <w:tc>
          <w:tcPr>
            <w:tcW w:w="425" w:type="pct"/>
            <w:vMerge w:val="restart"/>
            <w:vAlign w:val="center"/>
          </w:tcPr>
          <w:p w14:paraId="7D7814BB"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0.01</w:t>
            </w:r>
          </w:p>
        </w:tc>
        <w:tc>
          <w:tcPr>
            <w:tcW w:w="606" w:type="pct"/>
            <w:vMerge w:val="restart"/>
            <w:vAlign w:val="center"/>
          </w:tcPr>
          <w:p w14:paraId="02C05741"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14.64%</w:t>
            </w:r>
          </w:p>
        </w:tc>
      </w:tr>
      <w:tr w:rsidR="008D4CD7" w:rsidRPr="006C401A" w14:paraId="60E74E76" w14:textId="77777777" w:rsidTr="004C174A">
        <w:trPr>
          <w:trHeight w:val="179"/>
          <w:jc w:val="center"/>
        </w:trPr>
        <w:tc>
          <w:tcPr>
            <w:tcW w:w="470" w:type="pct"/>
            <w:vMerge/>
            <w:vAlign w:val="center"/>
          </w:tcPr>
          <w:p w14:paraId="56C9FC39"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lang w:eastAsia="ar-SA"/>
              </w:rPr>
            </w:pPr>
          </w:p>
        </w:tc>
        <w:tc>
          <w:tcPr>
            <w:tcW w:w="511" w:type="pct"/>
            <w:vAlign w:val="center"/>
          </w:tcPr>
          <w:p w14:paraId="1DDDF0C6" w14:textId="77777777" w:rsidR="008D4CD7" w:rsidRPr="006C401A" w:rsidRDefault="008D4CD7" w:rsidP="008D4CD7">
            <w:pPr>
              <w:bidi/>
              <w:spacing w:after="0" w:line="360" w:lineRule="auto"/>
              <w:jc w:val="center"/>
              <w:rPr>
                <w:rFonts w:ascii="Traditional Arabic" w:eastAsia="Georgia" w:hAnsi="Traditional Arabic" w:cs="Traditional Arabic"/>
                <w:b/>
                <w:bCs/>
                <w:sz w:val="28"/>
                <w:szCs w:val="28"/>
                <w:vertAlign w:val="subscript"/>
                <w:rtl/>
              </w:rPr>
            </w:pPr>
            <w:r w:rsidRPr="006C401A">
              <w:rPr>
                <w:rFonts w:ascii="Traditional Arabic" w:eastAsia="Georgia" w:hAnsi="Traditional Arabic" w:cs="Traditional Arabic" w:hint="cs"/>
                <w:b/>
                <w:bCs/>
                <w:sz w:val="28"/>
                <w:szCs w:val="28"/>
                <w:vertAlign w:val="subscript"/>
                <w:rtl/>
              </w:rPr>
              <w:t>التحول الرقمى</w:t>
            </w:r>
          </w:p>
        </w:tc>
        <w:tc>
          <w:tcPr>
            <w:tcW w:w="390" w:type="pct"/>
            <w:noWrap/>
            <w:vAlign w:val="center"/>
          </w:tcPr>
          <w:p w14:paraId="666A9C24"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0.15</w:t>
            </w:r>
          </w:p>
        </w:tc>
        <w:tc>
          <w:tcPr>
            <w:tcW w:w="479" w:type="pct"/>
            <w:noWrap/>
            <w:vAlign w:val="center"/>
          </w:tcPr>
          <w:p w14:paraId="22F5047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0.03</w:t>
            </w:r>
          </w:p>
        </w:tc>
        <w:tc>
          <w:tcPr>
            <w:tcW w:w="484" w:type="pct"/>
            <w:noWrap/>
            <w:vAlign w:val="center"/>
          </w:tcPr>
          <w:p w14:paraId="2CB93EF2"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0.38</w:t>
            </w:r>
          </w:p>
        </w:tc>
        <w:tc>
          <w:tcPr>
            <w:tcW w:w="604" w:type="pct"/>
            <w:noWrap/>
            <w:vAlign w:val="center"/>
          </w:tcPr>
          <w:p w14:paraId="59B08B1A"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4.86</w:t>
            </w:r>
            <w:r w:rsidRPr="006C401A">
              <w:rPr>
                <w:rFonts w:ascii="Traditional Arabic" w:eastAsia="Times New Roman" w:hAnsi="Traditional Arabic" w:cs="Traditional Arabic" w:hint="cs"/>
                <w:b/>
                <w:bCs/>
                <w:sz w:val="28"/>
                <w:szCs w:val="28"/>
                <w:vertAlign w:val="subscript"/>
                <w:rtl/>
                <w:lang w:eastAsia="ar-SA" w:bidi="ar-EG"/>
              </w:rPr>
              <w:t>*</w:t>
            </w:r>
          </w:p>
        </w:tc>
        <w:tc>
          <w:tcPr>
            <w:tcW w:w="425" w:type="pct"/>
            <w:noWrap/>
            <w:vAlign w:val="center"/>
          </w:tcPr>
          <w:p w14:paraId="64D53F55"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0.00</w:t>
            </w:r>
          </w:p>
        </w:tc>
        <w:tc>
          <w:tcPr>
            <w:tcW w:w="606" w:type="pct"/>
            <w:vMerge/>
            <w:vAlign w:val="center"/>
          </w:tcPr>
          <w:p w14:paraId="63EB8661"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tl/>
                <w:lang w:eastAsia="ar-SA" w:bidi="ar-EG"/>
              </w:rPr>
            </w:pPr>
          </w:p>
        </w:tc>
        <w:tc>
          <w:tcPr>
            <w:tcW w:w="425" w:type="pct"/>
            <w:vMerge/>
            <w:vAlign w:val="center"/>
          </w:tcPr>
          <w:p w14:paraId="5D8F23A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tl/>
                <w:lang w:eastAsia="ar-SA" w:bidi="ar-EG"/>
              </w:rPr>
            </w:pPr>
          </w:p>
        </w:tc>
        <w:tc>
          <w:tcPr>
            <w:tcW w:w="606" w:type="pct"/>
            <w:vMerge/>
            <w:vAlign w:val="center"/>
          </w:tcPr>
          <w:p w14:paraId="5757DDDD"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vertAlign w:val="subscript"/>
                <w:rtl/>
                <w:lang w:eastAsia="ar-SA" w:bidi="ar-EG"/>
              </w:rPr>
            </w:pPr>
          </w:p>
        </w:tc>
      </w:tr>
    </w:tbl>
    <w:p w14:paraId="24B9E347" w14:textId="77777777" w:rsidR="008D4CD7" w:rsidRPr="006C401A" w:rsidRDefault="008D4CD7" w:rsidP="008D4CD7">
      <w:pPr>
        <w:bidi/>
        <w:spacing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*القيمة معنوية ودالة</w:t>
      </w:r>
    </w:p>
    <w:p w14:paraId="222144FA" w14:textId="50005F00" w:rsidR="008D4CD7" w:rsidRPr="006C401A" w:rsidRDefault="008D4CD7" w:rsidP="00281A56">
      <w:pPr>
        <w:bidi/>
        <w:spacing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 xml:space="preserve">يتضح من </w:t>
      </w:r>
      <w:r w:rsidR="00281A56" w:rsidRPr="006C401A">
        <w:rPr>
          <w:rFonts w:ascii="Traditional Arabic" w:eastAsia="Georgia" w:hAnsi="Traditional Arabic" w:cs="Traditional Arabic" w:hint="cs"/>
          <w:sz w:val="32"/>
          <w:szCs w:val="32"/>
          <w:rtl/>
        </w:rPr>
        <w:t>ال</w:t>
      </w:r>
      <w:r w:rsidRPr="006C401A">
        <w:rPr>
          <w:rFonts w:ascii="Traditional Arabic" w:eastAsia="Georgia" w:hAnsi="Traditional Arabic" w:cs="Traditional Arabic"/>
          <w:sz w:val="32"/>
          <w:szCs w:val="32"/>
          <w:rtl/>
        </w:rPr>
        <w:t>جدول الخاص بتحليل الانحدار الخطى  البسيط (</w:t>
      </w:r>
      <w:r w:rsidRPr="006C401A">
        <w:rPr>
          <w:rFonts w:ascii="Traditional Arabic" w:eastAsia="Georgia" w:hAnsi="Traditional Arabic" w:cs="Traditional Arabic"/>
          <w:sz w:val="32"/>
          <w:szCs w:val="32"/>
        </w:rPr>
        <w:t>Simple Linear- Regression</w:t>
      </w:r>
      <w:r w:rsidRPr="006C401A">
        <w:rPr>
          <w:rFonts w:ascii="Traditional Arabic" w:eastAsia="Georgia" w:hAnsi="Traditional Arabic" w:cs="Traditional Arabic"/>
          <w:sz w:val="32"/>
          <w:szCs w:val="32"/>
          <w:rtl/>
        </w:rPr>
        <w:t xml:space="preserve">)  أن  نسبة مساهمة التحول الرقمى ( </w:t>
      </w:r>
      <w:r w:rsidRPr="006C401A">
        <w:rPr>
          <w:rFonts w:ascii="Traditional Arabic" w:eastAsia="Georgia" w:hAnsi="Traditional Arabic" w:cs="Traditional Arabic" w:hint="cs"/>
          <w:sz w:val="32"/>
          <w:szCs w:val="32"/>
          <w:rtl/>
        </w:rPr>
        <w:t xml:space="preserve"> 14.64</w:t>
      </w:r>
      <w:r w:rsidRPr="006C401A">
        <w:rPr>
          <w:rFonts w:ascii="Traditional Arabic" w:eastAsia="Georgia" w:hAnsi="Traditional Arabic" w:cs="Traditional Arabic"/>
          <w:sz w:val="32"/>
          <w:szCs w:val="32"/>
          <w:rtl/>
        </w:rPr>
        <w:t>%)  فى إدارة الموارد البشرية</w:t>
      </w:r>
      <w:r w:rsidRPr="006C401A">
        <w:rPr>
          <w:rFonts w:ascii="Traditional Arabic" w:eastAsia="Georgia" w:hAnsi="Traditional Arabic" w:cs="Traditional Arabic" w:hint="cs"/>
          <w:sz w:val="32"/>
          <w:szCs w:val="32"/>
          <w:rtl/>
        </w:rPr>
        <w:t xml:space="preserve"> ،كما يتضح وجود معنوية لمعاملات الانحدار حيث بلغت </w:t>
      </w:r>
      <w:r w:rsidRPr="006C401A">
        <w:rPr>
          <w:rFonts w:ascii="Traditional Arabic" w:eastAsia="Georgia" w:hAnsi="Traditional Arabic" w:cs="Traditional Arabic"/>
          <w:sz w:val="32"/>
          <w:szCs w:val="32"/>
          <w:rtl/>
        </w:rPr>
        <w:t>المعنوية الجزئية لمعاملات الانحدار(ت)</w:t>
      </w:r>
      <w:r w:rsidRPr="006C401A">
        <w:rPr>
          <w:rFonts w:ascii="Traditional Arabic" w:eastAsia="Georgia" w:hAnsi="Traditional Arabic" w:cs="Traditional Arabic" w:hint="cs"/>
          <w:sz w:val="32"/>
          <w:szCs w:val="32"/>
          <w:rtl/>
        </w:rPr>
        <w:t xml:space="preserve"> ( 4.86) بمستوى دلالة (احتمالية خطأ) أقل من 0.05 وبالتالي سوف يتم رفض الفرض الصفري (</w:t>
      </w:r>
      <w:r w:rsidRPr="006C401A">
        <w:rPr>
          <w:rFonts w:ascii="Traditional Arabic" w:eastAsia="Georgia" w:hAnsi="Traditional Arabic" w:cs="Traditional Arabic"/>
          <w:sz w:val="32"/>
          <w:szCs w:val="32"/>
          <w:rtl/>
        </w:rPr>
        <w:t>لا يوجد تأثير ذو دلالة إحصائية للتحول الرقمى في إدارة الموارد البشرية</w:t>
      </w:r>
      <w:r w:rsidRPr="006C401A">
        <w:rPr>
          <w:rFonts w:ascii="Traditional Arabic" w:eastAsia="Georgia" w:hAnsi="Traditional Arabic" w:cs="Traditional Arabic" w:hint="cs"/>
          <w:sz w:val="32"/>
          <w:szCs w:val="32"/>
          <w:rtl/>
        </w:rPr>
        <w:t>) وقبول الفرض البديل  (</w:t>
      </w:r>
      <w:r w:rsidRPr="006C401A">
        <w:rPr>
          <w:rFonts w:ascii="Traditional Arabic" w:eastAsia="Georgia" w:hAnsi="Traditional Arabic" w:cs="Traditional Arabic"/>
          <w:sz w:val="32"/>
          <w:szCs w:val="32"/>
          <w:rtl/>
        </w:rPr>
        <w:t>يوجد تأثير ذو دلالة إحصائية للتحول الرقمى في إدارة الموارد البشرية</w:t>
      </w:r>
      <w:r w:rsidRPr="006C401A">
        <w:rPr>
          <w:rFonts w:ascii="Traditional Arabic" w:eastAsia="Georgia" w:hAnsi="Traditional Arabic" w:cs="Traditional Arabic" w:hint="cs"/>
          <w:sz w:val="32"/>
          <w:szCs w:val="32"/>
          <w:rtl/>
        </w:rPr>
        <w:t xml:space="preserve">) مما يدل تأثير  </w:t>
      </w:r>
      <w:r w:rsidRPr="006C401A">
        <w:rPr>
          <w:rFonts w:ascii="Traditional Arabic" w:eastAsia="Georgia" w:hAnsi="Traditional Arabic" w:cs="Traditional Arabic"/>
          <w:sz w:val="32"/>
          <w:szCs w:val="32"/>
          <w:rtl/>
        </w:rPr>
        <w:t>التحول الرقمى على إدارة الموارد البشرية</w:t>
      </w:r>
      <w:r w:rsidRPr="006C401A">
        <w:rPr>
          <w:rFonts w:ascii="Traditional Arabic" w:eastAsia="Georgia" w:hAnsi="Traditional Arabic" w:cs="Traditional Arabic" w:hint="cs"/>
          <w:sz w:val="32"/>
          <w:szCs w:val="32"/>
          <w:rtl/>
        </w:rPr>
        <w:t xml:space="preserve">.  </w:t>
      </w:r>
    </w:p>
    <w:p w14:paraId="715FFFDC" w14:textId="77777777" w:rsidR="008D4CD7" w:rsidRPr="006C401A" w:rsidRDefault="008D4CD7" w:rsidP="008D4CD7">
      <w:pPr>
        <w:bidi/>
        <w:spacing w:line="360" w:lineRule="auto"/>
        <w:jc w:val="both"/>
        <w:rPr>
          <w:rFonts w:ascii="Traditional Arabic" w:eastAsia="Georgia" w:hAnsi="Traditional Arabic" w:cs="Traditional Arabic"/>
          <w:b/>
          <w:bCs/>
          <w:sz w:val="32"/>
          <w:szCs w:val="32"/>
        </w:rPr>
      </w:pPr>
      <w:r w:rsidRPr="006C401A">
        <w:rPr>
          <w:rFonts w:ascii="Traditional Arabic" w:eastAsia="Georgia" w:hAnsi="Traditional Arabic" w:cs="Traditional Arabic" w:hint="cs"/>
          <w:sz w:val="32"/>
          <w:szCs w:val="32"/>
          <w:rtl/>
        </w:rPr>
        <w:lastRenderedPageBreak/>
        <w:t xml:space="preserve"> </w:t>
      </w:r>
      <w:r w:rsidRPr="006C401A">
        <w:rPr>
          <w:rFonts w:ascii="Traditional Arabic" w:eastAsia="Georgia" w:hAnsi="Traditional Arabic" w:cs="Traditional Arabic" w:hint="cs"/>
          <w:b/>
          <w:bCs/>
          <w:sz w:val="32"/>
          <w:szCs w:val="32"/>
          <w:rtl/>
        </w:rPr>
        <w:t>تحليل الانحدار   المتعدد</w:t>
      </w:r>
      <w:r w:rsidRPr="006C401A">
        <w:rPr>
          <w:rFonts w:ascii="Traditional Arabic" w:eastAsia="Georgia" w:hAnsi="Traditional Arabic" w:cs="Traditional Arabic"/>
          <w:b/>
          <w:bCs/>
          <w:sz w:val="32"/>
          <w:szCs w:val="32"/>
          <w:rtl/>
        </w:rPr>
        <w:t xml:space="preserve">:  </w:t>
      </w:r>
    </w:p>
    <w:p w14:paraId="0AE7A159" w14:textId="29D8433B" w:rsidR="008D4CD7" w:rsidRPr="006C401A" w:rsidRDefault="008D4CD7" w:rsidP="00152CC0">
      <w:pPr>
        <w:bidi/>
        <w:spacing w:after="0" w:line="360" w:lineRule="auto"/>
        <w:jc w:val="center"/>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 xml:space="preserve">جدول (  </w:t>
      </w:r>
      <w:r w:rsidR="00152CC0" w:rsidRPr="006C401A">
        <w:rPr>
          <w:rFonts w:ascii="Traditional Arabic" w:eastAsia="Georgia" w:hAnsi="Traditional Arabic" w:cs="Traditional Arabic" w:hint="cs"/>
          <w:sz w:val="32"/>
          <w:szCs w:val="32"/>
          <w:rtl/>
        </w:rPr>
        <w:t>15-4</w:t>
      </w:r>
      <w:r w:rsidRPr="006C401A">
        <w:rPr>
          <w:rFonts w:ascii="Traditional Arabic" w:eastAsia="Georgia" w:hAnsi="Traditional Arabic" w:cs="Traditional Arabic" w:hint="cs"/>
          <w:sz w:val="32"/>
          <w:szCs w:val="32"/>
          <w:rtl/>
        </w:rPr>
        <w:t>)</w:t>
      </w:r>
    </w:p>
    <w:p w14:paraId="7325818F" w14:textId="77777777" w:rsidR="008D4CD7" w:rsidRPr="006C401A" w:rsidRDefault="008D4CD7" w:rsidP="008D4CD7">
      <w:pPr>
        <w:bidi/>
        <w:spacing w:after="0" w:line="360" w:lineRule="auto"/>
        <w:jc w:val="center"/>
        <w:rPr>
          <w:rFonts w:ascii="Traditional Arabic" w:eastAsia="Georgia" w:hAnsi="Traditional Arabic" w:cs="Traditional Arabic"/>
          <w:sz w:val="32"/>
          <w:szCs w:val="32"/>
        </w:rPr>
      </w:pPr>
      <w:r w:rsidRPr="006C401A">
        <w:rPr>
          <w:rFonts w:ascii="Traditional Arabic" w:eastAsia="Georgia" w:hAnsi="Traditional Arabic" w:cs="Traditional Arabic" w:hint="cs"/>
          <w:sz w:val="32"/>
          <w:szCs w:val="32"/>
          <w:rtl/>
        </w:rPr>
        <w:t>تحليل الانحدار   المتعدد (</w:t>
      </w:r>
      <w:r w:rsidRPr="006C401A">
        <w:rPr>
          <w:rFonts w:ascii="Traditional Arabic" w:eastAsia="Georgia" w:hAnsi="Traditional Arabic" w:cs="Traditional Arabic"/>
          <w:sz w:val="32"/>
          <w:szCs w:val="32"/>
        </w:rPr>
        <w:t>multiple- Regression</w:t>
      </w:r>
      <w:r w:rsidRPr="006C401A">
        <w:rPr>
          <w:rFonts w:ascii="Traditional Arabic" w:eastAsia="Georgia" w:hAnsi="Traditional Arabic" w:cs="Traditional Arabic" w:hint="cs"/>
          <w:sz w:val="32"/>
          <w:szCs w:val="32"/>
          <w:rtl/>
        </w:rPr>
        <w:t>)</w:t>
      </w:r>
      <w:r w:rsidRPr="006C401A">
        <w:rPr>
          <w:rFonts w:ascii="Traditional Arabic" w:eastAsia="Georgia" w:hAnsi="Traditional Arabic" w:cs="Traditional Arabic"/>
          <w:sz w:val="32"/>
          <w:szCs w:val="32"/>
        </w:rPr>
        <w:t xml:space="preserve"> </w:t>
      </w:r>
      <w:r w:rsidRPr="006C401A">
        <w:rPr>
          <w:rFonts w:ascii="Traditional Arabic" w:eastAsia="Georgia" w:hAnsi="Traditional Arabic" w:cs="Traditional Arabic" w:hint="cs"/>
          <w:sz w:val="32"/>
          <w:szCs w:val="32"/>
          <w:rtl/>
        </w:rPr>
        <w:t xml:space="preserve"> بين</w:t>
      </w:r>
      <w:r w:rsidRPr="006C401A">
        <w:rPr>
          <w:rFonts w:ascii="Traditional Arabic" w:eastAsia="Georgia" w:hAnsi="Traditional Arabic" w:cs="Traditional Arabic"/>
          <w:sz w:val="32"/>
          <w:szCs w:val="32"/>
          <w:rtl/>
        </w:rPr>
        <w:t xml:space="preserve"> أبعاد التحول الرقمى في إدارة الموارد البشرية.</w:t>
      </w:r>
    </w:p>
    <w:tbl>
      <w:tblPr>
        <w:bidiVisual/>
        <w:tblW w:w="57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2956"/>
        <w:gridCol w:w="956"/>
        <w:gridCol w:w="888"/>
        <w:gridCol w:w="1465"/>
        <w:gridCol w:w="1435"/>
        <w:gridCol w:w="770"/>
        <w:gridCol w:w="1219"/>
      </w:tblGrid>
      <w:tr w:rsidR="006C401A" w:rsidRPr="006C401A" w14:paraId="0FA3A44D" w14:textId="77777777" w:rsidTr="004C174A">
        <w:trPr>
          <w:trHeight w:val="632"/>
          <w:jc w:val="center"/>
        </w:trPr>
        <w:tc>
          <w:tcPr>
            <w:tcW w:w="319" w:type="pct"/>
            <w:shd w:val="clear" w:color="auto" w:fill="F2F2F2" w:themeFill="background1" w:themeFillShade="F2"/>
            <w:vAlign w:val="center"/>
          </w:tcPr>
          <w:p w14:paraId="00E84DEE"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 xml:space="preserve">رقم </w:t>
            </w:r>
          </w:p>
          <w:p w14:paraId="6B02440D"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النموذج</w:t>
            </w:r>
          </w:p>
        </w:tc>
        <w:tc>
          <w:tcPr>
            <w:tcW w:w="1418" w:type="pct"/>
            <w:shd w:val="clear" w:color="auto" w:fill="F2F2F2" w:themeFill="background1" w:themeFillShade="F2"/>
            <w:vAlign w:val="center"/>
          </w:tcPr>
          <w:p w14:paraId="50F9A773"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نموذج الانحدار  المتعدد</w:t>
            </w:r>
          </w:p>
        </w:tc>
        <w:tc>
          <w:tcPr>
            <w:tcW w:w="465" w:type="pct"/>
            <w:shd w:val="clear" w:color="auto" w:fill="F2F2F2" w:themeFill="background1" w:themeFillShade="F2"/>
            <w:vAlign w:val="center"/>
          </w:tcPr>
          <w:p w14:paraId="1499CE6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معلمة الميل (ب)</w:t>
            </w:r>
          </w:p>
        </w:tc>
        <w:tc>
          <w:tcPr>
            <w:tcW w:w="432" w:type="pct"/>
            <w:shd w:val="clear" w:color="auto" w:fill="F2F2F2" w:themeFill="background1" w:themeFillShade="F2"/>
            <w:vAlign w:val="center"/>
          </w:tcPr>
          <w:p w14:paraId="6B902746"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الخطأ المعيارى لمعلمة الميل</w:t>
            </w:r>
          </w:p>
        </w:tc>
        <w:tc>
          <w:tcPr>
            <w:tcW w:w="707" w:type="pct"/>
            <w:shd w:val="clear" w:color="auto" w:fill="F2F2F2" w:themeFill="background1" w:themeFillShade="F2"/>
            <w:vAlign w:val="center"/>
          </w:tcPr>
          <w:p w14:paraId="143F8AD0"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معلمة الميل للنموذج المقدر باستعمال القيم المعيارية</w:t>
            </w:r>
          </w:p>
        </w:tc>
        <w:tc>
          <w:tcPr>
            <w:tcW w:w="693" w:type="pct"/>
            <w:shd w:val="clear" w:color="auto" w:fill="F2F2F2" w:themeFill="background1" w:themeFillShade="F2"/>
            <w:vAlign w:val="center"/>
          </w:tcPr>
          <w:p w14:paraId="64BD1411"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المعنوية الجزئية لمعاملات الانحدار(ت)</w:t>
            </w:r>
          </w:p>
        </w:tc>
        <w:tc>
          <w:tcPr>
            <w:tcW w:w="376" w:type="pct"/>
            <w:shd w:val="clear" w:color="auto" w:fill="F2F2F2" w:themeFill="background1" w:themeFillShade="F2"/>
            <w:vAlign w:val="center"/>
          </w:tcPr>
          <w:p w14:paraId="44B7CD75"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lang w:eastAsia="ar-SA"/>
              </w:rPr>
            </w:pPr>
            <w:r w:rsidRPr="006C401A">
              <w:rPr>
                <w:rFonts w:ascii="Traditional Arabic" w:eastAsia="Times New Roman" w:hAnsi="Traditional Arabic" w:cs="Traditional Arabic" w:hint="cs"/>
                <w:b/>
                <w:bCs/>
                <w:sz w:val="28"/>
                <w:szCs w:val="28"/>
                <w:rtl/>
                <w:lang w:eastAsia="ar-SA" w:bidi="ar-EG"/>
              </w:rPr>
              <w:t>مستوى الدلالة</w:t>
            </w:r>
          </w:p>
        </w:tc>
        <w:tc>
          <w:tcPr>
            <w:tcW w:w="590" w:type="pct"/>
            <w:shd w:val="clear" w:color="auto" w:fill="F2F2F2" w:themeFill="background1" w:themeFillShade="F2"/>
            <w:vAlign w:val="center"/>
          </w:tcPr>
          <w:p w14:paraId="5A51CFF4"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نسبة المساهمة للنموذج%</w:t>
            </w:r>
          </w:p>
        </w:tc>
      </w:tr>
      <w:tr w:rsidR="006C401A" w:rsidRPr="006C401A" w14:paraId="74585048" w14:textId="77777777" w:rsidTr="004C174A">
        <w:trPr>
          <w:trHeight w:val="20"/>
          <w:jc w:val="center"/>
        </w:trPr>
        <w:tc>
          <w:tcPr>
            <w:tcW w:w="319" w:type="pct"/>
            <w:vMerge w:val="restart"/>
            <w:vAlign w:val="center"/>
          </w:tcPr>
          <w:p w14:paraId="13E2DD9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r w:rsidRPr="006C401A">
              <w:rPr>
                <w:rFonts w:ascii="Traditional Arabic" w:eastAsia="Times New Roman" w:hAnsi="Traditional Arabic" w:cs="Traditional Arabic" w:hint="cs"/>
                <w:sz w:val="28"/>
                <w:szCs w:val="28"/>
                <w:rtl/>
                <w:lang w:eastAsia="ar-SA"/>
              </w:rPr>
              <w:t>1</w:t>
            </w:r>
          </w:p>
        </w:tc>
        <w:tc>
          <w:tcPr>
            <w:tcW w:w="1418" w:type="pct"/>
            <w:vAlign w:val="center"/>
          </w:tcPr>
          <w:p w14:paraId="015BA581"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رقم ثابت   (أ)</w:t>
            </w:r>
          </w:p>
        </w:tc>
        <w:tc>
          <w:tcPr>
            <w:tcW w:w="465" w:type="pct"/>
            <w:noWrap/>
          </w:tcPr>
          <w:p w14:paraId="33E8E97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8.27</w:t>
            </w:r>
          </w:p>
        </w:tc>
        <w:tc>
          <w:tcPr>
            <w:tcW w:w="432" w:type="pct"/>
            <w:noWrap/>
          </w:tcPr>
          <w:p w14:paraId="0950EBB3"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0.83</w:t>
            </w:r>
          </w:p>
        </w:tc>
        <w:tc>
          <w:tcPr>
            <w:tcW w:w="707" w:type="pct"/>
            <w:shd w:val="clear" w:color="auto" w:fill="F2F2F2" w:themeFill="background1" w:themeFillShade="F2"/>
            <w:noWrap/>
          </w:tcPr>
          <w:p w14:paraId="006EE7D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 </w:t>
            </w:r>
          </w:p>
        </w:tc>
        <w:tc>
          <w:tcPr>
            <w:tcW w:w="693" w:type="pct"/>
            <w:noWrap/>
          </w:tcPr>
          <w:p w14:paraId="39C1E376"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9.94</w:t>
            </w:r>
            <w:r w:rsidRPr="006C401A">
              <w:rPr>
                <w:rFonts w:ascii="Traditional Arabic" w:eastAsia="Times New Roman" w:hAnsi="Traditional Arabic" w:cs="Traditional Arabic" w:hint="cs"/>
                <w:sz w:val="28"/>
                <w:szCs w:val="28"/>
                <w:rtl/>
                <w:lang w:eastAsia="ar-SA" w:bidi="ar-EG"/>
              </w:rPr>
              <w:t>*</w:t>
            </w:r>
          </w:p>
        </w:tc>
        <w:tc>
          <w:tcPr>
            <w:tcW w:w="376" w:type="pct"/>
            <w:noWrap/>
          </w:tcPr>
          <w:p w14:paraId="5E4003B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0" w:type="pct"/>
            <w:vMerge w:val="restart"/>
            <w:vAlign w:val="center"/>
          </w:tcPr>
          <w:p w14:paraId="58DB6902"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r w:rsidRPr="006C401A">
              <w:rPr>
                <w:rFonts w:ascii="Traditional Arabic" w:eastAsia="Times New Roman" w:hAnsi="Traditional Arabic" w:cs="Traditional Arabic" w:hint="cs"/>
                <w:sz w:val="28"/>
                <w:szCs w:val="28"/>
                <w:rtl/>
                <w:lang w:eastAsia="ar-SA" w:bidi="ar-EG"/>
              </w:rPr>
              <w:t>0.04%</w:t>
            </w:r>
          </w:p>
        </w:tc>
      </w:tr>
      <w:tr w:rsidR="006C401A" w:rsidRPr="006C401A" w14:paraId="38501181" w14:textId="77777777" w:rsidTr="004C174A">
        <w:trPr>
          <w:trHeight w:val="179"/>
          <w:jc w:val="center"/>
        </w:trPr>
        <w:tc>
          <w:tcPr>
            <w:tcW w:w="319" w:type="pct"/>
            <w:vMerge/>
            <w:vAlign w:val="center"/>
          </w:tcPr>
          <w:p w14:paraId="7B0CE332"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p>
        </w:tc>
        <w:tc>
          <w:tcPr>
            <w:tcW w:w="1418" w:type="pct"/>
            <w:vAlign w:val="center"/>
          </w:tcPr>
          <w:p w14:paraId="3874FDE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lang w:bidi="ar-EG"/>
              </w:rPr>
            </w:pPr>
            <w:r w:rsidRPr="006C401A">
              <w:rPr>
                <w:rFonts w:ascii="Traditional Arabic" w:eastAsia="Georgia" w:hAnsi="Traditional Arabic" w:cs="Traditional Arabic"/>
                <w:sz w:val="28"/>
                <w:szCs w:val="28"/>
                <w:rtl/>
              </w:rPr>
              <w:t>البعد الأول: التكنولوجيا الرقمية</w:t>
            </w:r>
          </w:p>
        </w:tc>
        <w:tc>
          <w:tcPr>
            <w:tcW w:w="465" w:type="pct"/>
            <w:noWrap/>
          </w:tcPr>
          <w:p w14:paraId="7B3D9A26"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0.02</w:t>
            </w:r>
          </w:p>
        </w:tc>
        <w:tc>
          <w:tcPr>
            <w:tcW w:w="432" w:type="pct"/>
            <w:noWrap/>
          </w:tcPr>
          <w:p w14:paraId="054FA11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0.10</w:t>
            </w:r>
          </w:p>
        </w:tc>
        <w:tc>
          <w:tcPr>
            <w:tcW w:w="707" w:type="pct"/>
            <w:noWrap/>
          </w:tcPr>
          <w:p w14:paraId="5AE3977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0.02</w:t>
            </w:r>
          </w:p>
        </w:tc>
        <w:tc>
          <w:tcPr>
            <w:tcW w:w="693" w:type="pct"/>
            <w:noWrap/>
          </w:tcPr>
          <w:p w14:paraId="6835AAB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0.22</w:t>
            </w:r>
          </w:p>
        </w:tc>
        <w:tc>
          <w:tcPr>
            <w:tcW w:w="376" w:type="pct"/>
            <w:noWrap/>
          </w:tcPr>
          <w:p w14:paraId="6DE2C7BB"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0.82</w:t>
            </w:r>
          </w:p>
        </w:tc>
        <w:tc>
          <w:tcPr>
            <w:tcW w:w="590" w:type="pct"/>
            <w:vMerge/>
            <w:vAlign w:val="center"/>
          </w:tcPr>
          <w:p w14:paraId="301532F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p>
        </w:tc>
      </w:tr>
      <w:tr w:rsidR="006C401A" w:rsidRPr="006C401A" w14:paraId="486D6DDF" w14:textId="77777777" w:rsidTr="004C174A">
        <w:trPr>
          <w:trHeight w:val="20"/>
          <w:jc w:val="center"/>
        </w:trPr>
        <w:tc>
          <w:tcPr>
            <w:tcW w:w="319" w:type="pct"/>
            <w:vMerge w:val="restart"/>
            <w:vAlign w:val="center"/>
          </w:tcPr>
          <w:p w14:paraId="72BC666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r w:rsidRPr="006C401A">
              <w:rPr>
                <w:rFonts w:ascii="Traditional Arabic" w:eastAsia="Times New Roman" w:hAnsi="Traditional Arabic" w:cs="Traditional Arabic" w:hint="cs"/>
                <w:sz w:val="28"/>
                <w:szCs w:val="28"/>
                <w:rtl/>
                <w:lang w:eastAsia="ar-SA"/>
              </w:rPr>
              <w:t>2</w:t>
            </w:r>
          </w:p>
        </w:tc>
        <w:tc>
          <w:tcPr>
            <w:tcW w:w="1418" w:type="pct"/>
            <w:vAlign w:val="center"/>
          </w:tcPr>
          <w:p w14:paraId="40B1E79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رقم ثابت   (أ)</w:t>
            </w:r>
          </w:p>
        </w:tc>
        <w:tc>
          <w:tcPr>
            <w:tcW w:w="465" w:type="pct"/>
            <w:noWrap/>
          </w:tcPr>
          <w:p w14:paraId="040D97A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5.99</w:t>
            </w:r>
          </w:p>
        </w:tc>
        <w:tc>
          <w:tcPr>
            <w:tcW w:w="432" w:type="pct"/>
            <w:noWrap/>
          </w:tcPr>
          <w:p w14:paraId="187F52F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0.93</w:t>
            </w:r>
          </w:p>
        </w:tc>
        <w:tc>
          <w:tcPr>
            <w:tcW w:w="707" w:type="pct"/>
            <w:shd w:val="clear" w:color="auto" w:fill="F2F2F2" w:themeFill="background1" w:themeFillShade="F2"/>
            <w:noWrap/>
          </w:tcPr>
          <w:p w14:paraId="679F504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 </w:t>
            </w:r>
          </w:p>
        </w:tc>
        <w:tc>
          <w:tcPr>
            <w:tcW w:w="693" w:type="pct"/>
            <w:noWrap/>
          </w:tcPr>
          <w:p w14:paraId="65D8BA78"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6.42</w:t>
            </w:r>
            <w:r w:rsidRPr="006C401A">
              <w:rPr>
                <w:rFonts w:ascii="Traditional Arabic" w:eastAsia="Times New Roman" w:hAnsi="Traditional Arabic" w:cs="Traditional Arabic" w:hint="cs"/>
                <w:sz w:val="28"/>
                <w:szCs w:val="28"/>
                <w:rtl/>
                <w:lang w:eastAsia="ar-SA" w:bidi="ar-EG"/>
              </w:rPr>
              <w:t>*</w:t>
            </w:r>
          </w:p>
        </w:tc>
        <w:tc>
          <w:tcPr>
            <w:tcW w:w="376" w:type="pct"/>
            <w:noWrap/>
          </w:tcPr>
          <w:p w14:paraId="46766A48"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0" w:type="pct"/>
            <w:vMerge w:val="restart"/>
            <w:vAlign w:val="center"/>
          </w:tcPr>
          <w:p w14:paraId="47D81A1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r w:rsidRPr="006C401A">
              <w:rPr>
                <w:rFonts w:ascii="Traditional Arabic" w:eastAsia="Times New Roman" w:hAnsi="Traditional Arabic" w:cs="Traditional Arabic" w:hint="cs"/>
                <w:sz w:val="28"/>
                <w:szCs w:val="28"/>
                <w:rtl/>
                <w:lang w:eastAsia="ar-SA" w:bidi="ar-EG"/>
              </w:rPr>
              <w:t>12.66%</w:t>
            </w:r>
          </w:p>
        </w:tc>
      </w:tr>
      <w:tr w:rsidR="006C401A" w:rsidRPr="006C401A" w14:paraId="7FDFA585" w14:textId="77777777" w:rsidTr="004C174A">
        <w:trPr>
          <w:trHeight w:val="179"/>
          <w:jc w:val="center"/>
        </w:trPr>
        <w:tc>
          <w:tcPr>
            <w:tcW w:w="319" w:type="pct"/>
            <w:vMerge/>
            <w:vAlign w:val="center"/>
          </w:tcPr>
          <w:p w14:paraId="291CE07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p>
        </w:tc>
        <w:tc>
          <w:tcPr>
            <w:tcW w:w="1418" w:type="pct"/>
            <w:vAlign w:val="center"/>
          </w:tcPr>
          <w:p w14:paraId="53DC615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البعد الأول: التكنولوجيا الرقمية</w:t>
            </w:r>
          </w:p>
        </w:tc>
        <w:tc>
          <w:tcPr>
            <w:tcW w:w="465" w:type="pct"/>
            <w:noWrap/>
          </w:tcPr>
          <w:p w14:paraId="488F2936"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-0.06</w:t>
            </w:r>
          </w:p>
        </w:tc>
        <w:tc>
          <w:tcPr>
            <w:tcW w:w="432" w:type="pct"/>
            <w:noWrap/>
          </w:tcPr>
          <w:p w14:paraId="372CD7F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0.10</w:t>
            </w:r>
          </w:p>
        </w:tc>
        <w:tc>
          <w:tcPr>
            <w:tcW w:w="707" w:type="pct"/>
            <w:noWrap/>
          </w:tcPr>
          <w:p w14:paraId="4E65959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-0.05</w:t>
            </w:r>
          </w:p>
        </w:tc>
        <w:tc>
          <w:tcPr>
            <w:tcW w:w="693" w:type="pct"/>
            <w:noWrap/>
          </w:tcPr>
          <w:p w14:paraId="2A28958D"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-0.62</w:t>
            </w:r>
          </w:p>
        </w:tc>
        <w:tc>
          <w:tcPr>
            <w:tcW w:w="376" w:type="pct"/>
            <w:noWrap/>
          </w:tcPr>
          <w:p w14:paraId="71FE17F0"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0.54</w:t>
            </w:r>
          </w:p>
        </w:tc>
        <w:tc>
          <w:tcPr>
            <w:tcW w:w="590" w:type="pct"/>
            <w:vMerge/>
            <w:vAlign w:val="center"/>
          </w:tcPr>
          <w:p w14:paraId="3BE94A9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p>
        </w:tc>
      </w:tr>
      <w:tr w:rsidR="006C401A" w:rsidRPr="006C401A" w14:paraId="06EAA5B1" w14:textId="77777777" w:rsidTr="004C174A">
        <w:trPr>
          <w:trHeight w:val="179"/>
          <w:jc w:val="center"/>
        </w:trPr>
        <w:tc>
          <w:tcPr>
            <w:tcW w:w="319" w:type="pct"/>
            <w:vMerge/>
            <w:vAlign w:val="center"/>
          </w:tcPr>
          <w:p w14:paraId="41DDECA2"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p>
        </w:tc>
        <w:tc>
          <w:tcPr>
            <w:tcW w:w="1418" w:type="pct"/>
            <w:vAlign w:val="center"/>
          </w:tcPr>
          <w:p w14:paraId="79CBCC5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البعد الثاني: الرشاقة الرقمية</w:t>
            </w:r>
          </w:p>
        </w:tc>
        <w:tc>
          <w:tcPr>
            <w:tcW w:w="465" w:type="pct"/>
            <w:noWrap/>
          </w:tcPr>
          <w:p w14:paraId="1A6BA02B"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0.36</w:t>
            </w:r>
          </w:p>
        </w:tc>
        <w:tc>
          <w:tcPr>
            <w:tcW w:w="432" w:type="pct"/>
            <w:noWrap/>
          </w:tcPr>
          <w:p w14:paraId="2DEC54AF"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0.08</w:t>
            </w:r>
          </w:p>
        </w:tc>
        <w:tc>
          <w:tcPr>
            <w:tcW w:w="707" w:type="pct"/>
            <w:noWrap/>
          </w:tcPr>
          <w:p w14:paraId="5E7986D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0.36</w:t>
            </w:r>
          </w:p>
        </w:tc>
        <w:tc>
          <w:tcPr>
            <w:tcW w:w="693" w:type="pct"/>
            <w:noWrap/>
          </w:tcPr>
          <w:p w14:paraId="77374BC2"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4.45</w:t>
            </w:r>
            <w:r w:rsidRPr="006C401A">
              <w:rPr>
                <w:rFonts w:ascii="Traditional Arabic" w:eastAsia="Times New Roman" w:hAnsi="Traditional Arabic" w:cs="Traditional Arabic" w:hint="cs"/>
                <w:sz w:val="28"/>
                <w:szCs w:val="28"/>
                <w:rtl/>
                <w:lang w:eastAsia="ar-SA" w:bidi="ar-EG"/>
              </w:rPr>
              <w:t>*</w:t>
            </w:r>
          </w:p>
        </w:tc>
        <w:tc>
          <w:tcPr>
            <w:tcW w:w="376" w:type="pct"/>
            <w:noWrap/>
          </w:tcPr>
          <w:p w14:paraId="1F62474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0" w:type="pct"/>
            <w:vMerge/>
            <w:vAlign w:val="center"/>
          </w:tcPr>
          <w:p w14:paraId="1854C3DD"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p>
        </w:tc>
      </w:tr>
      <w:tr w:rsidR="006C401A" w:rsidRPr="006C401A" w14:paraId="56D7F2B9" w14:textId="77777777" w:rsidTr="004C174A">
        <w:trPr>
          <w:trHeight w:val="20"/>
          <w:jc w:val="center"/>
        </w:trPr>
        <w:tc>
          <w:tcPr>
            <w:tcW w:w="319" w:type="pct"/>
            <w:vMerge w:val="restart"/>
            <w:vAlign w:val="center"/>
          </w:tcPr>
          <w:p w14:paraId="72E337D0"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r w:rsidRPr="006C401A">
              <w:rPr>
                <w:rFonts w:ascii="Traditional Arabic" w:eastAsia="Times New Roman" w:hAnsi="Traditional Arabic" w:cs="Traditional Arabic" w:hint="cs"/>
                <w:sz w:val="28"/>
                <w:szCs w:val="28"/>
                <w:rtl/>
                <w:lang w:eastAsia="ar-SA"/>
              </w:rPr>
              <w:t>3</w:t>
            </w:r>
          </w:p>
        </w:tc>
        <w:tc>
          <w:tcPr>
            <w:tcW w:w="1418" w:type="pct"/>
            <w:vAlign w:val="center"/>
          </w:tcPr>
          <w:p w14:paraId="11E10F77"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رقم ثابت   (أ)</w:t>
            </w:r>
          </w:p>
        </w:tc>
        <w:tc>
          <w:tcPr>
            <w:tcW w:w="465" w:type="pct"/>
            <w:noWrap/>
          </w:tcPr>
          <w:p w14:paraId="021B071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4.09</w:t>
            </w:r>
          </w:p>
        </w:tc>
        <w:tc>
          <w:tcPr>
            <w:tcW w:w="432" w:type="pct"/>
            <w:noWrap/>
          </w:tcPr>
          <w:p w14:paraId="61EC0CC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1.02</w:t>
            </w:r>
          </w:p>
        </w:tc>
        <w:tc>
          <w:tcPr>
            <w:tcW w:w="707" w:type="pct"/>
            <w:shd w:val="clear" w:color="auto" w:fill="F2F2F2" w:themeFill="background1" w:themeFillShade="F2"/>
            <w:noWrap/>
          </w:tcPr>
          <w:p w14:paraId="37B2AE5F"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 </w:t>
            </w:r>
          </w:p>
        </w:tc>
        <w:tc>
          <w:tcPr>
            <w:tcW w:w="693" w:type="pct"/>
            <w:noWrap/>
          </w:tcPr>
          <w:p w14:paraId="5CD843F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4.01</w:t>
            </w:r>
            <w:r w:rsidRPr="006C401A">
              <w:rPr>
                <w:rFonts w:ascii="Traditional Arabic" w:eastAsia="Times New Roman" w:hAnsi="Traditional Arabic" w:cs="Traditional Arabic" w:hint="cs"/>
                <w:sz w:val="28"/>
                <w:szCs w:val="28"/>
                <w:rtl/>
                <w:lang w:eastAsia="ar-SA" w:bidi="ar-EG"/>
              </w:rPr>
              <w:t>*</w:t>
            </w:r>
          </w:p>
        </w:tc>
        <w:tc>
          <w:tcPr>
            <w:tcW w:w="376" w:type="pct"/>
            <w:noWrap/>
          </w:tcPr>
          <w:p w14:paraId="6FB3F8D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0" w:type="pct"/>
            <w:vMerge w:val="restart"/>
            <w:vAlign w:val="center"/>
          </w:tcPr>
          <w:p w14:paraId="665E9DC8"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r w:rsidRPr="006C401A">
              <w:rPr>
                <w:rFonts w:ascii="Traditional Arabic" w:eastAsia="Times New Roman" w:hAnsi="Traditional Arabic" w:cs="Traditional Arabic" w:hint="cs"/>
                <w:sz w:val="28"/>
                <w:szCs w:val="28"/>
                <w:rtl/>
                <w:lang w:eastAsia="ar-SA" w:bidi="ar-EG"/>
              </w:rPr>
              <w:t>21.22%</w:t>
            </w:r>
          </w:p>
        </w:tc>
      </w:tr>
      <w:tr w:rsidR="006C401A" w:rsidRPr="006C401A" w14:paraId="00B68512" w14:textId="77777777" w:rsidTr="004C174A">
        <w:trPr>
          <w:trHeight w:val="179"/>
          <w:jc w:val="center"/>
        </w:trPr>
        <w:tc>
          <w:tcPr>
            <w:tcW w:w="319" w:type="pct"/>
            <w:vMerge/>
            <w:vAlign w:val="center"/>
          </w:tcPr>
          <w:p w14:paraId="358780B8"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p>
        </w:tc>
        <w:tc>
          <w:tcPr>
            <w:tcW w:w="1418" w:type="pct"/>
            <w:vAlign w:val="center"/>
          </w:tcPr>
          <w:p w14:paraId="2A61E0B2"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البعد الأول: التكنولوجيا الرقمية</w:t>
            </w:r>
          </w:p>
        </w:tc>
        <w:tc>
          <w:tcPr>
            <w:tcW w:w="465" w:type="pct"/>
            <w:noWrap/>
          </w:tcPr>
          <w:p w14:paraId="07F5DBF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-0.13</w:t>
            </w:r>
          </w:p>
        </w:tc>
        <w:tc>
          <w:tcPr>
            <w:tcW w:w="432" w:type="pct"/>
            <w:noWrap/>
          </w:tcPr>
          <w:p w14:paraId="7E0366C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0.09</w:t>
            </w:r>
          </w:p>
        </w:tc>
        <w:tc>
          <w:tcPr>
            <w:tcW w:w="707" w:type="pct"/>
            <w:noWrap/>
          </w:tcPr>
          <w:p w14:paraId="638A7293"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-0.11</w:t>
            </w:r>
          </w:p>
        </w:tc>
        <w:tc>
          <w:tcPr>
            <w:tcW w:w="693" w:type="pct"/>
            <w:noWrap/>
          </w:tcPr>
          <w:p w14:paraId="515A578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-1.40</w:t>
            </w:r>
          </w:p>
        </w:tc>
        <w:tc>
          <w:tcPr>
            <w:tcW w:w="376" w:type="pct"/>
            <w:noWrap/>
          </w:tcPr>
          <w:p w14:paraId="11DCC5FD"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0.16</w:t>
            </w:r>
          </w:p>
        </w:tc>
        <w:tc>
          <w:tcPr>
            <w:tcW w:w="590" w:type="pct"/>
            <w:vMerge/>
            <w:vAlign w:val="center"/>
          </w:tcPr>
          <w:p w14:paraId="5DA43C9F"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p>
        </w:tc>
      </w:tr>
      <w:tr w:rsidR="006C401A" w:rsidRPr="006C401A" w14:paraId="0F64D145" w14:textId="77777777" w:rsidTr="004C174A">
        <w:trPr>
          <w:trHeight w:val="179"/>
          <w:jc w:val="center"/>
        </w:trPr>
        <w:tc>
          <w:tcPr>
            <w:tcW w:w="319" w:type="pct"/>
            <w:vMerge/>
            <w:vAlign w:val="center"/>
          </w:tcPr>
          <w:p w14:paraId="751BA6D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p>
        </w:tc>
        <w:tc>
          <w:tcPr>
            <w:tcW w:w="1418" w:type="pct"/>
            <w:vAlign w:val="center"/>
          </w:tcPr>
          <w:p w14:paraId="40DC0210"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البعد الثاني: الرشاقة الرقمية</w:t>
            </w:r>
          </w:p>
        </w:tc>
        <w:tc>
          <w:tcPr>
            <w:tcW w:w="465" w:type="pct"/>
            <w:noWrap/>
          </w:tcPr>
          <w:p w14:paraId="5347E62B"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0.33</w:t>
            </w:r>
          </w:p>
        </w:tc>
        <w:tc>
          <w:tcPr>
            <w:tcW w:w="432" w:type="pct"/>
            <w:noWrap/>
          </w:tcPr>
          <w:p w14:paraId="0855EEF8"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0.08</w:t>
            </w:r>
          </w:p>
        </w:tc>
        <w:tc>
          <w:tcPr>
            <w:tcW w:w="707" w:type="pct"/>
            <w:noWrap/>
          </w:tcPr>
          <w:p w14:paraId="63BD506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0.33</w:t>
            </w:r>
          </w:p>
        </w:tc>
        <w:tc>
          <w:tcPr>
            <w:tcW w:w="693" w:type="pct"/>
            <w:noWrap/>
          </w:tcPr>
          <w:p w14:paraId="70C31F2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4.23</w:t>
            </w:r>
            <w:r w:rsidRPr="006C401A">
              <w:rPr>
                <w:rFonts w:ascii="Traditional Arabic" w:eastAsia="Times New Roman" w:hAnsi="Traditional Arabic" w:cs="Traditional Arabic" w:hint="cs"/>
                <w:sz w:val="28"/>
                <w:szCs w:val="28"/>
                <w:rtl/>
                <w:lang w:eastAsia="ar-SA" w:bidi="ar-EG"/>
              </w:rPr>
              <w:t>*</w:t>
            </w:r>
          </w:p>
        </w:tc>
        <w:tc>
          <w:tcPr>
            <w:tcW w:w="376" w:type="pct"/>
            <w:noWrap/>
          </w:tcPr>
          <w:p w14:paraId="088E951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0" w:type="pct"/>
            <w:vMerge/>
            <w:vAlign w:val="center"/>
          </w:tcPr>
          <w:p w14:paraId="60FAC502"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p>
        </w:tc>
      </w:tr>
      <w:tr w:rsidR="006C401A" w:rsidRPr="006C401A" w14:paraId="671055BE" w14:textId="77777777" w:rsidTr="004C174A">
        <w:trPr>
          <w:trHeight w:val="179"/>
          <w:jc w:val="center"/>
        </w:trPr>
        <w:tc>
          <w:tcPr>
            <w:tcW w:w="319" w:type="pct"/>
            <w:vMerge/>
            <w:vAlign w:val="center"/>
          </w:tcPr>
          <w:p w14:paraId="29BCFAF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p>
        </w:tc>
        <w:tc>
          <w:tcPr>
            <w:tcW w:w="1418" w:type="pct"/>
            <w:vAlign w:val="center"/>
          </w:tcPr>
          <w:p w14:paraId="51F59B3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البعد الثالث: البئية الرقمية</w:t>
            </w:r>
          </w:p>
        </w:tc>
        <w:tc>
          <w:tcPr>
            <w:tcW w:w="465" w:type="pct"/>
            <w:noWrap/>
          </w:tcPr>
          <w:p w14:paraId="56508EFB"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0.24</w:t>
            </w:r>
          </w:p>
        </w:tc>
        <w:tc>
          <w:tcPr>
            <w:tcW w:w="432" w:type="pct"/>
            <w:noWrap/>
          </w:tcPr>
          <w:p w14:paraId="6B8A12A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0.06</w:t>
            </w:r>
          </w:p>
        </w:tc>
        <w:tc>
          <w:tcPr>
            <w:tcW w:w="707" w:type="pct"/>
            <w:noWrap/>
          </w:tcPr>
          <w:p w14:paraId="2AFA072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0.30</w:t>
            </w:r>
          </w:p>
        </w:tc>
        <w:tc>
          <w:tcPr>
            <w:tcW w:w="693" w:type="pct"/>
            <w:noWrap/>
          </w:tcPr>
          <w:p w14:paraId="54F13A7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3.84</w:t>
            </w:r>
            <w:r w:rsidRPr="006C401A">
              <w:rPr>
                <w:rFonts w:ascii="Traditional Arabic" w:eastAsia="Times New Roman" w:hAnsi="Traditional Arabic" w:cs="Traditional Arabic" w:hint="cs"/>
                <w:sz w:val="28"/>
                <w:szCs w:val="28"/>
                <w:rtl/>
                <w:lang w:eastAsia="ar-SA" w:bidi="ar-EG"/>
              </w:rPr>
              <w:t>*</w:t>
            </w:r>
          </w:p>
        </w:tc>
        <w:tc>
          <w:tcPr>
            <w:tcW w:w="376" w:type="pct"/>
            <w:noWrap/>
          </w:tcPr>
          <w:p w14:paraId="455C8BC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0" w:type="pct"/>
            <w:vMerge/>
            <w:vAlign w:val="center"/>
          </w:tcPr>
          <w:p w14:paraId="0A6BDD2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p>
        </w:tc>
      </w:tr>
      <w:tr w:rsidR="006C401A" w:rsidRPr="006C401A" w14:paraId="1B4E383F" w14:textId="77777777" w:rsidTr="004C174A">
        <w:trPr>
          <w:trHeight w:val="179"/>
          <w:jc w:val="center"/>
        </w:trPr>
        <w:tc>
          <w:tcPr>
            <w:tcW w:w="319" w:type="pct"/>
            <w:vMerge w:val="restart"/>
            <w:vAlign w:val="center"/>
          </w:tcPr>
          <w:p w14:paraId="78B650C8"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r w:rsidRPr="006C401A">
              <w:rPr>
                <w:rFonts w:ascii="Traditional Arabic" w:eastAsia="Times New Roman" w:hAnsi="Traditional Arabic" w:cs="Traditional Arabic" w:hint="cs"/>
                <w:sz w:val="28"/>
                <w:szCs w:val="28"/>
                <w:rtl/>
                <w:lang w:eastAsia="ar-SA"/>
              </w:rPr>
              <w:t>4</w:t>
            </w:r>
          </w:p>
        </w:tc>
        <w:tc>
          <w:tcPr>
            <w:tcW w:w="1418" w:type="pct"/>
            <w:vAlign w:val="center"/>
          </w:tcPr>
          <w:p w14:paraId="0546050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رقم ثابت   (أ)</w:t>
            </w:r>
          </w:p>
        </w:tc>
        <w:tc>
          <w:tcPr>
            <w:tcW w:w="465" w:type="pct"/>
            <w:noWrap/>
          </w:tcPr>
          <w:p w14:paraId="6A3C1830"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3.55</w:t>
            </w:r>
          </w:p>
        </w:tc>
        <w:tc>
          <w:tcPr>
            <w:tcW w:w="432" w:type="pct"/>
            <w:noWrap/>
          </w:tcPr>
          <w:p w14:paraId="1E78D530"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1.10</w:t>
            </w:r>
          </w:p>
        </w:tc>
        <w:tc>
          <w:tcPr>
            <w:tcW w:w="707" w:type="pct"/>
            <w:shd w:val="clear" w:color="auto" w:fill="F2F2F2" w:themeFill="background1" w:themeFillShade="F2"/>
            <w:noWrap/>
          </w:tcPr>
          <w:p w14:paraId="1C974D8F"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 </w:t>
            </w:r>
          </w:p>
        </w:tc>
        <w:tc>
          <w:tcPr>
            <w:tcW w:w="693" w:type="pct"/>
            <w:noWrap/>
          </w:tcPr>
          <w:p w14:paraId="7387267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3.22</w:t>
            </w:r>
            <w:r w:rsidRPr="006C401A">
              <w:rPr>
                <w:rFonts w:ascii="Traditional Arabic" w:eastAsia="Times New Roman" w:hAnsi="Traditional Arabic" w:cs="Traditional Arabic" w:hint="cs"/>
                <w:sz w:val="28"/>
                <w:szCs w:val="28"/>
                <w:rtl/>
                <w:lang w:eastAsia="ar-SA" w:bidi="ar-EG"/>
              </w:rPr>
              <w:t>*</w:t>
            </w:r>
          </w:p>
        </w:tc>
        <w:tc>
          <w:tcPr>
            <w:tcW w:w="376" w:type="pct"/>
            <w:noWrap/>
          </w:tcPr>
          <w:p w14:paraId="22DC6473"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0" w:type="pct"/>
            <w:vMerge w:val="restart"/>
            <w:vAlign w:val="center"/>
          </w:tcPr>
          <w:p w14:paraId="7C065DED"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r w:rsidRPr="006C401A">
              <w:rPr>
                <w:rFonts w:ascii="Traditional Arabic" w:eastAsia="Times New Roman" w:hAnsi="Traditional Arabic" w:cs="Traditional Arabic" w:hint="cs"/>
                <w:sz w:val="28"/>
                <w:szCs w:val="28"/>
                <w:rtl/>
                <w:lang w:eastAsia="ar-SA" w:bidi="ar-EG"/>
              </w:rPr>
              <w:t>22.13%</w:t>
            </w:r>
          </w:p>
        </w:tc>
      </w:tr>
      <w:tr w:rsidR="006C401A" w:rsidRPr="006C401A" w14:paraId="160B59B0" w14:textId="77777777" w:rsidTr="004C174A">
        <w:trPr>
          <w:trHeight w:val="179"/>
          <w:jc w:val="center"/>
        </w:trPr>
        <w:tc>
          <w:tcPr>
            <w:tcW w:w="319" w:type="pct"/>
            <w:vMerge/>
            <w:vAlign w:val="center"/>
          </w:tcPr>
          <w:p w14:paraId="22D098FD"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p>
        </w:tc>
        <w:tc>
          <w:tcPr>
            <w:tcW w:w="1418" w:type="pct"/>
            <w:vAlign w:val="center"/>
          </w:tcPr>
          <w:p w14:paraId="3789DC0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البعد الأول: التكنولوجيا الرقمية</w:t>
            </w:r>
          </w:p>
        </w:tc>
        <w:tc>
          <w:tcPr>
            <w:tcW w:w="465" w:type="pct"/>
            <w:noWrap/>
          </w:tcPr>
          <w:p w14:paraId="3ECBDD2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-0.14</w:t>
            </w:r>
          </w:p>
        </w:tc>
        <w:tc>
          <w:tcPr>
            <w:tcW w:w="432" w:type="pct"/>
            <w:noWrap/>
          </w:tcPr>
          <w:p w14:paraId="2DEEFEE0"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0.09</w:t>
            </w:r>
          </w:p>
        </w:tc>
        <w:tc>
          <w:tcPr>
            <w:tcW w:w="707" w:type="pct"/>
            <w:noWrap/>
          </w:tcPr>
          <w:p w14:paraId="44B4A09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-0.12</w:t>
            </w:r>
          </w:p>
        </w:tc>
        <w:tc>
          <w:tcPr>
            <w:tcW w:w="693" w:type="pct"/>
            <w:noWrap/>
          </w:tcPr>
          <w:p w14:paraId="6081395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-1.48</w:t>
            </w:r>
          </w:p>
        </w:tc>
        <w:tc>
          <w:tcPr>
            <w:tcW w:w="376" w:type="pct"/>
            <w:noWrap/>
          </w:tcPr>
          <w:p w14:paraId="5882785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0.14</w:t>
            </w:r>
          </w:p>
        </w:tc>
        <w:tc>
          <w:tcPr>
            <w:tcW w:w="590" w:type="pct"/>
            <w:vMerge/>
            <w:vAlign w:val="center"/>
          </w:tcPr>
          <w:p w14:paraId="204F1CA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p>
        </w:tc>
      </w:tr>
      <w:tr w:rsidR="006C401A" w:rsidRPr="006C401A" w14:paraId="245F51D4" w14:textId="77777777" w:rsidTr="004C174A">
        <w:trPr>
          <w:trHeight w:val="179"/>
          <w:jc w:val="center"/>
        </w:trPr>
        <w:tc>
          <w:tcPr>
            <w:tcW w:w="319" w:type="pct"/>
            <w:vMerge/>
            <w:vAlign w:val="center"/>
          </w:tcPr>
          <w:p w14:paraId="4C7C63B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p>
        </w:tc>
        <w:tc>
          <w:tcPr>
            <w:tcW w:w="1418" w:type="pct"/>
            <w:vAlign w:val="center"/>
          </w:tcPr>
          <w:p w14:paraId="5B096453"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البعد الثاني: الرشاقة الرقمية</w:t>
            </w:r>
          </w:p>
        </w:tc>
        <w:tc>
          <w:tcPr>
            <w:tcW w:w="465" w:type="pct"/>
            <w:noWrap/>
          </w:tcPr>
          <w:p w14:paraId="125ABAF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0.32</w:t>
            </w:r>
          </w:p>
        </w:tc>
        <w:tc>
          <w:tcPr>
            <w:tcW w:w="432" w:type="pct"/>
            <w:noWrap/>
          </w:tcPr>
          <w:p w14:paraId="3DC458E6"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0.08</w:t>
            </w:r>
          </w:p>
        </w:tc>
        <w:tc>
          <w:tcPr>
            <w:tcW w:w="707" w:type="pct"/>
            <w:noWrap/>
          </w:tcPr>
          <w:p w14:paraId="309332F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0.32</w:t>
            </w:r>
          </w:p>
        </w:tc>
        <w:tc>
          <w:tcPr>
            <w:tcW w:w="693" w:type="pct"/>
            <w:noWrap/>
          </w:tcPr>
          <w:p w14:paraId="1A18000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4.05</w:t>
            </w:r>
            <w:r w:rsidRPr="006C401A">
              <w:rPr>
                <w:rFonts w:ascii="Traditional Arabic" w:eastAsia="Times New Roman" w:hAnsi="Traditional Arabic" w:cs="Traditional Arabic" w:hint="cs"/>
                <w:sz w:val="28"/>
                <w:szCs w:val="28"/>
                <w:rtl/>
                <w:lang w:eastAsia="ar-SA" w:bidi="ar-EG"/>
              </w:rPr>
              <w:t>*</w:t>
            </w:r>
          </w:p>
        </w:tc>
        <w:tc>
          <w:tcPr>
            <w:tcW w:w="376" w:type="pct"/>
            <w:noWrap/>
          </w:tcPr>
          <w:p w14:paraId="25C610D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0" w:type="pct"/>
            <w:vMerge/>
            <w:vAlign w:val="center"/>
          </w:tcPr>
          <w:p w14:paraId="3A81E5F2"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p>
        </w:tc>
      </w:tr>
      <w:tr w:rsidR="006C401A" w:rsidRPr="006C401A" w14:paraId="00B03AAF" w14:textId="77777777" w:rsidTr="004C174A">
        <w:trPr>
          <w:trHeight w:val="179"/>
          <w:jc w:val="center"/>
        </w:trPr>
        <w:tc>
          <w:tcPr>
            <w:tcW w:w="319" w:type="pct"/>
            <w:vMerge/>
            <w:vAlign w:val="center"/>
          </w:tcPr>
          <w:p w14:paraId="77D2EE7B"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p>
        </w:tc>
        <w:tc>
          <w:tcPr>
            <w:tcW w:w="1418" w:type="pct"/>
            <w:vAlign w:val="center"/>
          </w:tcPr>
          <w:p w14:paraId="7213D4E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البعد الثالث: البئية الرقمية</w:t>
            </w:r>
          </w:p>
        </w:tc>
        <w:tc>
          <w:tcPr>
            <w:tcW w:w="465" w:type="pct"/>
            <w:noWrap/>
          </w:tcPr>
          <w:p w14:paraId="7DDC65A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0.22</w:t>
            </w:r>
          </w:p>
        </w:tc>
        <w:tc>
          <w:tcPr>
            <w:tcW w:w="432" w:type="pct"/>
            <w:noWrap/>
          </w:tcPr>
          <w:p w14:paraId="0B35BF7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0.06</w:t>
            </w:r>
          </w:p>
        </w:tc>
        <w:tc>
          <w:tcPr>
            <w:tcW w:w="707" w:type="pct"/>
            <w:noWrap/>
          </w:tcPr>
          <w:p w14:paraId="27FF30CB"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0.28</w:t>
            </w:r>
          </w:p>
        </w:tc>
        <w:tc>
          <w:tcPr>
            <w:tcW w:w="693" w:type="pct"/>
            <w:noWrap/>
          </w:tcPr>
          <w:p w14:paraId="03FF993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3.56</w:t>
            </w:r>
            <w:r w:rsidRPr="006C401A">
              <w:rPr>
                <w:rFonts w:ascii="Traditional Arabic" w:eastAsia="Times New Roman" w:hAnsi="Traditional Arabic" w:cs="Traditional Arabic" w:hint="cs"/>
                <w:sz w:val="28"/>
                <w:szCs w:val="28"/>
                <w:rtl/>
                <w:lang w:eastAsia="ar-SA" w:bidi="ar-EG"/>
              </w:rPr>
              <w:t>*</w:t>
            </w:r>
          </w:p>
        </w:tc>
        <w:tc>
          <w:tcPr>
            <w:tcW w:w="376" w:type="pct"/>
            <w:noWrap/>
          </w:tcPr>
          <w:p w14:paraId="7FA49E2D"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0" w:type="pct"/>
            <w:vMerge/>
            <w:vAlign w:val="center"/>
          </w:tcPr>
          <w:p w14:paraId="6955191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p>
        </w:tc>
      </w:tr>
      <w:tr w:rsidR="006C401A" w:rsidRPr="006C401A" w14:paraId="3CEC99B3" w14:textId="77777777" w:rsidTr="004C174A">
        <w:trPr>
          <w:trHeight w:val="179"/>
          <w:jc w:val="center"/>
        </w:trPr>
        <w:tc>
          <w:tcPr>
            <w:tcW w:w="319" w:type="pct"/>
            <w:vMerge/>
            <w:vAlign w:val="center"/>
          </w:tcPr>
          <w:p w14:paraId="03C80F50"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p>
        </w:tc>
        <w:tc>
          <w:tcPr>
            <w:tcW w:w="1418" w:type="pct"/>
            <w:vAlign w:val="center"/>
          </w:tcPr>
          <w:p w14:paraId="2D002B55" w14:textId="4913F7DB"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 xml:space="preserve">البعد الرابع: </w:t>
            </w:r>
            <w:r w:rsidR="00043E19" w:rsidRPr="006C401A">
              <w:rPr>
                <w:rFonts w:ascii="Traditional Arabic" w:eastAsia="Georgia" w:hAnsi="Traditional Arabic" w:cs="Traditional Arabic"/>
                <w:sz w:val="28"/>
                <w:szCs w:val="28"/>
                <w:rtl/>
              </w:rPr>
              <w:t>الإبداع</w:t>
            </w:r>
            <w:r w:rsidRPr="006C401A">
              <w:rPr>
                <w:rFonts w:ascii="Traditional Arabic" w:eastAsia="Georgia" w:hAnsi="Traditional Arabic" w:cs="Traditional Arabic"/>
                <w:sz w:val="28"/>
                <w:szCs w:val="28"/>
                <w:rtl/>
              </w:rPr>
              <w:t xml:space="preserve"> الرقمي</w:t>
            </w:r>
          </w:p>
        </w:tc>
        <w:tc>
          <w:tcPr>
            <w:tcW w:w="465" w:type="pct"/>
            <w:noWrap/>
          </w:tcPr>
          <w:p w14:paraId="7A8B34D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0.11</w:t>
            </w:r>
          </w:p>
        </w:tc>
        <w:tc>
          <w:tcPr>
            <w:tcW w:w="432" w:type="pct"/>
            <w:noWrap/>
          </w:tcPr>
          <w:p w14:paraId="4977970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0.09</w:t>
            </w:r>
          </w:p>
        </w:tc>
        <w:tc>
          <w:tcPr>
            <w:tcW w:w="707" w:type="pct"/>
            <w:noWrap/>
          </w:tcPr>
          <w:p w14:paraId="0BE8D09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0.10</w:t>
            </w:r>
          </w:p>
        </w:tc>
        <w:tc>
          <w:tcPr>
            <w:tcW w:w="693" w:type="pct"/>
            <w:noWrap/>
          </w:tcPr>
          <w:p w14:paraId="7D95FDE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1.26</w:t>
            </w:r>
          </w:p>
        </w:tc>
        <w:tc>
          <w:tcPr>
            <w:tcW w:w="376" w:type="pct"/>
            <w:noWrap/>
          </w:tcPr>
          <w:p w14:paraId="7E3B503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0.21</w:t>
            </w:r>
          </w:p>
        </w:tc>
        <w:tc>
          <w:tcPr>
            <w:tcW w:w="590" w:type="pct"/>
            <w:vMerge/>
            <w:vAlign w:val="center"/>
          </w:tcPr>
          <w:p w14:paraId="4481A6E6"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p>
        </w:tc>
      </w:tr>
    </w:tbl>
    <w:p w14:paraId="5BD14131" w14:textId="77777777" w:rsidR="008D4CD7" w:rsidRPr="006C401A" w:rsidRDefault="008D4CD7" w:rsidP="008D4CD7">
      <w:pPr>
        <w:bidi/>
        <w:spacing w:after="0" w:line="360" w:lineRule="auto"/>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*القيمة معنوية ودالة</w:t>
      </w:r>
    </w:p>
    <w:p w14:paraId="05BED47D" w14:textId="226DE0C8" w:rsidR="008D4CD7" w:rsidRPr="006C401A" w:rsidRDefault="008D4CD7" w:rsidP="00281A56">
      <w:pPr>
        <w:bidi/>
        <w:spacing w:after="0"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 xml:space="preserve">يتضح من </w:t>
      </w:r>
      <w:r w:rsidR="00281A56" w:rsidRPr="006C401A">
        <w:rPr>
          <w:rFonts w:ascii="Traditional Arabic" w:eastAsia="Georgia" w:hAnsi="Traditional Arabic" w:cs="Traditional Arabic" w:hint="cs"/>
          <w:sz w:val="32"/>
          <w:szCs w:val="32"/>
          <w:rtl/>
        </w:rPr>
        <w:t>ال</w:t>
      </w:r>
      <w:r w:rsidRPr="006C401A">
        <w:rPr>
          <w:rFonts w:ascii="Traditional Arabic" w:eastAsia="Georgia" w:hAnsi="Traditional Arabic" w:cs="Traditional Arabic"/>
          <w:sz w:val="32"/>
          <w:szCs w:val="32"/>
          <w:rtl/>
        </w:rPr>
        <w:t xml:space="preserve">جدول الخاص بتحليل الانحدار المتعدد أن  نسبة المساهمة لهذه المتغيرات </w:t>
      </w:r>
      <w:r w:rsidRPr="006C401A">
        <w:rPr>
          <w:rFonts w:ascii="Traditional Arabic" w:eastAsia="Georgia" w:hAnsi="Traditional Arabic" w:cs="Traditional Arabic" w:hint="cs"/>
          <w:sz w:val="32"/>
          <w:szCs w:val="32"/>
          <w:rtl/>
        </w:rPr>
        <w:t>(</w:t>
      </w:r>
      <w:r w:rsidRPr="006C401A">
        <w:rPr>
          <w:rFonts w:ascii="Traditional Arabic" w:eastAsia="Georgia" w:hAnsi="Traditional Arabic" w:cs="Traditional Arabic"/>
          <w:sz w:val="32"/>
          <w:szCs w:val="32"/>
          <w:rtl/>
        </w:rPr>
        <w:t>البعد الأول: التكنولوجيا الرقمية</w:t>
      </w:r>
      <w:r w:rsidRPr="006C401A">
        <w:rPr>
          <w:rFonts w:ascii="Traditional Arabic" w:eastAsia="Georgia" w:hAnsi="Traditional Arabic" w:cs="Traditional Arabic" w:hint="cs"/>
          <w:sz w:val="32"/>
          <w:szCs w:val="32"/>
          <w:rtl/>
        </w:rPr>
        <w:t xml:space="preserve"> ، </w:t>
      </w:r>
      <w:r w:rsidRPr="006C401A">
        <w:rPr>
          <w:rFonts w:ascii="Traditional Arabic" w:eastAsia="Georgia" w:hAnsi="Traditional Arabic" w:cs="Traditional Arabic"/>
          <w:sz w:val="32"/>
          <w:szCs w:val="32"/>
          <w:rtl/>
        </w:rPr>
        <w:t>البعد الثاني: الرشاقة الرقمية</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 xml:space="preserve"> البعد الثالث: البئية الرقمية</w:t>
      </w:r>
      <w:r w:rsidRPr="006C401A">
        <w:rPr>
          <w:rFonts w:ascii="Traditional Arabic" w:eastAsia="Georgia" w:hAnsi="Traditional Arabic" w:cs="Traditional Arabic" w:hint="cs"/>
          <w:sz w:val="32"/>
          <w:szCs w:val="32"/>
          <w:rtl/>
        </w:rPr>
        <w:t xml:space="preserve"> ، </w:t>
      </w:r>
      <w:r w:rsidRPr="006C401A">
        <w:rPr>
          <w:rFonts w:ascii="Traditional Arabic" w:eastAsia="Georgia" w:hAnsi="Traditional Arabic" w:cs="Traditional Arabic"/>
          <w:sz w:val="32"/>
          <w:szCs w:val="32"/>
          <w:rtl/>
        </w:rPr>
        <w:t xml:space="preserve">البعد الرابع: </w:t>
      </w:r>
      <w:r w:rsidR="00043E19" w:rsidRPr="006C401A">
        <w:rPr>
          <w:rFonts w:ascii="Traditional Arabic" w:eastAsia="Georgia" w:hAnsi="Traditional Arabic" w:cs="Traditional Arabic"/>
          <w:sz w:val="32"/>
          <w:szCs w:val="32"/>
          <w:rtl/>
        </w:rPr>
        <w:t>الإبداع</w:t>
      </w:r>
      <w:r w:rsidRPr="006C401A">
        <w:rPr>
          <w:rFonts w:ascii="Traditional Arabic" w:eastAsia="Georgia" w:hAnsi="Traditional Arabic" w:cs="Traditional Arabic"/>
          <w:sz w:val="32"/>
          <w:szCs w:val="32"/>
          <w:rtl/>
        </w:rPr>
        <w:t xml:space="preserve"> الرقمي</w:t>
      </w:r>
      <w:r w:rsidRPr="006C401A">
        <w:rPr>
          <w:rFonts w:ascii="Traditional Arabic" w:eastAsia="Georgia" w:hAnsi="Traditional Arabic" w:cs="Traditional Arabic" w:hint="cs"/>
          <w:sz w:val="32"/>
          <w:szCs w:val="32"/>
          <w:rtl/>
        </w:rPr>
        <w:t>)</w:t>
      </w:r>
      <w:r w:rsidRPr="006C401A">
        <w:rPr>
          <w:rFonts w:ascii="Traditional Arabic" w:eastAsia="Georgia" w:hAnsi="Traditional Arabic" w:cs="Traditional Arabic"/>
          <w:sz w:val="32"/>
          <w:szCs w:val="32"/>
          <w:rtl/>
        </w:rPr>
        <w:t xml:space="preserve"> (  </w:t>
      </w:r>
      <w:r w:rsidRPr="006C401A">
        <w:rPr>
          <w:rFonts w:ascii="Traditional Arabic" w:eastAsia="Georgia" w:hAnsi="Traditional Arabic" w:cs="Traditional Arabic" w:hint="cs"/>
          <w:sz w:val="32"/>
          <w:szCs w:val="32"/>
          <w:rtl/>
        </w:rPr>
        <w:t>22.13</w:t>
      </w:r>
      <w:r w:rsidRPr="006C401A">
        <w:rPr>
          <w:rFonts w:ascii="Traditional Arabic" w:eastAsia="Georgia" w:hAnsi="Traditional Arabic" w:cs="Traditional Arabic"/>
          <w:sz w:val="32"/>
          <w:szCs w:val="32"/>
          <w:rtl/>
        </w:rPr>
        <w:t>%)  فى إدارة الموارد البشرية.</w:t>
      </w:r>
    </w:p>
    <w:p w14:paraId="04EA712B" w14:textId="77777777" w:rsidR="008D4CD7" w:rsidRPr="006C401A" w:rsidRDefault="008D4CD7" w:rsidP="008D4CD7">
      <w:pPr>
        <w:bidi/>
        <w:spacing w:after="0" w:line="360" w:lineRule="auto"/>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يتضح من جدول (</w:t>
      </w:r>
      <w:r w:rsidRPr="006C401A">
        <w:rPr>
          <w:rFonts w:ascii="Traditional Arabic" w:eastAsia="Georgia" w:hAnsi="Traditional Arabic" w:cs="Traditional Arabic" w:hint="cs"/>
          <w:sz w:val="32"/>
          <w:szCs w:val="32"/>
          <w:rtl/>
        </w:rPr>
        <w:t xml:space="preserve"> 26 </w:t>
      </w:r>
      <w:r w:rsidRPr="006C401A">
        <w:rPr>
          <w:rFonts w:ascii="Traditional Arabic" w:eastAsia="Georgia" w:hAnsi="Traditional Arabic" w:cs="Traditional Arabic"/>
          <w:sz w:val="32"/>
          <w:szCs w:val="32"/>
          <w:rtl/>
        </w:rPr>
        <w:t xml:space="preserve">) والخاص بدلالات </w:t>
      </w:r>
      <w:r w:rsidRPr="006C401A">
        <w:rPr>
          <w:rFonts w:ascii="Traditional Arabic" w:eastAsia="Georgia" w:hAnsi="Traditional Arabic" w:cs="Traditional Arabic" w:hint="cs"/>
          <w:sz w:val="32"/>
          <w:szCs w:val="32"/>
          <w:rtl/>
        </w:rPr>
        <w:t>معامل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الانحدار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المتعدد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 xml:space="preserve">أبعاد </w:t>
      </w:r>
      <w:r w:rsidRPr="006C401A">
        <w:rPr>
          <w:rFonts w:ascii="Traditional Arabic" w:eastAsia="Georgia" w:hAnsi="Traditional Arabic" w:cs="Traditional Arabic"/>
          <w:sz w:val="32"/>
          <w:szCs w:val="32"/>
          <w:rtl/>
        </w:rPr>
        <w:t>التحول الرقمى على إدارة الموارد البشرية</w:t>
      </w:r>
      <w:r w:rsidRPr="006C401A">
        <w:rPr>
          <w:rFonts w:ascii="Traditional Arabic" w:eastAsia="Georgia" w:hAnsi="Traditional Arabic" w:cs="Traditional Arabic" w:hint="cs"/>
          <w:sz w:val="32"/>
          <w:szCs w:val="32"/>
          <w:rtl/>
        </w:rPr>
        <w:t>:-</w:t>
      </w:r>
    </w:p>
    <w:p w14:paraId="3104231D" w14:textId="77777777" w:rsidR="008D4CD7" w:rsidRPr="006C401A" w:rsidRDefault="008D4CD7" w:rsidP="008D4CD7">
      <w:pPr>
        <w:bidi/>
        <w:spacing w:after="0" w:line="360" w:lineRule="auto"/>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أن البعد الأول : التكنولوجيا الرقمية ساهم بنسبة (</w:t>
      </w:r>
      <w:r w:rsidRPr="006C401A">
        <w:rPr>
          <w:rFonts w:ascii="Traditional Arabic" w:eastAsia="Georgia" w:hAnsi="Traditional Arabic" w:cs="Traditional Arabic" w:hint="cs"/>
          <w:sz w:val="32"/>
          <w:szCs w:val="32"/>
          <w:rtl/>
        </w:rPr>
        <w:t>0.04</w:t>
      </w:r>
      <w:r w:rsidRPr="006C401A">
        <w:rPr>
          <w:rFonts w:ascii="Traditional Arabic" w:eastAsia="Georgia" w:hAnsi="Traditional Arabic" w:cs="Traditional Arabic"/>
          <w:sz w:val="32"/>
          <w:szCs w:val="32"/>
          <w:rtl/>
        </w:rPr>
        <w:t xml:space="preserve">%)   </w:t>
      </w:r>
    </w:p>
    <w:p w14:paraId="06C3D49F" w14:textId="77777777" w:rsidR="008D4CD7" w:rsidRPr="006C401A" w:rsidRDefault="008D4CD7" w:rsidP="008D4CD7">
      <w:pPr>
        <w:bidi/>
        <w:spacing w:after="0" w:line="360" w:lineRule="auto"/>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وأن البعد الثانى : الرشاقة الرقمية ساهم بنسبة (</w:t>
      </w:r>
      <w:r w:rsidRPr="006C401A">
        <w:rPr>
          <w:rFonts w:ascii="Traditional Arabic" w:eastAsia="Georgia" w:hAnsi="Traditional Arabic" w:cs="Traditional Arabic" w:hint="cs"/>
          <w:sz w:val="32"/>
          <w:szCs w:val="32"/>
          <w:rtl/>
        </w:rPr>
        <w:t>12.62</w:t>
      </w:r>
      <w:r w:rsidRPr="006C401A">
        <w:rPr>
          <w:rFonts w:ascii="Traditional Arabic" w:eastAsia="Georgia" w:hAnsi="Traditional Arabic" w:cs="Traditional Arabic"/>
          <w:sz w:val="32"/>
          <w:szCs w:val="32"/>
          <w:rtl/>
        </w:rPr>
        <w:t>%)</w:t>
      </w:r>
    </w:p>
    <w:p w14:paraId="21C09D5F" w14:textId="77777777" w:rsidR="008D4CD7" w:rsidRPr="006C401A" w:rsidRDefault="008D4CD7" w:rsidP="008D4CD7">
      <w:pPr>
        <w:bidi/>
        <w:spacing w:after="0" w:line="360" w:lineRule="auto"/>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و</w:t>
      </w:r>
      <w:r w:rsidRPr="006C401A">
        <w:rPr>
          <w:rFonts w:ascii="Traditional Arabic" w:eastAsia="Georgia" w:hAnsi="Traditional Arabic" w:cs="Traditional Arabic"/>
          <w:sz w:val="32"/>
          <w:szCs w:val="32"/>
          <w:rtl/>
        </w:rPr>
        <w:t xml:space="preserve">أن </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البعد الثالث : البئية الرقمية المعزّز ساهم بنسبة (</w:t>
      </w:r>
      <w:r w:rsidRPr="006C401A">
        <w:rPr>
          <w:rFonts w:ascii="Traditional Arabic" w:eastAsia="Georgia" w:hAnsi="Traditional Arabic" w:cs="Traditional Arabic" w:hint="cs"/>
          <w:sz w:val="32"/>
          <w:szCs w:val="32"/>
          <w:rtl/>
        </w:rPr>
        <w:t>8.56</w:t>
      </w:r>
      <w:r w:rsidRPr="006C401A">
        <w:rPr>
          <w:rFonts w:ascii="Traditional Arabic" w:eastAsia="Georgia" w:hAnsi="Traditional Arabic" w:cs="Traditional Arabic"/>
          <w:sz w:val="32"/>
          <w:szCs w:val="32"/>
          <w:rtl/>
        </w:rPr>
        <w:t xml:space="preserve">%)   </w:t>
      </w:r>
    </w:p>
    <w:p w14:paraId="75621588" w14:textId="51AC761E" w:rsidR="008D4CD7" w:rsidRPr="006C401A" w:rsidRDefault="008D4CD7" w:rsidP="008D4CD7">
      <w:pPr>
        <w:bidi/>
        <w:spacing w:after="0" w:line="360" w:lineRule="auto"/>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و</w:t>
      </w:r>
      <w:r w:rsidRPr="006C401A">
        <w:rPr>
          <w:rFonts w:ascii="Traditional Arabic" w:eastAsia="Georgia" w:hAnsi="Traditional Arabic" w:cs="Traditional Arabic"/>
          <w:sz w:val="32"/>
          <w:szCs w:val="32"/>
          <w:rtl/>
        </w:rPr>
        <w:t xml:space="preserve">أن </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 xml:space="preserve">البعد </w:t>
      </w:r>
      <w:r w:rsidRPr="006C401A">
        <w:rPr>
          <w:rFonts w:ascii="Traditional Arabic" w:eastAsia="Georgia" w:hAnsi="Traditional Arabic" w:cs="Traditional Arabic" w:hint="cs"/>
          <w:sz w:val="32"/>
          <w:szCs w:val="32"/>
          <w:rtl/>
        </w:rPr>
        <w:t>الرابع</w:t>
      </w:r>
      <w:r w:rsidRPr="006C401A">
        <w:rPr>
          <w:rFonts w:ascii="Traditional Arabic" w:eastAsia="Georgia" w:hAnsi="Traditional Arabic" w:cs="Traditional Arabic"/>
          <w:sz w:val="32"/>
          <w:szCs w:val="32"/>
          <w:rtl/>
        </w:rPr>
        <w:t xml:space="preserve"> : </w:t>
      </w:r>
      <w:r w:rsidR="00043E19" w:rsidRPr="006C401A">
        <w:rPr>
          <w:rFonts w:ascii="Traditional Arabic" w:eastAsia="Georgia" w:hAnsi="Traditional Arabic" w:cs="Traditional Arabic"/>
          <w:sz w:val="32"/>
          <w:szCs w:val="32"/>
          <w:rtl/>
        </w:rPr>
        <w:t>الإبداع</w:t>
      </w:r>
      <w:r w:rsidRPr="006C401A">
        <w:rPr>
          <w:rFonts w:ascii="Traditional Arabic" w:eastAsia="Georgia" w:hAnsi="Traditional Arabic" w:cs="Traditional Arabic"/>
          <w:sz w:val="32"/>
          <w:szCs w:val="32"/>
          <w:rtl/>
        </w:rPr>
        <w:t xml:space="preserve"> الرقمي ساهم بنسبة (</w:t>
      </w:r>
      <w:r w:rsidRPr="006C401A">
        <w:rPr>
          <w:rFonts w:ascii="Traditional Arabic" w:eastAsia="Georgia" w:hAnsi="Traditional Arabic" w:cs="Traditional Arabic" w:hint="cs"/>
          <w:sz w:val="32"/>
          <w:szCs w:val="32"/>
          <w:rtl/>
        </w:rPr>
        <w:t>0.91</w:t>
      </w:r>
      <w:r w:rsidRPr="006C401A">
        <w:rPr>
          <w:rFonts w:ascii="Traditional Arabic" w:eastAsia="Georgia" w:hAnsi="Traditional Arabic" w:cs="Traditional Arabic"/>
          <w:sz w:val="32"/>
          <w:szCs w:val="32"/>
          <w:rtl/>
        </w:rPr>
        <w:t xml:space="preserve">%)   </w:t>
      </w:r>
    </w:p>
    <w:p w14:paraId="4EE1024F" w14:textId="77777777" w:rsidR="008D4CD7" w:rsidRPr="006C401A" w:rsidRDefault="008D4CD7" w:rsidP="008D4CD7">
      <w:pPr>
        <w:bidi/>
        <w:spacing w:after="0" w:line="360" w:lineRule="auto"/>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و</w:t>
      </w:r>
      <w:r w:rsidRPr="006C401A">
        <w:rPr>
          <w:rFonts w:ascii="Traditional Arabic" w:eastAsia="Georgia" w:hAnsi="Traditional Arabic" w:cs="Traditional Arabic" w:hint="cs"/>
          <w:sz w:val="32"/>
          <w:szCs w:val="32"/>
          <w:rtl/>
        </w:rPr>
        <w:t xml:space="preserve">مجموع نسب مساهمة </w:t>
      </w:r>
      <w:r w:rsidRPr="006C401A">
        <w:rPr>
          <w:rFonts w:ascii="Traditional Arabic" w:eastAsia="Georgia" w:hAnsi="Traditional Arabic" w:cs="Traditional Arabic"/>
          <w:sz w:val="32"/>
          <w:szCs w:val="32"/>
          <w:rtl/>
        </w:rPr>
        <w:t>المتغيرات  بنسبة (</w:t>
      </w:r>
      <w:r w:rsidRPr="006C401A">
        <w:rPr>
          <w:rFonts w:ascii="Traditional Arabic" w:eastAsia="Georgia" w:hAnsi="Traditional Arabic" w:cs="Traditional Arabic" w:hint="cs"/>
          <w:sz w:val="32"/>
          <w:szCs w:val="32"/>
          <w:rtl/>
        </w:rPr>
        <w:t>22.13</w:t>
      </w:r>
      <w:r w:rsidRPr="006C401A">
        <w:rPr>
          <w:rFonts w:ascii="Traditional Arabic" w:eastAsia="Georgia" w:hAnsi="Traditional Arabic" w:cs="Traditional Arabic"/>
          <w:sz w:val="32"/>
          <w:szCs w:val="32"/>
          <w:rtl/>
        </w:rPr>
        <w:t>%)</w:t>
      </w:r>
      <w:r w:rsidRPr="006C401A">
        <w:rPr>
          <w:rFonts w:ascii="Traditional Arabic" w:eastAsia="Georgia" w:hAnsi="Traditional Arabic" w:cs="Traditional Arabic" w:hint="cs"/>
          <w:sz w:val="32"/>
          <w:szCs w:val="32"/>
          <w:rtl/>
        </w:rPr>
        <w:t xml:space="preserve"> </w:t>
      </w:r>
    </w:p>
    <w:p w14:paraId="29226CF0" w14:textId="77777777" w:rsidR="008D4CD7" w:rsidRPr="006C401A" w:rsidRDefault="008D4CD7" w:rsidP="008D4CD7">
      <w:pPr>
        <w:bidi/>
        <w:spacing w:after="0" w:line="360" w:lineRule="auto"/>
        <w:rPr>
          <w:rFonts w:ascii="Traditional Arabic" w:eastAsia="Georgia" w:hAnsi="Traditional Arabic" w:cs="Traditional Arabic"/>
          <w:sz w:val="32"/>
          <w:szCs w:val="32"/>
          <w:rtl/>
        </w:rPr>
      </w:pPr>
    </w:p>
    <w:p w14:paraId="28B9FDAB" w14:textId="77777777" w:rsidR="008D4CD7" w:rsidRPr="006C401A" w:rsidRDefault="008D4CD7" w:rsidP="008D4CD7">
      <w:pPr>
        <w:bidi/>
        <w:spacing w:after="0" w:line="360" w:lineRule="auto"/>
        <w:rPr>
          <w:rFonts w:ascii="Traditional Arabic" w:eastAsia="Georgia" w:hAnsi="Traditional Arabic" w:cs="Traditional Arabic"/>
          <w:sz w:val="32"/>
          <w:szCs w:val="32"/>
          <w:rtl/>
        </w:rPr>
      </w:pPr>
    </w:p>
    <w:p w14:paraId="024551BB" w14:textId="77777777" w:rsidR="008D4CD7" w:rsidRPr="006C401A" w:rsidRDefault="008D4CD7" w:rsidP="008D4CD7">
      <w:pPr>
        <w:tabs>
          <w:tab w:val="left" w:pos="7781"/>
        </w:tabs>
        <w:bidi/>
        <w:spacing w:after="0" w:line="360" w:lineRule="auto"/>
        <w:ind w:right="-426"/>
        <w:rPr>
          <w:rFonts w:ascii="Traditional Arabic" w:hAnsi="Traditional Arabic" w:cs="Traditional Arabic"/>
          <w:b/>
          <w:bCs/>
          <w:sz w:val="32"/>
          <w:szCs w:val="32"/>
          <w:rtl/>
        </w:rPr>
      </w:pPr>
    </w:p>
    <w:p w14:paraId="385D26C9" w14:textId="77777777" w:rsidR="008D4CD7" w:rsidRPr="006C401A" w:rsidRDefault="008D4CD7" w:rsidP="008D4CD7">
      <w:pPr>
        <w:tabs>
          <w:tab w:val="left" w:pos="7781"/>
        </w:tabs>
        <w:bidi/>
        <w:spacing w:after="0" w:line="360" w:lineRule="auto"/>
        <w:ind w:right="-426"/>
        <w:rPr>
          <w:rFonts w:ascii="Traditional Arabic" w:hAnsi="Traditional Arabic" w:cs="Traditional Arabic"/>
          <w:b/>
          <w:bCs/>
          <w:sz w:val="32"/>
          <w:szCs w:val="32"/>
          <w:highlight w:val="yellow"/>
          <w:u w:val="single"/>
          <w:rtl/>
        </w:rPr>
      </w:pPr>
      <w:r w:rsidRPr="006C401A">
        <w:rPr>
          <w:rFonts w:ascii="Traditional Arabic" w:hAnsi="Traditional Arabic" w:cs="Traditional Arabic" w:hint="cs"/>
          <w:b/>
          <w:bCs/>
          <w:sz w:val="32"/>
          <w:szCs w:val="32"/>
          <w:highlight w:val="yellow"/>
          <w:u w:val="single"/>
          <w:rtl/>
        </w:rPr>
        <w:lastRenderedPageBreak/>
        <w:t>ومما سبق عرضه يتضح ما يلى</w:t>
      </w:r>
    </w:p>
    <w:p w14:paraId="68A5BB2C" w14:textId="77777777" w:rsidR="008D4CD7" w:rsidRPr="004A73DD" w:rsidRDefault="008D4CD7" w:rsidP="008D4CD7">
      <w:pPr>
        <w:bidi/>
        <w:spacing w:after="0" w:line="360" w:lineRule="auto"/>
        <w:jc w:val="both"/>
        <w:rPr>
          <w:rFonts w:ascii="Traditional Arabic" w:eastAsia="Georgia" w:hAnsi="Traditional Arabic" w:cs="Traditional Arabic"/>
          <w:b/>
          <w:bCs/>
          <w:sz w:val="32"/>
          <w:szCs w:val="32"/>
        </w:rPr>
      </w:pPr>
      <w:r w:rsidRPr="004A73DD">
        <w:rPr>
          <w:rFonts w:ascii="Traditional Arabic" w:eastAsia="Georgia" w:hAnsi="Traditional Arabic" w:cs="Traditional Arabic"/>
          <w:b/>
          <w:bCs/>
          <w:sz w:val="32"/>
          <w:szCs w:val="32"/>
          <w:rtl/>
        </w:rPr>
        <w:t>النموذج الأول</w:t>
      </w:r>
    </w:p>
    <w:p w14:paraId="390A62C6" w14:textId="77777777" w:rsidR="008D4CD7" w:rsidRPr="006C401A" w:rsidRDefault="008D4CD7" w:rsidP="008D4CD7">
      <w:pPr>
        <w:bidi/>
        <w:spacing w:after="0" w:line="360" w:lineRule="auto"/>
        <w:jc w:val="both"/>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 xml:space="preserve">أظهرت نتائج النموذج الأول، الذي تضمن بعد </w:t>
      </w:r>
      <w:r w:rsidRPr="006C401A">
        <w:rPr>
          <w:rFonts w:ascii="Traditional Arabic" w:eastAsia="Georgia" w:hAnsi="Traditional Arabic" w:cs="Traditional Arabic"/>
          <w:b/>
          <w:bCs/>
          <w:sz w:val="32"/>
          <w:szCs w:val="32"/>
          <w:rtl/>
        </w:rPr>
        <w:t>التكنولوجيا الرقمية</w:t>
      </w:r>
      <w:r w:rsidRPr="006C401A">
        <w:rPr>
          <w:rFonts w:ascii="Traditional Arabic" w:eastAsia="Georgia" w:hAnsi="Traditional Arabic" w:cs="Traditional Arabic"/>
          <w:sz w:val="32"/>
          <w:szCs w:val="32"/>
          <w:rtl/>
        </w:rPr>
        <w:t xml:space="preserve"> فقط، عدم وجود تأثير ذي دلالة إحصائية لهذا البعد على أداء الموارد البشرية، حيث بلغت قيمة</w:t>
      </w:r>
      <w:r w:rsidRPr="006C401A">
        <w:rPr>
          <w:rFonts w:ascii="Traditional Arabic" w:eastAsia="Georgia" w:hAnsi="Traditional Arabic" w:cs="Traditional Arabic"/>
          <w:sz w:val="32"/>
          <w:szCs w:val="32"/>
        </w:rPr>
        <w:t xml:space="preserve"> (t = 0.22) </w:t>
      </w:r>
      <w:r w:rsidRPr="006C401A">
        <w:rPr>
          <w:rFonts w:ascii="Traditional Arabic" w:eastAsia="Georgia" w:hAnsi="Traditional Arabic" w:cs="Traditional Arabic"/>
          <w:sz w:val="32"/>
          <w:szCs w:val="32"/>
          <w:rtl/>
        </w:rPr>
        <w:t>عند مستوى دلالة</w:t>
      </w:r>
      <w:r w:rsidRPr="006C401A">
        <w:rPr>
          <w:rFonts w:ascii="Traditional Arabic" w:eastAsia="Georgia" w:hAnsi="Traditional Arabic" w:cs="Traditional Arabic"/>
          <w:sz w:val="32"/>
          <w:szCs w:val="32"/>
        </w:rPr>
        <w:t xml:space="preserve"> (Sig = 0.82) </w:t>
      </w:r>
      <w:r w:rsidRPr="006C401A">
        <w:rPr>
          <w:rFonts w:ascii="Traditional Arabic" w:eastAsia="Georgia" w:hAnsi="Traditional Arabic" w:cs="Traditional Arabic"/>
          <w:sz w:val="32"/>
          <w:szCs w:val="32"/>
          <w:rtl/>
        </w:rPr>
        <w:t xml:space="preserve">وهو أكبر من (0.05)، كما بلغت نسبة مساهمة النموذج (0.04%) فقط. وعليه يتم </w:t>
      </w:r>
      <w:r w:rsidRPr="006C401A">
        <w:rPr>
          <w:rFonts w:ascii="Traditional Arabic" w:eastAsia="Georgia" w:hAnsi="Traditional Arabic" w:cs="Traditional Arabic"/>
          <w:b/>
          <w:bCs/>
          <w:sz w:val="32"/>
          <w:szCs w:val="32"/>
          <w:rtl/>
        </w:rPr>
        <w:t>رفض الفرض الفرعي الخاص بوجود تأثير للتكنولوجيا الرقمية على أداء الموارد البشرية</w:t>
      </w:r>
      <w:r w:rsidRPr="006C401A">
        <w:rPr>
          <w:rFonts w:ascii="Traditional Arabic" w:eastAsia="Georgia" w:hAnsi="Traditional Arabic" w:cs="Traditional Arabic"/>
          <w:sz w:val="32"/>
          <w:szCs w:val="32"/>
          <w:rtl/>
        </w:rPr>
        <w:t xml:space="preserve"> في هذا النموذج</w:t>
      </w:r>
      <w:r w:rsidRPr="006C401A">
        <w:rPr>
          <w:rFonts w:ascii="Traditional Arabic" w:eastAsia="Georgia" w:hAnsi="Traditional Arabic" w:cs="Traditional Arabic"/>
          <w:sz w:val="32"/>
          <w:szCs w:val="32"/>
        </w:rPr>
        <w:t>.</w:t>
      </w:r>
    </w:p>
    <w:p w14:paraId="5E7C0CF6" w14:textId="77777777" w:rsidR="008D4CD7" w:rsidRPr="004A73DD" w:rsidRDefault="008D4CD7" w:rsidP="008D4CD7">
      <w:pPr>
        <w:bidi/>
        <w:spacing w:after="0" w:line="360" w:lineRule="auto"/>
        <w:jc w:val="both"/>
        <w:rPr>
          <w:rFonts w:ascii="Traditional Arabic" w:eastAsia="Georgia" w:hAnsi="Traditional Arabic" w:cs="Traditional Arabic"/>
          <w:b/>
          <w:bCs/>
          <w:sz w:val="32"/>
          <w:szCs w:val="32"/>
        </w:rPr>
      </w:pPr>
      <w:r w:rsidRPr="004A73DD">
        <w:rPr>
          <w:rFonts w:ascii="Traditional Arabic" w:eastAsia="Georgia" w:hAnsi="Traditional Arabic" w:cs="Traditional Arabic"/>
          <w:b/>
          <w:bCs/>
          <w:sz w:val="32"/>
          <w:szCs w:val="32"/>
          <w:rtl/>
        </w:rPr>
        <w:t>النموذج الثاني</w:t>
      </w:r>
    </w:p>
    <w:p w14:paraId="580A1AB3" w14:textId="77777777" w:rsidR="008D4CD7" w:rsidRPr="006C401A" w:rsidRDefault="008D4CD7" w:rsidP="008D4CD7">
      <w:pPr>
        <w:bidi/>
        <w:spacing w:after="0" w:line="360" w:lineRule="auto"/>
        <w:jc w:val="both"/>
        <w:rPr>
          <w:rFonts w:ascii="Traditional Arabic" w:eastAsia="Georgia" w:hAnsi="Traditional Arabic" w:cs="Traditional Arabic"/>
          <w:sz w:val="32"/>
          <w:szCs w:val="32"/>
          <w:rtl/>
          <w:lang w:bidi="ar-AE"/>
        </w:rPr>
      </w:pPr>
      <w:r w:rsidRPr="006C401A">
        <w:rPr>
          <w:rFonts w:ascii="Traditional Arabic" w:eastAsia="Georgia" w:hAnsi="Traditional Arabic" w:cs="Traditional Arabic"/>
          <w:sz w:val="32"/>
          <w:szCs w:val="32"/>
          <w:rtl/>
        </w:rPr>
        <w:t xml:space="preserve">أوضحت نتائج النموذج الثاني، الذي تضمن بعدي </w:t>
      </w:r>
      <w:r w:rsidRPr="006C401A">
        <w:rPr>
          <w:rFonts w:ascii="Traditional Arabic" w:eastAsia="Georgia" w:hAnsi="Traditional Arabic" w:cs="Traditional Arabic"/>
          <w:b/>
          <w:bCs/>
          <w:sz w:val="32"/>
          <w:szCs w:val="32"/>
          <w:rtl/>
        </w:rPr>
        <w:t>التكنولوجيا الرقمية والرشاقة الرقمية</w:t>
      </w:r>
      <w:r w:rsidRPr="006C401A">
        <w:rPr>
          <w:rFonts w:ascii="Traditional Arabic" w:eastAsia="Georgia" w:hAnsi="Traditional Arabic" w:cs="Traditional Arabic"/>
          <w:sz w:val="32"/>
          <w:szCs w:val="32"/>
          <w:rtl/>
        </w:rPr>
        <w:t>، أن بعد التكنولوجيا الرقمية لم يكن ذا تأثير معنوي على أداء الموارد البشرية، حيث بلغت قيمة</w:t>
      </w:r>
      <w:r w:rsidRPr="006C401A">
        <w:rPr>
          <w:rFonts w:ascii="Traditional Arabic" w:eastAsia="Georgia" w:hAnsi="Traditional Arabic" w:cs="Traditional Arabic"/>
          <w:sz w:val="32"/>
          <w:szCs w:val="32"/>
        </w:rPr>
        <w:t xml:space="preserve"> (t = -0.62) </w:t>
      </w:r>
      <w:r w:rsidRPr="006C401A">
        <w:rPr>
          <w:rFonts w:ascii="Traditional Arabic" w:eastAsia="Georgia" w:hAnsi="Traditional Arabic" w:cs="Traditional Arabic"/>
          <w:sz w:val="32"/>
          <w:szCs w:val="32"/>
          <w:rtl/>
        </w:rPr>
        <w:t>عند مستوى دلالة</w:t>
      </w:r>
      <w:r w:rsidRPr="006C401A">
        <w:rPr>
          <w:rFonts w:ascii="Traditional Arabic" w:eastAsia="Georgia" w:hAnsi="Traditional Arabic" w:cs="Traditional Arabic"/>
          <w:sz w:val="32"/>
          <w:szCs w:val="32"/>
        </w:rPr>
        <w:t xml:space="preserve"> (Sig = 0.54)</w:t>
      </w:r>
      <w:r w:rsidRPr="006C401A">
        <w:rPr>
          <w:rFonts w:ascii="Traditional Arabic" w:eastAsia="Georgia" w:hAnsi="Traditional Arabic" w:cs="Traditional Arabic"/>
          <w:sz w:val="32"/>
          <w:szCs w:val="32"/>
          <w:rtl/>
        </w:rPr>
        <w:t xml:space="preserve">، ومن ثم يتم رفض الفرض الفرعي الخاص به. في المقابل، تبين وجود تأثير إيجابي ودال إحصائياً لبعد </w:t>
      </w:r>
      <w:r w:rsidRPr="006C401A">
        <w:rPr>
          <w:rFonts w:ascii="Traditional Arabic" w:eastAsia="Georgia" w:hAnsi="Traditional Arabic" w:cs="Traditional Arabic"/>
          <w:b/>
          <w:bCs/>
          <w:sz w:val="32"/>
          <w:szCs w:val="32"/>
          <w:rtl/>
        </w:rPr>
        <w:t>الرشاقة الرقمية</w:t>
      </w:r>
      <w:r w:rsidRPr="006C401A">
        <w:rPr>
          <w:rFonts w:ascii="Traditional Arabic" w:eastAsia="Georgia" w:hAnsi="Traditional Arabic" w:cs="Traditional Arabic"/>
          <w:sz w:val="32"/>
          <w:szCs w:val="32"/>
          <w:rtl/>
        </w:rPr>
        <w:t xml:space="preserve"> على أداء الموارد البشرية، حيث بلغت قيمة</w:t>
      </w:r>
      <w:r w:rsidRPr="006C401A">
        <w:rPr>
          <w:rFonts w:ascii="Traditional Arabic" w:eastAsia="Georgia" w:hAnsi="Traditional Arabic" w:cs="Traditional Arabic"/>
          <w:sz w:val="32"/>
          <w:szCs w:val="32"/>
        </w:rPr>
        <w:t xml:space="preserve"> (t = 4.45) </w:t>
      </w:r>
      <w:r w:rsidRPr="006C401A">
        <w:rPr>
          <w:rFonts w:ascii="Traditional Arabic" w:eastAsia="Georgia" w:hAnsi="Traditional Arabic" w:cs="Traditional Arabic"/>
          <w:sz w:val="32"/>
          <w:szCs w:val="32"/>
          <w:rtl/>
        </w:rPr>
        <w:t>عند مستوى دلالة</w:t>
      </w:r>
      <w:r w:rsidRPr="006C401A">
        <w:rPr>
          <w:rFonts w:ascii="Traditional Arabic" w:eastAsia="Georgia" w:hAnsi="Traditional Arabic" w:cs="Traditional Arabic"/>
          <w:sz w:val="32"/>
          <w:szCs w:val="32"/>
        </w:rPr>
        <w:t xml:space="preserve"> (Sig = 0.00)</w:t>
      </w:r>
      <w:r w:rsidRPr="006C401A">
        <w:rPr>
          <w:rFonts w:ascii="Traditional Arabic" w:eastAsia="Georgia" w:hAnsi="Traditional Arabic" w:cs="Traditional Arabic"/>
          <w:sz w:val="32"/>
          <w:szCs w:val="32"/>
          <w:rtl/>
        </w:rPr>
        <w:t xml:space="preserve">، لذلك يتم </w:t>
      </w:r>
      <w:r w:rsidRPr="006C401A">
        <w:rPr>
          <w:rFonts w:ascii="Traditional Arabic" w:eastAsia="Georgia" w:hAnsi="Traditional Arabic" w:cs="Traditional Arabic"/>
          <w:b/>
          <w:bCs/>
          <w:sz w:val="32"/>
          <w:szCs w:val="32"/>
          <w:rtl/>
        </w:rPr>
        <w:t>قبول الفرض الفرعي الخاص بالرشاقة الرقمية</w:t>
      </w:r>
      <w:r w:rsidRPr="006C401A">
        <w:rPr>
          <w:rFonts w:ascii="Traditional Arabic" w:eastAsia="Georgia" w:hAnsi="Traditional Arabic" w:cs="Traditional Arabic"/>
          <w:sz w:val="32"/>
          <w:szCs w:val="32"/>
        </w:rPr>
        <w:t xml:space="preserve">. </w:t>
      </w:r>
      <w:r w:rsidRPr="006C401A">
        <w:rPr>
          <w:rFonts w:ascii="Traditional Arabic" w:eastAsia="Georgia" w:hAnsi="Traditional Arabic" w:cs="Traditional Arabic"/>
          <w:sz w:val="32"/>
          <w:szCs w:val="32"/>
          <w:rtl/>
        </w:rPr>
        <w:t>كما ارتفعت نسبة مساهمة النموذج إلى (12.66</w:t>
      </w:r>
      <w:r w:rsidRPr="006C401A">
        <w:rPr>
          <w:rFonts w:ascii="Traditional Arabic" w:eastAsia="Georgia" w:hAnsi="Traditional Arabic" w:cs="Traditional Arabic"/>
          <w:sz w:val="32"/>
          <w:szCs w:val="32"/>
        </w:rPr>
        <w:t>(%</w:t>
      </w:r>
    </w:p>
    <w:p w14:paraId="16AF1CFF" w14:textId="77777777" w:rsidR="008D4CD7" w:rsidRPr="004A73DD" w:rsidRDefault="008D4CD7" w:rsidP="008D4CD7">
      <w:pPr>
        <w:bidi/>
        <w:spacing w:after="0" w:line="360" w:lineRule="auto"/>
        <w:jc w:val="both"/>
        <w:rPr>
          <w:rFonts w:ascii="Traditional Arabic" w:eastAsia="Georgia" w:hAnsi="Traditional Arabic" w:cs="Traditional Arabic"/>
          <w:b/>
          <w:bCs/>
          <w:sz w:val="32"/>
          <w:szCs w:val="32"/>
        </w:rPr>
      </w:pPr>
      <w:r w:rsidRPr="004A73DD">
        <w:rPr>
          <w:rFonts w:ascii="Traditional Arabic" w:eastAsia="Georgia" w:hAnsi="Traditional Arabic" w:cs="Traditional Arabic"/>
          <w:b/>
          <w:bCs/>
          <w:sz w:val="32"/>
          <w:szCs w:val="32"/>
          <w:rtl/>
        </w:rPr>
        <w:t>النموذج الثالث</w:t>
      </w:r>
    </w:p>
    <w:p w14:paraId="56F81F8D" w14:textId="77777777" w:rsidR="008D4CD7" w:rsidRPr="006C401A" w:rsidRDefault="008D4CD7" w:rsidP="008D4CD7">
      <w:pPr>
        <w:bidi/>
        <w:spacing w:after="0" w:line="360" w:lineRule="auto"/>
        <w:jc w:val="both"/>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 xml:space="preserve">بينت نتائج النموذج الثالث، الذي تضمن أبعاد </w:t>
      </w:r>
      <w:r w:rsidRPr="006C401A">
        <w:rPr>
          <w:rFonts w:ascii="Traditional Arabic" w:eastAsia="Georgia" w:hAnsi="Traditional Arabic" w:cs="Traditional Arabic"/>
          <w:b/>
          <w:bCs/>
          <w:sz w:val="32"/>
          <w:szCs w:val="32"/>
          <w:rtl/>
        </w:rPr>
        <w:t>التكنولوجيا الرقمية والرشاقة الرقمية والبيئة الرقمية</w:t>
      </w:r>
      <w:r w:rsidRPr="006C401A">
        <w:rPr>
          <w:rFonts w:ascii="Traditional Arabic" w:eastAsia="Georgia" w:hAnsi="Traditional Arabic" w:cs="Traditional Arabic"/>
          <w:sz w:val="32"/>
          <w:szCs w:val="32"/>
          <w:rtl/>
        </w:rPr>
        <w:t>، استمرار عدم معنوية تأثير التكنولوجيا الرقمية على أداء الموارد البشرية، حيث بلغت قيمة</w:t>
      </w:r>
      <w:r w:rsidRPr="006C401A">
        <w:rPr>
          <w:rFonts w:ascii="Traditional Arabic" w:eastAsia="Georgia" w:hAnsi="Traditional Arabic" w:cs="Traditional Arabic"/>
          <w:sz w:val="32"/>
          <w:szCs w:val="32"/>
        </w:rPr>
        <w:t xml:space="preserve"> (t = -1.40) </w:t>
      </w:r>
      <w:r w:rsidRPr="006C401A">
        <w:rPr>
          <w:rFonts w:ascii="Traditional Arabic" w:eastAsia="Georgia" w:hAnsi="Traditional Arabic" w:cs="Traditional Arabic"/>
          <w:sz w:val="32"/>
          <w:szCs w:val="32"/>
          <w:rtl/>
        </w:rPr>
        <w:t>عند مستوى دلالة</w:t>
      </w:r>
      <w:r w:rsidRPr="006C401A">
        <w:rPr>
          <w:rFonts w:ascii="Traditional Arabic" w:eastAsia="Georgia" w:hAnsi="Traditional Arabic" w:cs="Traditional Arabic"/>
          <w:sz w:val="32"/>
          <w:szCs w:val="32"/>
        </w:rPr>
        <w:t xml:space="preserve"> (Sig = 0.16)</w:t>
      </w:r>
      <w:r w:rsidRPr="006C401A">
        <w:rPr>
          <w:rFonts w:ascii="Traditional Arabic" w:eastAsia="Georgia" w:hAnsi="Traditional Arabic" w:cs="Traditional Arabic"/>
          <w:sz w:val="32"/>
          <w:szCs w:val="32"/>
          <w:rtl/>
        </w:rPr>
        <w:t xml:space="preserve">، وبالتالي يتم رفض الفرض الفرعي الخاص بها. كما أظهرت النتائج وجود </w:t>
      </w:r>
      <w:r w:rsidRPr="006C401A">
        <w:rPr>
          <w:rFonts w:ascii="Traditional Arabic" w:eastAsia="Georgia" w:hAnsi="Traditional Arabic" w:cs="Traditional Arabic"/>
          <w:sz w:val="32"/>
          <w:szCs w:val="32"/>
          <w:rtl/>
        </w:rPr>
        <w:lastRenderedPageBreak/>
        <w:t xml:space="preserve">تأثيرات إيجابية ودالة إحصائياً لكل من </w:t>
      </w:r>
      <w:r w:rsidRPr="006C401A">
        <w:rPr>
          <w:rFonts w:ascii="Traditional Arabic" w:eastAsia="Georgia" w:hAnsi="Traditional Arabic" w:cs="Traditional Arabic"/>
          <w:b/>
          <w:bCs/>
          <w:sz w:val="32"/>
          <w:szCs w:val="32"/>
          <w:rtl/>
        </w:rPr>
        <w:t>الرشاقة الرقمية</w:t>
      </w:r>
      <w:r w:rsidRPr="006C401A">
        <w:rPr>
          <w:rFonts w:ascii="Traditional Arabic" w:eastAsia="Georgia" w:hAnsi="Traditional Arabic" w:cs="Traditional Arabic"/>
          <w:sz w:val="32"/>
          <w:szCs w:val="32"/>
          <w:rtl/>
        </w:rPr>
        <w:t xml:space="preserve"> و</w:t>
      </w:r>
      <w:r w:rsidRPr="006C401A">
        <w:rPr>
          <w:rFonts w:ascii="Traditional Arabic" w:eastAsia="Georgia" w:hAnsi="Traditional Arabic" w:cs="Traditional Arabic"/>
          <w:b/>
          <w:bCs/>
          <w:sz w:val="32"/>
          <w:szCs w:val="32"/>
          <w:rtl/>
        </w:rPr>
        <w:t>البيئة الرقمية</w:t>
      </w:r>
      <w:r w:rsidRPr="006C401A">
        <w:rPr>
          <w:rFonts w:ascii="Traditional Arabic" w:eastAsia="Georgia" w:hAnsi="Traditional Arabic" w:cs="Traditional Arabic"/>
          <w:sz w:val="32"/>
          <w:szCs w:val="32"/>
          <w:rtl/>
        </w:rPr>
        <w:t>، حيث بلغت قيم</w:t>
      </w:r>
      <w:r w:rsidRPr="006C401A">
        <w:rPr>
          <w:rFonts w:ascii="Traditional Arabic" w:eastAsia="Georgia" w:hAnsi="Traditional Arabic" w:cs="Traditional Arabic"/>
          <w:sz w:val="32"/>
          <w:szCs w:val="32"/>
        </w:rPr>
        <w:t xml:space="preserve"> (t) </w:t>
      </w:r>
      <w:r w:rsidRPr="006C401A">
        <w:rPr>
          <w:rFonts w:ascii="Traditional Arabic" w:eastAsia="Georgia" w:hAnsi="Traditional Arabic" w:cs="Traditional Arabic"/>
          <w:sz w:val="32"/>
          <w:szCs w:val="32"/>
          <w:rtl/>
        </w:rPr>
        <w:t>لهما (4.23) و(3.84) على التوالي عند مستوى دلالة</w:t>
      </w:r>
      <w:r w:rsidRPr="006C401A">
        <w:rPr>
          <w:rFonts w:ascii="Traditional Arabic" w:eastAsia="Georgia" w:hAnsi="Traditional Arabic" w:cs="Traditional Arabic"/>
          <w:sz w:val="32"/>
          <w:szCs w:val="32"/>
        </w:rPr>
        <w:t xml:space="preserve"> (Sig = 0.00)</w:t>
      </w:r>
      <w:r w:rsidRPr="006C401A">
        <w:rPr>
          <w:rFonts w:ascii="Traditional Arabic" w:eastAsia="Georgia" w:hAnsi="Traditional Arabic" w:cs="Traditional Arabic"/>
          <w:sz w:val="32"/>
          <w:szCs w:val="32"/>
          <w:rtl/>
        </w:rPr>
        <w:t>، ومن ثم يتم قبول الفروض الفرعية الخاصة بهذين البعدين. وقد بلغت نسبة مساهمة النموذج (21.22</w:t>
      </w:r>
      <w:r w:rsidRPr="006C401A">
        <w:rPr>
          <w:rFonts w:ascii="Traditional Arabic" w:eastAsia="Georgia" w:hAnsi="Traditional Arabic" w:cs="Traditional Arabic" w:hint="cs"/>
          <w:sz w:val="32"/>
          <w:szCs w:val="32"/>
          <w:rtl/>
        </w:rPr>
        <w:t>%)</w:t>
      </w:r>
    </w:p>
    <w:p w14:paraId="07DF57EA" w14:textId="77777777" w:rsidR="008D4CD7" w:rsidRPr="004A73DD" w:rsidRDefault="008D4CD7" w:rsidP="008D4CD7">
      <w:pPr>
        <w:bidi/>
        <w:spacing w:after="0" w:line="360" w:lineRule="auto"/>
        <w:jc w:val="both"/>
        <w:rPr>
          <w:rFonts w:ascii="Traditional Arabic" w:eastAsia="Georgia" w:hAnsi="Traditional Arabic" w:cs="Traditional Arabic"/>
          <w:b/>
          <w:bCs/>
          <w:sz w:val="32"/>
          <w:szCs w:val="32"/>
        </w:rPr>
      </w:pPr>
      <w:r w:rsidRPr="004A73DD">
        <w:rPr>
          <w:rFonts w:ascii="Traditional Arabic" w:eastAsia="Georgia" w:hAnsi="Traditional Arabic" w:cs="Traditional Arabic"/>
          <w:b/>
          <w:bCs/>
          <w:sz w:val="32"/>
          <w:szCs w:val="32"/>
          <w:rtl/>
        </w:rPr>
        <w:t>النموذج الرابع (النموذج النهائي</w:t>
      </w:r>
      <w:r w:rsidRPr="004A73DD">
        <w:rPr>
          <w:rFonts w:ascii="Traditional Arabic" w:eastAsia="Georgia" w:hAnsi="Traditional Arabic" w:cs="Traditional Arabic" w:hint="cs"/>
          <w:b/>
          <w:bCs/>
          <w:sz w:val="32"/>
          <w:szCs w:val="32"/>
          <w:rtl/>
        </w:rPr>
        <w:t>)</w:t>
      </w:r>
    </w:p>
    <w:p w14:paraId="1E3C70DF" w14:textId="01B09AF7" w:rsidR="008D4CD7" w:rsidRPr="006C401A" w:rsidRDefault="008D4CD7" w:rsidP="008D4CD7">
      <w:pPr>
        <w:bidi/>
        <w:spacing w:after="0"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 xml:space="preserve">أشارت نتائج النموذج الرابع والأخير، الذي تضمن جميع أبعاد التحول الرقمي، إلى عدم وجود تأثير معنوي لكل من </w:t>
      </w:r>
      <w:r w:rsidRPr="006C401A">
        <w:rPr>
          <w:rFonts w:ascii="Traditional Arabic" w:eastAsia="Georgia" w:hAnsi="Traditional Arabic" w:cs="Traditional Arabic"/>
          <w:b/>
          <w:bCs/>
          <w:sz w:val="32"/>
          <w:szCs w:val="32"/>
          <w:rtl/>
        </w:rPr>
        <w:t>التكنولوجيا الرقمية</w:t>
      </w:r>
      <w:r w:rsidRPr="006C401A">
        <w:rPr>
          <w:rFonts w:ascii="Traditional Arabic" w:eastAsia="Georgia" w:hAnsi="Traditional Arabic" w:cs="Traditional Arabic"/>
          <w:sz w:val="32"/>
          <w:szCs w:val="32"/>
          <w:rtl/>
        </w:rPr>
        <w:t xml:space="preserve"> و</w:t>
      </w:r>
      <w:r w:rsidR="00043E19" w:rsidRPr="006C401A">
        <w:rPr>
          <w:rFonts w:ascii="Traditional Arabic" w:eastAsia="Georgia" w:hAnsi="Traditional Arabic" w:cs="Traditional Arabic"/>
          <w:b/>
          <w:bCs/>
          <w:sz w:val="32"/>
          <w:szCs w:val="32"/>
          <w:rtl/>
        </w:rPr>
        <w:t>الإبداع</w:t>
      </w:r>
      <w:r w:rsidRPr="006C401A">
        <w:rPr>
          <w:rFonts w:ascii="Traditional Arabic" w:eastAsia="Georgia" w:hAnsi="Traditional Arabic" w:cs="Traditional Arabic"/>
          <w:b/>
          <w:bCs/>
          <w:sz w:val="32"/>
          <w:szCs w:val="32"/>
          <w:rtl/>
        </w:rPr>
        <w:t xml:space="preserve"> الرقمي</w:t>
      </w:r>
      <w:r w:rsidRPr="006C401A">
        <w:rPr>
          <w:rFonts w:ascii="Traditional Arabic" w:eastAsia="Georgia" w:hAnsi="Traditional Arabic" w:cs="Traditional Arabic"/>
          <w:sz w:val="32"/>
          <w:szCs w:val="32"/>
          <w:rtl/>
        </w:rPr>
        <w:t xml:space="preserve"> على أداء الموارد البشرية، حيث بلغت قيم</w:t>
      </w:r>
      <w:r w:rsidRPr="006C401A">
        <w:rPr>
          <w:rFonts w:ascii="Traditional Arabic" w:eastAsia="Georgia" w:hAnsi="Traditional Arabic" w:cs="Traditional Arabic"/>
          <w:sz w:val="32"/>
          <w:szCs w:val="32"/>
        </w:rPr>
        <w:t xml:space="preserve"> (t) </w:t>
      </w:r>
      <w:r w:rsidRPr="006C401A">
        <w:rPr>
          <w:rFonts w:ascii="Traditional Arabic" w:eastAsia="Georgia" w:hAnsi="Traditional Arabic" w:cs="Traditional Arabic"/>
          <w:sz w:val="32"/>
          <w:szCs w:val="32"/>
          <w:rtl/>
        </w:rPr>
        <w:t xml:space="preserve">لهما (-1.48) و(1.26) عند مستويات دلالة (0.14) و(0.21) على التوالي، وهي قيم أكبر من (0.05)، وعليه يتم رفض الفروض الفرعية الخاصة بهما. في المقابل، استمر كل من </w:t>
      </w:r>
      <w:r w:rsidRPr="006C401A">
        <w:rPr>
          <w:rFonts w:ascii="Traditional Arabic" w:eastAsia="Georgia" w:hAnsi="Traditional Arabic" w:cs="Traditional Arabic"/>
          <w:b/>
          <w:bCs/>
          <w:sz w:val="32"/>
          <w:szCs w:val="32"/>
          <w:rtl/>
        </w:rPr>
        <w:t>الرشاقة الرقمية</w:t>
      </w:r>
      <w:r w:rsidRPr="006C401A">
        <w:rPr>
          <w:rFonts w:ascii="Traditional Arabic" w:eastAsia="Georgia" w:hAnsi="Traditional Arabic" w:cs="Traditional Arabic"/>
          <w:sz w:val="32"/>
          <w:szCs w:val="32"/>
          <w:rtl/>
        </w:rPr>
        <w:t xml:space="preserve"> و</w:t>
      </w:r>
      <w:r w:rsidRPr="006C401A">
        <w:rPr>
          <w:rFonts w:ascii="Traditional Arabic" w:eastAsia="Georgia" w:hAnsi="Traditional Arabic" w:cs="Traditional Arabic"/>
          <w:b/>
          <w:bCs/>
          <w:sz w:val="32"/>
          <w:szCs w:val="32"/>
          <w:rtl/>
        </w:rPr>
        <w:t>البيئة الرقمية</w:t>
      </w:r>
      <w:r w:rsidRPr="006C401A">
        <w:rPr>
          <w:rFonts w:ascii="Traditional Arabic" w:eastAsia="Georgia" w:hAnsi="Traditional Arabic" w:cs="Traditional Arabic"/>
          <w:sz w:val="32"/>
          <w:szCs w:val="32"/>
          <w:rtl/>
        </w:rPr>
        <w:t xml:space="preserve"> في إظهار تأثير إيجابي ودال إحصائياً على أداء الموارد البشرية، حيث بلغت قيم</w:t>
      </w:r>
      <w:r w:rsidRPr="006C401A">
        <w:rPr>
          <w:rFonts w:ascii="Traditional Arabic" w:eastAsia="Georgia" w:hAnsi="Traditional Arabic" w:cs="Traditional Arabic"/>
          <w:sz w:val="32"/>
          <w:szCs w:val="32"/>
        </w:rPr>
        <w:t xml:space="preserve"> (t) </w:t>
      </w:r>
      <w:r w:rsidRPr="006C401A">
        <w:rPr>
          <w:rFonts w:ascii="Traditional Arabic" w:eastAsia="Georgia" w:hAnsi="Traditional Arabic" w:cs="Traditional Arabic"/>
          <w:sz w:val="32"/>
          <w:szCs w:val="32"/>
          <w:rtl/>
        </w:rPr>
        <w:t>لهما (4.05) و(3.56) على التوالي عند مستوى دلالة</w:t>
      </w:r>
      <w:r w:rsidRPr="006C401A">
        <w:rPr>
          <w:rFonts w:ascii="Traditional Arabic" w:eastAsia="Georgia" w:hAnsi="Traditional Arabic" w:cs="Traditional Arabic"/>
          <w:sz w:val="32"/>
          <w:szCs w:val="32"/>
        </w:rPr>
        <w:t xml:space="preserve"> (Sig = 0.00)</w:t>
      </w:r>
      <w:r w:rsidRPr="006C401A">
        <w:rPr>
          <w:rFonts w:ascii="Traditional Arabic" w:eastAsia="Georgia" w:hAnsi="Traditional Arabic" w:cs="Traditional Arabic"/>
          <w:sz w:val="32"/>
          <w:szCs w:val="32"/>
          <w:rtl/>
        </w:rPr>
        <w:t>، ومن ثم يتم قبول الفروض الفرعية الخاصة بهذين البعدين. كما بلغت نسبة مساهمة النموذج النهائي (22.13%)، وهي أعلى نسبة مساهمة بين النماذج الأربعة، مما يشير إلى أن الرشاقة الرقمية والبيئة الرقمية تمثلان أكثر أبعاد التحول الرقمي تأثيراً في أداء الموارد البشرية</w:t>
      </w:r>
      <w:r w:rsidRPr="006C401A">
        <w:rPr>
          <w:rFonts w:ascii="Traditional Arabic" w:eastAsia="Georgia" w:hAnsi="Traditional Arabic" w:cs="Traditional Arabic"/>
          <w:sz w:val="32"/>
          <w:szCs w:val="32"/>
        </w:rPr>
        <w:t>.</w:t>
      </w:r>
    </w:p>
    <w:p w14:paraId="168FFCBE" w14:textId="194B9D29" w:rsidR="008D4CD7" w:rsidRPr="006C401A" w:rsidRDefault="008D4CD7" w:rsidP="00281A56">
      <w:pPr>
        <w:bidi/>
        <w:spacing w:after="0" w:line="360" w:lineRule="auto"/>
        <w:jc w:val="both"/>
        <w:rPr>
          <w:rFonts w:ascii="Traditional Arabic" w:eastAsia="Georgia" w:hAnsi="Traditional Arabic" w:cs="Traditional Arabic"/>
          <w:b/>
          <w:bCs/>
          <w:sz w:val="32"/>
          <w:szCs w:val="32"/>
        </w:rPr>
      </w:pPr>
      <w:r w:rsidRPr="006C401A">
        <w:rPr>
          <w:rFonts w:ascii="Traditional Arabic" w:eastAsia="Georgia" w:hAnsi="Traditional Arabic" w:cs="Traditional Arabic"/>
          <w:b/>
          <w:bCs/>
          <w:sz w:val="32"/>
          <w:szCs w:val="32"/>
          <w:rtl/>
        </w:rPr>
        <w:t>قرار الفرضية الرئيسية</w:t>
      </w:r>
      <w:r w:rsidRPr="006C401A">
        <w:rPr>
          <w:rFonts w:ascii="Traditional Arabic" w:eastAsia="Georgia" w:hAnsi="Traditional Arabic" w:cs="Traditional Arabic" w:hint="cs"/>
          <w:b/>
          <w:bCs/>
          <w:sz w:val="32"/>
          <w:szCs w:val="32"/>
          <w:rtl/>
        </w:rPr>
        <w:t xml:space="preserve"> ال</w:t>
      </w:r>
      <w:r w:rsidR="00281A56" w:rsidRPr="006C401A">
        <w:rPr>
          <w:rFonts w:ascii="Traditional Arabic" w:eastAsia="Georgia" w:hAnsi="Traditional Arabic" w:cs="Traditional Arabic" w:hint="cs"/>
          <w:b/>
          <w:bCs/>
          <w:sz w:val="32"/>
          <w:szCs w:val="32"/>
          <w:rtl/>
        </w:rPr>
        <w:t>أ</w:t>
      </w:r>
      <w:r w:rsidRPr="006C401A">
        <w:rPr>
          <w:rFonts w:ascii="Traditional Arabic" w:eastAsia="Georgia" w:hAnsi="Traditional Arabic" w:cs="Traditional Arabic" w:hint="cs"/>
          <w:b/>
          <w:bCs/>
          <w:sz w:val="32"/>
          <w:szCs w:val="32"/>
          <w:rtl/>
        </w:rPr>
        <w:t>ولى</w:t>
      </w:r>
    </w:p>
    <w:p w14:paraId="2CDFB282" w14:textId="77E2D0D9" w:rsidR="008D4CD7" w:rsidRPr="006C401A" w:rsidRDefault="008D4CD7" w:rsidP="008D4CD7">
      <w:pPr>
        <w:bidi/>
        <w:spacing w:after="0" w:line="360" w:lineRule="auto"/>
        <w:jc w:val="both"/>
        <w:rPr>
          <w:rFonts w:ascii="Traditional Arabic" w:eastAsia="Georgia" w:hAnsi="Traditional Arabic" w:cs="Traditional Arabic"/>
          <w:sz w:val="32"/>
          <w:szCs w:val="32"/>
        </w:rPr>
      </w:pPr>
      <w:r w:rsidRPr="006C401A">
        <w:rPr>
          <w:rFonts w:ascii="Traditional Arabic" w:eastAsia="Georgia" w:hAnsi="Traditional Arabic" w:cs="Traditional Arabic"/>
          <w:b/>
          <w:bCs/>
          <w:sz w:val="32"/>
          <w:szCs w:val="32"/>
          <w:rtl/>
        </w:rPr>
        <w:t>يتم قبول الفرضية الرئيسية الأولى قبولاً جزئياً</w:t>
      </w:r>
      <w:r w:rsidRPr="006C401A">
        <w:rPr>
          <w:rFonts w:ascii="Traditional Arabic" w:eastAsia="Georgia" w:hAnsi="Traditional Arabic" w:cs="Traditional Arabic"/>
          <w:sz w:val="32"/>
          <w:szCs w:val="32"/>
          <w:rtl/>
        </w:rPr>
        <w:t>، حيث يوجد تأثير مباشر ذو دلالة إحصائية لبعض أبعاد التحول الرقمي (الرشاقة الرقمية والبيئة الرقمية) على أداء الموارد البشرية، بينما لم يثبت وجود تأثير دال إحصائياً لبعدي التكنولوجيا الرقمية و</w:t>
      </w:r>
      <w:r w:rsidR="00043E19" w:rsidRPr="006C401A">
        <w:rPr>
          <w:rFonts w:ascii="Traditional Arabic" w:eastAsia="Georgia" w:hAnsi="Traditional Arabic" w:cs="Traditional Arabic"/>
          <w:sz w:val="32"/>
          <w:szCs w:val="32"/>
          <w:rtl/>
        </w:rPr>
        <w:t>الإبداع</w:t>
      </w:r>
      <w:r w:rsidRPr="006C401A">
        <w:rPr>
          <w:rFonts w:ascii="Traditional Arabic" w:eastAsia="Georgia" w:hAnsi="Traditional Arabic" w:cs="Traditional Arabic"/>
          <w:sz w:val="32"/>
          <w:szCs w:val="32"/>
          <w:rtl/>
        </w:rPr>
        <w:t xml:space="preserve"> الرقمي. وبالتالي فإن التأثير لا يتحقق لجميع الأبعاد الواردة في الفرضية، وإنما لبعضها فقط</w:t>
      </w:r>
      <w:r w:rsidRPr="006C401A">
        <w:rPr>
          <w:rFonts w:ascii="Traditional Arabic" w:eastAsia="Georgia" w:hAnsi="Traditional Arabic" w:cs="Traditional Arabic"/>
          <w:sz w:val="32"/>
          <w:szCs w:val="32"/>
        </w:rPr>
        <w:t>.</w:t>
      </w:r>
    </w:p>
    <w:p w14:paraId="1CCFE285" w14:textId="00FACC05" w:rsidR="008D4CD7" w:rsidRPr="006C401A" w:rsidRDefault="008D4CD7" w:rsidP="008D4CD7">
      <w:pPr>
        <w:bidi/>
        <w:spacing w:after="0" w:line="360" w:lineRule="auto"/>
        <w:rPr>
          <w:rFonts w:ascii="Traditional Arabic" w:eastAsia="Georgia" w:hAnsi="Traditional Arabic" w:cs="Traditional Arabic"/>
          <w:b/>
          <w:bCs/>
          <w:sz w:val="32"/>
          <w:szCs w:val="32"/>
          <w:rtl/>
          <w:lang w:bidi="ar-AE"/>
        </w:rPr>
      </w:pPr>
      <w:r w:rsidRPr="006C401A">
        <w:rPr>
          <w:rFonts w:ascii="Traditional Arabic" w:eastAsia="Georgia" w:hAnsi="Traditional Arabic" w:cs="Traditional Arabic" w:hint="cs"/>
          <w:b/>
          <w:bCs/>
          <w:sz w:val="32"/>
          <w:szCs w:val="32"/>
          <w:rtl/>
          <w:lang w:bidi="ar-AE"/>
        </w:rPr>
        <w:lastRenderedPageBreak/>
        <w:t>الفرضية الرئيسية الثانية: يوجد تأثير مباشر ذو دلالة إحصائية للتحول الرقمى بأبعاده(التكنولوجيا الرقمبة ، الرشاقة الرقمية، البيئة الرقمية،</w:t>
      </w:r>
      <w:r w:rsidR="00043E19" w:rsidRPr="006C401A">
        <w:rPr>
          <w:rFonts w:ascii="Traditional Arabic" w:eastAsia="Georgia" w:hAnsi="Traditional Arabic" w:cs="Traditional Arabic" w:hint="cs"/>
          <w:b/>
          <w:bCs/>
          <w:sz w:val="32"/>
          <w:szCs w:val="32"/>
          <w:rtl/>
          <w:lang w:bidi="ar-AE"/>
        </w:rPr>
        <w:t>الإبداع</w:t>
      </w:r>
      <w:r w:rsidRPr="006C401A">
        <w:rPr>
          <w:rFonts w:ascii="Traditional Arabic" w:eastAsia="Georgia" w:hAnsi="Traditional Arabic" w:cs="Traditional Arabic" w:hint="cs"/>
          <w:b/>
          <w:bCs/>
          <w:sz w:val="32"/>
          <w:szCs w:val="32"/>
          <w:rtl/>
          <w:lang w:bidi="ar-AE"/>
        </w:rPr>
        <w:t xml:space="preserve"> الرقمى)على </w:t>
      </w:r>
      <w:r w:rsidR="00043E19" w:rsidRPr="006C401A">
        <w:rPr>
          <w:rFonts w:ascii="Traditional Arabic" w:eastAsia="Georgia" w:hAnsi="Traditional Arabic" w:cs="Traditional Arabic" w:hint="cs"/>
          <w:b/>
          <w:bCs/>
          <w:sz w:val="32"/>
          <w:szCs w:val="32"/>
          <w:rtl/>
          <w:lang w:bidi="ar-AE"/>
        </w:rPr>
        <w:t>الالتزام</w:t>
      </w:r>
      <w:r w:rsidRPr="006C401A">
        <w:rPr>
          <w:rFonts w:ascii="Traditional Arabic" w:eastAsia="Georgia" w:hAnsi="Traditional Arabic" w:cs="Traditional Arabic" w:hint="cs"/>
          <w:b/>
          <w:bCs/>
          <w:sz w:val="32"/>
          <w:szCs w:val="32"/>
          <w:rtl/>
          <w:lang w:bidi="ar-AE"/>
        </w:rPr>
        <w:t xml:space="preserve"> التنظيمى لدى العاملين بكلية الطب جامعة الملك سعود</w:t>
      </w:r>
    </w:p>
    <w:p w14:paraId="0856C5E2" w14:textId="0F8A0857" w:rsidR="008D4CD7" w:rsidRPr="006C401A" w:rsidRDefault="008D4CD7" w:rsidP="00281A56">
      <w:pPr>
        <w:bidi/>
        <w:spacing w:after="0" w:line="360" w:lineRule="auto"/>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تحليل ال</w:t>
      </w:r>
      <w:r w:rsidR="00281A56" w:rsidRPr="006C401A">
        <w:rPr>
          <w:rFonts w:ascii="Traditional Arabic" w:eastAsia="Georgia" w:hAnsi="Traditional Arabic" w:cs="Traditional Arabic" w:hint="cs"/>
          <w:b/>
          <w:bCs/>
          <w:sz w:val="32"/>
          <w:szCs w:val="32"/>
          <w:rtl/>
        </w:rPr>
        <w:t>ا</w:t>
      </w:r>
      <w:r w:rsidRPr="006C401A">
        <w:rPr>
          <w:rFonts w:ascii="Traditional Arabic" w:eastAsia="Georgia" w:hAnsi="Traditional Arabic" w:cs="Traditional Arabic" w:hint="cs"/>
          <w:b/>
          <w:bCs/>
          <w:sz w:val="32"/>
          <w:szCs w:val="32"/>
          <w:rtl/>
        </w:rPr>
        <w:t>نحدار الخطى البسيط (</w:t>
      </w:r>
      <w:r w:rsidRPr="006C401A">
        <w:rPr>
          <w:rFonts w:ascii="Traditional Arabic" w:eastAsia="Georgia" w:hAnsi="Traditional Arabic" w:cs="Traditional Arabic"/>
          <w:b/>
          <w:bCs/>
          <w:sz w:val="32"/>
          <w:szCs w:val="32"/>
        </w:rPr>
        <w:t>Simple Linear- Regression</w:t>
      </w:r>
      <w:r w:rsidRPr="006C401A">
        <w:rPr>
          <w:rFonts w:ascii="Traditional Arabic" w:eastAsia="Georgia" w:hAnsi="Traditional Arabic" w:cs="Traditional Arabic" w:hint="cs"/>
          <w:b/>
          <w:bCs/>
          <w:sz w:val="32"/>
          <w:szCs w:val="32"/>
          <w:rtl/>
        </w:rPr>
        <w:t>)</w:t>
      </w:r>
    </w:p>
    <w:p w14:paraId="7B02DAFC" w14:textId="3D6EBD0F" w:rsidR="008D4CD7" w:rsidRPr="006C401A" w:rsidRDefault="008D4CD7" w:rsidP="00281A56">
      <w:pPr>
        <w:bidi/>
        <w:spacing w:line="360" w:lineRule="auto"/>
        <w:jc w:val="both"/>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sz w:val="32"/>
          <w:szCs w:val="32"/>
          <w:rtl/>
        </w:rPr>
        <w:t>الفرض:  لا يوجد تأثير ذو دلالة إحصائية</w:t>
      </w:r>
      <w:r w:rsidRPr="006C401A">
        <w:rPr>
          <w:rFonts w:ascii="Traditional Arabic" w:eastAsia="Georgia" w:hAnsi="Traditional Arabic" w:cs="Traditional Arabic" w:hint="cs"/>
          <w:sz w:val="32"/>
          <w:szCs w:val="32"/>
          <w:rtl/>
        </w:rPr>
        <w:t xml:space="preserve"> للتحول الرقمى</w:t>
      </w:r>
      <w:r w:rsidRPr="006C401A">
        <w:rPr>
          <w:rFonts w:ascii="Traditional Arabic" w:eastAsia="Georgia" w:hAnsi="Traditional Arabic" w:cs="Traditional Arabic"/>
          <w:sz w:val="32"/>
          <w:szCs w:val="32"/>
          <w:rtl/>
        </w:rPr>
        <w:t xml:space="preserve"> في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 </w:t>
      </w:r>
    </w:p>
    <w:p w14:paraId="37980064" w14:textId="4F40AEC3" w:rsidR="008D4CD7" w:rsidRPr="006C401A" w:rsidRDefault="008D4CD7" w:rsidP="00152CC0">
      <w:pPr>
        <w:bidi/>
        <w:spacing w:after="0" w:line="360" w:lineRule="auto"/>
        <w:jc w:val="center"/>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 xml:space="preserve">جدول (  </w:t>
      </w:r>
      <w:r w:rsidR="00152CC0" w:rsidRPr="006C401A">
        <w:rPr>
          <w:rFonts w:ascii="Traditional Arabic" w:eastAsia="Georgia" w:hAnsi="Traditional Arabic" w:cs="Traditional Arabic" w:hint="cs"/>
          <w:sz w:val="32"/>
          <w:szCs w:val="32"/>
          <w:rtl/>
        </w:rPr>
        <w:t>16-4</w:t>
      </w:r>
      <w:r w:rsidRPr="006C401A">
        <w:rPr>
          <w:rFonts w:ascii="Traditional Arabic" w:eastAsia="Georgia" w:hAnsi="Traditional Arabic" w:cs="Traditional Arabic" w:hint="cs"/>
          <w:sz w:val="32"/>
          <w:szCs w:val="32"/>
          <w:rtl/>
        </w:rPr>
        <w:t xml:space="preserve">  )</w:t>
      </w:r>
    </w:p>
    <w:p w14:paraId="5D53C622" w14:textId="17799096" w:rsidR="008D4CD7" w:rsidRPr="006C401A" w:rsidRDefault="008D4CD7" w:rsidP="008D4CD7">
      <w:pPr>
        <w:bidi/>
        <w:spacing w:after="0" w:line="360" w:lineRule="auto"/>
        <w:jc w:val="center"/>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rPr>
        <w:t>تحليل الانحدار الخطى  البسيط (</w:t>
      </w:r>
      <w:r w:rsidRPr="006C401A">
        <w:rPr>
          <w:rFonts w:ascii="Traditional Arabic" w:eastAsia="Georgia" w:hAnsi="Traditional Arabic" w:cs="Traditional Arabic"/>
          <w:sz w:val="32"/>
          <w:szCs w:val="32"/>
        </w:rPr>
        <w:t>Simple Linear- Regression</w:t>
      </w:r>
      <w:r w:rsidRPr="006C401A">
        <w:rPr>
          <w:rFonts w:ascii="Traditional Arabic" w:eastAsia="Georgia" w:hAnsi="Traditional Arabic" w:cs="Traditional Arabic" w:hint="cs"/>
          <w:sz w:val="32"/>
          <w:szCs w:val="32"/>
          <w:rtl/>
        </w:rPr>
        <w:t>)</w:t>
      </w:r>
      <w:r w:rsidRPr="006C401A">
        <w:rPr>
          <w:rFonts w:ascii="Traditional Arabic" w:eastAsia="Georgia" w:hAnsi="Traditional Arabic" w:cs="Traditional Arabic"/>
          <w:sz w:val="32"/>
          <w:szCs w:val="32"/>
        </w:rPr>
        <w:t xml:space="preserve"> </w:t>
      </w:r>
      <w:r w:rsidRPr="006C401A">
        <w:rPr>
          <w:rFonts w:ascii="Traditional Arabic" w:eastAsia="Georgia" w:hAnsi="Traditional Arabic" w:cs="Traditional Arabic" w:hint="cs"/>
          <w:sz w:val="32"/>
          <w:szCs w:val="32"/>
          <w:rtl/>
        </w:rPr>
        <w:t xml:space="preserve"> بين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التحول الرقمى</w:t>
      </w:r>
      <w:r w:rsidRPr="006C401A">
        <w:rPr>
          <w:rFonts w:ascii="Traditional Arabic" w:eastAsia="Georgia" w:hAnsi="Traditional Arabic" w:cs="Traditional Arabic"/>
          <w:sz w:val="32"/>
          <w:szCs w:val="32"/>
          <w:rtl/>
        </w:rPr>
        <w:t xml:space="preserve"> في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w:t>
      </w:r>
    </w:p>
    <w:tbl>
      <w:tblPr>
        <w:bidiVisual/>
        <w:tblW w:w="51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029"/>
        <w:gridCol w:w="848"/>
        <w:gridCol w:w="866"/>
        <w:gridCol w:w="876"/>
        <w:gridCol w:w="1093"/>
        <w:gridCol w:w="770"/>
        <w:gridCol w:w="1097"/>
        <w:gridCol w:w="770"/>
        <w:gridCol w:w="1097"/>
      </w:tblGrid>
      <w:tr w:rsidR="006C401A" w:rsidRPr="006C401A" w14:paraId="00F39B5C" w14:textId="77777777" w:rsidTr="004C174A">
        <w:trPr>
          <w:trHeight w:val="632"/>
          <w:jc w:val="center"/>
        </w:trPr>
        <w:tc>
          <w:tcPr>
            <w:tcW w:w="457" w:type="pct"/>
            <w:shd w:val="clear" w:color="auto" w:fill="F2F2F2" w:themeFill="background1" w:themeFillShade="F2"/>
            <w:vAlign w:val="center"/>
          </w:tcPr>
          <w:p w14:paraId="71E4DCF7"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رقم</w:t>
            </w:r>
          </w:p>
          <w:p w14:paraId="73FDEF08"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النموذج</w:t>
            </w:r>
          </w:p>
        </w:tc>
        <w:tc>
          <w:tcPr>
            <w:tcW w:w="553" w:type="pct"/>
            <w:shd w:val="clear" w:color="auto" w:fill="F2F2F2" w:themeFill="background1" w:themeFillShade="F2"/>
            <w:vAlign w:val="center"/>
          </w:tcPr>
          <w:p w14:paraId="6FC7F71F"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نموذج الانحدار الخطى البسيط</w:t>
            </w:r>
          </w:p>
        </w:tc>
        <w:tc>
          <w:tcPr>
            <w:tcW w:w="456" w:type="pct"/>
            <w:shd w:val="clear" w:color="auto" w:fill="F2F2F2" w:themeFill="background1" w:themeFillShade="F2"/>
            <w:vAlign w:val="center"/>
          </w:tcPr>
          <w:p w14:paraId="65604BC8"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معلمة الميل (ب)</w:t>
            </w:r>
          </w:p>
        </w:tc>
        <w:tc>
          <w:tcPr>
            <w:tcW w:w="466" w:type="pct"/>
            <w:shd w:val="clear" w:color="auto" w:fill="F2F2F2" w:themeFill="background1" w:themeFillShade="F2"/>
            <w:vAlign w:val="center"/>
          </w:tcPr>
          <w:p w14:paraId="3A482AAC"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الخطأ المعيارى لمعلمة الميل</w:t>
            </w:r>
          </w:p>
        </w:tc>
        <w:tc>
          <w:tcPr>
            <w:tcW w:w="471" w:type="pct"/>
            <w:shd w:val="clear" w:color="auto" w:fill="F2F2F2" w:themeFill="background1" w:themeFillShade="F2"/>
            <w:vAlign w:val="center"/>
          </w:tcPr>
          <w:p w14:paraId="7D99DB5A"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معلمة الميل للنموذج المقدر باستعمال القيم المعيارية</w:t>
            </w:r>
          </w:p>
        </w:tc>
        <w:tc>
          <w:tcPr>
            <w:tcW w:w="588" w:type="pct"/>
            <w:shd w:val="clear" w:color="auto" w:fill="F2F2F2" w:themeFill="background1" w:themeFillShade="F2"/>
            <w:vAlign w:val="center"/>
          </w:tcPr>
          <w:p w14:paraId="128107DB"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المعنوية الجزئية لمعاملات الانحدار(ت)</w:t>
            </w:r>
          </w:p>
        </w:tc>
        <w:tc>
          <w:tcPr>
            <w:tcW w:w="414" w:type="pct"/>
            <w:shd w:val="clear" w:color="auto" w:fill="F2F2F2" w:themeFill="background1" w:themeFillShade="F2"/>
            <w:vAlign w:val="center"/>
          </w:tcPr>
          <w:p w14:paraId="7B170F48"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rPr>
            </w:pPr>
            <w:r w:rsidRPr="006C401A">
              <w:rPr>
                <w:rFonts w:ascii="Traditional Arabic" w:eastAsia="Times New Roman" w:hAnsi="Traditional Arabic" w:cs="Traditional Arabic" w:hint="cs"/>
                <w:b/>
                <w:bCs/>
                <w:sz w:val="28"/>
                <w:szCs w:val="28"/>
                <w:vertAlign w:val="subscript"/>
                <w:rtl/>
                <w:lang w:eastAsia="ar-SA" w:bidi="ar-EG"/>
              </w:rPr>
              <w:t>مستوى الدلالة</w:t>
            </w:r>
          </w:p>
        </w:tc>
        <w:tc>
          <w:tcPr>
            <w:tcW w:w="590" w:type="pct"/>
            <w:shd w:val="clear" w:color="auto" w:fill="F2F2F2" w:themeFill="background1" w:themeFillShade="F2"/>
            <w:vAlign w:val="center"/>
          </w:tcPr>
          <w:p w14:paraId="3EB23C3C"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معامل الارتباط</w:t>
            </w:r>
          </w:p>
        </w:tc>
        <w:tc>
          <w:tcPr>
            <w:tcW w:w="414" w:type="pct"/>
            <w:shd w:val="clear" w:color="auto" w:fill="F2F2F2" w:themeFill="background1" w:themeFillShade="F2"/>
            <w:vAlign w:val="center"/>
          </w:tcPr>
          <w:p w14:paraId="56BDA608"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مستوى الدلالة</w:t>
            </w:r>
          </w:p>
        </w:tc>
        <w:tc>
          <w:tcPr>
            <w:tcW w:w="590" w:type="pct"/>
            <w:shd w:val="clear" w:color="auto" w:fill="F2F2F2" w:themeFill="background1" w:themeFillShade="F2"/>
            <w:vAlign w:val="center"/>
          </w:tcPr>
          <w:p w14:paraId="449771C0"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نسبة المساهمة %</w:t>
            </w:r>
          </w:p>
        </w:tc>
      </w:tr>
      <w:tr w:rsidR="006C401A" w:rsidRPr="006C401A" w14:paraId="58AA30DA" w14:textId="77777777" w:rsidTr="004C174A">
        <w:trPr>
          <w:trHeight w:val="20"/>
          <w:jc w:val="center"/>
        </w:trPr>
        <w:tc>
          <w:tcPr>
            <w:tcW w:w="457" w:type="pct"/>
            <w:vMerge w:val="restart"/>
            <w:vAlign w:val="center"/>
          </w:tcPr>
          <w:p w14:paraId="1C9BCC46"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rPr>
            </w:pPr>
            <w:r w:rsidRPr="006C401A">
              <w:rPr>
                <w:rFonts w:ascii="Traditional Arabic" w:eastAsia="Times New Roman" w:hAnsi="Traditional Arabic" w:cs="Traditional Arabic" w:hint="cs"/>
                <w:b/>
                <w:bCs/>
                <w:sz w:val="28"/>
                <w:szCs w:val="28"/>
                <w:vertAlign w:val="subscript"/>
                <w:rtl/>
                <w:lang w:eastAsia="ar-SA"/>
              </w:rPr>
              <w:t>1</w:t>
            </w:r>
          </w:p>
        </w:tc>
        <w:tc>
          <w:tcPr>
            <w:tcW w:w="553" w:type="pct"/>
            <w:vAlign w:val="center"/>
          </w:tcPr>
          <w:p w14:paraId="1FF86795" w14:textId="77777777" w:rsidR="008D4CD7" w:rsidRPr="006C401A" w:rsidRDefault="008D4CD7" w:rsidP="00281A56">
            <w:pPr>
              <w:bidi/>
              <w:spacing w:after="0" w:line="240" w:lineRule="auto"/>
              <w:jc w:val="center"/>
              <w:rPr>
                <w:rFonts w:ascii="Traditional Arabic" w:eastAsia="Georgia" w:hAnsi="Traditional Arabic" w:cs="Traditional Arabic"/>
                <w:b/>
                <w:bCs/>
                <w:sz w:val="28"/>
                <w:szCs w:val="28"/>
                <w:vertAlign w:val="subscript"/>
                <w:lang w:bidi="ar-EG"/>
              </w:rPr>
            </w:pPr>
            <w:r w:rsidRPr="006C401A">
              <w:rPr>
                <w:rFonts w:ascii="Traditional Arabic" w:eastAsia="Georgia" w:hAnsi="Traditional Arabic" w:cs="Traditional Arabic" w:hint="cs"/>
                <w:b/>
                <w:bCs/>
                <w:sz w:val="28"/>
                <w:szCs w:val="28"/>
                <w:vertAlign w:val="subscript"/>
                <w:rtl/>
                <w:lang w:bidi="ar-EG"/>
              </w:rPr>
              <w:t>ثابت المعادلة (أ)</w:t>
            </w:r>
          </w:p>
        </w:tc>
        <w:tc>
          <w:tcPr>
            <w:tcW w:w="456" w:type="pct"/>
            <w:noWrap/>
            <w:vAlign w:val="center"/>
          </w:tcPr>
          <w:p w14:paraId="17AA8F6B"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14.58</w:t>
            </w:r>
          </w:p>
        </w:tc>
        <w:tc>
          <w:tcPr>
            <w:tcW w:w="466" w:type="pct"/>
            <w:noWrap/>
            <w:vAlign w:val="center"/>
          </w:tcPr>
          <w:p w14:paraId="054CB442"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3.56</w:t>
            </w:r>
          </w:p>
        </w:tc>
        <w:tc>
          <w:tcPr>
            <w:tcW w:w="471" w:type="pct"/>
            <w:shd w:val="clear" w:color="auto" w:fill="F2F2F2" w:themeFill="background1" w:themeFillShade="F2"/>
            <w:noWrap/>
            <w:vAlign w:val="center"/>
          </w:tcPr>
          <w:p w14:paraId="6AAC0288"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bidi="ar-EG"/>
              </w:rPr>
            </w:pPr>
          </w:p>
        </w:tc>
        <w:tc>
          <w:tcPr>
            <w:tcW w:w="588" w:type="pct"/>
            <w:noWrap/>
            <w:vAlign w:val="center"/>
          </w:tcPr>
          <w:p w14:paraId="63EA0697"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b/>
                <w:bCs/>
                <w:sz w:val="28"/>
                <w:szCs w:val="28"/>
                <w:vertAlign w:val="subscript"/>
                <w:rtl/>
                <w:lang w:eastAsia="ar-SA" w:bidi="ar-EG"/>
              </w:rPr>
              <w:t>4.09</w:t>
            </w:r>
            <w:r w:rsidRPr="006C401A">
              <w:rPr>
                <w:rFonts w:ascii="Traditional Arabic" w:eastAsia="Times New Roman" w:hAnsi="Traditional Arabic" w:cs="Traditional Arabic" w:hint="cs"/>
                <w:b/>
                <w:bCs/>
                <w:sz w:val="28"/>
                <w:szCs w:val="28"/>
                <w:vertAlign w:val="subscript"/>
                <w:rtl/>
                <w:lang w:eastAsia="ar-SA" w:bidi="ar-EG"/>
              </w:rPr>
              <w:t>*</w:t>
            </w:r>
          </w:p>
        </w:tc>
        <w:tc>
          <w:tcPr>
            <w:tcW w:w="414" w:type="pct"/>
            <w:noWrap/>
            <w:vAlign w:val="center"/>
          </w:tcPr>
          <w:p w14:paraId="240BB5A9"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0.00</w:t>
            </w:r>
          </w:p>
        </w:tc>
        <w:tc>
          <w:tcPr>
            <w:tcW w:w="590" w:type="pct"/>
            <w:vMerge w:val="restart"/>
            <w:vAlign w:val="center"/>
          </w:tcPr>
          <w:p w14:paraId="7044CFF6"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0.515**</w:t>
            </w:r>
          </w:p>
        </w:tc>
        <w:tc>
          <w:tcPr>
            <w:tcW w:w="414" w:type="pct"/>
            <w:vMerge w:val="restart"/>
            <w:vAlign w:val="center"/>
          </w:tcPr>
          <w:p w14:paraId="1AEAF9B8"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0.01</w:t>
            </w:r>
          </w:p>
        </w:tc>
        <w:tc>
          <w:tcPr>
            <w:tcW w:w="590" w:type="pct"/>
            <w:vMerge w:val="restart"/>
            <w:vAlign w:val="center"/>
          </w:tcPr>
          <w:p w14:paraId="437ACA28"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26.51%</w:t>
            </w:r>
          </w:p>
        </w:tc>
      </w:tr>
      <w:tr w:rsidR="006C401A" w:rsidRPr="006C401A" w14:paraId="2CE748CA" w14:textId="77777777" w:rsidTr="004C174A">
        <w:trPr>
          <w:trHeight w:val="179"/>
          <w:jc w:val="center"/>
        </w:trPr>
        <w:tc>
          <w:tcPr>
            <w:tcW w:w="457" w:type="pct"/>
            <w:vMerge/>
            <w:vAlign w:val="center"/>
          </w:tcPr>
          <w:p w14:paraId="1421109C"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rPr>
            </w:pPr>
          </w:p>
        </w:tc>
        <w:tc>
          <w:tcPr>
            <w:tcW w:w="553" w:type="pct"/>
            <w:vAlign w:val="center"/>
          </w:tcPr>
          <w:p w14:paraId="5386FC59" w14:textId="77777777" w:rsidR="008D4CD7" w:rsidRPr="006C401A" w:rsidRDefault="008D4CD7" w:rsidP="00281A56">
            <w:pPr>
              <w:bidi/>
              <w:spacing w:after="0" w:line="240" w:lineRule="auto"/>
              <w:jc w:val="center"/>
              <w:rPr>
                <w:rFonts w:ascii="Traditional Arabic" w:eastAsia="Georgia" w:hAnsi="Traditional Arabic" w:cs="Traditional Arabic"/>
                <w:b/>
                <w:bCs/>
                <w:sz w:val="28"/>
                <w:szCs w:val="28"/>
                <w:vertAlign w:val="subscript"/>
                <w:rtl/>
              </w:rPr>
            </w:pPr>
            <w:r w:rsidRPr="006C401A">
              <w:rPr>
                <w:rFonts w:ascii="Traditional Arabic" w:eastAsia="Georgia" w:hAnsi="Traditional Arabic" w:cs="Traditional Arabic" w:hint="cs"/>
                <w:b/>
                <w:bCs/>
                <w:sz w:val="28"/>
                <w:szCs w:val="28"/>
                <w:vertAlign w:val="subscript"/>
                <w:rtl/>
              </w:rPr>
              <w:t>التحول الرقمى</w:t>
            </w:r>
          </w:p>
        </w:tc>
        <w:tc>
          <w:tcPr>
            <w:tcW w:w="456" w:type="pct"/>
            <w:noWrap/>
            <w:vAlign w:val="center"/>
          </w:tcPr>
          <w:p w14:paraId="7C8BCDB3"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0.70</w:t>
            </w:r>
          </w:p>
        </w:tc>
        <w:tc>
          <w:tcPr>
            <w:tcW w:w="466" w:type="pct"/>
            <w:noWrap/>
            <w:vAlign w:val="center"/>
          </w:tcPr>
          <w:p w14:paraId="1A5F5766"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0.10</w:t>
            </w:r>
          </w:p>
        </w:tc>
        <w:tc>
          <w:tcPr>
            <w:tcW w:w="471" w:type="pct"/>
            <w:noWrap/>
            <w:vAlign w:val="center"/>
          </w:tcPr>
          <w:p w14:paraId="56A891D6"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0.51</w:t>
            </w:r>
          </w:p>
        </w:tc>
        <w:tc>
          <w:tcPr>
            <w:tcW w:w="588" w:type="pct"/>
            <w:noWrap/>
            <w:vAlign w:val="center"/>
          </w:tcPr>
          <w:p w14:paraId="1BEF97E9"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7.06</w:t>
            </w:r>
            <w:r w:rsidRPr="006C401A">
              <w:rPr>
                <w:rFonts w:ascii="Traditional Arabic" w:eastAsia="Times New Roman" w:hAnsi="Traditional Arabic" w:cs="Traditional Arabic" w:hint="cs"/>
                <w:b/>
                <w:bCs/>
                <w:sz w:val="28"/>
                <w:szCs w:val="28"/>
                <w:vertAlign w:val="subscript"/>
                <w:rtl/>
                <w:lang w:eastAsia="ar-SA" w:bidi="ar-EG"/>
              </w:rPr>
              <w:t>*</w:t>
            </w:r>
          </w:p>
        </w:tc>
        <w:tc>
          <w:tcPr>
            <w:tcW w:w="414" w:type="pct"/>
            <w:noWrap/>
            <w:vAlign w:val="center"/>
          </w:tcPr>
          <w:p w14:paraId="51A37EF7"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0.00</w:t>
            </w:r>
          </w:p>
        </w:tc>
        <w:tc>
          <w:tcPr>
            <w:tcW w:w="590" w:type="pct"/>
            <w:vMerge/>
            <w:vAlign w:val="center"/>
          </w:tcPr>
          <w:p w14:paraId="084AA1DA"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p>
        </w:tc>
        <w:tc>
          <w:tcPr>
            <w:tcW w:w="414" w:type="pct"/>
            <w:vMerge/>
            <w:vAlign w:val="center"/>
          </w:tcPr>
          <w:p w14:paraId="322FCCB0"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p>
        </w:tc>
        <w:tc>
          <w:tcPr>
            <w:tcW w:w="590" w:type="pct"/>
            <w:vMerge/>
            <w:vAlign w:val="center"/>
          </w:tcPr>
          <w:p w14:paraId="6ECC4105"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p>
        </w:tc>
      </w:tr>
    </w:tbl>
    <w:p w14:paraId="3FE03D7B" w14:textId="77777777" w:rsidR="008D4CD7" w:rsidRPr="006C401A" w:rsidRDefault="008D4CD7" w:rsidP="008D4CD7">
      <w:pPr>
        <w:bidi/>
        <w:spacing w:after="0" w:line="360" w:lineRule="auto"/>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lang w:bidi="ar-EG"/>
        </w:rPr>
        <w:t>*القيمة معنوية ودالة</w:t>
      </w:r>
    </w:p>
    <w:p w14:paraId="18A37832" w14:textId="67F793E9" w:rsidR="008D4CD7" w:rsidRPr="006C401A" w:rsidRDefault="008D4CD7" w:rsidP="00281A56">
      <w:pPr>
        <w:bidi/>
        <w:spacing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 xml:space="preserve">يتضح من </w:t>
      </w:r>
      <w:r w:rsidR="00281A56" w:rsidRPr="006C401A">
        <w:rPr>
          <w:rFonts w:ascii="Traditional Arabic" w:eastAsia="Georgia" w:hAnsi="Traditional Arabic" w:cs="Traditional Arabic" w:hint="cs"/>
          <w:sz w:val="32"/>
          <w:szCs w:val="32"/>
          <w:rtl/>
        </w:rPr>
        <w:t>ال</w:t>
      </w:r>
      <w:r w:rsidRPr="006C401A">
        <w:rPr>
          <w:rFonts w:ascii="Traditional Arabic" w:eastAsia="Georgia" w:hAnsi="Traditional Arabic" w:cs="Traditional Arabic"/>
          <w:sz w:val="32"/>
          <w:szCs w:val="32"/>
          <w:rtl/>
        </w:rPr>
        <w:t>جدول الخاص بتحليل الانحدار الخطى  البسيط (</w:t>
      </w:r>
      <w:r w:rsidRPr="006C401A">
        <w:rPr>
          <w:rFonts w:ascii="Traditional Arabic" w:eastAsia="Georgia" w:hAnsi="Traditional Arabic" w:cs="Traditional Arabic"/>
          <w:sz w:val="32"/>
          <w:szCs w:val="32"/>
        </w:rPr>
        <w:t>Simple Linear- Regression</w:t>
      </w:r>
      <w:r w:rsidRPr="006C401A">
        <w:rPr>
          <w:rFonts w:ascii="Traditional Arabic" w:eastAsia="Georgia" w:hAnsi="Traditional Arabic" w:cs="Traditional Arabic"/>
          <w:sz w:val="32"/>
          <w:szCs w:val="32"/>
          <w:rtl/>
        </w:rPr>
        <w:t xml:space="preserve">)  أن  نسبة مساهمة التحول الرقمى ( </w:t>
      </w:r>
      <w:r w:rsidRPr="006C401A">
        <w:rPr>
          <w:rFonts w:ascii="Traditional Arabic" w:eastAsia="Georgia" w:hAnsi="Traditional Arabic" w:cs="Traditional Arabic" w:hint="cs"/>
          <w:sz w:val="32"/>
          <w:szCs w:val="32"/>
          <w:rtl/>
        </w:rPr>
        <w:t xml:space="preserve"> 26.51</w:t>
      </w:r>
      <w:r w:rsidRPr="006C401A">
        <w:rPr>
          <w:rFonts w:ascii="Traditional Arabic" w:eastAsia="Georgia" w:hAnsi="Traditional Arabic" w:cs="Traditional Arabic"/>
          <w:sz w:val="32"/>
          <w:szCs w:val="32"/>
          <w:rtl/>
        </w:rPr>
        <w:t xml:space="preserve">%)  فى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 </w:t>
      </w:r>
      <w:r w:rsidRPr="006C401A">
        <w:rPr>
          <w:rFonts w:ascii="Traditional Arabic" w:eastAsia="Georgia" w:hAnsi="Traditional Arabic" w:cs="Traditional Arabic" w:hint="cs"/>
          <w:sz w:val="32"/>
          <w:szCs w:val="32"/>
          <w:rtl/>
        </w:rPr>
        <w:t xml:space="preserve">،كما يتضح وجود معنوية لمعاملات الانحدار حيث بلغت </w:t>
      </w:r>
      <w:r w:rsidRPr="006C401A">
        <w:rPr>
          <w:rFonts w:ascii="Traditional Arabic" w:eastAsia="Georgia" w:hAnsi="Traditional Arabic" w:cs="Traditional Arabic"/>
          <w:sz w:val="32"/>
          <w:szCs w:val="32"/>
          <w:rtl/>
        </w:rPr>
        <w:t>المعنوية الجزئية لمعاملات الانحدار(ت)</w:t>
      </w:r>
      <w:r w:rsidRPr="006C401A">
        <w:rPr>
          <w:rFonts w:ascii="Traditional Arabic" w:eastAsia="Georgia" w:hAnsi="Traditional Arabic" w:cs="Traditional Arabic" w:hint="cs"/>
          <w:sz w:val="32"/>
          <w:szCs w:val="32"/>
          <w:rtl/>
        </w:rPr>
        <w:t xml:space="preserve"> ( 7.06) بمستوى دلالة (احتمالية خطأ) أقل من 0.05 وبالتالي سوف يتم رفض الفرض الصفري (</w:t>
      </w:r>
      <w:r w:rsidRPr="006C401A">
        <w:rPr>
          <w:rFonts w:ascii="Traditional Arabic" w:eastAsia="Georgia" w:hAnsi="Traditional Arabic" w:cs="Traditional Arabic"/>
          <w:sz w:val="32"/>
          <w:szCs w:val="32"/>
          <w:rtl/>
        </w:rPr>
        <w:t xml:space="preserve">لا يوجد تأثير ذو دلالة إحصائية للتحول الرقمى في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sz w:val="32"/>
          <w:szCs w:val="32"/>
          <w:rtl/>
        </w:rPr>
        <w:lastRenderedPageBreak/>
        <w:t>التنظيمي</w:t>
      </w:r>
      <w:r w:rsidRPr="006C401A">
        <w:rPr>
          <w:rFonts w:ascii="Traditional Arabic" w:eastAsia="Georgia" w:hAnsi="Traditional Arabic" w:cs="Traditional Arabic" w:hint="cs"/>
          <w:sz w:val="32"/>
          <w:szCs w:val="32"/>
          <w:rtl/>
        </w:rPr>
        <w:t>) وقبول الفرض البديل  (</w:t>
      </w:r>
      <w:r w:rsidRPr="006C401A">
        <w:rPr>
          <w:rFonts w:ascii="Traditional Arabic" w:eastAsia="Georgia" w:hAnsi="Traditional Arabic" w:cs="Traditional Arabic"/>
          <w:sz w:val="32"/>
          <w:szCs w:val="32"/>
          <w:rtl/>
        </w:rPr>
        <w:t xml:space="preserve">يوجد تأثير ذو دلالة إحصائية للتحول الرقمى في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w:t>
      </w:r>
      <w:r w:rsidRPr="006C401A">
        <w:rPr>
          <w:rFonts w:ascii="Traditional Arabic" w:eastAsia="Georgia" w:hAnsi="Traditional Arabic" w:cs="Traditional Arabic" w:hint="cs"/>
          <w:sz w:val="32"/>
          <w:szCs w:val="32"/>
          <w:rtl/>
        </w:rPr>
        <w:t xml:space="preserve">) مما يدل تأثير  </w:t>
      </w:r>
      <w:r w:rsidRPr="006C401A">
        <w:rPr>
          <w:rFonts w:ascii="Traditional Arabic" w:eastAsia="Georgia" w:hAnsi="Traditional Arabic" w:cs="Traditional Arabic"/>
          <w:sz w:val="32"/>
          <w:szCs w:val="32"/>
          <w:rtl/>
        </w:rPr>
        <w:t xml:space="preserve">التحول الرقمى </w:t>
      </w:r>
      <w:r w:rsidRPr="006C401A">
        <w:rPr>
          <w:rFonts w:ascii="Traditional Arabic" w:eastAsia="Georgia" w:hAnsi="Traditional Arabic" w:cs="Traditional Arabic" w:hint="cs"/>
          <w:sz w:val="32"/>
          <w:szCs w:val="32"/>
          <w:rtl/>
        </w:rPr>
        <w:t>على</w:t>
      </w:r>
      <w:r w:rsidRPr="006C401A">
        <w:rPr>
          <w:rFonts w:ascii="Traditional Arabic" w:eastAsia="Georgia" w:hAnsi="Traditional Arabic" w:cs="Traditional Arabic"/>
          <w:sz w:val="32"/>
          <w:szCs w:val="32"/>
          <w:rtl/>
        </w:rPr>
        <w:t xml:space="preserve">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w:t>
      </w:r>
      <w:r w:rsidRPr="006C401A">
        <w:rPr>
          <w:rFonts w:ascii="Traditional Arabic" w:eastAsia="Georgia" w:hAnsi="Traditional Arabic" w:cs="Traditional Arabic" w:hint="cs"/>
          <w:sz w:val="32"/>
          <w:szCs w:val="32"/>
          <w:rtl/>
        </w:rPr>
        <w:t xml:space="preserve">.  </w:t>
      </w:r>
    </w:p>
    <w:p w14:paraId="0EABC43C" w14:textId="77777777" w:rsidR="008D4CD7" w:rsidRPr="006C401A" w:rsidRDefault="008D4CD7" w:rsidP="008D4CD7">
      <w:pPr>
        <w:bidi/>
        <w:spacing w:after="0" w:line="360" w:lineRule="auto"/>
        <w:rPr>
          <w:rFonts w:ascii="Traditional Arabic" w:eastAsia="Georgia" w:hAnsi="Traditional Arabic" w:cs="Traditional Arabic"/>
          <w:b/>
          <w:bCs/>
          <w:sz w:val="32"/>
          <w:szCs w:val="32"/>
        </w:rPr>
      </w:pPr>
      <w:r w:rsidRPr="006C401A">
        <w:rPr>
          <w:rFonts w:ascii="Traditional Arabic" w:eastAsia="Georgia" w:hAnsi="Traditional Arabic" w:cs="Traditional Arabic" w:hint="cs"/>
          <w:b/>
          <w:bCs/>
          <w:sz w:val="32"/>
          <w:szCs w:val="32"/>
          <w:rtl/>
        </w:rPr>
        <w:t>تحليل الانحدار   المتعدد</w:t>
      </w:r>
      <w:r w:rsidRPr="006C401A">
        <w:rPr>
          <w:rFonts w:ascii="Traditional Arabic" w:eastAsia="Georgia" w:hAnsi="Traditional Arabic" w:cs="Traditional Arabic"/>
          <w:b/>
          <w:bCs/>
          <w:sz w:val="32"/>
          <w:szCs w:val="32"/>
          <w:rtl/>
        </w:rPr>
        <w:t xml:space="preserve">:  </w:t>
      </w:r>
    </w:p>
    <w:p w14:paraId="6E93F142" w14:textId="6BC6F324" w:rsidR="008D4CD7" w:rsidRPr="006C401A" w:rsidRDefault="008D4CD7" w:rsidP="00152CC0">
      <w:pPr>
        <w:bidi/>
        <w:spacing w:after="0" w:line="360" w:lineRule="auto"/>
        <w:jc w:val="center"/>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جدول (</w:t>
      </w:r>
      <w:r w:rsidR="00152CC0" w:rsidRPr="006C401A">
        <w:rPr>
          <w:rFonts w:ascii="Traditional Arabic" w:eastAsia="Georgia" w:hAnsi="Traditional Arabic" w:cs="Traditional Arabic" w:hint="cs"/>
          <w:sz w:val="32"/>
          <w:szCs w:val="32"/>
          <w:rtl/>
        </w:rPr>
        <w:t>17-4</w:t>
      </w:r>
      <w:r w:rsidRPr="006C401A">
        <w:rPr>
          <w:rFonts w:ascii="Traditional Arabic" w:eastAsia="Georgia" w:hAnsi="Traditional Arabic" w:cs="Traditional Arabic" w:hint="cs"/>
          <w:sz w:val="32"/>
          <w:szCs w:val="32"/>
          <w:rtl/>
        </w:rPr>
        <w:t>)</w:t>
      </w:r>
    </w:p>
    <w:p w14:paraId="3C9B6B69" w14:textId="505BF7EF" w:rsidR="008D4CD7" w:rsidRPr="006C401A" w:rsidRDefault="008D4CD7" w:rsidP="008D4CD7">
      <w:pPr>
        <w:bidi/>
        <w:spacing w:after="0" w:line="360" w:lineRule="auto"/>
        <w:jc w:val="center"/>
        <w:rPr>
          <w:rFonts w:ascii="Traditional Arabic" w:eastAsia="Georgia" w:hAnsi="Traditional Arabic" w:cs="Traditional Arabic"/>
          <w:sz w:val="32"/>
          <w:szCs w:val="32"/>
        </w:rPr>
      </w:pPr>
      <w:r w:rsidRPr="006C401A">
        <w:rPr>
          <w:rFonts w:ascii="Traditional Arabic" w:eastAsia="Georgia" w:hAnsi="Traditional Arabic" w:cs="Traditional Arabic" w:hint="cs"/>
          <w:sz w:val="32"/>
          <w:szCs w:val="32"/>
          <w:rtl/>
        </w:rPr>
        <w:t>تحليل الانحدار  المتعدد (</w:t>
      </w:r>
      <w:r w:rsidRPr="006C401A">
        <w:rPr>
          <w:rFonts w:ascii="Traditional Arabic" w:eastAsia="Georgia" w:hAnsi="Traditional Arabic" w:cs="Traditional Arabic"/>
          <w:sz w:val="32"/>
          <w:szCs w:val="32"/>
        </w:rPr>
        <w:t>multiple- Regression</w:t>
      </w:r>
      <w:r w:rsidRPr="006C401A">
        <w:rPr>
          <w:rFonts w:ascii="Traditional Arabic" w:eastAsia="Georgia" w:hAnsi="Traditional Arabic" w:cs="Traditional Arabic" w:hint="cs"/>
          <w:sz w:val="32"/>
          <w:szCs w:val="32"/>
          <w:rtl/>
        </w:rPr>
        <w:t>)</w:t>
      </w:r>
      <w:r w:rsidRPr="006C401A">
        <w:rPr>
          <w:rFonts w:ascii="Traditional Arabic" w:eastAsia="Georgia" w:hAnsi="Traditional Arabic" w:cs="Traditional Arabic"/>
          <w:sz w:val="32"/>
          <w:szCs w:val="32"/>
        </w:rPr>
        <w:t xml:space="preserve"> </w:t>
      </w:r>
      <w:r w:rsidRPr="006C401A">
        <w:rPr>
          <w:rFonts w:ascii="Traditional Arabic" w:eastAsia="Georgia" w:hAnsi="Traditional Arabic" w:cs="Traditional Arabic" w:hint="cs"/>
          <w:sz w:val="32"/>
          <w:szCs w:val="32"/>
          <w:rtl/>
        </w:rPr>
        <w:t xml:space="preserve"> بين</w:t>
      </w:r>
      <w:r w:rsidRPr="006C401A">
        <w:rPr>
          <w:rFonts w:ascii="Traditional Arabic" w:eastAsia="Georgia" w:hAnsi="Traditional Arabic" w:cs="Traditional Arabic"/>
          <w:sz w:val="32"/>
          <w:szCs w:val="32"/>
          <w:rtl/>
        </w:rPr>
        <w:t xml:space="preserve"> أبعاد التحول الرقمى في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w:t>
      </w:r>
    </w:p>
    <w:tbl>
      <w:tblPr>
        <w:bidiVisual/>
        <w:tblW w:w="57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2821"/>
        <w:gridCol w:w="957"/>
        <w:gridCol w:w="886"/>
        <w:gridCol w:w="1465"/>
        <w:gridCol w:w="1436"/>
        <w:gridCol w:w="771"/>
        <w:gridCol w:w="1219"/>
      </w:tblGrid>
      <w:tr w:rsidR="006C401A" w:rsidRPr="006C401A" w14:paraId="0FB19B3C" w14:textId="77777777" w:rsidTr="004C174A">
        <w:trPr>
          <w:trHeight w:val="632"/>
          <w:jc w:val="center"/>
        </w:trPr>
        <w:tc>
          <w:tcPr>
            <w:tcW w:w="324" w:type="pct"/>
            <w:shd w:val="clear" w:color="auto" w:fill="F2F2F2" w:themeFill="background1" w:themeFillShade="F2"/>
            <w:vAlign w:val="center"/>
          </w:tcPr>
          <w:p w14:paraId="31746D5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 xml:space="preserve">رقم </w:t>
            </w:r>
          </w:p>
          <w:p w14:paraId="5A938669"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النموذج</w:t>
            </w:r>
          </w:p>
        </w:tc>
        <w:tc>
          <w:tcPr>
            <w:tcW w:w="1371" w:type="pct"/>
            <w:shd w:val="clear" w:color="auto" w:fill="F2F2F2" w:themeFill="background1" w:themeFillShade="F2"/>
            <w:vAlign w:val="center"/>
          </w:tcPr>
          <w:p w14:paraId="689841E2"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نموذج الانحدار المتعدد</w:t>
            </w:r>
          </w:p>
        </w:tc>
        <w:tc>
          <w:tcPr>
            <w:tcW w:w="471" w:type="pct"/>
            <w:shd w:val="clear" w:color="auto" w:fill="F2F2F2" w:themeFill="background1" w:themeFillShade="F2"/>
            <w:vAlign w:val="center"/>
          </w:tcPr>
          <w:p w14:paraId="34246FD7"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معلمة الميل (ب)</w:t>
            </w:r>
          </w:p>
        </w:tc>
        <w:tc>
          <w:tcPr>
            <w:tcW w:w="437" w:type="pct"/>
            <w:shd w:val="clear" w:color="auto" w:fill="F2F2F2" w:themeFill="background1" w:themeFillShade="F2"/>
            <w:vAlign w:val="center"/>
          </w:tcPr>
          <w:p w14:paraId="74E364CB"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الخطأ المعيارى لمعلمة الميل</w:t>
            </w:r>
          </w:p>
        </w:tc>
        <w:tc>
          <w:tcPr>
            <w:tcW w:w="716" w:type="pct"/>
            <w:shd w:val="clear" w:color="auto" w:fill="F2F2F2" w:themeFill="background1" w:themeFillShade="F2"/>
            <w:vAlign w:val="center"/>
          </w:tcPr>
          <w:p w14:paraId="529EA9D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معلمة الميل للنموذج المقدر باستعمال القيم المعيارية</w:t>
            </w:r>
          </w:p>
        </w:tc>
        <w:tc>
          <w:tcPr>
            <w:tcW w:w="702" w:type="pct"/>
            <w:shd w:val="clear" w:color="auto" w:fill="F2F2F2" w:themeFill="background1" w:themeFillShade="F2"/>
            <w:vAlign w:val="center"/>
          </w:tcPr>
          <w:p w14:paraId="2BE6A51A"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المعنوية الجزئية لمعاملات الانحدار(ت)</w:t>
            </w:r>
          </w:p>
        </w:tc>
        <w:tc>
          <w:tcPr>
            <w:tcW w:w="381" w:type="pct"/>
            <w:shd w:val="clear" w:color="auto" w:fill="F2F2F2" w:themeFill="background1" w:themeFillShade="F2"/>
            <w:vAlign w:val="center"/>
          </w:tcPr>
          <w:p w14:paraId="4A58A3EC"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lang w:eastAsia="ar-SA"/>
              </w:rPr>
            </w:pPr>
            <w:r w:rsidRPr="006C401A">
              <w:rPr>
                <w:rFonts w:ascii="Traditional Arabic" w:eastAsia="Times New Roman" w:hAnsi="Traditional Arabic" w:cs="Traditional Arabic" w:hint="cs"/>
                <w:b/>
                <w:bCs/>
                <w:sz w:val="28"/>
                <w:szCs w:val="28"/>
                <w:rtl/>
                <w:lang w:eastAsia="ar-SA" w:bidi="ar-EG"/>
              </w:rPr>
              <w:t>مستوى الدلالة</w:t>
            </w:r>
          </w:p>
        </w:tc>
        <w:tc>
          <w:tcPr>
            <w:tcW w:w="597" w:type="pct"/>
            <w:shd w:val="clear" w:color="auto" w:fill="F2F2F2" w:themeFill="background1" w:themeFillShade="F2"/>
            <w:vAlign w:val="center"/>
          </w:tcPr>
          <w:p w14:paraId="4595678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نسبة المساهمة للنموذج%</w:t>
            </w:r>
          </w:p>
        </w:tc>
      </w:tr>
      <w:tr w:rsidR="006C401A" w:rsidRPr="006C401A" w14:paraId="199CCFC2" w14:textId="77777777" w:rsidTr="004C174A">
        <w:trPr>
          <w:trHeight w:val="20"/>
          <w:jc w:val="center"/>
        </w:trPr>
        <w:tc>
          <w:tcPr>
            <w:tcW w:w="324" w:type="pct"/>
            <w:vMerge w:val="restart"/>
            <w:vAlign w:val="center"/>
          </w:tcPr>
          <w:p w14:paraId="2B9D0392"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r w:rsidRPr="006C401A">
              <w:rPr>
                <w:rFonts w:ascii="Traditional Arabic" w:eastAsia="Times New Roman" w:hAnsi="Traditional Arabic" w:cs="Traditional Arabic" w:hint="cs"/>
                <w:sz w:val="28"/>
                <w:szCs w:val="28"/>
                <w:rtl/>
                <w:lang w:eastAsia="ar-SA"/>
              </w:rPr>
              <w:t>1</w:t>
            </w:r>
          </w:p>
        </w:tc>
        <w:tc>
          <w:tcPr>
            <w:tcW w:w="1371" w:type="pct"/>
            <w:vAlign w:val="center"/>
          </w:tcPr>
          <w:p w14:paraId="419EC969"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رقم ثابت   (أ)</w:t>
            </w:r>
          </w:p>
        </w:tc>
        <w:tc>
          <w:tcPr>
            <w:tcW w:w="471" w:type="pct"/>
            <w:noWrap/>
          </w:tcPr>
          <w:p w14:paraId="03A1A50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33.54</w:t>
            </w:r>
          </w:p>
        </w:tc>
        <w:tc>
          <w:tcPr>
            <w:tcW w:w="437" w:type="pct"/>
            <w:noWrap/>
          </w:tcPr>
          <w:p w14:paraId="6B44B5E3"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2.79</w:t>
            </w:r>
          </w:p>
        </w:tc>
        <w:tc>
          <w:tcPr>
            <w:tcW w:w="716" w:type="pct"/>
            <w:shd w:val="clear" w:color="auto" w:fill="F2F2F2" w:themeFill="background1" w:themeFillShade="F2"/>
            <w:noWrap/>
          </w:tcPr>
          <w:p w14:paraId="4602B61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 </w:t>
            </w:r>
          </w:p>
        </w:tc>
        <w:tc>
          <w:tcPr>
            <w:tcW w:w="702" w:type="pct"/>
            <w:noWrap/>
          </w:tcPr>
          <w:p w14:paraId="71101DC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12.03</w:t>
            </w:r>
            <w:r w:rsidRPr="006C401A">
              <w:rPr>
                <w:rFonts w:ascii="Traditional Arabic" w:eastAsia="Times New Roman" w:hAnsi="Traditional Arabic" w:cs="Traditional Arabic" w:hint="cs"/>
                <w:sz w:val="28"/>
                <w:szCs w:val="28"/>
                <w:rtl/>
                <w:lang w:eastAsia="ar-SA" w:bidi="ar-EG"/>
              </w:rPr>
              <w:t>*</w:t>
            </w:r>
          </w:p>
        </w:tc>
        <w:tc>
          <w:tcPr>
            <w:tcW w:w="381" w:type="pct"/>
            <w:noWrap/>
          </w:tcPr>
          <w:p w14:paraId="1252D5C0"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7" w:type="pct"/>
            <w:vMerge w:val="restart"/>
            <w:vAlign w:val="center"/>
          </w:tcPr>
          <w:p w14:paraId="0EDEEFA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r w:rsidRPr="006C401A">
              <w:rPr>
                <w:rFonts w:ascii="Traditional Arabic" w:eastAsia="Times New Roman" w:hAnsi="Traditional Arabic" w:cs="Traditional Arabic" w:hint="cs"/>
                <w:sz w:val="28"/>
                <w:szCs w:val="28"/>
                <w:rtl/>
                <w:lang w:eastAsia="ar-SA" w:bidi="ar-EG"/>
              </w:rPr>
              <w:t>3.41%</w:t>
            </w:r>
          </w:p>
        </w:tc>
      </w:tr>
      <w:tr w:rsidR="006C401A" w:rsidRPr="006C401A" w14:paraId="0956678B" w14:textId="77777777" w:rsidTr="004C174A">
        <w:trPr>
          <w:trHeight w:val="179"/>
          <w:jc w:val="center"/>
        </w:trPr>
        <w:tc>
          <w:tcPr>
            <w:tcW w:w="324" w:type="pct"/>
            <w:vMerge/>
            <w:vAlign w:val="center"/>
          </w:tcPr>
          <w:p w14:paraId="2FDB032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p>
        </w:tc>
        <w:tc>
          <w:tcPr>
            <w:tcW w:w="1371" w:type="pct"/>
            <w:vAlign w:val="center"/>
          </w:tcPr>
          <w:p w14:paraId="001468BA"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lang w:bidi="ar-EG"/>
              </w:rPr>
            </w:pPr>
            <w:r w:rsidRPr="006C401A">
              <w:rPr>
                <w:rFonts w:ascii="Traditional Arabic" w:eastAsia="Georgia" w:hAnsi="Traditional Arabic" w:cs="Traditional Arabic"/>
                <w:sz w:val="28"/>
                <w:szCs w:val="28"/>
                <w:rtl/>
              </w:rPr>
              <w:t>البعد الأول: التكنولوجيا الرقمية</w:t>
            </w:r>
          </w:p>
        </w:tc>
        <w:tc>
          <w:tcPr>
            <w:tcW w:w="471" w:type="pct"/>
            <w:noWrap/>
          </w:tcPr>
          <w:p w14:paraId="2A02699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0.75</w:t>
            </w:r>
          </w:p>
        </w:tc>
        <w:tc>
          <w:tcPr>
            <w:tcW w:w="437" w:type="pct"/>
            <w:noWrap/>
          </w:tcPr>
          <w:p w14:paraId="399953F2"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0.34</w:t>
            </w:r>
          </w:p>
        </w:tc>
        <w:tc>
          <w:tcPr>
            <w:tcW w:w="716" w:type="pct"/>
            <w:noWrap/>
          </w:tcPr>
          <w:p w14:paraId="4A3631B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0.18</w:t>
            </w:r>
          </w:p>
        </w:tc>
        <w:tc>
          <w:tcPr>
            <w:tcW w:w="702" w:type="pct"/>
            <w:noWrap/>
          </w:tcPr>
          <w:p w14:paraId="1C1E52A3"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2.21</w:t>
            </w:r>
            <w:r w:rsidRPr="006C401A">
              <w:rPr>
                <w:rFonts w:ascii="Traditional Arabic" w:eastAsia="Times New Roman" w:hAnsi="Traditional Arabic" w:cs="Traditional Arabic" w:hint="cs"/>
                <w:sz w:val="28"/>
                <w:szCs w:val="28"/>
                <w:rtl/>
                <w:lang w:eastAsia="ar-SA" w:bidi="ar-EG"/>
              </w:rPr>
              <w:t>*</w:t>
            </w:r>
          </w:p>
        </w:tc>
        <w:tc>
          <w:tcPr>
            <w:tcW w:w="381" w:type="pct"/>
            <w:noWrap/>
          </w:tcPr>
          <w:p w14:paraId="5254F52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0.03</w:t>
            </w:r>
          </w:p>
        </w:tc>
        <w:tc>
          <w:tcPr>
            <w:tcW w:w="597" w:type="pct"/>
            <w:vMerge/>
            <w:vAlign w:val="center"/>
          </w:tcPr>
          <w:p w14:paraId="204EC7DF"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p>
        </w:tc>
      </w:tr>
      <w:tr w:rsidR="006C401A" w:rsidRPr="006C401A" w14:paraId="6CAB71EB" w14:textId="77777777" w:rsidTr="004C174A">
        <w:trPr>
          <w:trHeight w:val="20"/>
          <w:jc w:val="center"/>
        </w:trPr>
        <w:tc>
          <w:tcPr>
            <w:tcW w:w="324" w:type="pct"/>
            <w:vMerge w:val="restart"/>
            <w:vAlign w:val="center"/>
          </w:tcPr>
          <w:p w14:paraId="52CEF572"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r w:rsidRPr="006C401A">
              <w:rPr>
                <w:rFonts w:ascii="Traditional Arabic" w:eastAsia="Times New Roman" w:hAnsi="Traditional Arabic" w:cs="Traditional Arabic" w:hint="cs"/>
                <w:sz w:val="28"/>
                <w:szCs w:val="28"/>
                <w:rtl/>
                <w:lang w:eastAsia="ar-SA"/>
              </w:rPr>
              <w:t>2</w:t>
            </w:r>
          </w:p>
        </w:tc>
        <w:tc>
          <w:tcPr>
            <w:tcW w:w="1371" w:type="pct"/>
            <w:vAlign w:val="center"/>
          </w:tcPr>
          <w:p w14:paraId="68AAE7D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رقم ثابت   (أ)</w:t>
            </w:r>
          </w:p>
        </w:tc>
        <w:tc>
          <w:tcPr>
            <w:tcW w:w="471" w:type="pct"/>
            <w:noWrap/>
          </w:tcPr>
          <w:p w14:paraId="7F8DCDC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28.16</w:t>
            </w:r>
          </w:p>
        </w:tc>
        <w:tc>
          <w:tcPr>
            <w:tcW w:w="437" w:type="pct"/>
            <w:noWrap/>
          </w:tcPr>
          <w:p w14:paraId="7E1BD92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3.24</w:t>
            </w:r>
          </w:p>
        </w:tc>
        <w:tc>
          <w:tcPr>
            <w:tcW w:w="716" w:type="pct"/>
            <w:shd w:val="clear" w:color="auto" w:fill="F2F2F2" w:themeFill="background1" w:themeFillShade="F2"/>
            <w:noWrap/>
          </w:tcPr>
          <w:p w14:paraId="0D669E3D"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 </w:t>
            </w:r>
          </w:p>
        </w:tc>
        <w:tc>
          <w:tcPr>
            <w:tcW w:w="702" w:type="pct"/>
            <w:noWrap/>
          </w:tcPr>
          <w:p w14:paraId="34D14162"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8.69</w:t>
            </w:r>
            <w:r w:rsidRPr="006C401A">
              <w:rPr>
                <w:rFonts w:ascii="Traditional Arabic" w:eastAsia="Times New Roman" w:hAnsi="Traditional Arabic" w:cs="Traditional Arabic" w:hint="cs"/>
                <w:sz w:val="28"/>
                <w:szCs w:val="28"/>
                <w:rtl/>
                <w:lang w:eastAsia="ar-SA" w:bidi="ar-EG"/>
              </w:rPr>
              <w:t>*</w:t>
            </w:r>
          </w:p>
        </w:tc>
        <w:tc>
          <w:tcPr>
            <w:tcW w:w="381" w:type="pct"/>
            <w:noWrap/>
          </w:tcPr>
          <w:p w14:paraId="5AC6216B"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7" w:type="pct"/>
            <w:vMerge w:val="restart"/>
            <w:vAlign w:val="center"/>
          </w:tcPr>
          <w:p w14:paraId="7DFCF762"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r w:rsidRPr="006C401A">
              <w:rPr>
                <w:rFonts w:ascii="Traditional Arabic" w:eastAsia="Times New Roman" w:hAnsi="Traditional Arabic" w:cs="Traditional Arabic" w:hint="cs"/>
                <w:sz w:val="28"/>
                <w:szCs w:val="28"/>
                <w:rtl/>
                <w:lang w:eastAsia="ar-SA" w:bidi="ar-EG"/>
              </w:rPr>
              <w:t>9.46%</w:t>
            </w:r>
          </w:p>
        </w:tc>
      </w:tr>
      <w:tr w:rsidR="006C401A" w:rsidRPr="006C401A" w14:paraId="2E36595A" w14:textId="77777777" w:rsidTr="004C174A">
        <w:trPr>
          <w:trHeight w:val="179"/>
          <w:jc w:val="center"/>
        </w:trPr>
        <w:tc>
          <w:tcPr>
            <w:tcW w:w="324" w:type="pct"/>
            <w:vMerge/>
            <w:vAlign w:val="center"/>
          </w:tcPr>
          <w:p w14:paraId="083E463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p>
        </w:tc>
        <w:tc>
          <w:tcPr>
            <w:tcW w:w="1371" w:type="pct"/>
            <w:vAlign w:val="center"/>
          </w:tcPr>
          <w:p w14:paraId="5818CA4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البعد الأول: التكنولوجيا الرقمية</w:t>
            </w:r>
          </w:p>
        </w:tc>
        <w:tc>
          <w:tcPr>
            <w:tcW w:w="471" w:type="pct"/>
            <w:noWrap/>
          </w:tcPr>
          <w:p w14:paraId="4A15E4C2"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0.56</w:t>
            </w:r>
          </w:p>
        </w:tc>
        <w:tc>
          <w:tcPr>
            <w:tcW w:w="437" w:type="pct"/>
            <w:noWrap/>
          </w:tcPr>
          <w:p w14:paraId="44F5B8D3"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0.34</w:t>
            </w:r>
          </w:p>
        </w:tc>
        <w:tc>
          <w:tcPr>
            <w:tcW w:w="716" w:type="pct"/>
            <w:noWrap/>
          </w:tcPr>
          <w:p w14:paraId="21C04208"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0.14</w:t>
            </w:r>
          </w:p>
        </w:tc>
        <w:tc>
          <w:tcPr>
            <w:tcW w:w="702" w:type="pct"/>
            <w:noWrap/>
          </w:tcPr>
          <w:p w14:paraId="67B1FC6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1.65</w:t>
            </w:r>
          </w:p>
        </w:tc>
        <w:tc>
          <w:tcPr>
            <w:tcW w:w="381" w:type="pct"/>
            <w:noWrap/>
          </w:tcPr>
          <w:p w14:paraId="322CF0E8"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0.10</w:t>
            </w:r>
          </w:p>
        </w:tc>
        <w:tc>
          <w:tcPr>
            <w:tcW w:w="597" w:type="pct"/>
            <w:vMerge/>
            <w:vAlign w:val="center"/>
          </w:tcPr>
          <w:p w14:paraId="0122C6E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p>
        </w:tc>
      </w:tr>
      <w:tr w:rsidR="006C401A" w:rsidRPr="006C401A" w14:paraId="3874C1F0" w14:textId="77777777" w:rsidTr="004C174A">
        <w:trPr>
          <w:trHeight w:val="179"/>
          <w:jc w:val="center"/>
        </w:trPr>
        <w:tc>
          <w:tcPr>
            <w:tcW w:w="324" w:type="pct"/>
            <w:vMerge/>
            <w:vAlign w:val="center"/>
          </w:tcPr>
          <w:p w14:paraId="760E90B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p>
        </w:tc>
        <w:tc>
          <w:tcPr>
            <w:tcW w:w="1371" w:type="pct"/>
            <w:vAlign w:val="center"/>
          </w:tcPr>
          <w:p w14:paraId="27D2723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البعد الثاني: الرشاقة الرقمية</w:t>
            </w:r>
          </w:p>
        </w:tc>
        <w:tc>
          <w:tcPr>
            <w:tcW w:w="471" w:type="pct"/>
            <w:noWrap/>
          </w:tcPr>
          <w:p w14:paraId="4F7587C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0.86</w:t>
            </w:r>
          </w:p>
        </w:tc>
        <w:tc>
          <w:tcPr>
            <w:tcW w:w="437" w:type="pct"/>
            <w:noWrap/>
          </w:tcPr>
          <w:p w14:paraId="6AE662D6"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0.28</w:t>
            </w:r>
          </w:p>
        </w:tc>
        <w:tc>
          <w:tcPr>
            <w:tcW w:w="716" w:type="pct"/>
            <w:noWrap/>
          </w:tcPr>
          <w:p w14:paraId="236A968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0.25</w:t>
            </w:r>
          </w:p>
        </w:tc>
        <w:tc>
          <w:tcPr>
            <w:tcW w:w="702" w:type="pct"/>
            <w:noWrap/>
          </w:tcPr>
          <w:p w14:paraId="4B1D19A6"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3.03</w:t>
            </w:r>
            <w:r w:rsidRPr="006C401A">
              <w:rPr>
                <w:rFonts w:ascii="Traditional Arabic" w:eastAsia="Times New Roman" w:hAnsi="Traditional Arabic" w:cs="Traditional Arabic" w:hint="cs"/>
                <w:sz w:val="28"/>
                <w:szCs w:val="28"/>
                <w:rtl/>
                <w:lang w:eastAsia="ar-SA" w:bidi="ar-EG"/>
              </w:rPr>
              <w:t>*</w:t>
            </w:r>
          </w:p>
        </w:tc>
        <w:tc>
          <w:tcPr>
            <w:tcW w:w="381" w:type="pct"/>
            <w:noWrap/>
          </w:tcPr>
          <w:p w14:paraId="366DCB06"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7" w:type="pct"/>
            <w:vMerge/>
            <w:vAlign w:val="center"/>
          </w:tcPr>
          <w:p w14:paraId="2D12773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p>
        </w:tc>
      </w:tr>
      <w:tr w:rsidR="006C401A" w:rsidRPr="006C401A" w14:paraId="78E6FA3F" w14:textId="77777777" w:rsidTr="004C174A">
        <w:trPr>
          <w:trHeight w:val="20"/>
          <w:jc w:val="center"/>
        </w:trPr>
        <w:tc>
          <w:tcPr>
            <w:tcW w:w="324" w:type="pct"/>
            <w:vMerge w:val="restart"/>
            <w:vAlign w:val="center"/>
          </w:tcPr>
          <w:p w14:paraId="7240F42B"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r w:rsidRPr="006C401A">
              <w:rPr>
                <w:rFonts w:ascii="Traditional Arabic" w:eastAsia="Times New Roman" w:hAnsi="Traditional Arabic" w:cs="Traditional Arabic" w:hint="cs"/>
                <w:sz w:val="28"/>
                <w:szCs w:val="28"/>
                <w:rtl/>
                <w:lang w:eastAsia="ar-SA"/>
              </w:rPr>
              <w:t>3</w:t>
            </w:r>
          </w:p>
        </w:tc>
        <w:tc>
          <w:tcPr>
            <w:tcW w:w="1371" w:type="pct"/>
            <w:vAlign w:val="center"/>
          </w:tcPr>
          <w:p w14:paraId="40E4099C"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رقم ثابت   (أ)</w:t>
            </w:r>
          </w:p>
        </w:tc>
        <w:tc>
          <w:tcPr>
            <w:tcW w:w="471" w:type="pct"/>
            <w:noWrap/>
          </w:tcPr>
          <w:p w14:paraId="07518668"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18.67</w:t>
            </w:r>
          </w:p>
        </w:tc>
        <w:tc>
          <w:tcPr>
            <w:tcW w:w="437" w:type="pct"/>
            <w:noWrap/>
          </w:tcPr>
          <w:p w14:paraId="5D9E0A5D"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3.33</w:t>
            </w:r>
          </w:p>
        </w:tc>
        <w:tc>
          <w:tcPr>
            <w:tcW w:w="716" w:type="pct"/>
            <w:shd w:val="clear" w:color="auto" w:fill="F2F2F2" w:themeFill="background1" w:themeFillShade="F2"/>
            <w:noWrap/>
          </w:tcPr>
          <w:p w14:paraId="13006FA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 </w:t>
            </w:r>
          </w:p>
        </w:tc>
        <w:tc>
          <w:tcPr>
            <w:tcW w:w="702" w:type="pct"/>
            <w:noWrap/>
          </w:tcPr>
          <w:p w14:paraId="12C8E3D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5.62</w:t>
            </w:r>
            <w:r w:rsidRPr="006C401A">
              <w:rPr>
                <w:rFonts w:ascii="Traditional Arabic" w:eastAsia="Times New Roman" w:hAnsi="Traditional Arabic" w:cs="Traditional Arabic" w:hint="cs"/>
                <w:sz w:val="28"/>
                <w:szCs w:val="28"/>
                <w:rtl/>
                <w:lang w:eastAsia="ar-SA" w:bidi="ar-EG"/>
              </w:rPr>
              <w:t>*</w:t>
            </w:r>
          </w:p>
        </w:tc>
        <w:tc>
          <w:tcPr>
            <w:tcW w:w="381" w:type="pct"/>
            <w:noWrap/>
          </w:tcPr>
          <w:p w14:paraId="3FD88398"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7" w:type="pct"/>
            <w:vMerge w:val="restart"/>
            <w:vAlign w:val="center"/>
          </w:tcPr>
          <w:p w14:paraId="703D40A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r w:rsidRPr="006C401A">
              <w:rPr>
                <w:rFonts w:ascii="Traditional Arabic" w:eastAsia="Times New Roman" w:hAnsi="Traditional Arabic" w:cs="Traditional Arabic" w:hint="cs"/>
                <w:sz w:val="28"/>
                <w:szCs w:val="28"/>
                <w:rtl/>
                <w:lang w:eastAsia="ar-SA" w:bidi="ar-EG"/>
              </w:rPr>
              <w:t>27.76%</w:t>
            </w:r>
          </w:p>
        </w:tc>
      </w:tr>
      <w:tr w:rsidR="006C401A" w:rsidRPr="006C401A" w14:paraId="035B146C" w14:textId="77777777" w:rsidTr="004C174A">
        <w:trPr>
          <w:trHeight w:val="179"/>
          <w:jc w:val="center"/>
        </w:trPr>
        <w:tc>
          <w:tcPr>
            <w:tcW w:w="324" w:type="pct"/>
            <w:vMerge/>
            <w:vAlign w:val="center"/>
          </w:tcPr>
          <w:p w14:paraId="501B352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p>
        </w:tc>
        <w:tc>
          <w:tcPr>
            <w:tcW w:w="1371" w:type="pct"/>
            <w:vAlign w:val="center"/>
          </w:tcPr>
          <w:p w14:paraId="3ED2F32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البعد الأول: التكنولوجيا الرقمية</w:t>
            </w:r>
          </w:p>
        </w:tc>
        <w:tc>
          <w:tcPr>
            <w:tcW w:w="471" w:type="pct"/>
            <w:noWrap/>
          </w:tcPr>
          <w:p w14:paraId="3DC7252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0.19</w:t>
            </w:r>
          </w:p>
        </w:tc>
        <w:tc>
          <w:tcPr>
            <w:tcW w:w="437" w:type="pct"/>
            <w:noWrap/>
          </w:tcPr>
          <w:p w14:paraId="1BE8A73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0.31</w:t>
            </w:r>
          </w:p>
        </w:tc>
        <w:tc>
          <w:tcPr>
            <w:tcW w:w="716" w:type="pct"/>
            <w:noWrap/>
          </w:tcPr>
          <w:p w14:paraId="47642B0B"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0.05</w:t>
            </w:r>
          </w:p>
        </w:tc>
        <w:tc>
          <w:tcPr>
            <w:tcW w:w="702" w:type="pct"/>
            <w:noWrap/>
          </w:tcPr>
          <w:p w14:paraId="68D4301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0.63</w:t>
            </w:r>
          </w:p>
        </w:tc>
        <w:tc>
          <w:tcPr>
            <w:tcW w:w="381" w:type="pct"/>
            <w:noWrap/>
          </w:tcPr>
          <w:p w14:paraId="2F44EBA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0.53</w:t>
            </w:r>
          </w:p>
        </w:tc>
        <w:tc>
          <w:tcPr>
            <w:tcW w:w="597" w:type="pct"/>
            <w:vMerge/>
            <w:vAlign w:val="center"/>
          </w:tcPr>
          <w:p w14:paraId="0211E3C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p>
        </w:tc>
      </w:tr>
      <w:tr w:rsidR="006C401A" w:rsidRPr="006C401A" w14:paraId="2FE05B2D" w14:textId="77777777" w:rsidTr="004C174A">
        <w:trPr>
          <w:trHeight w:val="179"/>
          <w:jc w:val="center"/>
        </w:trPr>
        <w:tc>
          <w:tcPr>
            <w:tcW w:w="324" w:type="pct"/>
            <w:vMerge/>
            <w:vAlign w:val="center"/>
          </w:tcPr>
          <w:p w14:paraId="582B144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p>
        </w:tc>
        <w:tc>
          <w:tcPr>
            <w:tcW w:w="1371" w:type="pct"/>
            <w:vAlign w:val="center"/>
          </w:tcPr>
          <w:p w14:paraId="07B5DC9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البعد الثاني: الرشاقة الرقمية</w:t>
            </w:r>
          </w:p>
        </w:tc>
        <w:tc>
          <w:tcPr>
            <w:tcW w:w="471" w:type="pct"/>
            <w:noWrap/>
          </w:tcPr>
          <w:p w14:paraId="66DCD8F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0.70</w:t>
            </w:r>
          </w:p>
        </w:tc>
        <w:tc>
          <w:tcPr>
            <w:tcW w:w="437" w:type="pct"/>
            <w:noWrap/>
          </w:tcPr>
          <w:p w14:paraId="417C271D"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0.26</w:t>
            </w:r>
          </w:p>
        </w:tc>
        <w:tc>
          <w:tcPr>
            <w:tcW w:w="716" w:type="pct"/>
            <w:noWrap/>
          </w:tcPr>
          <w:p w14:paraId="52F563E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0.20</w:t>
            </w:r>
          </w:p>
        </w:tc>
        <w:tc>
          <w:tcPr>
            <w:tcW w:w="702" w:type="pct"/>
            <w:noWrap/>
          </w:tcPr>
          <w:p w14:paraId="2B06124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2.73</w:t>
            </w:r>
            <w:r w:rsidRPr="006C401A">
              <w:rPr>
                <w:rFonts w:ascii="Traditional Arabic" w:eastAsia="Times New Roman" w:hAnsi="Traditional Arabic" w:cs="Traditional Arabic" w:hint="cs"/>
                <w:sz w:val="28"/>
                <w:szCs w:val="28"/>
                <w:rtl/>
                <w:lang w:eastAsia="ar-SA" w:bidi="ar-EG"/>
              </w:rPr>
              <w:t>*</w:t>
            </w:r>
          </w:p>
        </w:tc>
        <w:tc>
          <w:tcPr>
            <w:tcW w:w="381" w:type="pct"/>
            <w:noWrap/>
          </w:tcPr>
          <w:p w14:paraId="22F8B9BD"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0.01</w:t>
            </w:r>
          </w:p>
        </w:tc>
        <w:tc>
          <w:tcPr>
            <w:tcW w:w="597" w:type="pct"/>
            <w:vMerge/>
            <w:vAlign w:val="center"/>
          </w:tcPr>
          <w:p w14:paraId="3AFA501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p>
        </w:tc>
      </w:tr>
      <w:tr w:rsidR="006C401A" w:rsidRPr="006C401A" w14:paraId="55F2F348" w14:textId="77777777" w:rsidTr="004C174A">
        <w:trPr>
          <w:trHeight w:val="179"/>
          <w:jc w:val="center"/>
        </w:trPr>
        <w:tc>
          <w:tcPr>
            <w:tcW w:w="324" w:type="pct"/>
            <w:vMerge/>
            <w:vAlign w:val="center"/>
          </w:tcPr>
          <w:p w14:paraId="4D16A3BD"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p>
        </w:tc>
        <w:tc>
          <w:tcPr>
            <w:tcW w:w="1371" w:type="pct"/>
            <w:vAlign w:val="center"/>
          </w:tcPr>
          <w:p w14:paraId="7894740E"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البعد الثالث: البئية الرقمية</w:t>
            </w:r>
          </w:p>
        </w:tc>
        <w:tc>
          <w:tcPr>
            <w:tcW w:w="471" w:type="pct"/>
            <w:noWrap/>
          </w:tcPr>
          <w:p w14:paraId="72353A9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1.18</w:t>
            </w:r>
          </w:p>
        </w:tc>
        <w:tc>
          <w:tcPr>
            <w:tcW w:w="437" w:type="pct"/>
            <w:noWrap/>
          </w:tcPr>
          <w:p w14:paraId="7F159648"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0.20</w:t>
            </w:r>
          </w:p>
        </w:tc>
        <w:tc>
          <w:tcPr>
            <w:tcW w:w="716" w:type="pct"/>
            <w:noWrap/>
          </w:tcPr>
          <w:p w14:paraId="7A3349DB"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0.44</w:t>
            </w:r>
          </w:p>
        </w:tc>
        <w:tc>
          <w:tcPr>
            <w:tcW w:w="702" w:type="pct"/>
            <w:noWrap/>
          </w:tcPr>
          <w:p w14:paraId="1CA54096"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5.87</w:t>
            </w:r>
            <w:r w:rsidRPr="006C401A">
              <w:rPr>
                <w:rFonts w:ascii="Traditional Arabic" w:eastAsia="Times New Roman" w:hAnsi="Traditional Arabic" w:cs="Traditional Arabic" w:hint="cs"/>
                <w:sz w:val="28"/>
                <w:szCs w:val="28"/>
                <w:rtl/>
                <w:lang w:eastAsia="ar-SA" w:bidi="ar-EG"/>
              </w:rPr>
              <w:t>*</w:t>
            </w:r>
          </w:p>
        </w:tc>
        <w:tc>
          <w:tcPr>
            <w:tcW w:w="381" w:type="pct"/>
            <w:noWrap/>
          </w:tcPr>
          <w:p w14:paraId="0AAB6EDF"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7" w:type="pct"/>
            <w:vMerge/>
            <w:vAlign w:val="center"/>
          </w:tcPr>
          <w:p w14:paraId="6DC91336"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p>
        </w:tc>
      </w:tr>
      <w:tr w:rsidR="006C401A" w:rsidRPr="006C401A" w14:paraId="45BE35AC" w14:textId="77777777" w:rsidTr="004C174A">
        <w:trPr>
          <w:trHeight w:val="179"/>
          <w:jc w:val="center"/>
        </w:trPr>
        <w:tc>
          <w:tcPr>
            <w:tcW w:w="324" w:type="pct"/>
            <w:vMerge w:val="restart"/>
            <w:vAlign w:val="center"/>
          </w:tcPr>
          <w:p w14:paraId="646BE3F3"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r w:rsidRPr="006C401A">
              <w:rPr>
                <w:rFonts w:ascii="Traditional Arabic" w:eastAsia="Times New Roman" w:hAnsi="Traditional Arabic" w:cs="Traditional Arabic" w:hint="cs"/>
                <w:sz w:val="28"/>
                <w:szCs w:val="28"/>
                <w:rtl/>
                <w:lang w:eastAsia="ar-SA"/>
              </w:rPr>
              <w:lastRenderedPageBreak/>
              <w:t>4</w:t>
            </w:r>
          </w:p>
        </w:tc>
        <w:tc>
          <w:tcPr>
            <w:tcW w:w="1371" w:type="pct"/>
            <w:vAlign w:val="center"/>
          </w:tcPr>
          <w:p w14:paraId="1A14D678"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رقم ثابت   (أ)</w:t>
            </w:r>
          </w:p>
        </w:tc>
        <w:tc>
          <w:tcPr>
            <w:tcW w:w="471" w:type="pct"/>
            <w:noWrap/>
          </w:tcPr>
          <w:p w14:paraId="2C74705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15.94</w:t>
            </w:r>
          </w:p>
        </w:tc>
        <w:tc>
          <w:tcPr>
            <w:tcW w:w="437" w:type="pct"/>
            <w:noWrap/>
          </w:tcPr>
          <w:p w14:paraId="0A079786"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3.57</w:t>
            </w:r>
          </w:p>
        </w:tc>
        <w:tc>
          <w:tcPr>
            <w:tcW w:w="716" w:type="pct"/>
            <w:shd w:val="clear" w:color="auto" w:fill="F2F2F2" w:themeFill="background1" w:themeFillShade="F2"/>
            <w:noWrap/>
          </w:tcPr>
          <w:p w14:paraId="604CAD32"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 </w:t>
            </w:r>
          </w:p>
        </w:tc>
        <w:tc>
          <w:tcPr>
            <w:tcW w:w="702" w:type="pct"/>
            <w:noWrap/>
          </w:tcPr>
          <w:p w14:paraId="789D35DF"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4.47</w:t>
            </w:r>
            <w:r w:rsidRPr="006C401A">
              <w:rPr>
                <w:rFonts w:ascii="Traditional Arabic" w:eastAsia="Times New Roman" w:hAnsi="Traditional Arabic" w:cs="Traditional Arabic" w:hint="cs"/>
                <w:sz w:val="28"/>
                <w:szCs w:val="28"/>
                <w:rtl/>
                <w:lang w:eastAsia="ar-SA" w:bidi="ar-EG"/>
              </w:rPr>
              <w:t>*</w:t>
            </w:r>
          </w:p>
        </w:tc>
        <w:tc>
          <w:tcPr>
            <w:tcW w:w="381" w:type="pct"/>
            <w:noWrap/>
          </w:tcPr>
          <w:p w14:paraId="42289CA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7" w:type="pct"/>
            <w:vMerge w:val="restart"/>
            <w:vAlign w:val="center"/>
          </w:tcPr>
          <w:p w14:paraId="2B0DA6A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r w:rsidRPr="006C401A">
              <w:rPr>
                <w:rFonts w:ascii="Traditional Arabic" w:eastAsia="Times New Roman" w:hAnsi="Traditional Arabic" w:cs="Traditional Arabic" w:hint="cs"/>
                <w:sz w:val="28"/>
                <w:szCs w:val="28"/>
                <w:rtl/>
                <w:lang w:eastAsia="ar-SA" w:bidi="ar-EG"/>
              </w:rPr>
              <w:t>29.78%</w:t>
            </w:r>
          </w:p>
        </w:tc>
      </w:tr>
      <w:tr w:rsidR="006C401A" w:rsidRPr="006C401A" w14:paraId="2D31E639" w14:textId="77777777" w:rsidTr="004C174A">
        <w:trPr>
          <w:trHeight w:val="179"/>
          <w:jc w:val="center"/>
        </w:trPr>
        <w:tc>
          <w:tcPr>
            <w:tcW w:w="324" w:type="pct"/>
            <w:vMerge/>
            <w:vAlign w:val="center"/>
          </w:tcPr>
          <w:p w14:paraId="2D1DD06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p>
        </w:tc>
        <w:tc>
          <w:tcPr>
            <w:tcW w:w="1371" w:type="pct"/>
            <w:vAlign w:val="center"/>
          </w:tcPr>
          <w:p w14:paraId="6BD05C0D"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البعد الأول: التكنولوجيا الرقمية</w:t>
            </w:r>
          </w:p>
        </w:tc>
        <w:tc>
          <w:tcPr>
            <w:tcW w:w="471" w:type="pct"/>
            <w:noWrap/>
          </w:tcPr>
          <w:p w14:paraId="336842C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0.16</w:t>
            </w:r>
          </w:p>
        </w:tc>
        <w:tc>
          <w:tcPr>
            <w:tcW w:w="437" w:type="pct"/>
            <w:noWrap/>
          </w:tcPr>
          <w:p w14:paraId="41D5AC7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0.31</w:t>
            </w:r>
          </w:p>
        </w:tc>
        <w:tc>
          <w:tcPr>
            <w:tcW w:w="716" w:type="pct"/>
            <w:noWrap/>
          </w:tcPr>
          <w:p w14:paraId="3D4666F0"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0.04</w:t>
            </w:r>
          </w:p>
        </w:tc>
        <w:tc>
          <w:tcPr>
            <w:tcW w:w="702" w:type="pct"/>
            <w:noWrap/>
          </w:tcPr>
          <w:p w14:paraId="50E7DBE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0.51</w:t>
            </w:r>
          </w:p>
        </w:tc>
        <w:tc>
          <w:tcPr>
            <w:tcW w:w="381" w:type="pct"/>
            <w:noWrap/>
          </w:tcPr>
          <w:p w14:paraId="69EB26A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0.61</w:t>
            </w:r>
          </w:p>
        </w:tc>
        <w:tc>
          <w:tcPr>
            <w:tcW w:w="597" w:type="pct"/>
            <w:vMerge/>
            <w:vAlign w:val="center"/>
          </w:tcPr>
          <w:p w14:paraId="7D3674F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p>
        </w:tc>
      </w:tr>
      <w:tr w:rsidR="006C401A" w:rsidRPr="006C401A" w14:paraId="10DB3F71" w14:textId="77777777" w:rsidTr="004C174A">
        <w:trPr>
          <w:trHeight w:val="179"/>
          <w:jc w:val="center"/>
        </w:trPr>
        <w:tc>
          <w:tcPr>
            <w:tcW w:w="324" w:type="pct"/>
            <w:vMerge/>
            <w:vAlign w:val="center"/>
          </w:tcPr>
          <w:p w14:paraId="6E59DEE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p>
        </w:tc>
        <w:tc>
          <w:tcPr>
            <w:tcW w:w="1371" w:type="pct"/>
            <w:vAlign w:val="center"/>
          </w:tcPr>
          <w:p w14:paraId="08C9986B"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البعد الثاني: الرشاقة الرقمية</w:t>
            </w:r>
          </w:p>
        </w:tc>
        <w:tc>
          <w:tcPr>
            <w:tcW w:w="471" w:type="pct"/>
            <w:noWrap/>
          </w:tcPr>
          <w:p w14:paraId="38E8F97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0.64</w:t>
            </w:r>
          </w:p>
        </w:tc>
        <w:tc>
          <w:tcPr>
            <w:tcW w:w="437" w:type="pct"/>
            <w:noWrap/>
          </w:tcPr>
          <w:p w14:paraId="5CB6433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0.26</w:t>
            </w:r>
          </w:p>
        </w:tc>
        <w:tc>
          <w:tcPr>
            <w:tcW w:w="716" w:type="pct"/>
            <w:noWrap/>
          </w:tcPr>
          <w:p w14:paraId="573D3C5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0.19</w:t>
            </w:r>
          </w:p>
        </w:tc>
        <w:tc>
          <w:tcPr>
            <w:tcW w:w="702" w:type="pct"/>
            <w:noWrap/>
          </w:tcPr>
          <w:p w14:paraId="633FD720"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2.49</w:t>
            </w:r>
            <w:r w:rsidRPr="006C401A">
              <w:rPr>
                <w:rFonts w:ascii="Traditional Arabic" w:eastAsia="Times New Roman" w:hAnsi="Traditional Arabic" w:cs="Traditional Arabic" w:hint="cs"/>
                <w:sz w:val="28"/>
                <w:szCs w:val="28"/>
                <w:rtl/>
                <w:lang w:eastAsia="ar-SA" w:bidi="ar-EG"/>
              </w:rPr>
              <w:t>*</w:t>
            </w:r>
          </w:p>
        </w:tc>
        <w:tc>
          <w:tcPr>
            <w:tcW w:w="381" w:type="pct"/>
            <w:noWrap/>
          </w:tcPr>
          <w:p w14:paraId="232CCF74"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0.01</w:t>
            </w:r>
          </w:p>
        </w:tc>
        <w:tc>
          <w:tcPr>
            <w:tcW w:w="597" w:type="pct"/>
            <w:vMerge/>
            <w:vAlign w:val="center"/>
          </w:tcPr>
          <w:p w14:paraId="091F4D0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p>
        </w:tc>
      </w:tr>
      <w:tr w:rsidR="006C401A" w:rsidRPr="006C401A" w14:paraId="5351FAE5" w14:textId="77777777" w:rsidTr="004C174A">
        <w:trPr>
          <w:trHeight w:val="179"/>
          <w:jc w:val="center"/>
        </w:trPr>
        <w:tc>
          <w:tcPr>
            <w:tcW w:w="324" w:type="pct"/>
            <w:vMerge/>
            <w:vAlign w:val="center"/>
          </w:tcPr>
          <w:p w14:paraId="461D9E7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p>
        </w:tc>
        <w:tc>
          <w:tcPr>
            <w:tcW w:w="1371" w:type="pct"/>
            <w:vAlign w:val="center"/>
          </w:tcPr>
          <w:p w14:paraId="795592A5" w14:textId="77777777"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البعد الثالث: البئية الرقمية</w:t>
            </w:r>
          </w:p>
        </w:tc>
        <w:tc>
          <w:tcPr>
            <w:tcW w:w="471" w:type="pct"/>
            <w:noWrap/>
          </w:tcPr>
          <w:p w14:paraId="62E7CC7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1.10</w:t>
            </w:r>
          </w:p>
        </w:tc>
        <w:tc>
          <w:tcPr>
            <w:tcW w:w="437" w:type="pct"/>
            <w:noWrap/>
          </w:tcPr>
          <w:p w14:paraId="719BA2C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0.20</w:t>
            </w:r>
          </w:p>
        </w:tc>
        <w:tc>
          <w:tcPr>
            <w:tcW w:w="716" w:type="pct"/>
            <w:noWrap/>
          </w:tcPr>
          <w:p w14:paraId="7ABFC8C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0.41</w:t>
            </w:r>
          </w:p>
        </w:tc>
        <w:tc>
          <w:tcPr>
            <w:tcW w:w="702" w:type="pct"/>
            <w:noWrap/>
          </w:tcPr>
          <w:p w14:paraId="2A86BED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5.47</w:t>
            </w:r>
            <w:r w:rsidRPr="006C401A">
              <w:rPr>
                <w:rFonts w:ascii="Traditional Arabic" w:eastAsia="Times New Roman" w:hAnsi="Traditional Arabic" w:cs="Traditional Arabic" w:hint="cs"/>
                <w:sz w:val="28"/>
                <w:szCs w:val="28"/>
                <w:rtl/>
                <w:lang w:eastAsia="ar-SA" w:bidi="ar-EG"/>
              </w:rPr>
              <w:t>*</w:t>
            </w:r>
          </w:p>
        </w:tc>
        <w:tc>
          <w:tcPr>
            <w:tcW w:w="381" w:type="pct"/>
            <w:noWrap/>
          </w:tcPr>
          <w:p w14:paraId="0E53B5F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7" w:type="pct"/>
            <w:vMerge/>
            <w:vAlign w:val="center"/>
          </w:tcPr>
          <w:p w14:paraId="3C7799BF"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p>
        </w:tc>
      </w:tr>
      <w:tr w:rsidR="006C401A" w:rsidRPr="006C401A" w14:paraId="241BA458" w14:textId="77777777" w:rsidTr="004C174A">
        <w:trPr>
          <w:trHeight w:val="179"/>
          <w:jc w:val="center"/>
        </w:trPr>
        <w:tc>
          <w:tcPr>
            <w:tcW w:w="324" w:type="pct"/>
            <w:vMerge/>
            <w:vAlign w:val="center"/>
          </w:tcPr>
          <w:p w14:paraId="0B12FA1D"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rPr>
            </w:pPr>
          </w:p>
        </w:tc>
        <w:tc>
          <w:tcPr>
            <w:tcW w:w="1371" w:type="pct"/>
            <w:vAlign w:val="center"/>
          </w:tcPr>
          <w:p w14:paraId="7211D29E" w14:textId="108D16AC" w:rsidR="008D4CD7" w:rsidRPr="006C401A" w:rsidRDefault="008D4CD7" w:rsidP="008D4CD7">
            <w:pPr>
              <w:bidi/>
              <w:spacing w:after="0" w:line="36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 xml:space="preserve">البعد الرابع: </w:t>
            </w:r>
            <w:r w:rsidR="00043E19" w:rsidRPr="006C401A">
              <w:rPr>
                <w:rFonts w:ascii="Traditional Arabic" w:eastAsia="Georgia" w:hAnsi="Traditional Arabic" w:cs="Traditional Arabic"/>
                <w:sz w:val="28"/>
                <w:szCs w:val="28"/>
                <w:rtl/>
              </w:rPr>
              <w:t>الإبداع</w:t>
            </w:r>
            <w:r w:rsidRPr="006C401A">
              <w:rPr>
                <w:rFonts w:ascii="Traditional Arabic" w:eastAsia="Georgia" w:hAnsi="Traditional Arabic" w:cs="Traditional Arabic"/>
                <w:sz w:val="28"/>
                <w:szCs w:val="28"/>
                <w:rtl/>
              </w:rPr>
              <w:t xml:space="preserve"> الرقمي</w:t>
            </w:r>
          </w:p>
        </w:tc>
        <w:tc>
          <w:tcPr>
            <w:tcW w:w="471" w:type="pct"/>
            <w:noWrap/>
          </w:tcPr>
          <w:p w14:paraId="30C9FE6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0.55</w:t>
            </w:r>
          </w:p>
        </w:tc>
        <w:tc>
          <w:tcPr>
            <w:tcW w:w="437" w:type="pct"/>
            <w:noWrap/>
          </w:tcPr>
          <w:p w14:paraId="503234D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0.28</w:t>
            </w:r>
          </w:p>
        </w:tc>
        <w:tc>
          <w:tcPr>
            <w:tcW w:w="716" w:type="pct"/>
            <w:noWrap/>
          </w:tcPr>
          <w:p w14:paraId="31224AD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0.15</w:t>
            </w:r>
          </w:p>
        </w:tc>
        <w:tc>
          <w:tcPr>
            <w:tcW w:w="702" w:type="pct"/>
            <w:noWrap/>
          </w:tcPr>
          <w:p w14:paraId="0B9DE410"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1.97</w:t>
            </w:r>
          </w:p>
        </w:tc>
        <w:tc>
          <w:tcPr>
            <w:tcW w:w="381" w:type="pct"/>
            <w:noWrap/>
          </w:tcPr>
          <w:p w14:paraId="4342F80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0.05</w:t>
            </w:r>
          </w:p>
        </w:tc>
        <w:tc>
          <w:tcPr>
            <w:tcW w:w="597" w:type="pct"/>
            <w:vMerge/>
            <w:vAlign w:val="center"/>
          </w:tcPr>
          <w:p w14:paraId="7B310F0F"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eastAsia="ar-SA" w:bidi="ar-EG"/>
              </w:rPr>
            </w:pPr>
          </w:p>
        </w:tc>
      </w:tr>
    </w:tbl>
    <w:p w14:paraId="537C7B0A" w14:textId="77777777" w:rsidR="008D4CD7" w:rsidRPr="006C401A" w:rsidRDefault="008D4CD7" w:rsidP="008D4CD7">
      <w:pPr>
        <w:bidi/>
        <w:spacing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*القيمة معنوية ودالة</w:t>
      </w:r>
    </w:p>
    <w:p w14:paraId="69891BE0" w14:textId="7DBB01EE" w:rsidR="008D4CD7" w:rsidRPr="006C401A" w:rsidRDefault="008D4CD7" w:rsidP="00483D9D">
      <w:pPr>
        <w:bidi/>
        <w:spacing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 xml:space="preserve">يتضح من جدول رقم ( </w:t>
      </w:r>
      <w:r w:rsidR="00483D9D">
        <w:rPr>
          <w:rFonts w:ascii="Traditional Arabic" w:eastAsia="Georgia" w:hAnsi="Traditional Arabic" w:cs="Traditional Arabic" w:hint="cs"/>
          <w:sz w:val="32"/>
          <w:szCs w:val="32"/>
          <w:rtl/>
        </w:rPr>
        <w:t>17-4</w:t>
      </w:r>
      <w:r w:rsidRPr="006C401A">
        <w:rPr>
          <w:rFonts w:ascii="Traditional Arabic" w:eastAsia="Georgia" w:hAnsi="Traditional Arabic" w:cs="Traditional Arabic"/>
          <w:sz w:val="32"/>
          <w:szCs w:val="32"/>
          <w:rtl/>
        </w:rPr>
        <w:t xml:space="preserve"> ) الخاص بتحليل الانحدار المتعدد أن نسبة المساهمة لهذه المتغيرات </w:t>
      </w:r>
      <w:r w:rsidRPr="006C401A">
        <w:rPr>
          <w:rFonts w:ascii="Traditional Arabic" w:eastAsia="Georgia" w:hAnsi="Traditional Arabic" w:cs="Traditional Arabic" w:hint="cs"/>
          <w:sz w:val="32"/>
          <w:szCs w:val="32"/>
          <w:rtl/>
        </w:rPr>
        <w:t>(</w:t>
      </w:r>
      <w:bookmarkStart w:id="11" w:name="_Hlk79593403"/>
      <w:r w:rsidRPr="006C401A">
        <w:rPr>
          <w:rFonts w:ascii="Traditional Arabic" w:eastAsia="Georgia" w:hAnsi="Traditional Arabic" w:cs="Traditional Arabic"/>
          <w:sz w:val="32"/>
          <w:szCs w:val="32"/>
          <w:rtl/>
        </w:rPr>
        <w:t>البعد الأول: التكنولوجيا الرقمية</w:t>
      </w:r>
      <w:r w:rsidRPr="006C401A">
        <w:rPr>
          <w:rFonts w:ascii="Traditional Arabic" w:eastAsia="Georgia" w:hAnsi="Traditional Arabic" w:cs="Traditional Arabic" w:hint="cs"/>
          <w:sz w:val="32"/>
          <w:szCs w:val="32"/>
          <w:rtl/>
        </w:rPr>
        <w:t xml:space="preserve"> ، </w:t>
      </w:r>
      <w:r w:rsidRPr="006C401A">
        <w:rPr>
          <w:rFonts w:ascii="Traditional Arabic" w:eastAsia="Georgia" w:hAnsi="Traditional Arabic" w:cs="Traditional Arabic"/>
          <w:sz w:val="32"/>
          <w:szCs w:val="32"/>
          <w:rtl/>
        </w:rPr>
        <w:t>البعد الثاني: الرشاقة الرقمية</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 xml:space="preserve"> البعد الثالث: البئية الرقمية</w:t>
      </w:r>
      <w:r w:rsidRPr="006C401A">
        <w:rPr>
          <w:rFonts w:ascii="Traditional Arabic" w:eastAsia="Georgia" w:hAnsi="Traditional Arabic" w:cs="Traditional Arabic" w:hint="cs"/>
          <w:sz w:val="32"/>
          <w:szCs w:val="32"/>
          <w:rtl/>
        </w:rPr>
        <w:t xml:space="preserve"> ، </w:t>
      </w:r>
      <w:r w:rsidRPr="006C401A">
        <w:rPr>
          <w:rFonts w:ascii="Traditional Arabic" w:eastAsia="Georgia" w:hAnsi="Traditional Arabic" w:cs="Traditional Arabic"/>
          <w:sz w:val="32"/>
          <w:szCs w:val="32"/>
          <w:rtl/>
        </w:rPr>
        <w:t xml:space="preserve">البعد الرابع: </w:t>
      </w:r>
      <w:r w:rsidR="00043E19" w:rsidRPr="006C401A">
        <w:rPr>
          <w:rFonts w:ascii="Traditional Arabic" w:eastAsia="Georgia" w:hAnsi="Traditional Arabic" w:cs="Traditional Arabic"/>
          <w:sz w:val="32"/>
          <w:szCs w:val="32"/>
          <w:rtl/>
        </w:rPr>
        <w:t>الإبداع</w:t>
      </w:r>
      <w:r w:rsidRPr="006C401A">
        <w:rPr>
          <w:rFonts w:ascii="Traditional Arabic" w:eastAsia="Georgia" w:hAnsi="Traditional Arabic" w:cs="Traditional Arabic"/>
          <w:sz w:val="32"/>
          <w:szCs w:val="32"/>
          <w:rtl/>
        </w:rPr>
        <w:t xml:space="preserve"> الرقمي</w:t>
      </w:r>
      <w:r w:rsidRPr="006C401A">
        <w:rPr>
          <w:rFonts w:ascii="Traditional Arabic" w:eastAsia="Georgia" w:hAnsi="Traditional Arabic" w:cs="Traditional Arabic" w:hint="cs"/>
          <w:sz w:val="32"/>
          <w:szCs w:val="32"/>
          <w:rtl/>
        </w:rPr>
        <w:t>)</w:t>
      </w:r>
      <w:bookmarkEnd w:id="11"/>
      <w:r w:rsidRPr="006C401A">
        <w:rPr>
          <w:rFonts w:ascii="Traditional Arabic" w:eastAsia="Georgia" w:hAnsi="Traditional Arabic" w:cs="Traditional Arabic"/>
          <w:sz w:val="32"/>
          <w:szCs w:val="32"/>
          <w:rtl/>
        </w:rPr>
        <w:t xml:space="preserve"> (  </w:t>
      </w:r>
      <w:r w:rsidRPr="006C401A">
        <w:rPr>
          <w:rFonts w:ascii="Traditional Arabic" w:eastAsia="Georgia" w:hAnsi="Traditional Arabic" w:cs="Traditional Arabic" w:hint="cs"/>
          <w:sz w:val="32"/>
          <w:szCs w:val="32"/>
          <w:rtl/>
        </w:rPr>
        <w:t>29.78</w:t>
      </w:r>
      <w:r w:rsidRPr="006C401A">
        <w:rPr>
          <w:rFonts w:ascii="Traditional Arabic" w:eastAsia="Georgia" w:hAnsi="Traditional Arabic" w:cs="Traditional Arabic"/>
          <w:sz w:val="32"/>
          <w:szCs w:val="32"/>
          <w:rtl/>
        </w:rPr>
        <w:t xml:space="preserve">%)  فى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w:t>
      </w:r>
    </w:p>
    <w:p w14:paraId="4BFF5A22" w14:textId="3D10C5F4" w:rsidR="008D4CD7" w:rsidRPr="006C401A" w:rsidRDefault="008D4CD7" w:rsidP="00483D9D">
      <w:pPr>
        <w:bidi/>
        <w:spacing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يتضح من جدول (</w:t>
      </w:r>
      <w:r w:rsidRPr="006C401A">
        <w:rPr>
          <w:rFonts w:ascii="Traditional Arabic" w:eastAsia="Georgia" w:hAnsi="Traditional Arabic" w:cs="Traditional Arabic" w:hint="cs"/>
          <w:sz w:val="32"/>
          <w:szCs w:val="32"/>
          <w:rtl/>
        </w:rPr>
        <w:t xml:space="preserve"> </w:t>
      </w:r>
      <w:r w:rsidR="00483D9D" w:rsidRPr="00483D9D">
        <w:rPr>
          <w:rFonts w:ascii="Traditional Arabic" w:eastAsia="Georgia" w:hAnsi="Traditional Arabic" w:cs="Traditional Arabic" w:hint="cs"/>
          <w:color w:val="000000" w:themeColor="text1"/>
          <w:sz w:val="32"/>
          <w:szCs w:val="32"/>
          <w:rtl/>
        </w:rPr>
        <w:t>16-4</w:t>
      </w:r>
      <w:r w:rsidRPr="00483D9D">
        <w:rPr>
          <w:rFonts w:ascii="Traditional Arabic" w:eastAsia="Georgia" w:hAnsi="Traditional Arabic" w:cs="Traditional Arabic" w:hint="cs"/>
          <w:color w:val="000000" w:themeColor="text1"/>
          <w:sz w:val="32"/>
          <w:szCs w:val="32"/>
          <w:rtl/>
        </w:rPr>
        <w:t xml:space="preserve"> </w:t>
      </w:r>
      <w:r w:rsidRPr="006C401A">
        <w:rPr>
          <w:rFonts w:ascii="Traditional Arabic" w:eastAsia="Georgia" w:hAnsi="Traditional Arabic" w:cs="Traditional Arabic"/>
          <w:sz w:val="32"/>
          <w:szCs w:val="32"/>
          <w:rtl/>
        </w:rPr>
        <w:t xml:space="preserve">) والخاص بدلالات </w:t>
      </w:r>
      <w:r w:rsidRPr="006C401A">
        <w:rPr>
          <w:rFonts w:ascii="Traditional Arabic" w:eastAsia="Georgia" w:hAnsi="Traditional Arabic" w:cs="Traditional Arabic" w:hint="cs"/>
          <w:sz w:val="32"/>
          <w:szCs w:val="32"/>
          <w:rtl/>
        </w:rPr>
        <w:t>معامل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الانحدار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المتعدد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 xml:space="preserve">أبعاد </w:t>
      </w:r>
      <w:r w:rsidRPr="006C401A">
        <w:rPr>
          <w:rFonts w:ascii="Traditional Arabic" w:eastAsia="Georgia" w:hAnsi="Traditional Arabic" w:cs="Traditional Arabic"/>
          <w:sz w:val="32"/>
          <w:szCs w:val="32"/>
          <w:rtl/>
        </w:rPr>
        <w:t xml:space="preserve">التحول الرقمى على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w:t>
      </w:r>
      <w:r w:rsidRPr="006C401A">
        <w:rPr>
          <w:rFonts w:ascii="Traditional Arabic" w:eastAsia="Georgia" w:hAnsi="Traditional Arabic" w:cs="Traditional Arabic" w:hint="cs"/>
          <w:sz w:val="32"/>
          <w:szCs w:val="32"/>
          <w:rtl/>
        </w:rPr>
        <w:t>:-</w:t>
      </w:r>
    </w:p>
    <w:p w14:paraId="1E31AA90" w14:textId="14879CC9" w:rsidR="008D4CD7" w:rsidRPr="006C401A" w:rsidRDefault="008D4CD7" w:rsidP="004A73DD">
      <w:pPr>
        <w:bidi/>
        <w:spacing w:line="360" w:lineRule="auto"/>
        <w:jc w:val="both"/>
        <w:rPr>
          <w:rFonts w:ascii="Traditional Arabic" w:eastAsia="Georgia" w:hAnsi="Traditional Arabic" w:cs="Traditional Arabic"/>
          <w:sz w:val="32"/>
          <w:szCs w:val="32"/>
          <w:rtl/>
        </w:rPr>
      </w:pPr>
      <w:r w:rsidRPr="004A73DD">
        <w:rPr>
          <w:rFonts w:ascii="Traditional Arabic" w:eastAsia="Georgia" w:hAnsi="Traditional Arabic" w:cs="Traditional Arabic"/>
          <w:b/>
          <w:bCs/>
          <w:sz w:val="32"/>
          <w:szCs w:val="32"/>
          <w:rtl/>
        </w:rPr>
        <w:t>أن البعد الأول:</w:t>
      </w:r>
      <w:r w:rsidRPr="006C401A">
        <w:rPr>
          <w:rFonts w:ascii="Traditional Arabic" w:eastAsia="Georgia" w:hAnsi="Traditional Arabic" w:cs="Traditional Arabic"/>
          <w:sz w:val="32"/>
          <w:szCs w:val="32"/>
          <w:rtl/>
        </w:rPr>
        <w:t xml:space="preserve"> التكنولوجيا الرقمية ساهم بنسبة (</w:t>
      </w:r>
      <w:r w:rsidRPr="006C401A">
        <w:rPr>
          <w:rFonts w:ascii="Traditional Arabic" w:eastAsia="Georgia" w:hAnsi="Traditional Arabic" w:cs="Traditional Arabic" w:hint="cs"/>
          <w:sz w:val="32"/>
          <w:szCs w:val="32"/>
          <w:rtl/>
        </w:rPr>
        <w:t>3.41</w:t>
      </w:r>
      <w:r w:rsidRPr="006C401A">
        <w:rPr>
          <w:rFonts w:ascii="Traditional Arabic" w:eastAsia="Georgia" w:hAnsi="Traditional Arabic" w:cs="Traditional Arabic"/>
          <w:sz w:val="32"/>
          <w:szCs w:val="32"/>
          <w:rtl/>
        </w:rPr>
        <w:t xml:space="preserve">%)   </w:t>
      </w:r>
    </w:p>
    <w:p w14:paraId="7269127A" w14:textId="31969221" w:rsidR="008D4CD7" w:rsidRPr="006C401A" w:rsidRDefault="008D4CD7" w:rsidP="004A73DD">
      <w:pPr>
        <w:bidi/>
        <w:spacing w:line="360" w:lineRule="auto"/>
        <w:jc w:val="both"/>
        <w:rPr>
          <w:rFonts w:ascii="Traditional Arabic" w:eastAsia="Georgia" w:hAnsi="Traditional Arabic" w:cs="Traditional Arabic"/>
          <w:sz w:val="32"/>
          <w:szCs w:val="32"/>
          <w:rtl/>
        </w:rPr>
      </w:pPr>
      <w:r w:rsidRPr="004A73DD">
        <w:rPr>
          <w:rFonts w:ascii="Traditional Arabic" w:eastAsia="Georgia" w:hAnsi="Traditional Arabic" w:cs="Traditional Arabic"/>
          <w:b/>
          <w:bCs/>
          <w:sz w:val="32"/>
          <w:szCs w:val="32"/>
          <w:rtl/>
        </w:rPr>
        <w:t>وأن البعد الثانى:</w:t>
      </w:r>
      <w:r w:rsidRPr="006C401A">
        <w:rPr>
          <w:rFonts w:ascii="Traditional Arabic" w:eastAsia="Georgia" w:hAnsi="Traditional Arabic" w:cs="Traditional Arabic"/>
          <w:sz w:val="32"/>
          <w:szCs w:val="32"/>
          <w:rtl/>
        </w:rPr>
        <w:t xml:space="preserve"> الرشاقة الرقمية ساهم بنسبة (</w:t>
      </w:r>
      <w:r w:rsidRPr="006C401A">
        <w:rPr>
          <w:rFonts w:ascii="Traditional Arabic" w:eastAsia="Georgia" w:hAnsi="Traditional Arabic" w:cs="Traditional Arabic" w:hint="cs"/>
          <w:sz w:val="32"/>
          <w:szCs w:val="32"/>
          <w:rtl/>
        </w:rPr>
        <w:t>6.05</w:t>
      </w:r>
      <w:r w:rsidRPr="006C401A">
        <w:rPr>
          <w:rFonts w:ascii="Traditional Arabic" w:eastAsia="Georgia" w:hAnsi="Traditional Arabic" w:cs="Traditional Arabic"/>
          <w:sz w:val="32"/>
          <w:szCs w:val="32"/>
          <w:rtl/>
        </w:rPr>
        <w:t>%)</w:t>
      </w:r>
    </w:p>
    <w:p w14:paraId="43F6CD0E" w14:textId="7870BDEC" w:rsidR="008D4CD7" w:rsidRPr="006C401A" w:rsidRDefault="008D4CD7" w:rsidP="004A73DD">
      <w:pPr>
        <w:bidi/>
        <w:spacing w:line="360" w:lineRule="auto"/>
        <w:jc w:val="both"/>
        <w:rPr>
          <w:rFonts w:ascii="Traditional Arabic" w:eastAsia="Georgia" w:hAnsi="Traditional Arabic" w:cs="Traditional Arabic"/>
          <w:sz w:val="32"/>
          <w:szCs w:val="32"/>
          <w:rtl/>
        </w:rPr>
      </w:pPr>
      <w:r w:rsidRPr="004A73DD">
        <w:rPr>
          <w:rFonts w:ascii="Traditional Arabic" w:eastAsia="Georgia" w:hAnsi="Traditional Arabic" w:cs="Traditional Arabic" w:hint="cs"/>
          <w:b/>
          <w:bCs/>
          <w:sz w:val="32"/>
          <w:szCs w:val="32"/>
          <w:rtl/>
        </w:rPr>
        <w:t>و</w:t>
      </w:r>
      <w:r w:rsidRPr="004A73DD">
        <w:rPr>
          <w:rFonts w:ascii="Traditional Arabic" w:eastAsia="Georgia" w:hAnsi="Traditional Arabic" w:cs="Traditional Arabic"/>
          <w:b/>
          <w:bCs/>
          <w:sz w:val="32"/>
          <w:szCs w:val="32"/>
          <w:rtl/>
        </w:rPr>
        <w:t xml:space="preserve">أن </w:t>
      </w:r>
      <w:r w:rsidRPr="004A73DD">
        <w:rPr>
          <w:rFonts w:ascii="Traditional Arabic" w:eastAsia="Georgia" w:hAnsi="Traditional Arabic" w:cs="Traditional Arabic" w:hint="cs"/>
          <w:b/>
          <w:bCs/>
          <w:sz w:val="32"/>
          <w:szCs w:val="32"/>
          <w:rtl/>
        </w:rPr>
        <w:t xml:space="preserve"> </w:t>
      </w:r>
      <w:r w:rsidRPr="004A73DD">
        <w:rPr>
          <w:rFonts w:ascii="Traditional Arabic" w:eastAsia="Georgia" w:hAnsi="Traditional Arabic" w:cs="Traditional Arabic"/>
          <w:b/>
          <w:bCs/>
          <w:sz w:val="32"/>
          <w:szCs w:val="32"/>
          <w:rtl/>
        </w:rPr>
        <w:t>البعد الثالث:</w:t>
      </w:r>
      <w:r w:rsidRPr="006C401A">
        <w:rPr>
          <w:rFonts w:ascii="Traditional Arabic" w:eastAsia="Georgia" w:hAnsi="Traditional Arabic" w:cs="Traditional Arabic"/>
          <w:sz w:val="32"/>
          <w:szCs w:val="32"/>
          <w:rtl/>
        </w:rPr>
        <w:t xml:space="preserve"> البئية الرقمية المعزّز ساهم بنسبة (</w:t>
      </w:r>
      <w:r w:rsidRPr="006C401A">
        <w:rPr>
          <w:rFonts w:ascii="Traditional Arabic" w:eastAsia="Georgia" w:hAnsi="Traditional Arabic" w:cs="Traditional Arabic" w:hint="cs"/>
          <w:sz w:val="32"/>
          <w:szCs w:val="32"/>
          <w:rtl/>
        </w:rPr>
        <w:t>18.30</w:t>
      </w:r>
      <w:r w:rsidRPr="006C401A">
        <w:rPr>
          <w:rFonts w:ascii="Traditional Arabic" w:eastAsia="Georgia" w:hAnsi="Traditional Arabic" w:cs="Traditional Arabic"/>
          <w:sz w:val="32"/>
          <w:szCs w:val="32"/>
          <w:rtl/>
        </w:rPr>
        <w:t xml:space="preserve">%)   </w:t>
      </w:r>
    </w:p>
    <w:p w14:paraId="6E2559CA" w14:textId="6915F7ED" w:rsidR="008D4CD7" w:rsidRPr="006C401A" w:rsidRDefault="008D4CD7" w:rsidP="004A73DD">
      <w:pPr>
        <w:bidi/>
        <w:spacing w:line="360" w:lineRule="auto"/>
        <w:jc w:val="both"/>
        <w:rPr>
          <w:rFonts w:ascii="Traditional Arabic" w:eastAsia="Georgia" w:hAnsi="Traditional Arabic" w:cs="Traditional Arabic"/>
          <w:sz w:val="32"/>
          <w:szCs w:val="32"/>
          <w:rtl/>
        </w:rPr>
      </w:pPr>
      <w:r w:rsidRPr="004A73DD">
        <w:rPr>
          <w:rFonts w:ascii="Traditional Arabic" w:eastAsia="Georgia" w:hAnsi="Traditional Arabic" w:cs="Traditional Arabic" w:hint="cs"/>
          <w:b/>
          <w:bCs/>
          <w:sz w:val="32"/>
          <w:szCs w:val="32"/>
          <w:rtl/>
        </w:rPr>
        <w:t>و</w:t>
      </w:r>
      <w:r w:rsidRPr="004A73DD">
        <w:rPr>
          <w:rFonts w:ascii="Traditional Arabic" w:eastAsia="Georgia" w:hAnsi="Traditional Arabic" w:cs="Traditional Arabic"/>
          <w:b/>
          <w:bCs/>
          <w:sz w:val="32"/>
          <w:szCs w:val="32"/>
          <w:rtl/>
        </w:rPr>
        <w:t xml:space="preserve">أن </w:t>
      </w:r>
      <w:r w:rsidRPr="004A73DD">
        <w:rPr>
          <w:rFonts w:ascii="Traditional Arabic" w:eastAsia="Georgia" w:hAnsi="Traditional Arabic" w:cs="Traditional Arabic" w:hint="cs"/>
          <w:b/>
          <w:bCs/>
          <w:sz w:val="32"/>
          <w:szCs w:val="32"/>
          <w:rtl/>
        </w:rPr>
        <w:t xml:space="preserve"> </w:t>
      </w:r>
      <w:r w:rsidRPr="004A73DD">
        <w:rPr>
          <w:rFonts w:ascii="Traditional Arabic" w:eastAsia="Georgia" w:hAnsi="Traditional Arabic" w:cs="Traditional Arabic"/>
          <w:b/>
          <w:bCs/>
          <w:sz w:val="32"/>
          <w:szCs w:val="32"/>
          <w:rtl/>
        </w:rPr>
        <w:t xml:space="preserve">البعد </w:t>
      </w:r>
      <w:r w:rsidRPr="004A73DD">
        <w:rPr>
          <w:rFonts w:ascii="Traditional Arabic" w:eastAsia="Georgia" w:hAnsi="Traditional Arabic" w:cs="Traditional Arabic" w:hint="cs"/>
          <w:b/>
          <w:bCs/>
          <w:sz w:val="32"/>
          <w:szCs w:val="32"/>
          <w:rtl/>
        </w:rPr>
        <w:t>الرابع</w:t>
      </w:r>
      <w:r w:rsidR="004A73DD">
        <w:rPr>
          <w:rFonts w:ascii="Traditional Arabic" w:eastAsia="Georgia" w:hAnsi="Traditional Arabic" w:cs="Traditional Arabic" w:hint="cs"/>
          <w:sz w:val="32"/>
          <w:szCs w:val="32"/>
          <w:rtl/>
        </w:rPr>
        <w:t>:</w:t>
      </w:r>
      <w:r w:rsidRPr="006C401A">
        <w:rPr>
          <w:rFonts w:ascii="Traditional Arabic" w:eastAsia="Georgia" w:hAnsi="Traditional Arabic" w:cs="Traditional Arabic"/>
          <w:sz w:val="32"/>
          <w:szCs w:val="32"/>
          <w:rtl/>
        </w:rPr>
        <w:t xml:space="preserve"> </w:t>
      </w:r>
      <w:r w:rsidR="00043E19" w:rsidRPr="006C401A">
        <w:rPr>
          <w:rFonts w:ascii="Traditional Arabic" w:eastAsia="Georgia" w:hAnsi="Traditional Arabic" w:cs="Traditional Arabic"/>
          <w:sz w:val="32"/>
          <w:szCs w:val="32"/>
          <w:rtl/>
        </w:rPr>
        <w:t>الإبداع</w:t>
      </w:r>
      <w:r w:rsidRPr="006C401A">
        <w:rPr>
          <w:rFonts w:ascii="Traditional Arabic" w:eastAsia="Georgia" w:hAnsi="Traditional Arabic" w:cs="Traditional Arabic"/>
          <w:sz w:val="32"/>
          <w:szCs w:val="32"/>
          <w:rtl/>
        </w:rPr>
        <w:t xml:space="preserve"> الرقمي ساهم بنسبة (</w:t>
      </w:r>
      <w:r w:rsidRPr="006C401A">
        <w:rPr>
          <w:rFonts w:ascii="Traditional Arabic" w:eastAsia="Georgia" w:hAnsi="Traditional Arabic" w:cs="Traditional Arabic" w:hint="cs"/>
          <w:sz w:val="32"/>
          <w:szCs w:val="32"/>
          <w:rtl/>
        </w:rPr>
        <w:t>2.02</w:t>
      </w:r>
      <w:r w:rsidRPr="006C401A">
        <w:rPr>
          <w:rFonts w:ascii="Traditional Arabic" w:eastAsia="Georgia" w:hAnsi="Traditional Arabic" w:cs="Traditional Arabic"/>
          <w:sz w:val="32"/>
          <w:szCs w:val="32"/>
          <w:rtl/>
        </w:rPr>
        <w:t xml:space="preserve">%)   </w:t>
      </w:r>
    </w:p>
    <w:p w14:paraId="29F29411" w14:textId="77777777" w:rsidR="008D4CD7" w:rsidRPr="004A73DD" w:rsidRDefault="008D4CD7" w:rsidP="008D4CD7">
      <w:pPr>
        <w:bidi/>
        <w:spacing w:line="360" w:lineRule="auto"/>
        <w:jc w:val="both"/>
        <w:rPr>
          <w:rFonts w:ascii="Traditional Arabic" w:eastAsia="Georgia" w:hAnsi="Traditional Arabic" w:cs="Traditional Arabic"/>
          <w:b/>
          <w:bCs/>
          <w:sz w:val="32"/>
          <w:szCs w:val="32"/>
          <w:rtl/>
        </w:rPr>
      </w:pPr>
      <w:r w:rsidRPr="004A73DD">
        <w:rPr>
          <w:rFonts w:ascii="Traditional Arabic" w:eastAsia="Georgia" w:hAnsi="Traditional Arabic" w:cs="Traditional Arabic"/>
          <w:b/>
          <w:bCs/>
          <w:sz w:val="32"/>
          <w:szCs w:val="32"/>
          <w:rtl/>
        </w:rPr>
        <w:t>و</w:t>
      </w:r>
      <w:r w:rsidRPr="004A73DD">
        <w:rPr>
          <w:rFonts w:ascii="Traditional Arabic" w:eastAsia="Georgia" w:hAnsi="Traditional Arabic" w:cs="Traditional Arabic" w:hint="cs"/>
          <w:b/>
          <w:bCs/>
          <w:sz w:val="32"/>
          <w:szCs w:val="32"/>
          <w:rtl/>
        </w:rPr>
        <w:t xml:space="preserve">مجموع نسب مساهمة </w:t>
      </w:r>
      <w:r w:rsidRPr="004A73DD">
        <w:rPr>
          <w:rFonts w:ascii="Traditional Arabic" w:eastAsia="Georgia" w:hAnsi="Traditional Arabic" w:cs="Traditional Arabic"/>
          <w:b/>
          <w:bCs/>
          <w:sz w:val="32"/>
          <w:szCs w:val="32"/>
          <w:rtl/>
        </w:rPr>
        <w:t>المتغيرات  بنسبة (</w:t>
      </w:r>
      <w:r w:rsidRPr="004A73DD">
        <w:rPr>
          <w:rFonts w:ascii="Traditional Arabic" w:eastAsia="Georgia" w:hAnsi="Traditional Arabic" w:cs="Traditional Arabic" w:hint="cs"/>
          <w:b/>
          <w:bCs/>
          <w:sz w:val="32"/>
          <w:szCs w:val="32"/>
          <w:rtl/>
        </w:rPr>
        <w:t>29.78</w:t>
      </w:r>
      <w:r w:rsidRPr="004A73DD">
        <w:rPr>
          <w:rFonts w:ascii="Traditional Arabic" w:eastAsia="Georgia" w:hAnsi="Traditional Arabic" w:cs="Traditional Arabic"/>
          <w:b/>
          <w:bCs/>
          <w:sz w:val="32"/>
          <w:szCs w:val="32"/>
          <w:rtl/>
        </w:rPr>
        <w:t>%)</w:t>
      </w:r>
      <w:r w:rsidRPr="004A73DD">
        <w:rPr>
          <w:rFonts w:ascii="Traditional Arabic" w:eastAsia="Georgia" w:hAnsi="Traditional Arabic" w:cs="Traditional Arabic" w:hint="cs"/>
          <w:b/>
          <w:bCs/>
          <w:sz w:val="32"/>
          <w:szCs w:val="32"/>
          <w:rtl/>
        </w:rPr>
        <w:t xml:space="preserve"> </w:t>
      </w:r>
    </w:p>
    <w:p w14:paraId="2B6CAE29" w14:textId="77777777" w:rsidR="008D4CD7" w:rsidRPr="006C401A" w:rsidRDefault="008D4CD7" w:rsidP="008D4CD7">
      <w:pPr>
        <w:tabs>
          <w:tab w:val="left" w:pos="7781"/>
        </w:tabs>
        <w:bidi/>
        <w:spacing w:after="0" w:line="360" w:lineRule="auto"/>
        <w:ind w:right="-426"/>
        <w:rPr>
          <w:rFonts w:ascii="Traditional Arabic" w:hAnsi="Traditional Arabic" w:cs="Traditional Arabic"/>
          <w:b/>
          <w:bCs/>
          <w:sz w:val="32"/>
          <w:szCs w:val="32"/>
          <w:highlight w:val="yellow"/>
          <w:u w:val="single"/>
          <w:rtl/>
        </w:rPr>
      </w:pPr>
      <w:r w:rsidRPr="006C401A">
        <w:rPr>
          <w:rFonts w:ascii="Traditional Arabic" w:hAnsi="Traditional Arabic" w:cs="Traditional Arabic" w:hint="cs"/>
          <w:b/>
          <w:bCs/>
          <w:sz w:val="32"/>
          <w:szCs w:val="32"/>
          <w:u w:val="single"/>
          <w:rtl/>
        </w:rPr>
        <w:lastRenderedPageBreak/>
        <w:t>ومما سبق عرضه يتضح ما يلى</w:t>
      </w:r>
    </w:p>
    <w:p w14:paraId="03622EE5" w14:textId="77777777" w:rsidR="008D4CD7" w:rsidRPr="004A73DD" w:rsidRDefault="008D4CD7" w:rsidP="008D4CD7">
      <w:pPr>
        <w:bidi/>
        <w:spacing w:line="360" w:lineRule="auto"/>
        <w:jc w:val="both"/>
        <w:rPr>
          <w:rFonts w:ascii="Traditional Arabic" w:eastAsia="Georgia" w:hAnsi="Traditional Arabic" w:cs="Traditional Arabic"/>
          <w:b/>
          <w:bCs/>
          <w:sz w:val="32"/>
          <w:szCs w:val="32"/>
        </w:rPr>
      </w:pPr>
      <w:r w:rsidRPr="004A73DD">
        <w:rPr>
          <w:rFonts w:ascii="Traditional Arabic" w:eastAsia="Georgia" w:hAnsi="Traditional Arabic" w:cs="Traditional Arabic"/>
          <w:b/>
          <w:bCs/>
          <w:sz w:val="32"/>
          <w:szCs w:val="32"/>
          <w:rtl/>
        </w:rPr>
        <w:t>النموذج الأول</w:t>
      </w:r>
    </w:p>
    <w:p w14:paraId="68ADAC0E" w14:textId="3D53BE6F" w:rsidR="008D4CD7" w:rsidRPr="006C401A" w:rsidRDefault="008D4CD7" w:rsidP="008D4CD7">
      <w:pPr>
        <w:bidi/>
        <w:spacing w:line="360" w:lineRule="auto"/>
        <w:jc w:val="both"/>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 xml:space="preserve">أظهرت نتائج النموذج الأول، الذي تضمن بعد </w:t>
      </w:r>
      <w:r w:rsidRPr="006C401A">
        <w:rPr>
          <w:rFonts w:ascii="Traditional Arabic" w:eastAsia="Georgia" w:hAnsi="Traditional Arabic" w:cs="Traditional Arabic"/>
          <w:b/>
          <w:bCs/>
          <w:sz w:val="32"/>
          <w:szCs w:val="32"/>
          <w:rtl/>
        </w:rPr>
        <w:t>التكنولوجيا الرقمية</w:t>
      </w:r>
      <w:r w:rsidRPr="006C401A">
        <w:rPr>
          <w:rFonts w:ascii="Traditional Arabic" w:eastAsia="Georgia" w:hAnsi="Traditional Arabic" w:cs="Traditional Arabic"/>
          <w:sz w:val="32"/>
          <w:szCs w:val="32"/>
          <w:rtl/>
        </w:rPr>
        <w:t xml:space="preserve"> فقط، وجود تأثير إيجابي مباشر ودال إحصائياً لهذا البعد على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 لدى العاملين بكلية الطب بجامعة الملك سعود، حيث بلغت قيمة</w:t>
      </w:r>
      <w:r w:rsidRPr="006C401A">
        <w:rPr>
          <w:rFonts w:ascii="Traditional Arabic" w:eastAsia="Georgia" w:hAnsi="Traditional Arabic" w:cs="Traditional Arabic"/>
          <w:sz w:val="32"/>
          <w:szCs w:val="32"/>
        </w:rPr>
        <w:t xml:space="preserve"> (t = 2.21) </w:t>
      </w:r>
      <w:r w:rsidRPr="006C401A">
        <w:rPr>
          <w:rFonts w:ascii="Traditional Arabic" w:eastAsia="Georgia" w:hAnsi="Traditional Arabic" w:cs="Traditional Arabic"/>
          <w:sz w:val="32"/>
          <w:szCs w:val="32"/>
          <w:rtl/>
        </w:rPr>
        <w:t>عند مستوى دلالة</w:t>
      </w:r>
      <w:r w:rsidRPr="006C401A">
        <w:rPr>
          <w:rFonts w:ascii="Traditional Arabic" w:eastAsia="Georgia" w:hAnsi="Traditional Arabic" w:cs="Traditional Arabic"/>
          <w:sz w:val="32"/>
          <w:szCs w:val="32"/>
        </w:rPr>
        <w:t xml:space="preserve"> (Sig = 0.03)</w:t>
      </w:r>
      <w:r w:rsidRPr="006C401A">
        <w:rPr>
          <w:rFonts w:ascii="Traditional Arabic" w:eastAsia="Georgia" w:hAnsi="Traditional Arabic" w:cs="Traditional Arabic"/>
          <w:sz w:val="32"/>
          <w:szCs w:val="32"/>
          <w:rtl/>
        </w:rPr>
        <w:t>، وهو أقل من (0.05)، كما بلغت قيمة معامل الانحدار المعياري</w:t>
      </w:r>
      <w:r w:rsidRPr="006C401A">
        <w:rPr>
          <w:rFonts w:ascii="Traditional Arabic" w:eastAsia="Georgia" w:hAnsi="Traditional Arabic" w:cs="Traditional Arabic"/>
          <w:sz w:val="32"/>
          <w:szCs w:val="32"/>
        </w:rPr>
        <w:t xml:space="preserve"> (</w:t>
      </w:r>
      <w:r w:rsidRPr="006C401A">
        <w:rPr>
          <w:rFonts w:ascii="Times New Roman" w:eastAsia="Georgia" w:hAnsi="Times New Roman" w:cs="Times New Roman"/>
          <w:sz w:val="32"/>
          <w:szCs w:val="32"/>
        </w:rPr>
        <w:t>β</w:t>
      </w:r>
      <w:r w:rsidRPr="006C401A">
        <w:rPr>
          <w:rFonts w:ascii="Traditional Arabic" w:eastAsia="Georgia" w:hAnsi="Traditional Arabic" w:cs="Traditional Arabic"/>
          <w:sz w:val="32"/>
          <w:szCs w:val="32"/>
        </w:rPr>
        <w:t xml:space="preserve"> = 0.18). </w:t>
      </w:r>
      <w:r w:rsidRPr="006C401A">
        <w:rPr>
          <w:rFonts w:ascii="Traditional Arabic" w:eastAsia="Georgia" w:hAnsi="Traditional Arabic" w:cs="Traditional Arabic"/>
          <w:sz w:val="32"/>
          <w:szCs w:val="32"/>
          <w:rtl/>
        </w:rPr>
        <w:t xml:space="preserve">وبلغت نسبة مساهمة النموذج (3.41%) من التباين في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 وبناءً على ذلك يتم </w:t>
      </w:r>
      <w:r w:rsidRPr="006C401A">
        <w:rPr>
          <w:rFonts w:ascii="Traditional Arabic" w:eastAsia="Georgia" w:hAnsi="Traditional Arabic" w:cs="Traditional Arabic"/>
          <w:b/>
          <w:bCs/>
          <w:sz w:val="32"/>
          <w:szCs w:val="32"/>
          <w:rtl/>
        </w:rPr>
        <w:t xml:space="preserve">قبول الفرض الفرعي الخاص بوجود تأثير للتكنولوجيا الرقمية على </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التنظيمي</w:t>
      </w:r>
      <w:r w:rsidRPr="006C401A">
        <w:rPr>
          <w:rFonts w:ascii="Traditional Arabic" w:eastAsia="Georgia" w:hAnsi="Traditional Arabic" w:cs="Traditional Arabic"/>
          <w:sz w:val="32"/>
          <w:szCs w:val="32"/>
        </w:rPr>
        <w:t>.</w:t>
      </w:r>
    </w:p>
    <w:p w14:paraId="69AE7D02" w14:textId="77777777" w:rsidR="008D4CD7" w:rsidRPr="004A73DD" w:rsidRDefault="008D4CD7" w:rsidP="008D4CD7">
      <w:pPr>
        <w:bidi/>
        <w:spacing w:line="360" w:lineRule="auto"/>
        <w:jc w:val="both"/>
        <w:rPr>
          <w:rFonts w:ascii="Traditional Arabic" w:eastAsia="Georgia" w:hAnsi="Traditional Arabic" w:cs="Traditional Arabic"/>
          <w:b/>
          <w:bCs/>
          <w:sz w:val="32"/>
          <w:szCs w:val="32"/>
        </w:rPr>
      </w:pPr>
      <w:r w:rsidRPr="004A73DD">
        <w:rPr>
          <w:rFonts w:ascii="Traditional Arabic" w:eastAsia="Georgia" w:hAnsi="Traditional Arabic" w:cs="Traditional Arabic"/>
          <w:b/>
          <w:bCs/>
          <w:sz w:val="32"/>
          <w:szCs w:val="32"/>
          <w:rtl/>
        </w:rPr>
        <w:t>النموذج الثاني</w:t>
      </w:r>
    </w:p>
    <w:p w14:paraId="65FEB374" w14:textId="10C73BFA" w:rsidR="008D4CD7" w:rsidRDefault="008D4CD7" w:rsidP="008D4CD7">
      <w:pPr>
        <w:bidi/>
        <w:spacing w:line="360" w:lineRule="auto"/>
        <w:jc w:val="both"/>
        <w:rPr>
          <w:rFonts w:ascii="Traditional Arabic" w:eastAsia="Georgia" w:hAnsi="Traditional Arabic" w:cs="Traditional Arabic"/>
          <w:sz w:val="32"/>
          <w:szCs w:val="32"/>
          <w:rtl/>
          <w:lang w:bidi="ar-AE"/>
        </w:rPr>
      </w:pPr>
      <w:r w:rsidRPr="006C401A">
        <w:rPr>
          <w:rFonts w:ascii="Traditional Arabic" w:eastAsia="Georgia" w:hAnsi="Traditional Arabic" w:cs="Traditional Arabic"/>
          <w:sz w:val="32"/>
          <w:szCs w:val="32"/>
          <w:rtl/>
        </w:rPr>
        <w:t xml:space="preserve">أوضحت نتائج النموذج الثاني، الذي تضمن بعدي </w:t>
      </w:r>
      <w:r w:rsidRPr="006C401A">
        <w:rPr>
          <w:rFonts w:ascii="Traditional Arabic" w:eastAsia="Georgia" w:hAnsi="Traditional Arabic" w:cs="Traditional Arabic"/>
          <w:b/>
          <w:bCs/>
          <w:sz w:val="32"/>
          <w:szCs w:val="32"/>
          <w:rtl/>
        </w:rPr>
        <w:t>التكنولوجيا الرقمية والرشاقة الرقمية</w:t>
      </w:r>
      <w:r w:rsidRPr="006C401A">
        <w:rPr>
          <w:rFonts w:ascii="Traditional Arabic" w:eastAsia="Georgia" w:hAnsi="Traditional Arabic" w:cs="Traditional Arabic"/>
          <w:sz w:val="32"/>
          <w:szCs w:val="32"/>
          <w:rtl/>
        </w:rPr>
        <w:t>، أن تأثير التكنولوجيا الرقمية أصبح غير دال إحصائياً بعد إدخال بعد الرشاقة الرقمية إلى النموذج، حيث بلغت قيمة</w:t>
      </w:r>
      <w:r w:rsidRPr="006C401A">
        <w:rPr>
          <w:rFonts w:ascii="Traditional Arabic" w:eastAsia="Georgia" w:hAnsi="Traditional Arabic" w:cs="Traditional Arabic"/>
          <w:sz w:val="32"/>
          <w:szCs w:val="32"/>
        </w:rPr>
        <w:t xml:space="preserve"> (t = 1.65) </w:t>
      </w:r>
      <w:r w:rsidRPr="006C401A">
        <w:rPr>
          <w:rFonts w:ascii="Traditional Arabic" w:eastAsia="Georgia" w:hAnsi="Traditional Arabic" w:cs="Traditional Arabic"/>
          <w:sz w:val="32"/>
          <w:szCs w:val="32"/>
          <w:rtl/>
        </w:rPr>
        <w:t>عند مستوى دلالة</w:t>
      </w:r>
      <w:r w:rsidRPr="006C401A">
        <w:rPr>
          <w:rFonts w:ascii="Traditional Arabic" w:eastAsia="Georgia" w:hAnsi="Traditional Arabic" w:cs="Traditional Arabic"/>
          <w:sz w:val="32"/>
          <w:szCs w:val="32"/>
        </w:rPr>
        <w:t xml:space="preserve"> (Sig = 0.10)</w:t>
      </w:r>
      <w:r w:rsidRPr="006C401A">
        <w:rPr>
          <w:rFonts w:ascii="Traditional Arabic" w:eastAsia="Georgia" w:hAnsi="Traditional Arabic" w:cs="Traditional Arabic"/>
          <w:sz w:val="32"/>
          <w:szCs w:val="32"/>
          <w:rtl/>
        </w:rPr>
        <w:t xml:space="preserve">، وهو أكبر من (0.05)، ومن ثم يتم </w:t>
      </w:r>
      <w:r w:rsidRPr="006C401A">
        <w:rPr>
          <w:rFonts w:ascii="Traditional Arabic" w:eastAsia="Georgia" w:hAnsi="Traditional Arabic" w:cs="Traditional Arabic"/>
          <w:b/>
          <w:bCs/>
          <w:sz w:val="32"/>
          <w:szCs w:val="32"/>
          <w:rtl/>
        </w:rPr>
        <w:t>رفض الفرض الفرعي الخاص بالتكنولوجيا الرقمية</w:t>
      </w:r>
      <w:r w:rsidRPr="006C401A">
        <w:rPr>
          <w:rFonts w:ascii="Traditional Arabic" w:eastAsia="Georgia" w:hAnsi="Traditional Arabic" w:cs="Traditional Arabic"/>
          <w:sz w:val="32"/>
          <w:szCs w:val="32"/>
          <w:rtl/>
        </w:rPr>
        <w:t xml:space="preserve"> في هذا النموذج. في المقابل، أظهرت النتائج وجود تأثير إيجابي ودال إحصائياً لبعد </w:t>
      </w:r>
      <w:r w:rsidRPr="006C401A">
        <w:rPr>
          <w:rFonts w:ascii="Traditional Arabic" w:eastAsia="Georgia" w:hAnsi="Traditional Arabic" w:cs="Traditional Arabic"/>
          <w:b/>
          <w:bCs/>
          <w:sz w:val="32"/>
          <w:szCs w:val="32"/>
          <w:rtl/>
        </w:rPr>
        <w:t>الرشاقة الرقمية</w:t>
      </w:r>
      <w:r w:rsidRPr="006C401A">
        <w:rPr>
          <w:rFonts w:ascii="Traditional Arabic" w:eastAsia="Georgia" w:hAnsi="Traditional Arabic" w:cs="Traditional Arabic"/>
          <w:sz w:val="32"/>
          <w:szCs w:val="32"/>
          <w:rtl/>
        </w:rPr>
        <w:t xml:space="preserve"> على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 حيث بلغت قيمة</w:t>
      </w:r>
      <w:r w:rsidRPr="006C401A">
        <w:rPr>
          <w:rFonts w:ascii="Traditional Arabic" w:eastAsia="Georgia" w:hAnsi="Traditional Arabic" w:cs="Traditional Arabic"/>
          <w:sz w:val="32"/>
          <w:szCs w:val="32"/>
        </w:rPr>
        <w:t xml:space="preserve"> (t = 3.03) </w:t>
      </w:r>
      <w:r w:rsidRPr="006C401A">
        <w:rPr>
          <w:rFonts w:ascii="Traditional Arabic" w:eastAsia="Georgia" w:hAnsi="Traditional Arabic" w:cs="Traditional Arabic"/>
          <w:sz w:val="32"/>
          <w:szCs w:val="32"/>
          <w:rtl/>
        </w:rPr>
        <w:t>عند مستوى دلالة</w:t>
      </w:r>
      <w:r w:rsidRPr="006C401A">
        <w:rPr>
          <w:rFonts w:ascii="Traditional Arabic" w:eastAsia="Georgia" w:hAnsi="Traditional Arabic" w:cs="Traditional Arabic"/>
          <w:sz w:val="32"/>
          <w:szCs w:val="32"/>
        </w:rPr>
        <w:t xml:space="preserve"> (Sig = 0.00)</w:t>
      </w:r>
      <w:r w:rsidRPr="006C401A">
        <w:rPr>
          <w:rFonts w:ascii="Traditional Arabic" w:eastAsia="Georgia" w:hAnsi="Traditional Arabic" w:cs="Traditional Arabic"/>
          <w:sz w:val="32"/>
          <w:szCs w:val="32"/>
          <w:rtl/>
        </w:rPr>
        <w:t>، ومعامل انحدار معياري</w:t>
      </w:r>
      <w:r w:rsidRPr="006C401A">
        <w:rPr>
          <w:rFonts w:ascii="Traditional Arabic" w:eastAsia="Georgia" w:hAnsi="Traditional Arabic" w:cs="Traditional Arabic"/>
          <w:sz w:val="32"/>
          <w:szCs w:val="32"/>
        </w:rPr>
        <w:t xml:space="preserve"> (</w:t>
      </w:r>
      <w:r w:rsidRPr="006C401A">
        <w:rPr>
          <w:rFonts w:ascii="Times New Roman" w:eastAsia="Georgia" w:hAnsi="Times New Roman" w:cs="Times New Roman"/>
          <w:sz w:val="32"/>
          <w:szCs w:val="32"/>
        </w:rPr>
        <w:t>β</w:t>
      </w:r>
      <w:r w:rsidRPr="006C401A">
        <w:rPr>
          <w:rFonts w:ascii="Traditional Arabic" w:eastAsia="Georgia" w:hAnsi="Traditional Arabic" w:cs="Traditional Arabic"/>
          <w:sz w:val="32"/>
          <w:szCs w:val="32"/>
        </w:rPr>
        <w:t xml:space="preserve"> = 0.25)</w:t>
      </w:r>
      <w:r w:rsidRPr="006C401A">
        <w:rPr>
          <w:rFonts w:ascii="Traditional Arabic" w:eastAsia="Georgia" w:hAnsi="Traditional Arabic" w:cs="Traditional Arabic"/>
          <w:sz w:val="32"/>
          <w:szCs w:val="32"/>
          <w:rtl/>
        </w:rPr>
        <w:t xml:space="preserve">، وعليه يتم </w:t>
      </w:r>
      <w:r w:rsidRPr="006C401A">
        <w:rPr>
          <w:rFonts w:ascii="Traditional Arabic" w:eastAsia="Georgia" w:hAnsi="Traditional Arabic" w:cs="Traditional Arabic"/>
          <w:b/>
          <w:bCs/>
          <w:sz w:val="32"/>
          <w:szCs w:val="32"/>
          <w:rtl/>
        </w:rPr>
        <w:t>قبول الفرض الفرعي الخاص بالرشاقة الرقمية</w:t>
      </w:r>
      <w:r w:rsidRPr="006C401A">
        <w:rPr>
          <w:rFonts w:ascii="Traditional Arabic" w:eastAsia="Georgia" w:hAnsi="Traditional Arabic" w:cs="Traditional Arabic"/>
          <w:sz w:val="32"/>
          <w:szCs w:val="32"/>
        </w:rPr>
        <w:t xml:space="preserve">. </w:t>
      </w:r>
      <w:r w:rsidRPr="006C401A">
        <w:rPr>
          <w:rFonts w:ascii="Traditional Arabic" w:eastAsia="Georgia" w:hAnsi="Traditional Arabic" w:cs="Traditional Arabic"/>
          <w:sz w:val="32"/>
          <w:szCs w:val="32"/>
          <w:rtl/>
        </w:rPr>
        <w:t>كما ارتفعت نسبة مساهمة النموذج إلى (9.46</w:t>
      </w:r>
      <w:r w:rsidRPr="006C401A">
        <w:rPr>
          <w:rFonts w:ascii="Traditional Arabic" w:eastAsia="Georgia" w:hAnsi="Traditional Arabic" w:cs="Traditional Arabic"/>
          <w:sz w:val="32"/>
          <w:szCs w:val="32"/>
        </w:rPr>
        <w:t>%</w:t>
      </w:r>
      <w:r w:rsidRPr="006C401A">
        <w:rPr>
          <w:rFonts w:ascii="Traditional Arabic" w:eastAsia="Georgia" w:hAnsi="Traditional Arabic" w:cs="Traditional Arabic" w:hint="cs"/>
          <w:sz w:val="32"/>
          <w:szCs w:val="32"/>
          <w:rtl/>
          <w:lang w:bidi="ar-AE"/>
        </w:rPr>
        <w:t>)</w:t>
      </w:r>
    </w:p>
    <w:p w14:paraId="58FC3E86" w14:textId="77777777" w:rsidR="00483D9D" w:rsidRDefault="00483D9D" w:rsidP="00483D9D">
      <w:pPr>
        <w:bidi/>
        <w:spacing w:line="360" w:lineRule="auto"/>
        <w:jc w:val="both"/>
        <w:rPr>
          <w:rFonts w:ascii="Traditional Arabic" w:eastAsia="Georgia" w:hAnsi="Traditional Arabic" w:cs="Traditional Arabic"/>
          <w:sz w:val="32"/>
          <w:szCs w:val="32"/>
          <w:rtl/>
          <w:lang w:bidi="ar-AE"/>
        </w:rPr>
      </w:pPr>
    </w:p>
    <w:p w14:paraId="5FF77AA9" w14:textId="77777777" w:rsidR="00483D9D" w:rsidRPr="006C401A" w:rsidRDefault="00483D9D" w:rsidP="00483D9D">
      <w:pPr>
        <w:bidi/>
        <w:spacing w:line="360" w:lineRule="auto"/>
        <w:jc w:val="both"/>
        <w:rPr>
          <w:rFonts w:ascii="Traditional Arabic" w:eastAsia="Georgia" w:hAnsi="Traditional Arabic" w:cs="Traditional Arabic"/>
          <w:sz w:val="32"/>
          <w:szCs w:val="32"/>
          <w:rtl/>
          <w:lang w:bidi="ar-AE"/>
        </w:rPr>
      </w:pPr>
    </w:p>
    <w:p w14:paraId="77376166" w14:textId="77777777" w:rsidR="008D4CD7" w:rsidRPr="004A73DD" w:rsidRDefault="008D4CD7" w:rsidP="008D4CD7">
      <w:pPr>
        <w:bidi/>
        <w:spacing w:line="360" w:lineRule="auto"/>
        <w:jc w:val="both"/>
        <w:rPr>
          <w:rFonts w:ascii="Traditional Arabic" w:eastAsia="Georgia" w:hAnsi="Traditional Arabic" w:cs="Traditional Arabic"/>
          <w:b/>
          <w:bCs/>
          <w:sz w:val="32"/>
          <w:szCs w:val="32"/>
        </w:rPr>
      </w:pPr>
      <w:r w:rsidRPr="004A73DD">
        <w:rPr>
          <w:rFonts w:ascii="Traditional Arabic" w:eastAsia="Georgia" w:hAnsi="Traditional Arabic" w:cs="Traditional Arabic"/>
          <w:b/>
          <w:bCs/>
          <w:sz w:val="32"/>
          <w:szCs w:val="32"/>
          <w:rtl/>
        </w:rPr>
        <w:t>النموذج الثالث</w:t>
      </w:r>
    </w:p>
    <w:p w14:paraId="22A0745A" w14:textId="544378D9" w:rsidR="008D4CD7" w:rsidRPr="006C401A" w:rsidRDefault="008D4CD7" w:rsidP="008D4CD7">
      <w:pPr>
        <w:bidi/>
        <w:spacing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 xml:space="preserve">أشارت نتائج النموذج الثالث، الذي تضمن أبعاد </w:t>
      </w:r>
      <w:r w:rsidRPr="006C401A">
        <w:rPr>
          <w:rFonts w:ascii="Traditional Arabic" w:eastAsia="Georgia" w:hAnsi="Traditional Arabic" w:cs="Traditional Arabic"/>
          <w:b/>
          <w:bCs/>
          <w:sz w:val="32"/>
          <w:szCs w:val="32"/>
          <w:rtl/>
        </w:rPr>
        <w:t>التكنولوجيا الرقمية والرشاقة الرقمية والبيئة الرقمية</w:t>
      </w:r>
      <w:r w:rsidRPr="006C401A">
        <w:rPr>
          <w:rFonts w:ascii="Traditional Arabic" w:eastAsia="Georgia" w:hAnsi="Traditional Arabic" w:cs="Traditional Arabic"/>
          <w:sz w:val="32"/>
          <w:szCs w:val="32"/>
          <w:rtl/>
        </w:rPr>
        <w:t xml:space="preserve">، إلى استمرار عدم معنوية تأثير التكنولوجيا الرقمية على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 حيث بلغت قيمة</w:t>
      </w:r>
      <w:r w:rsidRPr="006C401A">
        <w:rPr>
          <w:rFonts w:ascii="Traditional Arabic" w:eastAsia="Georgia" w:hAnsi="Traditional Arabic" w:cs="Traditional Arabic"/>
          <w:sz w:val="32"/>
          <w:szCs w:val="32"/>
        </w:rPr>
        <w:t xml:space="preserve"> (t = 0.63) </w:t>
      </w:r>
      <w:r w:rsidRPr="006C401A">
        <w:rPr>
          <w:rFonts w:ascii="Traditional Arabic" w:eastAsia="Georgia" w:hAnsi="Traditional Arabic" w:cs="Traditional Arabic"/>
          <w:sz w:val="32"/>
          <w:szCs w:val="32"/>
          <w:rtl/>
        </w:rPr>
        <w:t>عند مستوى دلالة</w:t>
      </w:r>
      <w:r w:rsidRPr="006C401A">
        <w:rPr>
          <w:rFonts w:ascii="Traditional Arabic" w:eastAsia="Georgia" w:hAnsi="Traditional Arabic" w:cs="Traditional Arabic"/>
          <w:sz w:val="32"/>
          <w:szCs w:val="32"/>
        </w:rPr>
        <w:t xml:space="preserve"> (Sig = 0.53)</w:t>
      </w:r>
      <w:r w:rsidRPr="006C401A">
        <w:rPr>
          <w:rFonts w:ascii="Traditional Arabic" w:eastAsia="Georgia" w:hAnsi="Traditional Arabic" w:cs="Traditional Arabic"/>
          <w:sz w:val="32"/>
          <w:szCs w:val="32"/>
          <w:rtl/>
        </w:rPr>
        <w:t xml:space="preserve">، وبالتالي يتم </w:t>
      </w:r>
      <w:r w:rsidRPr="006C401A">
        <w:rPr>
          <w:rFonts w:ascii="Traditional Arabic" w:eastAsia="Georgia" w:hAnsi="Traditional Arabic" w:cs="Traditional Arabic"/>
          <w:b/>
          <w:bCs/>
          <w:sz w:val="32"/>
          <w:szCs w:val="32"/>
          <w:rtl/>
        </w:rPr>
        <w:t>رفض الفرض الفرعي الخاص بها</w:t>
      </w:r>
      <w:r w:rsidRPr="006C401A">
        <w:rPr>
          <w:rFonts w:ascii="Traditional Arabic" w:eastAsia="Georgia" w:hAnsi="Traditional Arabic" w:cs="Traditional Arabic"/>
          <w:sz w:val="32"/>
          <w:szCs w:val="32"/>
        </w:rPr>
        <w:t xml:space="preserve">. </w:t>
      </w:r>
      <w:r w:rsidRPr="006C401A">
        <w:rPr>
          <w:rFonts w:ascii="Traditional Arabic" w:eastAsia="Georgia" w:hAnsi="Traditional Arabic" w:cs="Traditional Arabic"/>
          <w:sz w:val="32"/>
          <w:szCs w:val="32"/>
          <w:rtl/>
        </w:rPr>
        <w:t xml:space="preserve">بينما أظهرت النتائج وجود تأثير إيجابي ودال إحصائياً لكل من </w:t>
      </w:r>
      <w:r w:rsidRPr="006C401A">
        <w:rPr>
          <w:rFonts w:ascii="Traditional Arabic" w:eastAsia="Georgia" w:hAnsi="Traditional Arabic" w:cs="Traditional Arabic"/>
          <w:b/>
          <w:bCs/>
          <w:sz w:val="32"/>
          <w:szCs w:val="32"/>
          <w:rtl/>
        </w:rPr>
        <w:t>الرشاقة الرقمية</w:t>
      </w:r>
      <w:r w:rsidRPr="006C401A">
        <w:rPr>
          <w:rFonts w:ascii="Traditional Arabic" w:eastAsia="Georgia" w:hAnsi="Traditional Arabic" w:cs="Traditional Arabic"/>
          <w:sz w:val="32"/>
          <w:szCs w:val="32"/>
          <w:rtl/>
        </w:rPr>
        <w:t xml:space="preserve"> و</w:t>
      </w:r>
      <w:r w:rsidRPr="006C401A">
        <w:rPr>
          <w:rFonts w:ascii="Traditional Arabic" w:eastAsia="Georgia" w:hAnsi="Traditional Arabic" w:cs="Traditional Arabic"/>
          <w:b/>
          <w:bCs/>
          <w:sz w:val="32"/>
          <w:szCs w:val="32"/>
          <w:rtl/>
        </w:rPr>
        <w:t>البيئة الرقمية</w:t>
      </w:r>
      <w:r w:rsidRPr="006C401A">
        <w:rPr>
          <w:rFonts w:ascii="Traditional Arabic" w:eastAsia="Georgia" w:hAnsi="Traditional Arabic" w:cs="Traditional Arabic"/>
          <w:sz w:val="32"/>
          <w:szCs w:val="32"/>
          <w:rtl/>
        </w:rPr>
        <w:t xml:space="preserve"> على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 حيث بلغت قيم</w:t>
      </w:r>
      <w:r w:rsidRPr="006C401A">
        <w:rPr>
          <w:rFonts w:ascii="Traditional Arabic" w:eastAsia="Georgia" w:hAnsi="Traditional Arabic" w:cs="Traditional Arabic"/>
          <w:sz w:val="32"/>
          <w:szCs w:val="32"/>
        </w:rPr>
        <w:t xml:space="preserve"> (t) </w:t>
      </w:r>
      <w:r w:rsidRPr="006C401A">
        <w:rPr>
          <w:rFonts w:ascii="Traditional Arabic" w:eastAsia="Georgia" w:hAnsi="Traditional Arabic" w:cs="Traditional Arabic"/>
          <w:sz w:val="32"/>
          <w:szCs w:val="32"/>
          <w:rtl/>
        </w:rPr>
        <w:t xml:space="preserve">لهما (2.73) و(5.87) على التوالي عند مستويات دلالة أقل من (0.05)، وعليه يتم </w:t>
      </w:r>
      <w:r w:rsidRPr="006C401A">
        <w:rPr>
          <w:rFonts w:ascii="Traditional Arabic" w:eastAsia="Georgia" w:hAnsi="Traditional Arabic" w:cs="Traditional Arabic"/>
          <w:b/>
          <w:bCs/>
          <w:sz w:val="32"/>
          <w:szCs w:val="32"/>
          <w:rtl/>
        </w:rPr>
        <w:t>قبول الفروض الفرعية الخاصة بالرشاقة الرقمية والبيئة الرقمية</w:t>
      </w:r>
      <w:r w:rsidRPr="006C401A">
        <w:rPr>
          <w:rFonts w:ascii="Traditional Arabic" w:eastAsia="Georgia" w:hAnsi="Traditional Arabic" w:cs="Traditional Arabic"/>
          <w:sz w:val="32"/>
          <w:szCs w:val="32"/>
        </w:rPr>
        <w:t xml:space="preserve">. </w:t>
      </w:r>
      <w:r w:rsidRPr="006C401A">
        <w:rPr>
          <w:rFonts w:ascii="Traditional Arabic" w:eastAsia="Georgia" w:hAnsi="Traditional Arabic" w:cs="Traditional Arabic"/>
          <w:sz w:val="32"/>
          <w:szCs w:val="32"/>
          <w:rtl/>
        </w:rPr>
        <w:t xml:space="preserve">وقد بلغت نسبة مساهمة النموذج (27.76%)، مما يعكس تحسناً ملحوظاً في قدرة النموذج على تفسير التباين في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w:t>
      </w:r>
      <w:r w:rsidRPr="006C401A">
        <w:rPr>
          <w:rFonts w:ascii="Traditional Arabic" w:eastAsia="Georgia" w:hAnsi="Traditional Arabic" w:cs="Traditional Arabic"/>
          <w:sz w:val="32"/>
          <w:szCs w:val="32"/>
        </w:rPr>
        <w:t>.</w:t>
      </w:r>
    </w:p>
    <w:p w14:paraId="09B8DE09" w14:textId="77777777" w:rsidR="008D4CD7" w:rsidRPr="004A73DD" w:rsidRDefault="008D4CD7" w:rsidP="008D4CD7">
      <w:pPr>
        <w:bidi/>
        <w:spacing w:line="360" w:lineRule="auto"/>
        <w:jc w:val="both"/>
        <w:rPr>
          <w:rFonts w:ascii="Traditional Arabic" w:eastAsia="Georgia" w:hAnsi="Traditional Arabic" w:cs="Traditional Arabic"/>
          <w:b/>
          <w:bCs/>
          <w:sz w:val="32"/>
          <w:szCs w:val="32"/>
        </w:rPr>
      </w:pPr>
      <w:r w:rsidRPr="004A73DD">
        <w:rPr>
          <w:rFonts w:ascii="Traditional Arabic" w:eastAsia="Georgia" w:hAnsi="Traditional Arabic" w:cs="Traditional Arabic"/>
          <w:b/>
          <w:bCs/>
          <w:sz w:val="32"/>
          <w:szCs w:val="32"/>
          <w:rtl/>
        </w:rPr>
        <w:t>النموذج الرابع (النموذج النهائي</w:t>
      </w:r>
      <w:r w:rsidRPr="004A73DD">
        <w:rPr>
          <w:rFonts w:ascii="Traditional Arabic" w:eastAsia="Georgia" w:hAnsi="Traditional Arabic" w:cs="Traditional Arabic" w:hint="cs"/>
          <w:b/>
          <w:bCs/>
          <w:sz w:val="32"/>
          <w:szCs w:val="32"/>
          <w:rtl/>
        </w:rPr>
        <w:t>)</w:t>
      </w:r>
    </w:p>
    <w:p w14:paraId="142AA543" w14:textId="0B07ED0B" w:rsidR="008D4CD7" w:rsidRPr="006C401A" w:rsidRDefault="008D4CD7" w:rsidP="008D4CD7">
      <w:pPr>
        <w:bidi/>
        <w:spacing w:line="360" w:lineRule="auto"/>
        <w:jc w:val="both"/>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 xml:space="preserve">بينت نتائج النموذج الرابع والأخير، الذي تضمن جميع أبعاد التحول الرقمي، عدم وجود تأثير معنوي لبعد </w:t>
      </w:r>
      <w:r w:rsidRPr="006C401A">
        <w:rPr>
          <w:rFonts w:ascii="Traditional Arabic" w:eastAsia="Georgia" w:hAnsi="Traditional Arabic" w:cs="Traditional Arabic"/>
          <w:b/>
          <w:bCs/>
          <w:sz w:val="32"/>
          <w:szCs w:val="32"/>
          <w:rtl/>
        </w:rPr>
        <w:t>التكنولوجيا الرقمية</w:t>
      </w:r>
      <w:r w:rsidRPr="006C401A">
        <w:rPr>
          <w:rFonts w:ascii="Traditional Arabic" w:eastAsia="Georgia" w:hAnsi="Traditional Arabic" w:cs="Traditional Arabic"/>
          <w:sz w:val="32"/>
          <w:szCs w:val="32"/>
          <w:rtl/>
        </w:rPr>
        <w:t xml:space="preserve"> على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 حيث بلغت قيمة</w:t>
      </w:r>
      <w:r w:rsidRPr="006C401A">
        <w:rPr>
          <w:rFonts w:ascii="Traditional Arabic" w:eastAsia="Georgia" w:hAnsi="Traditional Arabic" w:cs="Traditional Arabic"/>
          <w:sz w:val="32"/>
          <w:szCs w:val="32"/>
        </w:rPr>
        <w:t xml:space="preserve"> (t = 0.51) </w:t>
      </w:r>
      <w:r w:rsidRPr="006C401A">
        <w:rPr>
          <w:rFonts w:ascii="Traditional Arabic" w:eastAsia="Georgia" w:hAnsi="Traditional Arabic" w:cs="Traditional Arabic"/>
          <w:sz w:val="32"/>
          <w:szCs w:val="32"/>
          <w:rtl/>
        </w:rPr>
        <w:t>عند مستوى دلالة</w:t>
      </w:r>
      <w:r w:rsidRPr="006C401A">
        <w:rPr>
          <w:rFonts w:ascii="Traditional Arabic" w:eastAsia="Georgia" w:hAnsi="Traditional Arabic" w:cs="Traditional Arabic"/>
          <w:sz w:val="32"/>
          <w:szCs w:val="32"/>
        </w:rPr>
        <w:t xml:space="preserve"> (Sig = 0.61)</w:t>
      </w:r>
      <w:r w:rsidRPr="006C401A">
        <w:rPr>
          <w:rFonts w:ascii="Traditional Arabic" w:eastAsia="Georgia" w:hAnsi="Traditional Arabic" w:cs="Traditional Arabic"/>
          <w:sz w:val="32"/>
          <w:szCs w:val="32"/>
          <w:rtl/>
        </w:rPr>
        <w:t xml:space="preserve">، ومن ثم يتم </w:t>
      </w:r>
      <w:r w:rsidRPr="006C401A">
        <w:rPr>
          <w:rFonts w:ascii="Traditional Arabic" w:eastAsia="Georgia" w:hAnsi="Traditional Arabic" w:cs="Traditional Arabic"/>
          <w:b/>
          <w:bCs/>
          <w:sz w:val="32"/>
          <w:szCs w:val="32"/>
          <w:rtl/>
        </w:rPr>
        <w:t>رفض الفرض الفرعي الخاص به</w:t>
      </w:r>
      <w:r w:rsidRPr="006C401A">
        <w:rPr>
          <w:rFonts w:ascii="Traditional Arabic" w:eastAsia="Georgia" w:hAnsi="Traditional Arabic" w:cs="Traditional Arabic"/>
          <w:sz w:val="32"/>
          <w:szCs w:val="32"/>
        </w:rPr>
        <w:t xml:space="preserve">. </w:t>
      </w:r>
      <w:r w:rsidRPr="006C401A">
        <w:rPr>
          <w:rFonts w:ascii="Traditional Arabic" w:eastAsia="Georgia" w:hAnsi="Traditional Arabic" w:cs="Traditional Arabic"/>
          <w:sz w:val="32"/>
          <w:szCs w:val="32"/>
          <w:rtl/>
        </w:rPr>
        <w:t xml:space="preserve">كما أظهرت النتائج وجود تأثير إيجابي ودال إحصائياً لكل من </w:t>
      </w:r>
      <w:r w:rsidRPr="006C401A">
        <w:rPr>
          <w:rFonts w:ascii="Traditional Arabic" w:eastAsia="Georgia" w:hAnsi="Traditional Arabic" w:cs="Traditional Arabic"/>
          <w:b/>
          <w:bCs/>
          <w:sz w:val="32"/>
          <w:szCs w:val="32"/>
          <w:rtl/>
        </w:rPr>
        <w:t>الرشاقة الرقمية</w:t>
      </w:r>
      <w:r w:rsidRPr="006C401A">
        <w:rPr>
          <w:rFonts w:ascii="Traditional Arabic" w:eastAsia="Georgia" w:hAnsi="Traditional Arabic" w:cs="Traditional Arabic"/>
          <w:sz w:val="32"/>
          <w:szCs w:val="32"/>
          <w:rtl/>
        </w:rPr>
        <w:t xml:space="preserve"> و</w:t>
      </w:r>
      <w:r w:rsidRPr="006C401A">
        <w:rPr>
          <w:rFonts w:ascii="Traditional Arabic" w:eastAsia="Georgia" w:hAnsi="Traditional Arabic" w:cs="Traditional Arabic"/>
          <w:b/>
          <w:bCs/>
          <w:sz w:val="32"/>
          <w:szCs w:val="32"/>
          <w:rtl/>
        </w:rPr>
        <w:t>البيئة الرقمية</w:t>
      </w:r>
      <w:r w:rsidRPr="006C401A">
        <w:rPr>
          <w:rFonts w:ascii="Traditional Arabic" w:eastAsia="Georgia" w:hAnsi="Traditional Arabic" w:cs="Traditional Arabic"/>
          <w:sz w:val="32"/>
          <w:szCs w:val="32"/>
          <w:rtl/>
        </w:rPr>
        <w:t>، حيث بلغت قيم</w:t>
      </w:r>
      <w:r w:rsidRPr="006C401A">
        <w:rPr>
          <w:rFonts w:ascii="Traditional Arabic" w:eastAsia="Georgia" w:hAnsi="Traditional Arabic" w:cs="Traditional Arabic"/>
          <w:sz w:val="32"/>
          <w:szCs w:val="32"/>
        </w:rPr>
        <w:t xml:space="preserve"> (t) </w:t>
      </w:r>
      <w:r w:rsidRPr="006C401A">
        <w:rPr>
          <w:rFonts w:ascii="Traditional Arabic" w:eastAsia="Georgia" w:hAnsi="Traditional Arabic" w:cs="Traditional Arabic"/>
          <w:sz w:val="32"/>
          <w:szCs w:val="32"/>
          <w:rtl/>
        </w:rPr>
        <w:t xml:space="preserve">لهما (2.49) و(5.47) على التوالي عند مستويات دلالة (0.01) و(0.00)، ولذلك يتم </w:t>
      </w:r>
      <w:r w:rsidRPr="006C401A">
        <w:rPr>
          <w:rFonts w:ascii="Traditional Arabic" w:eastAsia="Georgia" w:hAnsi="Traditional Arabic" w:cs="Traditional Arabic"/>
          <w:b/>
          <w:bCs/>
          <w:sz w:val="32"/>
          <w:szCs w:val="32"/>
          <w:rtl/>
        </w:rPr>
        <w:t>قبول الفروض الفرعية الخاصة بهذين البعدين</w:t>
      </w:r>
      <w:r w:rsidRPr="006C401A">
        <w:rPr>
          <w:rFonts w:ascii="Traditional Arabic" w:eastAsia="Georgia" w:hAnsi="Traditional Arabic" w:cs="Traditional Arabic"/>
          <w:sz w:val="32"/>
          <w:szCs w:val="32"/>
        </w:rPr>
        <w:t xml:space="preserve">. </w:t>
      </w:r>
      <w:r w:rsidRPr="006C401A">
        <w:rPr>
          <w:rFonts w:ascii="Traditional Arabic" w:eastAsia="Georgia" w:hAnsi="Traditional Arabic" w:cs="Traditional Arabic"/>
          <w:sz w:val="32"/>
          <w:szCs w:val="32"/>
          <w:rtl/>
        </w:rPr>
        <w:t xml:space="preserve">أما بعد </w:t>
      </w:r>
      <w:r w:rsidR="00043E19" w:rsidRPr="006C401A">
        <w:rPr>
          <w:rFonts w:ascii="Traditional Arabic" w:eastAsia="Georgia" w:hAnsi="Traditional Arabic" w:cs="Traditional Arabic"/>
          <w:b/>
          <w:bCs/>
          <w:sz w:val="32"/>
          <w:szCs w:val="32"/>
          <w:rtl/>
        </w:rPr>
        <w:t>الإبداع</w:t>
      </w:r>
      <w:r w:rsidRPr="006C401A">
        <w:rPr>
          <w:rFonts w:ascii="Traditional Arabic" w:eastAsia="Georgia" w:hAnsi="Traditional Arabic" w:cs="Traditional Arabic"/>
          <w:b/>
          <w:bCs/>
          <w:sz w:val="32"/>
          <w:szCs w:val="32"/>
          <w:rtl/>
        </w:rPr>
        <w:t xml:space="preserve"> الرقمي</w:t>
      </w:r>
      <w:r w:rsidRPr="006C401A">
        <w:rPr>
          <w:rFonts w:ascii="Traditional Arabic" w:eastAsia="Georgia" w:hAnsi="Traditional Arabic" w:cs="Traditional Arabic"/>
          <w:sz w:val="32"/>
          <w:szCs w:val="32"/>
          <w:rtl/>
        </w:rPr>
        <w:t xml:space="preserve"> فقد بلغت قيمة</w:t>
      </w:r>
      <w:r w:rsidRPr="006C401A">
        <w:rPr>
          <w:rFonts w:ascii="Traditional Arabic" w:eastAsia="Georgia" w:hAnsi="Traditional Arabic" w:cs="Traditional Arabic"/>
          <w:sz w:val="32"/>
          <w:szCs w:val="32"/>
        </w:rPr>
        <w:t xml:space="preserve"> (t = 1.97) </w:t>
      </w:r>
      <w:r w:rsidRPr="006C401A">
        <w:rPr>
          <w:rFonts w:ascii="Traditional Arabic" w:eastAsia="Georgia" w:hAnsi="Traditional Arabic" w:cs="Traditional Arabic"/>
          <w:sz w:val="32"/>
          <w:szCs w:val="32"/>
          <w:rtl/>
        </w:rPr>
        <w:t>عند مستوى دلالة</w:t>
      </w:r>
      <w:r w:rsidRPr="006C401A">
        <w:rPr>
          <w:rFonts w:ascii="Traditional Arabic" w:eastAsia="Georgia" w:hAnsi="Traditional Arabic" w:cs="Traditional Arabic"/>
          <w:sz w:val="32"/>
          <w:szCs w:val="32"/>
        </w:rPr>
        <w:t xml:space="preserve"> (Sig = 0.05)</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 xml:space="preserve">وبالتالى </w:t>
      </w:r>
      <w:r w:rsidRPr="006C401A">
        <w:rPr>
          <w:rFonts w:ascii="Traditional Arabic" w:eastAsia="Georgia" w:hAnsi="Traditional Arabic" w:cs="Traditional Arabic"/>
          <w:sz w:val="32"/>
          <w:szCs w:val="32"/>
          <w:rtl/>
        </w:rPr>
        <w:t xml:space="preserve">يتم </w:t>
      </w:r>
      <w:r w:rsidRPr="006C401A">
        <w:rPr>
          <w:rFonts w:ascii="Traditional Arabic" w:eastAsia="Georgia" w:hAnsi="Traditional Arabic" w:cs="Traditional Arabic"/>
          <w:b/>
          <w:bCs/>
          <w:sz w:val="32"/>
          <w:szCs w:val="32"/>
          <w:rtl/>
        </w:rPr>
        <w:t xml:space="preserve">رفض </w:t>
      </w:r>
      <w:r w:rsidRPr="006C401A">
        <w:rPr>
          <w:rFonts w:ascii="Traditional Arabic" w:eastAsia="Georgia" w:hAnsi="Traditional Arabic" w:cs="Traditional Arabic"/>
          <w:b/>
          <w:bCs/>
          <w:sz w:val="32"/>
          <w:szCs w:val="32"/>
          <w:rtl/>
        </w:rPr>
        <w:lastRenderedPageBreak/>
        <w:t>الفرض الفرعي الخاص ب</w:t>
      </w:r>
      <w:r w:rsidR="00043E19" w:rsidRPr="006C401A">
        <w:rPr>
          <w:rFonts w:ascii="Traditional Arabic" w:eastAsia="Georgia" w:hAnsi="Traditional Arabic" w:cs="Traditional Arabic"/>
          <w:b/>
          <w:bCs/>
          <w:sz w:val="32"/>
          <w:szCs w:val="32"/>
          <w:rtl/>
        </w:rPr>
        <w:t>الإبداع</w:t>
      </w:r>
      <w:r w:rsidRPr="006C401A">
        <w:rPr>
          <w:rFonts w:ascii="Traditional Arabic" w:eastAsia="Georgia" w:hAnsi="Traditional Arabic" w:cs="Traditional Arabic"/>
          <w:b/>
          <w:bCs/>
          <w:sz w:val="32"/>
          <w:szCs w:val="32"/>
          <w:rtl/>
        </w:rPr>
        <w:t xml:space="preserve"> الرقمي</w:t>
      </w:r>
      <w:r w:rsidRPr="006C401A">
        <w:rPr>
          <w:rFonts w:ascii="Traditional Arabic" w:eastAsia="Georgia" w:hAnsi="Traditional Arabic" w:cs="Traditional Arabic"/>
          <w:sz w:val="32"/>
          <w:szCs w:val="32"/>
        </w:rPr>
        <w:t xml:space="preserve">. </w:t>
      </w:r>
      <w:r w:rsidRPr="006C401A">
        <w:rPr>
          <w:rFonts w:ascii="Traditional Arabic" w:eastAsia="Georgia" w:hAnsi="Traditional Arabic" w:cs="Traditional Arabic"/>
          <w:sz w:val="32"/>
          <w:szCs w:val="32"/>
          <w:rtl/>
        </w:rPr>
        <w:t>وقد بلغت نسبة مساهمة النموذج النهائي (29.78%)، وهي أعلى نسبة مساهمة بين النماذج الأربعة</w:t>
      </w:r>
      <w:r w:rsidRPr="006C401A">
        <w:rPr>
          <w:rFonts w:ascii="Traditional Arabic" w:eastAsia="Georgia" w:hAnsi="Traditional Arabic" w:cs="Traditional Arabic"/>
          <w:sz w:val="32"/>
          <w:szCs w:val="32"/>
        </w:rPr>
        <w:t>.</w:t>
      </w:r>
    </w:p>
    <w:p w14:paraId="4312B256" w14:textId="77777777" w:rsidR="008D4CD7" w:rsidRPr="006C401A" w:rsidRDefault="008D4CD7" w:rsidP="008D4CD7">
      <w:pPr>
        <w:bidi/>
        <w:spacing w:after="0" w:line="360" w:lineRule="auto"/>
        <w:jc w:val="both"/>
        <w:rPr>
          <w:rFonts w:ascii="Traditional Arabic" w:eastAsia="Georgia" w:hAnsi="Traditional Arabic" w:cs="Traditional Arabic"/>
          <w:b/>
          <w:bCs/>
          <w:sz w:val="32"/>
          <w:szCs w:val="32"/>
        </w:rPr>
      </w:pPr>
      <w:r w:rsidRPr="006C401A">
        <w:rPr>
          <w:rFonts w:ascii="Traditional Arabic" w:eastAsia="Georgia" w:hAnsi="Traditional Arabic" w:cs="Traditional Arabic" w:hint="cs"/>
          <w:b/>
          <w:bCs/>
          <w:sz w:val="32"/>
          <w:szCs w:val="32"/>
          <w:rtl/>
        </w:rPr>
        <w:t xml:space="preserve"> </w:t>
      </w:r>
      <w:r w:rsidRPr="006C401A">
        <w:rPr>
          <w:rFonts w:ascii="Traditional Arabic" w:eastAsia="Georgia" w:hAnsi="Traditional Arabic" w:cs="Traditional Arabic"/>
          <w:b/>
          <w:bCs/>
          <w:sz w:val="32"/>
          <w:szCs w:val="32"/>
          <w:rtl/>
        </w:rPr>
        <w:t>قرار الفرضية الرئيسية الثانية</w:t>
      </w:r>
    </w:p>
    <w:p w14:paraId="3F507385" w14:textId="65DD27B7" w:rsidR="008D4CD7" w:rsidRPr="006C401A" w:rsidRDefault="008D4CD7" w:rsidP="008D4CD7">
      <w:pPr>
        <w:bidi/>
        <w:spacing w:after="0" w:line="360" w:lineRule="auto"/>
        <w:jc w:val="both"/>
        <w:rPr>
          <w:rFonts w:ascii="Traditional Arabic" w:eastAsia="Georgia" w:hAnsi="Traditional Arabic" w:cs="Traditional Arabic"/>
          <w:b/>
          <w:bCs/>
          <w:sz w:val="32"/>
          <w:szCs w:val="32"/>
        </w:rPr>
      </w:pPr>
      <w:r w:rsidRPr="006C401A">
        <w:rPr>
          <w:rFonts w:ascii="Traditional Arabic" w:eastAsia="Georgia" w:hAnsi="Traditional Arabic" w:cs="Traditional Arabic"/>
          <w:b/>
          <w:bCs/>
          <w:sz w:val="32"/>
          <w:szCs w:val="32"/>
          <w:rtl/>
        </w:rPr>
        <w:t xml:space="preserve">في ضوء نتائج النموذج النهائي، يتم </w:t>
      </w:r>
      <w:r w:rsidRPr="006C401A">
        <w:rPr>
          <w:rFonts w:ascii="Traditional Arabic" w:eastAsia="Georgia" w:hAnsi="Traditional Arabic" w:cs="Traditional Arabic"/>
          <w:sz w:val="32"/>
          <w:szCs w:val="32"/>
          <w:rtl/>
        </w:rPr>
        <w:t>قبول الفرضية الرئيسية الثانية قبولاً جزئياً</w:t>
      </w:r>
      <w:r w:rsidRPr="006C401A">
        <w:rPr>
          <w:rFonts w:ascii="Traditional Arabic" w:eastAsia="Georgia" w:hAnsi="Traditional Arabic" w:cs="Traditional Arabic"/>
          <w:b/>
          <w:bCs/>
          <w:sz w:val="32"/>
          <w:szCs w:val="32"/>
          <w:rtl/>
        </w:rPr>
        <w:t xml:space="preserve">، حيث تبين وجود تأثير مباشر ذي دلالة إحصائية لكل من </w:t>
      </w:r>
      <w:r w:rsidRPr="006C401A">
        <w:rPr>
          <w:rFonts w:ascii="Traditional Arabic" w:eastAsia="Georgia" w:hAnsi="Traditional Arabic" w:cs="Traditional Arabic"/>
          <w:sz w:val="32"/>
          <w:szCs w:val="32"/>
          <w:rtl/>
        </w:rPr>
        <w:t>الرشاقة الرقمية والبيئة الرقمية</w:t>
      </w:r>
      <w:r w:rsidRPr="006C401A">
        <w:rPr>
          <w:rFonts w:ascii="Traditional Arabic" w:eastAsia="Georgia" w:hAnsi="Traditional Arabic" w:cs="Traditional Arabic"/>
          <w:b/>
          <w:bCs/>
          <w:sz w:val="32"/>
          <w:szCs w:val="32"/>
          <w:rtl/>
        </w:rPr>
        <w:t xml:space="preserve"> على </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التنظيمي، في حين لم يثبت وجود تأثير دال إحصائياً لكل من </w:t>
      </w:r>
      <w:r w:rsidRPr="006C401A">
        <w:rPr>
          <w:rFonts w:ascii="Traditional Arabic" w:eastAsia="Georgia" w:hAnsi="Traditional Arabic" w:cs="Traditional Arabic"/>
          <w:sz w:val="32"/>
          <w:szCs w:val="32"/>
          <w:rtl/>
        </w:rPr>
        <w:t>التكنولوجيا الرقمية و</w:t>
      </w:r>
      <w:r w:rsidR="00043E19" w:rsidRPr="006C401A">
        <w:rPr>
          <w:rFonts w:ascii="Traditional Arabic" w:eastAsia="Georgia" w:hAnsi="Traditional Arabic" w:cs="Traditional Arabic"/>
          <w:sz w:val="32"/>
          <w:szCs w:val="32"/>
          <w:rtl/>
        </w:rPr>
        <w:t>الإبداع</w:t>
      </w:r>
      <w:r w:rsidRPr="006C401A">
        <w:rPr>
          <w:rFonts w:ascii="Traditional Arabic" w:eastAsia="Georgia" w:hAnsi="Traditional Arabic" w:cs="Traditional Arabic"/>
          <w:sz w:val="32"/>
          <w:szCs w:val="32"/>
          <w:rtl/>
        </w:rPr>
        <w:t xml:space="preserve"> الرقمي</w:t>
      </w:r>
      <w:r w:rsidRPr="006C401A">
        <w:rPr>
          <w:rFonts w:ascii="Traditional Arabic" w:eastAsia="Georgia" w:hAnsi="Traditional Arabic" w:cs="Traditional Arabic"/>
          <w:b/>
          <w:bCs/>
          <w:sz w:val="32"/>
          <w:szCs w:val="32"/>
        </w:rPr>
        <w:t xml:space="preserve">. </w:t>
      </w:r>
      <w:r w:rsidRPr="006C401A">
        <w:rPr>
          <w:rFonts w:ascii="Traditional Arabic" w:eastAsia="Georgia" w:hAnsi="Traditional Arabic" w:cs="Traditional Arabic"/>
          <w:b/>
          <w:bCs/>
          <w:sz w:val="32"/>
          <w:szCs w:val="32"/>
          <w:rtl/>
        </w:rPr>
        <w:t xml:space="preserve">وبالتالي فإن تأثير التحول الرقمي على </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التنظيمي يتحقق من خلال بعض أبعاده دون جميعها</w:t>
      </w:r>
      <w:r w:rsidRPr="006C401A">
        <w:rPr>
          <w:rFonts w:ascii="Traditional Arabic" w:eastAsia="Georgia" w:hAnsi="Traditional Arabic" w:cs="Traditional Arabic"/>
          <w:b/>
          <w:bCs/>
          <w:sz w:val="32"/>
          <w:szCs w:val="32"/>
        </w:rPr>
        <w:t>.</w:t>
      </w:r>
    </w:p>
    <w:p w14:paraId="0C6C8CD6" w14:textId="4B1AFFEE" w:rsidR="008D4CD7" w:rsidRPr="006C401A" w:rsidRDefault="008D4CD7" w:rsidP="008D4CD7">
      <w:pPr>
        <w:bidi/>
        <w:spacing w:after="0" w:line="360" w:lineRule="auto"/>
        <w:rPr>
          <w:rFonts w:ascii="Traditional Arabic" w:eastAsia="Georgia" w:hAnsi="Traditional Arabic" w:cs="Traditional Arabic"/>
          <w:b/>
          <w:bCs/>
          <w:sz w:val="32"/>
          <w:szCs w:val="32"/>
          <w:rtl/>
          <w:lang w:bidi="ar-AE"/>
        </w:rPr>
      </w:pPr>
      <w:r w:rsidRPr="006C401A">
        <w:rPr>
          <w:rFonts w:ascii="Traditional Arabic" w:eastAsia="Georgia" w:hAnsi="Traditional Arabic" w:cs="Traditional Arabic" w:hint="cs"/>
          <w:b/>
          <w:bCs/>
          <w:sz w:val="32"/>
          <w:szCs w:val="32"/>
          <w:rtl/>
          <w:lang w:bidi="ar-AE"/>
        </w:rPr>
        <w:t>الفرضية الرئيسية الثالثة: يوجد تأثير مباشر ذو دلالة إحصائية للالتزام التنظيمى بأبعاده(</w:t>
      </w:r>
      <w:r w:rsidR="00043E19" w:rsidRPr="006C401A">
        <w:rPr>
          <w:rFonts w:ascii="Traditional Arabic" w:eastAsia="Georgia" w:hAnsi="Traditional Arabic" w:cs="Traditional Arabic" w:hint="cs"/>
          <w:b/>
          <w:bCs/>
          <w:sz w:val="32"/>
          <w:szCs w:val="32"/>
          <w:rtl/>
          <w:lang w:bidi="ar-AE"/>
        </w:rPr>
        <w:t>الالتزام</w:t>
      </w:r>
      <w:r w:rsidRPr="006C401A">
        <w:rPr>
          <w:rFonts w:ascii="Traditional Arabic" w:eastAsia="Georgia" w:hAnsi="Traditional Arabic" w:cs="Traditional Arabic" w:hint="cs"/>
          <w:b/>
          <w:bCs/>
          <w:sz w:val="32"/>
          <w:szCs w:val="32"/>
          <w:rtl/>
          <w:lang w:bidi="ar-AE"/>
        </w:rPr>
        <w:t xml:space="preserve"> العاطفى ، </w:t>
      </w:r>
      <w:r w:rsidR="00043E19" w:rsidRPr="006C401A">
        <w:rPr>
          <w:rFonts w:ascii="Traditional Arabic" w:eastAsia="Georgia" w:hAnsi="Traditional Arabic" w:cs="Traditional Arabic" w:hint="cs"/>
          <w:b/>
          <w:bCs/>
          <w:sz w:val="32"/>
          <w:szCs w:val="32"/>
          <w:rtl/>
          <w:lang w:bidi="ar-AE"/>
        </w:rPr>
        <w:t>الالتزام</w:t>
      </w:r>
      <w:r w:rsidRPr="006C401A">
        <w:rPr>
          <w:rFonts w:ascii="Traditional Arabic" w:eastAsia="Georgia" w:hAnsi="Traditional Arabic" w:cs="Traditional Arabic" w:hint="cs"/>
          <w:b/>
          <w:bCs/>
          <w:sz w:val="32"/>
          <w:szCs w:val="32"/>
          <w:rtl/>
          <w:lang w:bidi="ar-AE"/>
        </w:rPr>
        <w:t xml:space="preserve"> الاستمرارى ، </w:t>
      </w:r>
      <w:r w:rsidR="00043E19" w:rsidRPr="006C401A">
        <w:rPr>
          <w:rFonts w:ascii="Traditional Arabic" w:eastAsia="Georgia" w:hAnsi="Traditional Arabic" w:cs="Traditional Arabic" w:hint="cs"/>
          <w:b/>
          <w:bCs/>
          <w:sz w:val="32"/>
          <w:szCs w:val="32"/>
          <w:rtl/>
          <w:lang w:bidi="ar-AE"/>
        </w:rPr>
        <w:t>الالتزام</w:t>
      </w:r>
      <w:r w:rsidRPr="006C401A">
        <w:rPr>
          <w:rFonts w:ascii="Traditional Arabic" w:eastAsia="Georgia" w:hAnsi="Traditional Arabic" w:cs="Traditional Arabic" w:hint="cs"/>
          <w:b/>
          <w:bCs/>
          <w:sz w:val="32"/>
          <w:szCs w:val="32"/>
          <w:rtl/>
          <w:lang w:bidi="ar-AE"/>
        </w:rPr>
        <w:t xml:space="preserve"> المعيارى)على أداء الموارد البشرية لدى العاملين بكلية الطب جامعة الملك سعود</w:t>
      </w:r>
    </w:p>
    <w:p w14:paraId="3B63A736" w14:textId="77777777" w:rsidR="008D4CD7" w:rsidRPr="006C401A" w:rsidRDefault="008D4CD7" w:rsidP="008D4CD7">
      <w:pPr>
        <w:bidi/>
        <w:spacing w:after="0" w:line="360" w:lineRule="auto"/>
        <w:rPr>
          <w:rFonts w:ascii="Traditional Arabic" w:eastAsia="Georgia" w:hAnsi="Traditional Arabic" w:cs="Traditional Arabic"/>
          <w:b/>
          <w:bCs/>
          <w:sz w:val="32"/>
          <w:szCs w:val="32"/>
          <w:rtl/>
          <w:lang w:bidi="ar-EG"/>
        </w:rPr>
      </w:pPr>
    </w:p>
    <w:p w14:paraId="7912A8AB" w14:textId="77777777" w:rsidR="008D4CD7" w:rsidRPr="006C401A" w:rsidRDefault="008D4CD7" w:rsidP="008D4CD7">
      <w:pPr>
        <w:bidi/>
        <w:spacing w:after="0" w:line="360" w:lineRule="auto"/>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تحليل الأنحدار الخطى البسيط (</w:t>
      </w:r>
      <w:r w:rsidRPr="006C401A">
        <w:rPr>
          <w:rFonts w:ascii="Traditional Arabic" w:eastAsia="Georgia" w:hAnsi="Traditional Arabic" w:cs="Traditional Arabic"/>
          <w:b/>
          <w:bCs/>
          <w:sz w:val="32"/>
          <w:szCs w:val="32"/>
        </w:rPr>
        <w:t>Simple Linear- Regression</w:t>
      </w:r>
      <w:r w:rsidRPr="006C401A">
        <w:rPr>
          <w:rFonts w:ascii="Traditional Arabic" w:eastAsia="Georgia" w:hAnsi="Traditional Arabic" w:cs="Traditional Arabic" w:hint="cs"/>
          <w:b/>
          <w:bCs/>
          <w:sz w:val="32"/>
          <w:szCs w:val="32"/>
          <w:rtl/>
        </w:rPr>
        <w:t>)</w:t>
      </w:r>
    </w:p>
    <w:p w14:paraId="5E1431FD" w14:textId="69782C5E" w:rsidR="008D4CD7" w:rsidRPr="006C401A" w:rsidRDefault="008D4CD7" w:rsidP="00281A56">
      <w:pPr>
        <w:bidi/>
        <w:spacing w:after="0" w:line="360" w:lineRule="auto"/>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الفرض:  لا يوجد تأثير ذو دلالة إحصائية</w:t>
      </w:r>
      <w:r w:rsidRPr="006C401A">
        <w:rPr>
          <w:rFonts w:ascii="Traditional Arabic" w:eastAsia="Georgia" w:hAnsi="Traditional Arabic" w:cs="Traditional Arabic" w:hint="cs"/>
          <w:sz w:val="32"/>
          <w:szCs w:val="32"/>
          <w:rtl/>
        </w:rPr>
        <w:t xml:space="preserve"> ل</w:t>
      </w:r>
      <w:r w:rsidRPr="006C401A">
        <w:rPr>
          <w:rFonts w:ascii="Traditional Arabic" w:eastAsia="Georgia" w:hAnsi="Traditional Arabic" w:cs="Traditional Arabic"/>
          <w:sz w:val="32"/>
          <w:szCs w:val="32"/>
          <w:rtl/>
        </w:rPr>
        <w:t xml:space="preserve">لألتزام التنظيمي في إدارة الموارد البشرية. </w:t>
      </w:r>
    </w:p>
    <w:p w14:paraId="424AF893" w14:textId="77777777" w:rsidR="00281A56" w:rsidRPr="006C401A" w:rsidRDefault="00281A56" w:rsidP="00281A56">
      <w:pPr>
        <w:bidi/>
        <w:spacing w:after="0" w:line="360" w:lineRule="auto"/>
        <w:rPr>
          <w:rFonts w:ascii="Traditional Arabic" w:eastAsia="Georgia" w:hAnsi="Traditional Arabic" w:cs="Traditional Arabic"/>
          <w:sz w:val="32"/>
          <w:szCs w:val="32"/>
          <w:rtl/>
        </w:rPr>
      </w:pPr>
    </w:p>
    <w:p w14:paraId="512F04DB" w14:textId="77777777" w:rsidR="00281A56" w:rsidRDefault="00281A56" w:rsidP="00281A56">
      <w:pPr>
        <w:bidi/>
        <w:spacing w:after="0" w:line="360" w:lineRule="auto"/>
        <w:rPr>
          <w:rFonts w:ascii="Traditional Arabic" w:eastAsia="Georgia" w:hAnsi="Traditional Arabic" w:cs="Traditional Arabic"/>
          <w:sz w:val="32"/>
          <w:szCs w:val="32"/>
          <w:rtl/>
        </w:rPr>
      </w:pPr>
    </w:p>
    <w:p w14:paraId="0AD5381C" w14:textId="77777777" w:rsidR="004A73DD" w:rsidRPr="006C401A" w:rsidRDefault="004A73DD" w:rsidP="004A73DD">
      <w:pPr>
        <w:bidi/>
        <w:spacing w:after="0" w:line="360" w:lineRule="auto"/>
        <w:rPr>
          <w:rFonts w:ascii="Traditional Arabic" w:eastAsia="Georgia" w:hAnsi="Traditional Arabic" w:cs="Traditional Arabic"/>
          <w:sz w:val="32"/>
          <w:szCs w:val="32"/>
          <w:rtl/>
        </w:rPr>
      </w:pPr>
    </w:p>
    <w:p w14:paraId="13DA1D27" w14:textId="77777777" w:rsidR="00281A56" w:rsidRPr="006C401A" w:rsidRDefault="00281A56" w:rsidP="00281A56">
      <w:pPr>
        <w:bidi/>
        <w:spacing w:after="0" w:line="360" w:lineRule="auto"/>
        <w:rPr>
          <w:rFonts w:ascii="Traditional Arabic" w:eastAsia="Georgia" w:hAnsi="Traditional Arabic" w:cs="Traditional Arabic"/>
          <w:sz w:val="32"/>
          <w:szCs w:val="32"/>
          <w:rtl/>
        </w:rPr>
      </w:pPr>
    </w:p>
    <w:p w14:paraId="47CEA2CF" w14:textId="5EEA1462" w:rsidR="008D4CD7" w:rsidRPr="006C401A" w:rsidRDefault="008D4CD7" w:rsidP="00152CC0">
      <w:pPr>
        <w:bidi/>
        <w:spacing w:after="0" w:line="360" w:lineRule="auto"/>
        <w:jc w:val="center"/>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lastRenderedPageBreak/>
        <w:t xml:space="preserve">جدول (  </w:t>
      </w:r>
      <w:r w:rsidR="00152CC0" w:rsidRPr="006C401A">
        <w:rPr>
          <w:rFonts w:ascii="Traditional Arabic" w:eastAsia="Georgia" w:hAnsi="Traditional Arabic" w:cs="Traditional Arabic" w:hint="cs"/>
          <w:sz w:val="32"/>
          <w:szCs w:val="32"/>
          <w:rtl/>
        </w:rPr>
        <w:t>18-4</w:t>
      </w:r>
      <w:r w:rsidRPr="006C401A">
        <w:rPr>
          <w:rFonts w:ascii="Traditional Arabic" w:eastAsia="Georgia" w:hAnsi="Traditional Arabic" w:cs="Traditional Arabic" w:hint="cs"/>
          <w:sz w:val="32"/>
          <w:szCs w:val="32"/>
          <w:rtl/>
        </w:rPr>
        <w:t xml:space="preserve">  )</w:t>
      </w:r>
    </w:p>
    <w:p w14:paraId="5D48A841" w14:textId="58FEAD09" w:rsidR="008D4CD7" w:rsidRPr="006C401A" w:rsidRDefault="008D4CD7" w:rsidP="008D4CD7">
      <w:pPr>
        <w:bidi/>
        <w:spacing w:after="0" w:line="360" w:lineRule="auto"/>
        <w:jc w:val="center"/>
        <w:rPr>
          <w:rFonts w:ascii="Traditional Arabic" w:eastAsia="Georgia" w:hAnsi="Traditional Arabic" w:cs="Traditional Arabic"/>
          <w:sz w:val="32"/>
          <w:szCs w:val="32"/>
        </w:rPr>
      </w:pPr>
      <w:r w:rsidRPr="006C401A">
        <w:rPr>
          <w:rFonts w:ascii="Traditional Arabic" w:eastAsia="Georgia" w:hAnsi="Traditional Arabic" w:cs="Traditional Arabic" w:hint="cs"/>
          <w:sz w:val="32"/>
          <w:szCs w:val="32"/>
          <w:rtl/>
        </w:rPr>
        <w:t>تحليل الانحدار الخطى  البسيط (</w:t>
      </w:r>
      <w:r w:rsidRPr="006C401A">
        <w:rPr>
          <w:rFonts w:ascii="Traditional Arabic" w:eastAsia="Georgia" w:hAnsi="Traditional Arabic" w:cs="Traditional Arabic"/>
          <w:sz w:val="32"/>
          <w:szCs w:val="32"/>
        </w:rPr>
        <w:t>Simple Linear- Regression</w:t>
      </w:r>
      <w:r w:rsidRPr="006C401A">
        <w:rPr>
          <w:rFonts w:ascii="Traditional Arabic" w:eastAsia="Georgia" w:hAnsi="Traditional Arabic" w:cs="Traditional Arabic" w:hint="cs"/>
          <w:sz w:val="32"/>
          <w:szCs w:val="32"/>
          <w:rtl/>
        </w:rPr>
        <w:t>)</w:t>
      </w:r>
      <w:r w:rsidRPr="006C401A">
        <w:rPr>
          <w:rFonts w:ascii="Traditional Arabic" w:eastAsia="Georgia" w:hAnsi="Traditional Arabic" w:cs="Traditional Arabic"/>
          <w:sz w:val="32"/>
          <w:szCs w:val="32"/>
        </w:rPr>
        <w:t xml:space="preserve"> </w:t>
      </w:r>
      <w:r w:rsidRPr="006C401A">
        <w:rPr>
          <w:rFonts w:ascii="Traditional Arabic" w:eastAsia="Georgia" w:hAnsi="Traditional Arabic" w:cs="Traditional Arabic" w:hint="cs"/>
          <w:sz w:val="32"/>
          <w:szCs w:val="32"/>
          <w:rtl/>
        </w:rPr>
        <w:t xml:space="preserve"> بين</w:t>
      </w:r>
      <w:r w:rsidRPr="006C401A">
        <w:rPr>
          <w:rFonts w:ascii="Traditional Arabic" w:eastAsia="Georgia" w:hAnsi="Traditional Arabic" w:cs="Traditional Arabic"/>
          <w:sz w:val="32"/>
          <w:szCs w:val="32"/>
          <w:rtl/>
        </w:rPr>
        <w:t xml:space="preserve">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 في إدارة الموارد البشرية.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926"/>
        <w:gridCol w:w="706"/>
        <w:gridCol w:w="867"/>
        <w:gridCol w:w="876"/>
        <w:gridCol w:w="1094"/>
        <w:gridCol w:w="770"/>
        <w:gridCol w:w="1097"/>
        <w:gridCol w:w="770"/>
        <w:gridCol w:w="1097"/>
      </w:tblGrid>
      <w:tr w:rsidR="006C401A" w:rsidRPr="006C401A" w14:paraId="2BB60E2B" w14:textId="77777777" w:rsidTr="004C174A">
        <w:trPr>
          <w:trHeight w:val="632"/>
          <w:jc w:val="center"/>
        </w:trPr>
        <w:tc>
          <w:tcPr>
            <w:tcW w:w="469" w:type="pct"/>
            <w:shd w:val="clear" w:color="auto" w:fill="F2F2F2" w:themeFill="background1" w:themeFillShade="F2"/>
            <w:vAlign w:val="center"/>
          </w:tcPr>
          <w:p w14:paraId="476BA346"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رقم</w:t>
            </w:r>
          </w:p>
          <w:p w14:paraId="07639038"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النموذج</w:t>
            </w:r>
          </w:p>
        </w:tc>
        <w:tc>
          <w:tcPr>
            <w:tcW w:w="511" w:type="pct"/>
            <w:shd w:val="clear" w:color="auto" w:fill="F2F2F2" w:themeFill="background1" w:themeFillShade="F2"/>
            <w:vAlign w:val="center"/>
          </w:tcPr>
          <w:p w14:paraId="11A07B61"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نموذج الانحدار الخطى البسيط</w:t>
            </w:r>
          </w:p>
        </w:tc>
        <w:tc>
          <w:tcPr>
            <w:tcW w:w="390" w:type="pct"/>
            <w:shd w:val="clear" w:color="auto" w:fill="F2F2F2" w:themeFill="background1" w:themeFillShade="F2"/>
            <w:vAlign w:val="center"/>
          </w:tcPr>
          <w:p w14:paraId="54A9F335"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معلمة الميل (ب)</w:t>
            </w:r>
          </w:p>
        </w:tc>
        <w:tc>
          <w:tcPr>
            <w:tcW w:w="479" w:type="pct"/>
            <w:shd w:val="clear" w:color="auto" w:fill="F2F2F2" w:themeFill="background1" w:themeFillShade="F2"/>
            <w:vAlign w:val="center"/>
          </w:tcPr>
          <w:p w14:paraId="16E41039"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الخطأ المعيارى لمعلمة الميل</w:t>
            </w:r>
          </w:p>
        </w:tc>
        <w:tc>
          <w:tcPr>
            <w:tcW w:w="484" w:type="pct"/>
            <w:shd w:val="clear" w:color="auto" w:fill="F2F2F2" w:themeFill="background1" w:themeFillShade="F2"/>
            <w:vAlign w:val="center"/>
          </w:tcPr>
          <w:p w14:paraId="464F17A0"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معلمة الميل للنموذج المقدر باستعمال القيم المعيارية</w:t>
            </w:r>
          </w:p>
        </w:tc>
        <w:tc>
          <w:tcPr>
            <w:tcW w:w="604" w:type="pct"/>
            <w:shd w:val="clear" w:color="auto" w:fill="F2F2F2" w:themeFill="background1" w:themeFillShade="F2"/>
            <w:vAlign w:val="center"/>
          </w:tcPr>
          <w:p w14:paraId="634A2273"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المعنوية الجزئية لمعاملات الانحدار(ت)</w:t>
            </w:r>
          </w:p>
        </w:tc>
        <w:tc>
          <w:tcPr>
            <w:tcW w:w="425" w:type="pct"/>
            <w:shd w:val="clear" w:color="auto" w:fill="F2F2F2" w:themeFill="background1" w:themeFillShade="F2"/>
            <w:vAlign w:val="center"/>
          </w:tcPr>
          <w:p w14:paraId="2E188100"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rPr>
            </w:pPr>
            <w:r w:rsidRPr="006C401A">
              <w:rPr>
                <w:rFonts w:ascii="Traditional Arabic" w:eastAsia="Times New Roman" w:hAnsi="Traditional Arabic" w:cs="Traditional Arabic" w:hint="cs"/>
                <w:b/>
                <w:bCs/>
                <w:sz w:val="28"/>
                <w:szCs w:val="28"/>
                <w:vertAlign w:val="subscript"/>
                <w:rtl/>
                <w:lang w:eastAsia="ar-SA" w:bidi="ar-EG"/>
              </w:rPr>
              <w:t>مستوى الدلالة</w:t>
            </w:r>
          </w:p>
        </w:tc>
        <w:tc>
          <w:tcPr>
            <w:tcW w:w="606" w:type="pct"/>
            <w:shd w:val="clear" w:color="auto" w:fill="F2F2F2" w:themeFill="background1" w:themeFillShade="F2"/>
            <w:vAlign w:val="center"/>
          </w:tcPr>
          <w:p w14:paraId="7D19B410"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معامل الارتباط</w:t>
            </w:r>
          </w:p>
        </w:tc>
        <w:tc>
          <w:tcPr>
            <w:tcW w:w="425" w:type="pct"/>
            <w:shd w:val="clear" w:color="auto" w:fill="F2F2F2" w:themeFill="background1" w:themeFillShade="F2"/>
            <w:vAlign w:val="center"/>
          </w:tcPr>
          <w:p w14:paraId="5E1DCC90"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مستوى الدلالة</w:t>
            </w:r>
          </w:p>
        </w:tc>
        <w:tc>
          <w:tcPr>
            <w:tcW w:w="606" w:type="pct"/>
            <w:shd w:val="clear" w:color="auto" w:fill="F2F2F2" w:themeFill="background1" w:themeFillShade="F2"/>
            <w:vAlign w:val="center"/>
          </w:tcPr>
          <w:p w14:paraId="383D88CE"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نسبة المساهمة %</w:t>
            </w:r>
          </w:p>
        </w:tc>
      </w:tr>
      <w:tr w:rsidR="006C401A" w:rsidRPr="006C401A" w14:paraId="037EBD63" w14:textId="77777777" w:rsidTr="004C174A">
        <w:trPr>
          <w:trHeight w:val="20"/>
          <w:jc w:val="center"/>
        </w:trPr>
        <w:tc>
          <w:tcPr>
            <w:tcW w:w="469" w:type="pct"/>
            <w:vMerge w:val="restart"/>
            <w:vAlign w:val="center"/>
          </w:tcPr>
          <w:p w14:paraId="024A5E78"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rPr>
            </w:pPr>
            <w:r w:rsidRPr="006C401A">
              <w:rPr>
                <w:rFonts w:ascii="Traditional Arabic" w:eastAsia="Times New Roman" w:hAnsi="Traditional Arabic" w:cs="Traditional Arabic" w:hint="cs"/>
                <w:b/>
                <w:bCs/>
                <w:sz w:val="28"/>
                <w:szCs w:val="28"/>
                <w:vertAlign w:val="subscript"/>
                <w:rtl/>
                <w:lang w:eastAsia="ar-SA"/>
              </w:rPr>
              <w:t>1</w:t>
            </w:r>
          </w:p>
        </w:tc>
        <w:tc>
          <w:tcPr>
            <w:tcW w:w="511" w:type="pct"/>
            <w:vAlign w:val="center"/>
          </w:tcPr>
          <w:p w14:paraId="7A16C2B5" w14:textId="77777777" w:rsidR="008D4CD7" w:rsidRPr="006C401A" w:rsidRDefault="008D4CD7" w:rsidP="00281A56">
            <w:pPr>
              <w:bidi/>
              <w:spacing w:after="0" w:line="240" w:lineRule="auto"/>
              <w:jc w:val="center"/>
              <w:rPr>
                <w:rFonts w:ascii="Traditional Arabic" w:eastAsia="Georgia" w:hAnsi="Traditional Arabic" w:cs="Traditional Arabic"/>
                <w:b/>
                <w:bCs/>
                <w:sz w:val="28"/>
                <w:szCs w:val="28"/>
                <w:vertAlign w:val="subscript"/>
                <w:lang w:bidi="ar-EG"/>
              </w:rPr>
            </w:pPr>
            <w:r w:rsidRPr="006C401A">
              <w:rPr>
                <w:rFonts w:ascii="Traditional Arabic" w:eastAsia="Georgia" w:hAnsi="Traditional Arabic" w:cs="Traditional Arabic" w:hint="cs"/>
                <w:b/>
                <w:bCs/>
                <w:sz w:val="28"/>
                <w:szCs w:val="28"/>
                <w:vertAlign w:val="subscript"/>
                <w:rtl/>
                <w:lang w:bidi="ar-EG"/>
              </w:rPr>
              <w:t>ثابت المعادلة (أ)</w:t>
            </w:r>
          </w:p>
        </w:tc>
        <w:tc>
          <w:tcPr>
            <w:tcW w:w="390" w:type="pct"/>
            <w:noWrap/>
            <w:vAlign w:val="center"/>
          </w:tcPr>
          <w:p w14:paraId="5638A4E6"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3.35</w:t>
            </w:r>
          </w:p>
        </w:tc>
        <w:tc>
          <w:tcPr>
            <w:tcW w:w="479" w:type="pct"/>
            <w:noWrap/>
            <w:vAlign w:val="center"/>
          </w:tcPr>
          <w:p w14:paraId="561AE1CC"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0.89</w:t>
            </w:r>
          </w:p>
        </w:tc>
        <w:tc>
          <w:tcPr>
            <w:tcW w:w="484" w:type="pct"/>
            <w:shd w:val="clear" w:color="auto" w:fill="F2F2F2" w:themeFill="background1" w:themeFillShade="F2"/>
            <w:noWrap/>
            <w:vAlign w:val="center"/>
          </w:tcPr>
          <w:p w14:paraId="60552B92"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bidi="ar-EG"/>
              </w:rPr>
            </w:pPr>
          </w:p>
        </w:tc>
        <w:tc>
          <w:tcPr>
            <w:tcW w:w="604" w:type="pct"/>
            <w:noWrap/>
            <w:vAlign w:val="center"/>
          </w:tcPr>
          <w:p w14:paraId="3E755F6C"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3.75</w:t>
            </w:r>
            <w:r w:rsidRPr="006C401A">
              <w:rPr>
                <w:rFonts w:ascii="Traditional Arabic" w:eastAsia="Times New Roman" w:hAnsi="Traditional Arabic" w:cs="Traditional Arabic" w:hint="cs"/>
                <w:b/>
                <w:bCs/>
                <w:sz w:val="28"/>
                <w:szCs w:val="28"/>
                <w:vertAlign w:val="subscript"/>
                <w:rtl/>
                <w:lang w:eastAsia="ar-SA" w:bidi="ar-EG"/>
              </w:rPr>
              <w:t>*</w:t>
            </w:r>
          </w:p>
        </w:tc>
        <w:tc>
          <w:tcPr>
            <w:tcW w:w="425" w:type="pct"/>
            <w:noWrap/>
            <w:vAlign w:val="center"/>
          </w:tcPr>
          <w:p w14:paraId="37DA94D7"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0.00</w:t>
            </w:r>
          </w:p>
        </w:tc>
        <w:tc>
          <w:tcPr>
            <w:tcW w:w="606" w:type="pct"/>
            <w:vMerge w:val="restart"/>
            <w:vAlign w:val="center"/>
          </w:tcPr>
          <w:p w14:paraId="578CD771"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0.439**</w:t>
            </w:r>
          </w:p>
        </w:tc>
        <w:tc>
          <w:tcPr>
            <w:tcW w:w="425" w:type="pct"/>
            <w:vMerge w:val="restart"/>
            <w:vAlign w:val="center"/>
          </w:tcPr>
          <w:p w14:paraId="5131F400"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0.01</w:t>
            </w:r>
          </w:p>
        </w:tc>
        <w:tc>
          <w:tcPr>
            <w:tcW w:w="606" w:type="pct"/>
            <w:vMerge w:val="restart"/>
            <w:vAlign w:val="center"/>
          </w:tcPr>
          <w:p w14:paraId="046A77B3"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r w:rsidRPr="006C401A">
              <w:rPr>
                <w:rFonts w:ascii="Traditional Arabic" w:eastAsia="Times New Roman" w:hAnsi="Traditional Arabic" w:cs="Traditional Arabic" w:hint="cs"/>
                <w:b/>
                <w:bCs/>
                <w:sz w:val="28"/>
                <w:szCs w:val="28"/>
                <w:vertAlign w:val="subscript"/>
                <w:rtl/>
                <w:lang w:eastAsia="ar-SA" w:bidi="ar-EG"/>
              </w:rPr>
              <w:t>19.27%</w:t>
            </w:r>
          </w:p>
        </w:tc>
      </w:tr>
      <w:tr w:rsidR="006C401A" w:rsidRPr="006C401A" w14:paraId="7B29158B" w14:textId="77777777" w:rsidTr="004C174A">
        <w:trPr>
          <w:trHeight w:val="179"/>
          <w:jc w:val="center"/>
        </w:trPr>
        <w:tc>
          <w:tcPr>
            <w:tcW w:w="469" w:type="pct"/>
            <w:vMerge/>
            <w:vAlign w:val="center"/>
          </w:tcPr>
          <w:p w14:paraId="30342AA6"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rPr>
            </w:pPr>
          </w:p>
        </w:tc>
        <w:tc>
          <w:tcPr>
            <w:tcW w:w="511" w:type="pct"/>
            <w:vAlign w:val="center"/>
          </w:tcPr>
          <w:p w14:paraId="5C54F82C" w14:textId="079C3041" w:rsidR="008D4CD7" w:rsidRPr="006C401A" w:rsidRDefault="00043E19" w:rsidP="00281A56">
            <w:pPr>
              <w:bidi/>
              <w:spacing w:after="0" w:line="240" w:lineRule="auto"/>
              <w:jc w:val="center"/>
              <w:rPr>
                <w:rFonts w:ascii="Traditional Arabic" w:eastAsia="Georgia" w:hAnsi="Traditional Arabic" w:cs="Traditional Arabic"/>
                <w:b/>
                <w:bCs/>
                <w:sz w:val="28"/>
                <w:szCs w:val="28"/>
                <w:vertAlign w:val="subscript"/>
                <w:rtl/>
              </w:rPr>
            </w:pPr>
            <w:r w:rsidRPr="006C401A">
              <w:rPr>
                <w:rFonts w:ascii="Traditional Arabic" w:eastAsia="Georgia" w:hAnsi="Traditional Arabic" w:cs="Traditional Arabic"/>
                <w:b/>
                <w:bCs/>
                <w:sz w:val="28"/>
                <w:szCs w:val="28"/>
                <w:vertAlign w:val="subscript"/>
                <w:rtl/>
              </w:rPr>
              <w:t>الالتزام</w:t>
            </w:r>
            <w:r w:rsidR="008D4CD7" w:rsidRPr="006C401A">
              <w:rPr>
                <w:rFonts w:ascii="Traditional Arabic" w:eastAsia="Georgia" w:hAnsi="Traditional Arabic" w:cs="Traditional Arabic"/>
                <w:b/>
                <w:bCs/>
                <w:sz w:val="28"/>
                <w:szCs w:val="28"/>
                <w:vertAlign w:val="subscript"/>
                <w:rtl/>
              </w:rPr>
              <w:t xml:space="preserve"> التنظيمي</w:t>
            </w:r>
          </w:p>
        </w:tc>
        <w:tc>
          <w:tcPr>
            <w:tcW w:w="390" w:type="pct"/>
            <w:noWrap/>
            <w:vAlign w:val="center"/>
          </w:tcPr>
          <w:p w14:paraId="42C18FF8"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0.13</w:t>
            </w:r>
          </w:p>
        </w:tc>
        <w:tc>
          <w:tcPr>
            <w:tcW w:w="479" w:type="pct"/>
            <w:noWrap/>
            <w:vAlign w:val="center"/>
          </w:tcPr>
          <w:p w14:paraId="16BCEAB9"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0.02</w:t>
            </w:r>
          </w:p>
        </w:tc>
        <w:tc>
          <w:tcPr>
            <w:tcW w:w="484" w:type="pct"/>
            <w:noWrap/>
            <w:vAlign w:val="center"/>
          </w:tcPr>
          <w:p w14:paraId="68857593"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0.44</w:t>
            </w:r>
          </w:p>
        </w:tc>
        <w:tc>
          <w:tcPr>
            <w:tcW w:w="604" w:type="pct"/>
            <w:noWrap/>
            <w:vAlign w:val="center"/>
          </w:tcPr>
          <w:p w14:paraId="62FC7559"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5.74</w:t>
            </w:r>
            <w:r w:rsidRPr="006C401A">
              <w:rPr>
                <w:rFonts w:ascii="Traditional Arabic" w:eastAsia="Times New Roman" w:hAnsi="Traditional Arabic" w:cs="Traditional Arabic" w:hint="cs"/>
                <w:b/>
                <w:bCs/>
                <w:sz w:val="28"/>
                <w:szCs w:val="28"/>
                <w:vertAlign w:val="subscript"/>
                <w:rtl/>
                <w:lang w:eastAsia="ar-SA" w:bidi="ar-EG"/>
              </w:rPr>
              <w:t>*</w:t>
            </w:r>
          </w:p>
        </w:tc>
        <w:tc>
          <w:tcPr>
            <w:tcW w:w="425" w:type="pct"/>
            <w:noWrap/>
            <w:vAlign w:val="center"/>
          </w:tcPr>
          <w:p w14:paraId="0A2EB539"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lang w:eastAsia="ar-SA" w:bidi="ar-EG"/>
              </w:rPr>
            </w:pPr>
            <w:r w:rsidRPr="006C401A">
              <w:rPr>
                <w:rFonts w:ascii="Traditional Arabic" w:eastAsia="Times New Roman" w:hAnsi="Traditional Arabic" w:cs="Traditional Arabic"/>
                <w:b/>
                <w:bCs/>
                <w:sz w:val="28"/>
                <w:szCs w:val="28"/>
                <w:vertAlign w:val="subscript"/>
                <w:rtl/>
                <w:lang w:eastAsia="ar-SA" w:bidi="ar-EG"/>
              </w:rPr>
              <w:t>0.00</w:t>
            </w:r>
          </w:p>
        </w:tc>
        <w:tc>
          <w:tcPr>
            <w:tcW w:w="606" w:type="pct"/>
            <w:vMerge/>
            <w:vAlign w:val="center"/>
          </w:tcPr>
          <w:p w14:paraId="3CEAEFAC"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p>
        </w:tc>
        <w:tc>
          <w:tcPr>
            <w:tcW w:w="425" w:type="pct"/>
            <w:vMerge/>
            <w:vAlign w:val="center"/>
          </w:tcPr>
          <w:p w14:paraId="1BF97A85"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p>
        </w:tc>
        <w:tc>
          <w:tcPr>
            <w:tcW w:w="606" w:type="pct"/>
            <w:vMerge/>
            <w:vAlign w:val="center"/>
          </w:tcPr>
          <w:p w14:paraId="4CDDFC69" w14:textId="77777777" w:rsidR="008D4CD7" w:rsidRPr="006C401A" w:rsidRDefault="008D4CD7" w:rsidP="00281A56">
            <w:pPr>
              <w:bidi/>
              <w:spacing w:after="0" w:line="240" w:lineRule="auto"/>
              <w:jc w:val="center"/>
              <w:rPr>
                <w:rFonts w:ascii="Traditional Arabic" w:eastAsia="Times New Roman" w:hAnsi="Traditional Arabic" w:cs="Traditional Arabic"/>
                <w:b/>
                <w:bCs/>
                <w:sz w:val="28"/>
                <w:szCs w:val="28"/>
                <w:vertAlign w:val="subscript"/>
                <w:rtl/>
                <w:lang w:eastAsia="ar-SA" w:bidi="ar-EG"/>
              </w:rPr>
            </w:pPr>
          </w:p>
        </w:tc>
      </w:tr>
    </w:tbl>
    <w:p w14:paraId="722C67AF" w14:textId="77777777" w:rsidR="008D4CD7" w:rsidRPr="006C401A" w:rsidRDefault="008D4CD7" w:rsidP="008D4CD7">
      <w:pPr>
        <w:bidi/>
        <w:spacing w:after="0" w:line="360" w:lineRule="auto"/>
        <w:rPr>
          <w:rFonts w:ascii="Traditional Arabic" w:eastAsia="Georgia" w:hAnsi="Traditional Arabic" w:cs="Traditional Arabic"/>
          <w:b/>
          <w:bCs/>
          <w:sz w:val="32"/>
          <w:szCs w:val="32"/>
          <w:rtl/>
        </w:rPr>
      </w:pPr>
    </w:p>
    <w:p w14:paraId="0FBFC3F1" w14:textId="77777777" w:rsidR="008D4CD7" w:rsidRPr="006C401A" w:rsidRDefault="008D4CD7" w:rsidP="008D4CD7">
      <w:pPr>
        <w:bidi/>
        <w:spacing w:after="0" w:line="360" w:lineRule="auto"/>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*القيمة معنوية ودالة</w:t>
      </w:r>
    </w:p>
    <w:p w14:paraId="4ACCAA0D" w14:textId="07AF0296" w:rsidR="008D4CD7" w:rsidRDefault="008D4CD7" w:rsidP="00281A56">
      <w:pPr>
        <w:bidi/>
        <w:spacing w:after="0"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 xml:space="preserve">يتضح من </w:t>
      </w:r>
      <w:r w:rsidR="00281A56" w:rsidRPr="006C401A">
        <w:rPr>
          <w:rFonts w:ascii="Traditional Arabic" w:eastAsia="Georgia" w:hAnsi="Traditional Arabic" w:cs="Traditional Arabic" w:hint="cs"/>
          <w:sz w:val="32"/>
          <w:szCs w:val="32"/>
          <w:rtl/>
        </w:rPr>
        <w:t>ال</w:t>
      </w:r>
      <w:r w:rsidRPr="006C401A">
        <w:rPr>
          <w:rFonts w:ascii="Traditional Arabic" w:eastAsia="Georgia" w:hAnsi="Traditional Arabic" w:cs="Traditional Arabic"/>
          <w:sz w:val="32"/>
          <w:szCs w:val="32"/>
          <w:rtl/>
        </w:rPr>
        <w:t>جدول الخاص بتحليل الانحدار الخطى  البسيط (</w:t>
      </w:r>
      <w:r w:rsidRPr="006C401A">
        <w:rPr>
          <w:rFonts w:ascii="Traditional Arabic" w:eastAsia="Georgia" w:hAnsi="Traditional Arabic" w:cs="Traditional Arabic"/>
          <w:sz w:val="32"/>
          <w:szCs w:val="32"/>
        </w:rPr>
        <w:t>Simple Linear- Regression</w:t>
      </w:r>
      <w:r w:rsidRPr="006C401A">
        <w:rPr>
          <w:rFonts w:ascii="Traditional Arabic" w:eastAsia="Georgia" w:hAnsi="Traditional Arabic" w:cs="Traditional Arabic"/>
          <w:sz w:val="32"/>
          <w:szCs w:val="32"/>
          <w:rtl/>
        </w:rPr>
        <w:t xml:space="preserve">)  أن  نسبة مساهمة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 ( </w:t>
      </w:r>
      <w:r w:rsidRPr="006C401A">
        <w:rPr>
          <w:rFonts w:ascii="Traditional Arabic" w:eastAsia="Georgia" w:hAnsi="Traditional Arabic" w:cs="Traditional Arabic" w:hint="cs"/>
          <w:sz w:val="32"/>
          <w:szCs w:val="32"/>
          <w:rtl/>
        </w:rPr>
        <w:t xml:space="preserve"> 19.27</w:t>
      </w:r>
      <w:r w:rsidRPr="006C401A">
        <w:rPr>
          <w:rFonts w:ascii="Traditional Arabic" w:eastAsia="Georgia" w:hAnsi="Traditional Arabic" w:cs="Traditional Arabic"/>
          <w:sz w:val="32"/>
          <w:szCs w:val="32"/>
          <w:rtl/>
        </w:rPr>
        <w:t>%)  فى إدارة الموارد البشرية</w:t>
      </w:r>
      <w:r w:rsidRPr="006C401A">
        <w:rPr>
          <w:rFonts w:ascii="Traditional Arabic" w:eastAsia="Georgia" w:hAnsi="Traditional Arabic" w:cs="Traditional Arabic" w:hint="cs"/>
          <w:sz w:val="32"/>
          <w:szCs w:val="32"/>
          <w:rtl/>
        </w:rPr>
        <w:t xml:space="preserve"> ،كما يتضح وجود معنوية لمعاملات الانحدار حيث بلغت </w:t>
      </w:r>
      <w:r w:rsidRPr="006C401A">
        <w:rPr>
          <w:rFonts w:ascii="Traditional Arabic" w:eastAsia="Georgia" w:hAnsi="Traditional Arabic" w:cs="Traditional Arabic"/>
          <w:sz w:val="32"/>
          <w:szCs w:val="32"/>
          <w:rtl/>
        </w:rPr>
        <w:t>المعنوية الجزئية لمعاملات الانحدار(ت)</w:t>
      </w:r>
      <w:r w:rsidRPr="006C401A">
        <w:rPr>
          <w:rFonts w:ascii="Traditional Arabic" w:eastAsia="Georgia" w:hAnsi="Traditional Arabic" w:cs="Traditional Arabic" w:hint="cs"/>
          <w:sz w:val="32"/>
          <w:szCs w:val="32"/>
          <w:rtl/>
        </w:rPr>
        <w:t xml:space="preserve"> ( 5.74) بمستوى دلالة (احتمالية خطأ) أقل من 0.05 وبالتالي سوف يتم رفض الفرض الصفري (</w:t>
      </w:r>
      <w:r w:rsidRPr="006C401A">
        <w:rPr>
          <w:rFonts w:ascii="Traditional Arabic" w:eastAsia="Georgia" w:hAnsi="Traditional Arabic" w:cs="Traditional Arabic"/>
          <w:sz w:val="32"/>
          <w:szCs w:val="32"/>
          <w:rtl/>
        </w:rPr>
        <w:t>لا يوجد تأثير ذو دلالة إحصائية للألتزام التنظيمي في إدارة الموارد البشرية</w:t>
      </w:r>
      <w:r w:rsidRPr="006C401A">
        <w:rPr>
          <w:rFonts w:ascii="Traditional Arabic" w:eastAsia="Georgia" w:hAnsi="Traditional Arabic" w:cs="Traditional Arabic" w:hint="cs"/>
          <w:sz w:val="32"/>
          <w:szCs w:val="32"/>
          <w:rtl/>
        </w:rPr>
        <w:t>) وقبول الفرض البديل  (</w:t>
      </w:r>
      <w:r w:rsidRPr="006C401A">
        <w:rPr>
          <w:rFonts w:ascii="Traditional Arabic" w:eastAsia="Georgia" w:hAnsi="Traditional Arabic" w:cs="Traditional Arabic"/>
          <w:sz w:val="32"/>
          <w:szCs w:val="32"/>
          <w:rtl/>
        </w:rPr>
        <w:t>يوجد تأثير ذو دلالة إحصائية للألتزام التنظيمي في إدارة الموارد البشرية</w:t>
      </w:r>
      <w:r w:rsidRPr="006C401A">
        <w:rPr>
          <w:rFonts w:ascii="Traditional Arabic" w:eastAsia="Georgia" w:hAnsi="Traditional Arabic" w:cs="Traditional Arabic" w:hint="cs"/>
          <w:sz w:val="32"/>
          <w:szCs w:val="32"/>
          <w:rtl/>
        </w:rPr>
        <w:t xml:space="preserve">) مما يدل تأثير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 على إدارة الموارد البشرية</w:t>
      </w:r>
      <w:r w:rsidRPr="006C401A">
        <w:rPr>
          <w:rFonts w:ascii="Traditional Arabic" w:eastAsia="Georgia" w:hAnsi="Traditional Arabic" w:cs="Traditional Arabic" w:hint="cs"/>
          <w:sz w:val="32"/>
          <w:szCs w:val="32"/>
          <w:rtl/>
        </w:rPr>
        <w:t xml:space="preserve">.  </w:t>
      </w:r>
    </w:p>
    <w:p w14:paraId="132B7CC0" w14:textId="77777777" w:rsidR="00483D9D" w:rsidRDefault="00483D9D" w:rsidP="00483D9D">
      <w:pPr>
        <w:bidi/>
        <w:spacing w:after="0" w:line="360" w:lineRule="auto"/>
        <w:jc w:val="both"/>
        <w:rPr>
          <w:rFonts w:ascii="Traditional Arabic" w:eastAsia="Georgia" w:hAnsi="Traditional Arabic" w:cs="Traditional Arabic"/>
          <w:sz w:val="32"/>
          <w:szCs w:val="32"/>
          <w:rtl/>
        </w:rPr>
      </w:pPr>
    </w:p>
    <w:p w14:paraId="065D83A8" w14:textId="77777777" w:rsidR="00483D9D" w:rsidRPr="006C401A" w:rsidRDefault="00483D9D" w:rsidP="00483D9D">
      <w:pPr>
        <w:bidi/>
        <w:spacing w:after="0" w:line="360" w:lineRule="auto"/>
        <w:jc w:val="both"/>
        <w:rPr>
          <w:rFonts w:ascii="Traditional Arabic" w:eastAsia="Georgia" w:hAnsi="Traditional Arabic" w:cs="Traditional Arabic"/>
          <w:sz w:val="32"/>
          <w:szCs w:val="32"/>
          <w:rtl/>
        </w:rPr>
      </w:pPr>
    </w:p>
    <w:p w14:paraId="28A482BA" w14:textId="77777777" w:rsidR="008D4CD7" w:rsidRPr="006C401A" w:rsidRDefault="008D4CD7" w:rsidP="008D4CD7">
      <w:pPr>
        <w:bidi/>
        <w:spacing w:after="0" w:line="360" w:lineRule="auto"/>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hint="cs"/>
          <w:sz w:val="32"/>
          <w:szCs w:val="32"/>
          <w:rtl/>
        </w:rPr>
        <w:t xml:space="preserve"> </w:t>
      </w:r>
    </w:p>
    <w:p w14:paraId="4A37D06B" w14:textId="77777777" w:rsidR="008D4CD7" w:rsidRPr="006C401A" w:rsidRDefault="008D4CD7" w:rsidP="008D4CD7">
      <w:pPr>
        <w:tabs>
          <w:tab w:val="center" w:pos="4680"/>
        </w:tabs>
        <w:bidi/>
        <w:spacing w:after="0" w:line="360" w:lineRule="auto"/>
        <w:jc w:val="both"/>
        <w:rPr>
          <w:rFonts w:ascii="Traditional Arabic" w:eastAsia="Times New Roman" w:hAnsi="Traditional Arabic" w:cs="Traditional Arabic"/>
          <w:b/>
          <w:bCs/>
          <w:sz w:val="32"/>
          <w:szCs w:val="32"/>
          <w:lang w:eastAsia="ar-SA" w:bidi="ar-EG"/>
        </w:rPr>
      </w:pPr>
      <w:r w:rsidRPr="006C401A">
        <w:rPr>
          <w:rFonts w:ascii="Traditional Arabic" w:eastAsia="Times New Roman" w:hAnsi="Traditional Arabic" w:cs="Traditional Arabic" w:hint="cs"/>
          <w:b/>
          <w:bCs/>
          <w:sz w:val="32"/>
          <w:szCs w:val="32"/>
          <w:rtl/>
          <w:lang w:eastAsia="ar-SA" w:bidi="ar-EG"/>
        </w:rPr>
        <w:t>تحليل الانحدار المتعدد</w:t>
      </w:r>
      <w:r w:rsidRPr="006C401A">
        <w:rPr>
          <w:rFonts w:ascii="Traditional Arabic" w:eastAsia="Times New Roman" w:hAnsi="Traditional Arabic" w:cs="Traditional Arabic"/>
          <w:b/>
          <w:bCs/>
          <w:sz w:val="32"/>
          <w:szCs w:val="32"/>
          <w:rtl/>
          <w:lang w:eastAsia="ar-SA" w:bidi="ar-EG"/>
        </w:rPr>
        <w:t xml:space="preserve">:  </w:t>
      </w:r>
      <w:r w:rsidRPr="006C401A">
        <w:rPr>
          <w:rFonts w:ascii="Traditional Arabic" w:eastAsia="Times New Roman" w:hAnsi="Traditional Arabic" w:cs="Traditional Arabic"/>
          <w:b/>
          <w:bCs/>
          <w:sz w:val="32"/>
          <w:szCs w:val="32"/>
          <w:lang w:eastAsia="ar-SA" w:bidi="ar-EG"/>
        </w:rPr>
        <w:tab/>
      </w:r>
    </w:p>
    <w:p w14:paraId="5A437136" w14:textId="7F746168" w:rsidR="008D4CD7" w:rsidRPr="006C401A" w:rsidRDefault="008D4CD7" w:rsidP="00152CC0">
      <w:pPr>
        <w:bidi/>
        <w:spacing w:after="0" w:line="360" w:lineRule="auto"/>
        <w:jc w:val="center"/>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 xml:space="preserve">جدول ( </w:t>
      </w:r>
      <w:r w:rsidR="00152CC0" w:rsidRPr="006C401A">
        <w:rPr>
          <w:rFonts w:ascii="Traditional Arabic" w:eastAsia="Georgia" w:hAnsi="Traditional Arabic" w:cs="Traditional Arabic" w:hint="cs"/>
          <w:sz w:val="32"/>
          <w:szCs w:val="32"/>
          <w:rtl/>
        </w:rPr>
        <w:t>19-4</w:t>
      </w:r>
      <w:r w:rsidRPr="006C401A">
        <w:rPr>
          <w:rFonts w:ascii="Traditional Arabic" w:eastAsia="Georgia" w:hAnsi="Traditional Arabic" w:cs="Traditional Arabic" w:hint="cs"/>
          <w:sz w:val="32"/>
          <w:szCs w:val="32"/>
          <w:rtl/>
        </w:rPr>
        <w:t xml:space="preserve"> )</w:t>
      </w:r>
    </w:p>
    <w:p w14:paraId="685B0460" w14:textId="638B6367" w:rsidR="008D4CD7" w:rsidRPr="006C401A" w:rsidRDefault="008D4CD7" w:rsidP="008D4CD7">
      <w:pPr>
        <w:bidi/>
        <w:spacing w:after="0" w:line="360" w:lineRule="auto"/>
        <w:jc w:val="center"/>
        <w:rPr>
          <w:rFonts w:ascii="Traditional Arabic" w:eastAsia="Georgia" w:hAnsi="Traditional Arabic" w:cs="Traditional Arabic"/>
          <w:sz w:val="32"/>
          <w:szCs w:val="32"/>
        </w:rPr>
      </w:pPr>
      <w:r w:rsidRPr="006C401A">
        <w:rPr>
          <w:rFonts w:ascii="Traditional Arabic" w:eastAsia="Georgia" w:hAnsi="Traditional Arabic" w:cs="Traditional Arabic" w:hint="cs"/>
          <w:sz w:val="32"/>
          <w:szCs w:val="32"/>
          <w:rtl/>
        </w:rPr>
        <w:t>تحليل الانحدار المتعدد (</w:t>
      </w:r>
      <w:r w:rsidRPr="006C401A">
        <w:rPr>
          <w:rFonts w:ascii="Traditional Arabic" w:eastAsia="Georgia" w:hAnsi="Traditional Arabic" w:cs="Traditional Arabic"/>
          <w:sz w:val="32"/>
          <w:szCs w:val="32"/>
        </w:rPr>
        <w:t>multiple- Regression</w:t>
      </w:r>
      <w:r w:rsidRPr="006C401A">
        <w:rPr>
          <w:rFonts w:ascii="Traditional Arabic" w:eastAsia="Georgia" w:hAnsi="Traditional Arabic" w:cs="Traditional Arabic" w:hint="cs"/>
          <w:sz w:val="32"/>
          <w:szCs w:val="32"/>
          <w:rtl/>
        </w:rPr>
        <w:t>)</w:t>
      </w:r>
      <w:r w:rsidRPr="006C401A">
        <w:rPr>
          <w:rFonts w:ascii="Traditional Arabic" w:eastAsia="Georgia" w:hAnsi="Traditional Arabic" w:cs="Traditional Arabic"/>
          <w:sz w:val="32"/>
          <w:szCs w:val="32"/>
        </w:rPr>
        <w:t xml:space="preserve"> </w:t>
      </w:r>
      <w:r w:rsidRPr="006C401A">
        <w:rPr>
          <w:rFonts w:ascii="Traditional Arabic" w:eastAsia="Georgia" w:hAnsi="Traditional Arabic" w:cs="Traditional Arabic" w:hint="cs"/>
          <w:sz w:val="32"/>
          <w:szCs w:val="32"/>
          <w:rtl/>
        </w:rPr>
        <w:t xml:space="preserve"> بين</w:t>
      </w:r>
      <w:r w:rsidRPr="006C401A">
        <w:rPr>
          <w:rFonts w:ascii="Traditional Arabic" w:eastAsia="Georgia" w:hAnsi="Traditional Arabic" w:cs="Traditional Arabic"/>
          <w:sz w:val="32"/>
          <w:szCs w:val="32"/>
          <w:rtl/>
        </w:rPr>
        <w:t xml:space="preserve"> أبعاد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 في إدارة الموارد البشرية.</w:t>
      </w:r>
    </w:p>
    <w:tbl>
      <w:tblPr>
        <w:bidiVisual/>
        <w:tblW w:w="57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2841"/>
        <w:gridCol w:w="976"/>
        <w:gridCol w:w="907"/>
        <w:gridCol w:w="1484"/>
        <w:gridCol w:w="1454"/>
        <w:gridCol w:w="789"/>
        <w:gridCol w:w="1238"/>
      </w:tblGrid>
      <w:tr w:rsidR="006C401A" w:rsidRPr="006C401A" w14:paraId="617006AD" w14:textId="77777777" w:rsidTr="004C174A">
        <w:trPr>
          <w:trHeight w:val="632"/>
          <w:jc w:val="center"/>
        </w:trPr>
        <w:tc>
          <w:tcPr>
            <w:tcW w:w="383" w:type="pct"/>
            <w:shd w:val="clear" w:color="auto" w:fill="F2F2F2" w:themeFill="background1" w:themeFillShade="F2"/>
            <w:vAlign w:val="center"/>
          </w:tcPr>
          <w:p w14:paraId="06C3B5F6" w14:textId="77777777" w:rsidR="008D4CD7" w:rsidRPr="006C401A" w:rsidRDefault="008D4CD7" w:rsidP="00E220C1">
            <w:pPr>
              <w:bidi/>
              <w:spacing w:after="0" w:line="24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 xml:space="preserve">رقم </w:t>
            </w:r>
          </w:p>
          <w:p w14:paraId="1D28651A" w14:textId="77777777" w:rsidR="008D4CD7" w:rsidRPr="006C401A" w:rsidRDefault="008D4CD7" w:rsidP="00E220C1">
            <w:pPr>
              <w:bidi/>
              <w:spacing w:after="0" w:line="24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النموذج</w:t>
            </w:r>
          </w:p>
        </w:tc>
        <w:tc>
          <w:tcPr>
            <w:tcW w:w="1354" w:type="pct"/>
            <w:shd w:val="clear" w:color="auto" w:fill="F2F2F2" w:themeFill="background1" w:themeFillShade="F2"/>
            <w:vAlign w:val="center"/>
          </w:tcPr>
          <w:p w14:paraId="31BB5BE8" w14:textId="77777777" w:rsidR="008D4CD7" w:rsidRPr="006C401A" w:rsidRDefault="008D4CD7" w:rsidP="00E220C1">
            <w:pPr>
              <w:bidi/>
              <w:spacing w:after="0" w:line="24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نموذج الانحدار المتعدد</w:t>
            </w:r>
          </w:p>
        </w:tc>
        <w:tc>
          <w:tcPr>
            <w:tcW w:w="465" w:type="pct"/>
            <w:shd w:val="clear" w:color="auto" w:fill="F2F2F2" w:themeFill="background1" w:themeFillShade="F2"/>
            <w:vAlign w:val="center"/>
          </w:tcPr>
          <w:p w14:paraId="7BC1955D" w14:textId="77777777" w:rsidR="008D4CD7" w:rsidRPr="006C401A" w:rsidRDefault="008D4CD7" w:rsidP="00E220C1">
            <w:pPr>
              <w:bidi/>
              <w:spacing w:after="0" w:line="24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معلمة الميل (ب)</w:t>
            </w:r>
          </w:p>
        </w:tc>
        <w:tc>
          <w:tcPr>
            <w:tcW w:w="432" w:type="pct"/>
            <w:shd w:val="clear" w:color="auto" w:fill="F2F2F2" w:themeFill="background1" w:themeFillShade="F2"/>
            <w:vAlign w:val="center"/>
          </w:tcPr>
          <w:p w14:paraId="4C8C18EE" w14:textId="77777777" w:rsidR="008D4CD7" w:rsidRPr="006C401A" w:rsidRDefault="008D4CD7" w:rsidP="00E220C1">
            <w:pPr>
              <w:bidi/>
              <w:spacing w:after="0" w:line="24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الخطأ المعيارى لمعلمة الميل</w:t>
            </w:r>
          </w:p>
        </w:tc>
        <w:tc>
          <w:tcPr>
            <w:tcW w:w="707" w:type="pct"/>
            <w:shd w:val="clear" w:color="auto" w:fill="F2F2F2" w:themeFill="background1" w:themeFillShade="F2"/>
            <w:vAlign w:val="center"/>
          </w:tcPr>
          <w:p w14:paraId="35A53DF3" w14:textId="77777777" w:rsidR="008D4CD7" w:rsidRPr="006C401A" w:rsidRDefault="008D4CD7" w:rsidP="00E220C1">
            <w:pPr>
              <w:bidi/>
              <w:spacing w:after="0" w:line="24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معلمة الميل للنموذج المقدر باستعمال القيم المعيارية</w:t>
            </w:r>
          </w:p>
        </w:tc>
        <w:tc>
          <w:tcPr>
            <w:tcW w:w="693" w:type="pct"/>
            <w:shd w:val="clear" w:color="auto" w:fill="F2F2F2" w:themeFill="background1" w:themeFillShade="F2"/>
            <w:vAlign w:val="center"/>
          </w:tcPr>
          <w:p w14:paraId="1F4664CD" w14:textId="77777777" w:rsidR="008D4CD7" w:rsidRPr="006C401A" w:rsidRDefault="008D4CD7" w:rsidP="00E220C1">
            <w:pPr>
              <w:bidi/>
              <w:spacing w:after="0" w:line="24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المعنوية الجزئية لمعاملات الانحدار(ت)</w:t>
            </w:r>
          </w:p>
        </w:tc>
        <w:tc>
          <w:tcPr>
            <w:tcW w:w="376" w:type="pct"/>
            <w:shd w:val="clear" w:color="auto" w:fill="F2F2F2" w:themeFill="background1" w:themeFillShade="F2"/>
            <w:vAlign w:val="center"/>
          </w:tcPr>
          <w:p w14:paraId="6A95D7EC" w14:textId="77777777" w:rsidR="008D4CD7" w:rsidRPr="006C401A" w:rsidRDefault="008D4CD7" w:rsidP="00E220C1">
            <w:pPr>
              <w:bidi/>
              <w:spacing w:after="0" w:line="240" w:lineRule="auto"/>
              <w:jc w:val="center"/>
              <w:rPr>
                <w:rFonts w:ascii="Traditional Arabic" w:eastAsia="Times New Roman" w:hAnsi="Traditional Arabic" w:cs="Traditional Arabic"/>
                <w:b/>
                <w:bCs/>
                <w:sz w:val="28"/>
                <w:szCs w:val="28"/>
                <w:lang w:eastAsia="ar-SA"/>
              </w:rPr>
            </w:pPr>
            <w:r w:rsidRPr="006C401A">
              <w:rPr>
                <w:rFonts w:ascii="Traditional Arabic" w:eastAsia="Times New Roman" w:hAnsi="Traditional Arabic" w:cs="Traditional Arabic" w:hint="cs"/>
                <w:b/>
                <w:bCs/>
                <w:sz w:val="28"/>
                <w:szCs w:val="28"/>
                <w:rtl/>
                <w:lang w:eastAsia="ar-SA" w:bidi="ar-EG"/>
              </w:rPr>
              <w:t>مستوى الدلالة</w:t>
            </w:r>
          </w:p>
        </w:tc>
        <w:tc>
          <w:tcPr>
            <w:tcW w:w="590" w:type="pct"/>
            <w:shd w:val="clear" w:color="auto" w:fill="F2F2F2" w:themeFill="background1" w:themeFillShade="F2"/>
            <w:vAlign w:val="center"/>
          </w:tcPr>
          <w:p w14:paraId="11897591" w14:textId="77777777" w:rsidR="008D4CD7" w:rsidRPr="006C401A" w:rsidRDefault="008D4CD7" w:rsidP="00E220C1">
            <w:pPr>
              <w:bidi/>
              <w:spacing w:after="0" w:line="240" w:lineRule="auto"/>
              <w:jc w:val="center"/>
              <w:rPr>
                <w:rFonts w:ascii="Traditional Arabic" w:eastAsia="Times New Roman" w:hAnsi="Traditional Arabic" w:cs="Traditional Arabic"/>
                <w:b/>
                <w:bCs/>
                <w:sz w:val="28"/>
                <w:szCs w:val="28"/>
                <w:rtl/>
                <w:lang w:eastAsia="ar-SA" w:bidi="ar-EG"/>
              </w:rPr>
            </w:pPr>
            <w:r w:rsidRPr="006C401A">
              <w:rPr>
                <w:rFonts w:ascii="Traditional Arabic" w:eastAsia="Times New Roman" w:hAnsi="Traditional Arabic" w:cs="Traditional Arabic" w:hint="cs"/>
                <w:b/>
                <w:bCs/>
                <w:sz w:val="28"/>
                <w:szCs w:val="28"/>
                <w:rtl/>
                <w:lang w:eastAsia="ar-SA" w:bidi="ar-EG"/>
              </w:rPr>
              <w:t>نسبة المساهمة للنموذج%</w:t>
            </w:r>
          </w:p>
        </w:tc>
      </w:tr>
      <w:tr w:rsidR="006C401A" w:rsidRPr="006C401A" w14:paraId="064B1000" w14:textId="77777777" w:rsidTr="004C174A">
        <w:trPr>
          <w:trHeight w:val="20"/>
          <w:jc w:val="center"/>
        </w:trPr>
        <w:tc>
          <w:tcPr>
            <w:tcW w:w="383" w:type="pct"/>
            <w:vMerge w:val="restart"/>
            <w:vAlign w:val="center"/>
          </w:tcPr>
          <w:p w14:paraId="21BD143C"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rPr>
            </w:pPr>
            <w:r w:rsidRPr="006C401A">
              <w:rPr>
                <w:rFonts w:ascii="Traditional Arabic" w:eastAsia="Times New Roman" w:hAnsi="Traditional Arabic" w:cs="Traditional Arabic" w:hint="cs"/>
                <w:sz w:val="28"/>
                <w:szCs w:val="28"/>
                <w:rtl/>
                <w:lang w:eastAsia="ar-SA"/>
              </w:rPr>
              <w:t>1</w:t>
            </w:r>
          </w:p>
        </w:tc>
        <w:tc>
          <w:tcPr>
            <w:tcW w:w="1354" w:type="pct"/>
            <w:vAlign w:val="center"/>
          </w:tcPr>
          <w:p w14:paraId="6DBDFF29" w14:textId="77777777" w:rsidR="008D4CD7" w:rsidRPr="006C401A" w:rsidRDefault="008D4CD7" w:rsidP="00E220C1">
            <w:pPr>
              <w:bidi/>
              <w:spacing w:after="0" w:line="24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رقم ثابت   (أ)</w:t>
            </w:r>
          </w:p>
        </w:tc>
        <w:tc>
          <w:tcPr>
            <w:tcW w:w="465" w:type="pct"/>
            <w:noWrap/>
          </w:tcPr>
          <w:p w14:paraId="2CF2BF08"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5.50</w:t>
            </w:r>
          </w:p>
        </w:tc>
        <w:tc>
          <w:tcPr>
            <w:tcW w:w="432" w:type="pct"/>
            <w:noWrap/>
          </w:tcPr>
          <w:p w14:paraId="77976866"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0.72</w:t>
            </w:r>
          </w:p>
        </w:tc>
        <w:tc>
          <w:tcPr>
            <w:tcW w:w="707" w:type="pct"/>
            <w:shd w:val="clear" w:color="auto" w:fill="F2F2F2" w:themeFill="background1" w:themeFillShade="F2"/>
            <w:noWrap/>
          </w:tcPr>
          <w:p w14:paraId="068D10BC"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 </w:t>
            </w:r>
          </w:p>
        </w:tc>
        <w:tc>
          <w:tcPr>
            <w:tcW w:w="693" w:type="pct"/>
            <w:noWrap/>
          </w:tcPr>
          <w:p w14:paraId="6CC7C38D"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7.59</w:t>
            </w:r>
            <w:r w:rsidRPr="006C401A">
              <w:rPr>
                <w:rFonts w:ascii="Traditional Arabic" w:eastAsia="Times New Roman" w:hAnsi="Traditional Arabic" w:cs="Traditional Arabic" w:hint="cs"/>
                <w:sz w:val="28"/>
                <w:szCs w:val="28"/>
                <w:rtl/>
                <w:lang w:eastAsia="ar-SA" w:bidi="ar-EG"/>
              </w:rPr>
              <w:t>*</w:t>
            </w:r>
          </w:p>
        </w:tc>
        <w:tc>
          <w:tcPr>
            <w:tcW w:w="376" w:type="pct"/>
            <w:noWrap/>
          </w:tcPr>
          <w:p w14:paraId="46A5EE76"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0" w:type="pct"/>
            <w:vMerge w:val="restart"/>
            <w:vAlign w:val="center"/>
          </w:tcPr>
          <w:p w14:paraId="66B9F078"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rtl/>
                <w:lang w:eastAsia="ar-SA" w:bidi="ar-EG"/>
              </w:rPr>
            </w:pPr>
            <w:r w:rsidRPr="006C401A">
              <w:rPr>
                <w:rFonts w:ascii="Traditional Arabic" w:eastAsia="Times New Roman" w:hAnsi="Traditional Arabic" w:cs="Traditional Arabic" w:hint="cs"/>
                <w:sz w:val="28"/>
                <w:szCs w:val="28"/>
                <w:rtl/>
                <w:lang w:eastAsia="ar-SA" w:bidi="ar-EG"/>
              </w:rPr>
              <w:t>10.87%</w:t>
            </w:r>
          </w:p>
        </w:tc>
      </w:tr>
      <w:tr w:rsidR="006C401A" w:rsidRPr="006C401A" w14:paraId="120E82E9" w14:textId="77777777" w:rsidTr="004C174A">
        <w:trPr>
          <w:trHeight w:val="179"/>
          <w:jc w:val="center"/>
        </w:trPr>
        <w:tc>
          <w:tcPr>
            <w:tcW w:w="383" w:type="pct"/>
            <w:vMerge/>
            <w:vAlign w:val="center"/>
          </w:tcPr>
          <w:p w14:paraId="08B192C4"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rPr>
            </w:pPr>
          </w:p>
        </w:tc>
        <w:tc>
          <w:tcPr>
            <w:tcW w:w="1354" w:type="pct"/>
            <w:vAlign w:val="center"/>
          </w:tcPr>
          <w:p w14:paraId="1F58169D" w14:textId="183BCD4D" w:rsidR="008D4CD7" w:rsidRPr="006C401A" w:rsidRDefault="008D4CD7" w:rsidP="00E220C1">
            <w:pPr>
              <w:bidi/>
              <w:spacing w:after="0" w:line="240" w:lineRule="auto"/>
              <w:jc w:val="center"/>
              <w:rPr>
                <w:rFonts w:ascii="Traditional Arabic" w:eastAsia="Georgia" w:hAnsi="Traditional Arabic" w:cs="Traditional Arabic"/>
                <w:sz w:val="28"/>
                <w:szCs w:val="28"/>
                <w:lang w:bidi="ar-EG"/>
              </w:rPr>
            </w:pPr>
            <w:r w:rsidRPr="006C401A">
              <w:rPr>
                <w:rFonts w:ascii="Traditional Arabic" w:eastAsia="Georgia" w:hAnsi="Traditional Arabic" w:cs="Traditional Arabic"/>
                <w:sz w:val="28"/>
                <w:szCs w:val="28"/>
                <w:rtl/>
              </w:rPr>
              <w:t xml:space="preserve">البعد الأول :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العاطفي</w:t>
            </w:r>
          </w:p>
        </w:tc>
        <w:tc>
          <w:tcPr>
            <w:tcW w:w="465" w:type="pct"/>
            <w:noWrap/>
          </w:tcPr>
          <w:p w14:paraId="11683B5D"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0.25</w:t>
            </w:r>
          </w:p>
        </w:tc>
        <w:tc>
          <w:tcPr>
            <w:tcW w:w="432" w:type="pct"/>
            <w:noWrap/>
          </w:tcPr>
          <w:p w14:paraId="66BA0658"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0.06</w:t>
            </w:r>
          </w:p>
        </w:tc>
        <w:tc>
          <w:tcPr>
            <w:tcW w:w="707" w:type="pct"/>
            <w:noWrap/>
          </w:tcPr>
          <w:p w14:paraId="09925A94"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0.33</w:t>
            </w:r>
          </w:p>
        </w:tc>
        <w:tc>
          <w:tcPr>
            <w:tcW w:w="693" w:type="pct"/>
            <w:noWrap/>
          </w:tcPr>
          <w:p w14:paraId="4EA995DD"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4.10</w:t>
            </w:r>
            <w:r w:rsidRPr="006C401A">
              <w:rPr>
                <w:rFonts w:ascii="Traditional Arabic" w:eastAsia="Times New Roman" w:hAnsi="Traditional Arabic" w:cs="Traditional Arabic" w:hint="cs"/>
                <w:sz w:val="28"/>
                <w:szCs w:val="28"/>
                <w:rtl/>
                <w:lang w:eastAsia="ar-SA" w:bidi="ar-EG"/>
              </w:rPr>
              <w:t>*</w:t>
            </w:r>
          </w:p>
        </w:tc>
        <w:tc>
          <w:tcPr>
            <w:tcW w:w="376" w:type="pct"/>
            <w:noWrap/>
          </w:tcPr>
          <w:p w14:paraId="5AE71EAB"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0" w:type="pct"/>
            <w:vMerge/>
            <w:vAlign w:val="center"/>
          </w:tcPr>
          <w:p w14:paraId="6F9068B9"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rtl/>
                <w:lang w:eastAsia="ar-SA" w:bidi="ar-EG"/>
              </w:rPr>
            </w:pPr>
          </w:p>
        </w:tc>
      </w:tr>
      <w:tr w:rsidR="006C401A" w:rsidRPr="006C401A" w14:paraId="493BFF28" w14:textId="77777777" w:rsidTr="004C174A">
        <w:trPr>
          <w:trHeight w:val="20"/>
          <w:jc w:val="center"/>
        </w:trPr>
        <w:tc>
          <w:tcPr>
            <w:tcW w:w="383" w:type="pct"/>
            <w:vMerge w:val="restart"/>
            <w:vAlign w:val="center"/>
          </w:tcPr>
          <w:p w14:paraId="51C0E84E"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rPr>
            </w:pPr>
            <w:r w:rsidRPr="006C401A">
              <w:rPr>
                <w:rFonts w:ascii="Traditional Arabic" w:eastAsia="Times New Roman" w:hAnsi="Traditional Arabic" w:cs="Traditional Arabic" w:hint="cs"/>
                <w:sz w:val="28"/>
                <w:szCs w:val="28"/>
                <w:rtl/>
                <w:lang w:eastAsia="ar-SA"/>
              </w:rPr>
              <w:t>2</w:t>
            </w:r>
          </w:p>
        </w:tc>
        <w:tc>
          <w:tcPr>
            <w:tcW w:w="1354" w:type="pct"/>
            <w:vAlign w:val="center"/>
          </w:tcPr>
          <w:p w14:paraId="709CD2FF" w14:textId="77777777" w:rsidR="008D4CD7" w:rsidRPr="006C401A" w:rsidRDefault="008D4CD7" w:rsidP="00E220C1">
            <w:pPr>
              <w:bidi/>
              <w:spacing w:after="0" w:line="24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رقم ثابت   (أ)</w:t>
            </w:r>
          </w:p>
        </w:tc>
        <w:tc>
          <w:tcPr>
            <w:tcW w:w="465" w:type="pct"/>
            <w:noWrap/>
          </w:tcPr>
          <w:p w14:paraId="4B577899"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3.87</w:t>
            </w:r>
          </w:p>
        </w:tc>
        <w:tc>
          <w:tcPr>
            <w:tcW w:w="432" w:type="pct"/>
            <w:noWrap/>
          </w:tcPr>
          <w:p w14:paraId="75BA5813"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0.85</w:t>
            </w:r>
          </w:p>
        </w:tc>
        <w:tc>
          <w:tcPr>
            <w:tcW w:w="707" w:type="pct"/>
            <w:shd w:val="clear" w:color="auto" w:fill="F2F2F2" w:themeFill="background1" w:themeFillShade="F2"/>
            <w:noWrap/>
          </w:tcPr>
          <w:p w14:paraId="08D1D095"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 </w:t>
            </w:r>
          </w:p>
        </w:tc>
        <w:tc>
          <w:tcPr>
            <w:tcW w:w="693" w:type="pct"/>
            <w:noWrap/>
          </w:tcPr>
          <w:p w14:paraId="743BAB62"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4.56</w:t>
            </w:r>
            <w:r w:rsidRPr="006C401A">
              <w:rPr>
                <w:rFonts w:ascii="Traditional Arabic" w:eastAsia="Times New Roman" w:hAnsi="Traditional Arabic" w:cs="Traditional Arabic" w:hint="cs"/>
                <w:sz w:val="28"/>
                <w:szCs w:val="28"/>
                <w:rtl/>
                <w:lang w:eastAsia="ar-SA" w:bidi="ar-EG"/>
              </w:rPr>
              <w:t>*</w:t>
            </w:r>
          </w:p>
        </w:tc>
        <w:tc>
          <w:tcPr>
            <w:tcW w:w="376" w:type="pct"/>
            <w:noWrap/>
          </w:tcPr>
          <w:p w14:paraId="302AC4D7"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0" w:type="pct"/>
            <w:vMerge w:val="restart"/>
            <w:vAlign w:val="center"/>
          </w:tcPr>
          <w:p w14:paraId="73CE37B5"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rtl/>
                <w:lang w:eastAsia="ar-SA" w:bidi="ar-EG"/>
              </w:rPr>
            </w:pPr>
            <w:r w:rsidRPr="006C401A">
              <w:rPr>
                <w:rFonts w:ascii="Traditional Arabic" w:eastAsia="Times New Roman" w:hAnsi="Traditional Arabic" w:cs="Traditional Arabic" w:hint="cs"/>
                <w:sz w:val="28"/>
                <w:szCs w:val="28"/>
                <w:rtl/>
                <w:lang w:eastAsia="ar-SA" w:bidi="ar-EG"/>
              </w:rPr>
              <w:t>17.65%</w:t>
            </w:r>
          </w:p>
        </w:tc>
      </w:tr>
      <w:tr w:rsidR="006C401A" w:rsidRPr="006C401A" w14:paraId="1636A1EE" w14:textId="77777777" w:rsidTr="004C174A">
        <w:trPr>
          <w:trHeight w:val="179"/>
          <w:jc w:val="center"/>
        </w:trPr>
        <w:tc>
          <w:tcPr>
            <w:tcW w:w="383" w:type="pct"/>
            <w:vMerge/>
            <w:vAlign w:val="center"/>
          </w:tcPr>
          <w:p w14:paraId="1DB88AA8"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rPr>
            </w:pPr>
          </w:p>
        </w:tc>
        <w:tc>
          <w:tcPr>
            <w:tcW w:w="1354" w:type="pct"/>
            <w:vAlign w:val="center"/>
          </w:tcPr>
          <w:p w14:paraId="4BAC22CD" w14:textId="2EFECC27" w:rsidR="008D4CD7" w:rsidRPr="006C401A" w:rsidRDefault="008D4CD7" w:rsidP="00E220C1">
            <w:pPr>
              <w:bidi/>
              <w:spacing w:after="0" w:line="24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 xml:space="preserve">البعد الأول :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العاطفي</w:t>
            </w:r>
          </w:p>
        </w:tc>
        <w:tc>
          <w:tcPr>
            <w:tcW w:w="465" w:type="pct"/>
            <w:noWrap/>
          </w:tcPr>
          <w:p w14:paraId="25BFEF29"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0.15</w:t>
            </w:r>
          </w:p>
        </w:tc>
        <w:tc>
          <w:tcPr>
            <w:tcW w:w="432" w:type="pct"/>
            <w:noWrap/>
          </w:tcPr>
          <w:p w14:paraId="4F46C5D2"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0.07</w:t>
            </w:r>
          </w:p>
        </w:tc>
        <w:tc>
          <w:tcPr>
            <w:tcW w:w="707" w:type="pct"/>
            <w:noWrap/>
          </w:tcPr>
          <w:p w14:paraId="691FDF88"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0.20</w:t>
            </w:r>
          </w:p>
        </w:tc>
        <w:tc>
          <w:tcPr>
            <w:tcW w:w="693" w:type="pct"/>
            <w:noWrap/>
          </w:tcPr>
          <w:p w14:paraId="06CF40DF"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2.32</w:t>
            </w:r>
            <w:r w:rsidRPr="006C401A">
              <w:rPr>
                <w:rFonts w:ascii="Traditional Arabic" w:eastAsia="Times New Roman" w:hAnsi="Traditional Arabic" w:cs="Traditional Arabic" w:hint="cs"/>
                <w:sz w:val="28"/>
                <w:szCs w:val="28"/>
                <w:rtl/>
                <w:lang w:eastAsia="ar-SA" w:bidi="ar-EG"/>
              </w:rPr>
              <w:t>*</w:t>
            </w:r>
          </w:p>
        </w:tc>
        <w:tc>
          <w:tcPr>
            <w:tcW w:w="376" w:type="pct"/>
            <w:noWrap/>
          </w:tcPr>
          <w:p w14:paraId="57F86408"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0.02</w:t>
            </w:r>
          </w:p>
        </w:tc>
        <w:tc>
          <w:tcPr>
            <w:tcW w:w="590" w:type="pct"/>
            <w:vMerge/>
            <w:vAlign w:val="center"/>
          </w:tcPr>
          <w:p w14:paraId="6F226982"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rtl/>
                <w:lang w:eastAsia="ar-SA" w:bidi="ar-EG"/>
              </w:rPr>
            </w:pPr>
          </w:p>
        </w:tc>
      </w:tr>
      <w:tr w:rsidR="006C401A" w:rsidRPr="006C401A" w14:paraId="10CED9B2" w14:textId="77777777" w:rsidTr="004C174A">
        <w:trPr>
          <w:trHeight w:val="179"/>
          <w:jc w:val="center"/>
        </w:trPr>
        <w:tc>
          <w:tcPr>
            <w:tcW w:w="383" w:type="pct"/>
            <w:vMerge/>
            <w:vAlign w:val="center"/>
          </w:tcPr>
          <w:p w14:paraId="48EEEB1F"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rPr>
            </w:pPr>
          </w:p>
        </w:tc>
        <w:tc>
          <w:tcPr>
            <w:tcW w:w="1354" w:type="pct"/>
            <w:vAlign w:val="center"/>
          </w:tcPr>
          <w:p w14:paraId="10BEDEEE" w14:textId="6DE274EA" w:rsidR="008D4CD7" w:rsidRPr="006C401A" w:rsidRDefault="008D4CD7" w:rsidP="00E220C1">
            <w:pPr>
              <w:bidi/>
              <w:spacing w:after="0" w:line="24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 xml:space="preserve">البعد الثاني: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الاستمراري</w:t>
            </w:r>
          </w:p>
        </w:tc>
        <w:tc>
          <w:tcPr>
            <w:tcW w:w="465" w:type="pct"/>
            <w:noWrap/>
          </w:tcPr>
          <w:p w14:paraId="057AFBB3"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0.17</w:t>
            </w:r>
          </w:p>
        </w:tc>
        <w:tc>
          <w:tcPr>
            <w:tcW w:w="432" w:type="pct"/>
            <w:noWrap/>
          </w:tcPr>
          <w:p w14:paraId="5A16AE15"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0.05</w:t>
            </w:r>
          </w:p>
        </w:tc>
        <w:tc>
          <w:tcPr>
            <w:tcW w:w="707" w:type="pct"/>
            <w:noWrap/>
          </w:tcPr>
          <w:p w14:paraId="33215457"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0.29</w:t>
            </w:r>
          </w:p>
        </w:tc>
        <w:tc>
          <w:tcPr>
            <w:tcW w:w="693" w:type="pct"/>
            <w:noWrap/>
          </w:tcPr>
          <w:p w14:paraId="20AD58FC"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3.36</w:t>
            </w:r>
            <w:r w:rsidRPr="006C401A">
              <w:rPr>
                <w:rFonts w:ascii="Traditional Arabic" w:eastAsia="Times New Roman" w:hAnsi="Traditional Arabic" w:cs="Traditional Arabic" w:hint="cs"/>
                <w:sz w:val="28"/>
                <w:szCs w:val="28"/>
                <w:rtl/>
                <w:lang w:eastAsia="ar-SA" w:bidi="ar-EG"/>
              </w:rPr>
              <w:t>*</w:t>
            </w:r>
          </w:p>
        </w:tc>
        <w:tc>
          <w:tcPr>
            <w:tcW w:w="376" w:type="pct"/>
            <w:noWrap/>
          </w:tcPr>
          <w:p w14:paraId="353B8B0C"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0" w:type="pct"/>
            <w:vMerge/>
            <w:vAlign w:val="center"/>
          </w:tcPr>
          <w:p w14:paraId="48521A7C"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rtl/>
                <w:lang w:eastAsia="ar-SA" w:bidi="ar-EG"/>
              </w:rPr>
            </w:pPr>
          </w:p>
        </w:tc>
      </w:tr>
      <w:tr w:rsidR="006C401A" w:rsidRPr="006C401A" w14:paraId="253D3DE1" w14:textId="77777777" w:rsidTr="004C174A">
        <w:trPr>
          <w:trHeight w:val="20"/>
          <w:jc w:val="center"/>
        </w:trPr>
        <w:tc>
          <w:tcPr>
            <w:tcW w:w="383" w:type="pct"/>
            <w:vMerge w:val="restart"/>
            <w:vAlign w:val="center"/>
          </w:tcPr>
          <w:p w14:paraId="6A82428D"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rPr>
            </w:pPr>
            <w:r w:rsidRPr="006C401A">
              <w:rPr>
                <w:rFonts w:ascii="Traditional Arabic" w:eastAsia="Times New Roman" w:hAnsi="Traditional Arabic" w:cs="Traditional Arabic" w:hint="cs"/>
                <w:sz w:val="28"/>
                <w:szCs w:val="28"/>
                <w:rtl/>
                <w:lang w:eastAsia="ar-SA"/>
              </w:rPr>
              <w:t>3</w:t>
            </w:r>
          </w:p>
        </w:tc>
        <w:tc>
          <w:tcPr>
            <w:tcW w:w="1354" w:type="pct"/>
            <w:vAlign w:val="center"/>
          </w:tcPr>
          <w:p w14:paraId="2240009A" w14:textId="77777777" w:rsidR="008D4CD7" w:rsidRPr="006C401A" w:rsidRDefault="008D4CD7" w:rsidP="00E220C1">
            <w:pPr>
              <w:bidi/>
              <w:spacing w:after="0" w:line="24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رقم ثابت   (أ)</w:t>
            </w:r>
          </w:p>
        </w:tc>
        <w:tc>
          <w:tcPr>
            <w:tcW w:w="465" w:type="pct"/>
            <w:noWrap/>
          </w:tcPr>
          <w:p w14:paraId="0C63E492"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3.34</w:t>
            </w:r>
          </w:p>
        </w:tc>
        <w:tc>
          <w:tcPr>
            <w:tcW w:w="432" w:type="pct"/>
            <w:noWrap/>
          </w:tcPr>
          <w:p w14:paraId="6F447999"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0.90</w:t>
            </w:r>
          </w:p>
        </w:tc>
        <w:tc>
          <w:tcPr>
            <w:tcW w:w="707" w:type="pct"/>
            <w:shd w:val="clear" w:color="auto" w:fill="F2F2F2" w:themeFill="background1" w:themeFillShade="F2"/>
            <w:noWrap/>
          </w:tcPr>
          <w:p w14:paraId="30F9C424"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 </w:t>
            </w:r>
          </w:p>
        </w:tc>
        <w:tc>
          <w:tcPr>
            <w:tcW w:w="693" w:type="pct"/>
            <w:noWrap/>
          </w:tcPr>
          <w:p w14:paraId="78E65F95"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3.72</w:t>
            </w:r>
            <w:r w:rsidRPr="006C401A">
              <w:rPr>
                <w:rFonts w:ascii="Traditional Arabic" w:eastAsia="Times New Roman" w:hAnsi="Traditional Arabic" w:cs="Traditional Arabic" w:hint="cs"/>
                <w:sz w:val="28"/>
                <w:szCs w:val="28"/>
                <w:rtl/>
                <w:lang w:eastAsia="ar-SA" w:bidi="ar-EG"/>
              </w:rPr>
              <w:t>*</w:t>
            </w:r>
          </w:p>
        </w:tc>
        <w:tc>
          <w:tcPr>
            <w:tcW w:w="376" w:type="pct"/>
            <w:noWrap/>
          </w:tcPr>
          <w:p w14:paraId="38EDD469"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0.00</w:t>
            </w:r>
          </w:p>
        </w:tc>
        <w:tc>
          <w:tcPr>
            <w:tcW w:w="590" w:type="pct"/>
            <w:vMerge w:val="restart"/>
            <w:vAlign w:val="center"/>
          </w:tcPr>
          <w:p w14:paraId="16FA8E99"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rtl/>
                <w:lang w:eastAsia="ar-SA" w:bidi="ar-EG"/>
              </w:rPr>
            </w:pPr>
            <w:r w:rsidRPr="006C401A">
              <w:rPr>
                <w:rFonts w:ascii="Traditional Arabic" w:eastAsia="Times New Roman" w:hAnsi="Traditional Arabic" w:cs="Traditional Arabic" w:hint="cs"/>
                <w:sz w:val="28"/>
                <w:szCs w:val="28"/>
                <w:rtl/>
                <w:lang w:eastAsia="ar-SA" w:bidi="ar-EG"/>
              </w:rPr>
              <w:t>19.37%</w:t>
            </w:r>
          </w:p>
        </w:tc>
      </w:tr>
      <w:tr w:rsidR="006C401A" w:rsidRPr="006C401A" w14:paraId="74B9CE42" w14:textId="77777777" w:rsidTr="004C174A">
        <w:trPr>
          <w:trHeight w:val="179"/>
          <w:jc w:val="center"/>
        </w:trPr>
        <w:tc>
          <w:tcPr>
            <w:tcW w:w="383" w:type="pct"/>
            <w:vMerge/>
            <w:vAlign w:val="center"/>
          </w:tcPr>
          <w:p w14:paraId="397BA05A"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rPr>
            </w:pPr>
          </w:p>
        </w:tc>
        <w:tc>
          <w:tcPr>
            <w:tcW w:w="1354" w:type="pct"/>
            <w:vAlign w:val="center"/>
          </w:tcPr>
          <w:p w14:paraId="56C37EB3" w14:textId="1D2990E8" w:rsidR="008D4CD7" w:rsidRPr="006C401A" w:rsidRDefault="008D4CD7" w:rsidP="00E220C1">
            <w:pPr>
              <w:bidi/>
              <w:spacing w:after="0" w:line="24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 xml:space="preserve">البعد الأول :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العاطفي</w:t>
            </w:r>
          </w:p>
        </w:tc>
        <w:tc>
          <w:tcPr>
            <w:tcW w:w="465" w:type="pct"/>
            <w:noWrap/>
          </w:tcPr>
          <w:p w14:paraId="24E08959"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0.13</w:t>
            </w:r>
          </w:p>
        </w:tc>
        <w:tc>
          <w:tcPr>
            <w:tcW w:w="432" w:type="pct"/>
            <w:noWrap/>
          </w:tcPr>
          <w:p w14:paraId="5501D986"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0.07</w:t>
            </w:r>
          </w:p>
        </w:tc>
        <w:tc>
          <w:tcPr>
            <w:tcW w:w="707" w:type="pct"/>
            <w:noWrap/>
          </w:tcPr>
          <w:p w14:paraId="4302BA61"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0.18</w:t>
            </w:r>
          </w:p>
        </w:tc>
        <w:tc>
          <w:tcPr>
            <w:tcW w:w="693" w:type="pct"/>
            <w:noWrap/>
          </w:tcPr>
          <w:p w14:paraId="5AB4E6C4"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2.04</w:t>
            </w:r>
            <w:r w:rsidRPr="006C401A">
              <w:rPr>
                <w:rFonts w:ascii="Traditional Arabic" w:eastAsia="Times New Roman" w:hAnsi="Traditional Arabic" w:cs="Traditional Arabic" w:hint="cs"/>
                <w:sz w:val="28"/>
                <w:szCs w:val="28"/>
                <w:rtl/>
                <w:lang w:eastAsia="ar-SA" w:bidi="ar-EG"/>
              </w:rPr>
              <w:t>*</w:t>
            </w:r>
          </w:p>
        </w:tc>
        <w:tc>
          <w:tcPr>
            <w:tcW w:w="376" w:type="pct"/>
            <w:noWrap/>
          </w:tcPr>
          <w:p w14:paraId="6905CAA3"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0.04</w:t>
            </w:r>
          </w:p>
        </w:tc>
        <w:tc>
          <w:tcPr>
            <w:tcW w:w="590" w:type="pct"/>
            <w:vMerge/>
            <w:vAlign w:val="center"/>
          </w:tcPr>
          <w:p w14:paraId="1E3BBC76"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rtl/>
                <w:lang w:eastAsia="ar-SA" w:bidi="ar-EG"/>
              </w:rPr>
            </w:pPr>
          </w:p>
        </w:tc>
      </w:tr>
      <w:tr w:rsidR="006C401A" w:rsidRPr="006C401A" w14:paraId="767AAF68" w14:textId="77777777" w:rsidTr="004C174A">
        <w:trPr>
          <w:trHeight w:val="179"/>
          <w:jc w:val="center"/>
        </w:trPr>
        <w:tc>
          <w:tcPr>
            <w:tcW w:w="383" w:type="pct"/>
            <w:vMerge/>
            <w:vAlign w:val="center"/>
          </w:tcPr>
          <w:p w14:paraId="172AC08D"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rPr>
            </w:pPr>
          </w:p>
        </w:tc>
        <w:tc>
          <w:tcPr>
            <w:tcW w:w="1354" w:type="pct"/>
            <w:vAlign w:val="center"/>
          </w:tcPr>
          <w:p w14:paraId="5E299D63" w14:textId="0D0F8320" w:rsidR="008D4CD7" w:rsidRPr="006C401A" w:rsidRDefault="008D4CD7" w:rsidP="00E220C1">
            <w:pPr>
              <w:bidi/>
              <w:spacing w:after="0" w:line="24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 xml:space="preserve">البعد الثاني: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الاستمراري</w:t>
            </w:r>
          </w:p>
        </w:tc>
        <w:tc>
          <w:tcPr>
            <w:tcW w:w="465" w:type="pct"/>
            <w:noWrap/>
          </w:tcPr>
          <w:p w14:paraId="7D87D9B2"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0.14</w:t>
            </w:r>
          </w:p>
        </w:tc>
        <w:tc>
          <w:tcPr>
            <w:tcW w:w="432" w:type="pct"/>
            <w:noWrap/>
          </w:tcPr>
          <w:p w14:paraId="5FB76FBB"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0.05</w:t>
            </w:r>
          </w:p>
        </w:tc>
        <w:tc>
          <w:tcPr>
            <w:tcW w:w="707" w:type="pct"/>
            <w:noWrap/>
          </w:tcPr>
          <w:p w14:paraId="1B4652B2"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0.24</w:t>
            </w:r>
          </w:p>
        </w:tc>
        <w:tc>
          <w:tcPr>
            <w:tcW w:w="693" w:type="pct"/>
            <w:noWrap/>
          </w:tcPr>
          <w:p w14:paraId="73DF3082"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2.63</w:t>
            </w:r>
            <w:r w:rsidRPr="006C401A">
              <w:rPr>
                <w:rFonts w:ascii="Traditional Arabic" w:eastAsia="Times New Roman" w:hAnsi="Traditional Arabic" w:cs="Traditional Arabic" w:hint="cs"/>
                <w:sz w:val="28"/>
                <w:szCs w:val="28"/>
                <w:rtl/>
                <w:lang w:eastAsia="ar-SA" w:bidi="ar-EG"/>
              </w:rPr>
              <w:t>*</w:t>
            </w:r>
          </w:p>
        </w:tc>
        <w:tc>
          <w:tcPr>
            <w:tcW w:w="376" w:type="pct"/>
            <w:noWrap/>
          </w:tcPr>
          <w:p w14:paraId="5454CDC2"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0.01</w:t>
            </w:r>
          </w:p>
        </w:tc>
        <w:tc>
          <w:tcPr>
            <w:tcW w:w="590" w:type="pct"/>
            <w:vMerge/>
            <w:vAlign w:val="center"/>
          </w:tcPr>
          <w:p w14:paraId="54665FEB"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rtl/>
                <w:lang w:eastAsia="ar-SA" w:bidi="ar-EG"/>
              </w:rPr>
            </w:pPr>
          </w:p>
        </w:tc>
      </w:tr>
      <w:tr w:rsidR="006C401A" w:rsidRPr="006C401A" w14:paraId="0085608B" w14:textId="77777777" w:rsidTr="004C174A">
        <w:trPr>
          <w:trHeight w:val="179"/>
          <w:jc w:val="center"/>
        </w:trPr>
        <w:tc>
          <w:tcPr>
            <w:tcW w:w="383" w:type="pct"/>
            <w:vMerge/>
            <w:vAlign w:val="center"/>
          </w:tcPr>
          <w:p w14:paraId="5BA81E58"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rPr>
            </w:pPr>
          </w:p>
        </w:tc>
        <w:tc>
          <w:tcPr>
            <w:tcW w:w="1354" w:type="pct"/>
            <w:vAlign w:val="center"/>
          </w:tcPr>
          <w:p w14:paraId="5BA0EFA8" w14:textId="7B27D53E" w:rsidR="008D4CD7" w:rsidRPr="006C401A" w:rsidRDefault="008D4CD7" w:rsidP="00E220C1">
            <w:pPr>
              <w:bidi/>
              <w:spacing w:after="0" w:line="24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 xml:space="preserve">البعد الثالث: </w:t>
            </w:r>
            <w:r w:rsidR="00043E19" w:rsidRPr="006C401A">
              <w:rPr>
                <w:rFonts w:ascii="Traditional Arabic" w:eastAsia="Georgia" w:hAnsi="Traditional Arabic" w:cs="Traditional Arabic"/>
                <w:sz w:val="28"/>
                <w:szCs w:val="28"/>
                <w:rtl/>
              </w:rPr>
              <w:t>الالتزام</w:t>
            </w:r>
            <w:r w:rsidRPr="006C401A">
              <w:rPr>
                <w:rFonts w:ascii="Traditional Arabic" w:eastAsia="Georgia" w:hAnsi="Traditional Arabic" w:cs="Traditional Arabic"/>
                <w:sz w:val="28"/>
                <w:szCs w:val="28"/>
                <w:rtl/>
              </w:rPr>
              <w:t xml:space="preserve"> المعياري</w:t>
            </w:r>
          </w:p>
        </w:tc>
        <w:tc>
          <w:tcPr>
            <w:tcW w:w="465" w:type="pct"/>
            <w:noWrap/>
          </w:tcPr>
          <w:p w14:paraId="4816EA21"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0.11</w:t>
            </w:r>
          </w:p>
        </w:tc>
        <w:tc>
          <w:tcPr>
            <w:tcW w:w="432" w:type="pct"/>
            <w:noWrap/>
          </w:tcPr>
          <w:p w14:paraId="3220D59F"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0.06</w:t>
            </w:r>
          </w:p>
        </w:tc>
        <w:tc>
          <w:tcPr>
            <w:tcW w:w="707" w:type="pct"/>
            <w:noWrap/>
          </w:tcPr>
          <w:p w14:paraId="30B0023D"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0.15</w:t>
            </w:r>
          </w:p>
        </w:tc>
        <w:tc>
          <w:tcPr>
            <w:tcW w:w="693" w:type="pct"/>
            <w:noWrap/>
          </w:tcPr>
          <w:p w14:paraId="6B52B0F4"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1.70</w:t>
            </w:r>
          </w:p>
        </w:tc>
        <w:tc>
          <w:tcPr>
            <w:tcW w:w="376" w:type="pct"/>
            <w:noWrap/>
          </w:tcPr>
          <w:p w14:paraId="5E5B75D4"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eastAsia="ar-SA" w:bidi="ar-EG"/>
              </w:rPr>
            </w:pPr>
            <w:r w:rsidRPr="006C401A">
              <w:rPr>
                <w:rFonts w:ascii="Traditional Arabic" w:eastAsia="Times New Roman" w:hAnsi="Traditional Arabic" w:cs="Traditional Arabic"/>
                <w:sz w:val="28"/>
                <w:szCs w:val="28"/>
                <w:rtl/>
                <w:lang w:eastAsia="ar-SA" w:bidi="ar-EG"/>
              </w:rPr>
              <w:t>0.09</w:t>
            </w:r>
          </w:p>
        </w:tc>
        <w:tc>
          <w:tcPr>
            <w:tcW w:w="590" w:type="pct"/>
            <w:vMerge/>
            <w:vAlign w:val="center"/>
          </w:tcPr>
          <w:p w14:paraId="75C42326"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rtl/>
                <w:lang w:eastAsia="ar-SA" w:bidi="ar-EG"/>
              </w:rPr>
            </w:pPr>
          </w:p>
        </w:tc>
      </w:tr>
    </w:tbl>
    <w:p w14:paraId="17D57204" w14:textId="77777777" w:rsidR="008D4CD7" w:rsidRPr="006C401A" w:rsidRDefault="008D4CD7" w:rsidP="008D4CD7">
      <w:pPr>
        <w:bidi/>
        <w:spacing w:after="0" w:line="360" w:lineRule="auto"/>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*القيمة معنوية ودالة</w:t>
      </w:r>
    </w:p>
    <w:p w14:paraId="7283BBCC" w14:textId="19E4E2F5" w:rsidR="008D4CD7" w:rsidRPr="006C401A" w:rsidRDefault="008D4CD7" w:rsidP="00E220C1">
      <w:pPr>
        <w:bidi/>
        <w:spacing w:after="0"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 xml:space="preserve">يتضح من </w:t>
      </w:r>
      <w:r w:rsidR="00E220C1" w:rsidRPr="006C401A">
        <w:rPr>
          <w:rFonts w:ascii="Traditional Arabic" w:eastAsia="Georgia" w:hAnsi="Traditional Arabic" w:cs="Traditional Arabic" w:hint="cs"/>
          <w:sz w:val="32"/>
          <w:szCs w:val="32"/>
          <w:rtl/>
        </w:rPr>
        <w:t>ال</w:t>
      </w:r>
      <w:r w:rsidRPr="006C401A">
        <w:rPr>
          <w:rFonts w:ascii="Traditional Arabic" w:eastAsia="Georgia" w:hAnsi="Traditional Arabic" w:cs="Traditional Arabic"/>
          <w:sz w:val="32"/>
          <w:szCs w:val="32"/>
          <w:rtl/>
        </w:rPr>
        <w:t xml:space="preserve">جدول الخاص بتحليل الانحدار المتعدد أن  نسبة المساهمة لهذه المتغيرات </w:t>
      </w:r>
      <w:r w:rsidRPr="006C401A">
        <w:rPr>
          <w:rFonts w:ascii="Traditional Arabic" w:eastAsia="Georgia" w:hAnsi="Traditional Arabic" w:cs="Traditional Arabic" w:hint="cs"/>
          <w:sz w:val="32"/>
          <w:szCs w:val="32"/>
          <w:rtl/>
        </w:rPr>
        <w:t>(</w:t>
      </w:r>
      <w:r w:rsidRPr="006C401A">
        <w:rPr>
          <w:rFonts w:ascii="Traditional Arabic" w:eastAsia="Georgia" w:hAnsi="Traditional Arabic" w:cs="Traditional Arabic"/>
          <w:sz w:val="32"/>
          <w:szCs w:val="32"/>
          <w:rtl/>
        </w:rPr>
        <w:t xml:space="preserve">البعد الأول: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العاطفي</w:t>
      </w:r>
      <w:r w:rsidRPr="006C401A">
        <w:rPr>
          <w:rFonts w:ascii="Traditional Arabic" w:eastAsia="Georgia" w:hAnsi="Traditional Arabic" w:cs="Traditional Arabic" w:hint="cs"/>
          <w:sz w:val="32"/>
          <w:szCs w:val="32"/>
          <w:rtl/>
        </w:rPr>
        <w:t xml:space="preserve"> ، </w:t>
      </w:r>
      <w:r w:rsidRPr="006C401A">
        <w:rPr>
          <w:rFonts w:ascii="Traditional Arabic" w:eastAsia="Georgia" w:hAnsi="Traditional Arabic" w:cs="Traditional Arabic"/>
          <w:sz w:val="32"/>
          <w:szCs w:val="32"/>
          <w:rtl/>
        </w:rPr>
        <w:t xml:space="preserve">البعد الثاني: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الاستمراري</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 xml:space="preserve"> البعد الثالث: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المعياري</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 xml:space="preserve"> (  </w:t>
      </w:r>
      <w:r w:rsidRPr="006C401A">
        <w:rPr>
          <w:rFonts w:ascii="Traditional Arabic" w:eastAsia="Georgia" w:hAnsi="Traditional Arabic" w:cs="Traditional Arabic" w:hint="cs"/>
          <w:sz w:val="32"/>
          <w:szCs w:val="32"/>
          <w:rtl/>
        </w:rPr>
        <w:t>19.37</w:t>
      </w:r>
      <w:r w:rsidRPr="006C401A">
        <w:rPr>
          <w:rFonts w:ascii="Traditional Arabic" w:eastAsia="Georgia" w:hAnsi="Traditional Arabic" w:cs="Traditional Arabic"/>
          <w:sz w:val="32"/>
          <w:szCs w:val="32"/>
          <w:rtl/>
        </w:rPr>
        <w:t>%)  فى إدارة الموارد البشرية.</w:t>
      </w:r>
    </w:p>
    <w:p w14:paraId="42C87D3A" w14:textId="260C6B2F" w:rsidR="008D4CD7" w:rsidRPr="006C401A" w:rsidRDefault="00E220C1" w:rsidP="00E220C1">
      <w:pPr>
        <w:bidi/>
        <w:spacing w:after="0"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lastRenderedPageBreak/>
        <w:t>و</w:t>
      </w:r>
      <w:r w:rsidR="008D4CD7" w:rsidRPr="006C401A">
        <w:rPr>
          <w:rFonts w:ascii="Traditional Arabic" w:eastAsia="Georgia" w:hAnsi="Traditional Arabic" w:cs="Traditional Arabic"/>
          <w:sz w:val="32"/>
          <w:szCs w:val="32"/>
          <w:rtl/>
        </w:rPr>
        <w:t xml:space="preserve">يتضح من </w:t>
      </w:r>
      <w:r w:rsidRPr="006C401A">
        <w:rPr>
          <w:rFonts w:ascii="Traditional Arabic" w:eastAsia="Georgia" w:hAnsi="Traditional Arabic" w:cs="Traditional Arabic" w:hint="cs"/>
          <w:sz w:val="32"/>
          <w:szCs w:val="32"/>
          <w:rtl/>
        </w:rPr>
        <w:t>ال</w:t>
      </w:r>
      <w:r w:rsidR="008D4CD7" w:rsidRPr="006C401A">
        <w:rPr>
          <w:rFonts w:ascii="Traditional Arabic" w:eastAsia="Georgia" w:hAnsi="Traditional Arabic" w:cs="Traditional Arabic"/>
          <w:sz w:val="32"/>
          <w:szCs w:val="32"/>
          <w:rtl/>
        </w:rPr>
        <w:t xml:space="preserve">جدول لخاص بدلالات </w:t>
      </w:r>
      <w:r w:rsidR="008D4CD7" w:rsidRPr="006C401A">
        <w:rPr>
          <w:rFonts w:ascii="Traditional Arabic" w:eastAsia="Georgia" w:hAnsi="Traditional Arabic" w:cs="Traditional Arabic" w:hint="cs"/>
          <w:sz w:val="32"/>
          <w:szCs w:val="32"/>
          <w:rtl/>
        </w:rPr>
        <w:t>معامل</w:t>
      </w:r>
      <w:r w:rsidR="008D4CD7" w:rsidRPr="006C401A">
        <w:rPr>
          <w:rFonts w:ascii="Traditional Arabic" w:eastAsia="Georgia" w:hAnsi="Traditional Arabic" w:cs="Traditional Arabic"/>
          <w:sz w:val="32"/>
          <w:szCs w:val="32"/>
          <w:rtl/>
        </w:rPr>
        <w:t xml:space="preserve"> </w:t>
      </w:r>
      <w:r w:rsidR="008D4CD7" w:rsidRPr="006C401A">
        <w:rPr>
          <w:rFonts w:ascii="Traditional Arabic" w:eastAsia="Georgia" w:hAnsi="Traditional Arabic" w:cs="Traditional Arabic" w:hint="cs"/>
          <w:sz w:val="32"/>
          <w:szCs w:val="32"/>
          <w:rtl/>
        </w:rPr>
        <w:t>الانحدار</w:t>
      </w:r>
      <w:r w:rsidR="008D4CD7" w:rsidRPr="006C401A">
        <w:rPr>
          <w:rFonts w:ascii="Traditional Arabic" w:eastAsia="Georgia" w:hAnsi="Traditional Arabic" w:cs="Traditional Arabic"/>
          <w:sz w:val="32"/>
          <w:szCs w:val="32"/>
          <w:rtl/>
        </w:rPr>
        <w:t xml:space="preserve"> </w:t>
      </w:r>
      <w:r w:rsidR="008D4CD7" w:rsidRPr="006C401A">
        <w:rPr>
          <w:rFonts w:ascii="Traditional Arabic" w:eastAsia="Georgia" w:hAnsi="Traditional Arabic" w:cs="Traditional Arabic" w:hint="cs"/>
          <w:sz w:val="32"/>
          <w:szCs w:val="32"/>
          <w:rtl/>
        </w:rPr>
        <w:t>المتعدد</w:t>
      </w:r>
      <w:r w:rsidR="008D4CD7" w:rsidRPr="006C401A">
        <w:rPr>
          <w:rFonts w:ascii="Traditional Arabic" w:eastAsia="Georgia" w:hAnsi="Traditional Arabic" w:cs="Traditional Arabic"/>
          <w:sz w:val="32"/>
          <w:szCs w:val="32"/>
          <w:rtl/>
        </w:rPr>
        <w:t xml:space="preserve"> </w:t>
      </w:r>
      <w:r w:rsidR="008D4CD7" w:rsidRPr="006C401A">
        <w:rPr>
          <w:rFonts w:ascii="Traditional Arabic" w:eastAsia="Georgia" w:hAnsi="Traditional Arabic" w:cs="Traditional Arabic" w:hint="cs"/>
          <w:sz w:val="32"/>
          <w:szCs w:val="32"/>
          <w:rtl/>
        </w:rPr>
        <w:t>بين</w:t>
      </w:r>
      <w:r w:rsidR="008D4CD7" w:rsidRPr="006C401A">
        <w:rPr>
          <w:rFonts w:ascii="Traditional Arabic" w:eastAsia="Georgia" w:hAnsi="Traditional Arabic" w:cs="Traditional Arabic"/>
          <w:sz w:val="32"/>
          <w:szCs w:val="32"/>
          <w:rtl/>
        </w:rPr>
        <w:t xml:space="preserve"> </w:t>
      </w:r>
      <w:r w:rsidR="008D4CD7" w:rsidRPr="006C401A">
        <w:rPr>
          <w:rFonts w:ascii="Traditional Arabic" w:eastAsia="Georgia" w:hAnsi="Traditional Arabic" w:cs="Traditional Arabic" w:hint="cs"/>
          <w:sz w:val="32"/>
          <w:szCs w:val="32"/>
          <w:rtl/>
        </w:rPr>
        <w:t xml:space="preserve">أبعاد </w:t>
      </w:r>
      <w:r w:rsidR="00043E19" w:rsidRPr="006C401A">
        <w:rPr>
          <w:rFonts w:ascii="Traditional Arabic" w:eastAsia="Georgia" w:hAnsi="Traditional Arabic" w:cs="Traditional Arabic"/>
          <w:sz w:val="32"/>
          <w:szCs w:val="32"/>
          <w:rtl/>
        </w:rPr>
        <w:t>الالتزام</w:t>
      </w:r>
      <w:r w:rsidR="008D4CD7" w:rsidRPr="006C401A">
        <w:rPr>
          <w:rFonts w:ascii="Traditional Arabic" w:eastAsia="Georgia" w:hAnsi="Traditional Arabic" w:cs="Traditional Arabic"/>
          <w:sz w:val="32"/>
          <w:szCs w:val="32"/>
          <w:rtl/>
        </w:rPr>
        <w:t xml:space="preserve"> التنظيمي على إدارة الموارد البشرية</w:t>
      </w:r>
      <w:r w:rsidR="008D4CD7" w:rsidRPr="006C401A">
        <w:rPr>
          <w:rFonts w:ascii="Traditional Arabic" w:eastAsia="Georgia" w:hAnsi="Traditional Arabic" w:cs="Traditional Arabic" w:hint="cs"/>
          <w:sz w:val="32"/>
          <w:szCs w:val="32"/>
          <w:rtl/>
        </w:rPr>
        <w:t>:-</w:t>
      </w:r>
    </w:p>
    <w:p w14:paraId="207902BF" w14:textId="7777A1A9" w:rsidR="008D4CD7" w:rsidRPr="006C401A" w:rsidRDefault="008D4CD7" w:rsidP="008D4CD7">
      <w:pPr>
        <w:bidi/>
        <w:spacing w:after="0"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 xml:space="preserve">أن البعد الأول :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العاطفي ساهم بنسبة (</w:t>
      </w:r>
      <w:r w:rsidRPr="006C401A">
        <w:rPr>
          <w:rFonts w:ascii="Traditional Arabic" w:eastAsia="Georgia" w:hAnsi="Traditional Arabic" w:cs="Traditional Arabic" w:hint="cs"/>
          <w:sz w:val="32"/>
          <w:szCs w:val="32"/>
          <w:rtl/>
        </w:rPr>
        <w:t>10.87</w:t>
      </w:r>
      <w:r w:rsidRPr="006C401A">
        <w:rPr>
          <w:rFonts w:ascii="Traditional Arabic" w:eastAsia="Georgia" w:hAnsi="Traditional Arabic" w:cs="Traditional Arabic"/>
          <w:sz w:val="32"/>
          <w:szCs w:val="32"/>
          <w:rtl/>
        </w:rPr>
        <w:t xml:space="preserve">%)   </w:t>
      </w:r>
    </w:p>
    <w:p w14:paraId="5D6B29B5" w14:textId="62FBF40E" w:rsidR="008D4CD7" w:rsidRPr="006C401A" w:rsidRDefault="008D4CD7" w:rsidP="008D4CD7">
      <w:pPr>
        <w:bidi/>
        <w:spacing w:after="0"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 xml:space="preserve">وأن البعد الثانى :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الاستمراري ساهم بنسبة (</w:t>
      </w:r>
      <w:r w:rsidRPr="006C401A">
        <w:rPr>
          <w:rFonts w:ascii="Traditional Arabic" w:eastAsia="Georgia" w:hAnsi="Traditional Arabic" w:cs="Traditional Arabic" w:hint="cs"/>
          <w:sz w:val="32"/>
          <w:szCs w:val="32"/>
          <w:rtl/>
        </w:rPr>
        <w:t>6.77</w:t>
      </w:r>
      <w:r w:rsidRPr="006C401A">
        <w:rPr>
          <w:rFonts w:ascii="Traditional Arabic" w:eastAsia="Georgia" w:hAnsi="Traditional Arabic" w:cs="Traditional Arabic"/>
          <w:sz w:val="32"/>
          <w:szCs w:val="32"/>
          <w:rtl/>
        </w:rPr>
        <w:t>%)</w:t>
      </w:r>
    </w:p>
    <w:p w14:paraId="732BFA2A" w14:textId="726646E4" w:rsidR="008D4CD7" w:rsidRPr="006C401A" w:rsidRDefault="008D4CD7" w:rsidP="008D4CD7">
      <w:pPr>
        <w:bidi/>
        <w:spacing w:after="0"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و</w:t>
      </w:r>
      <w:r w:rsidRPr="006C401A">
        <w:rPr>
          <w:rFonts w:ascii="Traditional Arabic" w:eastAsia="Georgia" w:hAnsi="Traditional Arabic" w:cs="Traditional Arabic"/>
          <w:sz w:val="32"/>
          <w:szCs w:val="32"/>
          <w:rtl/>
        </w:rPr>
        <w:t xml:space="preserve">أن </w:t>
      </w:r>
      <w:r w:rsidRPr="006C401A">
        <w:rPr>
          <w:rFonts w:ascii="Traditional Arabic" w:eastAsia="Georgia" w:hAnsi="Traditional Arabic" w:cs="Traditional Arabic" w:hint="cs"/>
          <w:sz w:val="32"/>
          <w:szCs w:val="32"/>
          <w:rtl/>
        </w:rPr>
        <w:t xml:space="preserve"> </w:t>
      </w:r>
      <w:r w:rsidRPr="006C401A">
        <w:rPr>
          <w:rFonts w:ascii="Traditional Arabic" w:eastAsia="Georgia" w:hAnsi="Traditional Arabic" w:cs="Traditional Arabic"/>
          <w:sz w:val="32"/>
          <w:szCs w:val="32"/>
          <w:rtl/>
        </w:rPr>
        <w:t xml:space="preserve">البعد الثالث :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المعياري المعزّز ساهم بنسبة (</w:t>
      </w:r>
      <w:r w:rsidRPr="006C401A">
        <w:rPr>
          <w:rFonts w:ascii="Traditional Arabic" w:eastAsia="Georgia" w:hAnsi="Traditional Arabic" w:cs="Traditional Arabic" w:hint="cs"/>
          <w:sz w:val="32"/>
          <w:szCs w:val="32"/>
          <w:rtl/>
        </w:rPr>
        <w:t>1.</w:t>
      </w:r>
    </w:p>
    <w:p w14:paraId="373CC1FC" w14:textId="435D0C90" w:rsidR="008D4CD7" w:rsidRPr="006C401A" w:rsidRDefault="008D4CD7" w:rsidP="00E220C1">
      <w:pPr>
        <w:bidi/>
        <w:spacing w:after="0"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72</w:t>
      </w:r>
      <w:r w:rsidR="00E220C1"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sz w:val="32"/>
          <w:szCs w:val="32"/>
          <w:rtl/>
        </w:rPr>
        <w:t>و</w:t>
      </w:r>
      <w:r w:rsidRPr="006C401A">
        <w:rPr>
          <w:rFonts w:ascii="Traditional Arabic" w:eastAsia="Georgia" w:hAnsi="Traditional Arabic" w:cs="Traditional Arabic" w:hint="cs"/>
          <w:sz w:val="32"/>
          <w:szCs w:val="32"/>
          <w:rtl/>
        </w:rPr>
        <w:t xml:space="preserve">مجموع نسب مساهمة </w:t>
      </w:r>
      <w:r w:rsidRPr="006C401A">
        <w:rPr>
          <w:rFonts w:ascii="Traditional Arabic" w:eastAsia="Georgia" w:hAnsi="Traditional Arabic" w:cs="Traditional Arabic"/>
          <w:sz w:val="32"/>
          <w:szCs w:val="32"/>
          <w:rtl/>
        </w:rPr>
        <w:t>المتغيرات  بنسبة (</w:t>
      </w:r>
      <w:r w:rsidRPr="006C401A">
        <w:rPr>
          <w:rFonts w:ascii="Traditional Arabic" w:eastAsia="Georgia" w:hAnsi="Traditional Arabic" w:cs="Traditional Arabic" w:hint="cs"/>
          <w:sz w:val="32"/>
          <w:szCs w:val="32"/>
          <w:rtl/>
        </w:rPr>
        <w:t>19.37</w:t>
      </w:r>
      <w:r w:rsidRPr="006C401A">
        <w:rPr>
          <w:rFonts w:ascii="Traditional Arabic" w:eastAsia="Georgia" w:hAnsi="Traditional Arabic" w:cs="Traditional Arabic"/>
          <w:sz w:val="32"/>
          <w:szCs w:val="32"/>
          <w:rtl/>
        </w:rPr>
        <w:t>%)</w:t>
      </w:r>
      <w:r w:rsidRPr="006C401A">
        <w:rPr>
          <w:rFonts w:ascii="Traditional Arabic" w:eastAsia="Georgia" w:hAnsi="Traditional Arabic" w:cs="Traditional Arabic" w:hint="cs"/>
          <w:sz w:val="32"/>
          <w:szCs w:val="32"/>
          <w:rtl/>
        </w:rPr>
        <w:t xml:space="preserve"> </w:t>
      </w:r>
    </w:p>
    <w:p w14:paraId="793A9A86" w14:textId="77777777" w:rsidR="008D4CD7" w:rsidRPr="004A73DD" w:rsidRDefault="008D4CD7" w:rsidP="008D4CD7">
      <w:pPr>
        <w:bidi/>
        <w:spacing w:line="360" w:lineRule="auto"/>
        <w:jc w:val="both"/>
        <w:rPr>
          <w:rFonts w:ascii="Traditional Arabic" w:eastAsia="Georgia" w:hAnsi="Traditional Arabic" w:cs="Traditional Arabic"/>
          <w:b/>
          <w:bCs/>
          <w:sz w:val="32"/>
          <w:szCs w:val="32"/>
        </w:rPr>
      </w:pPr>
      <w:r w:rsidRPr="004A73DD">
        <w:rPr>
          <w:rFonts w:ascii="Traditional Arabic" w:eastAsia="Georgia" w:hAnsi="Traditional Arabic" w:cs="Traditional Arabic"/>
          <w:b/>
          <w:bCs/>
          <w:sz w:val="32"/>
          <w:szCs w:val="32"/>
          <w:rtl/>
        </w:rPr>
        <w:t>النموذج الأول</w:t>
      </w:r>
    </w:p>
    <w:p w14:paraId="5846F400" w14:textId="07E9EC8A" w:rsidR="008D4CD7" w:rsidRPr="006C401A" w:rsidRDefault="008D4CD7" w:rsidP="008D4CD7">
      <w:pPr>
        <w:bidi/>
        <w:spacing w:line="360" w:lineRule="auto"/>
        <w:jc w:val="both"/>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 xml:space="preserve">أظهرت نتائج النموذج الأول، الذي تضمن بعد </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العاطفي</w:t>
      </w:r>
      <w:r w:rsidRPr="006C401A">
        <w:rPr>
          <w:rFonts w:ascii="Traditional Arabic" w:eastAsia="Georgia" w:hAnsi="Traditional Arabic" w:cs="Traditional Arabic"/>
          <w:sz w:val="32"/>
          <w:szCs w:val="32"/>
          <w:rtl/>
        </w:rPr>
        <w:t xml:space="preserve"> فقط، وجود تأثير إيجابي مباشر ودال إحصائياً لهذا البعد على أداء الموارد البشرية لدى العاملين بكلية الطب بجامعة الملك سعود، حيث بلغت قيمة</w:t>
      </w:r>
      <w:r w:rsidRPr="006C401A">
        <w:rPr>
          <w:rFonts w:ascii="Traditional Arabic" w:eastAsia="Georgia" w:hAnsi="Traditional Arabic" w:cs="Traditional Arabic"/>
          <w:sz w:val="32"/>
          <w:szCs w:val="32"/>
        </w:rPr>
        <w:t xml:space="preserve"> (t = 4.10) </w:t>
      </w:r>
      <w:r w:rsidRPr="006C401A">
        <w:rPr>
          <w:rFonts w:ascii="Traditional Arabic" w:eastAsia="Georgia" w:hAnsi="Traditional Arabic" w:cs="Traditional Arabic"/>
          <w:sz w:val="32"/>
          <w:szCs w:val="32"/>
          <w:rtl/>
        </w:rPr>
        <w:t>عند مستوى دلالة</w:t>
      </w:r>
      <w:r w:rsidRPr="006C401A">
        <w:rPr>
          <w:rFonts w:ascii="Traditional Arabic" w:eastAsia="Georgia" w:hAnsi="Traditional Arabic" w:cs="Traditional Arabic"/>
          <w:sz w:val="32"/>
          <w:szCs w:val="32"/>
        </w:rPr>
        <w:t xml:space="preserve"> (Sig = 0.00)</w:t>
      </w:r>
      <w:r w:rsidRPr="006C401A">
        <w:rPr>
          <w:rFonts w:ascii="Traditional Arabic" w:eastAsia="Georgia" w:hAnsi="Traditional Arabic" w:cs="Traditional Arabic"/>
          <w:sz w:val="32"/>
          <w:szCs w:val="32"/>
          <w:rtl/>
        </w:rPr>
        <w:t>، وهو أقل من (0.05)، كما بلغت قيمة معامل الانحدار المعياري</w:t>
      </w:r>
      <w:r w:rsidRPr="006C401A">
        <w:rPr>
          <w:rFonts w:ascii="Traditional Arabic" w:eastAsia="Georgia" w:hAnsi="Traditional Arabic" w:cs="Traditional Arabic"/>
          <w:sz w:val="32"/>
          <w:szCs w:val="32"/>
        </w:rPr>
        <w:t xml:space="preserve"> (</w:t>
      </w:r>
      <w:r w:rsidRPr="006C401A">
        <w:rPr>
          <w:rFonts w:ascii="Times New Roman" w:eastAsia="Georgia" w:hAnsi="Times New Roman" w:cs="Times New Roman"/>
          <w:sz w:val="32"/>
          <w:szCs w:val="32"/>
        </w:rPr>
        <w:t>β</w:t>
      </w:r>
      <w:r w:rsidRPr="006C401A">
        <w:rPr>
          <w:rFonts w:ascii="Traditional Arabic" w:eastAsia="Georgia" w:hAnsi="Traditional Arabic" w:cs="Traditional Arabic"/>
          <w:sz w:val="32"/>
          <w:szCs w:val="32"/>
        </w:rPr>
        <w:t xml:space="preserve"> = 0.33). </w:t>
      </w:r>
      <w:r w:rsidRPr="006C401A">
        <w:rPr>
          <w:rFonts w:ascii="Traditional Arabic" w:eastAsia="Georgia" w:hAnsi="Traditional Arabic" w:cs="Traditional Arabic"/>
          <w:sz w:val="32"/>
          <w:szCs w:val="32"/>
          <w:rtl/>
        </w:rPr>
        <w:t xml:space="preserve">وبلغت نسبة مساهمة النموذج (10.87%) في تفسير التباين في أداء الموارد البشرية. وبناءً على ذلك يتم </w:t>
      </w:r>
      <w:r w:rsidRPr="006C401A">
        <w:rPr>
          <w:rFonts w:ascii="Traditional Arabic" w:eastAsia="Georgia" w:hAnsi="Traditional Arabic" w:cs="Traditional Arabic"/>
          <w:b/>
          <w:bCs/>
          <w:sz w:val="32"/>
          <w:szCs w:val="32"/>
          <w:rtl/>
        </w:rPr>
        <w:t>قبول الفرض الفرعي الخاص بوجود تأثير للالتزام العاطفي على أداء الموارد البشرية</w:t>
      </w:r>
      <w:r w:rsidRPr="006C401A">
        <w:rPr>
          <w:rFonts w:ascii="Traditional Arabic" w:eastAsia="Georgia" w:hAnsi="Traditional Arabic" w:cs="Traditional Arabic"/>
          <w:sz w:val="32"/>
          <w:szCs w:val="32"/>
        </w:rPr>
        <w:t>.</w:t>
      </w:r>
    </w:p>
    <w:p w14:paraId="350B7E70" w14:textId="77777777" w:rsidR="008D4CD7" w:rsidRPr="004A73DD" w:rsidRDefault="008D4CD7" w:rsidP="008D4CD7">
      <w:pPr>
        <w:bidi/>
        <w:spacing w:line="360" w:lineRule="auto"/>
        <w:jc w:val="both"/>
        <w:rPr>
          <w:rFonts w:ascii="Traditional Arabic" w:eastAsia="Georgia" w:hAnsi="Traditional Arabic" w:cs="Traditional Arabic"/>
          <w:b/>
          <w:bCs/>
          <w:sz w:val="32"/>
          <w:szCs w:val="32"/>
        </w:rPr>
      </w:pPr>
      <w:r w:rsidRPr="004A73DD">
        <w:rPr>
          <w:rFonts w:ascii="Traditional Arabic" w:eastAsia="Georgia" w:hAnsi="Traditional Arabic" w:cs="Traditional Arabic"/>
          <w:b/>
          <w:bCs/>
          <w:sz w:val="32"/>
          <w:szCs w:val="32"/>
          <w:rtl/>
        </w:rPr>
        <w:t>النموذج الثاني</w:t>
      </w:r>
    </w:p>
    <w:p w14:paraId="14FE71BF" w14:textId="127215F9" w:rsidR="008D4CD7" w:rsidRPr="006C401A" w:rsidRDefault="008D4CD7" w:rsidP="008D4CD7">
      <w:pPr>
        <w:bidi/>
        <w:spacing w:line="360" w:lineRule="auto"/>
        <w:jc w:val="both"/>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 xml:space="preserve">أوضحت نتائج النموذج الثاني، الذي تضمن بعدي </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العاطفي و</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الاستمراري</w:t>
      </w:r>
      <w:r w:rsidRPr="006C401A">
        <w:rPr>
          <w:rFonts w:ascii="Traditional Arabic" w:eastAsia="Georgia" w:hAnsi="Traditional Arabic" w:cs="Traditional Arabic"/>
          <w:sz w:val="32"/>
          <w:szCs w:val="32"/>
          <w:rtl/>
        </w:rPr>
        <w:t>، وجود تأثير إيجابي ودال إحصائياً لكلا البعدين على أداء الموارد البشرية. فقد بلغت قيمة</w:t>
      </w:r>
      <w:r w:rsidRPr="006C401A">
        <w:rPr>
          <w:rFonts w:ascii="Traditional Arabic" w:eastAsia="Georgia" w:hAnsi="Traditional Arabic" w:cs="Traditional Arabic"/>
          <w:sz w:val="32"/>
          <w:szCs w:val="32"/>
        </w:rPr>
        <w:t xml:space="preserve"> (t = 2.32) </w:t>
      </w:r>
      <w:r w:rsidRPr="006C401A">
        <w:rPr>
          <w:rFonts w:ascii="Traditional Arabic" w:eastAsia="Georgia" w:hAnsi="Traditional Arabic" w:cs="Traditional Arabic"/>
          <w:sz w:val="32"/>
          <w:szCs w:val="32"/>
          <w:rtl/>
        </w:rPr>
        <w:t>للالتزام العاطفي عند مستوى دلالة</w:t>
      </w:r>
      <w:r w:rsidRPr="006C401A">
        <w:rPr>
          <w:rFonts w:ascii="Traditional Arabic" w:eastAsia="Georgia" w:hAnsi="Traditional Arabic" w:cs="Traditional Arabic"/>
          <w:sz w:val="32"/>
          <w:szCs w:val="32"/>
        </w:rPr>
        <w:t xml:space="preserve"> (Sig = 0.02)</w:t>
      </w:r>
      <w:r w:rsidRPr="006C401A">
        <w:rPr>
          <w:rFonts w:ascii="Traditional Arabic" w:eastAsia="Georgia" w:hAnsi="Traditional Arabic" w:cs="Traditional Arabic"/>
          <w:sz w:val="32"/>
          <w:szCs w:val="32"/>
          <w:rtl/>
        </w:rPr>
        <w:t>، كما بلغت قيمة</w:t>
      </w:r>
      <w:r w:rsidRPr="006C401A">
        <w:rPr>
          <w:rFonts w:ascii="Traditional Arabic" w:eastAsia="Georgia" w:hAnsi="Traditional Arabic" w:cs="Traditional Arabic"/>
          <w:sz w:val="32"/>
          <w:szCs w:val="32"/>
        </w:rPr>
        <w:t xml:space="preserve"> (t = 3.36) </w:t>
      </w:r>
      <w:r w:rsidRPr="006C401A">
        <w:rPr>
          <w:rFonts w:ascii="Traditional Arabic" w:eastAsia="Georgia" w:hAnsi="Traditional Arabic" w:cs="Traditional Arabic"/>
          <w:sz w:val="32"/>
          <w:szCs w:val="32"/>
          <w:rtl/>
        </w:rPr>
        <w:t>للالتزام الاستمراري عند مستوى دلالة</w:t>
      </w:r>
      <w:r w:rsidRPr="006C401A">
        <w:rPr>
          <w:rFonts w:ascii="Traditional Arabic" w:eastAsia="Georgia" w:hAnsi="Traditional Arabic" w:cs="Traditional Arabic"/>
          <w:sz w:val="32"/>
          <w:szCs w:val="32"/>
        </w:rPr>
        <w:t xml:space="preserve"> (Sig </w:t>
      </w:r>
      <w:r w:rsidRPr="006C401A">
        <w:rPr>
          <w:rFonts w:ascii="Traditional Arabic" w:eastAsia="Georgia" w:hAnsi="Traditional Arabic" w:cs="Traditional Arabic"/>
          <w:sz w:val="32"/>
          <w:szCs w:val="32"/>
        </w:rPr>
        <w:lastRenderedPageBreak/>
        <w:t>= 0.00)</w:t>
      </w:r>
      <w:r w:rsidRPr="006C401A">
        <w:rPr>
          <w:rFonts w:ascii="Traditional Arabic" w:eastAsia="Georgia" w:hAnsi="Traditional Arabic" w:cs="Traditional Arabic"/>
          <w:sz w:val="32"/>
          <w:szCs w:val="32"/>
          <w:rtl/>
        </w:rPr>
        <w:t xml:space="preserve">، وهي قيم أقل من مستوى الدلالة المعتمد (0.05). وعليه يتم </w:t>
      </w:r>
      <w:r w:rsidRPr="006C401A">
        <w:rPr>
          <w:rFonts w:ascii="Traditional Arabic" w:eastAsia="Georgia" w:hAnsi="Traditional Arabic" w:cs="Traditional Arabic"/>
          <w:b/>
          <w:bCs/>
          <w:sz w:val="32"/>
          <w:szCs w:val="32"/>
          <w:rtl/>
        </w:rPr>
        <w:t>قبول الفرضين الفرعيين الخاصين ب</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العاطفي و</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الاستمراري</w:t>
      </w:r>
      <w:r w:rsidRPr="006C401A">
        <w:rPr>
          <w:rFonts w:ascii="Traditional Arabic" w:eastAsia="Georgia" w:hAnsi="Traditional Arabic" w:cs="Traditional Arabic"/>
          <w:sz w:val="32"/>
          <w:szCs w:val="32"/>
        </w:rPr>
        <w:t xml:space="preserve">. </w:t>
      </w:r>
      <w:r w:rsidRPr="006C401A">
        <w:rPr>
          <w:rFonts w:ascii="Traditional Arabic" w:eastAsia="Georgia" w:hAnsi="Traditional Arabic" w:cs="Traditional Arabic"/>
          <w:sz w:val="32"/>
          <w:szCs w:val="32"/>
          <w:rtl/>
        </w:rPr>
        <w:t>كما ارتفعت نسبة مساهمة النموذج إلى (17.65%)، مما يشير إلى زيادة قدرته التفسيرية مقارنة بالنموذج الأول</w:t>
      </w:r>
      <w:r w:rsidRPr="006C401A">
        <w:rPr>
          <w:rFonts w:ascii="Traditional Arabic" w:eastAsia="Georgia" w:hAnsi="Traditional Arabic" w:cs="Traditional Arabic"/>
          <w:sz w:val="32"/>
          <w:szCs w:val="32"/>
        </w:rPr>
        <w:t>.</w:t>
      </w:r>
    </w:p>
    <w:p w14:paraId="005E64D0" w14:textId="77777777" w:rsidR="008D4CD7" w:rsidRPr="004A73DD" w:rsidRDefault="008D4CD7" w:rsidP="008D4CD7">
      <w:pPr>
        <w:bidi/>
        <w:spacing w:line="360" w:lineRule="auto"/>
        <w:jc w:val="both"/>
        <w:rPr>
          <w:rFonts w:ascii="Traditional Arabic" w:eastAsia="Georgia" w:hAnsi="Traditional Arabic" w:cs="Traditional Arabic"/>
          <w:b/>
          <w:bCs/>
          <w:sz w:val="32"/>
          <w:szCs w:val="32"/>
        </w:rPr>
      </w:pPr>
      <w:r w:rsidRPr="004A73DD">
        <w:rPr>
          <w:rFonts w:ascii="Traditional Arabic" w:eastAsia="Georgia" w:hAnsi="Traditional Arabic" w:cs="Traditional Arabic"/>
          <w:b/>
          <w:bCs/>
          <w:sz w:val="32"/>
          <w:szCs w:val="32"/>
          <w:rtl/>
        </w:rPr>
        <w:t>النموذج الثالث (النموذج النهائي</w:t>
      </w:r>
      <w:r w:rsidRPr="004A73DD">
        <w:rPr>
          <w:rFonts w:ascii="Traditional Arabic" w:eastAsia="Georgia" w:hAnsi="Traditional Arabic" w:cs="Traditional Arabic" w:hint="cs"/>
          <w:b/>
          <w:bCs/>
          <w:sz w:val="32"/>
          <w:szCs w:val="32"/>
          <w:rtl/>
        </w:rPr>
        <w:t>)</w:t>
      </w:r>
    </w:p>
    <w:p w14:paraId="404E2A6C" w14:textId="1718C2E4" w:rsidR="008D4CD7" w:rsidRPr="006C401A" w:rsidRDefault="008D4CD7" w:rsidP="008D4CD7">
      <w:pPr>
        <w:bidi/>
        <w:spacing w:line="360" w:lineRule="auto"/>
        <w:jc w:val="both"/>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 xml:space="preserve">أشارت نتائج النموذج الثالث، الذي تضمن أبعاد </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العاطفي و</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الاستمراري و</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المعياري</w:t>
      </w:r>
      <w:r w:rsidRPr="006C401A">
        <w:rPr>
          <w:rFonts w:ascii="Traditional Arabic" w:eastAsia="Georgia" w:hAnsi="Traditional Arabic" w:cs="Traditional Arabic"/>
          <w:sz w:val="32"/>
          <w:szCs w:val="32"/>
          <w:rtl/>
        </w:rPr>
        <w:t xml:space="preserve">، إلى استمرار وجود تأثير إيجابي ودال إحصائياً لكل من </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العاطفي</w:t>
      </w:r>
      <w:r w:rsidRPr="006C401A">
        <w:rPr>
          <w:rFonts w:ascii="Traditional Arabic" w:eastAsia="Georgia" w:hAnsi="Traditional Arabic" w:cs="Traditional Arabic"/>
          <w:sz w:val="32"/>
          <w:szCs w:val="32"/>
          <w:rtl/>
        </w:rPr>
        <w:t xml:space="preserve"> و</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الاستمراري</w:t>
      </w:r>
      <w:r w:rsidRPr="006C401A">
        <w:rPr>
          <w:rFonts w:ascii="Traditional Arabic" w:eastAsia="Georgia" w:hAnsi="Traditional Arabic" w:cs="Traditional Arabic"/>
          <w:sz w:val="32"/>
          <w:szCs w:val="32"/>
          <w:rtl/>
        </w:rPr>
        <w:t xml:space="preserve"> على أداء الموارد البشرية. حيث بلغت قيمة</w:t>
      </w:r>
      <w:r w:rsidRPr="006C401A">
        <w:rPr>
          <w:rFonts w:ascii="Traditional Arabic" w:eastAsia="Georgia" w:hAnsi="Traditional Arabic" w:cs="Traditional Arabic"/>
          <w:sz w:val="32"/>
          <w:szCs w:val="32"/>
        </w:rPr>
        <w:t xml:space="preserve"> (t = 2.04) </w:t>
      </w:r>
      <w:r w:rsidRPr="006C401A">
        <w:rPr>
          <w:rFonts w:ascii="Traditional Arabic" w:eastAsia="Georgia" w:hAnsi="Traditional Arabic" w:cs="Traditional Arabic"/>
          <w:sz w:val="32"/>
          <w:szCs w:val="32"/>
          <w:rtl/>
        </w:rPr>
        <w:t>للالتزام العاطفي عند مستوى دلالة</w:t>
      </w:r>
      <w:r w:rsidRPr="006C401A">
        <w:rPr>
          <w:rFonts w:ascii="Traditional Arabic" w:eastAsia="Georgia" w:hAnsi="Traditional Arabic" w:cs="Traditional Arabic"/>
          <w:sz w:val="32"/>
          <w:szCs w:val="32"/>
        </w:rPr>
        <w:t xml:space="preserve"> (Sig = 0.04)</w:t>
      </w:r>
      <w:r w:rsidRPr="006C401A">
        <w:rPr>
          <w:rFonts w:ascii="Traditional Arabic" w:eastAsia="Georgia" w:hAnsi="Traditional Arabic" w:cs="Traditional Arabic"/>
          <w:sz w:val="32"/>
          <w:szCs w:val="32"/>
          <w:rtl/>
        </w:rPr>
        <w:t>، كما بلغت قيمة</w:t>
      </w:r>
      <w:r w:rsidRPr="006C401A">
        <w:rPr>
          <w:rFonts w:ascii="Traditional Arabic" w:eastAsia="Georgia" w:hAnsi="Traditional Arabic" w:cs="Traditional Arabic"/>
          <w:sz w:val="32"/>
          <w:szCs w:val="32"/>
        </w:rPr>
        <w:t xml:space="preserve"> (t = 2.63) </w:t>
      </w:r>
      <w:r w:rsidRPr="006C401A">
        <w:rPr>
          <w:rFonts w:ascii="Traditional Arabic" w:eastAsia="Georgia" w:hAnsi="Traditional Arabic" w:cs="Traditional Arabic"/>
          <w:sz w:val="32"/>
          <w:szCs w:val="32"/>
          <w:rtl/>
        </w:rPr>
        <w:t>للالتزام الاستمراري عند مستوى دلالة</w:t>
      </w:r>
      <w:r w:rsidRPr="006C401A">
        <w:rPr>
          <w:rFonts w:ascii="Traditional Arabic" w:eastAsia="Georgia" w:hAnsi="Traditional Arabic" w:cs="Traditional Arabic"/>
          <w:sz w:val="32"/>
          <w:szCs w:val="32"/>
        </w:rPr>
        <w:t xml:space="preserve"> (Sig = 0.01)</w:t>
      </w:r>
      <w:r w:rsidRPr="006C401A">
        <w:rPr>
          <w:rFonts w:ascii="Traditional Arabic" w:eastAsia="Georgia" w:hAnsi="Traditional Arabic" w:cs="Traditional Arabic"/>
          <w:sz w:val="32"/>
          <w:szCs w:val="32"/>
          <w:rtl/>
        </w:rPr>
        <w:t xml:space="preserve">، ومن ثم يتم </w:t>
      </w:r>
      <w:r w:rsidRPr="006C401A">
        <w:rPr>
          <w:rFonts w:ascii="Traditional Arabic" w:eastAsia="Georgia" w:hAnsi="Traditional Arabic" w:cs="Traditional Arabic"/>
          <w:b/>
          <w:bCs/>
          <w:sz w:val="32"/>
          <w:szCs w:val="32"/>
          <w:rtl/>
        </w:rPr>
        <w:t>قبول الفرضين الفرعيين الخاصين بهذين البعدين</w:t>
      </w:r>
      <w:r w:rsidRPr="006C401A">
        <w:rPr>
          <w:rFonts w:ascii="Traditional Arabic" w:eastAsia="Georgia" w:hAnsi="Traditional Arabic" w:cs="Traditional Arabic"/>
          <w:sz w:val="32"/>
          <w:szCs w:val="32"/>
        </w:rPr>
        <w:t xml:space="preserve">. </w:t>
      </w:r>
      <w:r w:rsidRPr="006C401A">
        <w:rPr>
          <w:rFonts w:ascii="Traditional Arabic" w:eastAsia="Georgia" w:hAnsi="Traditional Arabic" w:cs="Traditional Arabic"/>
          <w:sz w:val="32"/>
          <w:szCs w:val="32"/>
          <w:rtl/>
        </w:rPr>
        <w:t xml:space="preserve">في المقابل، لم يثبت وجود تأثير دال إحصائياً لبعد </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المعياري</w:t>
      </w:r>
      <w:r w:rsidRPr="006C401A">
        <w:rPr>
          <w:rFonts w:ascii="Traditional Arabic" w:eastAsia="Georgia" w:hAnsi="Traditional Arabic" w:cs="Traditional Arabic"/>
          <w:sz w:val="32"/>
          <w:szCs w:val="32"/>
          <w:rtl/>
        </w:rPr>
        <w:t xml:space="preserve"> على أداء الموارد البشرية، حيث بلغت قيمة</w:t>
      </w:r>
      <w:r w:rsidRPr="006C401A">
        <w:rPr>
          <w:rFonts w:ascii="Traditional Arabic" w:eastAsia="Georgia" w:hAnsi="Traditional Arabic" w:cs="Traditional Arabic"/>
          <w:sz w:val="32"/>
          <w:szCs w:val="32"/>
        </w:rPr>
        <w:t xml:space="preserve"> (t = 1.70) </w:t>
      </w:r>
      <w:r w:rsidRPr="006C401A">
        <w:rPr>
          <w:rFonts w:ascii="Traditional Arabic" w:eastAsia="Georgia" w:hAnsi="Traditional Arabic" w:cs="Traditional Arabic"/>
          <w:sz w:val="32"/>
          <w:szCs w:val="32"/>
          <w:rtl/>
        </w:rPr>
        <w:t>عند مستوى دلالة</w:t>
      </w:r>
      <w:r w:rsidRPr="006C401A">
        <w:rPr>
          <w:rFonts w:ascii="Traditional Arabic" w:eastAsia="Georgia" w:hAnsi="Traditional Arabic" w:cs="Traditional Arabic"/>
          <w:sz w:val="32"/>
          <w:szCs w:val="32"/>
        </w:rPr>
        <w:t xml:space="preserve"> (Sig = 0.09)</w:t>
      </w:r>
      <w:r w:rsidRPr="006C401A">
        <w:rPr>
          <w:rFonts w:ascii="Traditional Arabic" w:eastAsia="Georgia" w:hAnsi="Traditional Arabic" w:cs="Traditional Arabic"/>
          <w:sz w:val="32"/>
          <w:szCs w:val="32"/>
          <w:rtl/>
        </w:rPr>
        <w:t xml:space="preserve">، وهي أكبر من (0.05)، وبالتالي يتم </w:t>
      </w:r>
      <w:r w:rsidRPr="006C401A">
        <w:rPr>
          <w:rFonts w:ascii="Traditional Arabic" w:eastAsia="Georgia" w:hAnsi="Traditional Arabic" w:cs="Traditional Arabic"/>
          <w:b/>
          <w:bCs/>
          <w:sz w:val="32"/>
          <w:szCs w:val="32"/>
          <w:rtl/>
        </w:rPr>
        <w:t>رفض الفرض الفرعي الخاص ب</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المعياري</w:t>
      </w:r>
      <w:r w:rsidRPr="006C401A">
        <w:rPr>
          <w:rFonts w:ascii="Traditional Arabic" w:eastAsia="Georgia" w:hAnsi="Traditional Arabic" w:cs="Traditional Arabic"/>
          <w:sz w:val="32"/>
          <w:szCs w:val="32"/>
        </w:rPr>
        <w:t xml:space="preserve">. </w:t>
      </w:r>
      <w:r w:rsidRPr="006C401A">
        <w:rPr>
          <w:rFonts w:ascii="Traditional Arabic" w:eastAsia="Georgia" w:hAnsi="Traditional Arabic" w:cs="Traditional Arabic"/>
          <w:sz w:val="32"/>
          <w:szCs w:val="32"/>
          <w:rtl/>
        </w:rPr>
        <w:t xml:space="preserve">وقد بلغت نسبة مساهمة النموذج النهائي (19.37%)، مما يعني أن أبعاد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 مجتمعة تفسر نحو 19.37% من التباين في أداء الموارد البشرية</w:t>
      </w:r>
      <w:r w:rsidRPr="006C401A">
        <w:rPr>
          <w:rFonts w:ascii="Traditional Arabic" w:eastAsia="Georgia" w:hAnsi="Traditional Arabic" w:cs="Traditional Arabic"/>
          <w:sz w:val="32"/>
          <w:szCs w:val="32"/>
        </w:rPr>
        <w:t>.</w:t>
      </w:r>
    </w:p>
    <w:p w14:paraId="11BE472F" w14:textId="77777777" w:rsidR="008D4CD7" w:rsidRPr="006C401A" w:rsidRDefault="008D4CD7" w:rsidP="008D4CD7">
      <w:pPr>
        <w:bidi/>
        <w:spacing w:after="0" w:line="360" w:lineRule="auto"/>
        <w:jc w:val="both"/>
        <w:rPr>
          <w:rFonts w:ascii="Traditional Arabic" w:eastAsia="Georgia" w:hAnsi="Traditional Arabic" w:cs="Traditional Arabic"/>
          <w:b/>
          <w:bCs/>
          <w:sz w:val="32"/>
          <w:szCs w:val="32"/>
        </w:rPr>
      </w:pPr>
      <w:r w:rsidRPr="006C401A">
        <w:rPr>
          <w:rFonts w:ascii="Traditional Arabic" w:eastAsia="Georgia" w:hAnsi="Traditional Arabic" w:cs="Traditional Arabic"/>
          <w:b/>
          <w:bCs/>
          <w:sz w:val="32"/>
          <w:szCs w:val="32"/>
          <w:rtl/>
        </w:rPr>
        <w:t>قرار الفرضية الرئيسية الثالثة</w:t>
      </w:r>
    </w:p>
    <w:p w14:paraId="4BBD7EAF" w14:textId="1A1B087A" w:rsidR="008D4CD7" w:rsidRPr="006C401A" w:rsidRDefault="008D4CD7" w:rsidP="008D4CD7">
      <w:pPr>
        <w:bidi/>
        <w:spacing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 xml:space="preserve">في ضوء نتائج النموذج النهائي، يتم </w:t>
      </w:r>
      <w:r w:rsidRPr="006C401A">
        <w:rPr>
          <w:rFonts w:ascii="Traditional Arabic" w:eastAsia="Georgia" w:hAnsi="Traditional Arabic" w:cs="Traditional Arabic"/>
          <w:b/>
          <w:bCs/>
          <w:sz w:val="32"/>
          <w:szCs w:val="32"/>
          <w:rtl/>
        </w:rPr>
        <w:t>قبول الفرضية الرئيسية الثالثة قبولاً جزئياً</w:t>
      </w:r>
      <w:r w:rsidRPr="006C401A">
        <w:rPr>
          <w:rFonts w:ascii="Traditional Arabic" w:eastAsia="Georgia" w:hAnsi="Traditional Arabic" w:cs="Traditional Arabic"/>
          <w:sz w:val="32"/>
          <w:szCs w:val="32"/>
          <w:rtl/>
        </w:rPr>
        <w:t xml:space="preserve">، حيث تبين وجود تأثير مباشر ذي دلالة إحصائية لكل من </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العاطفي و</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الاستمراري</w:t>
      </w:r>
      <w:r w:rsidRPr="006C401A">
        <w:rPr>
          <w:rFonts w:ascii="Traditional Arabic" w:eastAsia="Georgia" w:hAnsi="Traditional Arabic" w:cs="Traditional Arabic"/>
          <w:sz w:val="32"/>
          <w:szCs w:val="32"/>
          <w:rtl/>
        </w:rPr>
        <w:t xml:space="preserve"> على أداء الموارد البشرية لدى العاملين </w:t>
      </w:r>
      <w:r w:rsidRPr="006C401A">
        <w:rPr>
          <w:rFonts w:ascii="Traditional Arabic" w:eastAsia="Georgia" w:hAnsi="Traditional Arabic" w:cs="Traditional Arabic"/>
          <w:sz w:val="32"/>
          <w:szCs w:val="32"/>
          <w:rtl/>
        </w:rPr>
        <w:lastRenderedPageBreak/>
        <w:t xml:space="preserve">بكلية الطب بجامعة الملك سعود، بينما لم يثبت وجود تأثير دال إحصائياً لبعد </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المعياري</w:t>
      </w:r>
      <w:r w:rsidRPr="006C401A">
        <w:rPr>
          <w:rFonts w:ascii="Traditional Arabic" w:eastAsia="Georgia" w:hAnsi="Traditional Arabic" w:cs="Traditional Arabic"/>
          <w:sz w:val="32"/>
          <w:szCs w:val="32"/>
        </w:rPr>
        <w:t xml:space="preserve">. </w:t>
      </w:r>
      <w:r w:rsidRPr="006C401A">
        <w:rPr>
          <w:rFonts w:ascii="Traditional Arabic" w:eastAsia="Georgia" w:hAnsi="Traditional Arabic" w:cs="Traditional Arabic"/>
          <w:sz w:val="32"/>
          <w:szCs w:val="32"/>
          <w:rtl/>
        </w:rPr>
        <w:t xml:space="preserve">وبالتالي فإن تأثير </w:t>
      </w:r>
      <w:r w:rsidR="00043E19" w:rsidRPr="006C401A">
        <w:rPr>
          <w:rFonts w:ascii="Traditional Arabic" w:eastAsia="Georgia" w:hAnsi="Traditional Arabic" w:cs="Traditional Arabic"/>
          <w:sz w:val="32"/>
          <w:szCs w:val="32"/>
          <w:rtl/>
        </w:rPr>
        <w:t>الالتزام</w:t>
      </w:r>
      <w:r w:rsidRPr="006C401A">
        <w:rPr>
          <w:rFonts w:ascii="Traditional Arabic" w:eastAsia="Georgia" w:hAnsi="Traditional Arabic" w:cs="Traditional Arabic"/>
          <w:sz w:val="32"/>
          <w:szCs w:val="32"/>
          <w:rtl/>
        </w:rPr>
        <w:t xml:space="preserve"> التنظيمي على أداء الموارد البشرية يتحقق من خلال بعض أبعاده وليس جميعها</w:t>
      </w:r>
      <w:r w:rsidRPr="006C401A">
        <w:rPr>
          <w:rFonts w:ascii="Traditional Arabic" w:eastAsia="Georgia" w:hAnsi="Traditional Arabic" w:cs="Traditional Arabic"/>
          <w:sz w:val="32"/>
          <w:szCs w:val="32"/>
        </w:rPr>
        <w:t>.</w:t>
      </w:r>
    </w:p>
    <w:p w14:paraId="0154A5F5" w14:textId="77777777" w:rsidR="008D4CD7" w:rsidRPr="006C401A" w:rsidRDefault="008D4CD7" w:rsidP="008D4CD7">
      <w:pPr>
        <w:bidi/>
        <w:spacing w:before="100" w:beforeAutospacing="1" w:after="100" w:afterAutospacing="1" w:line="360" w:lineRule="auto"/>
        <w:rPr>
          <w:rFonts w:ascii="Traditional Arabic" w:eastAsia="Times New Roman" w:hAnsi="Traditional Arabic" w:cs="Traditional Arabic"/>
          <w:b/>
          <w:bCs/>
          <w:sz w:val="32"/>
          <w:szCs w:val="32"/>
          <w:rtl/>
          <w:lang w:bidi="ar-AE"/>
        </w:rPr>
      </w:pPr>
      <w:r w:rsidRPr="006C401A">
        <w:rPr>
          <w:rFonts w:ascii="Traditional Arabic" w:eastAsia="Times New Roman" w:hAnsi="Traditional Arabic" w:cs="Traditional Arabic" w:hint="cs"/>
          <w:b/>
          <w:bCs/>
          <w:sz w:val="32"/>
          <w:szCs w:val="32"/>
          <w:rtl/>
          <w:lang w:bidi="ar-EG"/>
        </w:rPr>
        <w:t>خامسا: تحليل المسار (</w:t>
      </w:r>
      <w:r w:rsidRPr="006C401A">
        <w:rPr>
          <w:rFonts w:ascii="Traditional Arabic" w:eastAsia="Times New Roman" w:hAnsi="Traditional Arabic" w:cs="Traditional Arabic"/>
          <w:b/>
          <w:bCs/>
          <w:sz w:val="32"/>
          <w:szCs w:val="32"/>
          <w:lang w:bidi="ar-EG"/>
        </w:rPr>
        <w:t>Path analysis</w:t>
      </w:r>
      <w:r w:rsidRPr="006C401A">
        <w:rPr>
          <w:rFonts w:ascii="Traditional Arabic" w:eastAsia="Times New Roman" w:hAnsi="Traditional Arabic" w:cs="Traditional Arabic" w:hint="cs"/>
          <w:b/>
          <w:bCs/>
          <w:sz w:val="32"/>
          <w:szCs w:val="32"/>
          <w:rtl/>
          <w:lang w:bidi="ar-AE"/>
        </w:rPr>
        <w:t>)</w:t>
      </w:r>
    </w:p>
    <w:p w14:paraId="276F594F" w14:textId="4EA99026" w:rsidR="008D4CD7" w:rsidRPr="006C401A" w:rsidRDefault="008D4CD7" w:rsidP="008D4CD7">
      <w:pPr>
        <w:bidi/>
        <w:spacing w:after="0" w:line="360" w:lineRule="auto"/>
        <w:jc w:val="both"/>
        <w:rPr>
          <w:rFonts w:ascii="Traditional Arabic" w:eastAsia="Georgia" w:hAnsi="Traditional Arabic" w:cs="Traditional Arabic"/>
          <w:b/>
          <w:bCs/>
          <w:sz w:val="32"/>
          <w:szCs w:val="32"/>
          <w:rtl/>
          <w:lang w:bidi="ar-AE"/>
        </w:rPr>
      </w:pPr>
      <w:r w:rsidRPr="006C401A">
        <w:rPr>
          <w:rFonts w:ascii="Traditional Arabic" w:eastAsia="Georgia" w:hAnsi="Traditional Arabic" w:cs="Traditional Arabic" w:hint="cs"/>
          <w:b/>
          <w:bCs/>
          <w:sz w:val="32"/>
          <w:szCs w:val="32"/>
          <w:rtl/>
          <w:lang w:bidi="ar-AE"/>
        </w:rPr>
        <w:t xml:space="preserve">الفرضية الرئيسية الرابعة: يوجد تأثير غير مباشر للتحول الرقمى بأبعاده على أداء الموارد البشرية  عند توسيط </w:t>
      </w:r>
      <w:r w:rsidR="00043E19" w:rsidRPr="006C401A">
        <w:rPr>
          <w:rFonts w:ascii="Traditional Arabic" w:eastAsia="Georgia" w:hAnsi="Traditional Arabic" w:cs="Traditional Arabic" w:hint="cs"/>
          <w:b/>
          <w:bCs/>
          <w:sz w:val="32"/>
          <w:szCs w:val="32"/>
          <w:rtl/>
          <w:lang w:bidi="ar-AE"/>
        </w:rPr>
        <w:t>الالتزام</w:t>
      </w:r>
      <w:r w:rsidRPr="006C401A">
        <w:rPr>
          <w:rFonts w:ascii="Traditional Arabic" w:eastAsia="Georgia" w:hAnsi="Traditional Arabic" w:cs="Traditional Arabic" w:hint="cs"/>
          <w:b/>
          <w:bCs/>
          <w:sz w:val="32"/>
          <w:szCs w:val="32"/>
          <w:rtl/>
          <w:lang w:bidi="ar-AE"/>
        </w:rPr>
        <w:t xml:space="preserve"> التنظيمى بابعاده فى العلاقة بين التحول الرقمى بأبعاده(التكنولوجيا الرقمبة ، الرشاقة الرقمية، البيئة الرقمية،</w:t>
      </w:r>
      <w:r w:rsidR="00043E19" w:rsidRPr="006C401A">
        <w:rPr>
          <w:rFonts w:ascii="Traditional Arabic" w:eastAsia="Georgia" w:hAnsi="Traditional Arabic" w:cs="Traditional Arabic" w:hint="cs"/>
          <w:b/>
          <w:bCs/>
          <w:sz w:val="32"/>
          <w:szCs w:val="32"/>
          <w:rtl/>
          <w:lang w:bidi="ar-AE"/>
        </w:rPr>
        <w:t>الإبداع</w:t>
      </w:r>
      <w:r w:rsidRPr="006C401A">
        <w:rPr>
          <w:rFonts w:ascii="Traditional Arabic" w:eastAsia="Georgia" w:hAnsi="Traditional Arabic" w:cs="Traditional Arabic" w:hint="cs"/>
          <w:b/>
          <w:bCs/>
          <w:sz w:val="32"/>
          <w:szCs w:val="32"/>
          <w:rtl/>
          <w:lang w:bidi="ar-AE"/>
        </w:rPr>
        <w:t xml:space="preserve"> الرقمى)و أداء الموارد البشرية لدى العاملين بكلية الطب جامعة الملك سعود</w:t>
      </w:r>
    </w:p>
    <w:p w14:paraId="2C983C1F" w14:textId="77777777" w:rsidR="008D4CD7" w:rsidRPr="006C401A" w:rsidRDefault="008D4CD7" w:rsidP="008D4CD7">
      <w:pPr>
        <w:bidi/>
        <w:spacing w:after="0" w:line="360" w:lineRule="auto"/>
        <w:ind w:left="-908"/>
        <w:jc w:val="center"/>
        <w:rPr>
          <w:rFonts w:ascii="Traditional Arabic" w:eastAsia="Times New Roman" w:hAnsi="Traditional Arabic" w:cs="Traditional Arabic"/>
          <w:b/>
          <w:bCs/>
          <w:sz w:val="32"/>
          <w:szCs w:val="32"/>
          <w:highlight w:val="green"/>
          <w:u w:val="single"/>
          <w:rtl/>
        </w:rPr>
      </w:pPr>
      <w:r w:rsidRPr="006C401A">
        <w:rPr>
          <w:rFonts w:ascii="Traditional Arabic" w:eastAsia="Georgia" w:hAnsi="Traditional Arabic" w:cs="Traditional Arabic"/>
          <w:noProof/>
          <w:sz w:val="32"/>
          <w:szCs w:val="32"/>
        </w:rPr>
        <w:drawing>
          <wp:inline distT="0" distB="0" distL="0" distR="0" wp14:anchorId="52B343E0" wp14:editId="423FD82B">
            <wp:extent cx="5274310" cy="3731086"/>
            <wp:effectExtent l="0" t="0" r="254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274310" cy="3731086"/>
                    </a:xfrm>
                    <a:prstGeom prst="rect">
                      <a:avLst/>
                    </a:prstGeom>
                  </pic:spPr>
                </pic:pic>
              </a:graphicData>
            </a:graphic>
          </wp:inline>
        </w:drawing>
      </w:r>
    </w:p>
    <w:p w14:paraId="6747434E" w14:textId="26FD29D1" w:rsidR="008D4CD7" w:rsidRPr="006C401A" w:rsidRDefault="00E220C1" w:rsidP="008D4CD7">
      <w:pPr>
        <w:bidi/>
        <w:spacing w:after="0" w:line="360" w:lineRule="auto"/>
        <w:ind w:left="-908"/>
        <w:jc w:val="center"/>
        <w:rPr>
          <w:rFonts w:ascii="Traditional Arabic" w:eastAsia="Times New Roman" w:hAnsi="Traditional Arabic" w:cs="Traditional Arabic"/>
          <w:b/>
          <w:bCs/>
          <w:sz w:val="32"/>
          <w:szCs w:val="32"/>
          <w:highlight w:val="green"/>
          <w:u w:val="single"/>
          <w:rtl/>
        </w:rPr>
      </w:pPr>
      <w:r w:rsidRPr="006C401A">
        <w:rPr>
          <w:rFonts w:ascii="Traditional Arabic" w:eastAsia="Georgia" w:hAnsi="Traditional Arabic" w:cs="Traditional Arabic"/>
          <w:noProof/>
          <w:sz w:val="32"/>
          <w:szCs w:val="32"/>
        </w:rPr>
        <w:lastRenderedPageBreak/>
        <w:drawing>
          <wp:inline distT="0" distB="0" distL="0" distR="0" wp14:anchorId="5939F0B2" wp14:editId="1B12C8C9">
            <wp:extent cx="5276850" cy="33242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274310" cy="3322625"/>
                    </a:xfrm>
                    <a:prstGeom prst="rect">
                      <a:avLst/>
                    </a:prstGeom>
                  </pic:spPr>
                </pic:pic>
              </a:graphicData>
            </a:graphic>
          </wp:inline>
        </w:drawing>
      </w:r>
      <w:r w:rsidR="008D4CD7" w:rsidRPr="006C401A">
        <w:rPr>
          <w:rFonts w:ascii="Traditional Arabic" w:eastAsia="Georgia" w:hAnsi="Traditional Arabic" w:cs="Traditional Arabic"/>
          <w:noProof/>
          <w:sz w:val="32"/>
          <w:szCs w:val="32"/>
        </w:rPr>
        <w:drawing>
          <wp:inline distT="0" distB="0" distL="0" distR="0" wp14:anchorId="2654C3C3" wp14:editId="094492DE">
            <wp:extent cx="5276850" cy="3048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274310" cy="3046533"/>
                    </a:xfrm>
                    <a:prstGeom prst="rect">
                      <a:avLst/>
                    </a:prstGeom>
                  </pic:spPr>
                </pic:pic>
              </a:graphicData>
            </a:graphic>
          </wp:inline>
        </w:drawing>
      </w:r>
    </w:p>
    <w:p w14:paraId="33EE0391" w14:textId="65055BB5" w:rsidR="008D4CD7" w:rsidRPr="006C401A" w:rsidRDefault="008D4CD7" w:rsidP="008D4CD7">
      <w:pPr>
        <w:bidi/>
        <w:spacing w:after="0" w:line="360" w:lineRule="auto"/>
        <w:ind w:left="-908"/>
        <w:jc w:val="center"/>
        <w:rPr>
          <w:rFonts w:ascii="Traditional Arabic" w:eastAsia="Times New Roman" w:hAnsi="Traditional Arabic" w:cs="Traditional Arabic"/>
          <w:b/>
          <w:bCs/>
          <w:sz w:val="32"/>
          <w:szCs w:val="32"/>
          <w:highlight w:val="green"/>
          <w:u w:val="single"/>
          <w:rtl/>
        </w:rPr>
      </w:pPr>
    </w:p>
    <w:p w14:paraId="4D0BB1A9" w14:textId="268F6A3A" w:rsidR="008D4CD7" w:rsidRPr="006C401A" w:rsidRDefault="008D4CD7" w:rsidP="00152CC0">
      <w:pPr>
        <w:bidi/>
        <w:spacing w:after="0" w:line="360" w:lineRule="auto"/>
        <w:jc w:val="center"/>
        <w:rPr>
          <w:rFonts w:ascii="Traditional Arabic" w:eastAsia="Times New Roman" w:hAnsi="Traditional Arabic" w:cs="Traditional Arabic"/>
          <w:sz w:val="32"/>
          <w:szCs w:val="32"/>
          <w:rtl/>
          <w:lang w:bidi="ar-EG"/>
        </w:rPr>
      </w:pPr>
      <w:r w:rsidRPr="006C401A">
        <w:rPr>
          <w:rFonts w:ascii="Traditional Arabic" w:eastAsia="Times New Roman" w:hAnsi="Traditional Arabic" w:cs="Traditional Arabic"/>
          <w:b/>
          <w:bCs/>
          <w:sz w:val="32"/>
          <w:szCs w:val="32"/>
          <w:rtl/>
        </w:rPr>
        <w:t xml:space="preserve">الشكل ( </w:t>
      </w:r>
      <w:r w:rsidR="00152CC0" w:rsidRPr="006C401A">
        <w:rPr>
          <w:rFonts w:ascii="Traditional Arabic" w:eastAsia="Times New Roman" w:hAnsi="Traditional Arabic" w:cs="Traditional Arabic" w:hint="cs"/>
          <w:b/>
          <w:bCs/>
          <w:sz w:val="32"/>
          <w:szCs w:val="32"/>
          <w:rtl/>
        </w:rPr>
        <w:t>5-4</w:t>
      </w:r>
      <w:r w:rsidRPr="006C401A">
        <w:rPr>
          <w:rFonts w:ascii="Traditional Arabic" w:eastAsia="Times New Roman" w:hAnsi="Traditional Arabic" w:cs="Traditional Arabic"/>
          <w:b/>
          <w:bCs/>
          <w:sz w:val="32"/>
          <w:szCs w:val="32"/>
          <w:rtl/>
        </w:rPr>
        <w:t xml:space="preserve">): نموذج المعادلات الهيكلية </w:t>
      </w:r>
    </w:p>
    <w:p w14:paraId="54AB6E05" w14:textId="77777777" w:rsidR="008D4CD7" w:rsidRPr="006C401A" w:rsidRDefault="008D4CD7" w:rsidP="008D4CD7">
      <w:pPr>
        <w:bidi/>
        <w:spacing w:after="0" w:line="360" w:lineRule="auto"/>
        <w:jc w:val="center"/>
        <w:rPr>
          <w:rFonts w:ascii="Traditional Arabic" w:eastAsia="Times New Roman" w:hAnsi="Traditional Arabic" w:cs="Traditional Arabic"/>
          <w:sz w:val="32"/>
          <w:szCs w:val="32"/>
        </w:rPr>
      </w:pPr>
    </w:p>
    <w:p w14:paraId="36D85EEE" w14:textId="09FB85AA" w:rsidR="008D4CD7" w:rsidRPr="006C401A" w:rsidRDefault="008D4CD7" w:rsidP="00152CC0">
      <w:pPr>
        <w:bidi/>
        <w:spacing w:after="0" w:line="360" w:lineRule="auto"/>
        <w:ind w:left="-908" w:right="-851"/>
        <w:jc w:val="center"/>
        <w:rPr>
          <w:rFonts w:ascii="Traditional Arabic" w:eastAsia="Times New Roman" w:hAnsi="Traditional Arabic" w:cs="Traditional Arabic"/>
          <w:b/>
          <w:bCs/>
          <w:sz w:val="32"/>
          <w:szCs w:val="32"/>
          <w:u w:val="single"/>
          <w:rtl/>
        </w:rPr>
      </w:pPr>
      <w:r w:rsidRPr="006C401A">
        <w:rPr>
          <w:rFonts w:ascii="Traditional Arabic" w:eastAsia="Times New Roman" w:hAnsi="Traditional Arabic" w:cs="Traditional Arabic"/>
          <w:b/>
          <w:bCs/>
          <w:sz w:val="32"/>
          <w:szCs w:val="32"/>
          <w:u w:val="single"/>
          <w:rtl/>
        </w:rPr>
        <w:lastRenderedPageBreak/>
        <w:t>جدول رقم (</w:t>
      </w:r>
      <w:r w:rsidR="00152CC0" w:rsidRPr="006C401A">
        <w:rPr>
          <w:rFonts w:ascii="Traditional Arabic" w:eastAsia="Times New Roman" w:hAnsi="Traditional Arabic" w:cs="Traditional Arabic" w:hint="cs"/>
          <w:b/>
          <w:bCs/>
          <w:sz w:val="32"/>
          <w:szCs w:val="32"/>
          <w:u w:val="single"/>
          <w:rtl/>
        </w:rPr>
        <w:t>2</w:t>
      </w:r>
      <w:r w:rsidRPr="006C401A">
        <w:rPr>
          <w:rFonts w:ascii="Traditional Arabic" w:eastAsia="Times New Roman" w:hAnsi="Traditional Arabic" w:cs="Traditional Arabic" w:hint="cs"/>
          <w:b/>
          <w:bCs/>
          <w:sz w:val="32"/>
          <w:szCs w:val="32"/>
          <w:u w:val="single"/>
          <w:rtl/>
        </w:rPr>
        <w:t>0</w:t>
      </w:r>
      <w:r w:rsidR="00152CC0" w:rsidRPr="006C401A">
        <w:rPr>
          <w:rFonts w:ascii="Traditional Arabic" w:eastAsia="Times New Roman" w:hAnsi="Traditional Arabic" w:cs="Traditional Arabic" w:hint="cs"/>
          <w:b/>
          <w:bCs/>
          <w:sz w:val="32"/>
          <w:szCs w:val="32"/>
          <w:u w:val="single"/>
          <w:rtl/>
        </w:rPr>
        <w:t>-4</w:t>
      </w:r>
      <w:r w:rsidRPr="006C401A">
        <w:rPr>
          <w:rFonts w:ascii="Traditional Arabic" w:eastAsia="Times New Roman" w:hAnsi="Traditional Arabic" w:cs="Traditional Arabic"/>
          <w:b/>
          <w:bCs/>
          <w:sz w:val="32"/>
          <w:szCs w:val="32"/>
          <w:u w:val="single"/>
          <w:rtl/>
        </w:rPr>
        <w:t>) أسماء المتغيرات باللغة العربية والإنجليزية</w:t>
      </w:r>
    </w:p>
    <w:tbl>
      <w:tblPr>
        <w:tblStyle w:val="TableGrid15"/>
        <w:bidiVisual/>
        <w:tblW w:w="8593" w:type="dxa"/>
        <w:jc w:val="center"/>
        <w:tblLook w:val="04A0" w:firstRow="1" w:lastRow="0" w:firstColumn="1" w:lastColumn="0" w:noHBand="0" w:noVBand="1"/>
      </w:tblPr>
      <w:tblGrid>
        <w:gridCol w:w="805"/>
        <w:gridCol w:w="3311"/>
        <w:gridCol w:w="4477"/>
      </w:tblGrid>
      <w:tr w:rsidR="008D4CD7" w:rsidRPr="006C401A" w14:paraId="5DEDB571" w14:textId="77777777" w:rsidTr="004C174A">
        <w:trPr>
          <w:tblHeader/>
          <w:jc w:val="center"/>
        </w:trPr>
        <w:tc>
          <w:tcPr>
            <w:tcW w:w="805" w:type="dxa"/>
            <w:shd w:val="clear" w:color="auto" w:fill="F2F2F2" w:themeFill="background1" w:themeFillShade="F2"/>
            <w:vAlign w:val="center"/>
          </w:tcPr>
          <w:p w14:paraId="25BE9DDD"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bidi="ar-EG"/>
              </w:rPr>
            </w:pPr>
            <w:r w:rsidRPr="006C401A">
              <w:rPr>
                <w:rFonts w:ascii="Traditional Arabic" w:eastAsia="Times New Roman" w:hAnsi="Traditional Arabic" w:cs="Traditional Arabic" w:hint="cs"/>
                <w:sz w:val="28"/>
                <w:szCs w:val="28"/>
                <w:rtl/>
                <w:lang w:bidi="ar-EG"/>
              </w:rPr>
              <w:t>م</w:t>
            </w:r>
          </w:p>
        </w:tc>
        <w:tc>
          <w:tcPr>
            <w:tcW w:w="3311" w:type="dxa"/>
            <w:shd w:val="clear" w:color="auto" w:fill="F2F2F2" w:themeFill="background1" w:themeFillShade="F2"/>
            <w:vAlign w:val="center"/>
          </w:tcPr>
          <w:p w14:paraId="1CBAF31D"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bidi="ar-EG"/>
              </w:rPr>
            </w:pPr>
            <w:r w:rsidRPr="006C401A">
              <w:rPr>
                <w:rFonts w:ascii="Traditional Arabic" w:eastAsia="Times New Roman" w:hAnsi="Traditional Arabic" w:cs="Traditional Arabic" w:hint="cs"/>
                <w:b/>
                <w:bCs/>
                <w:sz w:val="28"/>
                <w:szCs w:val="28"/>
                <w:rtl/>
                <w:lang w:bidi="ar-EG"/>
              </w:rPr>
              <w:t>المتغير (عربى)</w:t>
            </w:r>
          </w:p>
        </w:tc>
        <w:tc>
          <w:tcPr>
            <w:tcW w:w="4477" w:type="dxa"/>
            <w:shd w:val="clear" w:color="auto" w:fill="F2F2F2" w:themeFill="background1" w:themeFillShade="F2"/>
            <w:vAlign w:val="center"/>
          </w:tcPr>
          <w:p w14:paraId="4B0D727B"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bidi="ar-EG"/>
              </w:rPr>
            </w:pPr>
            <w:r w:rsidRPr="006C401A">
              <w:rPr>
                <w:rFonts w:ascii="Traditional Arabic" w:eastAsia="Times New Roman" w:hAnsi="Traditional Arabic" w:cs="Traditional Arabic" w:hint="cs"/>
                <w:b/>
                <w:bCs/>
                <w:sz w:val="28"/>
                <w:szCs w:val="28"/>
                <w:rtl/>
                <w:lang w:bidi="ar-EG"/>
              </w:rPr>
              <w:t>المتغير(انجليزى)</w:t>
            </w:r>
          </w:p>
        </w:tc>
      </w:tr>
      <w:tr w:rsidR="008D4CD7" w:rsidRPr="006C401A" w14:paraId="1877C77D" w14:textId="77777777" w:rsidTr="004C174A">
        <w:trPr>
          <w:jc w:val="center"/>
        </w:trPr>
        <w:tc>
          <w:tcPr>
            <w:tcW w:w="805" w:type="dxa"/>
            <w:vAlign w:val="center"/>
          </w:tcPr>
          <w:p w14:paraId="0356AB50" w14:textId="77777777" w:rsidR="008D4CD7" w:rsidRPr="006C401A" w:rsidRDefault="008D4CD7" w:rsidP="008D4CD7">
            <w:pPr>
              <w:bidi/>
              <w:spacing w:after="0" w:line="360"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1</w:t>
            </w:r>
          </w:p>
        </w:tc>
        <w:tc>
          <w:tcPr>
            <w:tcW w:w="3311" w:type="dxa"/>
            <w:vAlign w:val="center"/>
          </w:tcPr>
          <w:p w14:paraId="2EF6C7D2"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bidi="ar-AE"/>
              </w:rPr>
            </w:pPr>
            <w:r w:rsidRPr="006C401A">
              <w:rPr>
                <w:rFonts w:ascii="Traditional Arabic" w:eastAsia="Times New Roman" w:hAnsi="Traditional Arabic" w:cs="Traditional Arabic"/>
                <w:sz w:val="28"/>
                <w:szCs w:val="28"/>
                <w:rtl/>
                <w:lang w:bidi="ar-AE"/>
              </w:rPr>
              <w:t>التحول الرقمي</w:t>
            </w:r>
          </w:p>
        </w:tc>
        <w:tc>
          <w:tcPr>
            <w:tcW w:w="4477" w:type="dxa"/>
            <w:vAlign w:val="center"/>
          </w:tcPr>
          <w:p w14:paraId="4C5CA020"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bidi="ar-AE"/>
              </w:rPr>
            </w:pPr>
            <w:r w:rsidRPr="006C401A">
              <w:rPr>
                <w:rFonts w:ascii="Traditional Arabic" w:eastAsia="Times New Roman" w:hAnsi="Traditional Arabic" w:cs="Traditional Arabic"/>
                <w:sz w:val="28"/>
                <w:szCs w:val="28"/>
                <w:lang w:bidi="ar-AE"/>
              </w:rPr>
              <w:t>Digital Transformation</w:t>
            </w:r>
          </w:p>
        </w:tc>
      </w:tr>
      <w:tr w:rsidR="008D4CD7" w:rsidRPr="006C401A" w14:paraId="0FE61CD1" w14:textId="77777777" w:rsidTr="004C174A">
        <w:trPr>
          <w:jc w:val="center"/>
        </w:trPr>
        <w:tc>
          <w:tcPr>
            <w:tcW w:w="805" w:type="dxa"/>
            <w:vAlign w:val="center"/>
          </w:tcPr>
          <w:p w14:paraId="462CD469" w14:textId="77777777" w:rsidR="008D4CD7" w:rsidRPr="006C401A" w:rsidRDefault="008D4CD7" w:rsidP="008D4CD7">
            <w:pPr>
              <w:bidi/>
              <w:spacing w:after="0" w:line="360" w:lineRule="auto"/>
              <w:jc w:val="center"/>
              <w:rPr>
                <w:rFonts w:ascii="Traditional Arabic" w:hAnsi="Traditional Arabic" w:cs="Traditional Arabic"/>
                <w:sz w:val="28"/>
                <w:szCs w:val="28"/>
                <w:rtl/>
                <w:lang w:bidi="ar-EG"/>
              </w:rPr>
            </w:pPr>
            <w:r w:rsidRPr="006C401A">
              <w:rPr>
                <w:rFonts w:ascii="Traditional Arabic" w:hAnsi="Traditional Arabic" w:cs="Traditional Arabic" w:hint="cs"/>
                <w:sz w:val="28"/>
                <w:szCs w:val="28"/>
                <w:rtl/>
                <w:lang w:bidi="ar-EG"/>
              </w:rPr>
              <w:t>2</w:t>
            </w:r>
          </w:p>
        </w:tc>
        <w:tc>
          <w:tcPr>
            <w:tcW w:w="3311" w:type="dxa"/>
            <w:vAlign w:val="center"/>
          </w:tcPr>
          <w:p w14:paraId="40DD9D5B" w14:textId="09EE38D7" w:rsidR="008D4CD7" w:rsidRPr="006C401A" w:rsidRDefault="00043E19" w:rsidP="008D4CD7">
            <w:pPr>
              <w:bidi/>
              <w:spacing w:after="0" w:line="360" w:lineRule="auto"/>
              <w:jc w:val="center"/>
              <w:rPr>
                <w:rFonts w:ascii="Traditional Arabic" w:eastAsia="Times New Roman" w:hAnsi="Traditional Arabic" w:cs="Traditional Arabic"/>
                <w:sz w:val="28"/>
                <w:szCs w:val="28"/>
                <w:rtl/>
                <w:lang w:bidi="ar-AE"/>
              </w:rPr>
            </w:pPr>
            <w:r w:rsidRPr="006C401A">
              <w:rPr>
                <w:rFonts w:ascii="Traditional Arabic" w:eastAsia="Times New Roman" w:hAnsi="Traditional Arabic" w:cs="Traditional Arabic"/>
                <w:sz w:val="28"/>
                <w:szCs w:val="28"/>
                <w:rtl/>
                <w:lang w:bidi="ar-AE"/>
              </w:rPr>
              <w:t>الالتزام</w:t>
            </w:r>
            <w:r w:rsidR="008D4CD7" w:rsidRPr="006C401A">
              <w:rPr>
                <w:rFonts w:ascii="Traditional Arabic" w:eastAsia="Times New Roman" w:hAnsi="Traditional Arabic" w:cs="Traditional Arabic"/>
                <w:sz w:val="28"/>
                <w:szCs w:val="28"/>
                <w:rtl/>
                <w:lang w:bidi="ar-AE"/>
              </w:rPr>
              <w:t xml:space="preserve"> التنظيمي</w:t>
            </w:r>
          </w:p>
        </w:tc>
        <w:tc>
          <w:tcPr>
            <w:tcW w:w="4477" w:type="dxa"/>
            <w:vAlign w:val="center"/>
          </w:tcPr>
          <w:p w14:paraId="10EA846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bidi="ar-AE"/>
              </w:rPr>
            </w:pPr>
            <w:r w:rsidRPr="006C401A">
              <w:rPr>
                <w:rFonts w:ascii="Traditional Arabic" w:eastAsia="Times New Roman" w:hAnsi="Traditional Arabic" w:cs="Traditional Arabic"/>
                <w:sz w:val="28"/>
                <w:szCs w:val="28"/>
                <w:lang w:bidi="ar-AE"/>
              </w:rPr>
              <w:t>Organizational Commitment</w:t>
            </w:r>
          </w:p>
        </w:tc>
      </w:tr>
      <w:tr w:rsidR="008D4CD7" w:rsidRPr="006C401A" w14:paraId="012598CF" w14:textId="77777777" w:rsidTr="004C174A">
        <w:trPr>
          <w:jc w:val="center"/>
        </w:trPr>
        <w:tc>
          <w:tcPr>
            <w:tcW w:w="805" w:type="dxa"/>
            <w:vAlign w:val="center"/>
          </w:tcPr>
          <w:p w14:paraId="09EC36A6" w14:textId="77777777" w:rsidR="008D4CD7" w:rsidRPr="006C401A" w:rsidRDefault="008D4CD7" w:rsidP="008D4CD7">
            <w:pPr>
              <w:bidi/>
              <w:spacing w:after="0" w:line="360" w:lineRule="auto"/>
              <w:jc w:val="center"/>
              <w:rPr>
                <w:rFonts w:ascii="Traditional Arabic" w:hAnsi="Traditional Arabic" w:cs="Traditional Arabic"/>
                <w:sz w:val="28"/>
                <w:szCs w:val="28"/>
                <w:rtl/>
              </w:rPr>
            </w:pPr>
            <w:r w:rsidRPr="006C401A">
              <w:rPr>
                <w:rFonts w:ascii="Traditional Arabic" w:hAnsi="Traditional Arabic" w:cs="Traditional Arabic" w:hint="cs"/>
                <w:sz w:val="28"/>
                <w:szCs w:val="28"/>
                <w:rtl/>
              </w:rPr>
              <w:t>3</w:t>
            </w:r>
          </w:p>
        </w:tc>
        <w:tc>
          <w:tcPr>
            <w:tcW w:w="3311" w:type="dxa"/>
            <w:vAlign w:val="center"/>
          </w:tcPr>
          <w:p w14:paraId="45F9450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bidi="ar-AE"/>
              </w:rPr>
            </w:pPr>
            <w:r w:rsidRPr="006C401A">
              <w:rPr>
                <w:rFonts w:ascii="Traditional Arabic" w:eastAsia="Times New Roman" w:hAnsi="Traditional Arabic" w:cs="Traditional Arabic"/>
                <w:sz w:val="28"/>
                <w:szCs w:val="28"/>
                <w:rtl/>
                <w:lang w:bidi="ar-AE"/>
              </w:rPr>
              <w:t>إدارة الموارد البشرية</w:t>
            </w:r>
          </w:p>
        </w:tc>
        <w:tc>
          <w:tcPr>
            <w:tcW w:w="4477" w:type="dxa"/>
            <w:vAlign w:val="center"/>
          </w:tcPr>
          <w:p w14:paraId="06DA5618"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bidi="ar-AE"/>
              </w:rPr>
            </w:pPr>
            <w:r w:rsidRPr="006C401A">
              <w:rPr>
                <w:rFonts w:ascii="Traditional Arabic" w:eastAsia="Times New Roman" w:hAnsi="Traditional Arabic" w:cs="Traditional Arabic"/>
                <w:sz w:val="28"/>
                <w:szCs w:val="28"/>
                <w:lang w:bidi="ar-AE"/>
              </w:rPr>
              <w:t>Human Resource Management</w:t>
            </w:r>
          </w:p>
        </w:tc>
      </w:tr>
    </w:tbl>
    <w:p w14:paraId="7237219D" w14:textId="0C45A5E7" w:rsidR="008D4CD7" w:rsidRPr="006C401A" w:rsidRDefault="008D4CD7" w:rsidP="00152CC0">
      <w:pPr>
        <w:bidi/>
        <w:spacing w:after="0" w:line="360" w:lineRule="auto"/>
        <w:ind w:left="-908" w:right="-851"/>
        <w:jc w:val="center"/>
        <w:rPr>
          <w:rFonts w:ascii="Traditional Arabic" w:eastAsia="Times New Roman" w:hAnsi="Traditional Arabic" w:cs="Traditional Arabic"/>
          <w:b/>
          <w:bCs/>
          <w:sz w:val="32"/>
          <w:szCs w:val="32"/>
          <w:rtl/>
        </w:rPr>
      </w:pPr>
      <w:r w:rsidRPr="006C401A">
        <w:rPr>
          <w:rFonts w:ascii="Traditional Arabic" w:eastAsia="Times New Roman" w:hAnsi="Traditional Arabic" w:cs="Traditional Arabic" w:hint="cs"/>
          <w:b/>
          <w:bCs/>
          <w:sz w:val="32"/>
          <w:szCs w:val="32"/>
          <w:rtl/>
        </w:rPr>
        <w:t xml:space="preserve">جدول رقم ( </w:t>
      </w:r>
      <w:r w:rsidR="00152CC0" w:rsidRPr="006C401A">
        <w:rPr>
          <w:rFonts w:ascii="Traditional Arabic" w:eastAsia="Times New Roman" w:hAnsi="Traditional Arabic" w:cs="Traditional Arabic" w:hint="cs"/>
          <w:b/>
          <w:bCs/>
          <w:sz w:val="32"/>
          <w:szCs w:val="32"/>
          <w:rtl/>
        </w:rPr>
        <w:t>21-4</w:t>
      </w:r>
      <w:r w:rsidRPr="006C401A">
        <w:rPr>
          <w:rFonts w:ascii="Traditional Arabic" w:eastAsia="Times New Roman" w:hAnsi="Traditional Arabic" w:cs="Traditional Arabic" w:hint="cs"/>
          <w:b/>
          <w:bCs/>
          <w:sz w:val="32"/>
          <w:szCs w:val="32"/>
          <w:rtl/>
        </w:rPr>
        <w:t>)</w:t>
      </w:r>
    </w:p>
    <w:p w14:paraId="4811889F" w14:textId="171D6F4C" w:rsidR="008D4CD7" w:rsidRPr="006C401A" w:rsidRDefault="008D4CD7" w:rsidP="008D4CD7">
      <w:pPr>
        <w:bidi/>
        <w:spacing w:after="0" w:line="360" w:lineRule="auto"/>
        <w:ind w:left="-908" w:right="-851"/>
        <w:jc w:val="center"/>
        <w:rPr>
          <w:rFonts w:ascii="Traditional Arabic" w:eastAsia="Times New Roman" w:hAnsi="Traditional Arabic" w:cs="Traditional Arabic"/>
          <w:b/>
          <w:bCs/>
          <w:sz w:val="32"/>
          <w:szCs w:val="32"/>
          <w:rtl/>
        </w:rPr>
      </w:pPr>
      <w:r w:rsidRPr="006C401A">
        <w:rPr>
          <w:rFonts w:ascii="Traditional Arabic" w:eastAsia="Times New Roman" w:hAnsi="Traditional Arabic" w:cs="Traditional Arabic" w:hint="cs"/>
          <w:b/>
          <w:bCs/>
          <w:sz w:val="32"/>
          <w:szCs w:val="32"/>
          <w:rtl/>
        </w:rPr>
        <w:t xml:space="preserve">نتائج </w:t>
      </w:r>
      <w:r w:rsidRPr="006C401A">
        <w:rPr>
          <w:rFonts w:ascii="Traditional Arabic" w:eastAsia="Times New Roman" w:hAnsi="Traditional Arabic" w:cs="Traditional Arabic"/>
          <w:b/>
          <w:bCs/>
          <w:sz w:val="32"/>
          <w:szCs w:val="32"/>
          <w:rtl/>
        </w:rPr>
        <w:t xml:space="preserve">تحليل المسار للتأثيرات المباشرة وغير المباشرة للتحول الرقمي على إدارة الموارد البشرية من خلال </w:t>
      </w:r>
      <w:r w:rsidR="00043E19" w:rsidRPr="006C401A">
        <w:rPr>
          <w:rFonts w:ascii="Traditional Arabic" w:eastAsia="Times New Roman" w:hAnsi="Traditional Arabic" w:cs="Traditional Arabic"/>
          <w:b/>
          <w:bCs/>
          <w:sz w:val="32"/>
          <w:szCs w:val="32"/>
          <w:rtl/>
        </w:rPr>
        <w:t>الالتزام</w:t>
      </w:r>
      <w:r w:rsidRPr="006C401A">
        <w:rPr>
          <w:rFonts w:ascii="Traditional Arabic" w:eastAsia="Times New Roman" w:hAnsi="Traditional Arabic" w:cs="Traditional Arabic"/>
          <w:b/>
          <w:bCs/>
          <w:sz w:val="32"/>
          <w:szCs w:val="32"/>
          <w:rtl/>
        </w:rPr>
        <w:t xml:space="preserve"> التنظيمي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10"/>
        <w:gridCol w:w="394"/>
        <w:gridCol w:w="1761"/>
        <w:gridCol w:w="1369"/>
        <w:gridCol w:w="907"/>
        <w:gridCol w:w="907"/>
        <w:gridCol w:w="1186"/>
      </w:tblGrid>
      <w:tr w:rsidR="006C401A" w:rsidRPr="006C401A" w14:paraId="051C9B15" w14:textId="77777777" w:rsidTr="004C174A">
        <w:trPr>
          <w:tblHeader/>
        </w:trPr>
        <w:tc>
          <w:tcPr>
            <w:tcW w:w="2817" w:type="pct"/>
            <w:gridSpan w:val="3"/>
            <w:shd w:val="clear" w:color="auto" w:fill="F2F2F2" w:themeFill="background1" w:themeFillShade="F2"/>
            <w:tcMar>
              <w:top w:w="15" w:type="dxa"/>
              <w:left w:w="140" w:type="dxa"/>
              <w:bottom w:w="15" w:type="dxa"/>
              <w:right w:w="140" w:type="dxa"/>
            </w:tcMar>
            <w:vAlign w:val="center"/>
            <w:hideMark/>
          </w:tcPr>
          <w:p w14:paraId="63B3124D"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lang w:bidi="ar-AE"/>
              </w:rPr>
            </w:pPr>
            <w:r w:rsidRPr="006C401A">
              <w:rPr>
                <w:rFonts w:ascii="Traditional Arabic" w:eastAsia="Times New Roman" w:hAnsi="Traditional Arabic" w:cs="Traditional Arabic" w:hint="cs"/>
                <w:b/>
                <w:bCs/>
                <w:sz w:val="28"/>
                <w:szCs w:val="28"/>
                <w:rtl/>
                <w:lang w:bidi="ar-AE"/>
              </w:rPr>
              <w:t>المتغيرات</w:t>
            </w:r>
          </w:p>
        </w:tc>
        <w:tc>
          <w:tcPr>
            <w:tcW w:w="648" w:type="pct"/>
            <w:shd w:val="clear" w:color="auto" w:fill="F2F2F2" w:themeFill="background1" w:themeFillShade="F2"/>
            <w:tcMar>
              <w:top w:w="15" w:type="dxa"/>
              <w:left w:w="140" w:type="dxa"/>
              <w:bottom w:w="15" w:type="dxa"/>
              <w:right w:w="140" w:type="dxa"/>
            </w:tcMar>
            <w:vAlign w:val="center"/>
            <w:hideMark/>
          </w:tcPr>
          <w:p w14:paraId="67D20C4E"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lang w:bidi="ar-AE"/>
              </w:rPr>
            </w:pPr>
            <w:r w:rsidRPr="006C401A">
              <w:rPr>
                <w:rFonts w:ascii="Traditional Arabic" w:eastAsia="Times New Roman" w:hAnsi="Traditional Arabic" w:cs="Traditional Arabic"/>
                <w:b/>
                <w:bCs/>
                <w:sz w:val="28"/>
                <w:szCs w:val="28"/>
                <w:lang w:bidi="ar-AE"/>
              </w:rPr>
              <w:t>Estimate</w:t>
            </w:r>
          </w:p>
        </w:tc>
        <w:tc>
          <w:tcPr>
            <w:tcW w:w="393" w:type="pct"/>
            <w:shd w:val="clear" w:color="auto" w:fill="F2F2F2" w:themeFill="background1" w:themeFillShade="F2"/>
            <w:tcMar>
              <w:top w:w="15" w:type="dxa"/>
              <w:left w:w="140" w:type="dxa"/>
              <w:bottom w:w="15" w:type="dxa"/>
              <w:right w:w="140" w:type="dxa"/>
            </w:tcMar>
            <w:vAlign w:val="center"/>
            <w:hideMark/>
          </w:tcPr>
          <w:p w14:paraId="002F019A"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lang w:bidi="ar-AE"/>
              </w:rPr>
            </w:pPr>
            <w:r w:rsidRPr="006C401A">
              <w:rPr>
                <w:rFonts w:ascii="Traditional Arabic" w:eastAsia="Times New Roman" w:hAnsi="Traditional Arabic" w:cs="Traditional Arabic"/>
                <w:b/>
                <w:bCs/>
                <w:sz w:val="28"/>
                <w:szCs w:val="28"/>
                <w:lang w:bidi="ar-AE"/>
              </w:rPr>
              <w:t>S.E.</w:t>
            </w:r>
          </w:p>
        </w:tc>
        <w:tc>
          <w:tcPr>
            <w:tcW w:w="467" w:type="pct"/>
            <w:shd w:val="clear" w:color="auto" w:fill="F2F2F2" w:themeFill="background1" w:themeFillShade="F2"/>
            <w:tcMar>
              <w:top w:w="15" w:type="dxa"/>
              <w:left w:w="140" w:type="dxa"/>
              <w:bottom w:w="15" w:type="dxa"/>
              <w:right w:w="140" w:type="dxa"/>
            </w:tcMar>
            <w:vAlign w:val="center"/>
            <w:hideMark/>
          </w:tcPr>
          <w:p w14:paraId="265D2EB0"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lang w:bidi="ar-AE"/>
              </w:rPr>
            </w:pPr>
            <w:r w:rsidRPr="006C401A">
              <w:rPr>
                <w:rFonts w:ascii="Traditional Arabic" w:eastAsia="Times New Roman" w:hAnsi="Traditional Arabic" w:cs="Traditional Arabic"/>
                <w:b/>
                <w:bCs/>
                <w:sz w:val="28"/>
                <w:szCs w:val="28"/>
                <w:lang w:bidi="ar-AE"/>
              </w:rPr>
              <w:t>C.R.</w:t>
            </w:r>
          </w:p>
        </w:tc>
        <w:tc>
          <w:tcPr>
            <w:tcW w:w="676" w:type="pct"/>
            <w:shd w:val="clear" w:color="auto" w:fill="F2F2F2" w:themeFill="background1" w:themeFillShade="F2"/>
            <w:tcMar>
              <w:top w:w="15" w:type="dxa"/>
              <w:left w:w="140" w:type="dxa"/>
              <w:bottom w:w="15" w:type="dxa"/>
              <w:right w:w="140" w:type="dxa"/>
            </w:tcMar>
            <w:vAlign w:val="center"/>
            <w:hideMark/>
          </w:tcPr>
          <w:p w14:paraId="5FD4E330"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lang w:bidi="ar-AE"/>
              </w:rPr>
            </w:pPr>
            <w:r w:rsidRPr="006C401A">
              <w:rPr>
                <w:rFonts w:ascii="Traditional Arabic" w:eastAsia="Times New Roman" w:hAnsi="Traditional Arabic" w:cs="Traditional Arabic"/>
                <w:b/>
                <w:bCs/>
                <w:sz w:val="28"/>
                <w:szCs w:val="28"/>
                <w:lang w:bidi="ar-AE"/>
              </w:rPr>
              <w:t>P</w:t>
            </w:r>
          </w:p>
        </w:tc>
      </w:tr>
      <w:tr w:rsidR="006C401A" w:rsidRPr="006C401A" w14:paraId="04F7240D" w14:textId="77777777" w:rsidTr="004C174A">
        <w:tc>
          <w:tcPr>
            <w:tcW w:w="1475" w:type="pct"/>
            <w:tcMar>
              <w:top w:w="15" w:type="dxa"/>
              <w:left w:w="57" w:type="dxa"/>
              <w:bottom w:w="15" w:type="dxa"/>
              <w:right w:w="57" w:type="dxa"/>
            </w:tcMar>
            <w:vAlign w:val="center"/>
            <w:hideMark/>
          </w:tcPr>
          <w:p w14:paraId="357624A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sz w:val="28"/>
                <w:szCs w:val="28"/>
                <w:rtl/>
                <w:lang w:bidi="ar-AE"/>
              </w:rPr>
              <w:t>التحول الرقمي</w:t>
            </w:r>
          </w:p>
        </w:tc>
        <w:tc>
          <w:tcPr>
            <w:tcW w:w="227" w:type="pct"/>
            <w:noWrap/>
            <w:tcMar>
              <w:top w:w="15" w:type="dxa"/>
              <w:left w:w="57" w:type="dxa"/>
              <w:bottom w:w="15" w:type="dxa"/>
              <w:right w:w="57" w:type="dxa"/>
            </w:tcMar>
            <w:vAlign w:val="center"/>
          </w:tcPr>
          <w:p w14:paraId="10692B6F"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imes New Roman" w:eastAsia="Times New Roman" w:hAnsi="Times New Roman" w:cs="Times New Roman"/>
                <w:sz w:val="28"/>
                <w:szCs w:val="28"/>
                <w:rtl/>
                <w:lang w:bidi="ar-AE"/>
              </w:rPr>
              <w:t>←</w:t>
            </w:r>
          </w:p>
        </w:tc>
        <w:tc>
          <w:tcPr>
            <w:tcW w:w="1115" w:type="pct"/>
            <w:tcMar>
              <w:top w:w="15" w:type="dxa"/>
              <w:left w:w="140" w:type="dxa"/>
              <w:bottom w:w="15" w:type="dxa"/>
              <w:right w:w="140" w:type="dxa"/>
            </w:tcMar>
            <w:vAlign w:val="center"/>
            <w:hideMark/>
          </w:tcPr>
          <w:p w14:paraId="2DB3F21B" w14:textId="3A4C2884" w:rsidR="008D4CD7" w:rsidRPr="006C401A" w:rsidRDefault="00043E19"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sz w:val="28"/>
                <w:szCs w:val="28"/>
                <w:rtl/>
                <w:lang w:bidi="ar-AE"/>
              </w:rPr>
              <w:t>الالتزام</w:t>
            </w:r>
            <w:r w:rsidR="008D4CD7" w:rsidRPr="006C401A">
              <w:rPr>
                <w:rFonts w:ascii="Traditional Arabic" w:eastAsia="Times New Roman" w:hAnsi="Traditional Arabic" w:cs="Traditional Arabic"/>
                <w:sz w:val="28"/>
                <w:szCs w:val="28"/>
                <w:rtl/>
                <w:lang w:bidi="ar-AE"/>
              </w:rPr>
              <w:t xml:space="preserve"> التنظيمي</w:t>
            </w:r>
          </w:p>
        </w:tc>
        <w:tc>
          <w:tcPr>
            <w:tcW w:w="648" w:type="pct"/>
            <w:tcMar>
              <w:top w:w="15" w:type="dxa"/>
              <w:left w:w="140" w:type="dxa"/>
              <w:bottom w:w="15" w:type="dxa"/>
              <w:right w:w="140" w:type="dxa"/>
            </w:tcMar>
            <w:vAlign w:val="center"/>
            <w:hideMark/>
          </w:tcPr>
          <w:p w14:paraId="6B5BB2C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hint="cs"/>
                <w:sz w:val="28"/>
                <w:szCs w:val="28"/>
                <w:rtl/>
                <w:lang w:bidi="ar-AE"/>
              </w:rPr>
              <w:t>0.699</w:t>
            </w:r>
          </w:p>
        </w:tc>
        <w:tc>
          <w:tcPr>
            <w:tcW w:w="393" w:type="pct"/>
            <w:tcMar>
              <w:top w:w="15" w:type="dxa"/>
              <w:left w:w="140" w:type="dxa"/>
              <w:bottom w:w="15" w:type="dxa"/>
              <w:right w:w="140" w:type="dxa"/>
            </w:tcMar>
            <w:vAlign w:val="center"/>
            <w:hideMark/>
          </w:tcPr>
          <w:p w14:paraId="37E736C5"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hint="cs"/>
                <w:sz w:val="28"/>
                <w:szCs w:val="28"/>
                <w:rtl/>
                <w:lang w:bidi="ar-AE"/>
              </w:rPr>
              <w:t>0.099</w:t>
            </w:r>
          </w:p>
        </w:tc>
        <w:tc>
          <w:tcPr>
            <w:tcW w:w="467" w:type="pct"/>
            <w:tcMar>
              <w:top w:w="15" w:type="dxa"/>
              <w:left w:w="140" w:type="dxa"/>
              <w:bottom w:w="15" w:type="dxa"/>
              <w:right w:w="140" w:type="dxa"/>
            </w:tcMar>
            <w:vAlign w:val="center"/>
            <w:hideMark/>
          </w:tcPr>
          <w:p w14:paraId="3C2CE46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bidi="ar-EG"/>
              </w:rPr>
            </w:pPr>
            <w:r w:rsidRPr="006C401A">
              <w:rPr>
                <w:rFonts w:ascii="Traditional Arabic" w:eastAsia="Times New Roman" w:hAnsi="Traditional Arabic" w:cs="Traditional Arabic" w:hint="cs"/>
                <w:sz w:val="28"/>
                <w:szCs w:val="28"/>
                <w:rtl/>
                <w:lang w:bidi="ar-AE"/>
              </w:rPr>
              <w:t>7.081</w:t>
            </w:r>
          </w:p>
        </w:tc>
        <w:tc>
          <w:tcPr>
            <w:tcW w:w="676" w:type="pct"/>
            <w:tcMar>
              <w:top w:w="15" w:type="dxa"/>
              <w:left w:w="140" w:type="dxa"/>
              <w:bottom w:w="15" w:type="dxa"/>
              <w:right w:w="140" w:type="dxa"/>
            </w:tcMar>
            <w:vAlign w:val="center"/>
            <w:hideMark/>
          </w:tcPr>
          <w:p w14:paraId="21423BA6"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bidi="ar-AE"/>
              </w:rPr>
            </w:pPr>
            <w:r w:rsidRPr="006C401A">
              <w:rPr>
                <w:rFonts w:ascii="Traditional Arabic" w:eastAsia="Times New Roman" w:hAnsi="Traditional Arabic" w:cs="Traditional Arabic" w:hint="cs"/>
                <w:sz w:val="28"/>
                <w:szCs w:val="28"/>
                <w:rtl/>
                <w:lang w:bidi="ar-AE"/>
              </w:rPr>
              <w:t>0.000***</w:t>
            </w:r>
          </w:p>
        </w:tc>
      </w:tr>
      <w:tr w:rsidR="006C401A" w:rsidRPr="006C401A" w14:paraId="6862D270" w14:textId="77777777" w:rsidTr="004C174A">
        <w:tc>
          <w:tcPr>
            <w:tcW w:w="1475" w:type="pct"/>
            <w:tcMar>
              <w:top w:w="15" w:type="dxa"/>
              <w:left w:w="57" w:type="dxa"/>
              <w:bottom w:w="15" w:type="dxa"/>
              <w:right w:w="57" w:type="dxa"/>
            </w:tcMar>
            <w:vAlign w:val="center"/>
            <w:hideMark/>
          </w:tcPr>
          <w:p w14:paraId="182ECAE9" w14:textId="23DD9254" w:rsidR="008D4CD7" w:rsidRPr="006C401A" w:rsidRDefault="00043E19"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sz w:val="28"/>
                <w:szCs w:val="28"/>
                <w:rtl/>
                <w:lang w:bidi="ar-AE"/>
              </w:rPr>
              <w:t>الالتزام</w:t>
            </w:r>
            <w:r w:rsidR="008D4CD7" w:rsidRPr="006C401A">
              <w:rPr>
                <w:rFonts w:ascii="Traditional Arabic" w:eastAsia="Times New Roman" w:hAnsi="Traditional Arabic" w:cs="Traditional Arabic"/>
                <w:sz w:val="28"/>
                <w:szCs w:val="28"/>
                <w:rtl/>
                <w:lang w:bidi="ar-AE"/>
              </w:rPr>
              <w:t xml:space="preserve"> التنظيمي</w:t>
            </w:r>
          </w:p>
        </w:tc>
        <w:tc>
          <w:tcPr>
            <w:tcW w:w="227" w:type="pct"/>
            <w:noWrap/>
            <w:tcMar>
              <w:top w:w="15" w:type="dxa"/>
              <w:left w:w="57" w:type="dxa"/>
              <w:bottom w:w="15" w:type="dxa"/>
              <w:right w:w="57" w:type="dxa"/>
            </w:tcMar>
            <w:vAlign w:val="center"/>
            <w:hideMark/>
          </w:tcPr>
          <w:p w14:paraId="562B0B5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imes New Roman" w:eastAsia="Times New Roman" w:hAnsi="Times New Roman" w:cs="Times New Roman"/>
                <w:sz w:val="28"/>
                <w:szCs w:val="28"/>
                <w:rtl/>
                <w:lang w:bidi="ar-AE"/>
              </w:rPr>
              <w:t>←</w:t>
            </w:r>
          </w:p>
        </w:tc>
        <w:tc>
          <w:tcPr>
            <w:tcW w:w="1115" w:type="pct"/>
            <w:tcMar>
              <w:top w:w="15" w:type="dxa"/>
              <w:left w:w="140" w:type="dxa"/>
              <w:bottom w:w="15" w:type="dxa"/>
              <w:right w:w="140" w:type="dxa"/>
            </w:tcMar>
            <w:vAlign w:val="center"/>
            <w:hideMark/>
          </w:tcPr>
          <w:p w14:paraId="4C5FA38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sz w:val="28"/>
                <w:szCs w:val="28"/>
                <w:rtl/>
                <w:lang w:bidi="ar-AE"/>
              </w:rPr>
              <w:t>إدارة الموارد البشرية</w:t>
            </w:r>
          </w:p>
        </w:tc>
        <w:tc>
          <w:tcPr>
            <w:tcW w:w="648" w:type="pct"/>
            <w:tcMar>
              <w:top w:w="15" w:type="dxa"/>
              <w:left w:w="140" w:type="dxa"/>
              <w:bottom w:w="15" w:type="dxa"/>
              <w:right w:w="140" w:type="dxa"/>
            </w:tcMar>
            <w:vAlign w:val="center"/>
            <w:hideMark/>
          </w:tcPr>
          <w:p w14:paraId="0C1193D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hint="cs"/>
                <w:sz w:val="28"/>
                <w:szCs w:val="28"/>
                <w:rtl/>
                <w:lang w:bidi="ar-AE"/>
              </w:rPr>
              <w:t>0.097</w:t>
            </w:r>
          </w:p>
        </w:tc>
        <w:tc>
          <w:tcPr>
            <w:tcW w:w="393" w:type="pct"/>
            <w:tcMar>
              <w:top w:w="15" w:type="dxa"/>
              <w:left w:w="140" w:type="dxa"/>
              <w:bottom w:w="15" w:type="dxa"/>
              <w:right w:w="140" w:type="dxa"/>
            </w:tcMar>
            <w:vAlign w:val="center"/>
            <w:hideMark/>
          </w:tcPr>
          <w:p w14:paraId="196072A0"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hint="cs"/>
                <w:sz w:val="28"/>
                <w:szCs w:val="28"/>
                <w:rtl/>
                <w:lang w:bidi="ar-AE"/>
              </w:rPr>
              <w:t>0.026</w:t>
            </w:r>
          </w:p>
        </w:tc>
        <w:tc>
          <w:tcPr>
            <w:tcW w:w="467" w:type="pct"/>
            <w:tcMar>
              <w:top w:w="15" w:type="dxa"/>
              <w:left w:w="140" w:type="dxa"/>
              <w:bottom w:w="15" w:type="dxa"/>
              <w:right w:w="140" w:type="dxa"/>
            </w:tcMar>
            <w:vAlign w:val="center"/>
            <w:hideMark/>
          </w:tcPr>
          <w:p w14:paraId="241A125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hint="cs"/>
                <w:sz w:val="28"/>
                <w:szCs w:val="28"/>
                <w:rtl/>
                <w:lang w:bidi="ar-AE"/>
              </w:rPr>
              <w:t>3.784</w:t>
            </w:r>
          </w:p>
        </w:tc>
        <w:tc>
          <w:tcPr>
            <w:tcW w:w="676" w:type="pct"/>
            <w:tcMar>
              <w:top w:w="15" w:type="dxa"/>
              <w:left w:w="140" w:type="dxa"/>
              <w:bottom w:w="15" w:type="dxa"/>
              <w:right w:w="140" w:type="dxa"/>
            </w:tcMar>
            <w:vAlign w:val="center"/>
            <w:hideMark/>
          </w:tcPr>
          <w:p w14:paraId="173F09A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hint="cs"/>
                <w:sz w:val="28"/>
                <w:szCs w:val="28"/>
                <w:rtl/>
                <w:lang w:bidi="ar-AE"/>
              </w:rPr>
              <w:t>0.000***</w:t>
            </w:r>
          </w:p>
        </w:tc>
      </w:tr>
      <w:tr w:rsidR="006C401A" w:rsidRPr="006C401A" w14:paraId="5123D092" w14:textId="77777777" w:rsidTr="004C174A">
        <w:tc>
          <w:tcPr>
            <w:tcW w:w="1475" w:type="pct"/>
            <w:tcMar>
              <w:top w:w="15" w:type="dxa"/>
              <w:left w:w="57" w:type="dxa"/>
              <w:bottom w:w="15" w:type="dxa"/>
              <w:right w:w="57" w:type="dxa"/>
            </w:tcMar>
            <w:vAlign w:val="center"/>
            <w:hideMark/>
          </w:tcPr>
          <w:p w14:paraId="3230136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sz w:val="28"/>
                <w:szCs w:val="28"/>
                <w:rtl/>
                <w:lang w:bidi="ar-AE"/>
              </w:rPr>
              <w:t>التحول الرقمي</w:t>
            </w:r>
          </w:p>
        </w:tc>
        <w:tc>
          <w:tcPr>
            <w:tcW w:w="227" w:type="pct"/>
            <w:noWrap/>
            <w:tcMar>
              <w:top w:w="15" w:type="dxa"/>
              <w:left w:w="57" w:type="dxa"/>
              <w:bottom w:w="15" w:type="dxa"/>
              <w:right w:w="57" w:type="dxa"/>
            </w:tcMar>
            <w:vAlign w:val="center"/>
            <w:hideMark/>
          </w:tcPr>
          <w:p w14:paraId="7965A59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imes New Roman" w:eastAsia="Times New Roman" w:hAnsi="Times New Roman" w:cs="Times New Roman"/>
                <w:sz w:val="28"/>
                <w:szCs w:val="28"/>
                <w:rtl/>
                <w:lang w:bidi="ar-AE"/>
              </w:rPr>
              <w:t>←</w:t>
            </w:r>
          </w:p>
        </w:tc>
        <w:tc>
          <w:tcPr>
            <w:tcW w:w="1115" w:type="pct"/>
            <w:tcMar>
              <w:top w:w="15" w:type="dxa"/>
              <w:left w:w="140" w:type="dxa"/>
              <w:bottom w:w="15" w:type="dxa"/>
              <w:right w:w="140" w:type="dxa"/>
            </w:tcMar>
            <w:vAlign w:val="center"/>
            <w:hideMark/>
          </w:tcPr>
          <w:p w14:paraId="4B8E9B20"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sz w:val="28"/>
                <w:szCs w:val="28"/>
                <w:rtl/>
                <w:lang w:bidi="ar-AE"/>
              </w:rPr>
              <w:t>إدارة الموارد البشرية</w:t>
            </w:r>
          </w:p>
        </w:tc>
        <w:tc>
          <w:tcPr>
            <w:tcW w:w="648" w:type="pct"/>
            <w:tcMar>
              <w:top w:w="15" w:type="dxa"/>
              <w:left w:w="140" w:type="dxa"/>
              <w:bottom w:w="15" w:type="dxa"/>
              <w:right w:w="140" w:type="dxa"/>
            </w:tcMar>
            <w:vAlign w:val="center"/>
            <w:hideMark/>
          </w:tcPr>
          <w:p w14:paraId="38E1EB79"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hint="cs"/>
                <w:sz w:val="28"/>
                <w:szCs w:val="28"/>
                <w:rtl/>
                <w:lang w:bidi="ar-AE"/>
              </w:rPr>
              <w:t>0.085</w:t>
            </w:r>
          </w:p>
        </w:tc>
        <w:tc>
          <w:tcPr>
            <w:tcW w:w="393" w:type="pct"/>
            <w:tcMar>
              <w:top w:w="15" w:type="dxa"/>
              <w:left w:w="140" w:type="dxa"/>
              <w:bottom w:w="15" w:type="dxa"/>
              <w:right w:w="140" w:type="dxa"/>
            </w:tcMar>
            <w:vAlign w:val="center"/>
            <w:hideMark/>
          </w:tcPr>
          <w:p w14:paraId="4E135A6C"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hint="cs"/>
                <w:sz w:val="28"/>
                <w:szCs w:val="28"/>
                <w:rtl/>
                <w:lang w:bidi="ar-AE"/>
              </w:rPr>
              <w:t>0.035</w:t>
            </w:r>
          </w:p>
        </w:tc>
        <w:tc>
          <w:tcPr>
            <w:tcW w:w="467" w:type="pct"/>
            <w:tcMar>
              <w:top w:w="15" w:type="dxa"/>
              <w:left w:w="140" w:type="dxa"/>
              <w:bottom w:w="15" w:type="dxa"/>
              <w:right w:w="140" w:type="dxa"/>
            </w:tcMar>
            <w:vAlign w:val="center"/>
            <w:hideMark/>
          </w:tcPr>
          <w:p w14:paraId="5780B66D"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hint="cs"/>
                <w:sz w:val="28"/>
                <w:szCs w:val="28"/>
                <w:rtl/>
                <w:lang w:bidi="ar-AE"/>
              </w:rPr>
              <w:t>2.447</w:t>
            </w:r>
          </w:p>
        </w:tc>
        <w:tc>
          <w:tcPr>
            <w:tcW w:w="676" w:type="pct"/>
            <w:tcMar>
              <w:top w:w="15" w:type="dxa"/>
              <w:left w:w="140" w:type="dxa"/>
              <w:bottom w:w="15" w:type="dxa"/>
              <w:right w:w="140" w:type="dxa"/>
            </w:tcMar>
            <w:vAlign w:val="center"/>
            <w:hideMark/>
          </w:tcPr>
          <w:p w14:paraId="7FE36197"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hint="cs"/>
                <w:sz w:val="28"/>
                <w:szCs w:val="28"/>
                <w:rtl/>
                <w:lang w:bidi="ar-AE"/>
              </w:rPr>
              <w:t>0.014**</w:t>
            </w:r>
          </w:p>
        </w:tc>
      </w:tr>
    </w:tbl>
    <w:p w14:paraId="66054E79" w14:textId="77777777" w:rsidR="008D4CD7" w:rsidRPr="006C401A" w:rsidRDefault="008D4CD7" w:rsidP="008D4CD7">
      <w:pPr>
        <w:bidi/>
        <w:spacing w:after="0" w:line="360" w:lineRule="auto"/>
        <w:ind w:left="-908" w:right="-851"/>
        <w:jc w:val="center"/>
        <w:rPr>
          <w:rFonts w:ascii="Traditional Arabic" w:eastAsia="Times New Roman" w:hAnsi="Traditional Arabic" w:cs="Traditional Arabic"/>
          <w:b/>
          <w:bCs/>
          <w:sz w:val="32"/>
          <w:szCs w:val="32"/>
          <w:u w:val="single"/>
          <w:rtl/>
          <w:lang w:bidi="ar-EG"/>
        </w:rPr>
      </w:pPr>
    </w:p>
    <w:p w14:paraId="74A06533" w14:textId="29B86834" w:rsidR="008D4CD7" w:rsidRPr="006C401A" w:rsidRDefault="008D4CD7" w:rsidP="00152CC0">
      <w:pPr>
        <w:bidi/>
        <w:spacing w:after="0" w:line="360" w:lineRule="auto"/>
        <w:jc w:val="center"/>
        <w:rPr>
          <w:rFonts w:ascii="Traditional Arabic" w:eastAsia="Georgia" w:hAnsi="Traditional Arabic" w:cs="Traditional Arabic"/>
          <w:sz w:val="32"/>
          <w:szCs w:val="32"/>
          <w:lang w:val="fr-FR" w:bidi="ar-EG"/>
        </w:rPr>
      </w:pPr>
      <w:r w:rsidRPr="006C401A">
        <w:rPr>
          <w:rFonts w:ascii="Traditional Arabic" w:eastAsia="Georgia" w:hAnsi="Traditional Arabic" w:cs="Traditional Arabic"/>
          <w:sz w:val="32"/>
          <w:szCs w:val="32"/>
          <w:rtl/>
          <w:lang w:val="fr-FR" w:bidi="ar-EG"/>
        </w:rPr>
        <w:t>جدول (</w:t>
      </w:r>
      <w:r w:rsidRPr="006C401A">
        <w:rPr>
          <w:rFonts w:ascii="Traditional Arabic" w:eastAsia="Georgia" w:hAnsi="Traditional Arabic" w:cs="Traditional Arabic" w:hint="cs"/>
          <w:sz w:val="32"/>
          <w:szCs w:val="32"/>
          <w:rtl/>
          <w:lang w:val="fr-FR" w:bidi="ar-EG"/>
        </w:rPr>
        <w:t xml:space="preserve"> </w:t>
      </w:r>
      <w:r w:rsidR="00152CC0" w:rsidRPr="006C401A">
        <w:rPr>
          <w:rFonts w:ascii="Traditional Arabic" w:eastAsia="Georgia" w:hAnsi="Traditional Arabic" w:cs="Traditional Arabic"/>
          <w:sz w:val="32"/>
          <w:szCs w:val="32"/>
          <w:lang w:val="fr-FR" w:bidi="ar-EG"/>
        </w:rPr>
        <w:t>22-4</w:t>
      </w:r>
      <w:r w:rsidRPr="006C401A">
        <w:rPr>
          <w:rFonts w:ascii="Traditional Arabic" w:eastAsia="Georgia" w:hAnsi="Traditional Arabic" w:cs="Traditional Arabic"/>
          <w:sz w:val="32"/>
          <w:szCs w:val="32"/>
          <w:rtl/>
          <w:lang w:val="fr-FR" w:bidi="ar-EG"/>
        </w:rPr>
        <w:t>)</w:t>
      </w:r>
    </w:p>
    <w:p w14:paraId="48574F49" w14:textId="77777777" w:rsidR="008D4CD7" w:rsidRPr="006C401A" w:rsidRDefault="008D4CD7" w:rsidP="008D4CD7">
      <w:pPr>
        <w:bidi/>
        <w:spacing w:after="0" w:line="360" w:lineRule="auto"/>
        <w:jc w:val="center"/>
        <w:rPr>
          <w:rFonts w:ascii="Traditional Arabic" w:eastAsia="Georgia" w:hAnsi="Traditional Arabic" w:cs="Traditional Arabic"/>
          <w:b/>
          <w:bCs/>
          <w:sz w:val="32"/>
          <w:szCs w:val="32"/>
          <w:rtl/>
          <w:lang w:bidi="ar-EG"/>
        </w:rPr>
      </w:pPr>
      <w:r w:rsidRPr="006C401A">
        <w:rPr>
          <w:rFonts w:ascii="Traditional Arabic" w:eastAsia="Georgia" w:hAnsi="Traditional Arabic" w:cs="Traditional Arabic"/>
          <w:b/>
          <w:bCs/>
          <w:sz w:val="32"/>
          <w:szCs w:val="32"/>
          <w:lang w:bidi="ar-EG"/>
        </w:rPr>
        <w:t xml:space="preserve"> </w:t>
      </w:r>
      <w:r w:rsidRPr="006C401A">
        <w:rPr>
          <w:rFonts w:ascii="Traditional Arabic" w:eastAsia="Georgia" w:hAnsi="Traditional Arabic" w:cs="Traditional Arabic"/>
          <w:b/>
          <w:bCs/>
          <w:sz w:val="32"/>
          <w:szCs w:val="32"/>
          <w:rtl/>
          <w:lang w:bidi="ar-EG"/>
        </w:rPr>
        <w:t>معايير تقييم جودة توفيق النموذج الكلى</w:t>
      </w:r>
    </w:p>
    <w:tbl>
      <w:tblPr>
        <w:bidiVisual/>
        <w:tblW w:w="29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1508"/>
        <w:gridCol w:w="843"/>
      </w:tblGrid>
      <w:tr w:rsidR="006C401A" w:rsidRPr="006C401A" w14:paraId="39437FD6" w14:textId="77777777" w:rsidTr="004C174A">
        <w:trPr>
          <w:trHeight w:val="256"/>
          <w:jc w:val="center"/>
        </w:trPr>
        <w:tc>
          <w:tcPr>
            <w:tcW w:w="2814" w:type="pct"/>
            <w:shd w:val="clear" w:color="auto" w:fill="F2F2F2" w:themeFill="background1" w:themeFillShade="F2"/>
            <w:noWrap/>
            <w:vAlign w:val="center"/>
            <w:hideMark/>
          </w:tcPr>
          <w:p w14:paraId="588983CD" w14:textId="77777777" w:rsidR="008D4CD7" w:rsidRPr="006C401A" w:rsidRDefault="008D4CD7" w:rsidP="00E220C1">
            <w:pPr>
              <w:bidi/>
              <w:spacing w:after="0" w:line="240" w:lineRule="auto"/>
              <w:jc w:val="center"/>
              <w:rPr>
                <w:rFonts w:ascii="Traditional Arabic" w:eastAsia="Georgia" w:hAnsi="Traditional Arabic" w:cs="Traditional Arabic"/>
                <w:sz w:val="28"/>
                <w:szCs w:val="28"/>
              </w:rPr>
            </w:pPr>
            <w:r w:rsidRPr="006C401A">
              <w:rPr>
                <w:rFonts w:ascii="Traditional Arabic" w:eastAsia="Georgia" w:hAnsi="Traditional Arabic" w:cs="Traditional Arabic"/>
                <w:sz w:val="28"/>
                <w:szCs w:val="28"/>
                <w:rtl/>
              </w:rPr>
              <w:t>المؤشر</w:t>
            </w:r>
          </w:p>
        </w:tc>
        <w:tc>
          <w:tcPr>
            <w:tcW w:w="1413" w:type="pct"/>
            <w:shd w:val="clear" w:color="auto" w:fill="F2F2F2" w:themeFill="background1" w:themeFillShade="F2"/>
            <w:noWrap/>
            <w:vAlign w:val="center"/>
            <w:hideMark/>
          </w:tcPr>
          <w:p w14:paraId="2E9238F9" w14:textId="77777777" w:rsidR="008D4CD7" w:rsidRPr="006C401A" w:rsidRDefault="008D4CD7" w:rsidP="00E220C1">
            <w:pPr>
              <w:bidi/>
              <w:spacing w:after="0" w:line="24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الرمز الإحصائى</w:t>
            </w:r>
          </w:p>
        </w:tc>
        <w:tc>
          <w:tcPr>
            <w:tcW w:w="774" w:type="pct"/>
            <w:shd w:val="clear" w:color="auto" w:fill="F2F2F2" w:themeFill="background1" w:themeFillShade="F2"/>
            <w:vAlign w:val="center"/>
          </w:tcPr>
          <w:p w14:paraId="3AA078B5" w14:textId="77777777" w:rsidR="008D4CD7" w:rsidRPr="006C401A" w:rsidRDefault="008D4CD7" w:rsidP="00E220C1">
            <w:pPr>
              <w:bidi/>
              <w:spacing w:after="0" w:line="240" w:lineRule="auto"/>
              <w:jc w:val="center"/>
              <w:rPr>
                <w:rFonts w:ascii="Traditional Arabic" w:eastAsia="Georgia" w:hAnsi="Traditional Arabic" w:cs="Traditional Arabic"/>
                <w:sz w:val="28"/>
                <w:szCs w:val="28"/>
                <w:rtl/>
              </w:rPr>
            </w:pPr>
            <w:r w:rsidRPr="006C401A">
              <w:rPr>
                <w:rFonts w:ascii="Traditional Arabic" w:eastAsia="Georgia" w:hAnsi="Traditional Arabic" w:cs="Traditional Arabic"/>
                <w:sz w:val="28"/>
                <w:szCs w:val="28"/>
                <w:rtl/>
              </w:rPr>
              <w:t>القيمة</w:t>
            </w:r>
          </w:p>
        </w:tc>
      </w:tr>
      <w:tr w:rsidR="006C401A" w:rsidRPr="006C401A" w14:paraId="2C2AF157" w14:textId="77777777" w:rsidTr="004C174A">
        <w:trPr>
          <w:trHeight w:val="128"/>
          <w:jc w:val="center"/>
        </w:trPr>
        <w:tc>
          <w:tcPr>
            <w:tcW w:w="2814" w:type="pct"/>
            <w:noWrap/>
            <w:vAlign w:val="center"/>
          </w:tcPr>
          <w:p w14:paraId="6D8C048A"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sz w:val="28"/>
                <w:szCs w:val="28"/>
                <w:rtl/>
                <w:lang w:bidi="ar-AE"/>
              </w:rPr>
              <w:t>جودة التوفيق</w:t>
            </w:r>
          </w:p>
        </w:tc>
        <w:tc>
          <w:tcPr>
            <w:tcW w:w="1413" w:type="pct"/>
            <w:noWrap/>
            <w:vAlign w:val="center"/>
          </w:tcPr>
          <w:p w14:paraId="2F970D22"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sz w:val="28"/>
                <w:szCs w:val="28"/>
                <w:lang w:bidi="ar-AE"/>
              </w:rPr>
              <w:t>GFI</w:t>
            </w:r>
          </w:p>
        </w:tc>
        <w:tc>
          <w:tcPr>
            <w:tcW w:w="774" w:type="pct"/>
            <w:vAlign w:val="center"/>
          </w:tcPr>
          <w:p w14:paraId="50DF9383"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hint="cs"/>
                <w:sz w:val="28"/>
                <w:szCs w:val="28"/>
                <w:rtl/>
                <w:lang w:bidi="ar-AE"/>
              </w:rPr>
              <w:t>1.000</w:t>
            </w:r>
          </w:p>
        </w:tc>
      </w:tr>
      <w:tr w:rsidR="006C401A" w:rsidRPr="006C401A" w14:paraId="6C38D701" w14:textId="77777777" w:rsidTr="004C174A">
        <w:trPr>
          <w:trHeight w:val="128"/>
          <w:jc w:val="center"/>
        </w:trPr>
        <w:tc>
          <w:tcPr>
            <w:tcW w:w="2814" w:type="pct"/>
            <w:noWrap/>
            <w:vAlign w:val="center"/>
          </w:tcPr>
          <w:p w14:paraId="06796DE7"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sz w:val="28"/>
                <w:szCs w:val="28"/>
                <w:rtl/>
                <w:lang w:bidi="ar-AE"/>
              </w:rPr>
              <w:t>جودة التوفيق المعيارى</w:t>
            </w:r>
          </w:p>
        </w:tc>
        <w:tc>
          <w:tcPr>
            <w:tcW w:w="1413" w:type="pct"/>
            <w:noWrap/>
            <w:vAlign w:val="center"/>
          </w:tcPr>
          <w:p w14:paraId="7B79DB7B"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sz w:val="28"/>
                <w:szCs w:val="28"/>
                <w:lang w:bidi="ar-AE"/>
              </w:rPr>
              <w:t>NFI</w:t>
            </w:r>
          </w:p>
        </w:tc>
        <w:tc>
          <w:tcPr>
            <w:tcW w:w="774" w:type="pct"/>
            <w:vAlign w:val="center"/>
          </w:tcPr>
          <w:p w14:paraId="0CE5F01A"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hint="cs"/>
                <w:sz w:val="28"/>
                <w:szCs w:val="28"/>
                <w:rtl/>
                <w:lang w:bidi="ar-AE"/>
              </w:rPr>
              <w:t>1.000</w:t>
            </w:r>
          </w:p>
        </w:tc>
      </w:tr>
      <w:tr w:rsidR="006C401A" w:rsidRPr="006C401A" w14:paraId="652574BD" w14:textId="77777777" w:rsidTr="004C174A">
        <w:trPr>
          <w:trHeight w:val="128"/>
          <w:jc w:val="center"/>
        </w:trPr>
        <w:tc>
          <w:tcPr>
            <w:tcW w:w="2814" w:type="pct"/>
            <w:noWrap/>
            <w:vAlign w:val="center"/>
          </w:tcPr>
          <w:p w14:paraId="5B9D3F17"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sz w:val="28"/>
                <w:szCs w:val="28"/>
                <w:rtl/>
                <w:lang w:bidi="ar-AE"/>
              </w:rPr>
              <w:t>مؤشر جودة التوفيق المتزايد</w:t>
            </w:r>
          </w:p>
        </w:tc>
        <w:tc>
          <w:tcPr>
            <w:tcW w:w="1413" w:type="pct"/>
            <w:noWrap/>
            <w:vAlign w:val="center"/>
          </w:tcPr>
          <w:p w14:paraId="3A8A4D9E"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sz w:val="28"/>
                <w:szCs w:val="28"/>
                <w:lang w:bidi="ar-AE"/>
              </w:rPr>
              <w:t>IFI</w:t>
            </w:r>
          </w:p>
        </w:tc>
        <w:tc>
          <w:tcPr>
            <w:tcW w:w="774" w:type="pct"/>
            <w:vAlign w:val="center"/>
          </w:tcPr>
          <w:p w14:paraId="66D06E54"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hint="cs"/>
                <w:sz w:val="28"/>
                <w:szCs w:val="28"/>
                <w:rtl/>
                <w:lang w:bidi="ar-AE"/>
              </w:rPr>
              <w:t>1.000</w:t>
            </w:r>
          </w:p>
        </w:tc>
      </w:tr>
      <w:tr w:rsidR="006C401A" w:rsidRPr="006C401A" w14:paraId="398D02D7" w14:textId="77777777" w:rsidTr="004C174A">
        <w:trPr>
          <w:trHeight w:val="128"/>
          <w:jc w:val="center"/>
        </w:trPr>
        <w:tc>
          <w:tcPr>
            <w:tcW w:w="2814" w:type="pct"/>
            <w:noWrap/>
            <w:vAlign w:val="center"/>
          </w:tcPr>
          <w:p w14:paraId="68FC69E6"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sz w:val="28"/>
                <w:szCs w:val="28"/>
                <w:rtl/>
                <w:lang w:bidi="ar-AE"/>
              </w:rPr>
              <w:t>جودة التوفيق المقارن</w:t>
            </w:r>
          </w:p>
        </w:tc>
        <w:tc>
          <w:tcPr>
            <w:tcW w:w="1413" w:type="pct"/>
            <w:noWrap/>
            <w:vAlign w:val="center"/>
          </w:tcPr>
          <w:p w14:paraId="36778455"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sz w:val="28"/>
                <w:szCs w:val="28"/>
                <w:lang w:bidi="ar-AE"/>
              </w:rPr>
              <w:t>CFI</w:t>
            </w:r>
          </w:p>
        </w:tc>
        <w:tc>
          <w:tcPr>
            <w:tcW w:w="774" w:type="pct"/>
            <w:vAlign w:val="center"/>
          </w:tcPr>
          <w:p w14:paraId="221C7A50" w14:textId="77777777" w:rsidR="008D4CD7" w:rsidRPr="006C401A" w:rsidRDefault="008D4CD7" w:rsidP="00E220C1">
            <w:pPr>
              <w:bidi/>
              <w:spacing w:after="0" w:line="240" w:lineRule="auto"/>
              <w:jc w:val="center"/>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hint="cs"/>
                <w:sz w:val="28"/>
                <w:szCs w:val="28"/>
                <w:rtl/>
                <w:lang w:bidi="ar-AE"/>
              </w:rPr>
              <w:t>1.000</w:t>
            </w:r>
          </w:p>
        </w:tc>
      </w:tr>
    </w:tbl>
    <w:p w14:paraId="71B2B949" w14:textId="77777777" w:rsidR="008D4CD7" w:rsidRPr="006C401A" w:rsidRDefault="008D4CD7" w:rsidP="008D4CD7">
      <w:pPr>
        <w:bidi/>
        <w:spacing w:line="360" w:lineRule="auto"/>
        <w:jc w:val="center"/>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b/>
          <w:bCs/>
          <w:sz w:val="32"/>
          <w:szCs w:val="32"/>
          <w:rtl/>
          <w:lang w:bidi="ar-EG"/>
        </w:rPr>
        <w:t>المصدر</w:t>
      </w:r>
      <w:r w:rsidRPr="006C401A">
        <w:rPr>
          <w:rFonts w:ascii="Traditional Arabic" w:eastAsia="Georgia" w:hAnsi="Traditional Arabic" w:cs="Traditional Arabic"/>
          <w:sz w:val="32"/>
          <w:szCs w:val="32"/>
          <w:rtl/>
          <w:lang w:bidi="ar-EG"/>
        </w:rPr>
        <w:t>: نتائج التحليل الإحصائي (</w:t>
      </w:r>
      <w:r w:rsidRPr="006C401A">
        <w:rPr>
          <w:rFonts w:ascii="Traditional Arabic" w:eastAsia="Georgia" w:hAnsi="Traditional Arabic" w:cs="Traditional Arabic"/>
          <w:sz w:val="32"/>
          <w:szCs w:val="32"/>
          <w:lang w:bidi="ar-EG"/>
        </w:rPr>
        <w:t>AMOS 23</w:t>
      </w:r>
      <w:r w:rsidRPr="006C401A">
        <w:rPr>
          <w:rFonts w:ascii="Traditional Arabic" w:eastAsia="Georgia" w:hAnsi="Traditional Arabic" w:cs="Traditional Arabic"/>
          <w:sz w:val="32"/>
          <w:szCs w:val="32"/>
          <w:rtl/>
          <w:lang w:bidi="ar-EG"/>
        </w:rPr>
        <w:t>)</w:t>
      </w:r>
    </w:p>
    <w:p w14:paraId="707B14C9" w14:textId="512B0A63" w:rsidR="008D4CD7" w:rsidRPr="006C401A" w:rsidRDefault="008D4CD7" w:rsidP="008D4CD7">
      <w:pPr>
        <w:bidi/>
        <w:spacing w:after="0" w:line="360" w:lineRule="auto"/>
        <w:ind w:left="-341" w:right="-142"/>
        <w:jc w:val="both"/>
        <w:rPr>
          <w:rFonts w:ascii="Traditional Arabic" w:eastAsia="Times New Roman" w:hAnsi="Traditional Arabic" w:cs="Traditional Arabic"/>
          <w:sz w:val="32"/>
          <w:szCs w:val="32"/>
          <w:rtl/>
        </w:rPr>
      </w:pPr>
      <w:r w:rsidRPr="006C401A">
        <w:rPr>
          <w:rFonts w:ascii="Traditional Arabic" w:eastAsia="Times New Roman" w:hAnsi="Traditional Arabic" w:cs="Traditional Arabic"/>
          <w:sz w:val="32"/>
          <w:szCs w:val="32"/>
          <w:rtl/>
        </w:rPr>
        <w:lastRenderedPageBreak/>
        <w:t xml:space="preserve">تشير نتائج تحليل المسار إلى وجود تأثيرات دالة إحصائيًا للتحول الرقمي على كلٍ من </w:t>
      </w:r>
      <w:r w:rsidR="00043E19" w:rsidRPr="006C401A">
        <w:rPr>
          <w:rFonts w:ascii="Traditional Arabic" w:eastAsia="Times New Roman" w:hAnsi="Traditional Arabic" w:cs="Traditional Arabic"/>
          <w:sz w:val="32"/>
          <w:szCs w:val="32"/>
          <w:rtl/>
        </w:rPr>
        <w:t>الالتزام</w:t>
      </w:r>
      <w:r w:rsidRPr="006C401A">
        <w:rPr>
          <w:rFonts w:ascii="Traditional Arabic" w:eastAsia="Times New Roman" w:hAnsi="Traditional Arabic" w:cs="Traditional Arabic"/>
          <w:sz w:val="32"/>
          <w:szCs w:val="32"/>
          <w:rtl/>
        </w:rPr>
        <w:t xml:space="preserve"> التنظيمي وإدارة الموارد البشرية. حيث أظهر التحول الرقمي تأثيرًا مباشرًا موجبًا وقويًا على </w:t>
      </w:r>
      <w:r w:rsidR="00043E19" w:rsidRPr="006C401A">
        <w:rPr>
          <w:rFonts w:ascii="Traditional Arabic" w:eastAsia="Times New Roman" w:hAnsi="Traditional Arabic" w:cs="Traditional Arabic"/>
          <w:sz w:val="32"/>
          <w:szCs w:val="32"/>
          <w:rtl/>
        </w:rPr>
        <w:t>الالتزام</w:t>
      </w:r>
      <w:r w:rsidRPr="006C401A">
        <w:rPr>
          <w:rFonts w:ascii="Traditional Arabic" w:eastAsia="Times New Roman" w:hAnsi="Traditional Arabic" w:cs="Traditional Arabic"/>
          <w:sz w:val="32"/>
          <w:szCs w:val="32"/>
          <w:rtl/>
        </w:rPr>
        <w:t xml:space="preserve"> التنظيمي</w:t>
      </w:r>
      <w:r w:rsidRPr="006C401A">
        <w:rPr>
          <w:rFonts w:ascii="Traditional Arabic" w:eastAsia="Times New Roman" w:hAnsi="Traditional Arabic" w:cs="Traditional Arabic"/>
          <w:sz w:val="32"/>
          <w:szCs w:val="32"/>
        </w:rPr>
        <w:t xml:space="preserve"> (</w:t>
      </w:r>
      <w:r w:rsidRPr="006C401A">
        <w:rPr>
          <w:rFonts w:ascii="Times New Roman" w:eastAsia="Times New Roman" w:hAnsi="Times New Roman" w:cs="Times New Roman"/>
          <w:sz w:val="32"/>
          <w:szCs w:val="32"/>
        </w:rPr>
        <w:t>β</w:t>
      </w:r>
      <w:r w:rsidRPr="006C401A">
        <w:rPr>
          <w:rFonts w:ascii="Traditional Arabic" w:eastAsia="Times New Roman" w:hAnsi="Traditional Arabic" w:cs="Traditional Arabic"/>
          <w:sz w:val="32"/>
          <w:szCs w:val="32"/>
        </w:rPr>
        <w:t xml:space="preserve"> = 0.699</w:t>
      </w:r>
      <w:r w:rsidRPr="006C401A">
        <w:rPr>
          <w:rFonts w:ascii="Traditional Arabic" w:eastAsia="Times New Roman" w:hAnsi="Traditional Arabic" w:cs="Traditional Arabic"/>
          <w:sz w:val="32"/>
          <w:szCs w:val="32"/>
          <w:rtl/>
        </w:rPr>
        <w:t xml:space="preserve">، </w:t>
      </w:r>
      <w:r w:rsidRPr="006C401A">
        <w:rPr>
          <w:rFonts w:ascii="Traditional Arabic" w:eastAsia="Times New Roman" w:hAnsi="Traditional Arabic" w:cs="Traditional Arabic"/>
          <w:sz w:val="32"/>
          <w:szCs w:val="32"/>
        </w:rPr>
        <w:t>C.R. = 7.081</w:t>
      </w:r>
      <w:r w:rsidRPr="006C401A">
        <w:rPr>
          <w:rFonts w:ascii="Traditional Arabic" w:eastAsia="Times New Roman" w:hAnsi="Traditional Arabic" w:cs="Traditional Arabic"/>
          <w:sz w:val="32"/>
          <w:szCs w:val="32"/>
          <w:rtl/>
        </w:rPr>
        <w:t xml:space="preserve">، </w:t>
      </w:r>
      <w:r w:rsidRPr="006C401A">
        <w:rPr>
          <w:rFonts w:ascii="Traditional Arabic" w:eastAsia="Times New Roman" w:hAnsi="Traditional Arabic" w:cs="Traditional Arabic"/>
          <w:sz w:val="32"/>
          <w:szCs w:val="32"/>
        </w:rPr>
        <w:t>p &lt; 0.001)</w:t>
      </w:r>
      <w:r w:rsidRPr="006C401A">
        <w:rPr>
          <w:rFonts w:ascii="Traditional Arabic" w:eastAsia="Times New Roman" w:hAnsi="Traditional Arabic" w:cs="Traditional Arabic"/>
          <w:sz w:val="32"/>
          <w:szCs w:val="32"/>
          <w:rtl/>
        </w:rPr>
        <w:t>، مما يعكس الدور المحوري للتحول الرقمي في تعزيز مستويات الانتماء والارتباط المؤسسي لدى العاملين. كما تبين وجود تأثير مباشر دال للالتزام التنظيمي على إدارة الموارد البشرية</w:t>
      </w:r>
      <w:r w:rsidRPr="006C401A">
        <w:rPr>
          <w:rFonts w:ascii="Traditional Arabic" w:eastAsia="Times New Roman" w:hAnsi="Traditional Arabic" w:cs="Traditional Arabic"/>
          <w:sz w:val="32"/>
          <w:szCs w:val="32"/>
        </w:rPr>
        <w:t xml:space="preserve"> (</w:t>
      </w:r>
      <w:r w:rsidRPr="006C401A">
        <w:rPr>
          <w:rFonts w:ascii="Times New Roman" w:eastAsia="Times New Roman" w:hAnsi="Times New Roman" w:cs="Times New Roman"/>
          <w:sz w:val="32"/>
          <w:szCs w:val="32"/>
        </w:rPr>
        <w:t>β</w:t>
      </w:r>
      <w:r w:rsidRPr="006C401A">
        <w:rPr>
          <w:rFonts w:ascii="Traditional Arabic" w:eastAsia="Times New Roman" w:hAnsi="Traditional Arabic" w:cs="Traditional Arabic"/>
          <w:sz w:val="32"/>
          <w:szCs w:val="32"/>
        </w:rPr>
        <w:t xml:space="preserve"> = 0.097</w:t>
      </w:r>
      <w:r w:rsidRPr="006C401A">
        <w:rPr>
          <w:rFonts w:ascii="Traditional Arabic" w:eastAsia="Times New Roman" w:hAnsi="Traditional Arabic" w:cs="Traditional Arabic"/>
          <w:sz w:val="32"/>
          <w:szCs w:val="32"/>
          <w:rtl/>
        </w:rPr>
        <w:t xml:space="preserve">، </w:t>
      </w:r>
      <w:r w:rsidRPr="006C401A">
        <w:rPr>
          <w:rFonts w:ascii="Traditional Arabic" w:eastAsia="Times New Roman" w:hAnsi="Traditional Arabic" w:cs="Traditional Arabic"/>
          <w:sz w:val="32"/>
          <w:szCs w:val="32"/>
        </w:rPr>
        <w:t>C.R. = 3.784</w:t>
      </w:r>
      <w:r w:rsidRPr="006C401A">
        <w:rPr>
          <w:rFonts w:ascii="Traditional Arabic" w:eastAsia="Times New Roman" w:hAnsi="Traditional Arabic" w:cs="Traditional Arabic"/>
          <w:sz w:val="32"/>
          <w:szCs w:val="32"/>
          <w:rtl/>
        </w:rPr>
        <w:t xml:space="preserve">، </w:t>
      </w:r>
      <w:r w:rsidRPr="006C401A">
        <w:rPr>
          <w:rFonts w:ascii="Traditional Arabic" w:eastAsia="Times New Roman" w:hAnsi="Traditional Arabic" w:cs="Traditional Arabic"/>
          <w:sz w:val="32"/>
          <w:szCs w:val="32"/>
        </w:rPr>
        <w:t>p &lt; 0.001)</w:t>
      </w:r>
      <w:r w:rsidRPr="006C401A">
        <w:rPr>
          <w:rFonts w:ascii="Traditional Arabic" w:eastAsia="Times New Roman" w:hAnsi="Traditional Arabic" w:cs="Traditional Arabic"/>
          <w:sz w:val="32"/>
          <w:szCs w:val="32"/>
          <w:rtl/>
        </w:rPr>
        <w:t xml:space="preserve">، وهو ما يشير إلى أن ارتفاع مستوى </w:t>
      </w:r>
      <w:r w:rsidR="00043E19" w:rsidRPr="006C401A">
        <w:rPr>
          <w:rFonts w:ascii="Traditional Arabic" w:eastAsia="Times New Roman" w:hAnsi="Traditional Arabic" w:cs="Traditional Arabic"/>
          <w:sz w:val="32"/>
          <w:szCs w:val="32"/>
          <w:rtl/>
        </w:rPr>
        <w:t>الالتزام</w:t>
      </w:r>
      <w:r w:rsidRPr="006C401A">
        <w:rPr>
          <w:rFonts w:ascii="Traditional Arabic" w:eastAsia="Times New Roman" w:hAnsi="Traditional Arabic" w:cs="Traditional Arabic"/>
          <w:sz w:val="32"/>
          <w:szCs w:val="32"/>
          <w:rtl/>
        </w:rPr>
        <w:t xml:space="preserve"> التنظيمي يسهم في تحسين كفاءة وفاعلية ممارسات إدارة الموارد البشرية</w:t>
      </w:r>
      <w:r w:rsidRPr="006C401A">
        <w:rPr>
          <w:rFonts w:ascii="Traditional Arabic" w:eastAsia="Times New Roman" w:hAnsi="Traditional Arabic" w:cs="Traditional Arabic"/>
          <w:sz w:val="32"/>
          <w:szCs w:val="32"/>
        </w:rPr>
        <w:t>.</w:t>
      </w:r>
    </w:p>
    <w:p w14:paraId="793F24C8" w14:textId="740315A9" w:rsidR="008D4CD7" w:rsidRPr="006C401A" w:rsidRDefault="008D4CD7" w:rsidP="008D4CD7">
      <w:pPr>
        <w:bidi/>
        <w:spacing w:after="0" w:line="360" w:lineRule="auto"/>
        <w:ind w:left="-341" w:right="-142"/>
        <w:jc w:val="both"/>
        <w:rPr>
          <w:rFonts w:ascii="Traditional Arabic" w:eastAsia="Times New Roman" w:hAnsi="Traditional Arabic" w:cs="Traditional Arabic"/>
          <w:sz w:val="32"/>
          <w:szCs w:val="32"/>
          <w:rtl/>
        </w:rPr>
      </w:pPr>
      <w:r w:rsidRPr="006C401A">
        <w:rPr>
          <w:rFonts w:ascii="Traditional Arabic" w:eastAsia="Times New Roman" w:hAnsi="Traditional Arabic" w:cs="Traditional Arabic"/>
          <w:sz w:val="32"/>
          <w:szCs w:val="32"/>
          <w:rtl/>
        </w:rPr>
        <w:t>وفي السياق ذاته، أظهرت النتائج وجود تأثير مباشر دال إحصائيًا للتحول الرقمي على إدارة الموارد البشرية</w:t>
      </w:r>
      <w:r w:rsidRPr="006C401A">
        <w:rPr>
          <w:rFonts w:ascii="Traditional Arabic" w:eastAsia="Times New Roman" w:hAnsi="Traditional Arabic" w:cs="Traditional Arabic"/>
          <w:sz w:val="32"/>
          <w:szCs w:val="32"/>
        </w:rPr>
        <w:t xml:space="preserve"> (</w:t>
      </w:r>
      <w:r w:rsidRPr="006C401A">
        <w:rPr>
          <w:rFonts w:ascii="Times New Roman" w:eastAsia="Times New Roman" w:hAnsi="Times New Roman" w:cs="Times New Roman"/>
          <w:sz w:val="32"/>
          <w:szCs w:val="32"/>
        </w:rPr>
        <w:t>β</w:t>
      </w:r>
      <w:r w:rsidRPr="006C401A">
        <w:rPr>
          <w:rFonts w:ascii="Traditional Arabic" w:eastAsia="Times New Roman" w:hAnsi="Traditional Arabic" w:cs="Traditional Arabic"/>
          <w:sz w:val="32"/>
          <w:szCs w:val="32"/>
        </w:rPr>
        <w:t xml:space="preserve"> = 0.085</w:t>
      </w:r>
      <w:r w:rsidRPr="006C401A">
        <w:rPr>
          <w:rFonts w:ascii="Traditional Arabic" w:eastAsia="Times New Roman" w:hAnsi="Traditional Arabic" w:cs="Traditional Arabic"/>
          <w:sz w:val="32"/>
          <w:szCs w:val="32"/>
          <w:rtl/>
        </w:rPr>
        <w:t xml:space="preserve">، </w:t>
      </w:r>
      <w:r w:rsidRPr="006C401A">
        <w:rPr>
          <w:rFonts w:ascii="Traditional Arabic" w:eastAsia="Times New Roman" w:hAnsi="Traditional Arabic" w:cs="Traditional Arabic"/>
          <w:sz w:val="32"/>
          <w:szCs w:val="32"/>
        </w:rPr>
        <w:t>C.R. = 2.447</w:t>
      </w:r>
      <w:r w:rsidRPr="006C401A">
        <w:rPr>
          <w:rFonts w:ascii="Traditional Arabic" w:eastAsia="Times New Roman" w:hAnsi="Traditional Arabic" w:cs="Traditional Arabic"/>
          <w:sz w:val="32"/>
          <w:szCs w:val="32"/>
          <w:rtl/>
        </w:rPr>
        <w:t xml:space="preserve">، </w:t>
      </w:r>
      <w:r w:rsidRPr="006C401A">
        <w:rPr>
          <w:rFonts w:ascii="Traditional Arabic" w:eastAsia="Times New Roman" w:hAnsi="Traditional Arabic" w:cs="Traditional Arabic"/>
          <w:sz w:val="32"/>
          <w:szCs w:val="32"/>
        </w:rPr>
        <w:t>p = 0.014)</w:t>
      </w:r>
      <w:r w:rsidRPr="006C401A">
        <w:rPr>
          <w:rFonts w:ascii="Traditional Arabic" w:eastAsia="Times New Roman" w:hAnsi="Traditional Arabic" w:cs="Traditional Arabic"/>
          <w:sz w:val="32"/>
          <w:szCs w:val="32"/>
          <w:rtl/>
        </w:rPr>
        <w:t xml:space="preserve">، إلا أن هذا التأثير جاء بقيمة أقل مقارنة بالتأثير غير المباشر عبر </w:t>
      </w:r>
      <w:r w:rsidR="00043E19" w:rsidRPr="006C401A">
        <w:rPr>
          <w:rFonts w:ascii="Traditional Arabic" w:eastAsia="Times New Roman" w:hAnsi="Traditional Arabic" w:cs="Traditional Arabic"/>
          <w:sz w:val="32"/>
          <w:szCs w:val="32"/>
          <w:rtl/>
        </w:rPr>
        <w:t>الالتزام</w:t>
      </w:r>
      <w:r w:rsidRPr="006C401A">
        <w:rPr>
          <w:rFonts w:ascii="Traditional Arabic" w:eastAsia="Times New Roman" w:hAnsi="Traditional Arabic" w:cs="Traditional Arabic"/>
          <w:sz w:val="32"/>
          <w:szCs w:val="32"/>
          <w:rtl/>
        </w:rPr>
        <w:t xml:space="preserve"> التنظيمي، مما يدل على أن </w:t>
      </w:r>
      <w:r w:rsidR="00043E19" w:rsidRPr="006C401A">
        <w:rPr>
          <w:rFonts w:ascii="Traditional Arabic" w:eastAsia="Times New Roman" w:hAnsi="Traditional Arabic" w:cs="Traditional Arabic"/>
          <w:sz w:val="32"/>
          <w:szCs w:val="32"/>
          <w:rtl/>
        </w:rPr>
        <w:t>الالتزام</w:t>
      </w:r>
      <w:r w:rsidRPr="006C401A">
        <w:rPr>
          <w:rFonts w:ascii="Traditional Arabic" w:eastAsia="Times New Roman" w:hAnsi="Traditional Arabic" w:cs="Traditional Arabic"/>
          <w:sz w:val="32"/>
          <w:szCs w:val="32"/>
          <w:rtl/>
        </w:rPr>
        <w:t xml:space="preserve"> التنظيمي يلعب دورًا وسيطًا مهمًا في تعزيز العلاقة بين التحول الرقمي وإدارة الموارد البشرية. وبذلك يمكن الاستدلال على أن جزءًا معتبرًا من تأثير التحول الرقمي على إدارة الموارد البشرية يتم تفسيره من خلال تأثيره على </w:t>
      </w:r>
      <w:r w:rsidR="00043E19" w:rsidRPr="006C401A">
        <w:rPr>
          <w:rFonts w:ascii="Traditional Arabic" w:eastAsia="Times New Roman" w:hAnsi="Traditional Arabic" w:cs="Traditional Arabic"/>
          <w:sz w:val="32"/>
          <w:szCs w:val="32"/>
          <w:rtl/>
        </w:rPr>
        <w:t>الالتزام</w:t>
      </w:r>
      <w:r w:rsidRPr="006C401A">
        <w:rPr>
          <w:rFonts w:ascii="Traditional Arabic" w:eastAsia="Times New Roman" w:hAnsi="Traditional Arabic" w:cs="Traditional Arabic"/>
          <w:sz w:val="32"/>
          <w:szCs w:val="32"/>
          <w:rtl/>
        </w:rPr>
        <w:t xml:space="preserve"> التنظيمي</w:t>
      </w:r>
      <w:r w:rsidRPr="006C401A">
        <w:rPr>
          <w:rFonts w:ascii="Traditional Arabic" w:eastAsia="Times New Roman" w:hAnsi="Traditional Arabic" w:cs="Traditional Arabic"/>
          <w:sz w:val="32"/>
          <w:szCs w:val="32"/>
        </w:rPr>
        <w:t>.</w:t>
      </w:r>
    </w:p>
    <w:p w14:paraId="5BC4248A" w14:textId="2F45EF3A" w:rsidR="008D4CD7" w:rsidRPr="006C401A" w:rsidRDefault="008D4CD7" w:rsidP="008D4CD7">
      <w:pPr>
        <w:bidi/>
        <w:spacing w:after="0" w:line="360" w:lineRule="auto"/>
        <w:ind w:left="-341" w:right="-142"/>
        <w:jc w:val="both"/>
        <w:rPr>
          <w:rFonts w:ascii="Traditional Arabic" w:eastAsia="Times New Roman" w:hAnsi="Traditional Arabic" w:cs="Traditional Arabic"/>
          <w:sz w:val="32"/>
          <w:szCs w:val="32"/>
          <w:rtl/>
        </w:rPr>
      </w:pPr>
      <w:r w:rsidRPr="006C401A">
        <w:rPr>
          <w:rFonts w:ascii="Traditional Arabic" w:eastAsia="Times New Roman" w:hAnsi="Traditional Arabic" w:cs="Traditional Arabic"/>
          <w:sz w:val="32"/>
          <w:szCs w:val="32"/>
          <w:rtl/>
        </w:rPr>
        <w:t>ومن ناحية أخرى، أظهرت مؤشرات جودة توفيق النموذج</w:t>
      </w:r>
      <w:r w:rsidRPr="006C401A">
        <w:rPr>
          <w:rFonts w:ascii="Traditional Arabic" w:eastAsia="Times New Roman" w:hAnsi="Traditional Arabic" w:cs="Traditional Arabic"/>
          <w:sz w:val="32"/>
          <w:szCs w:val="32"/>
        </w:rPr>
        <w:t xml:space="preserve"> GFI = 1.000</w:t>
      </w:r>
      <w:r w:rsidRPr="006C401A">
        <w:rPr>
          <w:rFonts w:ascii="Traditional Arabic" w:eastAsia="Times New Roman" w:hAnsi="Traditional Arabic" w:cs="Traditional Arabic"/>
          <w:sz w:val="32"/>
          <w:szCs w:val="32"/>
          <w:rtl/>
        </w:rPr>
        <w:t xml:space="preserve">، </w:t>
      </w:r>
      <w:r w:rsidRPr="006C401A">
        <w:rPr>
          <w:rFonts w:ascii="Traditional Arabic" w:eastAsia="Times New Roman" w:hAnsi="Traditional Arabic" w:cs="Traditional Arabic"/>
          <w:sz w:val="32"/>
          <w:szCs w:val="32"/>
        </w:rPr>
        <w:t>NFI = 1.000</w:t>
      </w:r>
      <w:r w:rsidRPr="006C401A">
        <w:rPr>
          <w:rFonts w:ascii="Traditional Arabic" w:eastAsia="Times New Roman" w:hAnsi="Traditional Arabic" w:cs="Traditional Arabic"/>
          <w:sz w:val="32"/>
          <w:szCs w:val="32"/>
          <w:rtl/>
        </w:rPr>
        <w:t xml:space="preserve">، </w:t>
      </w:r>
      <w:r w:rsidRPr="006C401A">
        <w:rPr>
          <w:rFonts w:ascii="Traditional Arabic" w:eastAsia="Times New Roman" w:hAnsi="Traditional Arabic" w:cs="Traditional Arabic"/>
          <w:sz w:val="32"/>
          <w:szCs w:val="32"/>
        </w:rPr>
        <w:t>IFI = 1.000</w:t>
      </w:r>
      <w:r w:rsidRPr="006C401A">
        <w:rPr>
          <w:rFonts w:ascii="Traditional Arabic" w:eastAsia="Times New Roman" w:hAnsi="Traditional Arabic" w:cs="Traditional Arabic"/>
          <w:sz w:val="32"/>
          <w:szCs w:val="32"/>
          <w:rtl/>
        </w:rPr>
        <w:t xml:space="preserve">، </w:t>
      </w:r>
      <w:r w:rsidRPr="006C401A">
        <w:rPr>
          <w:rFonts w:ascii="Traditional Arabic" w:eastAsia="Times New Roman" w:hAnsi="Traditional Arabic" w:cs="Traditional Arabic"/>
          <w:sz w:val="32"/>
          <w:szCs w:val="32"/>
        </w:rPr>
        <w:t xml:space="preserve">CFI = 1.000 </w:t>
      </w:r>
      <w:r w:rsidRPr="006C401A">
        <w:rPr>
          <w:rFonts w:ascii="Traditional Arabic" w:eastAsia="Times New Roman" w:hAnsi="Traditional Arabic" w:cs="Traditional Arabic"/>
          <w:sz w:val="32"/>
          <w:szCs w:val="32"/>
          <w:rtl/>
        </w:rPr>
        <w:t>مستوى تطابق مثالي بين النموذج المفترض والبيانات الفعلية، مما يعكس ملاءمة النموذج المقترح بدرجة عالية جدًا. وتشير هذه القيم إلى أن النموذج يتمتع بقدرة تفسيرية قوية في تمثيل العلاقات السببية بين المتغيرات محل الدراسة، ويدعم صلاحية استخدامه في تفسير ديناميكيات التأثير بين التحول الرقمي و</w:t>
      </w:r>
      <w:r w:rsidR="00043E19" w:rsidRPr="006C401A">
        <w:rPr>
          <w:rFonts w:ascii="Traditional Arabic" w:eastAsia="Times New Roman" w:hAnsi="Traditional Arabic" w:cs="Traditional Arabic"/>
          <w:sz w:val="32"/>
          <w:szCs w:val="32"/>
          <w:rtl/>
        </w:rPr>
        <w:t>الالتزام</w:t>
      </w:r>
      <w:r w:rsidRPr="006C401A">
        <w:rPr>
          <w:rFonts w:ascii="Traditional Arabic" w:eastAsia="Times New Roman" w:hAnsi="Traditional Arabic" w:cs="Traditional Arabic"/>
          <w:sz w:val="32"/>
          <w:szCs w:val="32"/>
          <w:rtl/>
        </w:rPr>
        <w:t xml:space="preserve"> التنظيمي وإدارة الموارد البشرية</w:t>
      </w:r>
      <w:r w:rsidRPr="006C401A">
        <w:rPr>
          <w:rFonts w:ascii="Traditional Arabic" w:eastAsia="Times New Roman" w:hAnsi="Traditional Arabic" w:cs="Traditional Arabic"/>
          <w:sz w:val="32"/>
          <w:szCs w:val="32"/>
        </w:rPr>
        <w:t>.</w:t>
      </w:r>
    </w:p>
    <w:p w14:paraId="0EBAA74A" w14:textId="77777777" w:rsidR="008D4CD7" w:rsidRPr="006C401A" w:rsidRDefault="008D4CD7" w:rsidP="008D4CD7">
      <w:pPr>
        <w:bidi/>
        <w:spacing w:after="0" w:line="360" w:lineRule="auto"/>
        <w:ind w:left="-341" w:right="-142"/>
        <w:jc w:val="both"/>
        <w:rPr>
          <w:rFonts w:ascii="Traditional Arabic" w:eastAsia="Times New Roman" w:hAnsi="Traditional Arabic" w:cs="Traditional Arabic"/>
          <w:sz w:val="32"/>
          <w:szCs w:val="32"/>
        </w:rPr>
      </w:pPr>
    </w:p>
    <w:p w14:paraId="29B07D9A" w14:textId="352821D3" w:rsidR="008D4CD7" w:rsidRPr="006C401A" w:rsidRDefault="008D4CD7" w:rsidP="008D4CD7">
      <w:pPr>
        <w:bidi/>
        <w:spacing w:after="0" w:line="360" w:lineRule="auto"/>
        <w:ind w:left="-341" w:right="-142"/>
        <w:jc w:val="both"/>
        <w:rPr>
          <w:rFonts w:ascii="Traditional Arabic" w:eastAsia="Times New Roman" w:hAnsi="Traditional Arabic" w:cs="Traditional Arabic"/>
          <w:sz w:val="32"/>
          <w:szCs w:val="32"/>
        </w:rPr>
      </w:pPr>
      <w:r w:rsidRPr="006C401A">
        <w:rPr>
          <w:rFonts w:ascii="Traditional Arabic" w:eastAsia="Times New Roman" w:hAnsi="Traditional Arabic" w:cs="Traditional Arabic"/>
          <w:sz w:val="32"/>
          <w:szCs w:val="32"/>
          <w:rtl/>
        </w:rPr>
        <w:lastRenderedPageBreak/>
        <w:t xml:space="preserve">بوجه عام، تؤكد هذه النتائج أهمية تبني استراتيجيات التحول الرقمي ليس فقط لتحسين العمليات التنظيمية، بل أيضًا لتعزيز </w:t>
      </w:r>
      <w:r w:rsidR="00043E19" w:rsidRPr="006C401A">
        <w:rPr>
          <w:rFonts w:ascii="Traditional Arabic" w:eastAsia="Times New Roman" w:hAnsi="Traditional Arabic" w:cs="Traditional Arabic"/>
          <w:sz w:val="32"/>
          <w:szCs w:val="32"/>
          <w:rtl/>
        </w:rPr>
        <w:t>الالتزام</w:t>
      </w:r>
      <w:r w:rsidRPr="006C401A">
        <w:rPr>
          <w:rFonts w:ascii="Traditional Arabic" w:eastAsia="Times New Roman" w:hAnsi="Traditional Arabic" w:cs="Traditional Arabic"/>
          <w:sz w:val="32"/>
          <w:szCs w:val="32"/>
          <w:rtl/>
        </w:rPr>
        <w:t xml:space="preserve"> التنظيمي كآلية وسيطة تسهم في رفع كفاءة ممارسات إدارة الموارد البشرية</w:t>
      </w:r>
      <w:r w:rsidRPr="006C401A">
        <w:rPr>
          <w:rFonts w:ascii="Traditional Arabic" w:eastAsia="Times New Roman" w:hAnsi="Traditional Arabic" w:cs="Traditional Arabic"/>
          <w:sz w:val="32"/>
          <w:szCs w:val="32"/>
        </w:rPr>
        <w:t>.</w:t>
      </w:r>
    </w:p>
    <w:p w14:paraId="77EDDCC6" w14:textId="07A5A8E6" w:rsidR="008D4CD7" w:rsidRPr="006C401A" w:rsidRDefault="008D4CD7" w:rsidP="00152CC0">
      <w:pPr>
        <w:bidi/>
        <w:spacing w:after="0" w:line="360" w:lineRule="auto"/>
        <w:jc w:val="center"/>
        <w:rPr>
          <w:rFonts w:ascii="Traditional Arabic" w:eastAsia="Times New Roman" w:hAnsi="Traditional Arabic" w:cs="Traditional Arabic"/>
          <w:b/>
          <w:bCs/>
          <w:sz w:val="32"/>
          <w:szCs w:val="32"/>
          <w:rtl/>
          <w:lang w:bidi="ar-AE"/>
        </w:rPr>
      </w:pPr>
      <w:r w:rsidRPr="006C401A">
        <w:rPr>
          <w:rFonts w:ascii="Traditional Arabic" w:eastAsia="Times New Roman" w:hAnsi="Traditional Arabic" w:cs="Traditional Arabic" w:hint="cs"/>
          <w:b/>
          <w:bCs/>
          <w:sz w:val="32"/>
          <w:szCs w:val="32"/>
          <w:rtl/>
          <w:lang w:bidi="ar-AE"/>
        </w:rPr>
        <w:t>جدول (</w:t>
      </w:r>
      <w:r w:rsidR="00152CC0" w:rsidRPr="006C401A">
        <w:rPr>
          <w:rFonts w:ascii="Traditional Arabic" w:eastAsia="Times New Roman" w:hAnsi="Traditional Arabic" w:cs="Traditional Arabic" w:hint="cs"/>
          <w:b/>
          <w:bCs/>
          <w:sz w:val="32"/>
          <w:szCs w:val="32"/>
          <w:rtl/>
          <w:lang w:bidi="ar-AE"/>
        </w:rPr>
        <w:t>23-4</w:t>
      </w:r>
      <w:r w:rsidRPr="006C401A">
        <w:rPr>
          <w:rFonts w:ascii="Traditional Arabic" w:eastAsia="Times New Roman" w:hAnsi="Traditional Arabic" w:cs="Traditional Arabic" w:hint="cs"/>
          <w:b/>
          <w:bCs/>
          <w:sz w:val="32"/>
          <w:szCs w:val="32"/>
          <w:rtl/>
          <w:lang w:bidi="ar-AE"/>
        </w:rPr>
        <w:t>)</w:t>
      </w:r>
    </w:p>
    <w:p w14:paraId="7B3B8D44"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32"/>
          <w:szCs w:val="32"/>
          <w:rtl/>
          <w:lang w:bidi="ar-AE"/>
        </w:rPr>
      </w:pPr>
      <w:r w:rsidRPr="006C401A">
        <w:rPr>
          <w:rFonts w:ascii="Traditional Arabic" w:eastAsia="Times New Roman" w:hAnsi="Traditional Arabic" w:cs="Traditional Arabic" w:hint="cs"/>
          <w:b/>
          <w:bCs/>
          <w:sz w:val="32"/>
          <w:szCs w:val="32"/>
          <w:rtl/>
          <w:lang w:bidi="ar-AE"/>
        </w:rPr>
        <w:t>نسب التأثيرات المباشرة والغير مباشرة الكلية فى النموذج الهيكلى للدراسة</w:t>
      </w:r>
    </w:p>
    <w:tbl>
      <w:tblPr>
        <w:tblStyle w:val="TableGrid15"/>
        <w:bidiVisual/>
        <w:tblW w:w="0" w:type="auto"/>
        <w:jc w:val="center"/>
        <w:tblLook w:val="04A0" w:firstRow="1" w:lastRow="0" w:firstColumn="1" w:lastColumn="0" w:noHBand="0" w:noVBand="1"/>
      </w:tblPr>
      <w:tblGrid>
        <w:gridCol w:w="2549"/>
        <w:gridCol w:w="2279"/>
        <w:gridCol w:w="1850"/>
        <w:gridCol w:w="1850"/>
      </w:tblGrid>
      <w:tr w:rsidR="008D4CD7" w:rsidRPr="006C401A" w14:paraId="41BD2F53" w14:textId="77777777" w:rsidTr="004C174A">
        <w:trPr>
          <w:jc w:val="center"/>
        </w:trPr>
        <w:tc>
          <w:tcPr>
            <w:tcW w:w="2549" w:type="dxa"/>
            <w:shd w:val="clear" w:color="auto" w:fill="F2F2F2" w:themeFill="background1" w:themeFillShade="F2"/>
            <w:vAlign w:val="center"/>
          </w:tcPr>
          <w:p w14:paraId="36A754C7" w14:textId="77777777" w:rsidR="008D4CD7" w:rsidRPr="006C401A" w:rsidRDefault="008D4CD7" w:rsidP="008D4CD7">
            <w:pPr>
              <w:bidi/>
              <w:spacing w:after="0" w:line="360" w:lineRule="auto"/>
              <w:jc w:val="center"/>
              <w:outlineLvl w:val="4"/>
              <w:rPr>
                <w:rFonts w:ascii="Traditional Arabic" w:eastAsia="Times New Roman" w:hAnsi="Traditional Arabic" w:cs="Traditional Arabic"/>
                <w:b/>
                <w:bCs/>
                <w:sz w:val="28"/>
                <w:szCs w:val="28"/>
                <w:rtl/>
                <w:lang w:bidi="ar-AE"/>
              </w:rPr>
            </w:pPr>
            <w:r w:rsidRPr="006C401A">
              <w:rPr>
                <w:rFonts w:ascii="Traditional Arabic" w:eastAsia="Times New Roman" w:hAnsi="Traditional Arabic" w:cs="Traditional Arabic" w:hint="cs"/>
                <w:b/>
                <w:bCs/>
                <w:sz w:val="28"/>
                <w:szCs w:val="28"/>
                <w:rtl/>
                <w:lang w:bidi="ar-AE"/>
              </w:rPr>
              <w:t>المتغيرات المستقلة</w:t>
            </w:r>
          </w:p>
        </w:tc>
        <w:tc>
          <w:tcPr>
            <w:tcW w:w="2279" w:type="dxa"/>
            <w:shd w:val="clear" w:color="auto" w:fill="F2F2F2" w:themeFill="background1" w:themeFillShade="F2"/>
            <w:vAlign w:val="center"/>
          </w:tcPr>
          <w:p w14:paraId="4C6C1F7F" w14:textId="77777777" w:rsidR="008D4CD7" w:rsidRPr="006C401A" w:rsidRDefault="008D4CD7" w:rsidP="008D4CD7">
            <w:pPr>
              <w:bidi/>
              <w:spacing w:after="0" w:line="360" w:lineRule="auto"/>
              <w:jc w:val="center"/>
              <w:outlineLvl w:val="4"/>
              <w:rPr>
                <w:rFonts w:ascii="Traditional Arabic" w:eastAsia="Times New Roman" w:hAnsi="Traditional Arabic" w:cs="Traditional Arabic"/>
                <w:b/>
                <w:bCs/>
                <w:sz w:val="28"/>
                <w:szCs w:val="28"/>
                <w:lang w:bidi="ar-AE"/>
              </w:rPr>
            </w:pPr>
            <w:r w:rsidRPr="006C401A">
              <w:rPr>
                <w:rFonts w:ascii="Traditional Arabic" w:eastAsia="Times New Roman" w:hAnsi="Traditional Arabic" w:cs="Traditional Arabic" w:hint="cs"/>
                <w:b/>
                <w:bCs/>
                <w:sz w:val="28"/>
                <w:szCs w:val="28"/>
                <w:rtl/>
                <w:lang w:bidi="ar-AE"/>
              </w:rPr>
              <w:t>المتغيرات التابعة</w:t>
            </w:r>
          </w:p>
        </w:tc>
        <w:tc>
          <w:tcPr>
            <w:tcW w:w="1850" w:type="dxa"/>
            <w:shd w:val="clear" w:color="auto" w:fill="F2F2F2" w:themeFill="background1" w:themeFillShade="F2"/>
          </w:tcPr>
          <w:p w14:paraId="6B0136BB"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bidi="ar-AE"/>
              </w:rPr>
            </w:pPr>
            <w:r w:rsidRPr="006C401A">
              <w:rPr>
                <w:rFonts w:ascii="Traditional Arabic" w:eastAsia="Times New Roman" w:hAnsi="Traditional Arabic" w:cs="Traditional Arabic" w:hint="cs"/>
                <w:b/>
                <w:bCs/>
                <w:sz w:val="28"/>
                <w:szCs w:val="28"/>
                <w:rtl/>
                <w:lang w:bidi="ar-AE"/>
              </w:rPr>
              <w:t>التأثير</w:t>
            </w:r>
          </w:p>
        </w:tc>
        <w:tc>
          <w:tcPr>
            <w:tcW w:w="1850" w:type="dxa"/>
            <w:shd w:val="clear" w:color="auto" w:fill="F2F2F2" w:themeFill="background1" w:themeFillShade="F2"/>
          </w:tcPr>
          <w:p w14:paraId="289D9DD8" w14:textId="77777777" w:rsidR="008D4CD7" w:rsidRPr="006C401A" w:rsidRDefault="008D4CD7" w:rsidP="008D4CD7">
            <w:pPr>
              <w:bidi/>
              <w:spacing w:after="0" w:line="360" w:lineRule="auto"/>
              <w:jc w:val="center"/>
              <w:rPr>
                <w:rFonts w:ascii="Traditional Arabic" w:eastAsia="Times New Roman" w:hAnsi="Traditional Arabic" w:cs="Traditional Arabic"/>
                <w:b/>
                <w:bCs/>
                <w:sz w:val="28"/>
                <w:szCs w:val="28"/>
                <w:rtl/>
                <w:lang w:bidi="ar-AE"/>
              </w:rPr>
            </w:pPr>
            <w:r w:rsidRPr="006C401A">
              <w:rPr>
                <w:rFonts w:ascii="Traditional Arabic" w:eastAsia="Times New Roman" w:hAnsi="Traditional Arabic" w:cs="Traditional Arabic" w:hint="cs"/>
                <w:b/>
                <w:bCs/>
                <w:sz w:val="28"/>
                <w:szCs w:val="28"/>
                <w:rtl/>
                <w:lang w:bidi="ar-AE"/>
              </w:rPr>
              <w:t>نسبة التأثير</w:t>
            </w:r>
          </w:p>
        </w:tc>
      </w:tr>
      <w:tr w:rsidR="008D4CD7" w:rsidRPr="006C401A" w14:paraId="485AB598" w14:textId="77777777" w:rsidTr="004C174A">
        <w:trPr>
          <w:jc w:val="center"/>
        </w:trPr>
        <w:tc>
          <w:tcPr>
            <w:tcW w:w="2549" w:type="dxa"/>
            <w:vMerge w:val="restart"/>
            <w:vAlign w:val="center"/>
          </w:tcPr>
          <w:p w14:paraId="11CD646A" w14:textId="77777777" w:rsidR="008D4CD7" w:rsidRPr="006C401A" w:rsidRDefault="008D4CD7" w:rsidP="008D4CD7">
            <w:pPr>
              <w:bidi/>
              <w:spacing w:after="0" w:line="360" w:lineRule="auto"/>
              <w:jc w:val="center"/>
              <w:outlineLvl w:val="4"/>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hint="cs"/>
                <w:sz w:val="28"/>
                <w:szCs w:val="28"/>
                <w:rtl/>
              </w:rPr>
              <w:t>التحول الرقمى</w:t>
            </w:r>
          </w:p>
        </w:tc>
        <w:tc>
          <w:tcPr>
            <w:tcW w:w="2279" w:type="dxa"/>
            <w:vMerge w:val="restart"/>
            <w:vAlign w:val="center"/>
          </w:tcPr>
          <w:p w14:paraId="0F91E125" w14:textId="77777777" w:rsidR="008D4CD7" w:rsidRPr="006C401A" w:rsidRDefault="008D4CD7" w:rsidP="008D4CD7">
            <w:pPr>
              <w:bidi/>
              <w:spacing w:after="0" w:line="360" w:lineRule="auto"/>
              <w:jc w:val="center"/>
              <w:outlineLvl w:val="4"/>
              <w:rPr>
                <w:rFonts w:ascii="Traditional Arabic" w:eastAsia="Times New Roman" w:hAnsi="Traditional Arabic" w:cs="Traditional Arabic"/>
                <w:sz w:val="28"/>
                <w:szCs w:val="28"/>
                <w:lang w:bidi="ar-AE"/>
              </w:rPr>
            </w:pPr>
            <w:r w:rsidRPr="006C401A">
              <w:rPr>
                <w:rFonts w:ascii="Traditional Arabic" w:eastAsia="Times New Roman" w:hAnsi="Traditional Arabic" w:cs="Traditional Arabic"/>
                <w:sz w:val="28"/>
                <w:szCs w:val="28"/>
                <w:rtl/>
              </w:rPr>
              <w:t>إدارة الموارد البشرية</w:t>
            </w:r>
          </w:p>
        </w:tc>
        <w:tc>
          <w:tcPr>
            <w:tcW w:w="1850" w:type="dxa"/>
          </w:tcPr>
          <w:p w14:paraId="6A77097A"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bidi="ar-AE"/>
              </w:rPr>
            </w:pPr>
            <w:r w:rsidRPr="006C401A">
              <w:rPr>
                <w:rFonts w:ascii="Traditional Arabic" w:eastAsia="Times New Roman" w:hAnsi="Traditional Arabic" w:cs="Traditional Arabic" w:hint="cs"/>
                <w:sz w:val="28"/>
                <w:szCs w:val="28"/>
                <w:rtl/>
                <w:lang w:bidi="ar-AE"/>
              </w:rPr>
              <w:t>مباشر</w:t>
            </w:r>
          </w:p>
        </w:tc>
        <w:tc>
          <w:tcPr>
            <w:tcW w:w="1850" w:type="dxa"/>
          </w:tcPr>
          <w:p w14:paraId="73B380A2"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bidi="ar-AE"/>
              </w:rPr>
            </w:pPr>
            <w:r w:rsidRPr="006C401A">
              <w:rPr>
                <w:rFonts w:ascii="Traditional Arabic" w:eastAsia="Times New Roman" w:hAnsi="Traditional Arabic" w:cs="Traditional Arabic" w:hint="cs"/>
                <w:sz w:val="28"/>
                <w:szCs w:val="28"/>
                <w:rtl/>
                <w:lang w:bidi="ar-AE"/>
              </w:rPr>
              <w:t>21.30%</w:t>
            </w:r>
          </w:p>
        </w:tc>
      </w:tr>
      <w:tr w:rsidR="008D4CD7" w:rsidRPr="006C401A" w14:paraId="78059FC3" w14:textId="77777777" w:rsidTr="004C174A">
        <w:trPr>
          <w:jc w:val="center"/>
        </w:trPr>
        <w:tc>
          <w:tcPr>
            <w:tcW w:w="2549" w:type="dxa"/>
            <w:vMerge/>
            <w:vAlign w:val="center"/>
          </w:tcPr>
          <w:p w14:paraId="5AF573E4" w14:textId="77777777" w:rsidR="008D4CD7" w:rsidRPr="006C401A" w:rsidRDefault="008D4CD7" w:rsidP="008D4CD7">
            <w:pPr>
              <w:bidi/>
              <w:spacing w:after="0" w:line="360" w:lineRule="auto"/>
              <w:jc w:val="center"/>
              <w:outlineLvl w:val="4"/>
              <w:rPr>
                <w:rFonts w:ascii="Traditional Arabic" w:eastAsia="Times New Roman" w:hAnsi="Traditional Arabic" w:cs="Traditional Arabic"/>
                <w:sz w:val="28"/>
                <w:szCs w:val="28"/>
                <w:rtl/>
              </w:rPr>
            </w:pPr>
          </w:p>
        </w:tc>
        <w:tc>
          <w:tcPr>
            <w:tcW w:w="2279" w:type="dxa"/>
            <w:vMerge/>
            <w:vAlign w:val="center"/>
          </w:tcPr>
          <w:p w14:paraId="156BCC58" w14:textId="77777777" w:rsidR="008D4CD7" w:rsidRPr="006C401A" w:rsidRDefault="008D4CD7" w:rsidP="008D4CD7">
            <w:pPr>
              <w:bidi/>
              <w:spacing w:after="0" w:line="360" w:lineRule="auto"/>
              <w:jc w:val="center"/>
              <w:outlineLvl w:val="4"/>
              <w:rPr>
                <w:rFonts w:ascii="Traditional Arabic" w:eastAsia="Times New Roman" w:hAnsi="Traditional Arabic" w:cs="Traditional Arabic"/>
                <w:sz w:val="28"/>
                <w:szCs w:val="28"/>
                <w:rtl/>
              </w:rPr>
            </w:pPr>
          </w:p>
        </w:tc>
        <w:tc>
          <w:tcPr>
            <w:tcW w:w="1850" w:type="dxa"/>
            <w:shd w:val="clear" w:color="auto" w:fill="F2F2F2" w:themeFill="background1" w:themeFillShade="F2"/>
          </w:tcPr>
          <w:p w14:paraId="638B0FA1"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bidi="ar-AE"/>
              </w:rPr>
            </w:pPr>
            <w:r w:rsidRPr="006C401A">
              <w:rPr>
                <w:rFonts w:ascii="Traditional Arabic" w:eastAsia="Times New Roman" w:hAnsi="Traditional Arabic" w:cs="Traditional Arabic" w:hint="cs"/>
                <w:sz w:val="28"/>
                <w:szCs w:val="28"/>
                <w:rtl/>
                <w:lang w:bidi="ar-AE"/>
              </w:rPr>
              <w:t>غير مباشر</w:t>
            </w:r>
          </w:p>
        </w:tc>
        <w:tc>
          <w:tcPr>
            <w:tcW w:w="1850" w:type="dxa"/>
            <w:shd w:val="clear" w:color="auto" w:fill="F2F2F2" w:themeFill="background1" w:themeFillShade="F2"/>
          </w:tcPr>
          <w:p w14:paraId="68E36E26"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bidi="ar-AE"/>
              </w:rPr>
            </w:pPr>
            <w:r w:rsidRPr="006C401A">
              <w:rPr>
                <w:rFonts w:ascii="Traditional Arabic" w:eastAsia="Times New Roman" w:hAnsi="Traditional Arabic" w:cs="Traditional Arabic" w:hint="cs"/>
                <w:sz w:val="28"/>
                <w:szCs w:val="28"/>
                <w:rtl/>
                <w:lang w:bidi="ar-AE"/>
              </w:rPr>
              <w:t>17.00%</w:t>
            </w:r>
          </w:p>
        </w:tc>
      </w:tr>
      <w:tr w:rsidR="008D4CD7" w:rsidRPr="006C401A" w14:paraId="39653726" w14:textId="77777777" w:rsidTr="004C174A">
        <w:trPr>
          <w:jc w:val="center"/>
        </w:trPr>
        <w:tc>
          <w:tcPr>
            <w:tcW w:w="2549" w:type="dxa"/>
            <w:vMerge/>
            <w:vAlign w:val="center"/>
          </w:tcPr>
          <w:p w14:paraId="0ACEF4A1" w14:textId="77777777" w:rsidR="008D4CD7" w:rsidRPr="006C401A" w:rsidRDefault="008D4CD7" w:rsidP="008D4CD7">
            <w:pPr>
              <w:bidi/>
              <w:spacing w:after="0" w:line="360" w:lineRule="auto"/>
              <w:jc w:val="center"/>
              <w:outlineLvl w:val="4"/>
              <w:rPr>
                <w:rFonts w:ascii="Traditional Arabic" w:eastAsia="Times New Roman" w:hAnsi="Traditional Arabic" w:cs="Traditional Arabic"/>
                <w:sz w:val="28"/>
                <w:szCs w:val="28"/>
                <w:rtl/>
              </w:rPr>
            </w:pPr>
          </w:p>
        </w:tc>
        <w:tc>
          <w:tcPr>
            <w:tcW w:w="2279" w:type="dxa"/>
            <w:vMerge/>
            <w:vAlign w:val="center"/>
          </w:tcPr>
          <w:p w14:paraId="408B7079" w14:textId="77777777" w:rsidR="008D4CD7" w:rsidRPr="006C401A" w:rsidRDefault="008D4CD7" w:rsidP="008D4CD7">
            <w:pPr>
              <w:bidi/>
              <w:spacing w:after="0" w:line="360" w:lineRule="auto"/>
              <w:jc w:val="center"/>
              <w:outlineLvl w:val="4"/>
              <w:rPr>
                <w:rFonts w:ascii="Traditional Arabic" w:eastAsia="Times New Roman" w:hAnsi="Traditional Arabic" w:cs="Traditional Arabic"/>
                <w:sz w:val="28"/>
                <w:szCs w:val="28"/>
                <w:rtl/>
              </w:rPr>
            </w:pPr>
          </w:p>
        </w:tc>
        <w:tc>
          <w:tcPr>
            <w:tcW w:w="1850" w:type="dxa"/>
          </w:tcPr>
          <w:p w14:paraId="40669D56"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bidi="ar-AE"/>
              </w:rPr>
            </w:pPr>
            <w:r w:rsidRPr="006C401A">
              <w:rPr>
                <w:rFonts w:ascii="Traditional Arabic" w:eastAsia="Times New Roman" w:hAnsi="Traditional Arabic" w:cs="Traditional Arabic" w:hint="cs"/>
                <w:sz w:val="28"/>
                <w:szCs w:val="28"/>
                <w:rtl/>
                <w:lang w:bidi="ar-AE"/>
              </w:rPr>
              <w:t>التأثير الكلى</w:t>
            </w:r>
          </w:p>
        </w:tc>
        <w:tc>
          <w:tcPr>
            <w:tcW w:w="1850" w:type="dxa"/>
          </w:tcPr>
          <w:p w14:paraId="3BAEBBBE" w14:textId="77777777" w:rsidR="008D4CD7" w:rsidRPr="006C401A" w:rsidRDefault="008D4CD7" w:rsidP="008D4CD7">
            <w:pPr>
              <w:bidi/>
              <w:spacing w:after="0" w:line="360" w:lineRule="auto"/>
              <w:jc w:val="center"/>
              <w:rPr>
                <w:rFonts w:ascii="Traditional Arabic" w:eastAsia="Times New Roman" w:hAnsi="Traditional Arabic" w:cs="Traditional Arabic"/>
                <w:sz w:val="28"/>
                <w:szCs w:val="28"/>
                <w:rtl/>
                <w:lang w:bidi="ar-AE"/>
              </w:rPr>
            </w:pPr>
            <w:r w:rsidRPr="006C401A">
              <w:rPr>
                <w:rFonts w:ascii="Traditional Arabic" w:eastAsia="Times New Roman" w:hAnsi="Traditional Arabic" w:cs="Traditional Arabic" w:hint="cs"/>
                <w:sz w:val="28"/>
                <w:szCs w:val="28"/>
                <w:rtl/>
                <w:lang w:bidi="ar-AE"/>
              </w:rPr>
              <w:t>38.30%</w:t>
            </w:r>
          </w:p>
        </w:tc>
      </w:tr>
    </w:tbl>
    <w:p w14:paraId="7B017F73" w14:textId="54D26E44" w:rsidR="008D4CD7" w:rsidRPr="006C401A" w:rsidRDefault="008D4CD7" w:rsidP="00E220C1">
      <w:pPr>
        <w:bidi/>
        <w:spacing w:after="0" w:line="360" w:lineRule="auto"/>
        <w:jc w:val="both"/>
        <w:rPr>
          <w:rFonts w:ascii="Traditional Arabic" w:eastAsia="Times New Roman" w:hAnsi="Traditional Arabic" w:cs="Traditional Arabic"/>
          <w:sz w:val="32"/>
          <w:szCs w:val="32"/>
          <w:rtl/>
        </w:rPr>
      </w:pPr>
      <w:r w:rsidRPr="006C401A">
        <w:rPr>
          <w:rFonts w:ascii="Traditional Arabic" w:eastAsia="Times New Roman" w:hAnsi="Traditional Arabic" w:cs="Traditional Arabic" w:hint="cs"/>
          <w:sz w:val="32"/>
          <w:szCs w:val="32"/>
          <w:rtl/>
        </w:rPr>
        <w:t>يتضح من الجدول الخاص بنسب التأثيرات المباشرة والغير مباشرة الكلية فى النموذج الهيكلى للدراسة أن بلغت نسبة التأثيرات المباشرة والغير مباشرة 38.30% وذلك على النحو التالى</w:t>
      </w:r>
    </w:p>
    <w:p w14:paraId="03834608" w14:textId="77777777" w:rsidR="008D4CD7" w:rsidRPr="006C401A" w:rsidRDefault="008D4CD7" w:rsidP="005B2560">
      <w:pPr>
        <w:numPr>
          <w:ilvl w:val="0"/>
          <w:numId w:val="14"/>
        </w:numPr>
        <w:bidi/>
        <w:spacing w:after="0" w:line="360" w:lineRule="auto"/>
        <w:contextualSpacing/>
        <w:jc w:val="both"/>
        <w:rPr>
          <w:rFonts w:ascii="Traditional Arabic" w:eastAsia="Times New Roman" w:hAnsi="Traditional Arabic" w:cs="Traditional Arabic"/>
          <w:sz w:val="32"/>
          <w:szCs w:val="32"/>
        </w:rPr>
      </w:pPr>
      <w:r w:rsidRPr="006C401A">
        <w:rPr>
          <w:rFonts w:ascii="Traditional Arabic" w:eastAsia="Times New Roman" w:hAnsi="Traditional Arabic" w:cs="Traditional Arabic" w:hint="cs"/>
          <w:sz w:val="32"/>
          <w:szCs w:val="32"/>
          <w:rtl/>
        </w:rPr>
        <w:t xml:space="preserve">بلغ نسبة التأثير المباشر للتحول الر قمى على </w:t>
      </w:r>
      <w:r w:rsidRPr="006C401A">
        <w:rPr>
          <w:rFonts w:ascii="Traditional Arabic" w:eastAsia="Times New Roman" w:hAnsi="Traditional Arabic" w:cs="Traditional Arabic"/>
          <w:sz w:val="32"/>
          <w:szCs w:val="32"/>
          <w:rtl/>
        </w:rPr>
        <w:t>إدارة الموارد البشرية</w:t>
      </w:r>
      <w:r w:rsidRPr="006C401A">
        <w:rPr>
          <w:rFonts w:ascii="Traditional Arabic" w:eastAsia="Times New Roman" w:hAnsi="Traditional Arabic" w:cs="Traditional Arabic" w:hint="cs"/>
          <w:sz w:val="32"/>
          <w:szCs w:val="32"/>
          <w:rtl/>
        </w:rPr>
        <w:t xml:space="preserve"> 21.30%</w:t>
      </w:r>
    </w:p>
    <w:p w14:paraId="5E225FEB" w14:textId="77777777" w:rsidR="008D4CD7" w:rsidRPr="006C401A" w:rsidRDefault="008D4CD7" w:rsidP="005B2560">
      <w:pPr>
        <w:numPr>
          <w:ilvl w:val="0"/>
          <w:numId w:val="14"/>
        </w:numPr>
        <w:tabs>
          <w:tab w:val="left" w:pos="4961"/>
        </w:tabs>
        <w:bidi/>
        <w:spacing w:after="200" w:line="360" w:lineRule="auto"/>
        <w:ind w:right="-426"/>
        <w:contextualSpacing/>
        <w:rPr>
          <w:rFonts w:ascii="Traditional Arabic" w:eastAsia="Times New Roman" w:hAnsi="Traditional Arabic" w:cs="Traditional Arabic"/>
          <w:sz w:val="32"/>
          <w:szCs w:val="32"/>
          <w:rtl/>
        </w:rPr>
      </w:pPr>
      <w:r w:rsidRPr="006C401A">
        <w:rPr>
          <w:rFonts w:ascii="Traditional Arabic" w:eastAsia="Times New Roman" w:hAnsi="Traditional Arabic" w:cs="Traditional Arabic" w:hint="cs"/>
          <w:sz w:val="32"/>
          <w:szCs w:val="32"/>
          <w:rtl/>
        </w:rPr>
        <w:t xml:space="preserve">بلغ نسبة التأثير الغير مباشر للتحول الرقمى على </w:t>
      </w:r>
      <w:r w:rsidRPr="006C401A">
        <w:rPr>
          <w:rFonts w:ascii="Traditional Arabic" w:eastAsia="Times New Roman" w:hAnsi="Traditional Arabic" w:cs="Traditional Arabic"/>
          <w:sz w:val="32"/>
          <w:szCs w:val="32"/>
          <w:rtl/>
        </w:rPr>
        <w:t>إدارة الموارد البشرية</w:t>
      </w:r>
      <w:r w:rsidRPr="006C401A">
        <w:rPr>
          <w:rFonts w:ascii="Traditional Arabic" w:eastAsia="Times New Roman" w:hAnsi="Traditional Arabic" w:cs="Traditional Arabic" w:hint="cs"/>
          <w:sz w:val="32"/>
          <w:szCs w:val="32"/>
          <w:rtl/>
        </w:rPr>
        <w:t xml:space="preserve"> 17.00%.</w:t>
      </w:r>
    </w:p>
    <w:p w14:paraId="67C6B15B" w14:textId="7E7BB3B5" w:rsidR="008D4CD7" w:rsidRPr="006C401A" w:rsidRDefault="008D4CD7" w:rsidP="008D4CD7">
      <w:pPr>
        <w:bidi/>
        <w:spacing w:after="0" w:line="360" w:lineRule="auto"/>
        <w:ind w:left="-341" w:right="-142"/>
        <w:jc w:val="both"/>
        <w:rPr>
          <w:rFonts w:ascii="Traditional Arabic" w:eastAsia="Times New Roman" w:hAnsi="Traditional Arabic" w:cs="Traditional Arabic"/>
          <w:sz w:val="32"/>
          <w:szCs w:val="32"/>
          <w:rtl/>
        </w:rPr>
      </w:pPr>
      <w:r w:rsidRPr="006C401A">
        <w:rPr>
          <w:rFonts w:ascii="Traditional Arabic" w:eastAsia="Times New Roman" w:hAnsi="Traditional Arabic" w:cs="Traditional Arabic"/>
          <w:sz w:val="32"/>
          <w:szCs w:val="32"/>
          <w:rtl/>
        </w:rPr>
        <w:t xml:space="preserve">استنادًا إلى نتائج تحليل المسار والنموذج الهيكلي، يتبين وجود </w:t>
      </w:r>
      <w:r w:rsidRPr="006C401A">
        <w:rPr>
          <w:rFonts w:ascii="Traditional Arabic" w:eastAsia="Times New Roman" w:hAnsi="Traditional Arabic" w:cs="Traditional Arabic"/>
          <w:b/>
          <w:bCs/>
          <w:sz w:val="32"/>
          <w:szCs w:val="32"/>
          <w:rtl/>
        </w:rPr>
        <w:t xml:space="preserve">تأثير غير مباشر دال إحصائيًا للتحول الرقمي على إدارة الموارد البشرية من خلال </w:t>
      </w:r>
      <w:r w:rsidR="00043E19" w:rsidRPr="006C401A">
        <w:rPr>
          <w:rFonts w:ascii="Traditional Arabic" w:eastAsia="Times New Roman" w:hAnsi="Traditional Arabic" w:cs="Traditional Arabic"/>
          <w:b/>
          <w:bCs/>
          <w:sz w:val="32"/>
          <w:szCs w:val="32"/>
          <w:rtl/>
        </w:rPr>
        <w:t>الالتزام</w:t>
      </w:r>
      <w:r w:rsidRPr="006C401A">
        <w:rPr>
          <w:rFonts w:ascii="Traditional Arabic" w:eastAsia="Times New Roman" w:hAnsi="Traditional Arabic" w:cs="Traditional Arabic"/>
          <w:b/>
          <w:bCs/>
          <w:sz w:val="32"/>
          <w:szCs w:val="32"/>
          <w:rtl/>
        </w:rPr>
        <w:t xml:space="preserve"> التنظيمي كمتغير وسيط</w:t>
      </w:r>
      <w:r w:rsidRPr="006C401A">
        <w:rPr>
          <w:rFonts w:ascii="Traditional Arabic" w:eastAsia="Times New Roman" w:hAnsi="Traditional Arabic" w:cs="Traditional Arabic"/>
          <w:sz w:val="32"/>
          <w:szCs w:val="32"/>
        </w:rPr>
        <w:t xml:space="preserve">. </w:t>
      </w:r>
      <w:r w:rsidRPr="006C401A">
        <w:rPr>
          <w:rFonts w:ascii="Traditional Arabic" w:eastAsia="Times New Roman" w:hAnsi="Traditional Arabic" w:cs="Traditional Arabic"/>
          <w:sz w:val="32"/>
          <w:szCs w:val="32"/>
          <w:rtl/>
        </w:rPr>
        <w:t xml:space="preserve">فقد أظهرت النتائج أن التحول الرقمي يؤثر إيجابيًا وبصورة معنوية على </w:t>
      </w:r>
      <w:r w:rsidR="00043E19" w:rsidRPr="006C401A">
        <w:rPr>
          <w:rFonts w:ascii="Traditional Arabic" w:eastAsia="Times New Roman" w:hAnsi="Traditional Arabic" w:cs="Traditional Arabic"/>
          <w:sz w:val="32"/>
          <w:szCs w:val="32"/>
          <w:rtl/>
        </w:rPr>
        <w:t>الالتزام</w:t>
      </w:r>
      <w:r w:rsidRPr="006C401A">
        <w:rPr>
          <w:rFonts w:ascii="Traditional Arabic" w:eastAsia="Times New Roman" w:hAnsi="Traditional Arabic" w:cs="Traditional Arabic"/>
          <w:sz w:val="32"/>
          <w:szCs w:val="32"/>
          <w:rtl/>
        </w:rPr>
        <w:t xml:space="preserve"> التنظيمي</w:t>
      </w:r>
      <w:r w:rsidRPr="006C401A">
        <w:rPr>
          <w:rFonts w:ascii="Traditional Arabic" w:eastAsia="Times New Roman" w:hAnsi="Traditional Arabic" w:cs="Traditional Arabic"/>
          <w:sz w:val="32"/>
          <w:szCs w:val="32"/>
        </w:rPr>
        <w:t xml:space="preserve"> (</w:t>
      </w:r>
      <w:r w:rsidRPr="006C401A">
        <w:rPr>
          <w:rFonts w:ascii="Times New Roman" w:eastAsia="Georgia" w:hAnsi="Times New Roman" w:cs="Times New Roman"/>
          <w:sz w:val="32"/>
          <w:szCs w:val="32"/>
        </w:rPr>
        <w:t>β</w:t>
      </w:r>
      <w:r w:rsidRPr="006C401A">
        <w:rPr>
          <w:rFonts w:ascii="Traditional Arabic" w:eastAsia="Times New Roman" w:hAnsi="Traditional Arabic" w:cs="Traditional Arabic"/>
          <w:sz w:val="32"/>
          <w:szCs w:val="32"/>
        </w:rPr>
        <w:t>= 0.699</w:t>
      </w:r>
      <w:r w:rsidRPr="006C401A">
        <w:rPr>
          <w:rFonts w:ascii="Traditional Arabic" w:eastAsia="Times New Roman" w:hAnsi="Traditional Arabic" w:cs="Traditional Arabic"/>
          <w:sz w:val="32"/>
          <w:szCs w:val="32"/>
          <w:rtl/>
        </w:rPr>
        <w:t xml:space="preserve">، </w:t>
      </w:r>
      <w:r w:rsidRPr="006C401A">
        <w:rPr>
          <w:rFonts w:ascii="Traditional Arabic" w:eastAsia="Times New Roman" w:hAnsi="Traditional Arabic" w:cs="Traditional Arabic"/>
          <w:sz w:val="32"/>
          <w:szCs w:val="32"/>
        </w:rPr>
        <w:t>p &lt; 0.001)</w:t>
      </w:r>
      <w:r w:rsidRPr="006C401A">
        <w:rPr>
          <w:rFonts w:ascii="Traditional Arabic" w:eastAsia="Times New Roman" w:hAnsi="Traditional Arabic" w:cs="Traditional Arabic"/>
          <w:sz w:val="32"/>
          <w:szCs w:val="32"/>
          <w:rtl/>
        </w:rPr>
        <w:t xml:space="preserve">، كما يؤثر </w:t>
      </w:r>
      <w:r w:rsidR="00043E19" w:rsidRPr="006C401A">
        <w:rPr>
          <w:rFonts w:ascii="Traditional Arabic" w:eastAsia="Times New Roman" w:hAnsi="Traditional Arabic" w:cs="Traditional Arabic"/>
          <w:sz w:val="32"/>
          <w:szCs w:val="32"/>
          <w:rtl/>
        </w:rPr>
        <w:t>الالتزام</w:t>
      </w:r>
      <w:r w:rsidRPr="006C401A">
        <w:rPr>
          <w:rFonts w:ascii="Traditional Arabic" w:eastAsia="Times New Roman" w:hAnsi="Traditional Arabic" w:cs="Traditional Arabic"/>
          <w:sz w:val="32"/>
          <w:szCs w:val="32"/>
          <w:rtl/>
        </w:rPr>
        <w:t xml:space="preserve"> التنظيمي بدوره تأثيرًا إيجابيًا ومعنويًا على إدارة الموارد البشرية</w:t>
      </w:r>
      <w:r w:rsidRPr="006C401A">
        <w:rPr>
          <w:rFonts w:ascii="Traditional Arabic" w:eastAsia="Times New Roman" w:hAnsi="Traditional Arabic" w:cs="Traditional Arabic"/>
          <w:sz w:val="32"/>
          <w:szCs w:val="32"/>
        </w:rPr>
        <w:t xml:space="preserve"> (</w:t>
      </w:r>
      <w:r w:rsidRPr="006C401A">
        <w:rPr>
          <w:rFonts w:ascii="Times New Roman" w:eastAsia="Georgia" w:hAnsi="Times New Roman" w:cs="Times New Roman"/>
          <w:sz w:val="32"/>
          <w:szCs w:val="32"/>
        </w:rPr>
        <w:t>β</w:t>
      </w:r>
      <w:r w:rsidRPr="006C401A">
        <w:rPr>
          <w:rFonts w:ascii="Traditional Arabic" w:eastAsia="Times New Roman" w:hAnsi="Traditional Arabic" w:cs="Traditional Arabic"/>
          <w:sz w:val="32"/>
          <w:szCs w:val="32"/>
        </w:rPr>
        <w:t xml:space="preserve"> = 0.097</w:t>
      </w:r>
      <w:r w:rsidRPr="006C401A">
        <w:rPr>
          <w:rFonts w:ascii="Traditional Arabic" w:eastAsia="Times New Roman" w:hAnsi="Traditional Arabic" w:cs="Traditional Arabic"/>
          <w:sz w:val="32"/>
          <w:szCs w:val="32"/>
          <w:rtl/>
        </w:rPr>
        <w:t xml:space="preserve">، </w:t>
      </w:r>
      <w:r w:rsidRPr="006C401A">
        <w:rPr>
          <w:rFonts w:ascii="Traditional Arabic" w:eastAsia="Times New Roman" w:hAnsi="Traditional Arabic" w:cs="Traditional Arabic"/>
          <w:sz w:val="32"/>
          <w:szCs w:val="32"/>
        </w:rPr>
        <w:t xml:space="preserve">p &lt; 0.001). </w:t>
      </w:r>
      <w:r w:rsidRPr="006C401A">
        <w:rPr>
          <w:rFonts w:ascii="Traditional Arabic" w:eastAsia="Times New Roman" w:hAnsi="Traditional Arabic" w:cs="Traditional Arabic"/>
          <w:sz w:val="32"/>
          <w:szCs w:val="32"/>
          <w:rtl/>
        </w:rPr>
        <w:t xml:space="preserve">بالإضافة إلى ذلك، بلغ حجم التأثير غير المباشر للتحول الرقمي على إدارة الموارد البشرية من خلال </w:t>
      </w:r>
      <w:r w:rsidR="00043E19" w:rsidRPr="006C401A">
        <w:rPr>
          <w:rFonts w:ascii="Traditional Arabic" w:eastAsia="Times New Roman" w:hAnsi="Traditional Arabic" w:cs="Traditional Arabic"/>
          <w:sz w:val="32"/>
          <w:szCs w:val="32"/>
          <w:rtl/>
        </w:rPr>
        <w:t>الالتزام</w:t>
      </w:r>
      <w:r w:rsidRPr="006C401A">
        <w:rPr>
          <w:rFonts w:ascii="Traditional Arabic" w:eastAsia="Times New Roman" w:hAnsi="Traditional Arabic" w:cs="Traditional Arabic"/>
          <w:sz w:val="32"/>
          <w:szCs w:val="32"/>
          <w:rtl/>
        </w:rPr>
        <w:t xml:space="preserve"> التنظيمي (17.00%)، في حين بلغ التأثير المباشر (21.30%)، ليصل إجمالي التأثير الكلي إلى (38.30%). وتشير هذه النتائج إلى أن </w:t>
      </w:r>
      <w:r w:rsidR="00043E19" w:rsidRPr="006C401A">
        <w:rPr>
          <w:rFonts w:ascii="Traditional Arabic" w:eastAsia="Times New Roman" w:hAnsi="Traditional Arabic" w:cs="Traditional Arabic"/>
          <w:sz w:val="32"/>
          <w:szCs w:val="32"/>
          <w:rtl/>
        </w:rPr>
        <w:t>الالتزام</w:t>
      </w:r>
      <w:r w:rsidRPr="006C401A">
        <w:rPr>
          <w:rFonts w:ascii="Traditional Arabic" w:eastAsia="Times New Roman" w:hAnsi="Traditional Arabic" w:cs="Traditional Arabic"/>
          <w:sz w:val="32"/>
          <w:szCs w:val="32"/>
          <w:rtl/>
        </w:rPr>
        <w:t xml:space="preserve"> التنظيمي </w:t>
      </w:r>
      <w:r w:rsidRPr="006C401A">
        <w:rPr>
          <w:rFonts w:ascii="Traditional Arabic" w:eastAsia="Times New Roman" w:hAnsi="Traditional Arabic" w:cs="Traditional Arabic"/>
          <w:sz w:val="32"/>
          <w:szCs w:val="32"/>
          <w:rtl/>
        </w:rPr>
        <w:lastRenderedPageBreak/>
        <w:t>يؤدي دورًا وسيطًا جزئيًا في العلاقة بين التحول الرقمي وإدارة الموارد البشرية، حيث يسهم في نقل جزء من تأثير التحول الرقمي إلى إدارة الموارد البشرية بصورة غير مباشرة. كما دعمت مؤشرات جودة توفيق النموذج</w:t>
      </w:r>
      <w:r w:rsidRPr="006C401A">
        <w:rPr>
          <w:rFonts w:ascii="Traditional Arabic" w:eastAsia="Times New Roman" w:hAnsi="Traditional Arabic" w:cs="Traditional Arabic"/>
          <w:sz w:val="32"/>
          <w:szCs w:val="32"/>
        </w:rPr>
        <w:t xml:space="preserve"> (GFI = 1.000</w:t>
      </w:r>
      <w:r w:rsidRPr="006C401A">
        <w:rPr>
          <w:rFonts w:ascii="Traditional Arabic" w:eastAsia="Times New Roman" w:hAnsi="Traditional Arabic" w:cs="Traditional Arabic"/>
          <w:sz w:val="32"/>
          <w:szCs w:val="32"/>
          <w:rtl/>
        </w:rPr>
        <w:t xml:space="preserve">، </w:t>
      </w:r>
      <w:r w:rsidRPr="006C401A">
        <w:rPr>
          <w:rFonts w:ascii="Traditional Arabic" w:eastAsia="Times New Roman" w:hAnsi="Traditional Arabic" w:cs="Traditional Arabic"/>
          <w:sz w:val="32"/>
          <w:szCs w:val="32"/>
        </w:rPr>
        <w:t>NFI = 1.000</w:t>
      </w:r>
      <w:r w:rsidRPr="006C401A">
        <w:rPr>
          <w:rFonts w:ascii="Traditional Arabic" w:eastAsia="Times New Roman" w:hAnsi="Traditional Arabic" w:cs="Traditional Arabic"/>
          <w:sz w:val="32"/>
          <w:szCs w:val="32"/>
          <w:rtl/>
        </w:rPr>
        <w:t xml:space="preserve">، </w:t>
      </w:r>
      <w:r w:rsidRPr="006C401A">
        <w:rPr>
          <w:rFonts w:ascii="Traditional Arabic" w:eastAsia="Times New Roman" w:hAnsi="Traditional Arabic" w:cs="Traditional Arabic"/>
          <w:sz w:val="32"/>
          <w:szCs w:val="32"/>
        </w:rPr>
        <w:t>IFI = 1.000</w:t>
      </w:r>
      <w:r w:rsidRPr="006C401A">
        <w:rPr>
          <w:rFonts w:ascii="Traditional Arabic" w:eastAsia="Times New Roman" w:hAnsi="Traditional Arabic" w:cs="Traditional Arabic"/>
          <w:sz w:val="32"/>
          <w:szCs w:val="32"/>
          <w:rtl/>
        </w:rPr>
        <w:t xml:space="preserve">، </w:t>
      </w:r>
      <w:r w:rsidRPr="006C401A">
        <w:rPr>
          <w:rFonts w:ascii="Traditional Arabic" w:eastAsia="Times New Roman" w:hAnsi="Traditional Arabic" w:cs="Traditional Arabic"/>
          <w:sz w:val="32"/>
          <w:szCs w:val="32"/>
        </w:rPr>
        <w:t xml:space="preserve">CFI = 1.000) </w:t>
      </w:r>
      <w:r w:rsidRPr="006C401A">
        <w:rPr>
          <w:rFonts w:ascii="Traditional Arabic" w:eastAsia="Times New Roman" w:hAnsi="Traditional Arabic" w:cs="Traditional Arabic"/>
          <w:sz w:val="32"/>
          <w:szCs w:val="32"/>
          <w:rtl/>
        </w:rPr>
        <w:t xml:space="preserve">صلاحية النموذج وملاءمته العالية للبيانات الفعلية. وبناءً على ذلك </w:t>
      </w:r>
      <w:r w:rsidRPr="006C401A">
        <w:rPr>
          <w:rFonts w:ascii="Traditional Arabic" w:eastAsia="Times New Roman" w:hAnsi="Traditional Arabic" w:cs="Traditional Arabic"/>
          <w:b/>
          <w:bCs/>
          <w:sz w:val="32"/>
          <w:szCs w:val="32"/>
          <w:rtl/>
        </w:rPr>
        <w:t>يتم قبول الفرضية الرئيسية الرابعة</w:t>
      </w:r>
      <w:r w:rsidRPr="006C401A">
        <w:rPr>
          <w:rFonts w:ascii="Traditional Arabic" w:eastAsia="Times New Roman" w:hAnsi="Traditional Arabic" w:cs="Traditional Arabic"/>
          <w:sz w:val="32"/>
          <w:szCs w:val="32"/>
          <w:rtl/>
        </w:rPr>
        <w:t xml:space="preserve"> التي تنص على وجود تأثير غير مباشر للتحول الرقمي بأبعاده على أداء الموارد البشرية عند توسيط </w:t>
      </w:r>
      <w:r w:rsidR="00043E19" w:rsidRPr="006C401A">
        <w:rPr>
          <w:rFonts w:ascii="Traditional Arabic" w:eastAsia="Times New Roman" w:hAnsi="Traditional Arabic" w:cs="Traditional Arabic"/>
          <w:sz w:val="32"/>
          <w:szCs w:val="32"/>
          <w:rtl/>
        </w:rPr>
        <w:t>الالتزام</w:t>
      </w:r>
      <w:r w:rsidRPr="006C401A">
        <w:rPr>
          <w:rFonts w:ascii="Traditional Arabic" w:eastAsia="Times New Roman" w:hAnsi="Traditional Arabic" w:cs="Traditional Arabic"/>
          <w:sz w:val="32"/>
          <w:szCs w:val="32"/>
          <w:rtl/>
        </w:rPr>
        <w:t xml:space="preserve"> التنظيمي بأبعاده في العلاقة بين التحول الرقمي وأداء الموارد البشرية لدى العاملين بكلية الطب بجامعة الملك سعود، مع الإشارة إلى أن </w:t>
      </w:r>
      <w:r w:rsidRPr="006C401A">
        <w:rPr>
          <w:rFonts w:ascii="Traditional Arabic" w:eastAsia="Times New Roman" w:hAnsi="Traditional Arabic" w:cs="Traditional Arabic"/>
          <w:b/>
          <w:bCs/>
          <w:sz w:val="32"/>
          <w:szCs w:val="32"/>
          <w:rtl/>
        </w:rPr>
        <w:t>نوع الوساطة هو وساطة جزئية</w:t>
      </w:r>
      <w:r w:rsidRPr="006C401A">
        <w:rPr>
          <w:rFonts w:ascii="Traditional Arabic" w:eastAsia="Times New Roman" w:hAnsi="Traditional Arabic" w:cs="Traditional Arabic"/>
          <w:b/>
          <w:bCs/>
          <w:sz w:val="32"/>
          <w:szCs w:val="32"/>
        </w:rPr>
        <w:t xml:space="preserve"> (Partial Mediation)</w:t>
      </w:r>
      <w:r w:rsidRPr="006C401A">
        <w:rPr>
          <w:rFonts w:ascii="Traditional Arabic" w:eastAsia="Times New Roman" w:hAnsi="Traditional Arabic" w:cs="Traditional Arabic"/>
          <w:sz w:val="32"/>
          <w:szCs w:val="32"/>
        </w:rPr>
        <w:t xml:space="preserve"> </w:t>
      </w:r>
      <w:r w:rsidRPr="006C401A">
        <w:rPr>
          <w:rFonts w:ascii="Traditional Arabic" w:eastAsia="Times New Roman" w:hAnsi="Traditional Arabic" w:cs="Traditional Arabic"/>
          <w:sz w:val="32"/>
          <w:szCs w:val="32"/>
          <w:rtl/>
        </w:rPr>
        <w:t>لوجود تأثيرين مباشر وغير مباشر دالين إحصائيًا في الوقت نفسه</w:t>
      </w:r>
      <w:r w:rsidRPr="006C401A">
        <w:rPr>
          <w:rFonts w:ascii="Traditional Arabic" w:eastAsia="Times New Roman" w:hAnsi="Traditional Arabic" w:cs="Traditional Arabic"/>
          <w:sz w:val="32"/>
          <w:szCs w:val="32"/>
        </w:rPr>
        <w:t>.</w:t>
      </w:r>
    </w:p>
    <w:p w14:paraId="033C4B54" w14:textId="43B234F5" w:rsidR="008D4CD7" w:rsidRPr="006C401A" w:rsidRDefault="008D4CD7" w:rsidP="00152CC0">
      <w:pPr>
        <w:tabs>
          <w:tab w:val="left" w:pos="4961"/>
        </w:tabs>
        <w:bidi/>
        <w:spacing w:after="0" w:line="360" w:lineRule="auto"/>
        <w:ind w:right="-426"/>
        <w:jc w:val="center"/>
        <w:rPr>
          <w:rFonts w:ascii="Traditional Arabic" w:eastAsia="Times New Roman" w:hAnsi="Traditional Arabic" w:cs="Traditional Arabic"/>
          <w:b/>
          <w:bCs/>
          <w:sz w:val="32"/>
          <w:szCs w:val="32"/>
          <w:rtl/>
        </w:rPr>
      </w:pPr>
      <w:r w:rsidRPr="006C401A">
        <w:rPr>
          <w:rFonts w:ascii="Traditional Arabic" w:eastAsia="Times New Roman" w:hAnsi="Traditional Arabic" w:cs="Traditional Arabic" w:hint="cs"/>
          <w:b/>
          <w:bCs/>
          <w:sz w:val="32"/>
          <w:szCs w:val="32"/>
          <w:rtl/>
        </w:rPr>
        <w:t>جدول  (</w:t>
      </w:r>
      <w:r w:rsidR="00152CC0" w:rsidRPr="006C401A">
        <w:rPr>
          <w:rFonts w:ascii="Traditional Arabic" w:eastAsia="Times New Roman" w:hAnsi="Traditional Arabic" w:cs="Traditional Arabic" w:hint="cs"/>
          <w:b/>
          <w:bCs/>
          <w:sz w:val="32"/>
          <w:szCs w:val="32"/>
          <w:rtl/>
        </w:rPr>
        <w:t>24-4</w:t>
      </w:r>
      <w:r w:rsidRPr="006C401A">
        <w:rPr>
          <w:rFonts w:ascii="Traditional Arabic" w:eastAsia="Times New Roman" w:hAnsi="Traditional Arabic" w:cs="Traditional Arabic" w:hint="cs"/>
          <w:b/>
          <w:bCs/>
          <w:sz w:val="32"/>
          <w:szCs w:val="32"/>
          <w:rtl/>
        </w:rPr>
        <w:t xml:space="preserve"> )</w:t>
      </w:r>
    </w:p>
    <w:p w14:paraId="3B227D9A" w14:textId="77777777" w:rsidR="008D4CD7" w:rsidRPr="006C401A" w:rsidRDefault="008D4CD7" w:rsidP="008D4CD7">
      <w:pPr>
        <w:tabs>
          <w:tab w:val="left" w:pos="4961"/>
        </w:tabs>
        <w:bidi/>
        <w:spacing w:after="0" w:line="360" w:lineRule="auto"/>
        <w:ind w:right="-426"/>
        <w:jc w:val="center"/>
        <w:rPr>
          <w:rFonts w:ascii="Traditional Arabic" w:eastAsia="Times New Roman" w:hAnsi="Traditional Arabic" w:cs="Traditional Arabic"/>
          <w:b/>
          <w:bCs/>
          <w:sz w:val="32"/>
          <w:szCs w:val="32"/>
          <w:rtl/>
        </w:rPr>
      </w:pPr>
      <w:r w:rsidRPr="006C401A">
        <w:rPr>
          <w:rFonts w:ascii="Traditional Arabic" w:eastAsia="Times New Roman" w:hAnsi="Traditional Arabic" w:cs="Traditional Arabic" w:hint="cs"/>
          <w:b/>
          <w:bCs/>
          <w:sz w:val="32"/>
          <w:szCs w:val="32"/>
          <w:rtl/>
        </w:rPr>
        <w:t>نتائج اختبار فروض الدراسة قيد البحث</w:t>
      </w:r>
    </w:p>
    <w:tbl>
      <w:tblPr>
        <w:tblStyle w:val="TableGrid15"/>
        <w:bidiVisual/>
        <w:tblW w:w="9812" w:type="dxa"/>
        <w:jc w:val="center"/>
        <w:tblLook w:val="04A0" w:firstRow="1" w:lastRow="0" w:firstColumn="1" w:lastColumn="0" w:noHBand="0" w:noVBand="1"/>
      </w:tblPr>
      <w:tblGrid>
        <w:gridCol w:w="537"/>
        <w:gridCol w:w="2891"/>
        <w:gridCol w:w="1596"/>
        <w:gridCol w:w="3192"/>
        <w:gridCol w:w="1596"/>
      </w:tblGrid>
      <w:tr w:rsidR="006C401A" w:rsidRPr="006C401A" w14:paraId="624D61BE" w14:textId="77777777" w:rsidTr="004C174A">
        <w:trPr>
          <w:jc w:val="center"/>
        </w:trPr>
        <w:tc>
          <w:tcPr>
            <w:tcW w:w="537" w:type="dxa"/>
            <w:vAlign w:val="center"/>
          </w:tcPr>
          <w:p w14:paraId="35395D9B" w14:textId="77777777"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b/>
                <w:bCs/>
                <w:sz w:val="28"/>
                <w:szCs w:val="28"/>
                <w:rtl/>
              </w:rPr>
              <w:t>م</w:t>
            </w:r>
          </w:p>
        </w:tc>
        <w:tc>
          <w:tcPr>
            <w:tcW w:w="2891" w:type="dxa"/>
            <w:vAlign w:val="center"/>
          </w:tcPr>
          <w:p w14:paraId="74C8D9EC" w14:textId="77777777"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b/>
                <w:bCs/>
                <w:sz w:val="28"/>
                <w:szCs w:val="28"/>
                <w:rtl/>
              </w:rPr>
              <w:t>الفرضية</w:t>
            </w:r>
          </w:p>
        </w:tc>
        <w:tc>
          <w:tcPr>
            <w:tcW w:w="1596" w:type="dxa"/>
            <w:vAlign w:val="center"/>
          </w:tcPr>
          <w:p w14:paraId="585D3209" w14:textId="77777777"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b/>
                <w:bCs/>
                <w:sz w:val="28"/>
                <w:szCs w:val="28"/>
                <w:rtl/>
              </w:rPr>
              <w:t>المعالجة الإحصائية المستخدمة</w:t>
            </w:r>
          </w:p>
        </w:tc>
        <w:tc>
          <w:tcPr>
            <w:tcW w:w="3192" w:type="dxa"/>
            <w:vAlign w:val="center"/>
          </w:tcPr>
          <w:p w14:paraId="0A55747D" w14:textId="77777777"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b/>
                <w:bCs/>
                <w:sz w:val="28"/>
                <w:szCs w:val="28"/>
                <w:rtl/>
              </w:rPr>
              <w:t>النتيجة</w:t>
            </w:r>
          </w:p>
        </w:tc>
        <w:tc>
          <w:tcPr>
            <w:tcW w:w="1596" w:type="dxa"/>
            <w:vAlign w:val="center"/>
          </w:tcPr>
          <w:p w14:paraId="0B62A47F" w14:textId="77777777"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b/>
                <w:bCs/>
                <w:sz w:val="28"/>
                <w:szCs w:val="28"/>
                <w:rtl/>
              </w:rPr>
              <w:t>القرار</w:t>
            </w:r>
          </w:p>
        </w:tc>
      </w:tr>
      <w:tr w:rsidR="006C401A" w:rsidRPr="006C401A" w14:paraId="683E03F4" w14:textId="77777777" w:rsidTr="004C174A">
        <w:trPr>
          <w:jc w:val="center"/>
        </w:trPr>
        <w:tc>
          <w:tcPr>
            <w:tcW w:w="537" w:type="dxa"/>
          </w:tcPr>
          <w:p w14:paraId="4DABAC69" w14:textId="77777777"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hint="cs"/>
                <w:b/>
                <w:bCs/>
                <w:sz w:val="28"/>
                <w:szCs w:val="28"/>
                <w:rtl/>
              </w:rPr>
              <w:t>1</w:t>
            </w:r>
          </w:p>
        </w:tc>
        <w:tc>
          <w:tcPr>
            <w:tcW w:w="2891" w:type="dxa"/>
            <w:vAlign w:val="center"/>
          </w:tcPr>
          <w:p w14:paraId="4E0211AF" w14:textId="12C56853"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sz w:val="28"/>
                <w:szCs w:val="28"/>
                <w:rtl/>
              </w:rPr>
              <w:t xml:space="preserve">يوجد تأثير مباشر ذو دلالة إحصائية للتحول الرقمي بأبعاده (التكنولوجيا الرقمية، الرشاقة الرقمية، البيئة الرقمية، </w:t>
            </w:r>
            <w:r w:rsidR="00043E19" w:rsidRPr="006C401A">
              <w:rPr>
                <w:rFonts w:ascii="Traditional Arabic" w:eastAsia="Times New Roman" w:hAnsi="Traditional Arabic" w:cs="Traditional Arabic"/>
                <w:sz w:val="28"/>
                <w:szCs w:val="28"/>
                <w:rtl/>
              </w:rPr>
              <w:t>الإبداع</w:t>
            </w:r>
            <w:r w:rsidRPr="006C401A">
              <w:rPr>
                <w:rFonts w:ascii="Traditional Arabic" w:eastAsia="Times New Roman" w:hAnsi="Traditional Arabic" w:cs="Traditional Arabic"/>
                <w:sz w:val="28"/>
                <w:szCs w:val="28"/>
                <w:rtl/>
              </w:rPr>
              <w:t xml:space="preserve"> الرقمي) على أداء الموارد البشرية لدى العاملين بكلية الطب بجامعة الملك سعود</w:t>
            </w:r>
            <w:r w:rsidRPr="006C401A">
              <w:rPr>
                <w:rFonts w:ascii="Traditional Arabic" w:eastAsia="Times New Roman" w:hAnsi="Traditional Arabic" w:cs="Traditional Arabic"/>
                <w:sz w:val="28"/>
                <w:szCs w:val="28"/>
              </w:rPr>
              <w:t>.</w:t>
            </w:r>
          </w:p>
        </w:tc>
        <w:tc>
          <w:tcPr>
            <w:tcW w:w="1596" w:type="dxa"/>
            <w:vAlign w:val="center"/>
          </w:tcPr>
          <w:p w14:paraId="406D42BC" w14:textId="77777777"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sz w:val="28"/>
                <w:szCs w:val="28"/>
                <w:rtl/>
              </w:rPr>
              <w:t>تحليل الانحدار المتعدد</w:t>
            </w:r>
            <w:r w:rsidRPr="006C401A">
              <w:rPr>
                <w:rFonts w:ascii="Traditional Arabic" w:eastAsia="Times New Roman" w:hAnsi="Traditional Arabic" w:cs="Traditional Arabic"/>
                <w:sz w:val="28"/>
                <w:szCs w:val="28"/>
              </w:rPr>
              <w:t xml:space="preserve"> (Multiple Regression)</w:t>
            </w:r>
          </w:p>
        </w:tc>
        <w:tc>
          <w:tcPr>
            <w:tcW w:w="3192" w:type="dxa"/>
            <w:vAlign w:val="center"/>
          </w:tcPr>
          <w:p w14:paraId="3AA6102C" w14:textId="43673854"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sz w:val="28"/>
                <w:szCs w:val="28"/>
                <w:rtl/>
              </w:rPr>
              <w:t>تبين وجود تأثير دال إحصائياً لكل من الرشاقة الرقمية والبيئة الرقمية، وعدم معنوية تأثير التكنولوجيا الرقمية و</w:t>
            </w:r>
            <w:r w:rsidR="00043E19" w:rsidRPr="006C401A">
              <w:rPr>
                <w:rFonts w:ascii="Traditional Arabic" w:eastAsia="Times New Roman" w:hAnsi="Traditional Arabic" w:cs="Traditional Arabic"/>
                <w:sz w:val="28"/>
                <w:szCs w:val="28"/>
                <w:rtl/>
              </w:rPr>
              <w:t>الإبداع</w:t>
            </w:r>
            <w:r w:rsidRPr="006C401A">
              <w:rPr>
                <w:rFonts w:ascii="Traditional Arabic" w:eastAsia="Times New Roman" w:hAnsi="Traditional Arabic" w:cs="Traditional Arabic"/>
                <w:sz w:val="28"/>
                <w:szCs w:val="28"/>
                <w:rtl/>
              </w:rPr>
              <w:t xml:space="preserve"> الرقمي</w:t>
            </w:r>
            <w:r w:rsidRPr="006C401A">
              <w:rPr>
                <w:rFonts w:ascii="Traditional Arabic" w:eastAsia="Times New Roman" w:hAnsi="Traditional Arabic" w:cs="Traditional Arabic"/>
                <w:sz w:val="28"/>
                <w:szCs w:val="28"/>
              </w:rPr>
              <w:t>.</w:t>
            </w:r>
          </w:p>
        </w:tc>
        <w:tc>
          <w:tcPr>
            <w:tcW w:w="1596" w:type="dxa"/>
            <w:vAlign w:val="center"/>
          </w:tcPr>
          <w:p w14:paraId="0FC734B7" w14:textId="77777777"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b/>
                <w:bCs/>
                <w:sz w:val="28"/>
                <w:szCs w:val="28"/>
                <w:rtl/>
              </w:rPr>
              <w:t>قبول جزئي</w:t>
            </w:r>
          </w:p>
        </w:tc>
      </w:tr>
      <w:tr w:rsidR="006C401A" w:rsidRPr="006C401A" w14:paraId="07617B2D" w14:textId="77777777" w:rsidTr="004C174A">
        <w:trPr>
          <w:jc w:val="center"/>
        </w:trPr>
        <w:tc>
          <w:tcPr>
            <w:tcW w:w="537" w:type="dxa"/>
          </w:tcPr>
          <w:p w14:paraId="2E2A9FAD" w14:textId="77777777"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hint="cs"/>
                <w:b/>
                <w:bCs/>
                <w:sz w:val="28"/>
                <w:szCs w:val="28"/>
                <w:rtl/>
              </w:rPr>
              <w:t>2</w:t>
            </w:r>
          </w:p>
        </w:tc>
        <w:tc>
          <w:tcPr>
            <w:tcW w:w="2891" w:type="dxa"/>
            <w:vAlign w:val="center"/>
          </w:tcPr>
          <w:p w14:paraId="343C893D" w14:textId="2471C4AE"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Pr>
            </w:pPr>
            <w:r w:rsidRPr="006C401A">
              <w:rPr>
                <w:rFonts w:ascii="Traditional Arabic" w:eastAsia="Times New Roman" w:hAnsi="Traditional Arabic" w:cs="Traditional Arabic"/>
                <w:sz w:val="28"/>
                <w:szCs w:val="28"/>
                <w:rtl/>
              </w:rPr>
              <w:t xml:space="preserve">يوجد تأثير مباشر ذو دلالة إحصائية للتحول الرقمي بأبعاده (التكنولوجيا الرقمية، الرشاقة الرقمية، البيئة الرقمية، </w:t>
            </w:r>
            <w:r w:rsidR="00043E19" w:rsidRPr="006C401A">
              <w:rPr>
                <w:rFonts w:ascii="Traditional Arabic" w:eastAsia="Times New Roman" w:hAnsi="Traditional Arabic" w:cs="Traditional Arabic"/>
                <w:sz w:val="28"/>
                <w:szCs w:val="28"/>
                <w:rtl/>
              </w:rPr>
              <w:t>الإبداع</w:t>
            </w:r>
            <w:r w:rsidRPr="006C401A">
              <w:rPr>
                <w:rFonts w:ascii="Traditional Arabic" w:eastAsia="Times New Roman" w:hAnsi="Traditional Arabic" w:cs="Traditional Arabic"/>
                <w:sz w:val="28"/>
                <w:szCs w:val="28"/>
                <w:rtl/>
              </w:rPr>
              <w:t xml:space="preserve"> الرقمي) على </w:t>
            </w:r>
            <w:r w:rsidR="00043E19" w:rsidRPr="006C401A">
              <w:rPr>
                <w:rFonts w:ascii="Traditional Arabic" w:eastAsia="Times New Roman" w:hAnsi="Traditional Arabic" w:cs="Traditional Arabic"/>
                <w:sz w:val="28"/>
                <w:szCs w:val="28"/>
                <w:rtl/>
              </w:rPr>
              <w:t>الالتزام</w:t>
            </w:r>
            <w:r w:rsidRPr="006C401A">
              <w:rPr>
                <w:rFonts w:ascii="Traditional Arabic" w:eastAsia="Times New Roman" w:hAnsi="Traditional Arabic" w:cs="Traditional Arabic"/>
                <w:sz w:val="28"/>
                <w:szCs w:val="28"/>
                <w:rtl/>
              </w:rPr>
              <w:t xml:space="preserve"> التنظيمي لدى العاملين بكلية الطب بجامعة </w:t>
            </w:r>
            <w:r w:rsidRPr="006C401A">
              <w:rPr>
                <w:rFonts w:ascii="Traditional Arabic" w:eastAsia="Times New Roman" w:hAnsi="Traditional Arabic" w:cs="Traditional Arabic"/>
                <w:sz w:val="28"/>
                <w:szCs w:val="28"/>
                <w:rtl/>
              </w:rPr>
              <w:lastRenderedPageBreak/>
              <w:t>الملك سعود</w:t>
            </w:r>
            <w:r w:rsidRPr="006C401A">
              <w:rPr>
                <w:rFonts w:ascii="Traditional Arabic" w:eastAsia="Times New Roman" w:hAnsi="Traditional Arabic" w:cs="Traditional Arabic"/>
                <w:sz w:val="28"/>
                <w:szCs w:val="28"/>
              </w:rPr>
              <w:t>.</w:t>
            </w:r>
          </w:p>
        </w:tc>
        <w:tc>
          <w:tcPr>
            <w:tcW w:w="1596" w:type="dxa"/>
            <w:vAlign w:val="center"/>
          </w:tcPr>
          <w:p w14:paraId="1169B763" w14:textId="77777777"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sz w:val="28"/>
                <w:szCs w:val="28"/>
                <w:rtl/>
              </w:rPr>
              <w:lastRenderedPageBreak/>
              <w:t>تحليل الانحدار المتعدد</w:t>
            </w:r>
            <w:r w:rsidRPr="006C401A">
              <w:rPr>
                <w:rFonts w:ascii="Traditional Arabic" w:eastAsia="Times New Roman" w:hAnsi="Traditional Arabic" w:cs="Traditional Arabic"/>
                <w:sz w:val="28"/>
                <w:szCs w:val="28"/>
              </w:rPr>
              <w:t xml:space="preserve"> (Multiple Regression)</w:t>
            </w:r>
          </w:p>
        </w:tc>
        <w:tc>
          <w:tcPr>
            <w:tcW w:w="3192" w:type="dxa"/>
            <w:vAlign w:val="center"/>
          </w:tcPr>
          <w:p w14:paraId="1FAD1CB8" w14:textId="10B38318"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sz w:val="28"/>
                <w:szCs w:val="28"/>
                <w:rtl/>
              </w:rPr>
              <w:t>تبين وجود تأثير دال إحصائياً لكل من الرشاقة الرقمية والبيئة الرقمية، وعدم معنوية تأثير التكنولوجيا الرقمية و</w:t>
            </w:r>
            <w:r w:rsidR="00043E19" w:rsidRPr="006C401A">
              <w:rPr>
                <w:rFonts w:ascii="Traditional Arabic" w:eastAsia="Times New Roman" w:hAnsi="Traditional Arabic" w:cs="Traditional Arabic"/>
                <w:sz w:val="28"/>
                <w:szCs w:val="28"/>
                <w:rtl/>
              </w:rPr>
              <w:t>الإبداع</w:t>
            </w:r>
            <w:r w:rsidRPr="006C401A">
              <w:rPr>
                <w:rFonts w:ascii="Traditional Arabic" w:eastAsia="Times New Roman" w:hAnsi="Traditional Arabic" w:cs="Traditional Arabic"/>
                <w:sz w:val="28"/>
                <w:szCs w:val="28"/>
                <w:rtl/>
              </w:rPr>
              <w:t xml:space="preserve"> الرقمي في النموذج النهائي</w:t>
            </w:r>
            <w:r w:rsidRPr="006C401A">
              <w:rPr>
                <w:rFonts w:ascii="Traditional Arabic" w:eastAsia="Times New Roman" w:hAnsi="Traditional Arabic" w:cs="Traditional Arabic"/>
                <w:sz w:val="28"/>
                <w:szCs w:val="28"/>
              </w:rPr>
              <w:t>.</w:t>
            </w:r>
          </w:p>
        </w:tc>
        <w:tc>
          <w:tcPr>
            <w:tcW w:w="1596" w:type="dxa"/>
            <w:vAlign w:val="center"/>
          </w:tcPr>
          <w:p w14:paraId="4F338AD2" w14:textId="77777777"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b/>
                <w:bCs/>
                <w:sz w:val="28"/>
                <w:szCs w:val="28"/>
                <w:rtl/>
              </w:rPr>
              <w:t>قبول جزئي</w:t>
            </w:r>
          </w:p>
        </w:tc>
      </w:tr>
      <w:tr w:rsidR="006C401A" w:rsidRPr="006C401A" w14:paraId="6575BDFC" w14:textId="77777777" w:rsidTr="004C174A">
        <w:trPr>
          <w:jc w:val="center"/>
        </w:trPr>
        <w:tc>
          <w:tcPr>
            <w:tcW w:w="537" w:type="dxa"/>
          </w:tcPr>
          <w:p w14:paraId="41BF1B81" w14:textId="77777777"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hint="cs"/>
                <w:b/>
                <w:bCs/>
                <w:sz w:val="28"/>
                <w:szCs w:val="28"/>
                <w:rtl/>
              </w:rPr>
              <w:lastRenderedPageBreak/>
              <w:t>3</w:t>
            </w:r>
          </w:p>
        </w:tc>
        <w:tc>
          <w:tcPr>
            <w:tcW w:w="2891" w:type="dxa"/>
            <w:vAlign w:val="center"/>
          </w:tcPr>
          <w:p w14:paraId="5B8EF981" w14:textId="67E2947F"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sz w:val="28"/>
                <w:szCs w:val="28"/>
                <w:rtl/>
              </w:rPr>
              <w:t>يوجد تأثير مباشر ذو دلالة إحصائية للالتزام التنظيمي بأبعاده (</w:t>
            </w:r>
            <w:r w:rsidR="00043E19" w:rsidRPr="006C401A">
              <w:rPr>
                <w:rFonts w:ascii="Traditional Arabic" w:eastAsia="Times New Roman" w:hAnsi="Traditional Arabic" w:cs="Traditional Arabic"/>
                <w:sz w:val="28"/>
                <w:szCs w:val="28"/>
                <w:rtl/>
              </w:rPr>
              <w:t>الالتزام</w:t>
            </w:r>
            <w:r w:rsidRPr="006C401A">
              <w:rPr>
                <w:rFonts w:ascii="Traditional Arabic" w:eastAsia="Times New Roman" w:hAnsi="Traditional Arabic" w:cs="Traditional Arabic"/>
                <w:sz w:val="28"/>
                <w:szCs w:val="28"/>
                <w:rtl/>
              </w:rPr>
              <w:t xml:space="preserve"> العاطفي، </w:t>
            </w:r>
            <w:r w:rsidR="00043E19" w:rsidRPr="006C401A">
              <w:rPr>
                <w:rFonts w:ascii="Traditional Arabic" w:eastAsia="Times New Roman" w:hAnsi="Traditional Arabic" w:cs="Traditional Arabic"/>
                <w:sz w:val="28"/>
                <w:szCs w:val="28"/>
                <w:rtl/>
              </w:rPr>
              <w:t>الالتزام</w:t>
            </w:r>
            <w:r w:rsidRPr="006C401A">
              <w:rPr>
                <w:rFonts w:ascii="Traditional Arabic" w:eastAsia="Times New Roman" w:hAnsi="Traditional Arabic" w:cs="Traditional Arabic"/>
                <w:sz w:val="28"/>
                <w:szCs w:val="28"/>
                <w:rtl/>
              </w:rPr>
              <w:t xml:space="preserve"> الاستمراري، </w:t>
            </w:r>
            <w:r w:rsidR="00043E19" w:rsidRPr="006C401A">
              <w:rPr>
                <w:rFonts w:ascii="Traditional Arabic" w:eastAsia="Times New Roman" w:hAnsi="Traditional Arabic" w:cs="Traditional Arabic"/>
                <w:sz w:val="28"/>
                <w:szCs w:val="28"/>
                <w:rtl/>
              </w:rPr>
              <w:t>الالتزام</w:t>
            </w:r>
            <w:r w:rsidRPr="006C401A">
              <w:rPr>
                <w:rFonts w:ascii="Traditional Arabic" w:eastAsia="Times New Roman" w:hAnsi="Traditional Arabic" w:cs="Traditional Arabic"/>
                <w:sz w:val="28"/>
                <w:szCs w:val="28"/>
                <w:rtl/>
              </w:rPr>
              <w:t xml:space="preserve"> المعياري) على أداء الموارد البشرية لدى العاملين بكلية الطب بجامعة الملك سعود</w:t>
            </w:r>
            <w:r w:rsidRPr="006C401A">
              <w:rPr>
                <w:rFonts w:ascii="Traditional Arabic" w:eastAsia="Times New Roman" w:hAnsi="Traditional Arabic" w:cs="Traditional Arabic"/>
                <w:sz w:val="28"/>
                <w:szCs w:val="28"/>
              </w:rPr>
              <w:t>.</w:t>
            </w:r>
          </w:p>
        </w:tc>
        <w:tc>
          <w:tcPr>
            <w:tcW w:w="1596" w:type="dxa"/>
            <w:vAlign w:val="center"/>
          </w:tcPr>
          <w:p w14:paraId="1706BB4F" w14:textId="77777777"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sz w:val="28"/>
                <w:szCs w:val="28"/>
                <w:rtl/>
              </w:rPr>
              <w:t>تحليل الانحدار المتعدد</w:t>
            </w:r>
            <w:r w:rsidRPr="006C401A">
              <w:rPr>
                <w:rFonts w:ascii="Traditional Arabic" w:eastAsia="Times New Roman" w:hAnsi="Traditional Arabic" w:cs="Traditional Arabic"/>
                <w:sz w:val="28"/>
                <w:szCs w:val="28"/>
              </w:rPr>
              <w:t xml:space="preserve"> (Multiple Regression)</w:t>
            </w:r>
          </w:p>
        </w:tc>
        <w:tc>
          <w:tcPr>
            <w:tcW w:w="3192" w:type="dxa"/>
            <w:vAlign w:val="center"/>
          </w:tcPr>
          <w:p w14:paraId="784C7952" w14:textId="46875D12"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sz w:val="28"/>
                <w:szCs w:val="28"/>
                <w:rtl/>
              </w:rPr>
              <w:t xml:space="preserve">تبين وجود تأثير دال إحصائياً لكل من </w:t>
            </w:r>
            <w:r w:rsidR="00043E19" w:rsidRPr="006C401A">
              <w:rPr>
                <w:rFonts w:ascii="Traditional Arabic" w:eastAsia="Times New Roman" w:hAnsi="Traditional Arabic" w:cs="Traditional Arabic"/>
                <w:sz w:val="28"/>
                <w:szCs w:val="28"/>
                <w:rtl/>
              </w:rPr>
              <w:t>الالتزام</w:t>
            </w:r>
            <w:r w:rsidRPr="006C401A">
              <w:rPr>
                <w:rFonts w:ascii="Traditional Arabic" w:eastAsia="Times New Roman" w:hAnsi="Traditional Arabic" w:cs="Traditional Arabic"/>
                <w:sz w:val="28"/>
                <w:szCs w:val="28"/>
                <w:rtl/>
              </w:rPr>
              <w:t xml:space="preserve"> العاطفي و</w:t>
            </w:r>
            <w:r w:rsidR="00043E19" w:rsidRPr="006C401A">
              <w:rPr>
                <w:rFonts w:ascii="Traditional Arabic" w:eastAsia="Times New Roman" w:hAnsi="Traditional Arabic" w:cs="Traditional Arabic"/>
                <w:sz w:val="28"/>
                <w:szCs w:val="28"/>
                <w:rtl/>
              </w:rPr>
              <w:t>الالتزام</w:t>
            </w:r>
            <w:r w:rsidRPr="006C401A">
              <w:rPr>
                <w:rFonts w:ascii="Traditional Arabic" w:eastAsia="Times New Roman" w:hAnsi="Traditional Arabic" w:cs="Traditional Arabic"/>
                <w:sz w:val="28"/>
                <w:szCs w:val="28"/>
                <w:rtl/>
              </w:rPr>
              <w:t xml:space="preserve"> الاستمراري، وعدم معنوية تأثير </w:t>
            </w:r>
            <w:r w:rsidR="00043E19" w:rsidRPr="006C401A">
              <w:rPr>
                <w:rFonts w:ascii="Traditional Arabic" w:eastAsia="Times New Roman" w:hAnsi="Traditional Arabic" w:cs="Traditional Arabic"/>
                <w:sz w:val="28"/>
                <w:szCs w:val="28"/>
                <w:rtl/>
              </w:rPr>
              <w:t>الالتزام</w:t>
            </w:r>
            <w:r w:rsidRPr="006C401A">
              <w:rPr>
                <w:rFonts w:ascii="Traditional Arabic" w:eastAsia="Times New Roman" w:hAnsi="Traditional Arabic" w:cs="Traditional Arabic"/>
                <w:sz w:val="28"/>
                <w:szCs w:val="28"/>
                <w:rtl/>
              </w:rPr>
              <w:t xml:space="preserve"> المعياري</w:t>
            </w:r>
            <w:r w:rsidRPr="006C401A">
              <w:rPr>
                <w:rFonts w:ascii="Traditional Arabic" w:eastAsia="Times New Roman" w:hAnsi="Traditional Arabic" w:cs="Traditional Arabic"/>
                <w:sz w:val="28"/>
                <w:szCs w:val="28"/>
              </w:rPr>
              <w:t>.</w:t>
            </w:r>
          </w:p>
        </w:tc>
        <w:tc>
          <w:tcPr>
            <w:tcW w:w="1596" w:type="dxa"/>
            <w:vAlign w:val="center"/>
          </w:tcPr>
          <w:p w14:paraId="28D744C3" w14:textId="77777777"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b/>
                <w:bCs/>
                <w:sz w:val="28"/>
                <w:szCs w:val="28"/>
                <w:rtl/>
              </w:rPr>
              <w:t>قبول جزئي</w:t>
            </w:r>
          </w:p>
        </w:tc>
      </w:tr>
      <w:tr w:rsidR="006C401A" w:rsidRPr="006C401A" w14:paraId="640C0D86" w14:textId="77777777" w:rsidTr="004C174A">
        <w:trPr>
          <w:jc w:val="center"/>
        </w:trPr>
        <w:tc>
          <w:tcPr>
            <w:tcW w:w="537" w:type="dxa"/>
          </w:tcPr>
          <w:p w14:paraId="710661E2" w14:textId="77777777"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hint="cs"/>
                <w:b/>
                <w:bCs/>
                <w:sz w:val="28"/>
                <w:szCs w:val="28"/>
                <w:rtl/>
              </w:rPr>
              <w:t>4</w:t>
            </w:r>
          </w:p>
        </w:tc>
        <w:tc>
          <w:tcPr>
            <w:tcW w:w="2891" w:type="dxa"/>
            <w:vAlign w:val="center"/>
          </w:tcPr>
          <w:p w14:paraId="1CE6062D" w14:textId="737FA4A1"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sz w:val="28"/>
                <w:szCs w:val="28"/>
                <w:rtl/>
              </w:rPr>
              <w:t xml:space="preserve">يوجد تأثير غير مباشر للتحول الرقمي بأبعاده على أداء الموارد البشرية عند توسيط </w:t>
            </w:r>
            <w:r w:rsidR="00043E19" w:rsidRPr="006C401A">
              <w:rPr>
                <w:rFonts w:ascii="Traditional Arabic" w:eastAsia="Times New Roman" w:hAnsi="Traditional Arabic" w:cs="Traditional Arabic"/>
                <w:sz w:val="28"/>
                <w:szCs w:val="28"/>
                <w:rtl/>
              </w:rPr>
              <w:t>الالتزام</w:t>
            </w:r>
            <w:r w:rsidRPr="006C401A">
              <w:rPr>
                <w:rFonts w:ascii="Traditional Arabic" w:eastAsia="Times New Roman" w:hAnsi="Traditional Arabic" w:cs="Traditional Arabic"/>
                <w:sz w:val="28"/>
                <w:szCs w:val="28"/>
                <w:rtl/>
              </w:rPr>
              <w:t xml:space="preserve"> التنظيمي بأبعاده في العلاقة بين التحول الرقمي وأداء الموارد البشرية لدى العاملين بكلية الطب بجامعة الملك سعود</w:t>
            </w:r>
            <w:r w:rsidRPr="006C401A">
              <w:rPr>
                <w:rFonts w:ascii="Traditional Arabic" w:eastAsia="Times New Roman" w:hAnsi="Traditional Arabic" w:cs="Traditional Arabic"/>
                <w:sz w:val="28"/>
                <w:szCs w:val="28"/>
              </w:rPr>
              <w:t>.</w:t>
            </w:r>
          </w:p>
        </w:tc>
        <w:tc>
          <w:tcPr>
            <w:tcW w:w="1596" w:type="dxa"/>
            <w:vAlign w:val="center"/>
          </w:tcPr>
          <w:p w14:paraId="3F87B58E" w14:textId="77777777"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sz w:val="28"/>
                <w:szCs w:val="28"/>
                <w:rtl/>
              </w:rPr>
              <w:t>تحليل المسار والنمذجة بالمعادلات الهيكلية</w:t>
            </w:r>
            <w:r w:rsidRPr="006C401A">
              <w:rPr>
                <w:rFonts w:ascii="Traditional Arabic" w:eastAsia="Times New Roman" w:hAnsi="Traditional Arabic" w:cs="Traditional Arabic"/>
                <w:sz w:val="28"/>
                <w:szCs w:val="28"/>
              </w:rPr>
              <w:t xml:space="preserve"> (Path Analysis &amp; SEM </w:t>
            </w:r>
            <w:r w:rsidRPr="006C401A">
              <w:rPr>
                <w:rFonts w:ascii="Traditional Arabic" w:eastAsia="Times New Roman" w:hAnsi="Traditional Arabic" w:cs="Traditional Arabic"/>
                <w:sz w:val="28"/>
                <w:szCs w:val="28"/>
                <w:rtl/>
              </w:rPr>
              <w:t>باستخدام</w:t>
            </w:r>
            <w:r w:rsidRPr="006C401A">
              <w:rPr>
                <w:rFonts w:ascii="Traditional Arabic" w:eastAsia="Times New Roman" w:hAnsi="Traditional Arabic" w:cs="Traditional Arabic"/>
                <w:sz w:val="28"/>
                <w:szCs w:val="28"/>
              </w:rPr>
              <w:t xml:space="preserve"> AMOS)</w:t>
            </w:r>
          </w:p>
        </w:tc>
        <w:tc>
          <w:tcPr>
            <w:tcW w:w="3192" w:type="dxa"/>
            <w:vAlign w:val="center"/>
          </w:tcPr>
          <w:p w14:paraId="544CCDD2" w14:textId="3FB01311"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sz w:val="28"/>
                <w:szCs w:val="28"/>
                <w:rtl/>
              </w:rPr>
              <w:t xml:space="preserve">وجود تأثير مباشر وغير مباشر دال إحصائياً للتحول الرقمي على أداء الموارد البشرية من خلال </w:t>
            </w:r>
            <w:r w:rsidR="00043E19" w:rsidRPr="006C401A">
              <w:rPr>
                <w:rFonts w:ascii="Traditional Arabic" w:eastAsia="Times New Roman" w:hAnsi="Traditional Arabic" w:cs="Traditional Arabic"/>
                <w:sz w:val="28"/>
                <w:szCs w:val="28"/>
                <w:rtl/>
              </w:rPr>
              <w:t>الالتزام</w:t>
            </w:r>
            <w:r w:rsidRPr="006C401A">
              <w:rPr>
                <w:rFonts w:ascii="Traditional Arabic" w:eastAsia="Times New Roman" w:hAnsi="Traditional Arabic" w:cs="Traditional Arabic"/>
                <w:sz w:val="28"/>
                <w:szCs w:val="28"/>
                <w:rtl/>
              </w:rPr>
              <w:t xml:space="preserve"> التنظيمي، مع تحقق الوساطة الجزئية</w:t>
            </w:r>
            <w:r w:rsidRPr="006C401A">
              <w:rPr>
                <w:rFonts w:ascii="Traditional Arabic" w:eastAsia="Times New Roman" w:hAnsi="Traditional Arabic" w:cs="Traditional Arabic"/>
                <w:sz w:val="28"/>
                <w:szCs w:val="28"/>
              </w:rPr>
              <w:t>.</w:t>
            </w:r>
          </w:p>
        </w:tc>
        <w:tc>
          <w:tcPr>
            <w:tcW w:w="1596" w:type="dxa"/>
            <w:vAlign w:val="center"/>
          </w:tcPr>
          <w:p w14:paraId="2180C4D6" w14:textId="77777777" w:rsidR="008D4CD7" w:rsidRPr="006C401A" w:rsidRDefault="008D4CD7" w:rsidP="00E220C1">
            <w:pPr>
              <w:tabs>
                <w:tab w:val="left" w:pos="4961"/>
              </w:tabs>
              <w:bidi/>
              <w:spacing w:after="0" w:line="240" w:lineRule="auto"/>
              <w:jc w:val="center"/>
              <w:rPr>
                <w:rFonts w:ascii="Traditional Arabic" w:eastAsia="Times New Roman" w:hAnsi="Traditional Arabic" w:cs="Traditional Arabic"/>
                <w:b/>
                <w:bCs/>
                <w:sz w:val="28"/>
                <w:szCs w:val="28"/>
                <w:rtl/>
              </w:rPr>
            </w:pPr>
            <w:r w:rsidRPr="006C401A">
              <w:rPr>
                <w:rFonts w:ascii="Traditional Arabic" w:eastAsia="Times New Roman" w:hAnsi="Traditional Arabic" w:cs="Traditional Arabic"/>
                <w:b/>
                <w:bCs/>
                <w:sz w:val="28"/>
                <w:szCs w:val="28"/>
                <w:rtl/>
              </w:rPr>
              <w:t>قبول الفرضية</w:t>
            </w:r>
          </w:p>
        </w:tc>
      </w:tr>
    </w:tbl>
    <w:p w14:paraId="796BFCC2" w14:textId="77777777" w:rsidR="008D4CD7" w:rsidRPr="006C401A" w:rsidRDefault="008D4CD7" w:rsidP="008D4CD7">
      <w:pPr>
        <w:bidi/>
        <w:spacing w:after="0" w:line="360" w:lineRule="auto"/>
        <w:rPr>
          <w:rFonts w:ascii="Traditional Arabic" w:eastAsia="Georgia" w:hAnsi="Traditional Arabic" w:cs="Traditional Arabic"/>
          <w:b/>
          <w:bCs/>
          <w:sz w:val="32"/>
          <w:szCs w:val="32"/>
          <w:u w:val="single"/>
          <w:rtl/>
          <w:lang w:bidi="ar-AE"/>
        </w:rPr>
      </w:pPr>
      <w:r w:rsidRPr="006C401A">
        <w:rPr>
          <w:rFonts w:ascii="Traditional Arabic" w:eastAsia="Georgia" w:hAnsi="Traditional Arabic" w:cs="Traditional Arabic" w:hint="cs"/>
          <w:b/>
          <w:bCs/>
          <w:sz w:val="32"/>
          <w:szCs w:val="32"/>
          <w:u w:val="single"/>
          <w:rtl/>
          <w:lang w:bidi="ar-EG"/>
        </w:rPr>
        <w:t>* المعالجات الاحصائية:</w:t>
      </w:r>
    </w:p>
    <w:p w14:paraId="3ECCA3A0" w14:textId="77777777" w:rsidR="008D4CD7" w:rsidRPr="006C401A" w:rsidRDefault="008D4CD7" w:rsidP="008D4CD7">
      <w:pPr>
        <w:bidi/>
        <w:spacing w:line="360" w:lineRule="auto"/>
        <w:ind w:left="-64" w:right="-709"/>
        <w:contextualSpacing/>
        <w:rPr>
          <w:rFonts w:ascii="Traditional Arabic" w:eastAsia="Georgia" w:hAnsi="Traditional Arabic" w:cs="Traditional Arabic"/>
          <w:sz w:val="32"/>
          <w:szCs w:val="32"/>
          <w:rtl/>
          <w:lang w:bidi="ar-EG"/>
        </w:rPr>
      </w:pPr>
      <w:r w:rsidRPr="006C401A">
        <w:rPr>
          <w:rFonts w:ascii="Traditional Arabic" w:eastAsia="Georgia" w:hAnsi="Traditional Arabic" w:cs="Traditional Arabic"/>
          <w:sz w:val="32"/>
          <w:szCs w:val="32"/>
          <w:rtl/>
        </w:rPr>
        <w:t>في هذا البحث، تم استخدام مجموعة من المعالجات الإحصائية لتفسير البيانات وتحليل النتائج باستخدام برنامج</w:t>
      </w:r>
      <w:r w:rsidRPr="006C401A">
        <w:rPr>
          <w:rFonts w:ascii="Traditional Arabic" w:eastAsia="Georgia" w:hAnsi="Traditional Arabic" w:cs="Traditional Arabic"/>
          <w:sz w:val="32"/>
          <w:szCs w:val="32"/>
        </w:rPr>
        <w:t xml:space="preserve"> SPSS Version 25</w:t>
      </w:r>
      <w:r w:rsidRPr="006C401A">
        <w:rPr>
          <w:rFonts w:ascii="Traditional Arabic" w:eastAsia="Georgia" w:hAnsi="Traditional Arabic" w:cs="Traditional Arabic"/>
          <w:sz w:val="32"/>
          <w:szCs w:val="32"/>
          <w:rtl/>
        </w:rPr>
        <w:t>، وذلك عند مستوى ثقة 0.95 ومستوى دلالة 0.05. فيما يلي توضيح لاستخدام كل من هذه المعالجات</w:t>
      </w:r>
      <w:r w:rsidRPr="006C401A">
        <w:rPr>
          <w:rFonts w:ascii="Traditional Arabic" w:eastAsia="Georgia" w:hAnsi="Traditional Arabic" w:cs="Traditional Arabic"/>
          <w:sz w:val="32"/>
          <w:szCs w:val="32"/>
        </w:rPr>
        <w:t>:</w:t>
      </w:r>
    </w:p>
    <w:p w14:paraId="6D9FC625" w14:textId="77777777" w:rsidR="008D4CD7" w:rsidRPr="006C401A" w:rsidRDefault="008D4CD7" w:rsidP="005B2560">
      <w:pPr>
        <w:numPr>
          <w:ilvl w:val="0"/>
          <w:numId w:val="13"/>
        </w:numPr>
        <w:bidi/>
        <w:spacing w:after="200" w:line="360" w:lineRule="auto"/>
        <w:ind w:left="368" w:right="-709"/>
        <w:contextualSpacing/>
        <w:rPr>
          <w:rFonts w:ascii="Traditional Arabic" w:eastAsia="Georgia" w:hAnsi="Traditional Arabic" w:cs="Traditional Arabic"/>
          <w:sz w:val="32"/>
          <w:szCs w:val="32"/>
        </w:rPr>
      </w:pPr>
      <w:r w:rsidRPr="006C401A">
        <w:rPr>
          <w:rFonts w:ascii="Traditional Arabic" w:eastAsia="Georgia" w:hAnsi="Traditional Arabic" w:cs="Traditional Arabic"/>
          <w:b/>
          <w:bCs/>
          <w:sz w:val="32"/>
          <w:szCs w:val="32"/>
          <w:rtl/>
        </w:rPr>
        <w:t>الاتساق الداخلي</w:t>
      </w:r>
      <w:r w:rsidRPr="006C401A">
        <w:rPr>
          <w:rFonts w:ascii="Traditional Arabic" w:eastAsia="Georgia" w:hAnsi="Traditional Arabic" w:cs="Traditional Arabic"/>
          <w:b/>
          <w:bCs/>
          <w:sz w:val="32"/>
          <w:szCs w:val="32"/>
        </w:rPr>
        <w:t xml:space="preserve"> (Internal Consistency):</w:t>
      </w:r>
      <w:r w:rsidRPr="006C401A">
        <w:rPr>
          <w:rFonts w:ascii="Traditional Arabic" w:eastAsia="Georgia" w:hAnsi="Traditional Arabic" w:cs="Traditional Arabic"/>
          <w:b/>
          <w:bCs/>
          <w:sz w:val="32"/>
          <w:szCs w:val="32"/>
        </w:rPr>
        <w:br/>
      </w:r>
      <w:r w:rsidRPr="006C401A">
        <w:rPr>
          <w:rFonts w:ascii="Traditional Arabic" w:eastAsia="Georgia" w:hAnsi="Traditional Arabic" w:cs="Traditional Arabic"/>
          <w:sz w:val="32"/>
          <w:szCs w:val="32"/>
          <w:rtl/>
        </w:rPr>
        <w:t>تم استخدام اختبار الاتساق الداخلي لقياس مدى تجانس وترابط البنود المختلفة في المقياس أو الاستبيان. يهدف هذا الاختبار إلى التأكد من أن البنود التي تقيس نفس المفهوم تقدم نتائج متسقة مع بعضها البعض، مما يعزز مصداقية الأداة المستخدمة</w:t>
      </w:r>
      <w:r w:rsidRPr="006C401A">
        <w:rPr>
          <w:rFonts w:ascii="Traditional Arabic" w:eastAsia="Georgia" w:hAnsi="Traditional Arabic" w:cs="Traditional Arabic"/>
          <w:sz w:val="32"/>
          <w:szCs w:val="32"/>
        </w:rPr>
        <w:t>.</w:t>
      </w:r>
    </w:p>
    <w:p w14:paraId="25815C46" w14:textId="77777777" w:rsidR="008D4CD7" w:rsidRPr="006C401A" w:rsidRDefault="008D4CD7" w:rsidP="005B2560">
      <w:pPr>
        <w:numPr>
          <w:ilvl w:val="0"/>
          <w:numId w:val="13"/>
        </w:numPr>
        <w:bidi/>
        <w:spacing w:after="200" w:line="360" w:lineRule="auto"/>
        <w:ind w:left="368" w:right="-709"/>
        <w:contextualSpacing/>
        <w:rPr>
          <w:rFonts w:ascii="Traditional Arabic" w:eastAsia="Georgia" w:hAnsi="Traditional Arabic" w:cs="Traditional Arabic"/>
          <w:sz w:val="32"/>
          <w:szCs w:val="32"/>
        </w:rPr>
      </w:pPr>
      <w:r w:rsidRPr="006C401A">
        <w:rPr>
          <w:rFonts w:ascii="Traditional Arabic" w:eastAsia="Georgia" w:hAnsi="Traditional Arabic" w:cs="Traditional Arabic"/>
          <w:b/>
          <w:bCs/>
          <w:sz w:val="32"/>
          <w:szCs w:val="32"/>
          <w:rtl/>
        </w:rPr>
        <w:lastRenderedPageBreak/>
        <w:t>معامل ألفا كرونباخ</w:t>
      </w:r>
      <w:r w:rsidRPr="006C401A">
        <w:rPr>
          <w:rFonts w:ascii="Traditional Arabic" w:eastAsia="Georgia" w:hAnsi="Traditional Arabic" w:cs="Traditional Arabic"/>
          <w:b/>
          <w:bCs/>
          <w:sz w:val="32"/>
          <w:szCs w:val="32"/>
        </w:rPr>
        <w:t xml:space="preserve"> (Cronbach's Alpha)</w:t>
      </w:r>
      <w:r w:rsidRPr="006C401A">
        <w:rPr>
          <w:rFonts w:ascii="Traditional Arabic" w:eastAsia="Georgia" w:hAnsi="Traditional Arabic" w:cs="Traditional Arabic"/>
          <w:sz w:val="32"/>
          <w:szCs w:val="32"/>
        </w:rPr>
        <w:t>:</w:t>
      </w:r>
      <w:r w:rsidRPr="006C401A">
        <w:rPr>
          <w:rFonts w:ascii="Traditional Arabic" w:eastAsia="Georgia" w:hAnsi="Traditional Arabic" w:cs="Traditional Arabic"/>
          <w:sz w:val="32"/>
          <w:szCs w:val="32"/>
        </w:rPr>
        <w:br/>
      </w:r>
      <w:r w:rsidRPr="006C401A">
        <w:rPr>
          <w:rFonts w:ascii="Traditional Arabic" w:eastAsia="Georgia" w:hAnsi="Traditional Arabic" w:cs="Traditional Arabic"/>
          <w:sz w:val="32"/>
          <w:szCs w:val="32"/>
          <w:rtl/>
        </w:rPr>
        <w:t>تم حساب معامل ألفا كرونباخ لتحديد موثوقية الاستبيان أو المقياس المستخدم. يعكس هذا المعامل مدى الاتساق الداخلي بين البنود، بحيث تُعتبر قيمة معامل أعلى من 0.70 دليلًا على موثوقية الأداة</w:t>
      </w:r>
      <w:r w:rsidRPr="006C401A">
        <w:rPr>
          <w:rFonts w:ascii="Traditional Arabic" w:eastAsia="Georgia" w:hAnsi="Traditional Arabic" w:cs="Traditional Arabic"/>
          <w:sz w:val="32"/>
          <w:szCs w:val="32"/>
        </w:rPr>
        <w:t>.</w:t>
      </w:r>
    </w:p>
    <w:p w14:paraId="6EBDB362" w14:textId="77777777" w:rsidR="008D4CD7" w:rsidRPr="006C401A" w:rsidRDefault="008D4CD7" w:rsidP="005B2560">
      <w:pPr>
        <w:numPr>
          <w:ilvl w:val="0"/>
          <w:numId w:val="13"/>
        </w:numPr>
        <w:bidi/>
        <w:spacing w:after="200" w:line="360" w:lineRule="auto"/>
        <w:ind w:left="368" w:right="-709"/>
        <w:contextualSpacing/>
        <w:rPr>
          <w:rFonts w:ascii="Traditional Arabic" w:eastAsia="Georgia" w:hAnsi="Traditional Arabic" w:cs="Traditional Arabic"/>
          <w:sz w:val="32"/>
          <w:szCs w:val="32"/>
        </w:rPr>
      </w:pPr>
      <w:r w:rsidRPr="006C401A">
        <w:rPr>
          <w:rFonts w:ascii="Traditional Arabic" w:eastAsia="Georgia" w:hAnsi="Traditional Arabic" w:cs="Traditional Arabic"/>
          <w:b/>
          <w:bCs/>
          <w:sz w:val="32"/>
          <w:szCs w:val="32"/>
          <w:rtl/>
        </w:rPr>
        <w:t>المتوسط الحسابي المرجح بالأوزان</w:t>
      </w:r>
      <w:r w:rsidRPr="006C401A">
        <w:rPr>
          <w:rFonts w:ascii="Traditional Arabic" w:eastAsia="Georgia" w:hAnsi="Traditional Arabic" w:cs="Traditional Arabic"/>
          <w:b/>
          <w:bCs/>
          <w:sz w:val="32"/>
          <w:szCs w:val="32"/>
        </w:rPr>
        <w:t xml:space="preserve"> (Mean)</w:t>
      </w:r>
      <w:r w:rsidRPr="006C401A">
        <w:rPr>
          <w:rFonts w:ascii="Traditional Arabic" w:eastAsia="Georgia" w:hAnsi="Traditional Arabic" w:cs="Traditional Arabic"/>
          <w:sz w:val="32"/>
          <w:szCs w:val="32"/>
        </w:rPr>
        <w:t>:</w:t>
      </w:r>
      <w:r w:rsidRPr="006C401A">
        <w:rPr>
          <w:rFonts w:ascii="Traditional Arabic" w:eastAsia="Georgia" w:hAnsi="Traditional Arabic" w:cs="Traditional Arabic"/>
          <w:sz w:val="32"/>
          <w:szCs w:val="32"/>
        </w:rPr>
        <w:br/>
      </w:r>
      <w:r w:rsidRPr="006C401A">
        <w:rPr>
          <w:rFonts w:ascii="Traditional Arabic" w:eastAsia="Georgia" w:hAnsi="Traditional Arabic" w:cs="Traditional Arabic"/>
          <w:sz w:val="32"/>
          <w:szCs w:val="32"/>
          <w:rtl/>
        </w:rPr>
        <w:t>المتوسط الحسابي المرجح هو مؤشر يلخص القيم في البيانات مع مراعاة الأوزان المخصصة لكل فئة. تم استخدامه في هذا البحث لتحديد الاتجاه العام للبيانات، مع الأخذ في الاعتبار الأهمية النسبية للعناصر المختلفة</w:t>
      </w:r>
      <w:r w:rsidRPr="006C401A">
        <w:rPr>
          <w:rFonts w:ascii="Traditional Arabic" w:eastAsia="Georgia" w:hAnsi="Traditional Arabic" w:cs="Traditional Arabic"/>
          <w:sz w:val="32"/>
          <w:szCs w:val="32"/>
        </w:rPr>
        <w:t>.</w:t>
      </w:r>
    </w:p>
    <w:p w14:paraId="7E979B27" w14:textId="77777777" w:rsidR="008D4CD7" w:rsidRPr="006C401A" w:rsidRDefault="008D4CD7" w:rsidP="005B2560">
      <w:pPr>
        <w:numPr>
          <w:ilvl w:val="0"/>
          <w:numId w:val="13"/>
        </w:numPr>
        <w:bidi/>
        <w:spacing w:after="200" w:line="360" w:lineRule="auto"/>
        <w:ind w:left="368" w:right="-709"/>
        <w:contextualSpacing/>
        <w:rPr>
          <w:rFonts w:ascii="Traditional Arabic" w:eastAsia="Georgia" w:hAnsi="Traditional Arabic" w:cs="Traditional Arabic"/>
          <w:sz w:val="32"/>
          <w:szCs w:val="32"/>
        </w:rPr>
      </w:pPr>
      <w:r w:rsidRPr="006C401A">
        <w:rPr>
          <w:rFonts w:ascii="Traditional Arabic" w:eastAsia="Georgia" w:hAnsi="Traditional Arabic" w:cs="Traditional Arabic"/>
          <w:b/>
          <w:bCs/>
          <w:sz w:val="32"/>
          <w:szCs w:val="32"/>
          <w:rtl/>
        </w:rPr>
        <w:t>الانحراف المعياري</w:t>
      </w:r>
      <w:r w:rsidRPr="006C401A">
        <w:rPr>
          <w:rFonts w:ascii="Traditional Arabic" w:eastAsia="Georgia" w:hAnsi="Traditional Arabic" w:cs="Traditional Arabic"/>
          <w:b/>
          <w:bCs/>
          <w:sz w:val="32"/>
          <w:szCs w:val="32"/>
        </w:rPr>
        <w:t xml:space="preserve"> (Standard Deviation)</w:t>
      </w:r>
      <w:r w:rsidRPr="006C401A">
        <w:rPr>
          <w:rFonts w:ascii="Traditional Arabic" w:eastAsia="Georgia" w:hAnsi="Traditional Arabic" w:cs="Traditional Arabic"/>
          <w:sz w:val="32"/>
          <w:szCs w:val="32"/>
        </w:rPr>
        <w:t>:</w:t>
      </w:r>
      <w:r w:rsidRPr="006C401A">
        <w:rPr>
          <w:rFonts w:ascii="Traditional Arabic" w:eastAsia="Georgia" w:hAnsi="Traditional Arabic" w:cs="Traditional Arabic"/>
          <w:sz w:val="32"/>
          <w:szCs w:val="32"/>
        </w:rPr>
        <w:br/>
      </w:r>
      <w:r w:rsidRPr="006C401A">
        <w:rPr>
          <w:rFonts w:ascii="Traditional Arabic" w:eastAsia="Georgia" w:hAnsi="Traditional Arabic" w:cs="Traditional Arabic"/>
          <w:sz w:val="32"/>
          <w:szCs w:val="32"/>
          <w:rtl/>
        </w:rPr>
        <w:t>تم استخدام الانحراف المعياري لقياس مدى انتشار البيانات حول المتوسط الحسابي. يعكس هذا المؤشر مدى تباين القيم، ويتيح فهماً أفضل لتوزيع البيانات وتشتتها</w:t>
      </w:r>
      <w:r w:rsidRPr="006C401A">
        <w:rPr>
          <w:rFonts w:ascii="Traditional Arabic" w:eastAsia="Georgia" w:hAnsi="Traditional Arabic" w:cs="Traditional Arabic"/>
          <w:sz w:val="32"/>
          <w:szCs w:val="32"/>
        </w:rPr>
        <w:t>.</w:t>
      </w:r>
    </w:p>
    <w:p w14:paraId="19281E3B" w14:textId="77777777" w:rsidR="008D4CD7" w:rsidRPr="006C401A" w:rsidRDefault="008D4CD7" w:rsidP="005B2560">
      <w:pPr>
        <w:numPr>
          <w:ilvl w:val="0"/>
          <w:numId w:val="13"/>
        </w:numPr>
        <w:bidi/>
        <w:spacing w:after="200" w:line="360" w:lineRule="auto"/>
        <w:ind w:left="368" w:right="-709"/>
        <w:contextualSpacing/>
        <w:rPr>
          <w:rFonts w:ascii="Traditional Arabic" w:eastAsia="Georgia" w:hAnsi="Traditional Arabic" w:cs="Traditional Arabic"/>
          <w:sz w:val="32"/>
          <w:szCs w:val="32"/>
        </w:rPr>
      </w:pPr>
      <w:r w:rsidRPr="006C401A">
        <w:rPr>
          <w:rFonts w:ascii="Traditional Arabic" w:eastAsia="Georgia" w:hAnsi="Traditional Arabic" w:cs="Traditional Arabic"/>
          <w:b/>
          <w:bCs/>
          <w:sz w:val="32"/>
          <w:szCs w:val="32"/>
          <w:rtl/>
        </w:rPr>
        <w:t>النسبة المئوية</w:t>
      </w:r>
      <w:r w:rsidRPr="006C401A">
        <w:rPr>
          <w:rFonts w:ascii="Traditional Arabic" w:eastAsia="Georgia" w:hAnsi="Traditional Arabic" w:cs="Traditional Arabic"/>
          <w:b/>
          <w:bCs/>
          <w:sz w:val="32"/>
          <w:szCs w:val="32"/>
        </w:rPr>
        <w:t xml:space="preserve"> (%) (Percentage)</w:t>
      </w:r>
      <w:r w:rsidRPr="006C401A">
        <w:rPr>
          <w:rFonts w:ascii="Traditional Arabic" w:eastAsia="Georgia" w:hAnsi="Traditional Arabic" w:cs="Traditional Arabic"/>
          <w:sz w:val="32"/>
          <w:szCs w:val="32"/>
        </w:rPr>
        <w:t>:</w:t>
      </w:r>
      <w:r w:rsidRPr="006C401A">
        <w:rPr>
          <w:rFonts w:ascii="Traditional Arabic" w:eastAsia="Georgia" w:hAnsi="Traditional Arabic" w:cs="Traditional Arabic"/>
          <w:sz w:val="32"/>
          <w:szCs w:val="32"/>
        </w:rPr>
        <w:br/>
      </w:r>
      <w:r w:rsidRPr="006C401A">
        <w:rPr>
          <w:rFonts w:ascii="Traditional Arabic" w:eastAsia="Georgia" w:hAnsi="Traditional Arabic" w:cs="Traditional Arabic"/>
          <w:sz w:val="32"/>
          <w:szCs w:val="32"/>
          <w:rtl/>
        </w:rPr>
        <w:t>تم استخدام النسبة المئوية لتقديم توزيع البيانات بشكل مبسط ومفهوم، حيث توضح هذه النسبة مدى انتشار وتوزيع الفئات المختلفة ضمن العينة المدروسة</w:t>
      </w:r>
      <w:r w:rsidRPr="006C401A">
        <w:rPr>
          <w:rFonts w:ascii="Traditional Arabic" w:eastAsia="Georgia" w:hAnsi="Traditional Arabic" w:cs="Traditional Arabic"/>
          <w:sz w:val="32"/>
          <w:szCs w:val="32"/>
        </w:rPr>
        <w:t>.</w:t>
      </w:r>
    </w:p>
    <w:p w14:paraId="331C890A" w14:textId="77777777" w:rsidR="008D4CD7" w:rsidRPr="006C401A" w:rsidRDefault="008D4CD7" w:rsidP="005B2560">
      <w:pPr>
        <w:numPr>
          <w:ilvl w:val="0"/>
          <w:numId w:val="13"/>
        </w:numPr>
        <w:bidi/>
        <w:spacing w:after="200" w:line="360" w:lineRule="auto"/>
        <w:ind w:left="368" w:right="-709"/>
        <w:contextualSpacing/>
        <w:rPr>
          <w:rFonts w:ascii="Traditional Arabic" w:eastAsia="Georgia" w:hAnsi="Traditional Arabic" w:cs="Traditional Arabic"/>
          <w:sz w:val="32"/>
          <w:szCs w:val="32"/>
        </w:rPr>
      </w:pPr>
      <w:r w:rsidRPr="006C401A">
        <w:rPr>
          <w:rFonts w:ascii="Traditional Arabic" w:eastAsia="Georgia" w:hAnsi="Traditional Arabic" w:cs="Traditional Arabic"/>
          <w:b/>
          <w:bCs/>
          <w:sz w:val="32"/>
          <w:szCs w:val="32"/>
          <w:rtl/>
        </w:rPr>
        <w:t>مربع كاى لجودة التوفيق</w:t>
      </w:r>
      <w:r w:rsidRPr="006C401A">
        <w:rPr>
          <w:rFonts w:ascii="Traditional Arabic" w:eastAsia="Georgia" w:hAnsi="Traditional Arabic" w:cs="Traditional Arabic"/>
          <w:b/>
          <w:bCs/>
          <w:sz w:val="32"/>
          <w:szCs w:val="32"/>
        </w:rPr>
        <w:t xml:space="preserve"> (Chi-Square for Goodness of Fit)</w:t>
      </w:r>
      <w:r w:rsidRPr="006C401A">
        <w:rPr>
          <w:rFonts w:ascii="Traditional Arabic" w:eastAsia="Georgia" w:hAnsi="Traditional Arabic" w:cs="Traditional Arabic"/>
          <w:sz w:val="32"/>
          <w:szCs w:val="32"/>
        </w:rPr>
        <w:t>:</w:t>
      </w:r>
      <w:r w:rsidRPr="006C401A">
        <w:rPr>
          <w:rFonts w:ascii="Traditional Arabic" w:eastAsia="Georgia" w:hAnsi="Traditional Arabic" w:cs="Traditional Arabic"/>
          <w:sz w:val="32"/>
          <w:szCs w:val="32"/>
        </w:rPr>
        <w:br/>
      </w:r>
      <w:r w:rsidRPr="006C401A">
        <w:rPr>
          <w:rFonts w:ascii="Traditional Arabic" w:eastAsia="Georgia" w:hAnsi="Traditional Arabic" w:cs="Traditional Arabic"/>
          <w:sz w:val="32"/>
          <w:szCs w:val="32"/>
          <w:rtl/>
        </w:rPr>
        <w:t>تم استخدام مربع كاى لجودة التوفيق لاختبار ما إذا كانت التوزيعات المرصودة للبيانات تتطابق مع توزيع نظري أو متوقع. هذا الاختبار مهم لتحديد مدى جودة التوفيق بين البيانات الحقيقية والنموذج المتوقع</w:t>
      </w:r>
      <w:r w:rsidRPr="006C401A">
        <w:rPr>
          <w:rFonts w:ascii="Traditional Arabic" w:eastAsia="Georgia" w:hAnsi="Traditional Arabic" w:cs="Traditional Arabic"/>
          <w:sz w:val="32"/>
          <w:szCs w:val="32"/>
        </w:rPr>
        <w:t>.</w:t>
      </w:r>
    </w:p>
    <w:p w14:paraId="68C202AC" w14:textId="77777777" w:rsidR="008D4CD7" w:rsidRPr="006C401A" w:rsidRDefault="008D4CD7" w:rsidP="005B2560">
      <w:pPr>
        <w:numPr>
          <w:ilvl w:val="0"/>
          <w:numId w:val="13"/>
        </w:numPr>
        <w:bidi/>
        <w:spacing w:after="200" w:line="360" w:lineRule="auto"/>
        <w:ind w:left="368" w:right="-709"/>
        <w:contextualSpacing/>
        <w:rPr>
          <w:rFonts w:ascii="Traditional Arabic" w:eastAsia="Georgia" w:hAnsi="Traditional Arabic" w:cs="Traditional Arabic"/>
          <w:sz w:val="32"/>
          <w:szCs w:val="32"/>
        </w:rPr>
      </w:pPr>
      <w:r w:rsidRPr="006C401A">
        <w:rPr>
          <w:rFonts w:ascii="Traditional Arabic" w:eastAsia="Georgia" w:hAnsi="Traditional Arabic" w:cs="Traditional Arabic"/>
          <w:b/>
          <w:bCs/>
          <w:sz w:val="32"/>
          <w:szCs w:val="32"/>
          <w:rtl/>
        </w:rPr>
        <w:lastRenderedPageBreak/>
        <w:t>تحليل التباين</w:t>
      </w:r>
      <w:r w:rsidRPr="006C401A">
        <w:rPr>
          <w:rFonts w:ascii="Traditional Arabic" w:eastAsia="Georgia" w:hAnsi="Traditional Arabic" w:cs="Traditional Arabic"/>
          <w:b/>
          <w:bCs/>
          <w:sz w:val="32"/>
          <w:szCs w:val="32"/>
        </w:rPr>
        <w:t xml:space="preserve"> (One-Way ANOVA)</w:t>
      </w:r>
      <w:r w:rsidRPr="006C401A">
        <w:rPr>
          <w:rFonts w:ascii="Traditional Arabic" w:eastAsia="Georgia" w:hAnsi="Traditional Arabic" w:cs="Traditional Arabic"/>
          <w:sz w:val="32"/>
          <w:szCs w:val="32"/>
        </w:rPr>
        <w:t>:</w:t>
      </w:r>
      <w:r w:rsidRPr="006C401A">
        <w:rPr>
          <w:rFonts w:ascii="Traditional Arabic" w:eastAsia="Georgia" w:hAnsi="Traditional Arabic" w:cs="Traditional Arabic"/>
          <w:sz w:val="32"/>
          <w:szCs w:val="32"/>
        </w:rPr>
        <w:br/>
      </w:r>
      <w:r w:rsidRPr="006C401A">
        <w:rPr>
          <w:rFonts w:ascii="Traditional Arabic" w:eastAsia="Georgia" w:hAnsi="Traditional Arabic" w:cs="Traditional Arabic"/>
          <w:sz w:val="32"/>
          <w:szCs w:val="32"/>
          <w:rtl/>
        </w:rPr>
        <w:t>تحليل التباين الأحادي تم استخدامه لمقارنة المتوسطات بين عدة مجموعات مستقلة. يساعد هذا التحليل في تحديد ما إذا كانت هناك فروقات معنوية بين المجموعات المختلفة في العينة المدروسة</w:t>
      </w:r>
      <w:r w:rsidRPr="006C401A">
        <w:rPr>
          <w:rFonts w:ascii="Traditional Arabic" w:eastAsia="Georgia" w:hAnsi="Traditional Arabic" w:cs="Traditional Arabic"/>
          <w:sz w:val="32"/>
          <w:szCs w:val="32"/>
        </w:rPr>
        <w:t>.</w:t>
      </w:r>
    </w:p>
    <w:p w14:paraId="6A7E10BB" w14:textId="77777777" w:rsidR="008D4CD7" w:rsidRPr="006C401A" w:rsidRDefault="008D4CD7" w:rsidP="005B2560">
      <w:pPr>
        <w:numPr>
          <w:ilvl w:val="0"/>
          <w:numId w:val="13"/>
        </w:numPr>
        <w:bidi/>
        <w:spacing w:after="200" w:line="360" w:lineRule="auto"/>
        <w:ind w:left="368" w:right="-709"/>
        <w:contextualSpacing/>
        <w:rPr>
          <w:rFonts w:ascii="Traditional Arabic" w:eastAsia="Georgia" w:hAnsi="Traditional Arabic" w:cs="Traditional Arabic"/>
          <w:sz w:val="32"/>
          <w:szCs w:val="32"/>
        </w:rPr>
      </w:pPr>
      <w:r w:rsidRPr="006C401A">
        <w:rPr>
          <w:rFonts w:ascii="Traditional Arabic" w:eastAsia="Georgia" w:hAnsi="Traditional Arabic" w:cs="Traditional Arabic"/>
          <w:b/>
          <w:bCs/>
          <w:sz w:val="32"/>
          <w:szCs w:val="32"/>
          <w:rtl/>
        </w:rPr>
        <w:t xml:space="preserve">اختبار </w:t>
      </w:r>
      <w:r w:rsidRPr="006C401A">
        <w:rPr>
          <w:rFonts w:ascii="Traditional Arabic" w:eastAsia="Georgia" w:hAnsi="Traditional Arabic" w:cs="Traditional Arabic" w:hint="cs"/>
          <w:b/>
          <w:bCs/>
          <w:sz w:val="32"/>
          <w:szCs w:val="32"/>
          <w:rtl/>
          <w:lang w:bidi="ar-EG"/>
        </w:rPr>
        <w:t xml:space="preserve">توكى </w:t>
      </w:r>
      <w:r w:rsidRPr="006C401A">
        <w:rPr>
          <w:rFonts w:ascii="Traditional Arabic" w:eastAsia="Georgia" w:hAnsi="Traditional Arabic" w:cs="Traditional Arabic"/>
          <w:b/>
          <w:bCs/>
          <w:sz w:val="32"/>
          <w:szCs w:val="32"/>
        </w:rPr>
        <w:t>(</w:t>
      </w:r>
      <w:r w:rsidRPr="006C401A">
        <w:rPr>
          <w:rFonts w:ascii="Traditional Arabic" w:eastAsia="Georgia" w:hAnsi="Traditional Arabic" w:cs="Traditional Arabic"/>
          <w:b/>
          <w:bCs/>
          <w:sz w:val="32"/>
          <w:szCs w:val="32"/>
          <w:lang w:bidi="ar-EG"/>
        </w:rPr>
        <w:t>H.S.D</w:t>
      </w:r>
      <w:r w:rsidRPr="006C401A">
        <w:rPr>
          <w:rFonts w:ascii="Traditional Arabic" w:eastAsia="Georgia" w:hAnsi="Traditional Arabic" w:cs="Traditional Arabic"/>
          <w:b/>
          <w:bCs/>
          <w:sz w:val="32"/>
          <w:szCs w:val="32"/>
        </w:rPr>
        <w:t xml:space="preserve"> Test)</w:t>
      </w:r>
      <w:r w:rsidRPr="006C401A">
        <w:rPr>
          <w:rFonts w:ascii="Traditional Arabic" w:eastAsia="Georgia" w:hAnsi="Traditional Arabic" w:cs="Traditional Arabic"/>
          <w:sz w:val="32"/>
          <w:szCs w:val="32"/>
        </w:rPr>
        <w:t>:</w:t>
      </w:r>
      <w:r w:rsidRPr="006C401A">
        <w:rPr>
          <w:rFonts w:ascii="Traditional Arabic" w:eastAsia="Georgia" w:hAnsi="Traditional Arabic" w:cs="Traditional Arabic"/>
          <w:sz w:val="32"/>
          <w:szCs w:val="32"/>
        </w:rPr>
        <w:br/>
      </w:r>
      <w:r w:rsidRPr="006C401A">
        <w:rPr>
          <w:rFonts w:ascii="Traditional Arabic" w:eastAsia="Georgia" w:hAnsi="Traditional Arabic" w:cs="Traditional Arabic"/>
          <w:sz w:val="32"/>
          <w:szCs w:val="32"/>
          <w:rtl/>
        </w:rPr>
        <w:t xml:space="preserve">تم استخدام اختبار </w:t>
      </w:r>
      <w:r w:rsidRPr="006C401A">
        <w:rPr>
          <w:rFonts w:ascii="Traditional Arabic" w:eastAsia="Georgia" w:hAnsi="Traditional Arabic" w:cs="Traditional Arabic" w:hint="cs"/>
          <w:sz w:val="32"/>
          <w:szCs w:val="32"/>
          <w:rtl/>
        </w:rPr>
        <w:t>توكى</w:t>
      </w:r>
      <w:r w:rsidRPr="006C401A">
        <w:rPr>
          <w:rFonts w:ascii="Traditional Arabic" w:eastAsia="Georgia" w:hAnsi="Traditional Arabic" w:cs="Traditional Arabic"/>
          <w:sz w:val="32"/>
          <w:szCs w:val="32"/>
          <w:rtl/>
        </w:rPr>
        <w:t xml:space="preserve"> كمقارنة لاحقة بعد تحليل التباين، وذلك لاختبار الفروق بين المتوسطات المختلفة بشكل فردي. يتيح هذا الاختبار تحديد الفروق الدقيقة بين المجموعات بعد اكتشاف وجود فروقات معنوية باستخدام تحليل التباين</w:t>
      </w:r>
      <w:r w:rsidRPr="006C401A">
        <w:rPr>
          <w:rFonts w:ascii="Traditional Arabic" w:eastAsia="Georgia" w:hAnsi="Traditional Arabic" w:cs="Traditional Arabic"/>
          <w:sz w:val="32"/>
          <w:szCs w:val="32"/>
        </w:rPr>
        <w:t>.</w:t>
      </w:r>
    </w:p>
    <w:p w14:paraId="0154D8C3" w14:textId="77777777" w:rsidR="008D4CD7" w:rsidRPr="006C401A" w:rsidRDefault="008D4CD7" w:rsidP="005B2560">
      <w:pPr>
        <w:numPr>
          <w:ilvl w:val="0"/>
          <w:numId w:val="13"/>
        </w:numPr>
        <w:bidi/>
        <w:spacing w:after="200" w:line="360" w:lineRule="auto"/>
        <w:ind w:left="368" w:right="-709"/>
        <w:contextualSpacing/>
        <w:rPr>
          <w:rFonts w:ascii="Traditional Arabic" w:eastAsia="Georgia" w:hAnsi="Traditional Arabic" w:cs="Traditional Arabic"/>
          <w:b/>
          <w:bCs/>
          <w:sz w:val="32"/>
          <w:szCs w:val="32"/>
        </w:rPr>
      </w:pPr>
      <w:r w:rsidRPr="006C401A">
        <w:rPr>
          <w:rFonts w:ascii="Traditional Arabic" w:eastAsia="Georgia" w:hAnsi="Traditional Arabic" w:cs="Traditional Arabic"/>
          <w:b/>
          <w:bCs/>
          <w:sz w:val="32"/>
          <w:szCs w:val="32"/>
          <w:rtl/>
        </w:rPr>
        <w:t>نسبة الموافقة</w:t>
      </w:r>
      <w:r w:rsidRPr="006C401A">
        <w:rPr>
          <w:rFonts w:ascii="Traditional Arabic" w:eastAsia="Georgia" w:hAnsi="Traditional Arabic" w:cs="Traditional Arabic"/>
          <w:b/>
          <w:bCs/>
          <w:sz w:val="32"/>
          <w:szCs w:val="32"/>
        </w:rPr>
        <w:t xml:space="preserve"> </w:t>
      </w:r>
      <w:r w:rsidRPr="006C401A">
        <w:rPr>
          <w:rFonts w:ascii="Traditional Arabic" w:eastAsia="Georgia" w:hAnsi="Traditional Arabic" w:cs="Traditional Arabic" w:hint="cs"/>
          <w:b/>
          <w:bCs/>
          <w:sz w:val="32"/>
          <w:szCs w:val="32"/>
          <w:rtl/>
        </w:rPr>
        <w:t>(%)</w:t>
      </w:r>
    </w:p>
    <w:p w14:paraId="2F0C69DD" w14:textId="77777777" w:rsidR="008D4CD7" w:rsidRPr="006C401A" w:rsidRDefault="008D4CD7" w:rsidP="008D4CD7">
      <w:pPr>
        <w:bidi/>
        <w:spacing w:line="360" w:lineRule="auto"/>
        <w:ind w:left="368" w:right="-709"/>
        <w:contextualSpacing/>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تم حساب نسبة الموافقة لتحديد مدى التوافق بين الفئات المختلفة أو النتائج التي تم الحصول عليها من العينة المدروسة. تساعد هذه النسبة في تفسير مدى توافق النتائج مع الفرضيات أو التوقعات المسبقة</w:t>
      </w:r>
      <w:r w:rsidRPr="006C401A">
        <w:rPr>
          <w:rFonts w:ascii="Traditional Arabic" w:eastAsia="Georgia" w:hAnsi="Traditional Arabic" w:cs="Traditional Arabic"/>
          <w:sz w:val="32"/>
          <w:szCs w:val="32"/>
        </w:rPr>
        <w:t>.</w:t>
      </w:r>
    </w:p>
    <w:p w14:paraId="0A45FF88" w14:textId="77777777" w:rsidR="008D4CD7" w:rsidRPr="006C401A" w:rsidRDefault="008D4CD7" w:rsidP="005B2560">
      <w:pPr>
        <w:numPr>
          <w:ilvl w:val="0"/>
          <w:numId w:val="13"/>
        </w:numPr>
        <w:bidi/>
        <w:spacing w:after="200" w:line="360" w:lineRule="auto"/>
        <w:ind w:left="368" w:right="-709"/>
        <w:contextualSpacing/>
        <w:rPr>
          <w:rFonts w:ascii="Traditional Arabic" w:eastAsia="Georgia" w:hAnsi="Traditional Arabic" w:cs="Traditional Arabic"/>
          <w:b/>
          <w:bCs/>
          <w:sz w:val="32"/>
          <w:szCs w:val="32"/>
        </w:rPr>
      </w:pPr>
      <w:r w:rsidRPr="006C401A">
        <w:rPr>
          <w:rFonts w:ascii="Traditional Arabic" w:eastAsia="Georgia" w:hAnsi="Traditional Arabic" w:cs="Traditional Arabic"/>
          <w:b/>
          <w:bCs/>
          <w:sz w:val="32"/>
          <w:szCs w:val="32"/>
          <w:rtl/>
        </w:rPr>
        <w:t>اختبار</w:t>
      </w:r>
      <w:r w:rsidRPr="006C401A">
        <w:rPr>
          <w:rFonts w:ascii="Traditional Arabic" w:eastAsia="Georgia" w:hAnsi="Traditional Arabic" w:cs="Traditional Arabic" w:hint="cs"/>
          <w:b/>
          <w:bCs/>
          <w:sz w:val="32"/>
          <w:szCs w:val="32"/>
          <w:rtl/>
        </w:rPr>
        <w:t>(ت) لمجموعتين مختلفتين</w:t>
      </w:r>
      <w:r w:rsidRPr="006C401A">
        <w:rPr>
          <w:rFonts w:ascii="Traditional Arabic" w:eastAsia="Georgia" w:hAnsi="Traditional Arabic" w:cs="Traditional Arabic"/>
          <w:b/>
          <w:bCs/>
          <w:sz w:val="32"/>
          <w:szCs w:val="32"/>
        </w:rPr>
        <w:t xml:space="preserve"> (Independent Samples Test) </w:t>
      </w:r>
    </w:p>
    <w:p w14:paraId="3A68C4E2" w14:textId="77777777" w:rsidR="008D4CD7" w:rsidRPr="006C401A" w:rsidRDefault="008D4CD7" w:rsidP="008D4CD7">
      <w:pPr>
        <w:bidi/>
        <w:spacing w:line="360" w:lineRule="auto"/>
        <w:ind w:left="368" w:right="-709"/>
        <w:contextualSpacing/>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يستخدم</w:t>
      </w:r>
      <w:r w:rsidRPr="006C401A">
        <w:rPr>
          <w:rFonts w:ascii="Traditional Arabic" w:eastAsia="Georgia" w:hAnsi="Traditional Arabic" w:cs="Traditional Arabic"/>
          <w:sz w:val="32"/>
          <w:szCs w:val="32"/>
          <w:rtl/>
        </w:rPr>
        <w:t xml:space="preserve"> هذا الاختبار لقياس مدى وجود فروق ذات دلالة إحصائية بين متوسطات عينتين مستقلتين</w:t>
      </w:r>
      <w:r w:rsidRPr="006C401A">
        <w:rPr>
          <w:rFonts w:ascii="Traditional Arabic" w:eastAsia="Georgia" w:hAnsi="Traditional Arabic" w:cs="Traditional Arabic"/>
          <w:sz w:val="32"/>
          <w:szCs w:val="32"/>
        </w:rPr>
        <w:t>.</w:t>
      </w:r>
    </w:p>
    <w:p w14:paraId="6055E455" w14:textId="77777777" w:rsidR="008D4CD7" w:rsidRPr="006C401A" w:rsidRDefault="008D4CD7" w:rsidP="005B2560">
      <w:pPr>
        <w:numPr>
          <w:ilvl w:val="0"/>
          <w:numId w:val="13"/>
        </w:numPr>
        <w:bidi/>
        <w:spacing w:after="200" w:line="360" w:lineRule="auto"/>
        <w:ind w:left="368" w:right="-709"/>
        <w:contextualSpacing/>
        <w:rPr>
          <w:rFonts w:ascii="Traditional Arabic" w:eastAsia="Georgia" w:hAnsi="Traditional Arabic" w:cs="Traditional Arabic"/>
          <w:b/>
          <w:bCs/>
          <w:sz w:val="32"/>
          <w:szCs w:val="32"/>
        </w:rPr>
      </w:pPr>
      <w:r w:rsidRPr="006C401A">
        <w:rPr>
          <w:rFonts w:ascii="Traditional Arabic" w:eastAsia="Georgia" w:hAnsi="Traditional Arabic" w:cs="Traditional Arabic" w:hint="cs"/>
          <w:b/>
          <w:bCs/>
          <w:sz w:val="32"/>
          <w:szCs w:val="32"/>
          <w:rtl/>
        </w:rPr>
        <w:t>معامل الارتباط لبيرسون</w:t>
      </w:r>
      <w:r w:rsidRPr="006C401A">
        <w:rPr>
          <w:rFonts w:ascii="Traditional Arabic" w:eastAsia="Georgia" w:hAnsi="Traditional Arabic" w:cs="Traditional Arabic"/>
          <w:b/>
          <w:bCs/>
          <w:sz w:val="32"/>
          <w:szCs w:val="32"/>
        </w:rPr>
        <w:t>(Pearson correlation test)</w:t>
      </w:r>
    </w:p>
    <w:p w14:paraId="5A258B63" w14:textId="77777777" w:rsidR="008D4CD7" w:rsidRDefault="008D4CD7" w:rsidP="008D4CD7">
      <w:pPr>
        <w:bidi/>
        <w:spacing w:line="360" w:lineRule="auto"/>
        <w:ind w:left="-64" w:right="-709"/>
        <w:contextualSpacing/>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هو اختبار يقيس العلاقة الإحصائية، أو الترابط، بين متغيرين مستمرين. ويُعرف بأنه أفضل طريقة لقياس الترابط بين المتغيرات محل الاهتمام لأنه يعتمد على طريقة التغاير</w:t>
      </w:r>
      <w:r w:rsidRPr="006C401A">
        <w:rPr>
          <w:rFonts w:ascii="Traditional Arabic" w:eastAsia="Georgia" w:hAnsi="Traditional Arabic" w:cs="Traditional Arabic"/>
          <w:sz w:val="32"/>
          <w:szCs w:val="32"/>
        </w:rPr>
        <w:t xml:space="preserve"> (Covariance) </w:t>
      </w:r>
      <w:r w:rsidRPr="006C401A">
        <w:rPr>
          <w:rFonts w:ascii="Traditional Arabic" w:eastAsia="Georgia" w:hAnsi="Traditional Arabic" w:cs="Traditional Arabic"/>
          <w:sz w:val="32"/>
          <w:szCs w:val="32"/>
          <w:rtl/>
        </w:rPr>
        <w:t xml:space="preserve">كما يوفر معلومات حول حجم الترابط </w:t>
      </w:r>
      <w:r w:rsidRPr="006C401A">
        <w:rPr>
          <w:rFonts w:ascii="Traditional Arabic" w:eastAsia="Georgia" w:hAnsi="Traditional Arabic" w:cs="Traditional Arabic"/>
          <w:sz w:val="32"/>
          <w:szCs w:val="32"/>
        </w:rPr>
        <w:t xml:space="preserve">(Magnitude of the association) </w:t>
      </w:r>
      <w:r w:rsidRPr="006C401A">
        <w:rPr>
          <w:rFonts w:ascii="Traditional Arabic" w:eastAsia="Georgia" w:hAnsi="Traditional Arabic" w:cs="Traditional Arabic"/>
          <w:sz w:val="32"/>
          <w:szCs w:val="32"/>
          <w:rtl/>
        </w:rPr>
        <w:t>بالإضافة إلى اتجاه العلاقة</w:t>
      </w:r>
      <w:r w:rsidRPr="006C401A">
        <w:rPr>
          <w:rFonts w:ascii="Traditional Arabic" w:eastAsia="Georgia" w:hAnsi="Traditional Arabic" w:cs="Traditional Arabic" w:hint="cs"/>
          <w:sz w:val="32"/>
          <w:szCs w:val="32"/>
          <w:rtl/>
        </w:rPr>
        <w:t>.</w:t>
      </w:r>
    </w:p>
    <w:p w14:paraId="280A63D4" w14:textId="77777777" w:rsidR="004A73DD" w:rsidRDefault="004A73DD" w:rsidP="004A73DD">
      <w:pPr>
        <w:bidi/>
        <w:spacing w:line="360" w:lineRule="auto"/>
        <w:ind w:left="-64" w:right="-709"/>
        <w:contextualSpacing/>
        <w:rPr>
          <w:rFonts w:ascii="Traditional Arabic" w:eastAsia="Georgia" w:hAnsi="Traditional Arabic" w:cs="Traditional Arabic"/>
          <w:sz w:val="32"/>
          <w:szCs w:val="32"/>
          <w:rtl/>
        </w:rPr>
      </w:pPr>
    </w:p>
    <w:p w14:paraId="30D64B10" w14:textId="77777777" w:rsidR="004A73DD" w:rsidRPr="006C401A" w:rsidRDefault="004A73DD" w:rsidP="004A73DD">
      <w:pPr>
        <w:bidi/>
        <w:spacing w:line="360" w:lineRule="auto"/>
        <w:ind w:left="-64" w:right="-709"/>
        <w:contextualSpacing/>
        <w:rPr>
          <w:rFonts w:ascii="Traditional Arabic" w:eastAsia="Georgia" w:hAnsi="Traditional Arabic" w:cs="Traditional Arabic"/>
          <w:sz w:val="32"/>
          <w:szCs w:val="32"/>
          <w:rtl/>
        </w:rPr>
      </w:pPr>
    </w:p>
    <w:p w14:paraId="6D612E21" w14:textId="77777777" w:rsidR="008D4CD7" w:rsidRPr="006C401A" w:rsidRDefault="008D4CD7" w:rsidP="005B2560">
      <w:pPr>
        <w:numPr>
          <w:ilvl w:val="0"/>
          <w:numId w:val="13"/>
        </w:numPr>
        <w:bidi/>
        <w:spacing w:after="200" w:line="360" w:lineRule="auto"/>
        <w:ind w:left="368" w:right="-709"/>
        <w:contextualSpacing/>
        <w:rPr>
          <w:rFonts w:ascii="Traditional Arabic" w:eastAsia="Georgia" w:hAnsi="Traditional Arabic" w:cs="Traditional Arabic"/>
          <w:b/>
          <w:bCs/>
          <w:sz w:val="32"/>
          <w:szCs w:val="32"/>
        </w:rPr>
      </w:pPr>
      <w:r w:rsidRPr="006C401A">
        <w:rPr>
          <w:rFonts w:ascii="Traditional Arabic" w:eastAsia="Georgia" w:hAnsi="Traditional Arabic" w:cs="Traditional Arabic"/>
          <w:b/>
          <w:bCs/>
          <w:sz w:val="32"/>
          <w:szCs w:val="32"/>
          <w:rtl/>
        </w:rPr>
        <w:t>الانحدار الخطي</w:t>
      </w:r>
      <w:r w:rsidRPr="006C401A">
        <w:rPr>
          <w:rFonts w:ascii="Traditional Arabic" w:eastAsia="Georgia" w:hAnsi="Traditional Arabic" w:cs="Traditional Arabic"/>
          <w:b/>
          <w:bCs/>
          <w:sz w:val="32"/>
          <w:szCs w:val="32"/>
        </w:rPr>
        <w:t xml:space="preserve"> (Linear regression) </w:t>
      </w:r>
    </w:p>
    <w:p w14:paraId="443387AC" w14:textId="77777777" w:rsidR="008D4CD7" w:rsidRPr="006C401A" w:rsidRDefault="008D4CD7" w:rsidP="008D4CD7">
      <w:pPr>
        <w:bidi/>
        <w:spacing w:line="360" w:lineRule="auto"/>
        <w:ind w:left="-64" w:right="-709"/>
        <w:contextualSpacing/>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هو أسلوب يحاول نمذجة العلاقة بين متغيرين عن طريق ملاءمة معادلة خطية للبيانات المرصودة. يُعتبر أحد المتغيرات متغيرًا تفسيريًا</w:t>
      </w:r>
      <w:r w:rsidRPr="006C401A">
        <w:rPr>
          <w:rFonts w:ascii="Traditional Arabic" w:eastAsia="Georgia" w:hAnsi="Traditional Arabic" w:cs="Traditional Arabic"/>
          <w:sz w:val="32"/>
          <w:szCs w:val="32"/>
        </w:rPr>
        <w:t xml:space="preserve"> (Explanatory variable) </w:t>
      </w:r>
      <w:r w:rsidRPr="006C401A">
        <w:rPr>
          <w:rFonts w:ascii="Traditional Arabic" w:eastAsia="Georgia" w:hAnsi="Traditional Arabic" w:cs="Traditional Arabic"/>
          <w:sz w:val="32"/>
          <w:szCs w:val="32"/>
          <w:rtl/>
        </w:rPr>
        <w:t>والمتغير الآخر متغيرًا تابعًا</w:t>
      </w:r>
      <w:r w:rsidRPr="006C401A">
        <w:rPr>
          <w:rFonts w:ascii="Traditional Arabic" w:eastAsia="Georgia" w:hAnsi="Traditional Arabic" w:cs="Traditional Arabic"/>
          <w:sz w:val="32"/>
          <w:szCs w:val="32"/>
        </w:rPr>
        <w:t xml:space="preserve"> (Dependent variable).</w:t>
      </w:r>
    </w:p>
    <w:p w14:paraId="07E8A9AE" w14:textId="77777777" w:rsidR="008D4CD7" w:rsidRPr="006C401A" w:rsidRDefault="008D4CD7" w:rsidP="005B2560">
      <w:pPr>
        <w:numPr>
          <w:ilvl w:val="0"/>
          <w:numId w:val="13"/>
        </w:numPr>
        <w:bidi/>
        <w:spacing w:after="200" w:line="360" w:lineRule="auto"/>
        <w:ind w:left="368" w:right="-709"/>
        <w:contextualSpacing/>
        <w:rPr>
          <w:rFonts w:ascii="Traditional Arabic" w:eastAsia="Georgia" w:hAnsi="Traditional Arabic" w:cs="Traditional Arabic"/>
          <w:b/>
          <w:bCs/>
          <w:sz w:val="32"/>
          <w:szCs w:val="32"/>
        </w:rPr>
      </w:pPr>
      <w:r w:rsidRPr="006C401A">
        <w:rPr>
          <w:rFonts w:ascii="Traditional Arabic" w:eastAsia="Georgia" w:hAnsi="Traditional Arabic" w:cs="Traditional Arabic"/>
          <w:b/>
          <w:bCs/>
          <w:sz w:val="32"/>
          <w:szCs w:val="32"/>
          <w:rtl/>
        </w:rPr>
        <w:t>الانحدار الخطي البسيط</w:t>
      </w:r>
      <w:r w:rsidRPr="006C401A">
        <w:rPr>
          <w:rFonts w:ascii="Traditional Arabic" w:eastAsia="Georgia" w:hAnsi="Traditional Arabic" w:cs="Traditional Arabic"/>
          <w:b/>
          <w:bCs/>
          <w:sz w:val="32"/>
          <w:szCs w:val="32"/>
        </w:rPr>
        <w:t xml:space="preserve"> (Simple linear regression) </w:t>
      </w:r>
    </w:p>
    <w:p w14:paraId="03C223AC" w14:textId="77777777" w:rsidR="008D4CD7" w:rsidRPr="006C401A" w:rsidRDefault="008D4CD7" w:rsidP="008D4CD7">
      <w:pPr>
        <w:bidi/>
        <w:spacing w:line="360" w:lineRule="auto"/>
        <w:ind w:left="-64" w:right="-709"/>
        <w:contextualSpacing/>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هو نموذج يصف العلاقة بين متغير تابع واحد ومتغير مستقل واحد باستخدام خط مستقيم</w:t>
      </w:r>
      <w:r w:rsidRPr="006C401A">
        <w:rPr>
          <w:rFonts w:ascii="Traditional Arabic" w:eastAsia="Georgia" w:hAnsi="Traditional Arabic" w:cs="Traditional Arabic"/>
          <w:sz w:val="32"/>
          <w:szCs w:val="32"/>
        </w:rPr>
        <w:t>.</w:t>
      </w:r>
    </w:p>
    <w:p w14:paraId="49DF3E72" w14:textId="77777777" w:rsidR="008D4CD7" w:rsidRPr="006C401A" w:rsidRDefault="008D4CD7" w:rsidP="005B2560">
      <w:pPr>
        <w:numPr>
          <w:ilvl w:val="0"/>
          <w:numId w:val="13"/>
        </w:numPr>
        <w:bidi/>
        <w:spacing w:after="200" w:line="360" w:lineRule="auto"/>
        <w:ind w:left="368" w:right="-709"/>
        <w:contextualSpacing/>
        <w:rPr>
          <w:rFonts w:ascii="Traditional Arabic" w:eastAsia="Georgia" w:hAnsi="Traditional Arabic" w:cs="Traditional Arabic"/>
          <w:b/>
          <w:bCs/>
          <w:sz w:val="32"/>
          <w:szCs w:val="32"/>
        </w:rPr>
      </w:pPr>
      <w:r w:rsidRPr="006C401A">
        <w:rPr>
          <w:rFonts w:ascii="Traditional Arabic" w:eastAsia="Georgia" w:hAnsi="Traditional Arabic" w:cs="Traditional Arabic"/>
          <w:b/>
          <w:bCs/>
          <w:sz w:val="32"/>
          <w:szCs w:val="32"/>
          <w:rtl/>
        </w:rPr>
        <w:t>الانحدار المتعدد</w:t>
      </w:r>
      <w:r w:rsidRPr="006C401A">
        <w:rPr>
          <w:rFonts w:ascii="Traditional Arabic" w:eastAsia="Georgia" w:hAnsi="Traditional Arabic" w:cs="Traditional Arabic"/>
          <w:b/>
          <w:bCs/>
          <w:sz w:val="32"/>
          <w:szCs w:val="32"/>
        </w:rPr>
        <w:t xml:space="preserve"> (Multiple regression) </w:t>
      </w:r>
    </w:p>
    <w:p w14:paraId="146B87C3" w14:textId="77777777" w:rsidR="008D4CD7" w:rsidRPr="006C401A" w:rsidRDefault="008D4CD7" w:rsidP="008D4CD7">
      <w:pPr>
        <w:bidi/>
        <w:spacing w:line="360" w:lineRule="auto"/>
        <w:ind w:left="-64" w:right="-709"/>
        <w:contextualSpacing/>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هو تقنية إحصائية تستخدم عدة متغيرات تفسيرية للتنبؤ بنتيجة متغير استجابة واحد</w:t>
      </w:r>
      <w:r w:rsidRPr="006C401A">
        <w:rPr>
          <w:rFonts w:ascii="Traditional Arabic" w:eastAsia="Georgia" w:hAnsi="Traditional Arabic" w:cs="Traditional Arabic"/>
          <w:sz w:val="32"/>
          <w:szCs w:val="32"/>
        </w:rPr>
        <w:t>.</w:t>
      </w:r>
    </w:p>
    <w:p w14:paraId="7C441057" w14:textId="77777777" w:rsidR="008D4CD7" w:rsidRPr="006C401A" w:rsidRDefault="008D4CD7" w:rsidP="005B2560">
      <w:pPr>
        <w:numPr>
          <w:ilvl w:val="0"/>
          <w:numId w:val="13"/>
        </w:numPr>
        <w:bidi/>
        <w:spacing w:after="200" w:line="360" w:lineRule="auto"/>
        <w:ind w:left="368" w:right="-709"/>
        <w:contextualSpacing/>
        <w:rPr>
          <w:rFonts w:ascii="Traditional Arabic" w:eastAsia="Georgia" w:hAnsi="Traditional Arabic" w:cs="Traditional Arabic"/>
          <w:b/>
          <w:bCs/>
          <w:sz w:val="32"/>
          <w:szCs w:val="32"/>
          <w:rtl/>
        </w:rPr>
      </w:pPr>
      <w:r w:rsidRPr="006C401A">
        <w:rPr>
          <w:rFonts w:ascii="Traditional Arabic" w:eastAsia="Georgia" w:hAnsi="Traditional Arabic" w:cs="Traditional Arabic"/>
          <w:b/>
          <w:bCs/>
          <w:sz w:val="32"/>
          <w:szCs w:val="32"/>
          <w:rtl/>
        </w:rPr>
        <w:t>تحليل المسار</w:t>
      </w:r>
      <w:r w:rsidRPr="006C401A">
        <w:rPr>
          <w:rFonts w:ascii="Traditional Arabic" w:eastAsia="Georgia" w:hAnsi="Traditional Arabic" w:cs="Traditional Arabic"/>
          <w:b/>
          <w:bCs/>
          <w:sz w:val="32"/>
          <w:szCs w:val="32"/>
        </w:rPr>
        <w:t xml:space="preserve">   (Path Analysis) </w:t>
      </w:r>
    </w:p>
    <w:p w14:paraId="5A33C4E7" w14:textId="77777777" w:rsidR="008D4CD7" w:rsidRPr="006C401A" w:rsidRDefault="008D4CD7" w:rsidP="008D4CD7">
      <w:pPr>
        <w:bidi/>
        <w:spacing w:line="360" w:lineRule="auto"/>
        <w:ind w:left="-64" w:right="-709"/>
        <w:contextualSpacing/>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 xml:space="preserve">يعد </w:t>
      </w:r>
      <w:r w:rsidRPr="006C401A">
        <w:rPr>
          <w:rFonts w:ascii="Traditional Arabic" w:eastAsia="Georgia" w:hAnsi="Traditional Arabic" w:cs="Traditional Arabic"/>
          <w:sz w:val="32"/>
          <w:szCs w:val="32"/>
          <w:rtl/>
        </w:rPr>
        <w:t>من الأساليب الإحصائية المتقدمة التي تُستخدم لفحص العلاقات السببية بين مجموعة من المتغيرات. ويُعتبر هذا التحليل امتدادًا لتحليل الانحدار المتعدد، حيث يتيح للباحث تقدير التأثيرات المباشرة وغير المباشرة التي تمارسها المتغيرات المستقلة على المتغيرات التابعة، بالإضافة إلى تحديد الأدوار الوسيطة أو المتداخلة فيما بينها</w:t>
      </w:r>
      <w:r w:rsidRPr="006C401A">
        <w:rPr>
          <w:rFonts w:ascii="Traditional Arabic" w:eastAsia="Georgia" w:hAnsi="Traditional Arabic" w:cs="Traditional Arabic"/>
          <w:sz w:val="32"/>
          <w:szCs w:val="32"/>
        </w:rPr>
        <w:t>.</w:t>
      </w:r>
    </w:p>
    <w:p w14:paraId="592A2086" w14:textId="77777777" w:rsidR="00483D9D" w:rsidRDefault="00483D9D" w:rsidP="008D4CD7">
      <w:pPr>
        <w:bidi/>
        <w:spacing w:line="360" w:lineRule="auto"/>
        <w:ind w:left="-64" w:right="-709"/>
        <w:contextualSpacing/>
        <w:rPr>
          <w:rFonts w:ascii="Traditional Arabic" w:eastAsia="Georgia" w:hAnsi="Traditional Arabic" w:cs="Traditional Arabic"/>
          <w:b/>
          <w:bCs/>
          <w:sz w:val="32"/>
          <w:szCs w:val="32"/>
          <w:rtl/>
        </w:rPr>
      </w:pPr>
    </w:p>
    <w:p w14:paraId="402E9FD4" w14:textId="77777777" w:rsidR="00483D9D" w:rsidRDefault="00483D9D" w:rsidP="00483D9D">
      <w:pPr>
        <w:bidi/>
        <w:spacing w:line="360" w:lineRule="auto"/>
        <w:ind w:left="-64" w:right="-709"/>
        <w:contextualSpacing/>
        <w:rPr>
          <w:rFonts w:ascii="Traditional Arabic" w:eastAsia="Georgia" w:hAnsi="Traditional Arabic" w:cs="Traditional Arabic"/>
          <w:b/>
          <w:bCs/>
          <w:sz w:val="32"/>
          <w:szCs w:val="32"/>
          <w:rtl/>
        </w:rPr>
      </w:pPr>
    </w:p>
    <w:p w14:paraId="57B6581D" w14:textId="77777777" w:rsidR="00483D9D" w:rsidRDefault="00483D9D" w:rsidP="00483D9D">
      <w:pPr>
        <w:bidi/>
        <w:spacing w:line="360" w:lineRule="auto"/>
        <w:ind w:left="-64" w:right="-709"/>
        <w:contextualSpacing/>
        <w:rPr>
          <w:rFonts w:ascii="Traditional Arabic" w:eastAsia="Georgia" w:hAnsi="Traditional Arabic" w:cs="Traditional Arabic"/>
          <w:b/>
          <w:bCs/>
          <w:sz w:val="32"/>
          <w:szCs w:val="32"/>
          <w:rtl/>
        </w:rPr>
      </w:pPr>
    </w:p>
    <w:p w14:paraId="095F310C" w14:textId="77777777" w:rsidR="00483D9D" w:rsidRDefault="00483D9D" w:rsidP="00483D9D">
      <w:pPr>
        <w:bidi/>
        <w:spacing w:line="360" w:lineRule="auto"/>
        <w:ind w:left="-64" w:right="-709"/>
        <w:contextualSpacing/>
        <w:rPr>
          <w:rFonts w:ascii="Traditional Arabic" w:eastAsia="Georgia" w:hAnsi="Traditional Arabic" w:cs="Traditional Arabic"/>
          <w:b/>
          <w:bCs/>
          <w:sz w:val="32"/>
          <w:szCs w:val="32"/>
          <w:rtl/>
        </w:rPr>
      </w:pPr>
    </w:p>
    <w:p w14:paraId="23E94B0A" w14:textId="77777777" w:rsidR="00483D9D" w:rsidRDefault="00483D9D" w:rsidP="00483D9D">
      <w:pPr>
        <w:bidi/>
        <w:spacing w:line="360" w:lineRule="auto"/>
        <w:ind w:left="-64" w:right="-709"/>
        <w:contextualSpacing/>
        <w:rPr>
          <w:rFonts w:ascii="Traditional Arabic" w:eastAsia="Georgia" w:hAnsi="Traditional Arabic" w:cs="Traditional Arabic"/>
          <w:b/>
          <w:bCs/>
          <w:sz w:val="32"/>
          <w:szCs w:val="32"/>
          <w:rtl/>
        </w:rPr>
      </w:pPr>
    </w:p>
    <w:p w14:paraId="47F08285" w14:textId="77777777" w:rsidR="00483D9D" w:rsidRDefault="00483D9D" w:rsidP="00483D9D">
      <w:pPr>
        <w:bidi/>
        <w:spacing w:line="360" w:lineRule="auto"/>
        <w:ind w:left="-64" w:right="-709"/>
        <w:contextualSpacing/>
        <w:rPr>
          <w:rFonts w:ascii="Traditional Arabic" w:eastAsia="Georgia" w:hAnsi="Traditional Arabic" w:cs="Traditional Arabic"/>
          <w:b/>
          <w:bCs/>
          <w:sz w:val="32"/>
          <w:szCs w:val="32"/>
          <w:rtl/>
        </w:rPr>
      </w:pPr>
    </w:p>
    <w:p w14:paraId="70CBF185" w14:textId="77777777" w:rsidR="00483D9D" w:rsidRDefault="00483D9D" w:rsidP="00483D9D">
      <w:pPr>
        <w:bidi/>
        <w:spacing w:line="360" w:lineRule="auto"/>
        <w:ind w:left="-64" w:right="-709"/>
        <w:contextualSpacing/>
        <w:rPr>
          <w:rFonts w:ascii="Traditional Arabic" w:eastAsia="Georgia" w:hAnsi="Traditional Arabic" w:cs="Traditional Arabic"/>
          <w:b/>
          <w:bCs/>
          <w:sz w:val="32"/>
          <w:szCs w:val="32"/>
          <w:rtl/>
        </w:rPr>
      </w:pPr>
    </w:p>
    <w:p w14:paraId="5AFD66EA" w14:textId="77777777" w:rsidR="00483D9D" w:rsidRDefault="00483D9D" w:rsidP="00483D9D">
      <w:pPr>
        <w:bidi/>
        <w:spacing w:line="360" w:lineRule="auto"/>
        <w:ind w:left="-64" w:right="-709"/>
        <w:contextualSpacing/>
        <w:rPr>
          <w:rFonts w:ascii="Traditional Arabic" w:eastAsia="Georgia" w:hAnsi="Traditional Arabic" w:cs="Traditional Arabic"/>
          <w:b/>
          <w:bCs/>
          <w:sz w:val="32"/>
          <w:szCs w:val="32"/>
          <w:rtl/>
        </w:rPr>
      </w:pPr>
    </w:p>
    <w:p w14:paraId="4661F28E" w14:textId="77777777" w:rsidR="00483D9D" w:rsidRDefault="00483D9D" w:rsidP="00483D9D">
      <w:pPr>
        <w:bidi/>
        <w:spacing w:line="360" w:lineRule="auto"/>
        <w:ind w:left="-64" w:right="-709"/>
        <w:contextualSpacing/>
        <w:rPr>
          <w:rFonts w:ascii="Traditional Arabic" w:eastAsia="Georgia" w:hAnsi="Traditional Arabic" w:cs="Traditional Arabic"/>
          <w:b/>
          <w:bCs/>
          <w:sz w:val="32"/>
          <w:szCs w:val="32"/>
          <w:rtl/>
        </w:rPr>
      </w:pPr>
    </w:p>
    <w:p w14:paraId="136C5FE8" w14:textId="77777777" w:rsidR="008D4CD7" w:rsidRPr="006C401A" w:rsidRDefault="008D4CD7" w:rsidP="00483D9D">
      <w:pPr>
        <w:bidi/>
        <w:spacing w:line="360" w:lineRule="auto"/>
        <w:ind w:left="-64" w:right="-709"/>
        <w:contextualSpacing/>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الخاتمة:</w:t>
      </w:r>
    </w:p>
    <w:p w14:paraId="5D1D49B5" w14:textId="77777777" w:rsidR="00483D9D" w:rsidRPr="00483D9D" w:rsidRDefault="00483D9D" w:rsidP="00483D9D">
      <w:pPr>
        <w:pStyle w:val="ListParagraph"/>
        <w:bidi/>
        <w:spacing w:line="480" w:lineRule="auto"/>
        <w:ind w:left="84"/>
        <w:jc w:val="both"/>
        <w:rPr>
          <w:rFonts w:ascii="Traditional Arabic" w:hAnsi="Traditional Arabic" w:cs="Traditional Arabic"/>
          <w:sz w:val="32"/>
          <w:szCs w:val="32"/>
          <w:rtl/>
        </w:rPr>
      </w:pPr>
      <w:r w:rsidRPr="00483D9D">
        <w:rPr>
          <w:rFonts w:ascii="Traditional Arabic" w:hAnsi="Traditional Arabic" w:cs="Traditional Arabic"/>
          <w:sz w:val="32"/>
          <w:szCs w:val="32"/>
          <w:rtl/>
        </w:rPr>
        <w:t>تناول هذا الفصل عرض نتائج الدراسة الميدانية من خلال توظيف مجموعة من الأساليب الإحصائية، تمثلت في الإحصاءات الوصفية مثل الوسط الحسابي، والخطأ المعياري للوسط، والانحراف المعياري، بالإضافة إلى تطبيق اختبار(ت) لعينة واحدة. وقد أظهرت النتائج توفر أبعاد متغيرات البحث بشكل كامل لدى الجهة محل الدراسة. كما اعتمدت الباحثة على مصفوفة الارتباط لتحليل طبيعة العلاقات بين متغيرات البحث، واختتمت ذلك بإجراء تحليل المسار بهدف بناء نموذج هيكلي يوضح مسارات وتأثيرات هذه المتغيرات.</w:t>
      </w:r>
    </w:p>
    <w:p w14:paraId="5A6FB982" w14:textId="77777777" w:rsidR="008D4CD7" w:rsidRDefault="008D4CD7" w:rsidP="008D4CD7">
      <w:pPr>
        <w:bidi/>
        <w:spacing w:line="360" w:lineRule="auto"/>
        <w:ind w:left="84"/>
        <w:contextualSpacing/>
        <w:jc w:val="both"/>
        <w:rPr>
          <w:rFonts w:ascii="Traditional Arabic" w:eastAsia="Georgia" w:hAnsi="Traditional Arabic" w:cs="Traditional Arabic"/>
          <w:sz w:val="32"/>
          <w:szCs w:val="32"/>
          <w:rtl/>
        </w:rPr>
      </w:pPr>
    </w:p>
    <w:p w14:paraId="36A2F95E"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25456570"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72514ECE"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34491BDD"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73BEBDD5"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77857855"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56663AB5"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2AE705E6"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7BDA21B7"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0F624A5B"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48CB5010"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7A4C6F86"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615F663B" w14:textId="77938CD2" w:rsidR="00483D9D" w:rsidRPr="00483D9D" w:rsidRDefault="00483D9D" w:rsidP="00483D9D">
      <w:pPr>
        <w:bidi/>
        <w:spacing w:line="360" w:lineRule="auto"/>
        <w:ind w:left="84"/>
        <w:contextualSpacing/>
        <w:jc w:val="center"/>
        <w:rPr>
          <w:rFonts w:ascii="Andalus" w:eastAsia="Georgia" w:hAnsi="Andalus" w:cs="Andalus"/>
          <w:sz w:val="60"/>
          <w:szCs w:val="60"/>
          <w:rtl/>
        </w:rPr>
      </w:pPr>
      <w:r w:rsidRPr="00483D9D">
        <w:rPr>
          <w:rFonts w:ascii="Andalus" w:eastAsia="Georgia" w:hAnsi="Andalus" w:cs="Andalus"/>
          <w:sz w:val="60"/>
          <w:szCs w:val="60"/>
          <w:rtl/>
        </w:rPr>
        <w:t>الفصل الخامس</w:t>
      </w:r>
    </w:p>
    <w:p w14:paraId="23E1DDB2"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2B02BD99"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3ACB48D5"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23B5F71C"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16D5BDF3"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20E4BF6A"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028FF877"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683B8E1F"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23305872" w14:textId="77777777" w:rsidR="00483D9D"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10BDDA4B" w14:textId="77777777" w:rsidR="00483D9D" w:rsidRPr="006C401A" w:rsidRDefault="00483D9D" w:rsidP="00483D9D">
      <w:pPr>
        <w:bidi/>
        <w:spacing w:line="360" w:lineRule="auto"/>
        <w:ind w:left="84"/>
        <w:contextualSpacing/>
        <w:jc w:val="both"/>
        <w:rPr>
          <w:rFonts w:ascii="Traditional Arabic" w:eastAsia="Georgia" w:hAnsi="Traditional Arabic" w:cs="Traditional Arabic"/>
          <w:sz w:val="32"/>
          <w:szCs w:val="32"/>
          <w:rtl/>
        </w:rPr>
      </w:pPr>
    </w:p>
    <w:p w14:paraId="5B0933E4" w14:textId="77777777" w:rsidR="008D4CD7" w:rsidRPr="006C401A" w:rsidRDefault="008D4CD7" w:rsidP="008D4CD7">
      <w:pPr>
        <w:bidi/>
        <w:jc w:val="center"/>
        <w:rPr>
          <w:rFonts w:ascii="Traditional Arabic" w:eastAsia="Georgia" w:hAnsi="Traditional Arabic" w:cs="Traditional Arabic"/>
          <w:b/>
          <w:bCs/>
          <w:sz w:val="32"/>
          <w:szCs w:val="32"/>
          <w:rtl/>
        </w:rPr>
      </w:pPr>
      <w:r w:rsidRPr="006C401A">
        <w:rPr>
          <w:rFonts w:ascii="Traditional Arabic" w:eastAsia="Georgia" w:hAnsi="Traditional Arabic" w:cs="Traditional Arabic"/>
          <w:b/>
          <w:bCs/>
          <w:sz w:val="32"/>
          <w:szCs w:val="32"/>
          <w:rtl/>
        </w:rPr>
        <w:t>الفصل الخامس</w:t>
      </w:r>
    </w:p>
    <w:p w14:paraId="0B189EED" w14:textId="77777777" w:rsidR="008D4CD7" w:rsidRPr="006C401A" w:rsidRDefault="008D4CD7" w:rsidP="008D4CD7">
      <w:pPr>
        <w:bidi/>
        <w:jc w:val="center"/>
        <w:rPr>
          <w:rFonts w:ascii="Traditional Arabic" w:eastAsia="Georgia" w:hAnsi="Traditional Arabic" w:cs="Traditional Arabic"/>
          <w:b/>
          <w:bCs/>
          <w:sz w:val="32"/>
          <w:szCs w:val="32"/>
          <w:rtl/>
        </w:rPr>
      </w:pPr>
      <w:r w:rsidRPr="006C401A">
        <w:rPr>
          <w:rFonts w:ascii="Traditional Arabic" w:eastAsia="Georgia" w:hAnsi="Traditional Arabic" w:cs="Traditional Arabic"/>
          <w:b/>
          <w:bCs/>
          <w:sz w:val="32"/>
          <w:szCs w:val="32"/>
          <w:rtl/>
        </w:rPr>
        <w:t>مناقشة النتائج والتوصيات</w:t>
      </w:r>
    </w:p>
    <w:p w14:paraId="4A95AF8E" w14:textId="77777777" w:rsidR="008D4CD7" w:rsidRPr="006C401A" w:rsidRDefault="008D4CD7" w:rsidP="008D4CD7">
      <w:pPr>
        <w:bidi/>
        <w:rPr>
          <w:rFonts w:ascii="Traditional Arabic" w:eastAsia="Georgia" w:hAnsi="Traditional Arabic" w:cs="Traditional Arabic"/>
          <w:b/>
          <w:bCs/>
          <w:sz w:val="28"/>
          <w:szCs w:val="28"/>
          <w:rtl/>
          <w:lang w:bidi="ar-EG"/>
        </w:rPr>
      </w:pPr>
      <w:r w:rsidRPr="006C401A">
        <w:rPr>
          <w:rFonts w:ascii="Traditional Arabic" w:eastAsia="Georgia" w:hAnsi="Traditional Arabic" w:cs="Traditional Arabic"/>
          <w:b/>
          <w:bCs/>
          <w:sz w:val="28"/>
          <w:szCs w:val="28"/>
          <w:rtl/>
          <w:lang w:bidi="ar-KW"/>
        </w:rPr>
        <w:t>تمهيد</w:t>
      </w:r>
      <w:r w:rsidRPr="006C401A">
        <w:rPr>
          <w:rFonts w:ascii="Traditional Arabic" w:eastAsia="Georgia" w:hAnsi="Traditional Arabic" w:cs="Traditional Arabic" w:hint="cs"/>
          <w:b/>
          <w:bCs/>
          <w:sz w:val="28"/>
          <w:szCs w:val="28"/>
          <w:rtl/>
          <w:lang w:bidi="ar-KW"/>
        </w:rPr>
        <w:t>:</w:t>
      </w:r>
    </w:p>
    <w:p w14:paraId="6B7CC309" w14:textId="77777777" w:rsidR="008D4CD7" w:rsidRPr="006C401A" w:rsidRDefault="008D4CD7" w:rsidP="008D4CD7">
      <w:pPr>
        <w:bidi/>
        <w:jc w:val="both"/>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sz w:val="32"/>
          <w:szCs w:val="32"/>
          <w:rtl/>
          <w:lang w:bidi="ar-KW"/>
        </w:rPr>
        <w:t>في هذا الفصل تعرض الباحثة نتائج اختبار فروض البحث الواردة في الفصل السابق، وذلك من خلال الاعتماد على التحليلات الإحصائية التي أجريت. كما يتناول مناقشة النتائج التي تم التوصل إليها، وصولاً إلى استخلاص مجموعة من التوصيات المرتبطة بهذه النتائج، مع توضيح آليات تنفيذها. ويٌختتم الفصل بطرح عدد من المقترحات لدراسات مستقبلية، وذلك على النحو الآتي:</w:t>
      </w:r>
    </w:p>
    <w:p w14:paraId="2C53120D" w14:textId="77777777" w:rsidR="008D4CD7" w:rsidRPr="006C401A" w:rsidRDefault="008D4CD7" w:rsidP="008D4CD7">
      <w:pPr>
        <w:bidi/>
        <w:rPr>
          <w:rFonts w:ascii="Traditional Arabic" w:eastAsia="Georgia" w:hAnsi="Traditional Arabic" w:cs="Traditional Arabic"/>
          <w:b/>
          <w:bCs/>
          <w:sz w:val="32"/>
          <w:szCs w:val="32"/>
          <w:rtl/>
          <w:lang w:bidi="ar-KW"/>
        </w:rPr>
      </w:pPr>
      <w:r w:rsidRPr="006C401A">
        <w:rPr>
          <w:rFonts w:ascii="Traditional Arabic" w:eastAsia="Georgia" w:hAnsi="Traditional Arabic" w:cs="Traditional Arabic"/>
          <w:b/>
          <w:bCs/>
          <w:sz w:val="32"/>
          <w:szCs w:val="32"/>
          <w:rtl/>
          <w:lang w:bidi="ar-KW"/>
        </w:rPr>
        <w:t>أولاً: نتائج البحث و</w:t>
      </w:r>
      <w:r w:rsidRPr="006C401A">
        <w:rPr>
          <w:rFonts w:ascii="Traditional Arabic" w:eastAsia="Georgia" w:hAnsi="Traditional Arabic" w:cs="Traditional Arabic" w:hint="cs"/>
          <w:b/>
          <w:bCs/>
          <w:sz w:val="32"/>
          <w:szCs w:val="32"/>
          <w:rtl/>
          <w:lang w:bidi="ar-KW"/>
        </w:rPr>
        <w:t>ا</w:t>
      </w:r>
      <w:r w:rsidRPr="006C401A">
        <w:rPr>
          <w:rFonts w:ascii="Traditional Arabic" w:eastAsia="Georgia" w:hAnsi="Traditional Arabic" w:cs="Traditional Arabic"/>
          <w:b/>
          <w:bCs/>
          <w:sz w:val="32"/>
          <w:szCs w:val="32"/>
          <w:rtl/>
          <w:lang w:bidi="ar-KW"/>
        </w:rPr>
        <w:t>ختبار الفروض:</w:t>
      </w:r>
    </w:p>
    <w:p w14:paraId="09E85837" w14:textId="77777777" w:rsidR="008D4CD7" w:rsidRPr="006C401A" w:rsidRDefault="008D4CD7" w:rsidP="008D4CD7">
      <w:pPr>
        <w:bidi/>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sz w:val="32"/>
          <w:szCs w:val="32"/>
          <w:rtl/>
          <w:lang w:bidi="ar-KW"/>
        </w:rPr>
        <w:t>يتم عرض النتائج في ضوء الأهداف المحددة للبحث كما يلي:</w:t>
      </w:r>
    </w:p>
    <w:p w14:paraId="318CE124" w14:textId="4026E1D9" w:rsidR="008D4CD7" w:rsidRPr="006C401A" w:rsidRDefault="008D4CD7" w:rsidP="008D4CD7">
      <w:pPr>
        <w:bidi/>
        <w:spacing w:before="100" w:beforeAutospacing="1" w:after="100" w:afterAutospacing="1" w:line="360" w:lineRule="auto"/>
        <w:jc w:val="both"/>
        <w:rPr>
          <w:rFonts w:ascii="Traditional Arabic" w:eastAsia="Georgia" w:hAnsi="Traditional Arabic" w:cs="Traditional Arabic"/>
          <w:b/>
          <w:bCs/>
          <w:sz w:val="32"/>
          <w:szCs w:val="32"/>
        </w:rPr>
      </w:pPr>
      <w:r w:rsidRPr="006C401A">
        <w:rPr>
          <w:rFonts w:ascii="Traditional Arabic" w:eastAsia="Georgia" w:hAnsi="Traditional Arabic" w:cs="Traditional Arabic"/>
          <w:b/>
          <w:bCs/>
          <w:sz w:val="32"/>
          <w:szCs w:val="32"/>
          <w:rtl/>
          <w:lang w:bidi="ar-KW"/>
        </w:rPr>
        <w:t xml:space="preserve">الهدف الأول: </w:t>
      </w:r>
      <w:r w:rsidRPr="006C401A">
        <w:rPr>
          <w:rFonts w:ascii="Traditional Arabic" w:eastAsia="Georgia" w:hAnsi="Traditional Arabic" w:cs="Traditional Arabic"/>
          <w:b/>
          <w:bCs/>
          <w:sz w:val="32"/>
          <w:szCs w:val="32"/>
          <w:rtl/>
        </w:rPr>
        <w:t xml:space="preserve">تحليل تأثير التحول الرقمي بأبعاده (التكنولوجيا الرقمية، الرشاقة الرقمية، البيئة الرقمية، </w:t>
      </w:r>
      <w:r w:rsidR="00043E19" w:rsidRPr="006C401A">
        <w:rPr>
          <w:rFonts w:ascii="Traditional Arabic" w:eastAsia="Georgia" w:hAnsi="Traditional Arabic" w:cs="Traditional Arabic"/>
          <w:b/>
          <w:bCs/>
          <w:sz w:val="32"/>
          <w:szCs w:val="32"/>
          <w:rtl/>
        </w:rPr>
        <w:t>الإبداع</w:t>
      </w:r>
      <w:r w:rsidRPr="006C401A">
        <w:rPr>
          <w:rFonts w:ascii="Traditional Arabic" w:eastAsia="Georgia" w:hAnsi="Traditional Arabic" w:cs="Traditional Arabic"/>
          <w:b/>
          <w:bCs/>
          <w:sz w:val="32"/>
          <w:szCs w:val="32"/>
          <w:rtl/>
        </w:rPr>
        <w:t xml:space="preserve"> الرقمي) على أداء الموارد البشرية لدى العاملين بكلية الطب في جامعة الملك سعود</w:t>
      </w:r>
      <w:r w:rsidRPr="006C401A">
        <w:rPr>
          <w:rFonts w:ascii="Traditional Arabic" w:eastAsia="Georgia" w:hAnsi="Traditional Arabic" w:cs="Traditional Arabic"/>
          <w:b/>
          <w:bCs/>
          <w:sz w:val="32"/>
          <w:szCs w:val="32"/>
        </w:rPr>
        <w:t>.</w:t>
      </w:r>
    </w:p>
    <w:p w14:paraId="04A5ED89" w14:textId="29C05592" w:rsidR="008D4CD7" w:rsidRPr="006C401A" w:rsidRDefault="008D4CD7" w:rsidP="005B2560">
      <w:pPr>
        <w:numPr>
          <w:ilvl w:val="0"/>
          <w:numId w:val="16"/>
        </w:numPr>
        <w:bidi/>
        <w:spacing w:before="100" w:beforeAutospacing="1" w:after="100" w:afterAutospacing="1" w:line="360" w:lineRule="auto"/>
        <w:contextualSpacing/>
        <w:jc w:val="both"/>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 xml:space="preserve">أهم النتائج المرتبطة به </w:t>
      </w:r>
      <w:r w:rsidRPr="006C401A">
        <w:rPr>
          <w:rFonts w:ascii="Traditional Arabic" w:eastAsia="Times New Roman" w:hAnsi="Traditional Arabic" w:cs="Traditional Arabic"/>
          <w:sz w:val="32"/>
          <w:szCs w:val="32"/>
          <w:rtl/>
        </w:rPr>
        <w:t>تبين وجود تأثير دال إحصائياً لكل من الرشاقة الرقمية والبيئة الرقمية، وعدم معنوية تأثير التكنولوجيا الرقمية و</w:t>
      </w:r>
      <w:r w:rsidR="00043E19" w:rsidRPr="006C401A">
        <w:rPr>
          <w:rFonts w:ascii="Traditional Arabic" w:eastAsia="Times New Roman" w:hAnsi="Traditional Arabic" w:cs="Traditional Arabic"/>
          <w:sz w:val="32"/>
          <w:szCs w:val="32"/>
          <w:rtl/>
        </w:rPr>
        <w:t>الإبداع</w:t>
      </w:r>
      <w:r w:rsidRPr="006C401A">
        <w:rPr>
          <w:rFonts w:ascii="Traditional Arabic" w:eastAsia="Times New Roman" w:hAnsi="Traditional Arabic" w:cs="Traditional Arabic"/>
          <w:sz w:val="32"/>
          <w:szCs w:val="32"/>
          <w:rtl/>
        </w:rPr>
        <w:t xml:space="preserve"> الرقمي</w:t>
      </w:r>
      <w:r w:rsidRPr="006C401A">
        <w:rPr>
          <w:rFonts w:ascii="Traditional Arabic" w:eastAsia="Times New Roman" w:hAnsi="Traditional Arabic" w:cs="Traditional Arabic"/>
          <w:sz w:val="32"/>
          <w:szCs w:val="32"/>
        </w:rPr>
        <w:t>.</w:t>
      </w:r>
    </w:p>
    <w:p w14:paraId="6C9650DF" w14:textId="4C99C189" w:rsidR="008D4CD7" w:rsidRPr="006C401A" w:rsidRDefault="008D4CD7" w:rsidP="005B2560">
      <w:pPr>
        <w:numPr>
          <w:ilvl w:val="0"/>
          <w:numId w:val="16"/>
        </w:numPr>
        <w:bidi/>
        <w:spacing w:before="100" w:beforeAutospacing="1" w:after="100" w:afterAutospacing="1" w:line="360" w:lineRule="auto"/>
        <w:contextualSpacing/>
        <w:jc w:val="both"/>
        <w:rPr>
          <w:rFonts w:ascii="Traditional Arabic" w:eastAsia="Georgia" w:hAnsi="Traditional Arabic" w:cs="Traditional Arabic"/>
          <w:sz w:val="32"/>
          <w:szCs w:val="32"/>
        </w:rPr>
      </w:pPr>
      <w:r w:rsidRPr="006C401A">
        <w:rPr>
          <w:rFonts w:ascii="Traditional Arabic" w:eastAsia="Times New Roman" w:hAnsi="Traditional Arabic" w:cs="Traditional Arabic"/>
          <w:sz w:val="32"/>
          <w:szCs w:val="32"/>
          <w:rtl/>
        </w:rPr>
        <w:t>ثبوت صحة الفرضية الأولى جزئياً، حيث تؤثر الرشاقة الرقمية والبيئة الرقمية، مع عدم معنوية تأثير التكنول</w:t>
      </w:r>
      <w:r w:rsidRPr="006C401A">
        <w:rPr>
          <w:rFonts w:ascii="Traditional Arabic" w:eastAsia="Times New Roman" w:hAnsi="Traditional Arabic" w:cs="Traditional Arabic" w:hint="cs"/>
          <w:sz w:val="32"/>
          <w:szCs w:val="32"/>
          <w:rtl/>
        </w:rPr>
        <w:t>وج</w:t>
      </w:r>
      <w:r w:rsidRPr="006C401A">
        <w:rPr>
          <w:rFonts w:ascii="Traditional Arabic" w:eastAsia="Times New Roman" w:hAnsi="Traditional Arabic" w:cs="Traditional Arabic"/>
          <w:sz w:val="32"/>
          <w:szCs w:val="32"/>
          <w:rtl/>
        </w:rPr>
        <w:t>يا الرقمية و</w:t>
      </w:r>
      <w:r w:rsidR="00043E19" w:rsidRPr="006C401A">
        <w:rPr>
          <w:rFonts w:ascii="Traditional Arabic" w:eastAsia="Times New Roman" w:hAnsi="Traditional Arabic" w:cs="Traditional Arabic"/>
          <w:sz w:val="32"/>
          <w:szCs w:val="32"/>
          <w:rtl/>
        </w:rPr>
        <w:t>الإبداع</w:t>
      </w:r>
      <w:r w:rsidRPr="006C401A">
        <w:rPr>
          <w:rFonts w:ascii="Traditional Arabic" w:eastAsia="Times New Roman" w:hAnsi="Traditional Arabic" w:cs="Traditional Arabic"/>
          <w:sz w:val="32"/>
          <w:szCs w:val="32"/>
          <w:rtl/>
        </w:rPr>
        <w:t xml:space="preserve"> الرقمي.</w:t>
      </w:r>
    </w:p>
    <w:p w14:paraId="5DA96C60" w14:textId="77777777" w:rsidR="008D4CD7" w:rsidRPr="006C401A" w:rsidRDefault="008D4CD7" w:rsidP="008D4CD7">
      <w:pPr>
        <w:bidi/>
        <w:spacing w:before="100" w:beforeAutospacing="1" w:after="100" w:afterAutospacing="1" w:line="360" w:lineRule="auto"/>
        <w:jc w:val="both"/>
        <w:rPr>
          <w:rFonts w:ascii="Traditional Arabic" w:eastAsia="Georgia" w:hAnsi="Traditional Arabic" w:cs="Traditional Arabic"/>
          <w:sz w:val="32"/>
          <w:szCs w:val="32"/>
          <w:rtl/>
        </w:rPr>
      </w:pPr>
    </w:p>
    <w:p w14:paraId="47AF9855" w14:textId="77777777" w:rsidR="008D4CD7" w:rsidRPr="006C401A" w:rsidRDefault="008D4CD7" w:rsidP="008D4CD7">
      <w:pPr>
        <w:bidi/>
        <w:spacing w:before="100" w:beforeAutospacing="1" w:after="100" w:afterAutospacing="1" w:line="360" w:lineRule="auto"/>
        <w:jc w:val="both"/>
        <w:rPr>
          <w:rFonts w:ascii="Traditional Arabic" w:eastAsia="Georgia" w:hAnsi="Traditional Arabic" w:cs="Traditional Arabic"/>
          <w:sz w:val="32"/>
          <w:szCs w:val="32"/>
          <w:rtl/>
          <w:lang w:bidi="ar-EG"/>
        </w:rPr>
      </w:pPr>
    </w:p>
    <w:p w14:paraId="3673DF94" w14:textId="66BBC7DB" w:rsidR="008D4CD7" w:rsidRPr="006C401A" w:rsidRDefault="008D4CD7" w:rsidP="008D4CD7">
      <w:pPr>
        <w:bidi/>
        <w:spacing w:before="100" w:beforeAutospacing="1" w:after="100" w:afterAutospacing="1"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 xml:space="preserve">       وتتفق هذه النتيجة مع ما أشار إليه </w:t>
      </w:r>
      <w:r w:rsidRPr="006C401A">
        <w:rPr>
          <w:rFonts w:ascii="Traditional Arabic" w:eastAsia="Georgia" w:hAnsi="Traditional Arabic" w:cs="Traditional Arabic"/>
          <w:sz w:val="32"/>
          <w:szCs w:val="32"/>
          <w:rtl/>
        </w:rPr>
        <w:t>(</w:t>
      </w:r>
      <w:r w:rsidRPr="006C401A">
        <w:rPr>
          <w:rFonts w:ascii="Traditional Arabic" w:eastAsia="Georgia" w:hAnsi="Traditional Arabic" w:cs="Traditional Arabic"/>
          <w:sz w:val="32"/>
          <w:szCs w:val="32"/>
        </w:rPr>
        <w:t>Balabanova et al., (2024</w:t>
      </w:r>
      <w:r w:rsidRPr="006C401A">
        <w:rPr>
          <w:rFonts w:ascii="Traditional Arabic" w:eastAsia="Georgia" w:hAnsi="Traditional Arabic" w:cs="Traditional Arabic" w:hint="cs"/>
          <w:sz w:val="32"/>
          <w:szCs w:val="32"/>
          <w:rtl/>
        </w:rPr>
        <w:t xml:space="preserve"> أن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مؤسسات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التعليم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العالي</w:t>
      </w:r>
      <w:r w:rsidRPr="006C401A">
        <w:rPr>
          <w:rFonts w:ascii="Traditional Arabic" w:eastAsia="Georgia" w:hAnsi="Traditional Arabic" w:cs="Traditional Arabic"/>
          <w:sz w:val="32"/>
          <w:szCs w:val="32"/>
          <w:rtl/>
        </w:rPr>
        <w:t xml:space="preserve"> – </w:t>
      </w:r>
      <w:r w:rsidRPr="006C401A">
        <w:rPr>
          <w:rFonts w:ascii="Traditional Arabic" w:eastAsia="Georgia" w:hAnsi="Traditional Arabic" w:cs="Traditional Arabic" w:hint="cs"/>
          <w:sz w:val="32"/>
          <w:szCs w:val="32"/>
          <w:rtl/>
        </w:rPr>
        <w:t>خاصة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الكليات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الطبية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البيئات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التنظيمية،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تتسم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بتركيبة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بشرية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ومهنية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معقدة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تتطلب</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كفاءة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عالية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في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إدارة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الموارد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البشرية،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نظراً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لطبيعة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المهام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العلمية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والصحية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تؤديها،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وفي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ظل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التحولات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المتسارعة،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برز</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التحول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كأحد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العوامل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الجوهرية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تُحدث</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تغييرات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جذرية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في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أنماط</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العمل،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ونُظم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الأداء،</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وأساليب</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تقديم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الخدمات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داخل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هذه</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المؤسسات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إلا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الأثر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الفعلي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لهذه</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التحولات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على</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أداء</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الموارد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البشرية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يتحقق</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تلقائيًا،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يتوقف</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بدرجة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كبيرة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على</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مستوى</w:t>
      </w:r>
      <w:r w:rsidRPr="006C401A">
        <w:rPr>
          <w:rFonts w:ascii="Traditional Arabic" w:eastAsia="Georgia" w:hAnsi="Traditional Arabic" w:cs="Traditional Arabic"/>
          <w:sz w:val="32"/>
          <w:szCs w:val="32"/>
          <w:rtl/>
        </w:rPr>
        <w:t xml:space="preserve"> </w:t>
      </w:r>
      <w:r w:rsidR="00043E19" w:rsidRPr="006C401A">
        <w:rPr>
          <w:rFonts w:ascii="Traditional Arabic" w:eastAsia="Georgia" w:hAnsi="Traditional Arabic" w:cs="Traditional Arabic" w:hint="cs"/>
          <w:sz w:val="32"/>
          <w:szCs w:val="32"/>
          <w:rtl/>
        </w:rPr>
        <w:t>الالتزام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التنظيمي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للعاملين،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الذي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يُعد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بدوره</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عاملاً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وسيطًا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مهمًا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يربط</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تبني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التقنيات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الحديثة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وبين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تحسين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مخرجات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العمل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البشري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كما أن البيئة الرقمية تمثل القاعدة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الأساسية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تستند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إليها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البيئة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الإيكولوجية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للتحول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ويمكن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تشبيهه</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بأعمدة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البناء</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تحمل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النظام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بأكمله</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يتكون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هذا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البعد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عدة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ركائز</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أساسية،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لكل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منها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أهمية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قصوى</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في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تطوير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النظام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على</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كافة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المستويات،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كالبنية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التحتية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تشمل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توفير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شبكات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اتصالات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قوية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وموثوقة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ومراكز</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بيانات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متقدمة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وآمنة،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ومنصات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رقمية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متكاملة</w:t>
      </w:r>
      <w:r w:rsidRPr="006C401A">
        <w:rPr>
          <w:rFonts w:ascii="Traditional Arabic" w:eastAsia="Georgia" w:hAnsi="Traditional Arabic" w:cs="Traditional Arabic"/>
          <w:sz w:val="32"/>
          <w:szCs w:val="32"/>
          <w:rtl/>
        </w:rPr>
        <w:t>. (</w:t>
      </w:r>
      <w:r w:rsidRPr="006C401A">
        <w:rPr>
          <w:rFonts w:ascii="Traditional Arabic" w:eastAsia="Georgia" w:hAnsi="Traditional Arabic" w:cs="Traditional Arabic" w:hint="cs"/>
          <w:sz w:val="32"/>
          <w:szCs w:val="32"/>
          <w:rtl/>
        </w:rPr>
        <w:t>برجي،</w:t>
      </w:r>
      <w:r w:rsidRPr="006C401A">
        <w:rPr>
          <w:rFonts w:ascii="Traditional Arabic" w:eastAsia="Georgia" w:hAnsi="Traditional Arabic" w:cs="Traditional Arabic"/>
          <w:sz w:val="32"/>
          <w:szCs w:val="32"/>
          <w:rtl/>
        </w:rPr>
        <w:t>2021)</w:t>
      </w:r>
      <w:r w:rsidRPr="006C401A">
        <w:rPr>
          <w:rFonts w:ascii="Traditional Arabic" w:eastAsia="Georgia" w:hAnsi="Traditional Arabic" w:cs="Traditional Arabic" w:hint="cs"/>
          <w:sz w:val="32"/>
          <w:szCs w:val="32"/>
          <w:rtl/>
        </w:rPr>
        <w:t>كما أن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الرشاقة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تغيير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طرق</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العمل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القديمة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والانتقال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إلى</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الأنظمة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الحديثة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بسهولة</w:t>
      </w:r>
      <w:r w:rsidRPr="006C401A">
        <w:rPr>
          <w:rFonts w:ascii="Traditional Arabic" w:eastAsia="Georgia" w:hAnsi="Traditional Arabic" w:cs="Traditional Arabic"/>
          <w:sz w:val="32"/>
          <w:szCs w:val="32"/>
          <w:rtl/>
        </w:rPr>
        <w:t>.</w:t>
      </w:r>
      <w:r w:rsidRPr="006C401A">
        <w:rPr>
          <w:rFonts w:ascii="Traditional Arabic" w:eastAsia="Georgia" w:hAnsi="Traditional Arabic" w:cs="Traditional Arabic" w:hint="cs"/>
          <w:sz w:val="32"/>
          <w:szCs w:val="32"/>
          <w:rtl/>
        </w:rPr>
        <w:t>التعلم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اكتساب</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مهارات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رقمية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جديدة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باستمرار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لمواكبة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التطورات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السريعة</w:t>
      </w:r>
      <w:r w:rsidRPr="006C401A">
        <w:rPr>
          <w:rFonts w:ascii="Traditional Arabic" w:eastAsia="Georgia" w:hAnsi="Traditional Arabic" w:cs="Traditional Arabic"/>
          <w:sz w:val="32"/>
          <w:szCs w:val="32"/>
          <w:rtl/>
        </w:rPr>
        <w:t>. (</w:t>
      </w:r>
      <w:r w:rsidRPr="006C401A">
        <w:rPr>
          <w:rFonts w:ascii="Traditional Arabic" w:eastAsia="Georgia" w:hAnsi="Traditional Arabic" w:cs="Traditional Arabic" w:hint="cs"/>
          <w:sz w:val="32"/>
          <w:szCs w:val="32"/>
          <w:rtl/>
        </w:rPr>
        <w:t>درويش</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والسبكي،</w:t>
      </w:r>
      <w:r w:rsidRPr="006C401A">
        <w:rPr>
          <w:rFonts w:ascii="Traditional Arabic" w:eastAsia="Georgia" w:hAnsi="Traditional Arabic" w:cs="Traditional Arabic"/>
          <w:sz w:val="32"/>
          <w:szCs w:val="32"/>
          <w:rtl/>
        </w:rPr>
        <w:t xml:space="preserve"> 2024).</w:t>
      </w:r>
    </w:p>
    <w:p w14:paraId="1654FD6C" w14:textId="77777777" w:rsidR="008D4CD7" w:rsidRPr="006C401A" w:rsidRDefault="008D4CD7" w:rsidP="008D4CD7">
      <w:pPr>
        <w:bidi/>
        <w:spacing w:before="100" w:beforeAutospacing="1" w:after="100" w:afterAutospacing="1"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lastRenderedPageBreak/>
        <w:t xml:space="preserve">     كما تتفق هذه النتيجة مع دراسة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المناخلي</w:t>
      </w:r>
      <w:r w:rsidRPr="006C401A">
        <w:rPr>
          <w:rFonts w:ascii="Traditional Arabic" w:eastAsia="Georgia" w:hAnsi="Traditional Arabic" w:cs="Traditional Arabic"/>
          <w:sz w:val="32"/>
          <w:szCs w:val="32"/>
          <w:rtl/>
        </w:rPr>
        <w:t xml:space="preserve">( 2024) </w:t>
      </w:r>
      <w:r w:rsidRPr="006C401A">
        <w:rPr>
          <w:rFonts w:ascii="Traditional Arabic" w:eastAsia="Georgia" w:hAnsi="Traditional Arabic" w:cs="Traditional Arabic" w:hint="cs"/>
          <w:sz w:val="32"/>
          <w:szCs w:val="32"/>
          <w:rtl/>
        </w:rPr>
        <w:t>التي أظهرت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نتائجها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وجود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علاقة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ذات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دلالة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إحصائية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التحول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والأداء</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الوظيفي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للموارد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البشرية،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حيث</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تَمثَّل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أثر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التحول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في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أربعة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أبعاد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رئيسية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التكنولوجيا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للمؤسسة،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التحول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لدورة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العمل،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تجربة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العملاء</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وثقافة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المؤسسة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وقد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أكدت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النتائج</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قبول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الفرض</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الرئيسي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الذي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يفيد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بوجود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تأثير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إيجابي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ملموس</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للتحول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على</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الأداء</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الوظيفي.</w:t>
      </w:r>
      <w:r w:rsidRPr="006C401A">
        <w:rPr>
          <w:rFonts w:ascii="Georgia" w:eastAsia="Georgia" w:hAnsi="Georgia" w:hint="cs"/>
          <w:rtl/>
        </w:rPr>
        <w:t xml:space="preserve"> </w:t>
      </w:r>
      <w:r w:rsidRPr="006C401A">
        <w:rPr>
          <w:rFonts w:ascii="Traditional Arabic" w:eastAsia="Georgia" w:hAnsi="Traditional Arabic" w:cs="Traditional Arabic" w:hint="cs"/>
          <w:sz w:val="32"/>
          <w:szCs w:val="32"/>
          <w:rtl/>
        </w:rPr>
        <w:t xml:space="preserve">كما تتفق مع </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دراسة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w:t>
      </w:r>
      <w:r w:rsidRPr="006C401A">
        <w:rPr>
          <w:rFonts w:ascii="Traditional Arabic" w:eastAsia="Georgia" w:hAnsi="Traditional Arabic" w:cs="Traditional Arabic"/>
          <w:sz w:val="32"/>
          <w:szCs w:val="32"/>
        </w:rPr>
        <w:t>Awad et al., (2024</w:t>
      </w:r>
      <w:r w:rsidRPr="006C401A">
        <w:rPr>
          <w:rFonts w:ascii="Traditional Arabic" w:eastAsia="Georgia" w:hAnsi="Traditional Arabic" w:cs="Traditional Arabic" w:hint="cs"/>
          <w:sz w:val="32"/>
          <w:szCs w:val="32"/>
          <w:rtl/>
        </w:rPr>
        <w:t xml:space="preserve"> التي أظهرت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وجود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علاقة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ارتباط</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إيجابية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معنوية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التحول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وجودة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أداء</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الموارد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البشرية.</w:t>
      </w:r>
    </w:p>
    <w:p w14:paraId="47AA82D1" w14:textId="71F7E678" w:rsidR="008D4CD7" w:rsidRPr="006C401A" w:rsidRDefault="008D4CD7" w:rsidP="008D4CD7">
      <w:pPr>
        <w:bidi/>
        <w:spacing w:before="100" w:beforeAutospacing="1" w:after="100" w:afterAutospacing="1" w:line="360" w:lineRule="auto"/>
        <w:jc w:val="both"/>
        <w:rPr>
          <w:rFonts w:ascii="Traditional Arabic" w:eastAsia="Georgia" w:hAnsi="Traditional Arabic" w:cs="Traditional Arabic"/>
          <w:sz w:val="32"/>
          <w:szCs w:val="32"/>
        </w:rPr>
      </w:pPr>
      <w:r w:rsidRPr="006C401A">
        <w:rPr>
          <w:rFonts w:ascii="Traditional Arabic" w:eastAsia="Georgia" w:hAnsi="Traditional Arabic" w:cs="Traditional Arabic"/>
          <w:b/>
          <w:bCs/>
          <w:sz w:val="32"/>
          <w:szCs w:val="32"/>
          <w:rtl/>
        </w:rPr>
        <w:t xml:space="preserve">الهدف الثاني: قياس تأثير التحول الرقمي على </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التنظيمي بأبعاده  (</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العاطفي، </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الاستمراري، </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المعياري) لدى العاملين بكلية الطب في جامعة الملك سعود</w:t>
      </w:r>
      <w:r w:rsidRPr="006C401A">
        <w:rPr>
          <w:rFonts w:ascii="Traditional Arabic" w:eastAsia="Georgia" w:hAnsi="Traditional Arabic" w:cs="Traditional Arabic"/>
          <w:sz w:val="32"/>
          <w:szCs w:val="32"/>
        </w:rPr>
        <w:t>.</w:t>
      </w:r>
    </w:p>
    <w:p w14:paraId="736964F0" w14:textId="12BA6E85" w:rsidR="008D4CD7" w:rsidRPr="006C401A" w:rsidRDefault="008D4CD7" w:rsidP="005B2560">
      <w:pPr>
        <w:numPr>
          <w:ilvl w:val="0"/>
          <w:numId w:val="16"/>
        </w:numPr>
        <w:bidi/>
        <w:spacing w:before="100" w:beforeAutospacing="1" w:after="100" w:afterAutospacing="1" w:line="360" w:lineRule="auto"/>
        <w:contextualSpacing/>
        <w:jc w:val="both"/>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 xml:space="preserve">وتوصلت الباحثة إلى: </w:t>
      </w:r>
      <w:r w:rsidRPr="006C401A">
        <w:rPr>
          <w:rFonts w:ascii="Traditional Arabic" w:eastAsia="Times New Roman" w:hAnsi="Traditional Arabic" w:cs="Traditional Arabic"/>
          <w:sz w:val="32"/>
          <w:szCs w:val="32"/>
          <w:rtl/>
        </w:rPr>
        <w:t>وجود تأثير دال إحصائياً لكل من الرشاقة الرقمية والبيئة الرقمية، وعدم معنوية تأثير التكنولوجيا الرقمية و</w:t>
      </w:r>
      <w:r w:rsidR="00043E19" w:rsidRPr="006C401A">
        <w:rPr>
          <w:rFonts w:ascii="Traditional Arabic" w:eastAsia="Times New Roman" w:hAnsi="Traditional Arabic" w:cs="Traditional Arabic"/>
          <w:sz w:val="32"/>
          <w:szCs w:val="32"/>
          <w:rtl/>
        </w:rPr>
        <w:t>الإبداع</w:t>
      </w:r>
      <w:r w:rsidRPr="006C401A">
        <w:rPr>
          <w:rFonts w:ascii="Traditional Arabic" w:eastAsia="Times New Roman" w:hAnsi="Traditional Arabic" w:cs="Traditional Arabic"/>
          <w:sz w:val="32"/>
          <w:szCs w:val="32"/>
          <w:rtl/>
        </w:rPr>
        <w:t xml:space="preserve"> الرقمي في النموذج النهائي.</w:t>
      </w:r>
    </w:p>
    <w:p w14:paraId="2D52434D" w14:textId="367F640F" w:rsidR="008D4CD7" w:rsidRPr="006C401A" w:rsidRDefault="008D4CD7" w:rsidP="005B2560">
      <w:pPr>
        <w:numPr>
          <w:ilvl w:val="0"/>
          <w:numId w:val="16"/>
        </w:numPr>
        <w:bidi/>
        <w:spacing w:before="100" w:beforeAutospacing="1" w:after="100" w:afterAutospacing="1" w:line="360" w:lineRule="auto"/>
        <w:contextualSpacing/>
        <w:jc w:val="both"/>
        <w:rPr>
          <w:rFonts w:ascii="Traditional Arabic" w:eastAsia="Georgia" w:hAnsi="Traditional Arabic" w:cs="Traditional Arabic"/>
          <w:sz w:val="32"/>
          <w:szCs w:val="32"/>
        </w:rPr>
      </w:pPr>
      <w:r w:rsidRPr="006C401A">
        <w:rPr>
          <w:rFonts w:ascii="Traditional Arabic" w:eastAsia="Times New Roman" w:hAnsi="Traditional Arabic" w:cs="Traditional Arabic"/>
          <w:sz w:val="32"/>
          <w:szCs w:val="32"/>
          <w:rtl/>
        </w:rPr>
        <w:t>ثبوت صحة الفرضية الثانية جزئياً، مع عدم معنوية تأثير التكنولجيا الرقمية و</w:t>
      </w:r>
      <w:r w:rsidR="00043E19" w:rsidRPr="006C401A">
        <w:rPr>
          <w:rFonts w:ascii="Traditional Arabic" w:eastAsia="Times New Roman" w:hAnsi="Traditional Arabic" w:cs="Traditional Arabic"/>
          <w:sz w:val="32"/>
          <w:szCs w:val="32"/>
          <w:rtl/>
        </w:rPr>
        <w:t>الإبداع</w:t>
      </w:r>
      <w:r w:rsidRPr="006C401A">
        <w:rPr>
          <w:rFonts w:ascii="Traditional Arabic" w:eastAsia="Times New Roman" w:hAnsi="Traditional Arabic" w:cs="Traditional Arabic"/>
          <w:sz w:val="32"/>
          <w:szCs w:val="32"/>
          <w:rtl/>
        </w:rPr>
        <w:t xml:space="preserve"> الرقمي في النموذج النهائي.</w:t>
      </w:r>
    </w:p>
    <w:p w14:paraId="612F688B" w14:textId="5EDC8607" w:rsidR="008D4CD7" w:rsidRPr="006C401A" w:rsidRDefault="008D4CD7" w:rsidP="00E220C1">
      <w:pPr>
        <w:bidi/>
        <w:spacing w:before="100" w:beforeAutospacing="1" w:after="100" w:afterAutospacing="1" w:line="360" w:lineRule="auto"/>
        <w:jc w:val="both"/>
        <w:rPr>
          <w:rFonts w:ascii="Traditional Arabic" w:eastAsia="Georgia" w:hAnsi="Traditional Arabic" w:cs="Traditional Arabic"/>
          <w:sz w:val="32"/>
          <w:szCs w:val="32"/>
        </w:rPr>
      </w:pPr>
      <w:r w:rsidRPr="006C401A">
        <w:rPr>
          <w:rFonts w:ascii="Traditional Arabic" w:eastAsia="Georgia" w:hAnsi="Traditional Arabic" w:cs="Traditional Arabic" w:hint="cs"/>
          <w:sz w:val="32"/>
          <w:szCs w:val="32"/>
          <w:rtl/>
        </w:rPr>
        <w:t xml:space="preserve">     وتتفق هذه النتيجة مع نتائج دراسة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داود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وآخرون</w:t>
      </w:r>
      <w:r w:rsidRPr="006C401A">
        <w:rPr>
          <w:rFonts w:ascii="Traditional Arabic" w:eastAsia="Georgia" w:hAnsi="Traditional Arabic" w:cs="Traditional Arabic"/>
          <w:sz w:val="32"/>
          <w:szCs w:val="32"/>
          <w:rtl/>
        </w:rPr>
        <w:t xml:space="preserve">( 2025) </w:t>
      </w:r>
      <w:r w:rsidRPr="006C401A">
        <w:rPr>
          <w:rFonts w:ascii="Traditional Arabic" w:eastAsia="Georgia" w:hAnsi="Traditional Arabic" w:cs="Traditional Arabic" w:hint="cs"/>
          <w:sz w:val="32"/>
          <w:szCs w:val="32"/>
          <w:rtl/>
        </w:rPr>
        <w:t>التي أظهرت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وجود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علاقة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ذات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دلالة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إحصائية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التحول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ومستوى</w:t>
      </w:r>
      <w:r w:rsidRPr="006C401A">
        <w:rPr>
          <w:rFonts w:ascii="Traditional Arabic" w:eastAsia="Georgia" w:hAnsi="Traditional Arabic" w:cs="Traditional Arabic"/>
          <w:sz w:val="32"/>
          <w:szCs w:val="32"/>
          <w:rtl/>
        </w:rPr>
        <w:t xml:space="preserve"> </w:t>
      </w:r>
      <w:r w:rsidR="00043E19" w:rsidRPr="006C401A">
        <w:rPr>
          <w:rFonts w:ascii="Traditional Arabic" w:eastAsia="Georgia" w:hAnsi="Traditional Arabic" w:cs="Traditional Arabic" w:hint="cs"/>
          <w:sz w:val="32"/>
          <w:szCs w:val="32"/>
          <w:rtl/>
        </w:rPr>
        <w:t>الالتزام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التنظيمي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للعاملين،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حيث</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تبين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التحول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يسهم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في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تعزيز</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الولاء</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المؤسسي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وزيادة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التفاعل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الإيجابي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داخل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بيئة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العمل،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خاصة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في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ظل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الدعم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القيادي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المناسب</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وتوفير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الإمكانات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التقنية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اللازمة.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 xml:space="preserve">    ودراسة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w:t>
      </w:r>
      <w:r w:rsidRPr="006C401A">
        <w:rPr>
          <w:rFonts w:ascii="Traditional Arabic" w:eastAsia="Georgia" w:hAnsi="Traditional Arabic" w:cs="Traditional Arabic"/>
          <w:sz w:val="32"/>
          <w:szCs w:val="32"/>
        </w:rPr>
        <w:t>Braojos et al., (2024</w:t>
      </w:r>
      <w:r w:rsidRPr="006C401A">
        <w:rPr>
          <w:rFonts w:ascii="Traditional Arabic" w:eastAsia="Georgia" w:hAnsi="Traditional Arabic" w:cs="Traditional Arabic" w:hint="cs"/>
          <w:sz w:val="32"/>
          <w:szCs w:val="32"/>
          <w:rtl/>
        </w:rPr>
        <w:t xml:space="preserve">  التي هدفت إلى</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استكشاف</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الأثر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lastRenderedPageBreak/>
        <w:t>غير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المباشر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لقدرات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التحول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على</w:t>
      </w:r>
      <w:r w:rsidRPr="006C401A">
        <w:rPr>
          <w:rFonts w:ascii="Traditional Arabic" w:eastAsia="Georgia" w:hAnsi="Traditional Arabic" w:cs="Traditional Arabic"/>
          <w:sz w:val="32"/>
          <w:szCs w:val="32"/>
          <w:rtl/>
        </w:rPr>
        <w:t xml:space="preserve"> </w:t>
      </w:r>
      <w:r w:rsidR="00043E19" w:rsidRPr="006C401A">
        <w:rPr>
          <w:rFonts w:ascii="Traditional Arabic" w:eastAsia="Georgia" w:hAnsi="Traditional Arabic" w:cs="Traditional Arabic" w:hint="cs"/>
          <w:sz w:val="32"/>
          <w:szCs w:val="32"/>
          <w:rtl/>
        </w:rPr>
        <w:t>الالتزام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التنظيمي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خلال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اختبار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نموذج</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وساطة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مزدوجة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يتضمن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كلًّا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القيادة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وبيئة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التعلم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المستمر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كمتغيرين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وسيطين،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وركزت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الدراسة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على</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معالجة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الفجوة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البحثية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المتعلقة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بتأثير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التحول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على</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الأفراد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داخل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بيئة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العمل،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باعتبار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أغلب</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الدراسات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السابقة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انصبت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على</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الأداء</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التشغيلي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دون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التطرق</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للبعد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الإنساني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والوظيفي،وأُجريت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الدراسة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في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إسبانيا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باستخدام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أسلوب</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كمي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تجريبي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لاختبار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النموذج</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المقترح،</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وأظهرت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النتائج</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وجود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تأثير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معنوي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لقدرات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التحول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على</w:t>
      </w:r>
      <w:r w:rsidRPr="006C401A">
        <w:rPr>
          <w:rFonts w:ascii="Traditional Arabic" w:eastAsia="Georgia" w:hAnsi="Traditional Arabic" w:cs="Traditional Arabic"/>
          <w:sz w:val="32"/>
          <w:szCs w:val="32"/>
          <w:rtl/>
        </w:rPr>
        <w:t xml:space="preserve"> </w:t>
      </w:r>
      <w:r w:rsidR="00043E19" w:rsidRPr="006C401A">
        <w:rPr>
          <w:rFonts w:ascii="Traditional Arabic" w:eastAsia="Georgia" w:hAnsi="Traditional Arabic" w:cs="Traditional Arabic" w:hint="cs"/>
          <w:sz w:val="32"/>
          <w:szCs w:val="32"/>
          <w:rtl/>
        </w:rPr>
        <w:t>الالتزام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التنظيمي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للعاملين،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عبر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مسارين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وسيطين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هما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القيادة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تعزز</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التوجهات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الحديثة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في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إدارة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الأفراد،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وبيئة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التعلم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المستمر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تشكل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مناخًا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داعمًا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للتكيف</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مع</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التغيير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w:t>
      </w:r>
      <w:r w:rsidRPr="006C401A">
        <w:rPr>
          <w:rFonts w:ascii="Traditional Arabic" w:eastAsia="Georgia" w:hAnsi="Traditional Arabic" w:cs="Traditional Arabic"/>
          <w:sz w:val="32"/>
          <w:szCs w:val="32"/>
          <w:rtl/>
        </w:rPr>
        <w:t>.</w:t>
      </w:r>
      <w:r w:rsidRPr="006C401A">
        <w:rPr>
          <w:rFonts w:ascii="Traditional Arabic" w:eastAsia="Georgia" w:hAnsi="Traditional Arabic" w:cs="Traditional Arabic" w:hint="cs"/>
          <w:sz w:val="32"/>
          <w:szCs w:val="32"/>
          <w:rtl/>
        </w:rPr>
        <w:t>وتوصلت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الدراسة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إلى</w:t>
      </w:r>
      <w:r w:rsidR="00E220C1"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أن</w:t>
      </w:r>
      <w:r w:rsidRPr="006C401A">
        <w:rPr>
          <w:rFonts w:ascii="Traditional Arabic" w:eastAsia="Georgia" w:hAnsi="Traditional Arabic" w:cs="Traditional Arabic"/>
          <w:sz w:val="32"/>
          <w:szCs w:val="32"/>
          <w:rtl/>
        </w:rPr>
        <w:t xml:space="preserve"> </w:t>
      </w:r>
      <w:r w:rsidR="00043E19" w:rsidRPr="006C401A">
        <w:rPr>
          <w:rFonts w:ascii="Traditional Arabic" w:eastAsia="Georgia" w:hAnsi="Traditional Arabic" w:cs="Traditional Arabic" w:hint="cs"/>
          <w:sz w:val="32"/>
          <w:szCs w:val="32"/>
          <w:rtl/>
        </w:rPr>
        <w:t>الالتزام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التنظيمي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يمكن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تعزيزه</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بشكل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ملموس</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خلال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بناء</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قدرات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رقمية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فاعلة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تُدار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بقيادة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رقمية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ذات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رؤية،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وتُدعم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ببيئة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تعلمية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محفزة.</w:t>
      </w:r>
    </w:p>
    <w:p w14:paraId="72CA8BB0" w14:textId="681958A0" w:rsidR="008D4CD7" w:rsidRPr="006C401A" w:rsidRDefault="008D4CD7" w:rsidP="008D4CD7">
      <w:pPr>
        <w:bidi/>
        <w:spacing w:before="100" w:beforeAutospacing="1" w:after="100" w:afterAutospacing="1" w:line="360" w:lineRule="auto"/>
        <w:jc w:val="both"/>
        <w:rPr>
          <w:rFonts w:ascii="Traditional Arabic" w:eastAsia="Georgia" w:hAnsi="Traditional Arabic" w:cs="Traditional Arabic"/>
          <w:b/>
          <w:bCs/>
          <w:sz w:val="32"/>
          <w:szCs w:val="32"/>
        </w:rPr>
      </w:pPr>
      <w:r w:rsidRPr="006C401A">
        <w:rPr>
          <w:rFonts w:ascii="Traditional Arabic" w:eastAsia="Georgia" w:hAnsi="Traditional Arabic" w:cs="Traditional Arabic"/>
          <w:b/>
          <w:bCs/>
          <w:sz w:val="32"/>
          <w:szCs w:val="32"/>
          <w:rtl/>
        </w:rPr>
        <w:t xml:space="preserve">الهدف الثالث: تحليل تأثير </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التنظيمي بأبعاده  (</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العاطفي، </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الاستمراري، </w:t>
      </w:r>
      <w:r w:rsidR="00043E19" w:rsidRPr="006C401A">
        <w:rPr>
          <w:rFonts w:ascii="Traditional Arabic" w:eastAsia="Georgia" w:hAnsi="Traditional Arabic" w:cs="Traditional Arabic"/>
          <w:b/>
          <w:bCs/>
          <w:sz w:val="32"/>
          <w:szCs w:val="32"/>
          <w:rtl/>
        </w:rPr>
        <w:t>الالتزام</w:t>
      </w:r>
      <w:r w:rsidRPr="006C401A">
        <w:rPr>
          <w:rFonts w:ascii="Traditional Arabic" w:eastAsia="Georgia" w:hAnsi="Traditional Arabic" w:cs="Traditional Arabic"/>
          <w:b/>
          <w:bCs/>
          <w:sz w:val="32"/>
          <w:szCs w:val="32"/>
          <w:rtl/>
        </w:rPr>
        <w:t xml:space="preserve"> المعياري)  على أداء الموارد البشرية لدى العاملين بكلية الطب في جامعة الملك سعود</w:t>
      </w:r>
      <w:r w:rsidRPr="006C401A">
        <w:rPr>
          <w:rFonts w:ascii="Traditional Arabic" w:eastAsia="Georgia" w:hAnsi="Traditional Arabic" w:cs="Traditional Arabic"/>
          <w:b/>
          <w:bCs/>
          <w:sz w:val="32"/>
          <w:szCs w:val="32"/>
        </w:rPr>
        <w:t>.</w:t>
      </w:r>
    </w:p>
    <w:p w14:paraId="5F5DCE0E" w14:textId="275BF851" w:rsidR="008D4CD7" w:rsidRPr="006C401A" w:rsidRDefault="008D4CD7" w:rsidP="005B2560">
      <w:pPr>
        <w:numPr>
          <w:ilvl w:val="0"/>
          <w:numId w:val="16"/>
        </w:numPr>
        <w:bidi/>
        <w:spacing w:before="100" w:beforeAutospacing="1" w:after="100" w:afterAutospacing="1" w:line="360" w:lineRule="auto"/>
        <w:contextualSpacing/>
        <w:jc w:val="both"/>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وتوصلت الباحثة إلى:</w:t>
      </w:r>
      <w:r w:rsidRPr="006C401A">
        <w:rPr>
          <w:rFonts w:ascii="Traditional Arabic" w:eastAsia="Times New Roman" w:hAnsi="Traditional Arabic" w:cs="Traditional Arabic"/>
          <w:sz w:val="32"/>
          <w:szCs w:val="32"/>
          <w:rtl/>
        </w:rPr>
        <w:t xml:space="preserve"> تبين وجود تأثير دال إحصائياً لكل من </w:t>
      </w:r>
      <w:r w:rsidR="00043E19" w:rsidRPr="006C401A">
        <w:rPr>
          <w:rFonts w:ascii="Traditional Arabic" w:eastAsia="Times New Roman" w:hAnsi="Traditional Arabic" w:cs="Traditional Arabic"/>
          <w:sz w:val="32"/>
          <w:szCs w:val="32"/>
          <w:rtl/>
        </w:rPr>
        <w:t>الالتزام</w:t>
      </w:r>
      <w:r w:rsidRPr="006C401A">
        <w:rPr>
          <w:rFonts w:ascii="Traditional Arabic" w:eastAsia="Times New Roman" w:hAnsi="Traditional Arabic" w:cs="Traditional Arabic"/>
          <w:sz w:val="32"/>
          <w:szCs w:val="32"/>
          <w:rtl/>
        </w:rPr>
        <w:t xml:space="preserve"> العاطفي و</w:t>
      </w:r>
      <w:r w:rsidR="00043E19" w:rsidRPr="006C401A">
        <w:rPr>
          <w:rFonts w:ascii="Traditional Arabic" w:eastAsia="Times New Roman" w:hAnsi="Traditional Arabic" w:cs="Traditional Arabic"/>
          <w:sz w:val="32"/>
          <w:szCs w:val="32"/>
          <w:rtl/>
        </w:rPr>
        <w:t>الالتزام</w:t>
      </w:r>
      <w:r w:rsidRPr="006C401A">
        <w:rPr>
          <w:rFonts w:ascii="Traditional Arabic" w:eastAsia="Times New Roman" w:hAnsi="Traditional Arabic" w:cs="Traditional Arabic"/>
          <w:sz w:val="32"/>
          <w:szCs w:val="32"/>
          <w:rtl/>
        </w:rPr>
        <w:t xml:space="preserve"> الاستمراري، وعدم معنوية تأثير </w:t>
      </w:r>
      <w:r w:rsidR="00043E19" w:rsidRPr="006C401A">
        <w:rPr>
          <w:rFonts w:ascii="Traditional Arabic" w:eastAsia="Times New Roman" w:hAnsi="Traditional Arabic" w:cs="Traditional Arabic"/>
          <w:sz w:val="32"/>
          <w:szCs w:val="32"/>
          <w:rtl/>
        </w:rPr>
        <w:t>الالتزام</w:t>
      </w:r>
      <w:r w:rsidRPr="006C401A">
        <w:rPr>
          <w:rFonts w:ascii="Traditional Arabic" w:eastAsia="Times New Roman" w:hAnsi="Traditional Arabic" w:cs="Traditional Arabic"/>
          <w:sz w:val="32"/>
          <w:szCs w:val="32"/>
          <w:rtl/>
        </w:rPr>
        <w:t xml:space="preserve"> المعياري</w:t>
      </w:r>
      <w:r w:rsidRPr="006C401A">
        <w:rPr>
          <w:rFonts w:ascii="Traditional Arabic" w:eastAsia="Times New Roman" w:hAnsi="Traditional Arabic" w:cs="Traditional Arabic"/>
          <w:sz w:val="32"/>
          <w:szCs w:val="32"/>
        </w:rPr>
        <w:t>.</w:t>
      </w:r>
    </w:p>
    <w:p w14:paraId="2CB6D750" w14:textId="7BED1B8E" w:rsidR="008D4CD7" w:rsidRPr="006C401A" w:rsidRDefault="008D4CD7" w:rsidP="005B2560">
      <w:pPr>
        <w:numPr>
          <w:ilvl w:val="0"/>
          <w:numId w:val="16"/>
        </w:numPr>
        <w:bidi/>
        <w:spacing w:before="100" w:beforeAutospacing="1" w:after="100" w:afterAutospacing="1" w:line="360" w:lineRule="auto"/>
        <w:contextualSpacing/>
        <w:jc w:val="both"/>
        <w:rPr>
          <w:rFonts w:ascii="Traditional Arabic" w:eastAsia="Georgia" w:hAnsi="Traditional Arabic" w:cs="Traditional Arabic"/>
          <w:sz w:val="32"/>
          <w:szCs w:val="32"/>
        </w:rPr>
      </w:pPr>
      <w:r w:rsidRPr="006C401A">
        <w:rPr>
          <w:rFonts w:ascii="Traditional Arabic" w:eastAsia="Times New Roman" w:hAnsi="Traditional Arabic" w:cs="Traditional Arabic"/>
          <w:sz w:val="32"/>
          <w:szCs w:val="32"/>
          <w:rtl/>
        </w:rPr>
        <w:t xml:space="preserve">ثبوت صحة الفرضية الثالثة جزئياً، مع عدم معنوية تأثير </w:t>
      </w:r>
      <w:r w:rsidR="00043E19" w:rsidRPr="006C401A">
        <w:rPr>
          <w:rFonts w:ascii="Traditional Arabic" w:eastAsia="Times New Roman" w:hAnsi="Traditional Arabic" w:cs="Traditional Arabic"/>
          <w:sz w:val="32"/>
          <w:szCs w:val="32"/>
          <w:rtl/>
        </w:rPr>
        <w:t>الالتزام</w:t>
      </w:r>
      <w:r w:rsidRPr="006C401A">
        <w:rPr>
          <w:rFonts w:ascii="Traditional Arabic" w:eastAsia="Times New Roman" w:hAnsi="Traditional Arabic" w:cs="Traditional Arabic"/>
          <w:sz w:val="32"/>
          <w:szCs w:val="32"/>
          <w:rtl/>
        </w:rPr>
        <w:t xml:space="preserve"> المعياري.</w:t>
      </w:r>
    </w:p>
    <w:p w14:paraId="7D6EE4EF" w14:textId="41AE53F1" w:rsidR="008D4CD7" w:rsidRPr="006C401A" w:rsidRDefault="008D4CD7" w:rsidP="008D4CD7">
      <w:pPr>
        <w:bidi/>
        <w:spacing w:before="100" w:beforeAutospacing="1" w:after="100" w:afterAutospacing="1"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وتتفق نتائج الدراسة الحالية مع دراسة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sz w:val="32"/>
          <w:szCs w:val="32"/>
        </w:rPr>
        <w:t>Suliiman &amp;Masaud,(2023)</w:t>
      </w:r>
      <w:r w:rsidRPr="006C401A">
        <w:rPr>
          <w:rFonts w:ascii="Traditional Arabic" w:eastAsia="Georgia" w:hAnsi="Traditional Arabic" w:cs="Traditional Arabic" w:hint="cs"/>
          <w:sz w:val="32"/>
          <w:szCs w:val="32"/>
          <w:rtl/>
        </w:rPr>
        <w:t xml:space="preserve"> التي أظهرت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النتائج</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وجود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أثر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ذي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دلالة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إحصائية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لتعويضات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وحوافز</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الموظفين،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وكذلك</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لتخطيط</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الموارد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البشرية،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على</w:t>
      </w:r>
      <w:r w:rsidRPr="006C401A">
        <w:rPr>
          <w:rFonts w:ascii="Traditional Arabic" w:eastAsia="Georgia" w:hAnsi="Traditional Arabic" w:cs="Traditional Arabic"/>
          <w:sz w:val="32"/>
          <w:szCs w:val="32"/>
          <w:rtl/>
        </w:rPr>
        <w:t xml:space="preserve"> </w:t>
      </w:r>
      <w:r w:rsidR="00043E19" w:rsidRPr="006C401A">
        <w:rPr>
          <w:rFonts w:ascii="Traditional Arabic" w:eastAsia="Georgia" w:hAnsi="Traditional Arabic" w:cs="Traditional Arabic" w:hint="cs"/>
          <w:sz w:val="32"/>
          <w:szCs w:val="32"/>
          <w:rtl/>
        </w:rPr>
        <w:t>الالتزام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lastRenderedPageBreak/>
        <w:t>التنظيمي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وأكدت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النتائج</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أهمية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تبني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ممارسات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فعّالة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في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إدارة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الموارد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البشرية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كوسيلة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لتعزيز</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الولاء</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المؤسسي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والسلوكيات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الداعمة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لأهداف</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المؤسسة. ودراسة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الشمراني</w:t>
      </w:r>
      <w:r w:rsidRPr="006C401A">
        <w:rPr>
          <w:rFonts w:ascii="Traditional Arabic" w:eastAsia="Georgia" w:hAnsi="Traditional Arabic" w:cs="Traditional Arabic"/>
          <w:sz w:val="32"/>
          <w:szCs w:val="32"/>
          <w:rtl/>
        </w:rPr>
        <w:t xml:space="preserve">( 2023) </w:t>
      </w:r>
      <w:r w:rsidRPr="006C401A">
        <w:rPr>
          <w:rFonts w:ascii="Traditional Arabic" w:eastAsia="Georgia" w:hAnsi="Traditional Arabic" w:cs="Traditional Arabic" w:hint="cs"/>
          <w:sz w:val="32"/>
          <w:szCs w:val="32"/>
          <w:rtl/>
        </w:rPr>
        <w:t>إلى</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استقصاء</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العلاقة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بين</w:t>
      </w:r>
      <w:r w:rsidRPr="006C401A">
        <w:rPr>
          <w:rFonts w:ascii="Traditional Arabic" w:eastAsia="Georgia" w:hAnsi="Traditional Arabic" w:cs="Traditional Arabic"/>
          <w:sz w:val="32"/>
          <w:szCs w:val="32"/>
          <w:rtl/>
        </w:rPr>
        <w:t xml:space="preserve"> </w:t>
      </w:r>
      <w:r w:rsidR="00043E19" w:rsidRPr="006C401A">
        <w:rPr>
          <w:rFonts w:ascii="Traditional Arabic" w:eastAsia="Georgia" w:hAnsi="Traditional Arabic" w:cs="Traditional Arabic" w:hint="cs"/>
          <w:sz w:val="32"/>
          <w:szCs w:val="32"/>
          <w:rtl/>
        </w:rPr>
        <w:t>الالتزام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التنظيمي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بأبعاده</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الثلاثة</w:t>
      </w:r>
      <w:r w:rsidRPr="006C401A">
        <w:rPr>
          <w:rFonts w:ascii="Traditional Arabic" w:eastAsia="Georgia" w:hAnsi="Traditional Arabic" w:cs="Traditional Arabic"/>
          <w:sz w:val="32"/>
          <w:szCs w:val="32"/>
          <w:rtl/>
        </w:rPr>
        <w:t xml:space="preserve"> (</w:t>
      </w:r>
      <w:r w:rsidR="00043E19" w:rsidRPr="006C401A">
        <w:rPr>
          <w:rFonts w:ascii="Traditional Arabic" w:eastAsia="Georgia" w:hAnsi="Traditional Arabic" w:cs="Traditional Arabic" w:hint="cs"/>
          <w:sz w:val="32"/>
          <w:szCs w:val="32"/>
          <w:rtl/>
        </w:rPr>
        <w:t>الالتزام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العاطفي،</w:t>
      </w:r>
      <w:r w:rsidRPr="006C401A">
        <w:rPr>
          <w:rFonts w:ascii="Traditional Arabic" w:eastAsia="Georgia" w:hAnsi="Traditional Arabic" w:cs="Traditional Arabic"/>
          <w:sz w:val="32"/>
          <w:szCs w:val="32"/>
          <w:rtl/>
        </w:rPr>
        <w:t xml:space="preserve"> </w:t>
      </w:r>
      <w:r w:rsidR="00043E19" w:rsidRPr="006C401A">
        <w:rPr>
          <w:rFonts w:ascii="Traditional Arabic" w:eastAsia="Georgia" w:hAnsi="Traditional Arabic" w:cs="Traditional Arabic" w:hint="cs"/>
          <w:sz w:val="32"/>
          <w:szCs w:val="32"/>
          <w:rtl/>
        </w:rPr>
        <w:t>الالتزام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الاستمراري،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w:t>
      </w:r>
      <w:r w:rsidR="00043E19" w:rsidRPr="006C401A">
        <w:rPr>
          <w:rFonts w:ascii="Traditional Arabic" w:eastAsia="Georgia" w:hAnsi="Traditional Arabic" w:cs="Traditional Arabic" w:hint="cs"/>
          <w:sz w:val="32"/>
          <w:szCs w:val="32"/>
          <w:rtl/>
        </w:rPr>
        <w:t>الالتزام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المعياري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وبين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مستوى</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أداء</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موظفي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وموظفات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جامعة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بيشة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في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المملكة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العربية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السعودية،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ارتكزت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الدراسة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على</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المنهج</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الوصفي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الارتباطي،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واستخدمت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الاستبانة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كأداة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رئيسية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لجمع</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البيانات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عينة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عشوائية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مكونة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من</w:t>
      </w:r>
      <w:r w:rsidRPr="006C401A">
        <w:rPr>
          <w:rFonts w:ascii="Traditional Arabic" w:eastAsia="Georgia" w:hAnsi="Traditional Arabic" w:cs="Traditional Arabic"/>
          <w:sz w:val="32"/>
          <w:szCs w:val="32"/>
          <w:rtl/>
        </w:rPr>
        <w:t xml:space="preserve"> (124) </w:t>
      </w:r>
      <w:r w:rsidRPr="006C401A">
        <w:rPr>
          <w:rFonts w:ascii="Traditional Arabic" w:eastAsia="Georgia" w:hAnsi="Traditional Arabic" w:cs="Traditional Arabic" w:hint="cs"/>
          <w:sz w:val="32"/>
          <w:szCs w:val="32"/>
          <w:rtl/>
        </w:rPr>
        <w:t>موظفًا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وموظفة</w:t>
      </w:r>
      <w:r w:rsidRPr="006C401A">
        <w:rPr>
          <w:rFonts w:ascii="Traditional Arabic" w:eastAsia="Georgia" w:hAnsi="Traditional Arabic" w:cs="Traditional Arabic"/>
          <w:sz w:val="32"/>
          <w:szCs w:val="32"/>
          <w:rtl/>
        </w:rPr>
        <w:t>.</w:t>
      </w:r>
      <w:r w:rsidRPr="006C401A">
        <w:rPr>
          <w:rFonts w:ascii="Traditional Arabic" w:eastAsia="Georgia" w:hAnsi="Traditional Arabic" w:cs="Traditional Arabic" w:hint="cs"/>
          <w:sz w:val="32"/>
          <w:szCs w:val="32"/>
          <w:rtl/>
        </w:rPr>
        <w:t>كما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كشفت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الدراسة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وجود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علاقة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ارتباطية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موجبة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بين</w:t>
      </w:r>
      <w:r w:rsidRPr="006C401A">
        <w:rPr>
          <w:rFonts w:ascii="Traditional Arabic" w:eastAsia="Georgia" w:hAnsi="Traditional Arabic" w:cs="Traditional Arabic"/>
          <w:sz w:val="32"/>
          <w:szCs w:val="32"/>
          <w:rtl/>
        </w:rPr>
        <w:t xml:space="preserve"> </w:t>
      </w:r>
      <w:r w:rsidR="00043E19" w:rsidRPr="006C401A">
        <w:rPr>
          <w:rFonts w:ascii="Traditional Arabic" w:eastAsia="Georgia" w:hAnsi="Traditional Arabic" w:cs="Traditional Arabic" w:hint="cs"/>
          <w:sz w:val="32"/>
          <w:szCs w:val="32"/>
          <w:rtl/>
        </w:rPr>
        <w:t>الالتزام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التنظيمي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بمختلف</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أبعاده</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ومستوى</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أداء</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الموظفين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والموظفات،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يؤكد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رفع</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مستوى</w:t>
      </w:r>
      <w:r w:rsidRPr="006C401A">
        <w:rPr>
          <w:rFonts w:ascii="Traditional Arabic" w:eastAsia="Georgia" w:hAnsi="Traditional Arabic" w:cs="Traditional Arabic"/>
          <w:sz w:val="32"/>
          <w:szCs w:val="32"/>
          <w:rtl/>
        </w:rPr>
        <w:t xml:space="preserve"> </w:t>
      </w:r>
      <w:r w:rsidR="00043E19" w:rsidRPr="006C401A">
        <w:rPr>
          <w:rFonts w:ascii="Traditional Arabic" w:eastAsia="Georgia" w:hAnsi="Traditional Arabic" w:cs="Traditional Arabic" w:hint="cs"/>
          <w:sz w:val="32"/>
          <w:szCs w:val="32"/>
          <w:rtl/>
        </w:rPr>
        <w:t>الالتزام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التنظيمي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يسهم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في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تحسين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أداء</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العاملين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في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مؤسسات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التعليم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العالي</w:t>
      </w:r>
      <w:r w:rsidRPr="006C401A">
        <w:rPr>
          <w:rFonts w:ascii="Traditional Arabic" w:eastAsia="Georgia" w:hAnsi="Traditional Arabic" w:cs="Traditional Arabic"/>
          <w:sz w:val="32"/>
          <w:szCs w:val="32"/>
          <w:rtl/>
        </w:rPr>
        <w:t xml:space="preserve">. </w:t>
      </w:r>
    </w:p>
    <w:p w14:paraId="334B773C" w14:textId="77777777" w:rsidR="008D4CD7" w:rsidRPr="006C401A" w:rsidRDefault="008D4CD7" w:rsidP="008D4CD7">
      <w:pPr>
        <w:bidi/>
        <w:spacing w:before="100" w:beforeAutospacing="1" w:after="100" w:afterAutospacing="1" w:line="360" w:lineRule="auto"/>
        <w:jc w:val="both"/>
        <w:rPr>
          <w:rFonts w:ascii="Traditional Arabic" w:eastAsia="Georgia" w:hAnsi="Traditional Arabic" w:cs="Traditional Arabic"/>
          <w:b/>
          <w:bCs/>
          <w:sz w:val="32"/>
          <w:szCs w:val="32"/>
        </w:rPr>
      </w:pPr>
      <w:r w:rsidRPr="006C401A">
        <w:rPr>
          <w:rFonts w:ascii="Traditional Arabic" w:eastAsia="Georgia" w:hAnsi="Traditional Arabic" w:cs="Traditional Arabic"/>
          <w:b/>
          <w:bCs/>
          <w:sz w:val="32"/>
          <w:szCs w:val="32"/>
          <w:rtl/>
        </w:rPr>
        <w:t>الهدف الرابع: استكشاف العلاقة الغير مباشرة بين التحول الرقمي وأداء الموارد البشرية من خلال الدور الوسيط للالتزام التنظيمي لدى العاملين بكلية الطب في جامعة الملك سعود .</w:t>
      </w:r>
    </w:p>
    <w:p w14:paraId="712A19E7" w14:textId="7253F865" w:rsidR="008D4CD7" w:rsidRPr="006C401A" w:rsidRDefault="008D4CD7" w:rsidP="005B2560">
      <w:pPr>
        <w:numPr>
          <w:ilvl w:val="0"/>
          <w:numId w:val="16"/>
        </w:numPr>
        <w:bidi/>
        <w:spacing w:before="100" w:beforeAutospacing="1" w:after="100" w:afterAutospacing="1" w:line="360" w:lineRule="auto"/>
        <w:contextualSpacing/>
        <w:jc w:val="both"/>
        <w:rPr>
          <w:rFonts w:ascii="Traditional Arabic" w:eastAsia="Georgia" w:hAnsi="Traditional Arabic" w:cs="Traditional Arabic"/>
          <w:sz w:val="32"/>
          <w:szCs w:val="32"/>
        </w:rPr>
      </w:pPr>
      <w:r w:rsidRPr="006C401A">
        <w:rPr>
          <w:rFonts w:ascii="Traditional Arabic" w:eastAsia="Georgia" w:hAnsi="Traditional Arabic" w:cs="Traditional Arabic"/>
          <w:sz w:val="32"/>
          <w:szCs w:val="32"/>
          <w:rtl/>
        </w:rPr>
        <w:t xml:space="preserve">وتوصلت الباحثة إلى: </w:t>
      </w:r>
      <w:r w:rsidRPr="006C401A">
        <w:rPr>
          <w:rFonts w:ascii="Traditional Arabic" w:eastAsia="Times New Roman" w:hAnsi="Traditional Arabic" w:cs="Traditional Arabic"/>
          <w:sz w:val="32"/>
          <w:szCs w:val="32"/>
          <w:rtl/>
        </w:rPr>
        <w:t xml:space="preserve">وجود تأثير مباشر وغير مباشر دال إحصائياً للتحول الرقمي على أداء الموارد البشرية من خلال </w:t>
      </w:r>
      <w:r w:rsidR="00043E19" w:rsidRPr="006C401A">
        <w:rPr>
          <w:rFonts w:ascii="Traditional Arabic" w:eastAsia="Times New Roman" w:hAnsi="Traditional Arabic" w:cs="Traditional Arabic"/>
          <w:sz w:val="32"/>
          <w:szCs w:val="32"/>
          <w:rtl/>
        </w:rPr>
        <w:t>الالتزام</w:t>
      </w:r>
      <w:r w:rsidRPr="006C401A">
        <w:rPr>
          <w:rFonts w:ascii="Traditional Arabic" w:eastAsia="Times New Roman" w:hAnsi="Traditional Arabic" w:cs="Traditional Arabic"/>
          <w:sz w:val="32"/>
          <w:szCs w:val="32"/>
          <w:rtl/>
        </w:rPr>
        <w:t xml:space="preserve"> التنظيمي، مع تحقق الوساطة الجزئية</w:t>
      </w:r>
      <w:r w:rsidRPr="006C401A">
        <w:rPr>
          <w:rFonts w:ascii="Traditional Arabic" w:eastAsia="Times New Roman" w:hAnsi="Traditional Arabic" w:cs="Traditional Arabic"/>
          <w:sz w:val="32"/>
          <w:szCs w:val="32"/>
        </w:rPr>
        <w:t>.</w:t>
      </w:r>
    </w:p>
    <w:p w14:paraId="77309C57" w14:textId="69684CBB" w:rsidR="008D4CD7" w:rsidRPr="006C401A" w:rsidRDefault="008D4CD7" w:rsidP="005B2560">
      <w:pPr>
        <w:numPr>
          <w:ilvl w:val="0"/>
          <w:numId w:val="16"/>
        </w:numPr>
        <w:bidi/>
        <w:spacing w:before="100" w:beforeAutospacing="1" w:after="100" w:afterAutospacing="1" w:line="360" w:lineRule="auto"/>
        <w:contextualSpacing/>
        <w:jc w:val="both"/>
        <w:rPr>
          <w:rFonts w:ascii="Traditional Arabic" w:eastAsia="Georgia" w:hAnsi="Traditional Arabic" w:cs="Traditional Arabic"/>
          <w:sz w:val="32"/>
          <w:szCs w:val="32"/>
        </w:rPr>
      </w:pPr>
      <w:r w:rsidRPr="006C401A">
        <w:rPr>
          <w:rFonts w:ascii="Traditional Arabic" w:eastAsia="Times New Roman" w:hAnsi="Traditional Arabic" w:cs="Traditional Arabic"/>
          <w:sz w:val="32"/>
          <w:szCs w:val="32"/>
          <w:rtl/>
        </w:rPr>
        <w:t xml:space="preserve">ثبوت صحة الفرضية الرابعة كلياً، حيث يأثر التحول الرقمي على أداء الموارد البشرية من خلال </w:t>
      </w:r>
      <w:r w:rsidR="00043E19" w:rsidRPr="006C401A">
        <w:rPr>
          <w:rFonts w:ascii="Traditional Arabic" w:eastAsia="Times New Roman" w:hAnsi="Traditional Arabic" w:cs="Traditional Arabic"/>
          <w:sz w:val="32"/>
          <w:szCs w:val="32"/>
          <w:rtl/>
        </w:rPr>
        <w:t>الالتزام</w:t>
      </w:r>
      <w:r w:rsidRPr="006C401A">
        <w:rPr>
          <w:rFonts w:ascii="Traditional Arabic" w:eastAsia="Times New Roman" w:hAnsi="Traditional Arabic" w:cs="Traditional Arabic"/>
          <w:sz w:val="32"/>
          <w:szCs w:val="32"/>
          <w:rtl/>
        </w:rPr>
        <w:t xml:space="preserve"> التنظيمي.</w:t>
      </w:r>
    </w:p>
    <w:p w14:paraId="1EEAA553" w14:textId="7364FCD0" w:rsidR="008D4CD7" w:rsidRPr="006C401A" w:rsidRDefault="008D4CD7" w:rsidP="008D4CD7">
      <w:pPr>
        <w:bidi/>
        <w:spacing w:before="100" w:beforeAutospacing="1" w:after="100" w:afterAutospacing="1" w:line="360"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وتتفق هذه النتيجة مع دراسة</w:t>
      </w:r>
      <w:r w:rsidRPr="006C401A">
        <w:rPr>
          <w:rFonts w:ascii="Traditional Arabic" w:eastAsia="Georgia" w:hAnsi="Traditional Arabic" w:cs="Traditional Arabic"/>
          <w:sz w:val="32"/>
          <w:szCs w:val="32"/>
        </w:rPr>
        <w:t xml:space="preserve"> etal.,(2022)</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sz w:val="32"/>
          <w:szCs w:val="32"/>
        </w:rPr>
        <w:t>Indrastuti</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التي أظهرت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نتائجها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أن</w:t>
      </w:r>
      <w:r w:rsidRPr="006C401A">
        <w:rPr>
          <w:rFonts w:ascii="Traditional Arabic" w:eastAsia="Georgia" w:hAnsi="Traditional Arabic" w:cs="Traditional Arabic"/>
          <w:sz w:val="32"/>
          <w:szCs w:val="32"/>
          <w:rtl/>
        </w:rPr>
        <w:t xml:space="preserve"> </w:t>
      </w:r>
      <w:r w:rsidR="00043E19" w:rsidRPr="006C401A">
        <w:rPr>
          <w:rFonts w:ascii="Traditional Arabic" w:eastAsia="Georgia" w:hAnsi="Traditional Arabic" w:cs="Traditional Arabic" w:hint="cs"/>
          <w:sz w:val="32"/>
          <w:szCs w:val="32"/>
          <w:rtl/>
        </w:rPr>
        <w:t>الالتزام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التنظيمي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يُعد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العامل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الأكثر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تأثيرًا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في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تحسين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أداء</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الموظفين،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بينما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تُظهر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جودة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الموارد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البشرية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أثرًا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معنويًا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مباشرًا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على</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lastRenderedPageBreak/>
        <w:t>الأداء،</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وقد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تفسير</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ذلك</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بوجود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فجوة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كفاءة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الموارد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البشرية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حيث</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المؤهلات،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وبين</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مستوى</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توظيف</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هذه</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الكفاءات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فعليًا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في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بيئة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العمل،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كما</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اقترحت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الدراسة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توسيع</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مفهوم</w:t>
      </w:r>
      <w:r w:rsidRPr="006C401A">
        <w:rPr>
          <w:rFonts w:ascii="Traditional Arabic" w:eastAsia="Georgia" w:hAnsi="Traditional Arabic" w:cs="Traditional Arabic"/>
          <w:sz w:val="32"/>
          <w:szCs w:val="32"/>
          <w:rtl/>
        </w:rPr>
        <w:t xml:space="preserve"> </w:t>
      </w:r>
      <w:r w:rsidR="00043E19" w:rsidRPr="006C401A">
        <w:rPr>
          <w:rFonts w:ascii="Traditional Arabic" w:eastAsia="Georgia" w:hAnsi="Traditional Arabic" w:cs="Traditional Arabic" w:hint="cs"/>
          <w:sz w:val="32"/>
          <w:szCs w:val="32"/>
          <w:rtl/>
        </w:rPr>
        <w:t>الالتزام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التنظيمي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ليشمل</w:t>
      </w:r>
      <w:r w:rsidRPr="006C401A">
        <w:rPr>
          <w:rFonts w:ascii="Traditional Arabic" w:eastAsia="Georgia" w:hAnsi="Traditional Arabic" w:cs="Traditional Arabic"/>
          <w:sz w:val="32"/>
          <w:szCs w:val="32"/>
          <w:rtl/>
        </w:rPr>
        <w:t xml:space="preserve"> </w:t>
      </w:r>
      <w:r w:rsidR="00043E19" w:rsidRPr="006C401A">
        <w:rPr>
          <w:rFonts w:ascii="Traditional Arabic" w:eastAsia="Georgia" w:hAnsi="Traditional Arabic" w:cs="Traditional Arabic" w:hint="cs"/>
          <w:sz w:val="32"/>
          <w:szCs w:val="32"/>
          <w:rtl/>
        </w:rPr>
        <w:t>الالتزام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الاستمراري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والمعياري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إلى</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جانب</w:t>
      </w:r>
      <w:r w:rsidRPr="006C401A">
        <w:rPr>
          <w:rFonts w:ascii="Traditional Arabic" w:eastAsia="Georgia" w:hAnsi="Traditional Arabic" w:cs="Traditional Arabic"/>
          <w:sz w:val="32"/>
          <w:szCs w:val="32"/>
          <w:rtl/>
        </w:rPr>
        <w:t xml:space="preserve"> </w:t>
      </w:r>
      <w:r w:rsidR="00043E19" w:rsidRPr="006C401A">
        <w:rPr>
          <w:rFonts w:ascii="Traditional Arabic" w:eastAsia="Georgia" w:hAnsi="Traditional Arabic" w:cs="Traditional Arabic" w:hint="cs"/>
          <w:sz w:val="32"/>
          <w:szCs w:val="32"/>
          <w:rtl/>
        </w:rPr>
        <w:t>الالتزام</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العاطفي</w:t>
      </w:r>
    </w:p>
    <w:p w14:paraId="4A9BA198" w14:textId="77777777" w:rsidR="008D4CD7" w:rsidRPr="006C401A" w:rsidRDefault="008D4CD7" w:rsidP="008D4CD7">
      <w:pPr>
        <w:bidi/>
        <w:spacing w:before="100" w:beforeAutospacing="1" w:after="100" w:afterAutospacing="1" w:line="360" w:lineRule="auto"/>
        <w:ind w:left="4"/>
        <w:contextualSpacing/>
        <w:jc w:val="both"/>
        <w:rPr>
          <w:rFonts w:ascii="Traditional Arabic" w:eastAsia="Georgia" w:hAnsi="Traditional Arabic" w:cs="Traditional Arabic"/>
          <w:b/>
          <w:bCs/>
          <w:sz w:val="32"/>
          <w:szCs w:val="32"/>
          <w:rtl/>
        </w:rPr>
      </w:pPr>
      <w:r w:rsidRPr="006C401A">
        <w:rPr>
          <w:rFonts w:ascii="Traditional Arabic" w:eastAsia="Georgia" w:hAnsi="Traditional Arabic" w:cs="Traditional Arabic"/>
          <w:b/>
          <w:bCs/>
          <w:sz w:val="32"/>
          <w:szCs w:val="32"/>
          <w:rtl/>
        </w:rPr>
        <w:t>ثانياً: مُلخص التساؤلات والأهداف والفروض والنتائج</w:t>
      </w:r>
    </w:p>
    <w:p w14:paraId="4F931A63" w14:textId="77777777" w:rsidR="008D4CD7" w:rsidRPr="006C401A" w:rsidRDefault="008D4CD7" w:rsidP="008D4CD7">
      <w:pPr>
        <w:bidi/>
        <w:spacing w:before="100" w:beforeAutospacing="1" w:after="100" w:afterAutospacing="1" w:line="360" w:lineRule="auto"/>
        <w:ind w:left="4"/>
        <w:contextualSpacing/>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قامت الباحثة بتخصيص هذا الجزء لعرض خلاصة التساؤلات والأهداف والفروض والنتائج، وذلك على النحو التالي:</w:t>
      </w:r>
    </w:p>
    <w:p w14:paraId="0A3EF503" w14:textId="77777777" w:rsidR="008D4CD7" w:rsidRPr="006C401A" w:rsidRDefault="008D4CD7" w:rsidP="008D4CD7">
      <w:pPr>
        <w:bidi/>
        <w:spacing w:before="100" w:beforeAutospacing="1" w:after="100" w:afterAutospacing="1" w:line="360" w:lineRule="auto"/>
        <w:ind w:left="4"/>
        <w:contextualSpacing/>
        <w:jc w:val="both"/>
        <w:rPr>
          <w:rFonts w:ascii="Times New Roman" w:eastAsia="Georgia" w:hAnsi="Times New Roman" w:cs="Traditional Arabic"/>
          <w:sz w:val="28"/>
          <w:szCs w:val="28"/>
          <w:rtl/>
        </w:rPr>
      </w:pPr>
      <w:r w:rsidRPr="006C401A">
        <w:rPr>
          <w:rFonts w:ascii="Times New Roman" w:eastAsia="Georgia" w:hAnsi="Times New Roman" w:cs="Traditional Arabic" w:hint="cs"/>
          <w:sz w:val="28"/>
          <w:szCs w:val="28"/>
          <w:rtl/>
        </w:rPr>
        <w:t>قامت الباحثة بتخصيص هذا الجزء لعرض خلاصة التساؤلات والأهداف والفروض والنتائج، وذلك على النحو التالي:</w:t>
      </w:r>
    </w:p>
    <w:p w14:paraId="16D2BB40" w14:textId="6512B75B" w:rsidR="00C6062B" w:rsidRPr="006C401A" w:rsidRDefault="00C6062B" w:rsidP="00C6062B">
      <w:pPr>
        <w:bidi/>
        <w:spacing w:before="100" w:beforeAutospacing="1" w:after="100" w:afterAutospacing="1" w:line="360" w:lineRule="auto"/>
        <w:ind w:left="4"/>
        <w:contextualSpacing/>
        <w:jc w:val="center"/>
        <w:rPr>
          <w:rFonts w:ascii="Times New Roman" w:eastAsia="Georgia" w:hAnsi="Times New Roman" w:cs="Traditional Arabic"/>
          <w:b/>
          <w:bCs/>
          <w:sz w:val="28"/>
          <w:szCs w:val="28"/>
          <w:rtl/>
        </w:rPr>
      </w:pPr>
      <w:r w:rsidRPr="006C401A">
        <w:rPr>
          <w:rFonts w:ascii="Times New Roman" w:eastAsia="Georgia" w:hAnsi="Times New Roman" w:cs="Traditional Arabic" w:hint="cs"/>
          <w:b/>
          <w:bCs/>
          <w:sz w:val="28"/>
          <w:szCs w:val="28"/>
          <w:rtl/>
        </w:rPr>
        <w:t>جدول (1-5)</w:t>
      </w:r>
    </w:p>
    <w:p w14:paraId="7C351EBA" w14:textId="1736975D" w:rsidR="00C6062B" w:rsidRPr="006C401A" w:rsidRDefault="00C6062B" w:rsidP="00C6062B">
      <w:pPr>
        <w:bidi/>
        <w:spacing w:before="100" w:beforeAutospacing="1" w:after="100" w:afterAutospacing="1" w:line="360" w:lineRule="auto"/>
        <w:ind w:left="4"/>
        <w:contextualSpacing/>
        <w:jc w:val="center"/>
        <w:rPr>
          <w:rFonts w:ascii="Times New Roman" w:eastAsia="Georgia" w:hAnsi="Times New Roman" w:cs="Traditional Arabic"/>
          <w:b/>
          <w:bCs/>
          <w:sz w:val="28"/>
          <w:szCs w:val="28"/>
          <w:rtl/>
        </w:rPr>
      </w:pPr>
      <w:r w:rsidRPr="006C401A">
        <w:rPr>
          <w:rFonts w:ascii="Times New Roman" w:eastAsia="Georgia" w:hAnsi="Times New Roman" w:cs="Traditional Arabic" w:hint="cs"/>
          <w:b/>
          <w:bCs/>
          <w:sz w:val="28"/>
          <w:szCs w:val="28"/>
          <w:rtl/>
        </w:rPr>
        <w:t>التساؤلات</w:t>
      </w:r>
      <w:r w:rsidRPr="006C401A">
        <w:rPr>
          <w:rFonts w:ascii="Times New Roman" w:eastAsia="Georgia" w:hAnsi="Times New Roman" w:cs="Traditional Arabic"/>
          <w:b/>
          <w:bCs/>
          <w:sz w:val="28"/>
          <w:szCs w:val="28"/>
          <w:rtl/>
        </w:rPr>
        <w:t xml:space="preserve"> </w:t>
      </w:r>
      <w:r w:rsidRPr="006C401A">
        <w:rPr>
          <w:rFonts w:ascii="Times New Roman" w:eastAsia="Georgia" w:hAnsi="Times New Roman" w:cs="Traditional Arabic" w:hint="cs"/>
          <w:b/>
          <w:bCs/>
          <w:sz w:val="28"/>
          <w:szCs w:val="28"/>
          <w:rtl/>
        </w:rPr>
        <w:t>والأهداف</w:t>
      </w:r>
      <w:r w:rsidRPr="006C401A">
        <w:rPr>
          <w:rFonts w:ascii="Times New Roman" w:eastAsia="Georgia" w:hAnsi="Times New Roman" w:cs="Traditional Arabic"/>
          <w:b/>
          <w:bCs/>
          <w:sz w:val="28"/>
          <w:szCs w:val="28"/>
          <w:rtl/>
        </w:rPr>
        <w:t xml:space="preserve"> </w:t>
      </w:r>
      <w:r w:rsidRPr="006C401A">
        <w:rPr>
          <w:rFonts w:ascii="Times New Roman" w:eastAsia="Georgia" w:hAnsi="Times New Roman" w:cs="Traditional Arabic" w:hint="cs"/>
          <w:b/>
          <w:bCs/>
          <w:sz w:val="28"/>
          <w:szCs w:val="28"/>
          <w:rtl/>
        </w:rPr>
        <w:t>والفروض</w:t>
      </w:r>
      <w:r w:rsidRPr="006C401A">
        <w:rPr>
          <w:rFonts w:ascii="Times New Roman" w:eastAsia="Georgia" w:hAnsi="Times New Roman" w:cs="Traditional Arabic"/>
          <w:b/>
          <w:bCs/>
          <w:sz w:val="28"/>
          <w:szCs w:val="28"/>
          <w:rtl/>
        </w:rPr>
        <w:t xml:space="preserve"> </w:t>
      </w:r>
      <w:r w:rsidRPr="006C401A">
        <w:rPr>
          <w:rFonts w:ascii="Times New Roman" w:eastAsia="Georgia" w:hAnsi="Times New Roman" w:cs="Traditional Arabic" w:hint="cs"/>
          <w:b/>
          <w:bCs/>
          <w:sz w:val="28"/>
          <w:szCs w:val="28"/>
          <w:rtl/>
        </w:rPr>
        <w:t>والنتائج</w:t>
      </w:r>
    </w:p>
    <w:tbl>
      <w:tblPr>
        <w:tblStyle w:val="TableGrid17"/>
        <w:bidiVisual/>
        <w:tblW w:w="9821" w:type="dxa"/>
        <w:tblInd w:w="-279" w:type="dxa"/>
        <w:tblLook w:val="04A0" w:firstRow="1" w:lastRow="0" w:firstColumn="1" w:lastColumn="0" w:noHBand="0" w:noVBand="1"/>
      </w:tblPr>
      <w:tblGrid>
        <w:gridCol w:w="2990"/>
        <w:gridCol w:w="2277"/>
        <w:gridCol w:w="2277"/>
        <w:gridCol w:w="2277"/>
      </w:tblGrid>
      <w:tr w:rsidR="006C401A" w:rsidRPr="006C401A" w14:paraId="57C82C67" w14:textId="77777777" w:rsidTr="00C6062B">
        <w:trPr>
          <w:trHeight w:val="568"/>
        </w:trPr>
        <w:tc>
          <w:tcPr>
            <w:tcW w:w="2990" w:type="dxa"/>
            <w:shd w:val="clear" w:color="auto" w:fill="D9D9D9" w:themeFill="background1" w:themeFillShade="D9"/>
          </w:tcPr>
          <w:p w14:paraId="2C4A2FF6" w14:textId="77777777" w:rsidR="008D4CD7" w:rsidRPr="006C401A" w:rsidRDefault="008D4CD7" w:rsidP="00E220C1">
            <w:pPr>
              <w:bidi/>
              <w:spacing w:before="100" w:beforeAutospacing="1" w:after="100" w:afterAutospacing="1" w:line="240" w:lineRule="auto"/>
              <w:jc w:val="center"/>
              <w:rPr>
                <w:rFonts w:ascii="Traditional Arabic" w:hAnsi="Traditional Arabic" w:cs="Traditional Arabic"/>
                <w:b/>
                <w:bCs/>
                <w:sz w:val="28"/>
                <w:szCs w:val="28"/>
                <w:rtl/>
              </w:rPr>
            </w:pPr>
            <w:r w:rsidRPr="006C401A">
              <w:rPr>
                <w:rFonts w:ascii="Traditional Arabic" w:hAnsi="Traditional Arabic" w:cs="Traditional Arabic"/>
                <w:b/>
                <w:bCs/>
                <w:sz w:val="28"/>
                <w:szCs w:val="28"/>
                <w:rtl/>
              </w:rPr>
              <w:t>التساؤلات</w:t>
            </w:r>
          </w:p>
        </w:tc>
        <w:tc>
          <w:tcPr>
            <w:tcW w:w="2277" w:type="dxa"/>
            <w:shd w:val="clear" w:color="auto" w:fill="D9D9D9" w:themeFill="background1" w:themeFillShade="D9"/>
          </w:tcPr>
          <w:p w14:paraId="351EA8DD" w14:textId="77777777" w:rsidR="008D4CD7" w:rsidRPr="006C401A" w:rsidRDefault="008D4CD7" w:rsidP="00E220C1">
            <w:pPr>
              <w:bidi/>
              <w:spacing w:before="100" w:beforeAutospacing="1" w:after="100" w:afterAutospacing="1" w:line="240" w:lineRule="auto"/>
              <w:jc w:val="center"/>
              <w:rPr>
                <w:rFonts w:ascii="Traditional Arabic" w:hAnsi="Traditional Arabic" w:cs="Traditional Arabic"/>
                <w:b/>
                <w:bCs/>
                <w:sz w:val="28"/>
                <w:szCs w:val="28"/>
                <w:rtl/>
              </w:rPr>
            </w:pPr>
            <w:r w:rsidRPr="006C401A">
              <w:rPr>
                <w:rFonts w:ascii="Traditional Arabic" w:hAnsi="Traditional Arabic" w:cs="Traditional Arabic"/>
                <w:b/>
                <w:bCs/>
                <w:sz w:val="28"/>
                <w:szCs w:val="28"/>
                <w:rtl/>
              </w:rPr>
              <w:t>الأهداف</w:t>
            </w:r>
          </w:p>
        </w:tc>
        <w:tc>
          <w:tcPr>
            <w:tcW w:w="2277" w:type="dxa"/>
            <w:shd w:val="clear" w:color="auto" w:fill="D9D9D9" w:themeFill="background1" w:themeFillShade="D9"/>
          </w:tcPr>
          <w:p w14:paraId="7440FE79" w14:textId="77777777" w:rsidR="008D4CD7" w:rsidRPr="006C401A" w:rsidRDefault="008D4CD7" w:rsidP="00E220C1">
            <w:pPr>
              <w:bidi/>
              <w:spacing w:before="100" w:beforeAutospacing="1" w:after="100" w:afterAutospacing="1" w:line="240" w:lineRule="auto"/>
              <w:jc w:val="center"/>
              <w:rPr>
                <w:rFonts w:ascii="Traditional Arabic" w:hAnsi="Traditional Arabic" w:cs="Traditional Arabic"/>
                <w:b/>
                <w:bCs/>
                <w:sz w:val="28"/>
                <w:szCs w:val="28"/>
                <w:rtl/>
              </w:rPr>
            </w:pPr>
            <w:r w:rsidRPr="006C401A">
              <w:rPr>
                <w:rFonts w:ascii="Traditional Arabic" w:hAnsi="Traditional Arabic" w:cs="Traditional Arabic"/>
                <w:b/>
                <w:bCs/>
                <w:sz w:val="28"/>
                <w:szCs w:val="28"/>
                <w:rtl/>
              </w:rPr>
              <w:t>الفروض</w:t>
            </w:r>
          </w:p>
        </w:tc>
        <w:tc>
          <w:tcPr>
            <w:tcW w:w="2277" w:type="dxa"/>
            <w:shd w:val="clear" w:color="auto" w:fill="D9D9D9" w:themeFill="background1" w:themeFillShade="D9"/>
          </w:tcPr>
          <w:p w14:paraId="7C6F6023" w14:textId="77777777" w:rsidR="008D4CD7" w:rsidRPr="006C401A" w:rsidRDefault="008D4CD7" w:rsidP="00E220C1">
            <w:pPr>
              <w:bidi/>
              <w:spacing w:before="100" w:beforeAutospacing="1" w:after="100" w:afterAutospacing="1" w:line="240" w:lineRule="auto"/>
              <w:jc w:val="center"/>
              <w:rPr>
                <w:rFonts w:ascii="Traditional Arabic" w:hAnsi="Traditional Arabic" w:cs="Traditional Arabic"/>
                <w:b/>
                <w:bCs/>
                <w:sz w:val="28"/>
                <w:szCs w:val="28"/>
                <w:rtl/>
              </w:rPr>
            </w:pPr>
            <w:r w:rsidRPr="006C401A">
              <w:rPr>
                <w:rFonts w:ascii="Traditional Arabic" w:hAnsi="Traditional Arabic" w:cs="Traditional Arabic"/>
                <w:b/>
                <w:bCs/>
                <w:sz w:val="28"/>
                <w:szCs w:val="28"/>
                <w:rtl/>
              </w:rPr>
              <w:t>اختبارات نتائج الفروض</w:t>
            </w:r>
          </w:p>
        </w:tc>
      </w:tr>
      <w:tr w:rsidR="006C401A" w:rsidRPr="006C401A" w14:paraId="7E915BE6" w14:textId="77777777" w:rsidTr="00C6062B">
        <w:trPr>
          <w:trHeight w:val="3398"/>
        </w:trPr>
        <w:tc>
          <w:tcPr>
            <w:tcW w:w="2990" w:type="dxa"/>
          </w:tcPr>
          <w:p w14:paraId="355C57D7" w14:textId="1E299852" w:rsidR="008D4CD7" w:rsidRPr="006C401A" w:rsidRDefault="008D4CD7" w:rsidP="00C6062B">
            <w:pPr>
              <w:bidi/>
              <w:spacing w:before="100" w:beforeAutospacing="1" w:after="100" w:afterAutospacing="1" w:line="360" w:lineRule="auto"/>
              <w:jc w:val="both"/>
              <w:rPr>
                <w:rFonts w:ascii="Traditional Arabic" w:hAnsi="Traditional Arabic" w:cs="Traditional Arabic"/>
                <w:sz w:val="28"/>
                <w:szCs w:val="28"/>
                <w:rtl/>
              </w:rPr>
            </w:pPr>
            <w:r w:rsidRPr="006C401A">
              <w:rPr>
                <w:rFonts w:ascii="Traditional Arabic" w:hAnsi="Traditional Arabic" w:cs="Traditional Arabic"/>
                <w:sz w:val="28"/>
                <w:szCs w:val="28"/>
                <w:rtl/>
              </w:rPr>
              <w:t xml:space="preserve">هل يوجد تأثير مباشر للتحول الرقمي بأبعاده (التكنولوجيا الرقمية، الرشاقة الرقمية، البيئة الرقمية، </w:t>
            </w:r>
            <w:r w:rsidR="00043E19" w:rsidRPr="006C401A">
              <w:rPr>
                <w:rFonts w:ascii="Traditional Arabic" w:hAnsi="Traditional Arabic" w:cs="Traditional Arabic"/>
                <w:sz w:val="28"/>
                <w:szCs w:val="28"/>
                <w:rtl/>
              </w:rPr>
              <w:t>الإبداع</w:t>
            </w:r>
            <w:r w:rsidRPr="006C401A">
              <w:rPr>
                <w:rFonts w:ascii="Traditional Arabic" w:hAnsi="Traditional Arabic" w:cs="Traditional Arabic"/>
                <w:sz w:val="28"/>
                <w:szCs w:val="28"/>
                <w:rtl/>
              </w:rPr>
              <w:t xml:space="preserve"> الرقمي) تأثيرًا مباشرًا على أداء الموارد البشرية لدى العاملين بكلية الطب في جامعة الملك سعود؟</w:t>
            </w:r>
          </w:p>
          <w:p w14:paraId="32A2A694" w14:textId="77777777" w:rsidR="008D4CD7" w:rsidRPr="006C401A" w:rsidRDefault="008D4CD7" w:rsidP="00C6062B">
            <w:pPr>
              <w:bidi/>
              <w:spacing w:after="0" w:line="360" w:lineRule="auto"/>
              <w:rPr>
                <w:rFonts w:ascii="Traditional Arabic" w:hAnsi="Traditional Arabic" w:cs="Traditional Arabic"/>
                <w:sz w:val="28"/>
                <w:szCs w:val="28"/>
                <w:rtl/>
              </w:rPr>
            </w:pPr>
          </w:p>
        </w:tc>
        <w:tc>
          <w:tcPr>
            <w:tcW w:w="2277" w:type="dxa"/>
          </w:tcPr>
          <w:p w14:paraId="24DD3C95" w14:textId="73FE0A5B" w:rsidR="008D4CD7" w:rsidRPr="006C401A" w:rsidRDefault="008D4CD7" w:rsidP="00C6062B">
            <w:pPr>
              <w:bidi/>
              <w:spacing w:before="100" w:beforeAutospacing="1" w:after="100" w:afterAutospacing="1" w:line="360" w:lineRule="auto"/>
              <w:rPr>
                <w:rFonts w:ascii="Traditional Arabic" w:hAnsi="Traditional Arabic" w:cs="Traditional Arabic"/>
                <w:sz w:val="28"/>
                <w:szCs w:val="28"/>
              </w:rPr>
            </w:pPr>
            <w:r w:rsidRPr="006C401A">
              <w:rPr>
                <w:rFonts w:ascii="Traditional Arabic" w:hAnsi="Traditional Arabic" w:cs="Traditional Arabic"/>
                <w:sz w:val="28"/>
                <w:szCs w:val="28"/>
                <w:rtl/>
              </w:rPr>
              <w:t xml:space="preserve">تحليل تأثير التحول الرقمي بأبعاده (التكنولوجيا الرقمية، الرشاقة الرقمية، البيئة الرقمية، </w:t>
            </w:r>
            <w:r w:rsidR="00043E19" w:rsidRPr="006C401A">
              <w:rPr>
                <w:rFonts w:ascii="Traditional Arabic" w:hAnsi="Traditional Arabic" w:cs="Traditional Arabic"/>
                <w:sz w:val="28"/>
                <w:szCs w:val="28"/>
                <w:rtl/>
              </w:rPr>
              <w:t>الإبداع</w:t>
            </w:r>
            <w:r w:rsidRPr="006C401A">
              <w:rPr>
                <w:rFonts w:ascii="Traditional Arabic" w:hAnsi="Traditional Arabic" w:cs="Traditional Arabic"/>
                <w:sz w:val="28"/>
                <w:szCs w:val="28"/>
                <w:rtl/>
              </w:rPr>
              <w:t xml:space="preserve"> الرقمي) على أداء الموارد البشرية لدى العاملين بكلية الطب في جامعة الملك سعود</w:t>
            </w:r>
            <w:r w:rsidRPr="006C401A">
              <w:rPr>
                <w:rFonts w:ascii="Traditional Arabic" w:hAnsi="Traditional Arabic" w:cs="Traditional Arabic"/>
                <w:sz w:val="28"/>
                <w:szCs w:val="28"/>
              </w:rPr>
              <w:t>.</w:t>
            </w:r>
          </w:p>
        </w:tc>
        <w:tc>
          <w:tcPr>
            <w:tcW w:w="2277" w:type="dxa"/>
          </w:tcPr>
          <w:p w14:paraId="5669D82D" w14:textId="7C977B0D" w:rsidR="008D4CD7" w:rsidRPr="006C401A" w:rsidRDefault="008D4CD7" w:rsidP="00C6062B">
            <w:pPr>
              <w:bidi/>
              <w:spacing w:before="100" w:beforeAutospacing="1" w:after="100" w:afterAutospacing="1" w:line="360" w:lineRule="auto"/>
              <w:jc w:val="both"/>
              <w:rPr>
                <w:rFonts w:ascii="Traditional Arabic" w:hAnsi="Traditional Arabic" w:cs="Traditional Arabic"/>
                <w:sz w:val="28"/>
                <w:szCs w:val="28"/>
                <w:rtl/>
                <w:lang w:bidi="ar-JO"/>
              </w:rPr>
            </w:pPr>
            <w:r w:rsidRPr="006C401A">
              <w:rPr>
                <w:rFonts w:ascii="Traditional Arabic" w:hAnsi="Traditional Arabic" w:cs="Traditional Arabic"/>
                <w:sz w:val="28"/>
                <w:szCs w:val="28"/>
                <w:rtl/>
                <w:lang w:bidi="ar-JO"/>
              </w:rPr>
              <w:t xml:space="preserve">يوجد تأثير مباشر ذو دلالة إحصائية للتحول الرقمي بأبعاده (التكنولوجيا الرقمية، الرشاقة الرقمية، البيئة الرقمية، </w:t>
            </w:r>
            <w:r w:rsidR="00043E19" w:rsidRPr="006C401A">
              <w:rPr>
                <w:rFonts w:ascii="Traditional Arabic" w:hAnsi="Traditional Arabic" w:cs="Traditional Arabic"/>
                <w:sz w:val="28"/>
                <w:szCs w:val="28"/>
                <w:rtl/>
                <w:lang w:bidi="ar-JO"/>
              </w:rPr>
              <w:t>الإبداع</w:t>
            </w:r>
            <w:r w:rsidRPr="006C401A">
              <w:rPr>
                <w:rFonts w:ascii="Traditional Arabic" w:hAnsi="Traditional Arabic" w:cs="Traditional Arabic"/>
                <w:sz w:val="28"/>
                <w:szCs w:val="28"/>
                <w:rtl/>
                <w:lang w:bidi="ar-JO"/>
              </w:rPr>
              <w:t xml:space="preserve"> الرقمي) على أداء الموارد البشرية لدى العاملين بكلية الطب في جامعة الملك سعود.</w:t>
            </w:r>
          </w:p>
        </w:tc>
        <w:tc>
          <w:tcPr>
            <w:tcW w:w="2277" w:type="dxa"/>
          </w:tcPr>
          <w:p w14:paraId="35970B18" w14:textId="13FB61D9" w:rsidR="008D4CD7" w:rsidRPr="006C401A" w:rsidRDefault="008D4CD7" w:rsidP="00C6062B">
            <w:pPr>
              <w:bidi/>
              <w:spacing w:before="100" w:beforeAutospacing="1" w:after="100" w:afterAutospacing="1" w:line="360" w:lineRule="auto"/>
              <w:jc w:val="both"/>
              <w:rPr>
                <w:rFonts w:ascii="Traditional Arabic" w:hAnsi="Traditional Arabic" w:cs="Traditional Arabic"/>
                <w:sz w:val="28"/>
                <w:szCs w:val="28"/>
                <w:rtl/>
              </w:rPr>
            </w:pPr>
            <w:r w:rsidRPr="006C401A">
              <w:rPr>
                <w:rFonts w:ascii="Traditional Arabic" w:eastAsia="Times New Roman" w:hAnsi="Traditional Arabic" w:cs="Traditional Arabic"/>
                <w:sz w:val="28"/>
                <w:szCs w:val="28"/>
                <w:rtl/>
              </w:rPr>
              <w:t>تبين وجود تأثير دال إحصائياً لكل من الرشاقة الرقمية والبيئة الرقمية، وعدم معنوية تأثير التكنولوجيا الرقمية و</w:t>
            </w:r>
            <w:r w:rsidR="00043E19" w:rsidRPr="006C401A">
              <w:rPr>
                <w:rFonts w:ascii="Traditional Arabic" w:eastAsia="Times New Roman" w:hAnsi="Traditional Arabic" w:cs="Traditional Arabic"/>
                <w:sz w:val="28"/>
                <w:szCs w:val="28"/>
                <w:rtl/>
              </w:rPr>
              <w:t>الإبداع</w:t>
            </w:r>
            <w:r w:rsidRPr="006C401A">
              <w:rPr>
                <w:rFonts w:ascii="Traditional Arabic" w:eastAsia="Times New Roman" w:hAnsi="Traditional Arabic" w:cs="Traditional Arabic"/>
                <w:sz w:val="28"/>
                <w:szCs w:val="28"/>
                <w:rtl/>
              </w:rPr>
              <w:t xml:space="preserve"> الرقمي ( قبول جزئي).</w:t>
            </w:r>
          </w:p>
        </w:tc>
      </w:tr>
      <w:tr w:rsidR="006C401A" w:rsidRPr="006C401A" w14:paraId="2142FFC2" w14:textId="77777777" w:rsidTr="00C6062B">
        <w:trPr>
          <w:trHeight w:val="4767"/>
        </w:trPr>
        <w:tc>
          <w:tcPr>
            <w:tcW w:w="2990" w:type="dxa"/>
          </w:tcPr>
          <w:p w14:paraId="297F91FF" w14:textId="5CF48AA1" w:rsidR="008D4CD7" w:rsidRPr="006C401A" w:rsidRDefault="008D4CD7" w:rsidP="00C6062B">
            <w:pPr>
              <w:bidi/>
              <w:spacing w:before="100" w:beforeAutospacing="1" w:after="100" w:afterAutospacing="1" w:line="360" w:lineRule="auto"/>
              <w:jc w:val="both"/>
              <w:rPr>
                <w:rFonts w:ascii="Traditional Arabic" w:hAnsi="Traditional Arabic" w:cs="Traditional Arabic"/>
                <w:sz w:val="28"/>
                <w:szCs w:val="28"/>
                <w:rtl/>
              </w:rPr>
            </w:pPr>
            <w:r w:rsidRPr="006C401A">
              <w:rPr>
                <w:rFonts w:ascii="Traditional Arabic" w:hAnsi="Traditional Arabic" w:cs="Traditional Arabic"/>
                <w:sz w:val="28"/>
                <w:szCs w:val="28"/>
                <w:rtl/>
              </w:rPr>
              <w:lastRenderedPageBreak/>
              <w:t xml:space="preserve">هل يوجد تأثير مباشر للتحول الرقمي على </w:t>
            </w:r>
            <w:r w:rsidR="00043E19" w:rsidRPr="006C401A">
              <w:rPr>
                <w:rFonts w:ascii="Traditional Arabic" w:hAnsi="Traditional Arabic" w:cs="Traditional Arabic"/>
                <w:sz w:val="28"/>
                <w:szCs w:val="28"/>
                <w:rtl/>
              </w:rPr>
              <w:t>الالتزام</w:t>
            </w:r>
            <w:r w:rsidRPr="006C401A">
              <w:rPr>
                <w:rFonts w:ascii="Traditional Arabic" w:hAnsi="Traditional Arabic" w:cs="Traditional Arabic"/>
                <w:sz w:val="28"/>
                <w:szCs w:val="28"/>
                <w:rtl/>
              </w:rPr>
              <w:t xml:space="preserve"> التنظيمي بأبعاده (</w:t>
            </w:r>
            <w:r w:rsidR="00043E19" w:rsidRPr="006C401A">
              <w:rPr>
                <w:rFonts w:ascii="Traditional Arabic" w:hAnsi="Traditional Arabic" w:cs="Traditional Arabic"/>
                <w:sz w:val="28"/>
                <w:szCs w:val="28"/>
                <w:rtl/>
              </w:rPr>
              <w:t>الالتزام</w:t>
            </w:r>
            <w:r w:rsidRPr="006C401A">
              <w:rPr>
                <w:rFonts w:ascii="Traditional Arabic" w:hAnsi="Traditional Arabic" w:cs="Traditional Arabic"/>
                <w:sz w:val="28"/>
                <w:szCs w:val="28"/>
                <w:rtl/>
              </w:rPr>
              <w:t xml:space="preserve"> العاطفي، </w:t>
            </w:r>
            <w:r w:rsidR="00043E19" w:rsidRPr="006C401A">
              <w:rPr>
                <w:rFonts w:ascii="Traditional Arabic" w:hAnsi="Traditional Arabic" w:cs="Traditional Arabic"/>
                <w:sz w:val="28"/>
                <w:szCs w:val="28"/>
                <w:rtl/>
              </w:rPr>
              <w:t>الالتزام</w:t>
            </w:r>
            <w:r w:rsidRPr="006C401A">
              <w:rPr>
                <w:rFonts w:ascii="Traditional Arabic" w:hAnsi="Traditional Arabic" w:cs="Traditional Arabic"/>
                <w:sz w:val="28"/>
                <w:szCs w:val="28"/>
                <w:rtl/>
              </w:rPr>
              <w:t xml:space="preserve"> الاستمراري، </w:t>
            </w:r>
            <w:r w:rsidR="00043E19" w:rsidRPr="006C401A">
              <w:rPr>
                <w:rFonts w:ascii="Traditional Arabic" w:hAnsi="Traditional Arabic" w:cs="Traditional Arabic"/>
                <w:sz w:val="28"/>
                <w:szCs w:val="28"/>
                <w:rtl/>
              </w:rPr>
              <w:t>الالتزام</w:t>
            </w:r>
            <w:r w:rsidRPr="006C401A">
              <w:rPr>
                <w:rFonts w:ascii="Traditional Arabic" w:hAnsi="Traditional Arabic" w:cs="Traditional Arabic"/>
                <w:sz w:val="28"/>
                <w:szCs w:val="28"/>
                <w:rtl/>
              </w:rPr>
              <w:t xml:space="preserve"> المعياري) لدى العاملين؟</w:t>
            </w:r>
          </w:p>
          <w:p w14:paraId="1E10BED4" w14:textId="77777777" w:rsidR="008D4CD7" w:rsidRPr="006C401A" w:rsidRDefault="008D4CD7" w:rsidP="00C6062B">
            <w:pPr>
              <w:bidi/>
              <w:spacing w:before="100" w:beforeAutospacing="1" w:after="100" w:afterAutospacing="1" w:line="360" w:lineRule="auto"/>
              <w:jc w:val="both"/>
              <w:rPr>
                <w:rFonts w:ascii="Traditional Arabic" w:hAnsi="Traditional Arabic" w:cs="Traditional Arabic"/>
                <w:sz w:val="28"/>
                <w:szCs w:val="28"/>
                <w:rtl/>
                <w:lang w:bidi="ar-EG"/>
              </w:rPr>
            </w:pPr>
          </w:p>
          <w:p w14:paraId="037580AB" w14:textId="77777777" w:rsidR="008D4CD7" w:rsidRPr="006C401A" w:rsidRDefault="008D4CD7" w:rsidP="00C6062B">
            <w:pPr>
              <w:spacing w:after="0" w:line="360" w:lineRule="auto"/>
              <w:rPr>
                <w:rFonts w:ascii="Traditional Arabic" w:hAnsi="Traditional Arabic" w:cs="Traditional Arabic"/>
                <w:sz w:val="28"/>
                <w:szCs w:val="28"/>
                <w:rtl/>
              </w:rPr>
            </w:pPr>
          </w:p>
          <w:p w14:paraId="4DD5D5B2" w14:textId="77777777" w:rsidR="008D4CD7" w:rsidRPr="006C401A" w:rsidRDefault="008D4CD7" w:rsidP="00C6062B">
            <w:pPr>
              <w:spacing w:after="0" w:line="360" w:lineRule="auto"/>
              <w:rPr>
                <w:rFonts w:ascii="Traditional Arabic" w:hAnsi="Traditional Arabic" w:cs="Traditional Arabic"/>
                <w:sz w:val="28"/>
                <w:szCs w:val="28"/>
                <w:rtl/>
              </w:rPr>
            </w:pPr>
          </w:p>
          <w:p w14:paraId="1F73E2A3" w14:textId="77777777" w:rsidR="008D4CD7" w:rsidRPr="006C401A" w:rsidRDefault="008D4CD7" w:rsidP="00C6062B">
            <w:pPr>
              <w:spacing w:after="0" w:line="360" w:lineRule="auto"/>
              <w:rPr>
                <w:rFonts w:ascii="Traditional Arabic" w:hAnsi="Traditional Arabic" w:cs="Traditional Arabic"/>
                <w:sz w:val="28"/>
                <w:szCs w:val="28"/>
                <w:rtl/>
              </w:rPr>
            </w:pPr>
          </w:p>
          <w:p w14:paraId="3BCA39F1" w14:textId="77777777" w:rsidR="008D4CD7" w:rsidRPr="006C401A" w:rsidRDefault="008D4CD7" w:rsidP="00C6062B">
            <w:pPr>
              <w:spacing w:after="0" w:line="360" w:lineRule="auto"/>
              <w:rPr>
                <w:rFonts w:ascii="Traditional Arabic" w:hAnsi="Traditional Arabic" w:cs="Traditional Arabic"/>
                <w:sz w:val="28"/>
                <w:szCs w:val="28"/>
                <w:rtl/>
              </w:rPr>
            </w:pPr>
          </w:p>
          <w:p w14:paraId="581DAB44" w14:textId="77777777" w:rsidR="008D4CD7" w:rsidRPr="006C401A" w:rsidRDefault="008D4CD7" w:rsidP="00C6062B">
            <w:pPr>
              <w:spacing w:after="0" w:line="360" w:lineRule="auto"/>
              <w:rPr>
                <w:rFonts w:ascii="Traditional Arabic" w:hAnsi="Traditional Arabic" w:cs="Traditional Arabic"/>
                <w:sz w:val="28"/>
                <w:szCs w:val="28"/>
                <w:rtl/>
              </w:rPr>
            </w:pPr>
          </w:p>
          <w:p w14:paraId="05402BF2" w14:textId="77777777" w:rsidR="008D4CD7" w:rsidRPr="006C401A" w:rsidRDefault="008D4CD7" w:rsidP="00C6062B">
            <w:pPr>
              <w:spacing w:after="0" w:line="360" w:lineRule="auto"/>
              <w:rPr>
                <w:rFonts w:ascii="Traditional Arabic" w:hAnsi="Traditional Arabic" w:cs="Traditional Arabic"/>
                <w:sz w:val="28"/>
                <w:szCs w:val="28"/>
                <w:rtl/>
              </w:rPr>
            </w:pPr>
          </w:p>
          <w:p w14:paraId="09E28708" w14:textId="77777777" w:rsidR="008D4CD7" w:rsidRPr="006C401A" w:rsidRDefault="008D4CD7" w:rsidP="00C6062B">
            <w:pPr>
              <w:spacing w:after="0" w:line="360" w:lineRule="auto"/>
              <w:rPr>
                <w:rFonts w:ascii="Traditional Arabic" w:hAnsi="Traditional Arabic" w:cs="Traditional Arabic"/>
                <w:sz w:val="28"/>
                <w:szCs w:val="28"/>
                <w:rtl/>
              </w:rPr>
            </w:pPr>
          </w:p>
          <w:p w14:paraId="52630683" w14:textId="77777777" w:rsidR="008D4CD7" w:rsidRPr="006C401A" w:rsidRDefault="008D4CD7" w:rsidP="00C6062B">
            <w:pPr>
              <w:spacing w:after="0" w:line="360" w:lineRule="auto"/>
              <w:rPr>
                <w:rFonts w:ascii="Traditional Arabic" w:hAnsi="Traditional Arabic" w:cs="Traditional Arabic"/>
                <w:sz w:val="28"/>
                <w:szCs w:val="28"/>
                <w:rtl/>
              </w:rPr>
            </w:pPr>
          </w:p>
          <w:p w14:paraId="3BFDA9CE" w14:textId="77777777" w:rsidR="008D4CD7" w:rsidRPr="006C401A" w:rsidRDefault="008D4CD7" w:rsidP="00C6062B">
            <w:pPr>
              <w:spacing w:after="0" w:line="360" w:lineRule="auto"/>
              <w:jc w:val="right"/>
              <w:rPr>
                <w:rFonts w:ascii="Traditional Arabic" w:hAnsi="Traditional Arabic" w:cs="Traditional Arabic"/>
                <w:sz w:val="28"/>
                <w:szCs w:val="28"/>
                <w:rtl/>
              </w:rPr>
            </w:pPr>
          </w:p>
        </w:tc>
        <w:tc>
          <w:tcPr>
            <w:tcW w:w="2277" w:type="dxa"/>
          </w:tcPr>
          <w:p w14:paraId="0D6811FD" w14:textId="2893D218" w:rsidR="008D4CD7" w:rsidRPr="006C401A" w:rsidRDefault="008D4CD7" w:rsidP="00C6062B">
            <w:pPr>
              <w:bidi/>
              <w:spacing w:before="100" w:beforeAutospacing="1" w:after="100" w:afterAutospacing="1" w:line="360" w:lineRule="auto"/>
              <w:rPr>
                <w:rFonts w:ascii="Traditional Arabic" w:hAnsi="Traditional Arabic" w:cs="Traditional Arabic"/>
                <w:sz w:val="28"/>
                <w:szCs w:val="28"/>
                <w:rtl/>
              </w:rPr>
            </w:pPr>
            <w:r w:rsidRPr="006C401A">
              <w:rPr>
                <w:rFonts w:ascii="Traditional Arabic" w:hAnsi="Traditional Arabic" w:cs="Traditional Arabic"/>
                <w:sz w:val="28"/>
                <w:szCs w:val="28"/>
                <w:rtl/>
              </w:rPr>
              <w:t xml:space="preserve">قياس تأثير التحول الرقمي على </w:t>
            </w:r>
            <w:r w:rsidR="00043E19" w:rsidRPr="006C401A">
              <w:rPr>
                <w:rFonts w:ascii="Traditional Arabic" w:hAnsi="Traditional Arabic" w:cs="Traditional Arabic"/>
                <w:sz w:val="28"/>
                <w:szCs w:val="28"/>
                <w:rtl/>
              </w:rPr>
              <w:t>الالتزام</w:t>
            </w:r>
            <w:r w:rsidRPr="006C401A">
              <w:rPr>
                <w:rFonts w:ascii="Traditional Arabic" w:hAnsi="Traditional Arabic" w:cs="Traditional Arabic"/>
                <w:sz w:val="28"/>
                <w:szCs w:val="28"/>
                <w:rtl/>
              </w:rPr>
              <w:t xml:space="preserve"> التنظيمي بأبعاده  (</w:t>
            </w:r>
            <w:r w:rsidR="00043E19" w:rsidRPr="006C401A">
              <w:rPr>
                <w:rFonts w:ascii="Traditional Arabic" w:hAnsi="Traditional Arabic" w:cs="Traditional Arabic"/>
                <w:sz w:val="28"/>
                <w:szCs w:val="28"/>
                <w:rtl/>
              </w:rPr>
              <w:t>الالتزام</w:t>
            </w:r>
            <w:r w:rsidRPr="006C401A">
              <w:rPr>
                <w:rFonts w:ascii="Traditional Arabic" w:hAnsi="Traditional Arabic" w:cs="Traditional Arabic"/>
                <w:sz w:val="28"/>
                <w:szCs w:val="28"/>
                <w:rtl/>
              </w:rPr>
              <w:t xml:space="preserve"> العاطفي، </w:t>
            </w:r>
            <w:r w:rsidR="00043E19" w:rsidRPr="006C401A">
              <w:rPr>
                <w:rFonts w:ascii="Traditional Arabic" w:hAnsi="Traditional Arabic" w:cs="Traditional Arabic"/>
                <w:sz w:val="28"/>
                <w:szCs w:val="28"/>
                <w:rtl/>
              </w:rPr>
              <w:t>الالتزام</w:t>
            </w:r>
            <w:r w:rsidRPr="006C401A">
              <w:rPr>
                <w:rFonts w:ascii="Traditional Arabic" w:hAnsi="Traditional Arabic" w:cs="Traditional Arabic"/>
                <w:sz w:val="28"/>
                <w:szCs w:val="28"/>
                <w:rtl/>
              </w:rPr>
              <w:t xml:space="preserve"> الاستمراري، </w:t>
            </w:r>
            <w:r w:rsidR="00043E19" w:rsidRPr="006C401A">
              <w:rPr>
                <w:rFonts w:ascii="Traditional Arabic" w:hAnsi="Traditional Arabic" w:cs="Traditional Arabic"/>
                <w:sz w:val="28"/>
                <w:szCs w:val="28"/>
                <w:rtl/>
              </w:rPr>
              <w:t>الالتزام</w:t>
            </w:r>
            <w:r w:rsidRPr="006C401A">
              <w:rPr>
                <w:rFonts w:ascii="Traditional Arabic" w:hAnsi="Traditional Arabic" w:cs="Traditional Arabic"/>
                <w:sz w:val="28"/>
                <w:szCs w:val="28"/>
                <w:rtl/>
              </w:rPr>
              <w:t xml:space="preserve"> المعياري) لدى العاملين بكلية الطب في جامعة الملك سعود</w:t>
            </w:r>
            <w:r w:rsidRPr="006C401A">
              <w:rPr>
                <w:rFonts w:ascii="Traditional Arabic" w:hAnsi="Traditional Arabic" w:cs="Traditional Arabic"/>
                <w:sz w:val="28"/>
                <w:szCs w:val="28"/>
              </w:rPr>
              <w:t>.</w:t>
            </w:r>
          </w:p>
          <w:p w14:paraId="6C86DBB1" w14:textId="77777777" w:rsidR="008D4CD7" w:rsidRPr="006C401A" w:rsidRDefault="008D4CD7" w:rsidP="00C6062B">
            <w:pPr>
              <w:bidi/>
              <w:spacing w:before="100" w:beforeAutospacing="1" w:after="100" w:afterAutospacing="1" w:line="360" w:lineRule="auto"/>
              <w:jc w:val="both"/>
              <w:rPr>
                <w:rFonts w:ascii="Traditional Arabic" w:hAnsi="Traditional Arabic" w:cs="Traditional Arabic"/>
                <w:sz w:val="28"/>
                <w:szCs w:val="28"/>
                <w:rtl/>
              </w:rPr>
            </w:pPr>
          </w:p>
        </w:tc>
        <w:tc>
          <w:tcPr>
            <w:tcW w:w="2277" w:type="dxa"/>
          </w:tcPr>
          <w:p w14:paraId="7F7B186B" w14:textId="40721276" w:rsidR="008D4CD7" w:rsidRPr="006C401A" w:rsidRDefault="008D4CD7" w:rsidP="00C6062B">
            <w:pPr>
              <w:bidi/>
              <w:spacing w:before="100" w:beforeAutospacing="1" w:after="100" w:afterAutospacing="1" w:line="360" w:lineRule="auto"/>
              <w:jc w:val="both"/>
              <w:rPr>
                <w:rFonts w:ascii="Traditional Arabic" w:hAnsi="Traditional Arabic" w:cs="Traditional Arabic"/>
                <w:sz w:val="28"/>
                <w:szCs w:val="28"/>
                <w:rtl/>
                <w:lang w:bidi="ar-JO"/>
              </w:rPr>
            </w:pPr>
            <w:r w:rsidRPr="006C401A">
              <w:rPr>
                <w:rFonts w:ascii="Traditional Arabic" w:hAnsi="Traditional Arabic" w:cs="Traditional Arabic"/>
                <w:sz w:val="28"/>
                <w:szCs w:val="28"/>
                <w:rtl/>
                <w:lang w:bidi="ar-JO"/>
              </w:rPr>
              <w:t xml:space="preserve">يوجد تأثير مباشر ذو دلالة إحصائية للتحول الرقمي بأبعاده (التكنولوجيا الرقمية، الرشاقة الرقمية، البيئة الرقمية، </w:t>
            </w:r>
            <w:r w:rsidR="00043E19" w:rsidRPr="006C401A">
              <w:rPr>
                <w:rFonts w:ascii="Traditional Arabic" w:hAnsi="Traditional Arabic" w:cs="Traditional Arabic"/>
                <w:sz w:val="28"/>
                <w:szCs w:val="28"/>
                <w:rtl/>
                <w:lang w:bidi="ar-JO"/>
              </w:rPr>
              <w:t>الإبداع</w:t>
            </w:r>
            <w:r w:rsidRPr="006C401A">
              <w:rPr>
                <w:rFonts w:ascii="Traditional Arabic" w:hAnsi="Traditional Arabic" w:cs="Traditional Arabic"/>
                <w:sz w:val="28"/>
                <w:szCs w:val="28"/>
                <w:rtl/>
                <w:lang w:bidi="ar-JO"/>
              </w:rPr>
              <w:t xml:space="preserve"> الرقمي) على </w:t>
            </w:r>
            <w:r w:rsidR="00043E19" w:rsidRPr="006C401A">
              <w:rPr>
                <w:rFonts w:ascii="Traditional Arabic" w:hAnsi="Traditional Arabic" w:cs="Traditional Arabic"/>
                <w:sz w:val="28"/>
                <w:szCs w:val="28"/>
                <w:rtl/>
                <w:lang w:bidi="ar-JO"/>
              </w:rPr>
              <w:t>الالتزام</w:t>
            </w:r>
            <w:r w:rsidRPr="006C401A">
              <w:rPr>
                <w:rFonts w:ascii="Traditional Arabic" w:hAnsi="Traditional Arabic" w:cs="Traditional Arabic"/>
                <w:sz w:val="28"/>
                <w:szCs w:val="28"/>
                <w:rtl/>
                <w:lang w:bidi="ar-JO"/>
              </w:rPr>
              <w:t xml:space="preserve"> التنظيمي لدى العاملين بكلية الطب في جامعة الملك سعود.</w:t>
            </w:r>
          </w:p>
        </w:tc>
        <w:tc>
          <w:tcPr>
            <w:tcW w:w="2277" w:type="dxa"/>
          </w:tcPr>
          <w:p w14:paraId="3064C63F" w14:textId="0CB46FA4" w:rsidR="008D4CD7" w:rsidRPr="006C401A" w:rsidRDefault="008D4CD7" w:rsidP="00C6062B">
            <w:pPr>
              <w:bidi/>
              <w:spacing w:before="100" w:beforeAutospacing="1" w:after="100" w:afterAutospacing="1" w:line="360" w:lineRule="auto"/>
              <w:jc w:val="both"/>
              <w:rPr>
                <w:rFonts w:ascii="Traditional Arabic" w:hAnsi="Traditional Arabic" w:cs="Traditional Arabic"/>
                <w:sz w:val="28"/>
                <w:szCs w:val="28"/>
                <w:rtl/>
                <w:lang w:bidi="ar-EG"/>
              </w:rPr>
            </w:pPr>
            <w:r w:rsidRPr="006C401A">
              <w:rPr>
                <w:rFonts w:ascii="Traditional Arabic" w:eastAsia="Times New Roman" w:hAnsi="Traditional Arabic" w:cs="Traditional Arabic"/>
                <w:sz w:val="28"/>
                <w:szCs w:val="28"/>
                <w:rtl/>
              </w:rPr>
              <w:t>تبين وجود تأثير دال إحصائياً لكل من الرشاقة الرقمية والبيئة الرقمية، وعدم معنوية تأثير التكنولوجيا الرقمية و</w:t>
            </w:r>
            <w:r w:rsidR="00043E19" w:rsidRPr="006C401A">
              <w:rPr>
                <w:rFonts w:ascii="Traditional Arabic" w:eastAsia="Times New Roman" w:hAnsi="Traditional Arabic" w:cs="Traditional Arabic"/>
                <w:sz w:val="28"/>
                <w:szCs w:val="28"/>
                <w:rtl/>
              </w:rPr>
              <w:t>الإبداع</w:t>
            </w:r>
            <w:r w:rsidRPr="006C401A">
              <w:rPr>
                <w:rFonts w:ascii="Traditional Arabic" w:eastAsia="Times New Roman" w:hAnsi="Traditional Arabic" w:cs="Traditional Arabic"/>
                <w:sz w:val="28"/>
                <w:szCs w:val="28"/>
                <w:rtl/>
              </w:rPr>
              <w:t xml:space="preserve"> الرقمي في النموذج النهائي (قبول جزئي).</w:t>
            </w:r>
          </w:p>
          <w:p w14:paraId="25161EA7" w14:textId="77777777" w:rsidR="008D4CD7" w:rsidRPr="006C401A" w:rsidRDefault="008D4CD7" w:rsidP="00C6062B">
            <w:pPr>
              <w:spacing w:after="0" w:line="360" w:lineRule="auto"/>
              <w:rPr>
                <w:rFonts w:ascii="Traditional Arabic" w:hAnsi="Traditional Arabic" w:cs="Traditional Arabic"/>
                <w:sz w:val="28"/>
                <w:szCs w:val="28"/>
                <w:rtl/>
              </w:rPr>
            </w:pPr>
          </w:p>
          <w:p w14:paraId="5CA2B63F" w14:textId="77777777" w:rsidR="008D4CD7" w:rsidRPr="006C401A" w:rsidRDefault="008D4CD7" w:rsidP="00C6062B">
            <w:pPr>
              <w:spacing w:after="0" w:line="360" w:lineRule="auto"/>
              <w:rPr>
                <w:rFonts w:ascii="Traditional Arabic" w:hAnsi="Traditional Arabic" w:cs="Traditional Arabic"/>
                <w:sz w:val="28"/>
                <w:szCs w:val="28"/>
                <w:rtl/>
              </w:rPr>
            </w:pPr>
          </w:p>
          <w:p w14:paraId="693676F6" w14:textId="77777777" w:rsidR="008D4CD7" w:rsidRPr="006C401A" w:rsidRDefault="008D4CD7" w:rsidP="00C6062B">
            <w:pPr>
              <w:spacing w:after="0" w:line="360" w:lineRule="auto"/>
              <w:rPr>
                <w:rFonts w:ascii="Traditional Arabic" w:hAnsi="Traditional Arabic" w:cs="Traditional Arabic"/>
                <w:sz w:val="28"/>
                <w:szCs w:val="28"/>
                <w:rtl/>
              </w:rPr>
            </w:pPr>
          </w:p>
          <w:p w14:paraId="697EA0AB" w14:textId="77777777" w:rsidR="008D4CD7" w:rsidRPr="006C401A" w:rsidRDefault="008D4CD7" w:rsidP="00C6062B">
            <w:pPr>
              <w:spacing w:after="0" w:line="360" w:lineRule="auto"/>
              <w:rPr>
                <w:rFonts w:ascii="Traditional Arabic" w:hAnsi="Traditional Arabic" w:cs="Traditional Arabic"/>
                <w:sz w:val="28"/>
                <w:szCs w:val="28"/>
                <w:rtl/>
              </w:rPr>
            </w:pPr>
          </w:p>
          <w:p w14:paraId="39E6B024" w14:textId="77777777" w:rsidR="008D4CD7" w:rsidRPr="006C401A" w:rsidRDefault="008D4CD7" w:rsidP="00C6062B">
            <w:pPr>
              <w:spacing w:after="0" w:line="360" w:lineRule="auto"/>
              <w:rPr>
                <w:rFonts w:ascii="Traditional Arabic" w:hAnsi="Traditional Arabic" w:cs="Traditional Arabic"/>
                <w:sz w:val="28"/>
                <w:szCs w:val="28"/>
                <w:rtl/>
              </w:rPr>
            </w:pPr>
          </w:p>
          <w:p w14:paraId="5DF5296C" w14:textId="77777777" w:rsidR="008D4CD7" w:rsidRPr="006C401A" w:rsidRDefault="008D4CD7" w:rsidP="00C6062B">
            <w:pPr>
              <w:spacing w:after="0" w:line="360" w:lineRule="auto"/>
              <w:rPr>
                <w:rFonts w:ascii="Traditional Arabic" w:hAnsi="Traditional Arabic" w:cs="Traditional Arabic"/>
                <w:sz w:val="28"/>
                <w:szCs w:val="28"/>
                <w:lang w:bidi="ar-EG"/>
              </w:rPr>
            </w:pPr>
          </w:p>
        </w:tc>
      </w:tr>
    </w:tbl>
    <w:tbl>
      <w:tblPr>
        <w:tblStyle w:val="TableGrid54"/>
        <w:bidiVisual/>
        <w:tblW w:w="9781" w:type="dxa"/>
        <w:tblInd w:w="-269" w:type="dxa"/>
        <w:tblLook w:val="04A0" w:firstRow="1" w:lastRow="0" w:firstColumn="1" w:lastColumn="0" w:noHBand="0" w:noVBand="1"/>
      </w:tblPr>
      <w:tblGrid>
        <w:gridCol w:w="2977"/>
        <w:gridCol w:w="2268"/>
        <w:gridCol w:w="2268"/>
        <w:gridCol w:w="2268"/>
      </w:tblGrid>
      <w:tr w:rsidR="006C401A" w:rsidRPr="006C401A" w14:paraId="497E2C20" w14:textId="77777777" w:rsidTr="00C6062B">
        <w:trPr>
          <w:trHeight w:val="4294"/>
        </w:trPr>
        <w:tc>
          <w:tcPr>
            <w:tcW w:w="2977" w:type="dxa"/>
          </w:tcPr>
          <w:p w14:paraId="17CEBC6D" w14:textId="26B2530D" w:rsidR="008D4CD7" w:rsidRPr="006C401A" w:rsidRDefault="008D4CD7" w:rsidP="008D4CD7">
            <w:pPr>
              <w:bidi/>
              <w:spacing w:before="100" w:beforeAutospacing="1" w:after="100" w:afterAutospacing="1" w:line="360" w:lineRule="auto"/>
              <w:jc w:val="both"/>
              <w:rPr>
                <w:rFonts w:ascii="Traditional Arabic" w:hAnsi="Traditional Arabic" w:cs="Traditional Arabic"/>
                <w:sz w:val="28"/>
                <w:szCs w:val="28"/>
                <w:rtl/>
              </w:rPr>
            </w:pPr>
            <w:r w:rsidRPr="006C401A">
              <w:rPr>
                <w:rFonts w:ascii="Traditional Arabic" w:hAnsi="Traditional Arabic" w:cs="Traditional Arabic"/>
                <w:sz w:val="28"/>
                <w:szCs w:val="28"/>
                <w:rtl/>
              </w:rPr>
              <w:lastRenderedPageBreak/>
              <w:t>هل يوجد تأثير مباشر للألتزام التنظيمي بأبعاده (</w:t>
            </w:r>
            <w:r w:rsidR="00043E19" w:rsidRPr="006C401A">
              <w:rPr>
                <w:rFonts w:ascii="Traditional Arabic" w:hAnsi="Traditional Arabic" w:cs="Traditional Arabic"/>
                <w:sz w:val="28"/>
                <w:szCs w:val="28"/>
                <w:rtl/>
              </w:rPr>
              <w:t>الالتزام</w:t>
            </w:r>
            <w:r w:rsidRPr="006C401A">
              <w:rPr>
                <w:rFonts w:ascii="Traditional Arabic" w:hAnsi="Traditional Arabic" w:cs="Traditional Arabic"/>
                <w:sz w:val="28"/>
                <w:szCs w:val="28"/>
                <w:rtl/>
              </w:rPr>
              <w:t xml:space="preserve"> العاطفي، </w:t>
            </w:r>
            <w:r w:rsidR="00043E19" w:rsidRPr="006C401A">
              <w:rPr>
                <w:rFonts w:ascii="Traditional Arabic" w:hAnsi="Traditional Arabic" w:cs="Traditional Arabic"/>
                <w:sz w:val="28"/>
                <w:szCs w:val="28"/>
                <w:rtl/>
              </w:rPr>
              <w:t>الالتزام</w:t>
            </w:r>
            <w:r w:rsidRPr="006C401A">
              <w:rPr>
                <w:rFonts w:ascii="Traditional Arabic" w:hAnsi="Traditional Arabic" w:cs="Traditional Arabic"/>
                <w:sz w:val="28"/>
                <w:szCs w:val="28"/>
                <w:rtl/>
              </w:rPr>
              <w:t xml:space="preserve"> الاستمراري، </w:t>
            </w:r>
            <w:r w:rsidR="00043E19" w:rsidRPr="006C401A">
              <w:rPr>
                <w:rFonts w:ascii="Traditional Arabic" w:hAnsi="Traditional Arabic" w:cs="Traditional Arabic"/>
                <w:sz w:val="28"/>
                <w:szCs w:val="28"/>
                <w:rtl/>
              </w:rPr>
              <w:t>الالتزام</w:t>
            </w:r>
            <w:r w:rsidRPr="006C401A">
              <w:rPr>
                <w:rFonts w:ascii="Traditional Arabic" w:hAnsi="Traditional Arabic" w:cs="Traditional Arabic"/>
                <w:sz w:val="28"/>
                <w:szCs w:val="28"/>
                <w:rtl/>
              </w:rPr>
              <w:t xml:space="preserve"> المعياري) على أداء الموارد البشرية؟</w:t>
            </w:r>
          </w:p>
          <w:p w14:paraId="711F65B4" w14:textId="77777777" w:rsidR="008D4CD7" w:rsidRPr="006C401A" w:rsidRDefault="008D4CD7" w:rsidP="008D4CD7">
            <w:pPr>
              <w:bidi/>
              <w:spacing w:before="100" w:beforeAutospacing="1" w:after="100" w:afterAutospacing="1" w:line="360" w:lineRule="auto"/>
              <w:contextualSpacing/>
              <w:jc w:val="both"/>
              <w:rPr>
                <w:rFonts w:ascii="Traditional Arabic" w:hAnsi="Traditional Arabic" w:cs="Traditional Arabic"/>
                <w:sz w:val="28"/>
                <w:szCs w:val="28"/>
                <w:rtl/>
              </w:rPr>
            </w:pPr>
          </w:p>
        </w:tc>
        <w:tc>
          <w:tcPr>
            <w:tcW w:w="2268" w:type="dxa"/>
          </w:tcPr>
          <w:p w14:paraId="5C8DAEDD" w14:textId="2EB14AA5" w:rsidR="008D4CD7" w:rsidRPr="006C401A" w:rsidRDefault="008D4CD7" w:rsidP="008D4CD7">
            <w:pPr>
              <w:bidi/>
              <w:spacing w:before="100" w:beforeAutospacing="1" w:after="100" w:afterAutospacing="1" w:line="360" w:lineRule="auto"/>
              <w:rPr>
                <w:rFonts w:ascii="Traditional Arabic" w:hAnsi="Traditional Arabic" w:cs="Traditional Arabic"/>
                <w:sz w:val="28"/>
                <w:szCs w:val="28"/>
                <w:rtl/>
              </w:rPr>
            </w:pPr>
            <w:r w:rsidRPr="006C401A">
              <w:rPr>
                <w:rFonts w:ascii="Traditional Arabic" w:hAnsi="Traditional Arabic" w:cs="Traditional Arabic"/>
                <w:sz w:val="28"/>
                <w:szCs w:val="28"/>
                <w:rtl/>
              </w:rPr>
              <w:t xml:space="preserve">تحليل تأثير </w:t>
            </w:r>
            <w:r w:rsidR="00043E19" w:rsidRPr="006C401A">
              <w:rPr>
                <w:rFonts w:ascii="Traditional Arabic" w:hAnsi="Traditional Arabic" w:cs="Traditional Arabic"/>
                <w:sz w:val="28"/>
                <w:szCs w:val="28"/>
                <w:rtl/>
              </w:rPr>
              <w:t>الالتزام</w:t>
            </w:r>
            <w:r w:rsidRPr="006C401A">
              <w:rPr>
                <w:rFonts w:ascii="Traditional Arabic" w:hAnsi="Traditional Arabic" w:cs="Traditional Arabic"/>
                <w:sz w:val="28"/>
                <w:szCs w:val="28"/>
                <w:rtl/>
              </w:rPr>
              <w:t xml:space="preserve"> التنظيمي بأبعاده  (</w:t>
            </w:r>
            <w:r w:rsidR="00043E19" w:rsidRPr="006C401A">
              <w:rPr>
                <w:rFonts w:ascii="Traditional Arabic" w:hAnsi="Traditional Arabic" w:cs="Traditional Arabic"/>
                <w:sz w:val="28"/>
                <w:szCs w:val="28"/>
                <w:rtl/>
              </w:rPr>
              <w:t>الالتزام</w:t>
            </w:r>
            <w:r w:rsidRPr="006C401A">
              <w:rPr>
                <w:rFonts w:ascii="Traditional Arabic" w:hAnsi="Traditional Arabic" w:cs="Traditional Arabic"/>
                <w:sz w:val="28"/>
                <w:szCs w:val="28"/>
                <w:rtl/>
              </w:rPr>
              <w:t xml:space="preserve"> العاطفي، </w:t>
            </w:r>
            <w:r w:rsidR="00043E19" w:rsidRPr="006C401A">
              <w:rPr>
                <w:rFonts w:ascii="Traditional Arabic" w:hAnsi="Traditional Arabic" w:cs="Traditional Arabic"/>
                <w:sz w:val="28"/>
                <w:szCs w:val="28"/>
                <w:rtl/>
              </w:rPr>
              <w:t>الالتزام</w:t>
            </w:r>
            <w:r w:rsidRPr="006C401A">
              <w:rPr>
                <w:rFonts w:ascii="Traditional Arabic" w:hAnsi="Traditional Arabic" w:cs="Traditional Arabic"/>
                <w:sz w:val="28"/>
                <w:szCs w:val="28"/>
                <w:rtl/>
              </w:rPr>
              <w:t xml:space="preserve"> الاستمراري، </w:t>
            </w:r>
            <w:r w:rsidR="00043E19" w:rsidRPr="006C401A">
              <w:rPr>
                <w:rFonts w:ascii="Traditional Arabic" w:hAnsi="Traditional Arabic" w:cs="Traditional Arabic"/>
                <w:sz w:val="28"/>
                <w:szCs w:val="28"/>
                <w:rtl/>
              </w:rPr>
              <w:t>الالتزام</w:t>
            </w:r>
            <w:r w:rsidRPr="006C401A">
              <w:rPr>
                <w:rFonts w:ascii="Traditional Arabic" w:hAnsi="Traditional Arabic" w:cs="Traditional Arabic"/>
                <w:sz w:val="28"/>
                <w:szCs w:val="28"/>
                <w:rtl/>
              </w:rPr>
              <w:t xml:space="preserve"> المعياري)  على أداء الموارد البشرية لدى العاملين بكلية الطب في جامعة الملك سعود</w:t>
            </w:r>
            <w:r w:rsidRPr="006C401A">
              <w:rPr>
                <w:rFonts w:ascii="Traditional Arabic" w:hAnsi="Traditional Arabic" w:cs="Traditional Arabic"/>
                <w:sz w:val="28"/>
                <w:szCs w:val="28"/>
              </w:rPr>
              <w:t>.</w:t>
            </w:r>
          </w:p>
        </w:tc>
        <w:tc>
          <w:tcPr>
            <w:tcW w:w="2268" w:type="dxa"/>
          </w:tcPr>
          <w:p w14:paraId="427A3385" w14:textId="5A7931B5" w:rsidR="008D4CD7" w:rsidRPr="006C401A" w:rsidRDefault="008D4CD7" w:rsidP="008D4CD7">
            <w:pPr>
              <w:bidi/>
              <w:spacing w:before="100" w:beforeAutospacing="1" w:after="100" w:afterAutospacing="1" w:line="360" w:lineRule="auto"/>
              <w:contextualSpacing/>
              <w:jc w:val="both"/>
              <w:rPr>
                <w:rFonts w:ascii="Traditional Arabic" w:hAnsi="Traditional Arabic" w:cs="Traditional Arabic"/>
                <w:sz w:val="28"/>
                <w:szCs w:val="28"/>
                <w:rtl/>
              </w:rPr>
            </w:pPr>
            <w:r w:rsidRPr="006C401A">
              <w:rPr>
                <w:rFonts w:ascii="Traditional Arabic" w:hAnsi="Traditional Arabic" w:cs="Traditional Arabic"/>
                <w:sz w:val="28"/>
                <w:szCs w:val="28"/>
                <w:rtl/>
                <w:lang w:bidi="ar-JO"/>
              </w:rPr>
              <w:t>يوجد تأثير مباشر ذو دلالة إحصائية للالتزام التنظيمي بأبعاده (</w:t>
            </w:r>
            <w:r w:rsidR="00043E19" w:rsidRPr="006C401A">
              <w:rPr>
                <w:rFonts w:ascii="Traditional Arabic" w:hAnsi="Traditional Arabic" w:cs="Traditional Arabic"/>
                <w:sz w:val="28"/>
                <w:szCs w:val="28"/>
                <w:rtl/>
                <w:lang w:bidi="ar-JO"/>
              </w:rPr>
              <w:t>الالتزام</w:t>
            </w:r>
            <w:r w:rsidRPr="006C401A">
              <w:rPr>
                <w:rFonts w:ascii="Traditional Arabic" w:hAnsi="Traditional Arabic" w:cs="Traditional Arabic"/>
                <w:sz w:val="28"/>
                <w:szCs w:val="28"/>
                <w:rtl/>
                <w:lang w:bidi="ar-JO"/>
              </w:rPr>
              <w:t xml:space="preserve"> العاطفي، </w:t>
            </w:r>
            <w:r w:rsidR="00043E19" w:rsidRPr="006C401A">
              <w:rPr>
                <w:rFonts w:ascii="Traditional Arabic" w:hAnsi="Traditional Arabic" w:cs="Traditional Arabic"/>
                <w:sz w:val="28"/>
                <w:szCs w:val="28"/>
                <w:rtl/>
                <w:lang w:bidi="ar-JO"/>
              </w:rPr>
              <w:t>الالتزام</w:t>
            </w:r>
            <w:r w:rsidRPr="006C401A">
              <w:rPr>
                <w:rFonts w:ascii="Traditional Arabic" w:hAnsi="Traditional Arabic" w:cs="Traditional Arabic"/>
                <w:sz w:val="28"/>
                <w:szCs w:val="28"/>
                <w:rtl/>
                <w:lang w:bidi="ar-JO"/>
              </w:rPr>
              <w:t xml:space="preserve"> الاستمراري، </w:t>
            </w:r>
            <w:r w:rsidR="00043E19" w:rsidRPr="006C401A">
              <w:rPr>
                <w:rFonts w:ascii="Traditional Arabic" w:hAnsi="Traditional Arabic" w:cs="Traditional Arabic"/>
                <w:sz w:val="28"/>
                <w:szCs w:val="28"/>
                <w:rtl/>
                <w:lang w:bidi="ar-JO"/>
              </w:rPr>
              <w:t>الالتزام</w:t>
            </w:r>
            <w:r w:rsidRPr="006C401A">
              <w:rPr>
                <w:rFonts w:ascii="Traditional Arabic" w:hAnsi="Traditional Arabic" w:cs="Traditional Arabic"/>
                <w:sz w:val="28"/>
                <w:szCs w:val="28"/>
                <w:rtl/>
                <w:lang w:bidi="ar-JO"/>
              </w:rPr>
              <w:t xml:space="preserve"> المعياري) على أداء الموارد البشرية لدى العاملين بكلية الطب في جامعة الملك سعود</w:t>
            </w:r>
          </w:p>
        </w:tc>
        <w:tc>
          <w:tcPr>
            <w:tcW w:w="2268" w:type="dxa"/>
          </w:tcPr>
          <w:p w14:paraId="651749FC" w14:textId="687ABC6E" w:rsidR="008D4CD7" w:rsidRPr="006C401A" w:rsidRDefault="008D4CD7" w:rsidP="008D4CD7">
            <w:pPr>
              <w:bidi/>
              <w:spacing w:before="100" w:beforeAutospacing="1" w:after="100" w:afterAutospacing="1" w:line="360" w:lineRule="auto"/>
              <w:contextualSpacing/>
              <w:rPr>
                <w:rFonts w:ascii="Traditional Arabic" w:hAnsi="Traditional Arabic" w:cs="Traditional Arabic"/>
                <w:sz w:val="28"/>
                <w:szCs w:val="28"/>
                <w:rtl/>
              </w:rPr>
            </w:pPr>
            <w:r w:rsidRPr="006C401A">
              <w:rPr>
                <w:rFonts w:ascii="Traditional Arabic" w:eastAsia="Times New Roman" w:hAnsi="Traditional Arabic" w:cs="Traditional Arabic"/>
                <w:sz w:val="28"/>
                <w:szCs w:val="28"/>
                <w:rtl/>
              </w:rPr>
              <w:t xml:space="preserve">تبين وجود تأثير دال إحصائياً لكل من </w:t>
            </w:r>
            <w:r w:rsidR="00043E19" w:rsidRPr="006C401A">
              <w:rPr>
                <w:rFonts w:ascii="Traditional Arabic" w:eastAsia="Times New Roman" w:hAnsi="Traditional Arabic" w:cs="Traditional Arabic"/>
                <w:sz w:val="28"/>
                <w:szCs w:val="28"/>
                <w:rtl/>
              </w:rPr>
              <w:t>الالتزام</w:t>
            </w:r>
            <w:r w:rsidRPr="006C401A">
              <w:rPr>
                <w:rFonts w:ascii="Traditional Arabic" w:eastAsia="Times New Roman" w:hAnsi="Traditional Arabic" w:cs="Traditional Arabic"/>
                <w:sz w:val="28"/>
                <w:szCs w:val="28"/>
                <w:rtl/>
              </w:rPr>
              <w:t xml:space="preserve"> العاطفي و</w:t>
            </w:r>
            <w:r w:rsidR="00043E19" w:rsidRPr="006C401A">
              <w:rPr>
                <w:rFonts w:ascii="Traditional Arabic" w:eastAsia="Times New Roman" w:hAnsi="Traditional Arabic" w:cs="Traditional Arabic"/>
                <w:sz w:val="28"/>
                <w:szCs w:val="28"/>
                <w:rtl/>
              </w:rPr>
              <w:t>الالتزام</w:t>
            </w:r>
            <w:r w:rsidRPr="006C401A">
              <w:rPr>
                <w:rFonts w:ascii="Traditional Arabic" w:eastAsia="Times New Roman" w:hAnsi="Traditional Arabic" w:cs="Traditional Arabic"/>
                <w:sz w:val="28"/>
                <w:szCs w:val="28"/>
                <w:rtl/>
              </w:rPr>
              <w:t xml:space="preserve"> الاستمراري، وعدم معنوية تأثير </w:t>
            </w:r>
            <w:r w:rsidR="00043E19" w:rsidRPr="006C401A">
              <w:rPr>
                <w:rFonts w:ascii="Traditional Arabic" w:eastAsia="Times New Roman" w:hAnsi="Traditional Arabic" w:cs="Traditional Arabic"/>
                <w:sz w:val="28"/>
                <w:szCs w:val="28"/>
                <w:rtl/>
              </w:rPr>
              <w:t>الالتزام</w:t>
            </w:r>
            <w:r w:rsidRPr="006C401A">
              <w:rPr>
                <w:rFonts w:ascii="Traditional Arabic" w:eastAsia="Times New Roman" w:hAnsi="Traditional Arabic" w:cs="Traditional Arabic"/>
                <w:sz w:val="28"/>
                <w:szCs w:val="28"/>
                <w:rtl/>
              </w:rPr>
              <w:t xml:space="preserve"> المعياري (قبول جزئي).</w:t>
            </w:r>
          </w:p>
        </w:tc>
      </w:tr>
      <w:tr w:rsidR="006C401A" w:rsidRPr="006C401A" w14:paraId="171047DE" w14:textId="77777777" w:rsidTr="00C6062B">
        <w:trPr>
          <w:trHeight w:val="2063"/>
        </w:trPr>
        <w:tc>
          <w:tcPr>
            <w:tcW w:w="2977" w:type="dxa"/>
          </w:tcPr>
          <w:p w14:paraId="086FB0D4" w14:textId="3D832EA1" w:rsidR="008D4CD7" w:rsidRPr="006C401A" w:rsidRDefault="008D4CD7" w:rsidP="008D4CD7">
            <w:pPr>
              <w:bidi/>
              <w:spacing w:before="100" w:beforeAutospacing="1" w:after="100" w:afterAutospacing="1" w:line="360" w:lineRule="auto"/>
              <w:contextualSpacing/>
              <w:rPr>
                <w:rFonts w:ascii="Traditional Arabic" w:eastAsia="Calibri" w:hAnsi="Traditional Arabic" w:cs="Traditional Arabic"/>
                <w:sz w:val="28"/>
                <w:szCs w:val="28"/>
              </w:rPr>
            </w:pPr>
            <w:r w:rsidRPr="006C401A">
              <w:rPr>
                <w:rFonts w:ascii="Traditional Arabic" w:eastAsia="Calibri" w:hAnsi="Traditional Arabic" w:cs="Traditional Arabic"/>
                <w:sz w:val="28"/>
                <w:szCs w:val="28"/>
                <w:rtl/>
              </w:rPr>
              <w:t xml:space="preserve">هل يوجد تأثير غير مباشر لـ التحول الرقمي بأبعاده على أداء الموارد البشرية من خلال </w:t>
            </w:r>
            <w:r w:rsidR="00043E19" w:rsidRPr="006C401A">
              <w:rPr>
                <w:rFonts w:ascii="Traditional Arabic" w:eastAsia="Calibri" w:hAnsi="Traditional Arabic" w:cs="Traditional Arabic"/>
                <w:sz w:val="28"/>
                <w:szCs w:val="28"/>
                <w:rtl/>
              </w:rPr>
              <w:t>الالتزام</w:t>
            </w:r>
            <w:r w:rsidRPr="006C401A">
              <w:rPr>
                <w:rFonts w:ascii="Traditional Arabic" w:eastAsia="Calibri" w:hAnsi="Traditional Arabic" w:cs="Traditional Arabic"/>
                <w:sz w:val="28"/>
                <w:szCs w:val="28"/>
                <w:rtl/>
              </w:rPr>
              <w:t xml:space="preserve"> التنظيمي كمتغير وسيط؟</w:t>
            </w:r>
          </w:p>
          <w:p w14:paraId="3FDF6964" w14:textId="77777777" w:rsidR="008D4CD7" w:rsidRPr="006C401A" w:rsidRDefault="008D4CD7" w:rsidP="008D4CD7">
            <w:pPr>
              <w:bidi/>
              <w:spacing w:before="100" w:beforeAutospacing="1" w:after="100" w:afterAutospacing="1" w:line="360" w:lineRule="auto"/>
              <w:ind w:left="33"/>
              <w:contextualSpacing/>
              <w:rPr>
                <w:rFonts w:ascii="Traditional Arabic" w:hAnsi="Traditional Arabic" w:cs="Traditional Arabic"/>
                <w:sz w:val="28"/>
                <w:szCs w:val="28"/>
                <w:rtl/>
              </w:rPr>
            </w:pPr>
          </w:p>
        </w:tc>
        <w:tc>
          <w:tcPr>
            <w:tcW w:w="2268" w:type="dxa"/>
          </w:tcPr>
          <w:p w14:paraId="78DAF9E4" w14:textId="77777777" w:rsidR="008D4CD7" w:rsidRPr="006C401A" w:rsidRDefault="008D4CD7" w:rsidP="008D4CD7">
            <w:pPr>
              <w:bidi/>
              <w:spacing w:before="100" w:beforeAutospacing="1" w:after="100" w:afterAutospacing="1" w:line="360" w:lineRule="auto"/>
              <w:rPr>
                <w:rFonts w:ascii="Traditional Arabic" w:hAnsi="Traditional Arabic" w:cs="Traditional Arabic"/>
                <w:sz w:val="28"/>
                <w:szCs w:val="28"/>
                <w:rtl/>
              </w:rPr>
            </w:pPr>
            <w:r w:rsidRPr="006C401A">
              <w:rPr>
                <w:rFonts w:ascii="Traditional Arabic" w:hAnsi="Traditional Arabic" w:cs="Traditional Arabic"/>
                <w:sz w:val="28"/>
                <w:szCs w:val="28"/>
                <w:rtl/>
              </w:rPr>
              <w:t xml:space="preserve">استكشاف العلاقة الغير مباشرة بين التحول الرقمي وأداء الموارد البشرية من خلال الدور الوسيط للالتزام التنظيمي لدى العاملين بكلية الطب في جامعة الملك سعود </w:t>
            </w:r>
          </w:p>
        </w:tc>
        <w:tc>
          <w:tcPr>
            <w:tcW w:w="2268" w:type="dxa"/>
          </w:tcPr>
          <w:p w14:paraId="03B1947F" w14:textId="00AADDCC" w:rsidR="008D4CD7" w:rsidRPr="006C401A" w:rsidRDefault="008D4CD7" w:rsidP="008D4CD7">
            <w:pPr>
              <w:bidi/>
              <w:spacing w:before="100" w:beforeAutospacing="1" w:after="100" w:afterAutospacing="1" w:line="360" w:lineRule="auto"/>
              <w:contextualSpacing/>
              <w:jc w:val="both"/>
              <w:rPr>
                <w:rFonts w:ascii="Traditional Arabic" w:hAnsi="Traditional Arabic" w:cs="Traditional Arabic"/>
                <w:sz w:val="28"/>
                <w:szCs w:val="28"/>
                <w:rtl/>
              </w:rPr>
            </w:pPr>
            <w:r w:rsidRPr="006C401A">
              <w:rPr>
                <w:rFonts w:ascii="Traditional Arabic" w:hAnsi="Traditional Arabic" w:cs="Traditional Arabic"/>
                <w:sz w:val="28"/>
                <w:szCs w:val="28"/>
                <w:rtl/>
              </w:rPr>
              <w:t xml:space="preserve">يوجد تأثير غير مباشر </w:t>
            </w:r>
            <w:r w:rsidRPr="006C401A">
              <w:rPr>
                <w:rFonts w:ascii="Traditional Arabic" w:hAnsi="Traditional Arabic" w:cs="Traditional Arabic"/>
                <w:sz w:val="28"/>
                <w:szCs w:val="28"/>
                <w:rtl/>
                <w:lang w:bidi="ar-JO"/>
              </w:rPr>
              <w:t xml:space="preserve">للتحول الرقمي بأبعاده على أداء الموارد البشرية عند توسيط </w:t>
            </w:r>
            <w:r w:rsidR="00043E19" w:rsidRPr="006C401A">
              <w:rPr>
                <w:rFonts w:ascii="Traditional Arabic" w:hAnsi="Traditional Arabic" w:cs="Traditional Arabic"/>
                <w:sz w:val="28"/>
                <w:szCs w:val="28"/>
                <w:rtl/>
                <w:lang w:bidi="ar-JO"/>
              </w:rPr>
              <w:t>الالتزام</w:t>
            </w:r>
            <w:r w:rsidRPr="006C401A">
              <w:rPr>
                <w:rFonts w:ascii="Traditional Arabic" w:hAnsi="Traditional Arabic" w:cs="Traditional Arabic"/>
                <w:sz w:val="28"/>
                <w:szCs w:val="28"/>
                <w:rtl/>
                <w:lang w:bidi="ar-JO"/>
              </w:rPr>
              <w:t xml:space="preserve"> التنظيمي بأبعاده في العلاقة بين التحول الرقمي بأبعاده (التكنولوجيا الرقمية، الرشاقة الرقمية، البيئة الرقمية، </w:t>
            </w:r>
            <w:r w:rsidR="00043E19" w:rsidRPr="006C401A">
              <w:rPr>
                <w:rFonts w:ascii="Traditional Arabic" w:hAnsi="Traditional Arabic" w:cs="Traditional Arabic"/>
                <w:sz w:val="28"/>
                <w:szCs w:val="28"/>
                <w:rtl/>
                <w:lang w:bidi="ar-JO"/>
              </w:rPr>
              <w:t>الإبداع</w:t>
            </w:r>
            <w:r w:rsidRPr="006C401A">
              <w:rPr>
                <w:rFonts w:ascii="Traditional Arabic" w:hAnsi="Traditional Arabic" w:cs="Traditional Arabic"/>
                <w:sz w:val="28"/>
                <w:szCs w:val="28"/>
                <w:rtl/>
                <w:lang w:bidi="ar-JO"/>
              </w:rPr>
              <w:t xml:space="preserve"> الرقمي) وأداء الموارد البشرية لدى العاملين بكلية الطب في جامعة الملك سعود</w:t>
            </w:r>
          </w:p>
        </w:tc>
        <w:tc>
          <w:tcPr>
            <w:tcW w:w="2268" w:type="dxa"/>
          </w:tcPr>
          <w:p w14:paraId="4E9A7892" w14:textId="102C61DA" w:rsidR="008D4CD7" w:rsidRPr="006C401A" w:rsidRDefault="008D4CD7" w:rsidP="008D4CD7">
            <w:pPr>
              <w:bidi/>
              <w:spacing w:before="100" w:beforeAutospacing="1" w:after="100" w:afterAutospacing="1" w:line="360" w:lineRule="auto"/>
              <w:contextualSpacing/>
              <w:jc w:val="both"/>
              <w:rPr>
                <w:rFonts w:ascii="Traditional Arabic" w:hAnsi="Traditional Arabic" w:cs="Traditional Arabic"/>
                <w:sz w:val="28"/>
                <w:szCs w:val="28"/>
                <w:rtl/>
              </w:rPr>
            </w:pPr>
            <w:r w:rsidRPr="006C401A">
              <w:rPr>
                <w:rFonts w:ascii="Traditional Arabic" w:eastAsia="Times New Roman" w:hAnsi="Traditional Arabic" w:cs="Traditional Arabic"/>
                <w:sz w:val="28"/>
                <w:szCs w:val="28"/>
                <w:rtl/>
              </w:rPr>
              <w:t xml:space="preserve">وجود تأثير مباشر وغير مباشر دال إحصائياً للتحول الرقمي على أداء الموارد البشرية من خلال </w:t>
            </w:r>
            <w:r w:rsidR="00043E19" w:rsidRPr="006C401A">
              <w:rPr>
                <w:rFonts w:ascii="Traditional Arabic" w:eastAsia="Times New Roman" w:hAnsi="Traditional Arabic" w:cs="Traditional Arabic"/>
                <w:sz w:val="28"/>
                <w:szCs w:val="28"/>
                <w:rtl/>
              </w:rPr>
              <w:t>الالتزام</w:t>
            </w:r>
            <w:r w:rsidRPr="006C401A">
              <w:rPr>
                <w:rFonts w:ascii="Traditional Arabic" w:eastAsia="Times New Roman" w:hAnsi="Traditional Arabic" w:cs="Traditional Arabic"/>
                <w:sz w:val="28"/>
                <w:szCs w:val="28"/>
                <w:rtl/>
              </w:rPr>
              <w:t xml:space="preserve"> التنظيمي، مع تحقق الوساطة الجزئية (قبول الفرضية)</w:t>
            </w:r>
          </w:p>
        </w:tc>
      </w:tr>
    </w:tbl>
    <w:p w14:paraId="5DBCA503" w14:textId="77777777" w:rsidR="008D4CD7" w:rsidRPr="006C401A" w:rsidRDefault="008D4CD7" w:rsidP="008D4CD7">
      <w:pPr>
        <w:bidi/>
        <w:rPr>
          <w:rFonts w:ascii="Georgia" w:eastAsia="Georgia" w:hAnsi="Georgia"/>
          <w:rtl/>
        </w:rPr>
      </w:pPr>
    </w:p>
    <w:p w14:paraId="29135951" w14:textId="77777777" w:rsidR="008D4CD7" w:rsidRPr="006C401A" w:rsidRDefault="008D4CD7" w:rsidP="008D4CD7">
      <w:pPr>
        <w:bidi/>
        <w:rPr>
          <w:rFonts w:ascii="Georgia" w:eastAsia="Georgia" w:hAnsi="Georgia"/>
          <w:rtl/>
        </w:rPr>
      </w:pPr>
    </w:p>
    <w:p w14:paraId="665645E6" w14:textId="77777777" w:rsidR="008D4CD7" w:rsidRPr="006C401A" w:rsidRDefault="008D4CD7" w:rsidP="008D4CD7">
      <w:pPr>
        <w:bidi/>
        <w:spacing w:before="100" w:beforeAutospacing="1" w:after="100" w:afterAutospacing="1" w:line="276" w:lineRule="auto"/>
        <w:ind w:left="4"/>
        <w:contextualSpacing/>
        <w:jc w:val="both"/>
        <w:rPr>
          <w:rFonts w:ascii="Traditional Arabic" w:eastAsia="Georgia" w:hAnsi="Traditional Arabic" w:cs="Traditional Arabic"/>
          <w:b/>
          <w:bCs/>
          <w:sz w:val="32"/>
          <w:szCs w:val="32"/>
          <w:rtl/>
        </w:rPr>
      </w:pPr>
      <w:r w:rsidRPr="006C401A">
        <w:rPr>
          <w:rFonts w:ascii="Traditional Arabic" w:eastAsia="Georgia" w:hAnsi="Traditional Arabic" w:cs="Traditional Arabic"/>
          <w:b/>
          <w:bCs/>
          <w:sz w:val="32"/>
          <w:szCs w:val="32"/>
          <w:rtl/>
        </w:rPr>
        <w:lastRenderedPageBreak/>
        <w:t xml:space="preserve">ثالثاً: توصيات البحث </w:t>
      </w:r>
    </w:p>
    <w:p w14:paraId="16C481B7" w14:textId="77777777" w:rsidR="008D4CD7" w:rsidRPr="006C401A" w:rsidRDefault="008D4CD7" w:rsidP="008D4CD7">
      <w:pPr>
        <w:bidi/>
        <w:spacing w:after="0" w:line="276" w:lineRule="auto"/>
        <w:ind w:left="4"/>
        <w:contextualSpacing/>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ستعرض الباحثة التوصيات التي تم صياغتها في شكل منهجي كالتالي:</w:t>
      </w:r>
    </w:p>
    <w:p w14:paraId="0BB1184F" w14:textId="77777777" w:rsidR="008D4CD7" w:rsidRPr="006C401A" w:rsidRDefault="008D4CD7" w:rsidP="008D4CD7">
      <w:pPr>
        <w:bidi/>
        <w:spacing w:after="0" w:line="276" w:lineRule="auto"/>
        <w:ind w:left="4"/>
        <w:contextualSpacing/>
        <w:jc w:val="both"/>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توصيات خاصة بالجامعة:</w:t>
      </w:r>
    </w:p>
    <w:p w14:paraId="23FE4579" w14:textId="77777777" w:rsidR="008D4CD7" w:rsidRPr="006C401A" w:rsidRDefault="008D4CD7" w:rsidP="005B2560">
      <w:pPr>
        <w:numPr>
          <w:ilvl w:val="0"/>
          <w:numId w:val="37"/>
        </w:numPr>
        <w:bidi/>
        <w:spacing w:after="0" w:line="276" w:lineRule="auto"/>
        <w:contextualSpacing/>
        <w:jc w:val="both"/>
        <w:rPr>
          <w:rFonts w:ascii="Traditional Arabic" w:eastAsia="Georgia" w:hAnsi="Traditional Arabic" w:cs="Traditional Arabic"/>
          <w:sz w:val="32"/>
          <w:szCs w:val="32"/>
        </w:rPr>
      </w:pPr>
      <w:r w:rsidRPr="006C401A">
        <w:rPr>
          <w:rFonts w:ascii="Traditional Arabic" w:eastAsia="Georgia" w:hAnsi="Traditional Arabic" w:cs="Traditional Arabic" w:hint="cs"/>
          <w:sz w:val="32"/>
          <w:szCs w:val="32"/>
          <w:rtl/>
        </w:rPr>
        <w:t>تبني استراتيجية مؤسسية للتحول الرقمي ترتبط الأهداف الاستراتيجية للجامعة، وتتضمن مؤشرات أداء واضحة لقياس مستوى الإنجاز ومتابعة مستوى التنفيذ بصورة دورية.</w:t>
      </w:r>
    </w:p>
    <w:p w14:paraId="6CBC0454" w14:textId="77777777" w:rsidR="008D4CD7" w:rsidRPr="006C401A" w:rsidRDefault="008D4CD7" w:rsidP="005B2560">
      <w:pPr>
        <w:numPr>
          <w:ilvl w:val="0"/>
          <w:numId w:val="37"/>
        </w:numPr>
        <w:bidi/>
        <w:spacing w:after="0" w:line="276" w:lineRule="auto"/>
        <w:contextualSpacing/>
        <w:jc w:val="both"/>
        <w:rPr>
          <w:rFonts w:ascii="Traditional Arabic" w:eastAsia="Georgia" w:hAnsi="Traditional Arabic" w:cs="Traditional Arabic"/>
          <w:sz w:val="32"/>
          <w:szCs w:val="32"/>
        </w:rPr>
      </w:pPr>
      <w:r w:rsidRPr="006C401A">
        <w:rPr>
          <w:rFonts w:ascii="Traditional Arabic" w:eastAsia="Georgia" w:hAnsi="Traditional Arabic" w:cs="Traditional Arabic" w:hint="cs"/>
          <w:sz w:val="32"/>
          <w:szCs w:val="32"/>
          <w:rtl/>
        </w:rPr>
        <w:t>تعزيز ثقافة التحول الرقمي، من خلال نشر الوعي بأهميته، وربط التحول الرقمي بقيم الابتكار والجودة والتميز المؤسسي.</w:t>
      </w:r>
    </w:p>
    <w:p w14:paraId="03FEEE66" w14:textId="77777777" w:rsidR="008D4CD7" w:rsidRPr="006C401A" w:rsidRDefault="008D4CD7" w:rsidP="005B2560">
      <w:pPr>
        <w:numPr>
          <w:ilvl w:val="0"/>
          <w:numId w:val="37"/>
        </w:numPr>
        <w:bidi/>
        <w:spacing w:after="0" w:line="276" w:lineRule="auto"/>
        <w:contextualSpacing/>
        <w:jc w:val="both"/>
        <w:rPr>
          <w:rFonts w:ascii="Traditional Arabic" w:eastAsia="Georgia" w:hAnsi="Traditional Arabic" w:cs="Traditional Arabic"/>
          <w:sz w:val="32"/>
          <w:szCs w:val="32"/>
        </w:rPr>
      </w:pPr>
      <w:r w:rsidRPr="006C401A">
        <w:rPr>
          <w:rFonts w:ascii="Traditional Arabic" w:eastAsia="Georgia" w:hAnsi="Traditional Arabic" w:cs="Traditional Arabic" w:hint="cs"/>
          <w:sz w:val="32"/>
          <w:szCs w:val="32"/>
          <w:rtl/>
        </w:rPr>
        <w:t>توفير الموارد المالية اللازمة لتطوير البنية التحتية الرقمية، من أجل تحسين جودة الأداء المؤسسي.</w:t>
      </w:r>
    </w:p>
    <w:p w14:paraId="660C7779" w14:textId="77777777" w:rsidR="008D4CD7" w:rsidRPr="006C401A" w:rsidRDefault="008D4CD7" w:rsidP="008D4CD7">
      <w:pPr>
        <w:bidi/>
        <w:spacing w:after="0" w:line="276" w:lineRule="auto"/>
        <w:jc w:val="both"/>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توصيات خاصة بأعضاء هيئة التدريس بالجامعة:</w:t>
      </w:r>
    </w:p>
    <w:p w14:paraId="0750548C" w14:textId="77777777" w:rsidR="008D4CD7" w:rsidRPr="006C401A" w:rsidRDefault="008D4CD7" w:rsidP="008D4CD7">
      <w:pPr>
        <w:bidi/>
        <w:spacing w:after="0" w:line="276"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sz w:val="32"/>
          <w:szCs w:val="32"/>
          <w:rtl/>
        </w:rPr>
        <w:t>1.</w:t>
      </w:r>
      <w:r w:rsidRPr="006C401A">
        <w:rPr>
          <w:rFonts w:ascii="Traditional Arabic" w:eastAsia="Georgia" w:hAnsi="Traditional Arabic" w:cs="Traditional Arabic" w:hint="cs"/>
          <w:sz w:val="32"/>
          <w:szCs w:val="32"/>
          <w:rtl/>
        </w:rPr>
        <w:t xml:space="preserve"> إعداد</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برامج</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تدريبية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متخصصة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لتنمية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المهارات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الرقمية لدى أعضاء</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هيئة</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التدريس</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بالجامعة</w:t>
      </w:r>
      <w:r w:rsidRPr="006C401A">
        <w:rPr>
          <w:rFonts w:ascii="Traditional Arabic" w:eastAsia="Georgia" w:hAnsi="Traditional Arabic" w:cs="Traditional Arabic"/>
          <w:sz w:val="32"/>
          <w:szCs w:val="32"/>
          <w:rtl/>
        </w:rPr>
        <w:t>.</w:t>
      </w:r>
    </w:p>
    <w:p w14:paraId="2FC82E71" w14:textId="77777777" w:rsidR="008D4CD7" w:rsidRPr="006C401A" w:rsidRDefault="008D4CD7" w:rsidP="008D4CD7">
      <w:pPr>
        <w:bidi/>
        <w:spacing w:after="0" w:line="276"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2. إدراج الكفايات الرقمية ضمن معايير التوظيف والترقيةوتقويم الأداء.</w:t>
      </w:r>
    </w:p>
    <w:p w14:paraId="2DAA65A4" w14:textId="77777777" w:rsidR="008D4CD7" w:rsidRPr="006C401A" w:rsidRDefault="008D4CD7" w:rsidP="008D4CD7">
      <w:pPr>
        <w:bidi/>
        <w:spacing w:after="0" w:line="276"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3. استقطاب</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الكفاءات</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الرقمية من أعضاء هيئة التدريس</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في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مجال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الذكاء</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الاصطناعي</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وتحليل</w:t>
      </w:r>
      <w:r w:rsidRPr="006C401A">
        <w:rPr>
          <w:rFonts w:ascii="Traditional Arabic" w:eastAsia="Georgia" w:hAnsi="Traditional Arabic" w:cs="Traditional Arabic"/>
          <w:sz w:val="32"/>
          <w:szCs w:val="32"/>
          <w:rtl/>
        </w:rPr>
        <w:t xml:space="preserve"> </w:t>
      </w:r>
      <w:r w:rsidRPr="006C401A">
        <w:rPr>
          <w:rFonts w:ascii="Traditional Arabic" w:eastAsia="Georgia" w:hAnsi="Traditional Arabic" w:cs="Traditional Arabic" w:hint="cs"/>
          <w:sz w:val="32"/>
          <w:szCs w:val="32"/>
          <w:rtl/>
        </w:rPr>
        <w:t>البيانات</w:t>
      </w:r>
      <w:r w:rsidRPr="006C401A">
        <w:rPr>
          <w:rFonts w:ascii="Traditional Arabic" w:eastAsia="Georgia" w:hAnsi="Traditional Arabic" w:cs="Traditional Arabic"/>
          <w:sz w:val="32"/>
          <w:szCs w:val="32"/>
          <w:rtl/>
        </w:rPr>
        <w:t>.</w:t>
      </w:r>
    </w:p>
    <w:p w14:paraId="7D0A0E14" w14:textId="0F779FB7" w:rsidR="008D4CD7" w:rsidRPr="006C401A" w:rsidRDefault="008D4CD7" w:rsidP="008D4CD7">
      <w:pPr>
        <w:bidi/>
        <w:spacing w:after="0" w:line="276" w:lineRule="auto"/>
        <w:jc w:val="both"/>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 xml:space="preserve">توصيات خاصة بتعزيز </w:t>
      </w:r>
      <w:r w:rsidR="00043E19" w:rsidRPr="006C401A">
        <w:rPr>
          <w:rFonts w:ascii="Traditional Arabic" w:eastAsia="Georgia" w:hAnsi="Traditional Arabic" w:cs="Traditional Arabic" w:hint="cs"/>
          <w:b/>
          <w:bCs/>
          <w:sz w:val="32"/>
          <w:szCs w:val="32"/>
          <w:rtl/>
        </w:rPr>
        <w:t>الالتزام</w:t>
      </w:r>
      <w:r w:rsidRPr="006C401A">
        <w:rPr>
          <w:rFonts w:ascii="Traditional Arabic" w:eastAsia="Georgia" w:hAnsi="Traditional Arabic" w:cs="Traditional Arabic" w:hint="cs"/>
          <w:b/>
          <w:bCs/>
          <w:sz w:val="32"/>
          <w:szCs w:val="32"/>
          <w:rtl/>
        </w:rPr>
        <w:t xml:space="preserve"> التنظيمي:</w:t>
      </w:r>
    </w:p>
    <w:p w14:paraId="05CB1CBD" w14:textId="77777777" w:rsidR="008D4CD7" w:rsidRPr="006C401A" w:rsidRDefault="008D4CD7" w:rsidP="008D4CD7">
      <w:pPr>
        <w:bidi/>
        <w:spacing w:after="0" w:line="276"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1. تحسين بيئة العمل ، وتعزيز العدالة التنظيمية، وزيادة مشاركة جميع منسوبي الجامعة في صنع القرار.</w:t>
      </w:r>
    </w:p>
    <w:p w14:paraId="5C1A41B8" w14:textId="77777777" w:rsidR="008D4CD7" w:rsidRPr="006C401A" w:rsidRDefault="008D4CD7" w:rsidP="008D4CD7">
      <w:pPr>
        <w:bidi/>
        <w:spacing w:after="0" w:line="276"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2. تطبيق برامج القيادة التحويلية، وتعزيز الثقة بين القيادات والعاملين.</w:t>
      </w:r>
    </w:p>
    <w:p w14:paraId="76581F7C" w14:textId="77777777" w:rsidR="008D4CD7" w:rsidRPr="006C401A" w:rsidRDefault="008D4CD7" w:rsidP="008D4CD7">
      <w:pPr>
        <w:bidi/>
        <w:spacing w:after="0" w:line="276"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3. تعزيز تبادل الخبرات، ورفع مستوى المشاركة التنظيمية.</w:t>
      </w:r>
    </w:p>
    <w:p w14:paraId="2DBCCA9D" w14:textId="77777777" w:rsidR="008D4CD7" w:rsidRPr="006C401A" w:rsidRDefault="008D4CD7" w:rsidP="008D4CD7">
      <w:pPr>
        <w:bidi/>
        <w:spacing w:after="0" w:line="276" w:lineRule="auto"/>
        <w:jc w:val="both"/>
        <w:rPr>
          <w:rFonts w:ascii="Traditional Arabic" w:eastAsia="Georgia" w:hAnsi="Traditional Arabic" w:cs="Traditional Arabic"/>
          <w:b/>
          <w:bCs/>
          <w:sz w:val="32"/>
          <w:szCs w:val="32"/>
          <w:rtl/>
        </w:rPr>
      </w:pPr>
      <w:r w:rsidRPr="006C401A">
        <w:rPr>
          <w:rFonts w:ascii="Traditional Arabic" w:eastAsia="Georgia" w:hAnsi="Traditional Arabic" w:cs="Traditional Arabic" w:hint="cs"/>
          <w:b/>
          <w:bCs/>
          <w:sz w:val="32"/>
          <w:szCs w:val="32"/>
          <w:rtl/>
        </w:rPr>
        <w:t>توصيات خاصة بالتحول الرقمي:</w:t>
      </w:r>
    </w:p>
    <w:p w14:paraId="3EB5B889" w14:textId="77777777" w:rsidR="008D4CD7" w:rsidRPr="006C401A" w:rsidRDefault="008D4CD7" w:rsidP="008D4CD7">
      <w:pPr>
        <w:bidi/>
        <w:spacing w:after="0" w:line="276"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1. التوسع في استخدام تطبيقات الذكاء الاصطناعي وتحليل البيانات في دعم اتخاذ القرار.</w:t>
      </w:r>
    </w:p>
    <w:p w14:paraId="5C752EE4" w14:textId="77777777" w:rsidR="008D4CD7" w:rsidRPr="006C401A" w:rsidRDefault="008D4CD7" w:rsidP="008D4CD7">
      <w:pPr>
        <w:bidi/>
        <w:spacing w:after="0" w:line="276"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2. تطوير البنية التحتية الرقمية.</w:t>
      </w:r>
    </w:p>
    <w:p w14:paraId="1694D9D7" w14:textId="77777777" w:rsidR="008D4CD7" w:rsidRPr="006C401A" w:rsidRDefault="008D4CD7" w:rsidP="008D4CD7">
      <w:pPr>
        <w:bidi/>
        <w:spacing w:after="0" w:line="276"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3. إعداد نظام متكامل لإدارة المخاطر الرقمية.</w:t>
      </w:r>
    </w:p>
    <w:p w14:paraId="6775CDFE" w14:textId="77777777" w:rsidR="008D4CD7" w:rsidRPr="006C401A" w:rsidRDefault="008D4CD7" w:rsidP="008D4CD7">
      <w:pPr>
        <w:bidi/>
        <w:spacing w:after="0" w:line="276" w:lineRule="auto"/>
        <w:jc w:val="both"/>
        <w:rPr>
          <w:rFonts w:ascii="Traditional Arabic" w:eastAsia="Georgia" w:hAnsi="Traditional Arabic" w:cs="Traditional Arabic"/>
          <w:sz w:val="32"/>
          <w:szCs w:val="32"/>
          <w:rtl/>
        </w:rPr>
      </w:pPr>
      <w:r w:rsidRPr="006C401A">
        <w:rPr>
          <w:rFonts w:ascii="Traditional Arabic" w:eastAsia="Georgia" w:hAnsi="Traditional Arabic" w:cs="Traditional Arabic" w:hint="cs"/>
          <w:sz w:val="32"/>
          <w:szCs w:val="32"/>
          <w:rtl/>
        </w:rPr>
        <w:t>وتوضح الجداول الآتية التوصيات الخاصة بكل فئة وآلية تنفيذها.</w:t>
      </w:r>
    </w:p>
    <w:p w14:paraId="2D6C6EA7" w14:textId="77777777" w:rsidR="008D4CD7" w:rsidRPr="006C401A" w:rsidRDefault="008D4CD7" w:rsidP="008D4CD7">
      <w:pPr>
        <w:bidi/>
        <w:spacing w:after="0" w:line="276" w:lineRule="auto"/>
        <w:jc w:val="both"/>
        <w:rPr>
          <w:rFonts w:ascii="Traditional Arabic" w:eastAsia="Georgia" w:hAnsi="Traditional Arabic" w:cs="Traditional Arabic"/>
          <w:sz w:val="32"/>
          <w:szCs w:val="32"/>
          <w:rtl/>
        </w:rPr>
      </w:pPr>
    </w:p>
    <w:p w14:paraId="33DDCD4B" w14:textId="77777777" w:rsidR="008D4CD7" w:rsidRPr="006C401A" w:rsidRDefault="008D4CD7" w:rsidP="008D4CD7">
      <w:pPr>
        <w:bidi/>
        <w:spacing w:after="0" w:line="276" w:lineRule="auto"/>
        <w:jc w:val="both"/>
        <w:rPr>
          <w:rFonts w:ascii="Traditional Arabic" w:eastAsia="Georgia" w:hAnsi="Traditional Arabic" w:cs="Traditional Arabic"/>
          <w:sz w:val="32"/>
          <w:szCs w:val="32"/>
          <w:rtl/>
        </w:rPr>
      </w:pPr>
    </w:p>
    <w:p w14:paraId="27C00B17" w14:textId="185F0017" w:rsidR="008D4CD7" w:rsidRPr="006C401A" w:rsidRDefault="008D4CD7" w:rsidP="00C6062B">
      <w:pPr>
        <w:bidi/>
        <w:rPr>
          <w:rFonts w:ascii="Georgia" w:eastAsia="Georgia" w:hAnsi="Georgia"/>
          <w:rtl/>
        </w:rPr>
      </w:pPr>
      <w:r w:rsidRPr="006C401A">
        <w:rPr>
          <w:rFonts w:ascii="Traditional Arabic" w:eastAsia="Georgia" w:hAnsi="Traditional Arabic" w:cs="Traditional Arabic" w:hint="cs"/>
          <w:b/>
          <w:bCs/>
          <w:sz w:val="32"/>
          <w:szCs w:val="32"/>
          <w:rtl/>
          <w:lang w:bidi="ar-KW"/>
        </w:rPr>
        <w:t xml:space="preserve">جدول ( </w:t>
      </w:r>
      <w:r w:rsidR="00C6062B" w:rsidRPr="006C401A">
        <w:rPr>
          <w:rFonts w:ascii="Traditional Arabic" w:eastAsia="Georgia" w:hAnsi="Traditional Arabic" w:cs="Traditional Arabic" w:hint="cs"/>
          <w:b/>
          <w:bCs/>
          <w:sz w:val="32"/>
          <w:szCs w:val="32"/>
          <w:rtl/>
          <w:lang w:bidi="ar-KW"/>
        </w:rPr>
        <w:t>2-5</w:t>
      </w:r>
      <w:r w:rsidRPr="006C401A">
        <w:rPr>
          <w:rFonts w:ascii="Traditional Arabic" w:eastAsia="Georgia" w:hAnsi="Traditional Arabic" w:cs="Traditional Arabic" w:hint="cs"/>
          <w:b/>
          <w:bCs/>
          <w:sz w:val="32"/>
          <w:szCs w:val="32"/>
          <w:rtl/>
          <w:lang w:bidi="ar-KW"/>
        </w:rPr>
        <w:t xml:space="preserve">  ) توصيات</w:t>
      </w:r>
      <w:r w:rsidRPr="006C401A">
        <w:rPr>
          <w:rFonts w:ascii="Traditional Arabic" w:eastAsia="Georgia" w:hAnsi="Traditional Arabic" w:cs="Traditional Arabic"/>
          <w:b/>
          <w:bCs/>
          <w:sz w:val="32"/>
          <w:szCs w:val="32"/>
          <w:rtl/>
          <w:lang w:bidi="ar-KW"/>
        </w:rPr>
        <w:t xml:space="preserve"> </w:t>
      </w:r>
      <w:r w:rsidRPr="006C401A">
        <w:rPr>
          <w:rFonts w:ascii="Traditional Arabic" w:eastAsia="Georgia" w:hAnsi="Traditional Arabic" w:cs="Traditional Arabic" w:hint="cs"/>
          <w:b/>
          <w:bCs/>
          <w:sz w:val="32"/>
          <w:szCs w:val="32"/>
          <w:rtl/>
          <w:lang w:bidi="ar-KW"/>
        </w:rPr>
        <w:t>خاصة</w:t>
      </w:r>
      <w:r w:rsidRPr="006C401A">
        <w:rPr>
          <w:rFonts w:ascii="Traditional Arabic" w:eastAsia="Georgia" w:hAnsi="Traditional Arabic" w:cs="Traditional Arabic"/>
          <w:b/>
          <w:bCs/>
          <w:sz w:val="32"/>
          <w:szCs w:val="32"/>
          <w:rtl/>
          <w:lang w:bidi="ar-KW"/>
        </w:rPr>
        <w:t xml:space="preserve"> </w:t>
      </w:r>
      <w:r w:rsidRPr="006C401A">
        <w:rPr>
          <w:rFonts w:ascii="Traditional Arabic" w:eastAsia="Georgia" w:hAnsi="Traditional Arabic" w:cs="Traditional Arabic" w:hint="cs"/>
          <w:b/>
          <w:bCs/>
          <w:sz w:val="32"/>
          <w:szCs w:val="32"/>
          <w:rtl/>
          <w:lang w:bidi="ar-KW"/>
        </w:rPr>
        <w:t>لهيئة</w:t>
      </w:r>
      <w:r w:rsidRPr="006C401A">
        <w:rPr>
          <w:rFonts w:ascii="Traditional Arabic" w:eastAsia="Georgia" w:hAnsi="Traditional Arabic" w:cs="Traditional Arabic"/>
          <w:b/>
          <w:bCs/>
          <w:sz w:val="32"/>
          <w:szCs w:val="32"/>
          <w:rtl/>
          <w:lang w:bidi="ar-KW"/>
        </w:rPr>
        <w:t xml:space="preserve"> </w:t>
      </w:r>
      <w:r w:rsidRPr="006C401A">
        <w:rPr>
          <w:rFonts w:ascii="Traditional Arabic" w:eastAsia="Georgia" w:hAnsi="Traditional Arabic" w:cs="Traditional Arabic" w:hint="cs"/>
          <w:b/>
          <w:bCs/>
          <w:sz w:val="32"/>
          <w:szCs w:val="32"/>
          <w:rtl/>
          <w:lang w:bidi="ar-KW"/>
        </w:rPr>
        <w:t>أعضاء</w:t>
      </w:r>
      <w:r w:rsidRPr="006C401A">
        <w:rPr>
          <w:rFonts w:ascii="Traditional Arabic" w:eastAsia="Georgia" w:hAnsi="Traditional Arabic" w:cs="Traditional Arabic"/>
          <w:b/>
          <w:bCs/>
          <w:sz w:val="32"/>
          <w:szCs w:val="32"/>
          <w:rtl/>
          <w:lang w:bidi="ar-KW"/>
        </w:rPr>
        <w:t xml:space="preserve"> </w:t>
      </w:r>
      <w:r w:rsidRPr="006C401A">
        <w:rPr>
          <w:rFonts w:ascii="Traditional Arabic" w:eastAsia="Georgia" w:hAnsi="Traditional Arabic" w:cs="Traditional Arabic" w:hint="cs"/>
          <w:b/>
          <w:bCs/>
          <w:sz w:val="32"/>
          <w:szCs w:val="32"/>
          <w:rtl/>
          <w:lang w:bidi="ar-KW"/>
        </w:rPr>
        <w:t>التدريس</w:t>
      </w:r>
      <w:r w:rsidRPr="006C401A">
        <w:rPr>
          <w:rFonts w:ascii="Traditional Arabic" w:eastAsia="Georgia" w:hAnsi="Traditional Arabic" w:cs="Traditional Arabic"/>
          <w:b/>
          <w:bCs/>
          <w:sz w:val="32"/>
          <w:szCs w:val="32"/>
          <w:rtl/>
          <w:lang w:bidi="ar-KW"/>
        </w:rPr>
        <w:t xml:space="preserve"> </w:t>
      </w:r>
      <w:r w:rsidRPr="006C401A">
        <w:rPr>
          <w:rFonts w:ascii="Traditional Arabic" w:eastAsia="Georgia" w:hAnsi="Traditional Arabic" w:cs="Traditional Arabic" w:hint="cs"/>
          <w:b/>
          <w:bCs/>
          <w:sz w:val="32"/>
          <w:szCs w:val="32"/>
          <w:rtl/>
          <w:lang w:bidi="ar-KW"/>
        </w:rPr>
        <w:t>بالجامعة وآليات تنفيذها</w:t>
      </w:r>
    </w:p>
    <w:p w14:paraId="0D76461A" w14:textId="77777777" w:rsidR="008D4CD7" w:rsidRPr="006C401A" w:rsidRDefault="008D4CD7" w:rsidP="008D4CD7">
      <w:pPr>
        <w:bidi/>
        <w:rPr>
          <w:rFonts w:ascii="Georgia" w:eastAsia="Georgia" w:hAnsi="Georgia"/>
          <w:rtl/>
          <w:lang w:bidi="ar-EG"/>
        </w:rPr>
      </w:pPr>
    </w:p>
    <w:tbl>
      <w:tblPr>
        <w:tblStyle w:val="TableGrid17"/>
        <w:tblpPr w:leftFromText="180" w:rightFromText="180" w:vertAnchor="text" w:horzAnchor="margin" w:tblpY="-15"/>
        <w:bidiVisual/>
        <w:tblW w:w="0" w:type="auto"/>
        <w:tblLook w:val="04A0" w:firstRow="1" w:lastRow="0" w:firstColumn="1" w:lastColumn="0" w:noHBand="0" w:noVBand="1"/>
      </w:tblPr>
      <w:tblGrid>
        <w:gridCol w:w="2270"/>
        <w:gridCol w:w="2258"/>
        <w:gridCol w:w="2266"/>
        <w:gridCol w:w="2259"/>
      </w:tblGrid>
      <w:tr w:rsidR="006C401A" w:rsidRPr="006C401A" w14:paraId="50F2D57F" w14:textId="77777777" w:rsidTr="00C6062B">
        <w:tc>
          <w:tcPr>
            <w:tcW w:w="2337" w:type="dxa"/>
            <w:shd w:val="clear" w:color="auto" w:fill="D9D9D9" w:themeFill="background1" w:themeFillShade="D9"/>
          </w:tcPr>
          <w:p w14:paraId="0D6C17A2" w14:textId="77777777" w:rsidR="008D4CD7" w:rsidRPr="006C401A" w:rsidRDefault="008D4CD7" w:rsidP="008D4CD7">
            <w:pPr>
              <w:bidi/>
              <w:spacing w:after="0" w:line="240" w:lineRule="auto"/>
              <w:jc w:val="center"/>
              <w:rPr>
                <w:rFonts w:ascii="Traditional Arabic" w:hAnsi="Traditional Arabic" w:cs="Traditional Arabic"/>
                <w:b/>
                <w:bCs/>
                <w:sz w:val="28"/>
                <w:szCs w:val="28"/>
                <w:rtl/>
                <w:lang w:bidi="ar-KW"/>
              </w:rPr>
            </w:pPr>
            <w:r w:rsidRPr="006C401A">
              <w:rPr>
                <w:rFonts w:ascii="Traditional Arabic" w:hAnsi="Traditional Arabic" w:cs="Traditional Arabic"/>
                <w:b/>
                <w:bCs/>
                <w:sz w:val="28"/>
                <w:szCs w:val="28"/>
                <w:rtl/>
                <w:lang w:bidi="ar-KW"/>
              </w:rPr>
              <w:t>التوصية</w:t>
            </w:r>
          </w:p>
        </w:tc>
        <w:tc>
          <w:tcPr>
            <w:tcW w:w="2337" w:type="dxa"/>
            <w:shd w:val="clear" w:color="auto" w:fill="D9D9D9" w:themeFill="background1" w:themeFillShade="D9"/>
          </w:tcPr>
          <w:p w14:paraId="06D36092" w14:textId="77777777" w:rsidR="008D4CD7" w:rsidRPr="006C401A" w:rsidRDefault="008D4CD7" w:rsidP="008D4CD7">
            <w:pPr>
              <w:bidi/>
              <w:spacing w:after="0" w:line="240" w:lineRule="auto"/>
              <w:jc w:val="center"/>
              <w:rPr>
                <w:rFonts w:ascii="Traditional Arabic" w:hAnsi="Traditional Arabic" w:cs="Traditional Arabic"/>
                <w:b/>
                <w:bCs/>
                <w:sz w:val="28"/>
                <w:szCs w:val="28"/>
                <w:rtl/>
                <w:lang w:bidi="ar-KW"/>
              </w:rPr>
            </w:pPr>
            <w:r w:rsidRPr="006C401A">
              <w:rPr>
                <w:rFonts w:ascii="Traditional Arabic" w:hAnsi="Traditional Arabic" w:cs="Traditional Arabic"/>
                <w:b/>
                <w:bCs/>
                <w:sz w:val="28"/>
                <w:szCs w:val="28"/>
                <w:rtl/>
                <w:lang w:bidi="ar-KW"/>
              </w:rPr>
              <w:t xml:space="preserve">النتيجة </w:t>
            </w:r>
          </w:p>
        </w:tc>
        <w:tc>
          <w:tcPr>
            <w:tcW w:w="2338" w:type="dxa"/>
            <w:shd w:val="clear" w:color="auto" w:fill="D9D9D9" w:themeFill="background1" w:themeFillShade="D9"/>
          </w:tcPr>
          <w:p w14:paraId="762C75C9" w14:textId="77777777" w:rsidR="008D4CD7" w:rsidRPr="006C401A" w:rsidRDefault="008D4CD7" w:rsidP="008D4CD7">
            <w:pPr>
              <w:bidi/>
              <w:spacing w:after="0" w:line="240" w:lineRule="auto"/>
              <w:jc w:val="center"/>
              <w:rPr>
                <w:rFonts w:ascii="Traditional Arabic" w:hAnsi="Traditional Arabic" w:cs="Traditional Arabic"/>
                <w:b/>
                <w:bCs/>
                <w:sz w:val="28"/>
                <w:szCs w:val="28"/>
                <w:rtl/>
                <w:lang w:bidi="ar-KW"/>
              </w:rPr>
            </w:pPr>
            <w:r w:rsidRPr="006C401A">
              <w:rPr>
                <w:rFonts w:ascii="Traditional Arabic" w:hAnsi="Traditional Arabic" w:cs="Traditional Arabic"/>
                <w:b/>
                <w:bCs/>
                <w:sz w:val="28"/>
                <w:szCs w:val="28"/>
                <w:rtl/>
                <w:lang w:bidi="ar-KW"/>
              </w:rPr>
              <w:t>إجراءات التنفيذ</w:t>
            </w:r>
          </w:p>
        </w:tc>
        <w:tc>
          <w:tcPr>
            <w:tcW w:w="2338" w:type="dxa"/>
            <w:shd w:val="clear" w:color="auto" w:fill="D9D9D9" w:themeFill="background1" w:themeFillShade="D9"/>
          </w:tcPr>
          <w:p w14:paraId="22AF9B6E" w14:textId="77777777" w:rsidR="008D4CD7" w:rsidRPr="006C401A" w:rsidRDefault="008D4CD7" w:rsidP="008D4CD7">
            <w:pPr>
              <w:bidi/>
              <w:spacing w:after="0" w:line="240" w:lineRule="auto"/>
              <w:jc w:val="center"/>
              <w:rPr>
                <w:rFonts w:ascii="Traditional Arabic" w:hAnsi="Traditional Arabic" w:cs="Traditional Arabic"/>
                <w:b/>
                <w:bCs/>
                <w:sz w:val="28"/>
                <w:szCs w:val="28"/>
                <w:rtl/>
                <w:lang w:bidi="ar-KW"/>
              </w:rPr>
            </w:pPr>
            <w:r w:rsidRPr="006C401A">
              <w:rPr>
                <w:rFonts w:ascii="Traditional Arabic" w:hAnsi="Traditional Arabic" w:cs="Traditional Arabic"/>
                <w:b/>
                <w:bCs/>
                <w:sz w:val="28"/>
                <w:szCs w:val="28"/>
                <w:rtl/>
                <w:lang w:bidi="ar-KW"/>
              </w:rPr>
              <w:t>الإطار الزمني المٌتوقع</w:t>
            </w:r>
          </w:p>
          <w:p w14:paraId="45EA84BB" w14:textId="77777777" w:rsidR="008D4CD7" w:rsidRPr="006C401A" w:rsidRDefault="008D4CD7" w:rsidP="008D4CD7">
            <w:pPr>
              <w:bidi/>
              <w:spacing w:after="0" w:line="240" w:lineRule="auto"/>
              <w:jc w:val="center"/>
              <w:rPr>
                <w:rFonts w:ascii="Traditional Arabic" w:hAnsi="Traditional Arabic" w:cs="Traditional Arabic"/>
                <w:b/>
                <w:bCs/>
                <w:sz w:val="28"/>
                <w:szCs w:val="28"/>
                <w:rtl/>
                <w:lang w:bidi="ar-KW"/>
              </w:rPr>
            </w:pPr>
          </w:p>
        </w:tc>
      </w:tr>
      <w:tr w:rsidR="006C401A" w:rsidRPr="006C401A" w14:paraId="59764E07" w14:textId="77777777" w:rsidTr="00C6062B">
        <w:tc>
          <w:tcPr>
            <w:tcW w:w="2337" w:type="dxa"/>
          </w:tcPr>
          <w:p w14:paraId="0EF541A1" w14:textId="77777777" w:rsidR="008D4CD7" w:rsidRPr="006C401A" w:rsidRDefault="008D4CD7" w:rsidP="005B2560">
            <w:pPr>
              <w:numPr>
                <w:ilvl w:val="0"/>
                <w:numId w:val="18"/>
              </w:numPr>
              <w:bidi/>
              <w:spacing w:after="0" w:line="240" w:lineRule="auto"/>
              <w:ind w:left="360"/>
              <w:rPr>
                <w:rFonts w:ascii="Traditional Arabic" w:hAnsi="Traditional Arabic" w:cs="Traditional Arabic"/>
                <w:sz w:val="28"/>
                <w:szCs w:val="28"/>
                <w:rtl/>
                <w:lang w:bidi="ar-KW"/>
              </w:rPr>
            </w:pPr>
            <w:r w:rsidRPr="006C401A">
              <w:rPr>
                <w:rFonts w:ascii="Traditional Arabic" w:hAnsi="Traditional Arabic" w:cs="Traditional Arabic"/>
                <w:sz w:val="28"/>
                <w:szCs w:val="28"/>
                <w:rtl/>
              </w:rPr>
              <w:t>توصيات خاصة لهيئة أعضاء التدريس بالجامعة</w:t>
            </w:r>
          </w:p>
        </w:tc>
        <w:tc>
          <w:tcPr>
            <w:tcW w:w="2337" w:type="dxa"/>
          </w:tcPr>
          <w:p w14:paraId="71E384D1" w14:textId="54EF09EE" w:rsidR="008D4CD7" w:rsidRPr="006C401A" w:rsidRDefault="00C6062B" w:rsidP="008D4CD7">
            <w:pPr>
              <w:bidi/>
              <w:spacing w:after="0" w:line="240" w:lineRule="auto"/>
              <w:jc w:val="both"/>
              <w:rPr>
                <w:rFonts w:ascii="Traditional Arabic" w:hAnsi="Traditional Arabic" w:cs="Traditional Arabic"/>
                <w:sz w:val="28"/>
                <w:szCs w:val="28"/>
                <w:rtl/>
                <w:lang w:bidi="ar-KW"/>
              </w:rPr>
            </w:pPr>
            <w:r w:rsidRPr="006C401A">
              <w:rPr>
                <w:rFonts w:ascii="Traditional Arabic" w:hAnsi="Traditional Arabic" w:cs="Traditional Arabic"/>
                <w:sz w:val="28"/>
                <w:szCs w:val="28"/>
                <w:rtl/>
              </w:rPr>
              <w:t>ي</w:t>
            </w:r>
            <w:r w:rsidRPr="006C401A">
              <w:rPr>
                <w:rFonts w:ascii="Traditional Arabic" w:hAnsi="Traditional Arabic" w:cs="Traditional Arabic" w:hint="cs"/>
                <w:sz w:val="28"/>
                <w:szCs w:val="28"/>
                <w:rtl/>
              </w:rPr>
              <w:t>ؤ</w:t>
            </w:r>
            <w:r w:rsidR="008D4CD7" w:rsidRPr="006C401A">
              <w:rPr>
                <w:rFonts w:ascii="Traditional Arabic" w:hAnsi="Traditional Arabic" w:cs="Traditional Arabic"/>
                <w:sz w:val="28"/>
                <w:szCs w:val="28"/>
                <w:rtl/>
              </w:rPr>
              <w:t>دي إلى تطوير الممارسات التعليمية</w:t>
            </w:r>
            <w:r w:rsidR="008D4CD7" w:rsidRPr="006C401A">
              <w:rPr>
                <w:rFonts w:ascii="Traditional Arabic" w:hAnsi="Traditional Arabic" w:cs="Traditional Arabic"/>
                <w:b/>
                <w:bCs/>
                <w:sz w:val="28"/>
                <w:szCs w:val="28"/>
                <w:rtl/>
              </w:rPr>
              <w:t xml:space="preserve"> </w:t>
            </w:r>
            <w:r w:rsidR="008D4CD7" w:rsidRPr="006C401A">
              <w:rPr>
                <w:rFonts w:ascii="Traditional Arabic" w:hAnsi="Traditional Arabic" w:cs="Traditional Arabic"/>
                <w:sz w:val="28"/>
                <w:szCs w:val="28"/>
                <w:rtl/>
              </w:rPr>
              <w:t xml:space="preserve">من خلال استخدام أساليب تدريس حديثة </w:t>
            </w:r>
          </w:p>
        </w:tc>
        <w:tc>
          <w:tcPr>
            <w:tcW w:w="2338" w:type="dxa"/>
          </w:tcPr>
          <w:p w14:paraId="406B4322"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إنشاء منصة إلكترونية لتبادل الخبرات والإنجازات</w:t>
            </w:r>
          </w:p>
        </w:tc>
        <w:tc>
          <w:tcPr>
            <w:tcW w:w="2338" w:type="dxa"/>
          </w:tcPr>
          <w:p w14:paraId="6DFB36E8" w14:textId="7AFA0122"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 xml:space="preserve">8 </w:t>
            </w:r>
            <w:r w:rsidR="00C6062B" w:rsidRPr="006C401A">
              <w:rPr>
                <w:rFonts w:ascii="Traditional Arabic" w:hAnsi="Traditional Arabic" w:cs="Traditional Arabic"/>
                <w:sz w:val="28"/>
                <w:szCs w:val="28"/>
                <w:rtl/>
                <w:lang w:bidi="ar-KW"/>
              </w:rPr>
              <w:t>أشهر</w:t>
            </w:r>
            <w:r w:rsidRPr="006C401A">
              <w:rPr>
                <w:rFonts w:ascii="Traditional Arabic" w:hAnsi="Traditional Arabic" w:cs="Traditional Arabic"/>
                <w:sz w:val="28"/>
                <w:szCs w:val="28"/>
                <w:rtl/>
                <w:lang w:bidi="ar-KW"/>
              </w:rPr>
              <w:t xml:space="preserve"> لإطلاق المنصة والتحديث المستمر</w:t>
            </w:r>
          </w:p>
        </w:tc>
      </w:tr>
      <w:tr w:rsidR="006C401A" w:rsidRPr="006C401A" w14:paraId="5782D858" w14:textId="77777777" w:rsidTr="00C6062B">
        <w:tc>
          <w:tcPr>
            <w:tcW w:w="2337" w:type="dxa"/>
          </w:tcPr>
          <w:p w14:paraId="2A9C4407"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توفير متطلبات التحول الرقمي لتحقيق كفاءة الأداء الأكاديمي</w:t>
            </w:r>
          </w:p>
        </w:tc>
        <w:tc>
          <w:tcPr>
            <w:tcW w:w="2337" w:type="dxa"/>
          </w:tcPr>
          <w:p w14:paraId="47EA8015" w14:textId="77777777" w:rsidR="008D4CD7" w:rsidRPr="006C401A" w:rsidRDefault="008D4CD7" w:rsidP="008D4CD7">
            <w:pPr>
              <w:bidi/>
              <w:spacing w:after="0" w:line="240" w:lineRule="auto"/>
              <w:rPr>
                <w:rFonts w:ascii="Traditional Arabic" w:hAnsi="Traditional Arabic" w:cs="Traditional Arabic"/>
                <w:sz w:val="28"/>
                <w:szCs w:val="28"/>
                <w:lang w:bidi="ar-KW"/>
              </w:rPr>
            </w:pPr>
            <w:r w:rsidRPr="006C401A">
              <w:rPr>
                <w:rFonts w:ascii="Traditional Arabic" w:hAnsi="Traditional Arabic" w:cs="Traditional Arabic"/>
                <w:sz w:val="28"/>
                <w:szCs w:val="28"/>
                <w:rtl/>
              </w:rPr>
              <w:t>تمكين أعضاء هيئة التدريس والعاملين من تطبيق التحول الرقمي بكفاءة، بما ينعكس على تحسين جودة الخدمات التعليمية والإدارية وتعزيز الأداء المؤسسي</w:t>
            </w:r>
            <w:r w:rsidRPr="006C401A">
              <w:rPr>
                <w:rFonts w:ascii="Traditional Arabic" w:hAnsi="Traditional Arabic" w:cs="Traditional Arabic"/>
                <w:sz w:val="28"/>
                <w:szCs w:val="28"/>
              </w:rPr>
              <w:t>.</w:t>
            </w:r>
          </w:p>
        </w:tc>
        <w:tc>
          <w:tcPr>
            <w:tcW w:w="2338" w:type="dxa"/>
          </w:tcPr>
          <w:p w14:paraId="0A4080AC"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تنفيذ برامج تدريبية مستمرة لأعضاء هيئة التدريس والعاملين، مع توفير الدعم الفني والموارد اللازمة لتطبيق  التحول الرقمي بكفاءة</w:t>
            </w:r>
          </w:p>
        </w:tc>
        <w:tc>
          <w:tcPr>
            <w:tcW w:w="2338" w:type="dxa"/>
          </w:tcPr>
          <w:p w14:paraId="6794EE32" w14:textId="12AE5D9A"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 xml:space="preserve">6 </w:t>
            </w:r>
            <w:r w:rsidR="00C6062B" w:rsidRPr="006C401A">
              <w:rPr>
                <w:rFonts w:ascii="Traditional Arabic" w:hAnsi="Traditional Arabic" w:cs="Traditional Arabic"/>
                <w:sz w:val="28"/>
                <w:szCs w:val="28"/>
                <w:rtl/>
                <w:lang w:bidi="ar-KW"/>
              </w:rPr>
              <w:t>أشهر</w:t>
            </w:r>
            <w:r w:rsidRPr="006C401A">
              <w:rPr>
                <w:rFonts w:ascii="Traditional Arabic" w:hAnsi="Traditional Arabic" w:cs="Traditional Arabic"/>
                <w:sz w:val="28"/>
                <w:szCs w:val="28"/>
                <w:rtl/>
                <w:lang w:bidi="ar-KW"/>
              </w:rPr>
              <w:t>إلى سنه لتوفير الموارد اللازمة</w:t>
            </w:r>
          </w:p>
        </w:tc>
      </w:tr>
      <w:tr w:rsidR="006C401A" w:rsidRPr="006C401A" w14:paraId="3D8B7905" w14:textId="77777777" w:rsidTr="00C6062B">
        <w:tc>
          <w:tcPr>
            <w:tcW w:w="2337" w:type="dxa"/>
          </w:tcPr>
          <w:p w14:paraId="51B27C30" w14:textId="04F833CF" w:rsidR="008D4CD7" w:rsidRPr="006C401A" w:rsidRDefault="00043E19"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الالتزام</w:t>
            </w:r>
            <w:r w:rsidR="008D4CD7" w:rsidRPr="006C401A">
              <w:rPr>
                <w:rFonts w:ascii="Traditional Arabic" w:hAnsi="Traditional Arabic" w:cs="Traditional Arabic"/>
                <w:sz w:val="28"/>
                <w:szCs w:val="28"/>
                <w:rtl/>
                <w:lang w:bidi="ar-KW"/>
              </w:rPr>
              <w:t xml:space="preserve"> بالمعايير الواجب توافرها في هيئة التدريس لتحقيق كفاءة الأداء الأكاديمي في ظل التحول الرقمي</w:t>
            </w:r>
          </w:p>
        </w:tc>
        <w:tc>
          <w:tcPr>
            <w:tcW w:w="2337" w:type="dxa"/>
          </w:tcPr>
          <w:p w14:paraId="47531D92" w14:textId="77777777" w:rsidR="008D4CD7" w:rsidRPr="006C401A" w:rsidRDefault="008D4CD7" w:rsidP="008D4CD7">
            <w:pPr>
              <w:bidi/>
              <w:spacing w:after="0" w:line="240" w:lineRule="auto"/>
              <w:rPr>
                <w:rFonts w:ascii="Traditional Arabic" w:hAnsi="Traditional Arabic" w:cs="Traditional Arabic"/>
                <w:sz w:val="28"/>
                <w:szCs w:val="28"/>
                <w:lang w:bidi="ar-KW"/>
              </w:rPr>
            </w:pPr>
            <w:r w:rsidRPr="006C401A">
              <w:rPr>
                <w:rFonts w:ascii="Traditional Arabic" w:hAnsi="Traditional Arabic" w:cs="Traditional Arabic"/>
                <w:sz w:val="28"/>
                <w:szCs w:val="28"/>
                <w:rtl/>
              </w:rPr>
              <w:t>تعزيز كفاءة أعضاء هيئة التدريس في تطبيق التعليم الرقمي وتحسين جودة العملية التعليمية</w:t>
            </w:r>
            <w:r w:rsidRPr="006C401A">
              <w:rPr>
                <w:rFonts w:ascii="Traditional Arabic" w:hAnsi="Traditional Arabic" w:cs="Traditional Arabic"/>
                <w:sz w:val="28"/>
                <w:szCs w:val="28"/>
              </w:rPr>
              <w:t>.</w:t>
            </w:r>
          </w:p>
        </w:tc>
        <w:tc>
          <w:tcPr>
            <w:tcW w:w="2338" w:type="dxa"/>
          </w:tcPr>
          <w:p w14:paraId="5AA2459A"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توفير الدعم الفني والاستشاري المستمر لأعضاء هيئة التدريس لتعزيز ممارسات التعليم الرقمي</w:t>
            </w:r>
          </w:p>
        </w:tc>
        <w:tc>
          <w:tcPr>
            <w:tcW w:w="2338" w:type="dxa"/>
          </w:tcPr>
          <w:p w14:paraId="1E54FD70" w14:textId="0E8418EE"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 xml:space="preserve">قصيرالمدى (3-6 </w:t>
            </w:r>
            <w:r w:rsidR="00C6062B" w:rsidRPr="006C401A">
              <w:rPr>
                <w:rFonts w:ascii="Traditional Arabic" w:hAnsi="Traditional Arabic" w:cs="Traditional Arabic"/>
                <w:sz w:val="28"/>
                <w:szCs w:val="28"/>
                <w:rtl/>
                <w:lang w:bidi="ar-KW"/>
              </w:rPr>
              <w:t>أشهر</w:t>
            </w:r>
            <w:r w:rsidRPr="006C401A">
              <w:rPr>
                <w:rFonts w:ascii="Traditional Arabic" w:hAnsi="Traditional Arabic" w:cs="Traditional Arabic"/>
                <w:sz w:val="28"/>
                <w:szCs w:val="28"/>
                <w:rtl/>
                <w:lang w:bidi="ar-KW"/>
              </w:rPr>
              <w:t xml:space="preserve"> للتدريب، وسنة واحدة للتطبيق)</w:t>
            </w:r>
          </w:p>
        </w:tc>
      </w:tr>
      <w:tr w:rsidR="006C401A" w:rsidRPr="006C401A" w14:paraId="141AB719" w14:textId="77777777" w:rsidTr="00C6062B">
        <w:tc>
          <w:tcPr>
            <w:tcW w:w="2337" w:type="dxa"/>
          </w:tcPr>
          <w:p w14:paraId="2AAE8BA9" w14:textId="0229C4DE" w:rsidR="008D4CD7" w:rsidRPr="006C401A" w:rsidRDefault="00C6062B"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hint="cs"/>
                <w:sz w:val="28"/>
                <w:szCs w:val="28"/>
                <w:rtl/>
                <w:lang w:bidi="ar-KW"/>
              </w:rPr>
              <w:t>إ</w:t>
            </w:r>
            <w:r w:rsidR="008D4CD7" w:rsidRPr="006C401A">
              <w:rPr>
                <w:rFonts w:ascii="Traditional Arabic" w:hAnsi="Traditional Arabic" w:cs="Traditional Arabic"/>
                <w:sz w:val="28"/>
                <w:szCs w:val="28"/>
                <w:rtl/>
                <w:lang w:bidi="ar-KW"/>
              </w:rPr>
              <w:t>نشاء رؤية رقمية مشتركة ومعروفه بين أعضاء هيئة التدريس والطلاب في المدينة الجامعية</w:t>
            </w:r>
          </w:p>
        </w:tc>
        <w:tc>
          <w:tcPr>
            <w:tcW w:w="2337" w:type="dxa"/>
          </w:tcPr>
          <w:p w14:paraId="053099E1" w14:textId="77777777" w:rsidR="008D4CD7" w:rsidRPr="006C401A" w:rsidRDefault="008D4CD7" w:rsidP="008D4CD7">
            <w:pPr>
              <w:bidi/>
              <w:spacing w:after="0" w:line="240" w:lineRule="auto"/>
              <w:rPr>
                <w:rFonts w:ascii="Traditional Arabic" w:hAnsi="Traditional Arabic" w:cs="Traditional Arabic"/>
                <w:sz w:val="28"/>
                <w:szCs w:val="28"/>
                <w:lang w:bidi="ar-KW"/>
              </w:rPr>
            </w:pPr>
            <w:r w:rsidRPr="006C401A">
              <w:rPr>
                <w:rFonts w:ascii="Traditional Arabic" w:hAnsi="Traditional Arabic" w:cs="Traditional Arabic"/>
                <w:sz w:val="28"/>
                <w:szCs w:val="28"/>
                <w:rtl/>
              </w:rPr>
              <w:t>يسهم في تحسين التفاعل التعليمي، ورفع كفاءة العملية التعليمية، وتعزيز مخرجات التعلم</w:t>
            </w:r>
            <w:r w:rsidRPr="006C401A">
              <w:rPr>
                <w:rFonts w:ascii="Traditional Arabic" w:hAnsi="Traditional Arabic" w:cs="Traditional Arabic"/>
                <w:sz w:val="28"/>
                <w:szCs w:val="28"/>
              </w:rPr>
              <w:t>.</w:t>
            </w:r>
          </w:p>
        </w:tc>
        <w:tc>
          <w:tcPr>
            <w:tcW w:w="2338" w:type="dxa"/>
          </w:tcPr>
          <w:p w14:paraId="348C0B28"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تشجيع أعضاء هيئة التدريس والطلاب على استخدام أنظمة إدارة التعليم والمنصات التعليمية الرقيمة بكفاءة</w:t>
            </w:r>
          </w:p>
        </w:tc>
        <w:tc>
          <w:tcPr>
            <w:tcW w:w="2338" w:type="dxa"/>
          </w:tcPr>
          <w:p w14:paraId="7B94BCC4"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 xml:space="preserve">مستمر مع مراجعة ربع سنوية للتقدم </w:t>
            </w:r>
          </w:p>
        </w:tc>
      </w:tr>
    </w:tbl>
    <w:p w14:paraId="5FEEF25A" w14:textId="77777777" w:rsidR="008D4CD7" w:rsidRPr="006C401A" w:rsidRDefault="008D4CD7" w:rsidP="008D4CD7">
      <w:pPr>
        <w:bidi/>
        <w:rPr>
          <w:rFonts w:ascii="Georgia" w:eastAsia="Georgia" w:hAnsi="Georgia"/>
          <w:rtl/>
        </w:rPr>
      </w:pPr>
    </w:p>
    <w:p w14:paraId="6CD45057" w14:textId="77777777" w:rsidR="008D4CD7" w:rsidRPr="006C401A" w:rsidRDefault="008D4CD7" w:rsidP="008D4CD7">
      <w:pPr>
        <w:bidi/>
        <w:rPr>
          <w:rFonts w:ascii="Georgia" w:eastAsia="Georgia" w:hAnsi="Georgia"/>
          <w:rtl/>
        </w:rPr>
      </w:pPr>
    </w:p>
    <w:p w14:paraId="281B1E28" w14:textId="77777777" w:rsidR="008D4CD7" w:rsidRPr="006C401A" w:rsidRDefault="008D4CD7" w:rsidP="008D4CD7">
      <w:pPr>
        <w:bidi/>
        <w:rPr>
          <w:rFonts w:ascii="Georgia" w:eastAsia="Georgia" w:hAnsi="Georgia"/>
          <w:rtl/>
        </w:rPr>
      </w:pPr>
    </w:p>
    <w:p w14:paraId="0C421A16" w14:textId="77777777" w:rsidR="008D4CD7" w:rsidRPr="006C401A" w:rsidRDefault="008D4CD7" w:rsidP="008D4CD7">
      <w:pPr>
        <w:bidi/>
        <w:rPr>
          <w:rFonts w:ascii="Georgia" w:eastAsia="Georgia" w:hAnsi="Georgia"/>
          <w:rtl/>
        </w:rPr>
      </w:pPr>
    </w:p>
    <w:p w14:paraId="5AA65492" w14:textId="77777777" w:rsidR="008D4CD7" w:rsidRPr="006C401A" w:rsidRDefault="008D4CD7" w:rsidP="008D4CD7">
      <w:pPr>
        <w:bidi/>
        <w:rPr>
          <w:rFonts w:ascii="Georgia" w:eastAsia="Georgia" w:hAnsi="Georgia"/>
          <w:rtl/>
        </w:rPr>
      </w:pPr>
    </w:p>
    <w:tbl>
      <w:tblPr>
        <w:tblStyle w:val="TableGrid17"/>
        <w:tblpPr w:leftFromText="180" w:rightFromText="180" w:vertAnchor="text" w:horzAnchor="margin" w:tblpY="626"/>
        <w:bidiVisual/>
        <w:tblW w:w="0" w:type="auto"/>
        <w:tblLook w:val="04A0" w:firstRow="1" w:lastRow="0" w:firstColumn="1" w:lastColumn="0" w:noHBand="0" w:noVBand="1"/>
      </w:tblPr>
      <w:tblGrid>
        <w:gridCol w:w="2291"/>
        <w:gridCol w:w="2466"/>
        <w:gridCol w:w="2360"/>
        <w:gridCol w:w="1936"/>
      </w:tblGrid>
      <w:tr w:rsidR="006C401A" w:rsidRPr="006C401A" w14:paraId="0FC2AD10" w14:textId="77777777" w:rsidTr="00C6062B">
        <w:tc>
          <w:tcPr>
            <w:tcW w:w="2309" w:type="dxa"/>
            <w:shd w:val="clear" w:color="auto" w:fill="D9D9D9" w:themeFill="background1" w:themeFillShade="D9"/>
          </w:tcPr>
          <w:p w14:paraId="3A0740AD" w14:textId="77777777" w:rsidR="008D4CD7" w:rsidRPr="006C401A" w:rsidRDefault="008D4CD7" w:rsidP="008D4CD7">
            <w:pPr>
              <w:bidi/>
              <w:spacing w:after="0" w:line="240" w:lineRule="auto"/>
              <w:jc w:val="center"/>
              <w:rPr>
                <w:rFonts w:ascii="Traditional Arabic" w:hAnsi="Traditional Arabic" w:cs="Traditional Arabic"/>
                <w:b/>
                <w:bCs/>
                <w:sz w:val="28"/>
                <w:szCs w:val="28"/>
                <w:rtl/>
                <w:lang w:bidi="ar-KW"/>
              </w:rPr>
            </w:pPr>
            <w:r w:rsidRPr="006C401A">
              <w:rPr>
                <w:rFonts w:ascii="Traditional Arabic" w:hAnsi="Traditional Arabic" w:cs="Traditional Arabic"/>
                <w:b/>
                <w:bCs/>
                <w:sz w:val="28"/>
                <w:szCs w:val="28"/>
                <w:rtl/>
                <w:lang w:bidi="ar-KW"/>
              </w:rPr>
              <w:t>التوصية</w:t>
            </w:r>
          </w:p>
        </w:tc>
        <w:tc>
          <w:tcPr>
            <w:tcW w:w="2526" w:type="dxa"/>
            <w:shd w:val="clear" w:color="auto" w:fill="D9D9D9" w:themeFill="background1" w:themeFillShade="D9"/>
          </w:tcPr>
          <w:p w14:paraId="43490C4E" w14:textId="77777777" w:rsidR="008D4CD7" w:rsidRPr="006C401A" w:rsidRDefault="008D4CD7" w:rsidP="008D4CD7">
            <w:pPr>
              <w:bidi/>
              <w:spacing w:after="0" w:line="240" w:lineRule="auto"/>
              <w:jc w:val="center"/>
              <w:rPr>
                <w:rFonts w:ascii="Traditional Arabic" w:hAnsi="Traditional Arabic" w:cs="Traditional Arabic"/>
                <w:b/>
                <w:bCs/>
                <w:sz w:val="28"/>
                <w:szCs w:val="28"/>
                <w:rtl/>
                <w:lang w:bidi="ar-KW"/>
              </w:rPr>
            </w:pPr>
            <w:r w:rsidRPr="006C401A">
              <w:rPr>
                <w:rFonts w:ascii="Traditional Arabic" w:hAnsi="Traditional Arabic" w:cs="Traditional Arabic"/>
                <w:b/>
                <w:bCs/>
                <w:sz w:val="28"/>
                <w:szCs w:val="28"/>
                <w:rtl/>
                <w:lang w:bidi="ar-KW"/>
              </w:rPr>
              <w:t xml:space="preserve">النتيجة </w:t>
            </w:r>
          </w:p>
        </w:tc>
        <w:tc>
          <w:tcPr>
            <w:tcW w:w="2410" w:type="dxa"/>
            <w:shd w:val="clear" w:color="auto" w:fill="D9D9D9" w:themeFill="background1" w:themeFillShade="D9"/>
          </w:tcPr>
          <w:p w14:paraId="6469F5E8" w14:textId="77777777" w:rsidR="008D4CD7" w:rsidRPr="006C401A" w:rsidRDefault="008D4CD7" w:rsidP="008D4CD7">
            <w:pPr>
              <w:bidi/>
              <w:spacing w:after="0" w:line="240" w:lineRule="auto"/>
              <w:jc w:val="center"/>
              <w:rPr>
                <w:rFonts w:ascii="Traditional Arabic" w:hAnsi="Traditional Arabic" w:cs="Traditional Arabic"/>
                <w:b/>
                <w:bCs/>
                <w:sz w:val="28"/>
                <w:szCs w:val="28"/>
                <w:rtl/>
                <w:lang w:bidi="ar-KW"/>
              </w:rPr>
            </w:pPr>
            <w:r w:rsidRPr="006C401A">
              <w:rPr>
                <w:rFonts w:ascii="Traditional Arabic" w:hAnsi="Traditional Arabic" w:cs="Traditional Arabic"/>
                <w:b/>
                <w:bCs/>
                <w:sz w:val="28"/>
                <w:szCs w:val="28"/>
                <w:rtl/>
                <w:lang w:bidi="ar-KW"/>
              </w:rPr>
              <w:t>إجراءات التنفيذ</w:t>
            </w:r>
          </w:p>
        </w:tc>
        <w:tc>
          <w:tcPr>
            <w:tcW w:w="1985" w:type="dxa"/>
            <w:shd w:val="clear" w:color="auto" w:fill="D9D9D9" w:themeFill="background1" w:themeFillShade="D9"/>
          </w:tcPr>
          <w:p w14:paraId="500BC2DC" w14:textId="77777777" w:rsidR="008D4CD7" w:rsidRPr="006C401A" w:rsidRDefault="008D4CD7" w:rsidP="008D4CD7">
            <w:pPr>
              <w:bidi/>
              <w:spacing w:after="0" w:line="240" w:lineRule="auto"/>
              <w:jc w:val="center"/>
              <w:rPr>
                <w:rFonts w:ascii="Traditional Arabic" w:hAnsi="Traditional Arabic" w:cs="Traditional Arabic"/>
                <w:b/>
                <w:bCs/>
                <w:sz w:val="28"/>
                <w:szCs w:val="28"/>
                <w:rtl/>
                <w:lang w:bidi="ar-KW"/>
              </w:rPr>
            </w:pPr>
            <w:r w:rsidRPr="006C401A">
              <w:rPr>
                <w:rFonts w:ascii="Traditional Arabic" w:hAnsi="Traditional Arabic" w:cs="Traditional Arabic"/>
                <w:b/>
                <w:bCs/>
                <w:sz w:val="28"/>
                <w:szCs w:val="28"/>
                <w:rtl/>
                <w:lang w:bidi="ar-KW"/>
              </w:rPr>
              <w:t>الإطار الزمني المٌتوقع</w:t>
            </w:r>
          </w:p>
          <w:p w14:paraId="6E3F5C3E" w14:textId="77777777" w:rsidR="008D4CD7" w:rsidRPr="006C401A" w:rsidRDefault="008D4CD7" w:rsidP="008D4CD7">
            <w:pPr>
              <w:bidi/>
              <w:spacing w:after="0" w:line="240" w:lineRule="auto"/>
              <w:jc w:val="center"/>
              <w:rPr>
                <w:rFonts w:ascii="Traditional Arabic" w:hAnsi="Traditional Arabic" w:cs="Traditional Arabic"/>
                <w:b/>
                <w:bCs/>
                <w:sz w:val="28"/>
                <w:szCs w:val="28"/>
                <w:rtl/>
                <w:lang w:bidi="ar-KW"/>
              </w:rPr>
            </w:pPr>
          </w:p>
        </w:tc>
      </w:tr>
      <w:tr w:rsidR="006C401A" w:rsidRPr="006C401A" w14:paraId="63B40044" w14:textId="77777777" w:rsidTr="00C6062B">
        <w:tc>
          <w:tcPr>
            <w:tcW w:w="2309" w:type="dxa"/>
          </w:tcPr>
          <w:p w14:paraId="3A75FFED" w14:textId="77777777" w:rsidR="008D4CD7" w:rsidRPr="006C401A" w:rsidRDefault="008D4CD7" w:rsidP="005B2560">
            <w:pPr>
              <w:numPr>
                <w:ilvl w:val="0"/>
                <w:numId w:val="19"/>
              </w:num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rPr>
              <w:t>توصيات خاصة بالإداريين في الجامعة.</w:t>
            </w:r>
          </w:p>
        </w:tc>
        <w:tc>
          <w:tcPr>
            <w:tcW w:w="2526" w:type="dxa"/>
          </w:tcPr>
          <w:p w14:paraId="5BE7FB04" w14:textId="26C8F993"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rPr>
              <w:t xml:space="preserve">تحقيق مستوى أعلى من </w:t>
            </w:r>
            <w:r w:rsidR="00043E19" w:rsidRPr="006C401A">
              <w:rPr>
                <w:rFonts w:ascii="Traditional Arabic" w:hAnsi="Traditional Arabic" w:cs="Traditional Arabic"/>
                <w:sz w:val="28"/>
                <w:szCs w:val="28"/>
                <w:rtl/>
              </w:rPr>
              <w:t>الالتزام</w:t>
            </w:r>
            <w:r w:rsidRPr="006C401A">
              <w:rPr>
                <w:rFonts w:ascii="Traditional Arabic" w:hAnsi="Traditional Arabic" w:cs="Traditional Arabic"/>
                <w:sz w:val="28"/>
                <w:szCs w:val="28"/>
                <w:rtl/>
              </w:rPr>
              <w:t xml:space="preserve"> بالمعايير المؤسسية والأكاديمية، وتحسين الأداء بشكل مستمر من خلال رصد النتائج ومعالجة جوانب القصور واتخاذ الإجراءات التصحيحية اللازمة</w:t>
            </w:r>
            <w:r w:rsidRPr="006C401A">
              <w:rPr>
                <w:rFonts w:ascii="Traditional Arabic" w:hAnsi="Traditional Arabic" w:cs="Traditional Arabic"/>
                <w:sz w:val="28"/>
                <w:szCs w:val="28"/>
              </w:rPr>
              <w:t>.</w:t>
            </w:r>
          </w:p>
        </w:tc>
        <w:tc>
          <w:tcPr>
            <w:tcW w:w="2410" w:type="dxa"/>
          </w:tcPr>
          <w:p w14:paraId="6D95B313" w14:textId="3E9A5C44" w:rsidR="008D4CD7" w:rsidRPr="006C401A" w:rsidRDefault="008D4CD7" w:rsidP="008D4CD7">
            <w:pPr>
              <w:bidi/>
              <w:spacing w:after="0" w:line="240" w:lineRule="auto"/>
              <w:rPr>
                <w:rFonts w:ascii="Traditional Arabic" w:hAnsi="Traditional Arabic" w:cs="Traditional Arabic"/>
                <w:sz w:val="28"/>
                <w:szCs w:val="28"/>
                <w:rtl/>
              </w:rPr>
            </w:pPr>
            <w:r w:rsidRPr="006C401A">
              <w:rPr>
                <w:rFonts w:ascii="Traditional Arabic" w:hAnsi="Traditional Arabic" w:cs="Traditional Arabic"/>
                <w:sz w:val="28"/>
                <w:szCs w:val="28"/>
                <w:rtl/>
                <w:lang w:bidi="ar-KW"/>
              </w:rPr>
              <w:t xml:space="preserve">متابعة مدى </w:t>
            </w:r>
            <w:r w:rsidR="00043E19" w:rsidRPr="006C401A">
              <w:rPr>
                <w:rFonts w:ascii="Traditional Arabic" w:hAnsi="Traditional Arabic" w:cs="Traditional Arabic"/>
                <w:sz w:val="28"/>
                <w:szCs w:val="28"/>
                <w:rtl/>
                <w:lang w:bidi="ar-KW"/>
              </w:rPr>
              <w:t>الالتزام</w:t>
            </w:r>
            <w:r w:rsidRPr="006C401A">
              <w:rPr>
                <w:rFonts w:ascii="Traditional Arabic" w:hAnsi="Traditional Arabic" w:cs="Traditional Arabic"/>
                <w:sz w:val="28"/>
                <w:szCs w:val="28"/>
                <w:rtl/>
                <w:lang w:bidi="ar-KW"/>
              </w:rPr>
              <w:t xml:space="preserve"> بالعايير المحددة من خلال مؤشرات الأداء(</w:t>
            </w:r>
            <w:r w:rsidRPr="006C401A">
              <w:rPr>
                <w:rFonts w:ascii="Traditional Arabic" w:hAnsi="Traditional Arabic" w:cs="Traditional Arabic"/>
                <w:sz w:val="28"/>
                <w:szCs w:val="28"/>
                <w:lang w:bidi="ar-KW"/>
              </w:rPr>
              <w:t>KPI</w:t>
            </w:r>
            <w:r w:rsidRPr="006C401A">
              <w:rPr>
                <w:rFonts w:ascii="Traditional Arabic" w:hAnsi="Traditional Arabic" w:cs="Traditional Arabic"/>
                <w:sz w:val="28"/>
                <w:szCs w:val="28"/>
                <w:rtl/>
              </w:rPr>
              <w:t>) الدورية وخطط تحسين مستمرة</w:t>
            </w:r>
          </w:p>
        </w:tc>
        <w:tc>
          <w:tcPr>
            <w:tcW w:w="1985" w:type="dxa"/>
          </w:tcPr>
          <w:p w14:paraId="2303CBF3"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قصـــير إلى متوسـط المـــدى (سنة واحدة للتقييم السنوي)</w:t>
            </w:r>
          </w:p>
        </w:tc>
      </w:tr>
      <w:tr w:rsidR="006C401A" w:rsidRPr="006C401A" w14:paraId="4D5705CA" w14:textId="77777777" w:rsidTr="00C6062B">
        <w:tc>
          <w:tcPr>
            <w:tcW w:w="2309" w:type="dxa"/>
          </w:tcPr>
          <w:p w14:paraId="0B7B2C7D" w14:textId="77777777" w:rsidR="008D4CD7" w:rsidRPr="006C401A" w:rsidRDefault="008D4CD7" w:rsidP="008D4CD7">
            <w:pPr>
              <w:bidi/>
              <w:spacing w:after="0" w:line="240" w:lineRule="auto"/>
              <w:ind w:left="360"/>
              <w:rPr>
                <w:rFonts w:ascii="Traditional Arabic" w:hAnsi="Traditional Arabic" w:cs="Traditional Arabic"/>
                <w:sz w:val="28"/>
                <w:szCs w:val="28"/>
                <w:rtl/>
              </w:rPr>
            </w:pPr>
            <w:r w:rsidRPr="006C401A">
              <w:rPr>
                <w:rFonts w:ascii="Traditional Arabic" w:hAnsi="Traditional Arabic" w:cs="Traditional Arabic"/>
                <w:sz w:val="28"/>
                <w:szCs w:val="28"/>
                <w:rtl/>
              </w:rPr>
              <w:t>توفير فرق عمل من الإداريين للتخطيط والتعلم الرقمي والإعلان عنه في المدينة الطبية الجامعية</w:t>
            </w:r>
          </w:p>
        </w:tc>
        <w:tc>
          <w:tcPr>
            <w:tcW w:w="2526" w:type="dxa"/>
          </w:tcPr>
          <w:p w14:paraId="0F666D96" w14:textId="77777777" w:rsidR="008D4CD7" w:rsidRPr="006C401A" w:rsidRDefault="008D4CD7" w:rsidP="008D4CD7">
            <w:pPr>
              <w:bidi/>
              <w:spacing w:after="0" w:line="240" w:lineRule="auto"/>
              <w:rPr>
                <w:rFonts w:ascii="Traditional Arabic" w:hAnsi="Traditional Arabic" w:cs="Traditional Arabic"/>
                <w:sz w:val="28"/>
                <w:szCs w:val="28"/>
                <w:rtl/>
              </w:rPr>
            </w:pPr>
            <w:r w:rsidRPr="006C401A">
              <w:rPr>
                <w:rFonts w:ascii="Traditional Arabic" w:hAnsi="Traditional Arabic" w:cs="Traditional Arabic"/>
                <w:sz w:val="28"/>
                <w:szCs w:val="28"/>
                <w:rtl/>
                <w:lang w:bidi="ar-KW"/>
              </w:rPr>
              <w:t xml:space="preserve">- </w:t>
            </w:r>
            <w:r w:rsidRPr="006C401A">
              <w:rPr>
                <w:rFonts w:ascii="Traditional Arabic" w:hAnsi="Traditional Arabic" w:cs="Traditional Arabic"/>
                <w:sz w:val="28"/>
                <w:szCs w:val="28"/>
                <w:rtl/>
              </w:rPr>
              <w:t xml:space="preserve"> وضوح المهام والمسؤوليات بين أعضاء فرق العمل، مما يعزز التنسيق والمساءلة ويرفع كفاءة تنفيذ الأعمال وتحقيق الأهداف وفق الخطط المعتمدة.</w:t>
            </w:r>
          </w:p>
          <w:p w14:paraId="6786D37B"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rPr>
              <w:t>- زيادة الوعي بأهمية التعلم الرقمي وتعزيز مهارات استخدام أدواته وتقنياته لدى المستفيدين، مما يسهم في رفع معدلات التبني والاستخدام الفعّال للبيئات التعليمية الرقمية</w:t>
            </w:r>
          </w:p>
        </w:tc>
        <w:tc>
          <w:tcPr>
            <w:tcW w:w="2410" w:type="dxa"/>
          </w:tcPr>
          <w:p w14:paraId="3A6BF42B"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 تحديد الأدوار والمسؤوليات والصلاحيات الخاصة بأعضاء فرق العمل لضمان كفاءة التنفيذ</w:t>
            </w:r>
          </w:p>
          <w:p w14:paraId="5A82F155"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 xml:space="preserve">- تنظيم حملات توعوية وورش عمل للتعريف بأهمية التعلم الرقمي وأليات الأستفادة منه </w:t>
            </w:r>
          </w:p>
        </w:tc>
        <w:tc>
          <w:tcPr>
            <w:tcW w:w="1985" w:type="dxa"/>
          </w:tcPr>
          <w:p w14:paraId="6C71304E"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متوسط المدى (سنتان)</w:t>
            </w:r>
          </w:p>
        </w:tc>
      </w:tr>
      <w:tr w:rsidR="006C401A" w:rsidRPr="006C401A" w14:paraId="241B1F2A" w14:textId="77777777" w:rsidTr="00C6062B">
        <w:tc>
          <w:tcPr>
            <w:tcW w:w="2309" w:type="dxa"/>
          </w:tcPr>
          <w:p w14:paraId="1E85EDFA"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rPr>
              <w:t>3)  توصيات تخص قسم الموارد البشرية بالجامعة.</w:t>
            </w:r>
          </w:p>
        </w:tc>
        <w:tc>
          <w:tcPr>
            <w:tcW w:w="2526" w:type="dxa"/>
          </w:tcPr>
          <w:p w14:paraId="13075043"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rPr>
              <w:t>تنمية القدرات القيادية لدى منسوبي الجامعة، وتعزيز ثقافة الابتكار والتطوير المستمر، وتحسين كفاءة اتخاذ القرار وإدارة التغيير، بما يسهم في رفع الأداء المؤسسي وتحقيق الأهداف الاستراتيجية للجامعة</w:t>
            </w:r>
            <w:r w:rsidRPr="006C401A">
              <w:rPr>
                <w:rFonts w:ascii="Traditional Arabic" w:hAnsi="Traditional Arabic" w:cs="Traditional Arabic"/>
                <w:sz w:val="28"/>
                <w:szCs w:val="28"/>
              </w:rPr>
              <w:t>.</w:t>
            </w:r>
          </w:p>
        </w:tc>
        <w:tc>
          <w:tcPr>
            <w:tcW w:w="2410" w:type="dxa"/>
          </w:tcPr>
          <w:p w14:paraId="1A9ED5E9"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تعزيز برامج القيادة التحويلية والتبادلية والريادية داخل بيئة العمل بالجامعة</w:t>
            </w:r>
          </w:p>
        </w:tc>
        <w:tc>
          <w:tcPr>
            <w:tcW w:w="1985" w:type="dxa"/>
          </w:tcPr>
          <w:p w14:paraId="5A810EA1"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قصير المدى (6 شهور)</w:t>
            </w:r>
          </w:p>
        </w:tc>
      </w:tr>
      <w:tr w:rsidR="006C401A" w:rsidRPr="006C401A" w14:paraId="6BD39081" w14:textId="77777777" w:rsidTr="00C6062B">
        <w:tc>
          <w:tcPr>
            <w:tcW w:w="2309" w:type="dxa"/>
          </w:tcPr>
          <w:p w14:paraId="3F875E95" w14:textId="77777777" w:rsidR="008D4CD7" w:rsidRPr="006C401A" w:rsidRDefault="008D4CD7" w:rsidP="008D4CD7">
            <w:pPr>
              <w:bidi/>
              <w:spacing w:after="0" w:line="240" w:lineRule="auto"/>
              <w:ind w:left="360"/>
              <w:rPr>
                <w:rFonts w:ascii="Traditional Arabic" w:hAnsi="Traditional Arabic" w:cs="Traditional Arabic"/>
                <w:sz w:val="28"/>
                <w:szCs w:val="28"/>
                <w:rtl/>
              </w:rPr>
            </w:pPr>
            <w:r w:rsidRPr="006C401A">
              <w:rPr>
                <w:rFonts w:ascii="Traditional Arabic" w:hAnsi="Traditional Arabic" w:cs="Traditional Arabic"/>
                <w:sz w:val="28"/>
                <w:szCs w:val="28"/>
                <w:rtl/>
              </w:rPr>
              <w:t xml:space="preserve">العمل على توفير </w:t>
            </w:r>
            <w:r w:rsidRPr="006C401A">
              <w:rPr>
                <w:rFonts w:ascii="Traditional Arabic" w:hAnsi="Traditional Arabic" w:cs="Traditional Arabic"/>
                <w:sz w:val="28"/>
                <w:szCs w:val="28"/>
                <w:rtl/>
              </w:rPr>
              <w:lastRenderedPageBreak/>
              <w:t>الكوادر البشرية المتخصصة والمؤهلة للتعامل مع التحول الرقمي في المدينة الطبية الجامعية</w:t>
            </w:r>
          </w:p>
        </w:tc>
        <w:tc>
          <w:tcPr>
            <w:tcW w:w="2526" w:type="dxa"/>
          </w:tcPr>
          <w:p w14:paraId="4744492E"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lastRenderedPageBreak/>
              <w:t>-</w:t>
            </w:r>
            <w:r w:rsidRPr="006C401A">
              <w:rPr>
                <w:rFonts w:ascii="Traditional Arabic" w:hAnsi="Traditional Arabic" w:cs="Traditional Arabic"/>
                <w:sz w:val="28"/>
                <w:szCs w:val="28"/>
                <w:rtl/>
              </w:rPr>
              <w:t xml:space="preserve"> ضمان توافر الكوادر المؤهلة </w:t>
            </w:r>
            <w:r w:rsidRPr="006C401A">
              <w:rPr>
                <w:rFonts w:ascii="Traditional Arabic" w:hAnsi="Traditional Arabic" w:cs="Traditional Arabic"/>
                <w:sz w:val="28"/>
                <w:szCs w:val="28"/>
                <w:rtl/>
              </w:rPr>
              <w:lastRenderedPageBreak/>
              <w:t>وتلبية الاحتياجات الوظيفية بما يعزز كفاءة الأداء المؤسسي</w:t>
            </w:r>
            <w:r w:rsidRPr="006C401A">
              <w:rPr>
                <w:rFonts w:ascii="Traditional Arabic" w:hAnsi="Traditional Arabic" w:cs="Traditional Arabic"/>
                <w:sz w:val="28"/>
                <w:szCs w:val="28"/>
              </w:rPr>
              <w:t>.</w:t>
            </w:r>
          </w:p>
          <w:p w14:paraId="21B83564" w14:textId="77777777" w:rsidR="008D4CD7" w:rsidRPr="006C401A" w:rsidRDefault="008D4CD7" w:rsidP="008D4CD7">
            <w:pPr>
              <w:bidi/>
              <w:spacing w:after="0" w:line="240" w:lineRule="auto"/>
              <w:rPr>
                <w:rFonts w:ascii="Traditional Arabic" w:hAnsi="Traditional Arabic" w:cs="Traditional Arabic"/>
                <w:sz w:val="28"/>
                <w:szCs w:val="28"/>
                <w:rtl/>
              </w:rPr>
            </w:pPr>
            <w:r w:rsidRPr="006C401A">
              <w:rPr>
                <w:rFonts w:ascii="Traditional Arabic" w:hAnsi="Traditional Arabic" w:cs="Traditional Arabic"/>
                <w:sz w:val="28"/>
                <w:szCs w:val="28"/>
                <w:rtl/>
                <w:lang w:bidi="ar-KW"/>
              </w:rPr>
              <w:t>-</w:t>
            </w:r>
            <w:r w:rsidRPr="006C401A">
              <w:rPr>
                <w:rFonts w:ascii="Traditional Arabic" w:hAnsi="Traditional Arabic" w:cs="Traditional Arabic"/>
                <w:sz w:val="28"/>
                <w:szCs w:val="28"/>
                <w:rtl/>
              </w:rPr>
              <w:t xml:space="preserve"> توفير الكفاءات البشرية المناسبة لشغل الوظائف المطلوبة، وسد الفجوات الوظيفية، وتحسين كفاءة توزيع الموارد البشرية بما يدعم تحقيق أهداف الجامعة ورفع جود - تعزيز مهارات العاملين الرقمية وتحسين جودة وكفاءة الأداء الوظيفي</w:t>
            </w:r>
            <w:r w:rsidRPr="006C401A">
              <w:rPr>
                <w:rFonts w:ascii="Traditional Arabic" w:hAnsi="Traditional Arabic" w:cs="Traditional Arabic"/>
                <w:sz w:val="28"/>
                <w:szCs w:val="28"/>
              </w:rPr>
              <w:t>.</w:t>
            </w:r>
          </w:p>
        </w:tc>
        <w:tc>
          <w:tcPr>
            <w:tcW w:w="2410" w:type="dxa"/>
          </w:tcPr>
          <w:p w14:paraId="32E50257"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p>
          <w:p w14:paraId="16978240"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lastRenderedPageBreak/>
              <w:t xml:space="preserve">-تحديد الأحتياجات الوظيفية من الكوادر المؤهلة </w:t>
            </w:r>
          </w:p>
          <w:p w14:paraId="4D6C7F08"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 xml:space="preserve">-استقطاب الكفاءات المتخصصة في مجالات التحول الرقمي وتقنية المعلومات </w:t>
            </w:r>
          </w:p>
          <w:p w14:paraId="56522F12"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 xml:space="preserve">-إعداد وتنفيذ برامج تدريبية وتأهيل مستمر للعاملين في الستخدام التقنيات الرقمية </w:t>
            </w:r>
          </w:p>
          <w:p w14:paraId="29E4A539"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p>
        </w:tc>
        <w:tc>
          <w:tcPr>
            <w:tcW w:w="1985" w:type="dxa"/>
          </w:tcPr>
          <w:p w14:paraId="43A353D3" w14:textId="77777777" w:rsidR="008D4CD7" w:rsidRPr="006C401A" w:rsidRDefault="008D4CD7" w:rsidP="008D4CD7">
            <w:pPr>
              <w:bidi/>
              <w:spacing w:after="0" w:line="240" w:lineRule="auto"/>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lastRenderedPageBreak/>
              <w:t xml:space="preserve">من سنه إلى سنتين </w:t>
            </w:r>
          </w:p>
        </w:tc>
      </w:tr>
    </w:tbl>
    <w:p w14:paraId="09BC12AD" w14:textId="29BFF34E" w:rsidR="008D4CD7" w:rsidRPr="006C401A" w:rsidRDefault="008D4CD7" w:rsidP="00C6062B">
      <w:pPr>
        <w:bidi/>
        <w:spacing w:after="0" w:line="276" w:lineRule="auto"/>
        <w:rPr>
          <w:rFonts w:ascii="Traditional Arabic" w:eastAsia="Georgia" w:hAnsi="Traditional Arabic" w:cs="Traditional Arabic"/>
          <w:b/>
          <w:bCs/>
          <w:sz w:val="32"/>
          <w:szCs w:val="32"/>
          <w:rtl/>
          <w:lang w:bidi="ar-KW"/>
        </w:rPr>
      </w:pPr>
      <w:r w:rsidRPr="006C401A">
        <w:rPr>
          <w:rFonts w:ascii="Traditional Arabic" w:eastAsia="Georgia" w:hAnsi="Traditional Arabic" w:cs="Traditional Arabic" w:hint="cs"/>
          <w:b/>
          <w:bCs/>
          <w:sz w:val="32"/>
          <w:szCs w:val="32"/>
          <w:rtl/>
        </w:rPr>
        <w:lastRenderedPageBreak/>
        <w:t xml:space="preserve">جدول (   </w:t>
      </w:r>
      <w:r w:rsidR="00C6062B" w:rsidRPr="006C401A">
        <w:rPr>
          <w:rFonts w:ascii="Traditional Arabic" w:eastAsia="Georgia" w:hAnsi="Traditional Arabic" w:cs="Traditional Arabic" w:hint="cs"/>
          <w:b/>
          <w:bCs/>
          <w:sz w:val="32"/>
          <w:szCs w:val="32"/>
          <w:rtl/>
        </w:rPr>
        <w:t>3-5</w:t>
      </w:r>
      <w:r w:rsidRPr="006C401A">
        <w:rPr>
          <w:rFonts w:ascii="Traditional Arabic" w:eastAsia="Georgia" w:hAnsi="Traditional Arabic" w:cs="Traditional Arabic" w:hint="cs"/>
          <w:b/>
          <w:bCs/>
          <w:sz w:val="32"/>
          <w:szCs w:val="32"/>
          <w:rtl/>
        </w:rPr>
        <w:t xml:space="preserve">) </w:t>
      </w:r>
      <w:r w:rsidRPr="006C401A">
        <w:rPr>
          <w:rFonts w:ascii="Traditional Arabic" w:eastAsia="Georgia" w:hAnsi="Traditional Arabic" w:cs="Traditional Arabic"/>
          <w:b/>
          <w:bCs/>
          <w:sz w:val="32"/>
          <w:szCs w:val="32"/>
          <w:rtl/>
        </w:rPr>
        <w:t xml:space="preserve">توصيات خاصة بالإداريين </w:t>
      </w:r>
      <w:r w:rsidRPr="006C401A">
        <w:rPr>
          <w:rFonts w:ascii="Traditional Arabic" w:eastAsia="Georgia" w:hAnsi="Traditional Arabic" w:cs="Traditional Arabic" w:hint="cs"/>
          <w:b/>
          <w:bCs/>
          <w:sz w:val="32"/>
          <w:szCs w:val="32"/>
          <w:rtl/>
        </w:rPr>
        <w:t xml:space="preserve">والموارد البشرية </w:t>
      </w:r>
      <w:r w:rsidRPr="006C401A">
        <w:rPr>
          <w:rFonts w:ascii="Traditional Arabic" w:eastAsia="Georgia" w:hAnsi="Traditional Arabic" w:cs="Traditional Arabic"/>
          <w:b/>
          <w:bCs/>
          <w:sz w:val="32"/>
          <w:szCs w:val="32"/>
          <w:rtl/>
        </w:rPr>
        <w:t>في الجامعة</w:t>
      </w:r>
    </w:p>
    <w:p w14:paraId="6F26DF5D" w14:textId="77777777" w:rsidR="008D4CD7" w:rsidRPr="006C401A" w:rsidRDefault="008D4CD7" w:rsidP="008D4CD7">
      <w:pPr>
        <w:bidi/>
        <w:rPr>
          <w:rFonts w:ascii="Georgia" w:eastAsia="Georgia" w:hAnsi="Georgia"/>
          <w:rtl/>
        </w:rPr>
      </w:pPr>
    </w:p>
    <w:tbl>
      <w:tblPr>
        <w:tblStyle w:val="TableGrid17"/>
        <w:tblpPr w:leftFromText="180" w:rightFromText="180" w:vertAnchor="text" w:horzAnchor="margin" w:tblpY="348"/>
        <w:bidiVisual/>
        <w:tblW w:w="0" w:type="auto"/>
        <w:tblLook w:val="04A0" w:firstRow="1" w:lastRow="0" w:firstColumn="1" w:lastColumn="0" w:noHBand="0" w:noVBand="1"/>
      </w:tblPr>
      <w:tblGrid>
        <w:gridCol w:w="2280"/>
        <w:gridCol w:w="2263"/>
        <w:gridCol w:w="2264"/>
        <w:gridCol w:w="2246"/>
      </w:tblGrid>
      <w:tr w:rsidR="006C401A" w:rsidRPr="006C401A" w14:paraId="23158A6D" w14:textId="77777777" w:rsidTr="00C6062B">
        <w:tc>
          <w:tcPr>
            <w:tcW w:w="2337" w:type="dxa"/>
            <w:shd w:val="clear" w:color="auto" w:fill="D9D9D9" w:themeFill="background1" w:themeFillShade="D9"/>
          </w:tcPr>
          <w:p w14:paraId="4153DCA9" w14:textId="77777777" w:rsidR="008D4CD7" w:rsidRPr="006C401A" w:rsidRDefault="008D4CD7" w:rsidP="008D4CD7">
            <w:pPr>
              <w:bidi/>
              <w:spacing w:after="0" w:line="240" w:lineRule="auto"/>
              <w:jc w:val="center"/>
              <w:rPr>
                <w:b/>
                <w:bCs/>
                <w:rtl/>
                <w:lang w:bidi="ar-KW"/>
              </w:rPr>
            </w:pPr>
            <w:r w:rsidRPr="006C401A">
              <w:rPr>
                <w:rFonts w:hint="cs"/>
                <w:b/>
                <w:bCs/>
                <w:rtl/>
                <w:lang w:bidi="ar-KW"/>
              </w:rPr>
              <w:t>التوصية</w:t>
            </w:r>
          </w:p>
        </w:tc>
        <w:tc>
          <w:tcPr>
            <w:tcW w:w="2337" w:type="dxa"/>
            <w:shd w:val="clear" w:color="auto" w:fill="D9D9D9" w:themeFill="background1" w:themeFillShade="D9"/>
          </w:tcPr>
          <w:p w14:paraId="49450C32" w14:textId="77777777" w:rsidR="008D4CD7" w:rsidRPr="006C401A" w:rsidRDefault="008D4CD7" w:rsidP="008D4CD7">
            <w:pPr>
              <w:bidi/>
              <w:spacing w:after="0" w:line="240" w:lineRule="auto"/>
              <w:jc w:val="center"/>
              <w:rPr>
                <w:b/>
                <w:bCs/>
                <w:rtl/>
                <w:lang w:bidi="ar-KW"/>
              </w:rPr>
            </w:pPr>
            <w:r w:rsidRPr="006C401A">
              <w:rPr>
                <w:rFonts w:hint="cs"/>
                <w:b/>
                <w:bCs/>
                <w:rtl/>
                <w:lang w:bidi="ar-KW"/>
              </w:rPr>
              <w:t xml:space="preserve">النتيجة </w:t>
            </w:r>
          </w:p>
        </w:tc>
        <w:tc>
          <w:tcPr>
            <w:tcW w:w="2338" w:type="dxa"/>
            <w:shd w:val="clear" w:color="auto" w:fill="D9D9D9" w:themeFill="background1" w:themeFillShade="D9"/>
          </w:tcPr>
          <w:p w14:paraId="78F1BAF8" w14:textId="77777777" w:rsidR="008D4CD7" w:rsidRPr="006C401A" w:rsidRDefault="008D4CD7" w:rsidP="008D4CD7">
            <w:pPr>
              <w:bidi/>
              <w:spacing w:after="0" w:line="240" w:lineRule="auto"/>
              <w:jc w:val="center"/>
              <w:rPr>
                <w:b/>
                <w:bCs/>
                <w:rtl/>
                <w:lang w:bidi="ar-KW"/>
              </w:rPr>
            </w:pPr>
            <w:r w:rsidRPr="006C401A">
              <w:rPr>
                <w:rFonts w:hint="cs"/>
                <w:b/>
                <w:bCs/>
                <w:rtl/>
                <w:lang w:bidi="ar-KW"/>
              </w:rPr>
              <w:t>إجراءات التنفيذ</w:t>
            </w:r>
          </w:p>
        </w:tc>
        <w:tc>
          <w:tcPr>
            <w:tcW w:w="2338" w:type="dxa"/>
            <w:shd w:val="clear" w:color="auto" w:fill="D9D9D9" w:themeFill="background1" w:themeFillShade="D9"/>
          </w:tcPr>
          <w:p w14:paraId="6C9EB001" w14:textId="77777777" w:rsidR="008D4CD7" w:rsidRPr="006C401A" w:rsidRDefault="008D4CD7" w:rsidP="008D4CD7">
            <w:pPr>
              <w:bidi/>
              <w:spacing w:after="0" w:line="240" w:lineRule="auto"/>
              <w:jc w:val="center"/>
              <w:rPr>
                <w:b/>
                <w:bCs/>
                <w:rtl/>
                <w:lang w:bidi="ar-KW"/>
              </w:rPr>
            </w:pPr>
            <w:r w:rsidRPr="006C401A">
              <w:rPr>
                <w:rFonts w:hint="cs"/>
                <w:b/>
                <w:bCs/>
                <w:rtl/>
                <w:lang w:bidi="ar-KW"/>
              </w:rPr>
              <w:t>الإطار الزمني المٌتوقع</w:t>
            </w:r>
          </w:p>
          <w:p w14:paraId="1ED31691" w14:textId="77777777" w:rsidR="008D4CD7" w:rsidRPr="006C401A" w:rsidRDefault="008D4CD7" w:rsidP="008D4CD7">
            <w:pPr>
              <w:bidi/>
              <w:spacing w:after="0" w:line="240" w:lineRule="auto"/>
              <w:jc w:val="center"/>
              <w:rPr>
                <w:b/>
                <w:bCs/>
                <w:rtl/>
                <w:lang w:bidi="ar-KW"/>
              </w:rPr>
            </w:pPr>
          </w:p>
        </w:tc>
      </w:tr>
      <w:tr w:rsidR="006C401A" w:rsidRPr="006C401A" w14:paraId="3E814F63" w14:textId="77777777" w:rsidTr="00C6062B">
        <w:tc>
          <w:tcPr>
            <w:tcW w:w="2337" w:type="dxa"/>
          </w:tcPr>
          <w:p w14:paraId="0C6C3198" w14:textId="77777777" w:rsidR="008D4CD7" w:rsidRPr="006C401A" w:rsidRDefault="008D4CD7" w:rsidP="005B2560">
            <w:pPr>
              <w:numPr>
                <w:ilvl w:val="0"/>
                <w:numId w:val="20"/>
              </w:numPr>
              <w:bidi/>
              <w:spacing w:after="0" w:line="240" w:lineRule="auto"/>
              <w:ind w:left="453"/>
              <w:jc w:val="center"/>
              <w:rPr>
                <w:rFonts w:ascii="Traditional Arabic" w:hAnsi="Traditional Arabic" w:cs="Traditional Arabic"/>
                <w:sz w:val="28"/>
                <w:szCs w:val="28"/>
                <w:rtl/>
                <w:lang w:bidi="ar-KW"/>
              </w:rPr>
            </w:pPr>
            <w:r w:rsidRPr="006C401A">
              <w:rPr>
                <w:rFonts w:ascii="Traditional Arabic" w:hAnsi="Traditional Arabic" w:cs="Traditional Arabic"/>
                <w:sz w:val="28"/>
                <w:szCs w:val="28"/>
                <w:rtl/>
              </w:rPr>
              <w:t>توصيات تخص قسم الحاسب الآلي</w:t>
            </w:r>
          </w:p>
        </w:tc>
        <w:tc>
          <w:tcPr>
            <w:tcW w:w="2337" w:type="dxa"/>
          </w:tcPr>
          <w:p w14:paraId="2DB75E53" w14:textId="77777777" w:rsidR="008D4CD7" w:rsidRPr="006C401A" w:rsidRDefault="008D4CD7" w:rsidP="008D4CD7">
            <w:pPr>
              <w:bidi/>
              <w:spacing w:after="0" w:line="240" w:lineRule="auto"/>
              <w:jc w:val="center"/>
              <w:rPr>
                <w:rFonts w:ascii="Traditional Arabic" w:hAnsi="Traditional Arabic" w:cs="Traditional Arabic"/>
                <w:sz w:val="28"/>
                <w:szCs w:val="28"/>
                <w:rtl/>
                <w:lang w:bidi="ar-KW"/>
              </w:rPr>
            </w:pPr>
            <w:r w:rsidRPr="006C401A">
              <w:rPr>
                <w:rFonts w:ascii="Traditional Arabic" w:hAnsi="Traditional Arabic" w:cs="Traditional Arabic"/>
                <w:sz w:val="28"/>
                <w:szCs w:val="28"/>
                <w:rtl/>
              </w:rPr>
              <w:t>ضمان فعالية خطط التعلم الرقمي من خلال قياس مستوى التنفيذ والنتائج بشكل مستمر، وتحسين جودة الممارسات التعليمية الرقمية عبر إدخال التحسينات اللازمة بشكل دوري</w:t>
            </w:r>
            <w:r w:rsidRPr="006C401A">
              <w:rPr>
                <w:rFonts w:ascii="Traditional Arabic" w:hAnsi="Traditional Arabic" w:cs="Traditional Arabic"/>
                <w:sz w:val="28"/>
                <w:szCs w:val="28"/>
              </w:rPr>
              <w:t>.</w:t>
            </w:r>
          </w:p>
        </w:tc>
        <w:tc>
          <w:tcPr>
            <w:tcW w:w="2338" w:type="dxa"/>
          </w:tcPr>
          <w:p w14:paraId="6EAA6247" w14:textId="77777777" w:rsidR="008D4CD7" w:rsidRPr="006C401A" w:rsidRDefault="008D4CD7" w:rsidP="008D4CD7">
            <w:pPr>
              <w:bidi/>
              <w:spacing w:after="0" w:line="240" w:lineRule="auto"/>
              <w:jc w:val="center"/>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متابعة تنفيذ خطط التعلم الرقمي وتقويم نتائجها بشكل دوري واقتراح التحسينات اللازمة.</w:t>
            </w:r>
          </w:p>
        </w:tc>
        <w:tc>
          <w:tcPr>
            <w:tcW w:w="2338" w:type="dxa"/>
          </w:tcPr>
          <w:p w14:paraId="19892C9D" w14:textId="77777777" w:rsidR="008D4CD7" w:rsidRPr="006C401A" w:rsidRDefault="008D4CD7" w:rsidP="008D4CD7">
            <w:pPr>
              <w:bidi/>
              <w:spacing w:after="0" w:line="240" w:lineRule="auto"/>
              <w:jc w:val="center"/>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من ثلاثة شهور إلى سنة</w:t>
            </w:r>
          </w:p>
        </w:tc>
      </w:tr>
      <w:tr w:rsidR="006C401A" w:rsidRPr="006C401A" w14:paraId="571E8181" w14:textId="77777777" w:rsidTr="00C6062B">
        <w:tc>
          <w:tcPr>
            <w:tcW w:w="2337" w:type="dxa"/>
          </w:tcPr>
          <w:p w14:paraId="01CF6654" w14:textId="77777777" w:rsidR="008D4CD7" w:rsidRPr="006C401A" w:rsidRDefault="008D4CD7" w:rsidP="008D4CD7">
            <w:pPr>
              <w:bidi/>
              <w:spacing w:after="0" w:line="240" w:lineRule="auto"/>
              <w:jc w:val="center"/>
              <w:rPr>
                <w:rFonts w:ascii="Traditional Arabic" w:hAnsi="Traditional Arabic" w:cs="Traditional Arabic"/>
                <w:sz w:val="28"/>
                <w:szCs w:val="28"/>
                <w:rtl/>
              </w:rPr>
            </w:pPr>
            <w:r w:rsidRPr="006C401A">
              <w:rPr>
                <w:rFonts w:ascii="Traditional Arabic" w:hAnsi="Traditional Arabic" w:cs="Traditional Arabic"/>
                <w:sz w:val="28"/>
                <w:szCs w:val="28"/>
                <w:rtl/>
                <w:lang w:bidi="ar-KW"/>
              </w:rPr>
              <w:t>تشجيع التحول الرقمي على التعامل مع البرمجيات وأساليب الدعم الفني في المدينة الطبية الجامعية</w:t>
            </w:r>
          </w:p>
        </w:tc>
        <w:tc>
          <w:tcPr>
            <w:tcW w:w="2337" w:type="dxa"/>
          </w:tcPr>
          <w:p w14:paraId="0C95646F" w14:textId="77777777" w:rsidR="008D4CD7" w:rsidRPr="006C401A" w:rsidRDefault="008D4CD7" w:rsidP="008D4CD7">
            <w:pPr>
              <w:bidi/>
              <w:spacing w:after="0" w:line="240" w:lineRule="auto"/>
              <w:jc w:val="center"/>
              <w:rPr>
                <w:rFonts w:ascii="Traditional Arabic" w:hAnsi="Traditional Arabic" w:cs="Traditional Arabic"/>
                <w:sz w:val="28"/>
                <w:szCs w:val="28"/>
                <w:rtl/>
              </w:rPr>
            </w:pPr>
            <w:r w:rsidRPr="006C401A">
              <w:rPr>
                <w:rFonts w:ascii="Traditional Arabic" w:hAnsi="Traditional Arabic" w:cs="Traditional Arabic"/>
                <w:sz w:val="28"/>
                <w:szCs w:val="28"/>
                <w:rtl/>
              </w:rPr>
              <w:t xml:space="preserve">رفع مستوى الوعي والمعرفة لدى منسوبي الجامعة بأهمية التحول الرقمي، وزيادة تقبلهم له وتفاعلهم معه، بما يسهم في تسريع تطبيق المبادرات الرقمية وتحقيق </w:t>
            </w:r>
            <w:r w:rsidRPr="006C401A">
              <w:rPr>
                <w:rFonts w:ascii="Traditional Arabic" w:hAnsi="Traditional Arabic" w:cs="Traditional Arabic"/>
                <w:sz w:val="28"/>
                <w:szCs w:val="28"/>
                <w:rtl/>
              </w:rPr>
              <w:lastRenderedPageBreak/>
              <w:t>أهداف التحول الرقمي</w:t>
            </w:r>
            <w:r w:rsidRPr="006C401A">
              <w:rPr>
                <w:rFonts w:ascii="Traditional Arabic" w:hAnsi="Traditional Arabic" w:cs="Traditional Arabic"/>
                <w:sz w:val="28"/>
                <w:szCs w:val="28"/>
              </w:rPr>
              <w:t>.</w:t>
            </w:r>
          </w:p>
        </w:tc>
        <w:tc>
          <w:tcPr>
            <w:tcW w:w="2338" w:type="dxa"/>
          </w:tcPr>
          <w:p w14:paraId="5A3AA77A" w14:textId="77777777" w:rsidR="008D4CD7" w:rsidRPr="006C401A" w:rsidRDefault="008D4CD7" w:rsidP="008D4CD7">
            <w:pPr>
              <w:bidi/>
              <w:spacing w:after="0" w:line="240" w:lineRule="auto"/>
              <w:jc w:val="center"/>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lastRenderedPageBreak/>
              <w:t>تعزيز الوعي بأهمية التحول الرقمي من خلال ورش العمل والندوات والحملات التوعوية</w:t>
            </w:r>
          </w:p>
        </w:tc>
        <w:tc>
          <w:tcPr>
            <w:tcW w:w="2338" w:type="dxa"/>
          </w:tcPr>
          <w:p w14:paraId="1737EA26" w14:textId="77777777" w:rsidR="008D4CD7" w:rsidRPr="006C401A" w:rsidRDefault="008D4CD7" w:rsidP="008D4CD7">
            <w:pPr>
              <w:bidi/>
              <w:spacing w:after="0" w:line="240" w:lineRule="auto"/>
              <w:jc w:val="center"/>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قصير المدى مستمر</w:t>
            </w:r>
          </w:p>
        </w:tc>
      </w:tr>
      <w:tr w:rsidR="006C401A" w:rsidRPr="006C401A" w14:paraId="4F19EBEA" w14:textId="77777777" w:rsidTr="00C6062B">
        <w:tc>
          <w:tcPr>
            <w:tcW w:w="2337" w:type="dxa"/>
          </w:tcPr>
          <w:p w14:paraId="485B1990" w14:textId="77777777" w:rsidR="008D4CD7" w:rsidRPr="006C401A" w:rsidRDefault="008D4CD7" w:rsidP="008D4CD7">
            <w:pPr>
              <w:bidi/>
              <w:spacing w:after="0" w:line="240" w:lineRule="auto"/>
              <w:jc w:val="center"/>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lastRenderedPageBreak/>
              <w:t>الأهتمام بالبنية التحتية التي تساعد في تلبية احتياجات التحول الرقمي في المدينة الجامعية</w:t>
            </w:r>
          </w:p>
        </w:tc>
        <w:tc>
          <w:tcPr>
            <w:tcW w:w="2337" w:type="dxa"/>
          </w:tcPr>
          <w:p w14:paraId="69F09223" w14:textId="77777777" w:rsidR="008D4CD7" w:rsidRPr="006C401A" w:rsidRDefault="008D4CD7" w:rsidP="008D4CD7">
            <w:pPr>
              <w:bidi/>
              <w:spacing w:after="0" w:line="240" w:lineRule="auto"/>
              <w:jc w:val="center"/>
              <w:rPr>
                <w:rFonts w:ascii="Traditional Arabic" w:hAnsi="Traditional Arabic" w:cs="Traditional Arabic"/>
                <w:sz w:val="28"/>
                <w:szCs w:val="28"/>
                <w:rtl/>
              </w:rPr>
            </w:pPr>
            <w:r w:rsidRPr="006C401A">
              <w:rPr>
                <w:rFonts w:ascii="Traditional Arabic" w:hAnsi="Traditional Arabic" w:cs="Traditional Arabic"/>
                <w:sz w:val="28"/>
                <w:szCs w:val="28"/>
                <w:rtl/>
              </w:rPr>
              <w:t>تحسين سرعة وكفاءة الاستجابة للمشكلات التقنية، ورفع جودة خدمات الدعم الفني، وتعزيز رضا المستفيدين من خلال توفير حلول فورية ومتكاملة عبر القنوات الإلكترونية</w:t>
            </w:r>
            <w:r w:rsidRPr="006C401A">
              <w:rPr>
                <w:rFonts w:ascii="Traditional Arabic" w:hAnsi="Traditional Arabic" w:cs="Traditional Arabic"/>
                <w:sz w:val="28"/>
                <w:szCs w:val="28"/>
              </w:rPr>
              <w:t>.</w:t>
            </w:r>
          </w:p>
        </w:tc>
        <w:tc>
          <w:tcPr>
            <w:tcW w:w="2338" w:type="dxa"/>
          </w:tcPr>
          <w:p w14:paraId="4D2326F9" w14:textId="77777777" w:rsidR="008D4CD7" w:rsidRPr="006C401A" w:rsidRDefault="008D4CD7" w:rsidP="008D4CD7">
            <w:pPr>
              <w:bidi/>
              <w:spacing w:after="0" w:line="240" w:lineRule="auto"/>
              <w:jc w:val="center"/>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إنشاء قنوات إلكترونية متكاملة لتقديم خدمات الدعم الفني والاستجابة السريعة للمشكلات التقنية</w:t>
            </w:r>
          </w:p>
        </w:tc>
        <w:tc>
          <w:tcPr>
            <w:tcW w:w="2338" w:type="dxa"/>
          </w:tcPr>
          <w:p w14:paraId="589B0BA0" w14:textId="77777777" w:rsidR="008D4CD7" w:rsidRPr="006C401A" w:rsidRDefault="008D4CD7" w:rsidP="008D4CD7">
            <w:pPr>
              <w:bidi/>
              <w:spacing w:after="0" w:line="240" w:lineRule="auto"/>
              <w:jc w:val="center"/>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مستمر مع المراجعة ربع سنوية للتقدم</w:t>
            </w:r>
          </w:p>
        </w:tc>
      </w:tr>
      <w:tr w:rsidR="006C401A" w:rsidRPr="006C401A" w14:paraId="691245CC" w14:textId="77777777" w:rsidTr="00C6062B">
        <w:tc>
          <w:tcPr>
            <w:tcW w:w="2337" w:type="dxa"/>
          </w:tcPr>
          <w:p w14:paraId="307C5457" w14:textId="77777777" w:rsidR="008D4CD7" w:rsidRPr="006C401A" w:rsidRDefault="008D4CD7" w:rsidP="008D4CD7">
            <w:pPr>
              <w:bidi/>
              <w:spacing w:after="0" w:line="240" w:lineRule="auto"/>
              <w:jc w:val="center"/>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توفير جميع المعدات والأجهزة وملحقاتها للتعامل مع التحول الرقمي</w:t>
            </w:r>
          </w:p>
        </w:tc>
        <w:tc>
          <w:tcPr>
            <w:tcW w:w="2337" w:type="dxa"/>
          </w:tcPr>
          <w:p w14:paraId="2CBC4966" w14:textId="77777777" w:rsidR="008D4CD7" w:rsidRPr="006C401A" w:rsidRDefault="008D4CD7" w:rsidP="008D4CD7">
            <w:pPr>
              <w:bidi/>
              <w:spacing w:after="0" w:line="240" w:lineRule="auto"/>
              <w:jc w:val="center"/>
              <w:rPr>
                <w:rFonts w:ascii="Traditional Arabic" w:hAnsi="Traditional Arabic" w:cs="Traditional Arabic"/>
                <w:sz w:val="28"/>
                <w:szCs w:val="28"/>
                <w:rtl/>
              </w:rPr>
            </w:pPr>
            <w:r w:rsidRPr="006C401A">
              <w:rPr>
                <w:rFonts w:ascii="Traditional Arabic" w:hAnsi="Traditional Arabic" w:cs="Traditional Arabic"/>
                <w:sz w:val="28"/>
                <w:szCs w:val="28"/>
                <w:rtl/>
              </w:rPr>
              <w:t>تمكين المستخدمين من فهم واستخدام الأنظمة والبرمجيات بكفاءة واستقلالية، وتقليل الأخطاء التشغيلية، وتحسين سرعة التعلم والتكيف مع التقنيات الرقمية</w:t>
            </w:r>
            <w:r w:rsidRPr="006C401A">
              <w:rPr>
                <w:rFonts w:ascii="Traditional Arabic" w:hAnsi="Traditional Arabic" w:cs="Traditional Arabic"/>
                <w:sz w:val="28"/>
                <w:szCs w:val="28"/>
              </w:rPr>
              <w:t>.</w:t>
            </w:r>
          </w:p>
        </w:tc>
        <w:tc>
          <w:tcPr>
            <w:tcW w:w="2338" w:type="dxa"/>
          </w:tcPr>
          <w:p w14:paraId="4E58A5F2" w14:textId="77777777" w:rsidR="008D4CD7" w:rsidRPr="006C401A" w:rsidRDefault="008D4CD7" w:rsidP="008D4CD7">
            <w:pPr>
              <w:bidi/>
              <w:spacing w:after="0" w:line="240" w:lineRule="auto"/>
              <w:jc w:val="center"/>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توفير الأدلة الإرشادية والمواد التعليمية الرقمية التي تسهل استخدام الأنظمة والبرمجيات المختلفة</w:t>
            </w:r>
          </w:p>
        </w:tc>
        <w:tc>
          <w:tcPr>
            <w:tcW w:w="2338" w:type="dxa"/>
          </w:tcPr>
          <w:p w14:paraId="39E3113A" w14:textId="77777777" w:rsidR="008D4CD7" w:rsidRPr="006C401A" w:rsidRDefault="008D4CD7" w:rsidP="008D4CD7">
            <w:pPr>
              <w:bidi/>
              <w:spacing w:after="0" w:line="240" w:lineRule="auto"/>
              <w:jc w:val="center"/>
              <w:rPr>
                <w:rFonts w:ascii="Traditional Arabic" w:hAnsi="Traditional Arabic" w:cs="Traditional Arabic"/>
                <w:sz w:val="28"/>
                <w:szCs w:val="28"/>
                <w:rtl/>
                <w:lang w:bidi="ar-KW"/>
              </w:rPr>
            </w:pPr>
            <w:r w:rsidRPr="006C401A">
              <w:rPr>
                <w:rFonts w:ascii="Traditional Arabic" w:hAnsi="Traditional Arabic" w:cs="Traditional Arabic"/>
                <w:sz w:val="28"/>
                <w:szCs w:val="28"/>
                <w:rtl/>
                <w:lang w:bidi="ar-KW"/>
              </w:rPr>
              <w:t>سنتان للتطوير والتعليم</w:t>
            </w:r>
          </w:p>
          <w:p w14:paraId="5718AF84" w14:textId="77777777" w:rsidR="008D4CD7" w:rsidRPr="006C401A" w:rsidRDefault="008D4CD7" w:rsidP="008D4CD7">
            <w:pPr>
              <w:bidi/>
              <w:spacing w:after="0" w:line="240" w:lineRule="auto"/>
              <w:jc w:val="center"/>
              <w:rPr>
                <w:rFonts w:ascii="Traditional Arabic" w:hAnsi="Traditional Arabic" w:cs="Traditional Arabic"/>
                <w:sz w:val="28"/>
                <w:szCs w:val="28"/>
                <w:rtl/>
                <w:lang w:bidi="ar-KW"/>
              </w:rPr>
            </w:pPr>
          </w:p>
        </w:tc>
      </w:tr>
    </w:tbl>
    <w:p w14:paraId="0E1F7C9B" w14:textId="77777777" w:rsidR="008D4CD7" w:rsidRPr="006C401A" w:rsidRDefault="008D4CD7" w:rsidP="008D4CD7">
      <w:pPr>
        <w:bidi/>
        <w:spacing w:after="0" w:line="276" w:lineRule="auto"/>
        <w:rPr>
          <w:rFonts w:ascii="Traditional Arabic" w:eastAsia="Georgia" w:hAnsi="Traditional Arabic" w:cs="Traditional Arabic"/>
          <w:b/>
          <w:bCs/>
          <w:sz w:val="32"/>
          <w:szCs w:val="32"/>
          <w:rtl/>
          <w:lang w:bidi="ar-KW"/>
        </w:rPr>
      </w:pPr>
      <w:r w:rsidRPr="006C401A">
        <w:rPr>
          <w:rFonts w:ascii="Traditional Arabic" w:eastAsia="Georgia" w:hAnsi="Traditional Arabic" w:cs="Traditional Arabic"/>
          <w:b/>
          <w:bCs/>
          <w:sz w:val="32"/>
          <w:szCs w:val="32"/>
          <w:rtl/>
          <w:lang w:bidi="ar-KW"/>
        </w:rPr>
        <w:t>رابعاً: دراسات مستقبلية مٌقترحة</w:t>
      </w:r>
    </w:p>
    <w:p w14:paraId="68FC0432" w14:textId="77777777" w:rsidR="008D4CD7" w:rsidRPr="006C401A" w:rsidRDefault="008D4CD7" w:rsidP="008D4CD7">
      <w:pPr>
        <w:bidi/>
        <w:spacing w:after="0" w:line="276" w:lineRule="auto"/>
        <w:jc w:val="both"/>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sz w:val="32"/>
          <w:szCs w:val="32"/>
          <w:rtl/>
          <w:lang w:bidi="ar-KW"/>
        </w:rPr>
        <w:t>في ضوء النتائج التي تم التوصل إليها تقدمت الباحثة ببعض المقترحات لدراسات متقبلية والتي تأمل أن تُسهم في إثراء الميدان التربوي في ذلك المجال:</w:t>
      </w:r>
    </w:p>
    <w:p w14:paraId="2739F3B8" w14:textId="77777777" w:rsidR="008D4CD7" w:rsidRPr="006C401A" w:rsidRDefault="008D4CD7" w:rsidP="005B2560">
      <w:pPr>
        <w:numPr>
          <w:ilvl w:val="0"/>
          <w:numId w:val="17"/>
        </w:numPr>
        <w:bidi/>
        <w:spacing w:after="0" w:line="276" w:lineRule="auto"/>
        <w:contextualSpacing/>
        <w:jc w:val="both"/>
        <w:rPr>
          <w:rFonts w:ascii="Traditional Arabic" w:eastAsia="Georgia" w:hAnsi="Traditional Arabic" w:cs="Traditional Arabic"/>
          <w:sz w:val="32"/>
          <w:szCs w:val="32"/>
          <w:lang w:bidi="ar-KW"/>
        </w:rPr>
      </w:pPr>
      <w:r w:rsidRPr="006C401A">
        <w:rPr>
          <w:rFonts w:ascii="Traditional Arabic" w:eastAsia="Georgia" w:hAnsi="Traditional Arabic" w:cs="Traditional Arabic"/>
          <w:sz w:val="32"/>
          <w:szCs w:val="32"/>
          <w:rtl/>
          <w:lang w:bidi="ar-KW"/>
        </w:rPr>
        <w:t>إجراء دراسة تتناول معوقات التحول الرقمي على أداء الموارد البشرية في المدينة الطبية بجامعة الملك سعود.</w:t>
      </w:r>
    </w:p>
    <w:p w14:paraId="75478F7D" w14:textId="77777777" w:rsidR="008D4CD7" w:rsidRPr="006C401A" w:rsidRDefault="008D4CD7" w:rsidP="005B2560">
      <w:pPr>
        <w:numPr>
          <w:ilvl w:val="0"/>
          <w:numId w:val="17"/>
        </w:numPr>
        <w:bidi/>
        <w:spacing w:after="0" w:line="276" w:lineRule="auto"/>
        <w:contextualSpacing/>
        <w:jc w:val="both"/>
        <w:rPr>
          <w:rFonts w:ascii="Traditional Arabic" w:eastAsia="Georgia" w:hAnsi="Traditional Arabic" w:cs="Traditional Arabic"/>
          <w:sz w:val="32"/>
          <w:szCs w:val="32"/>
          <w:lang w:bidi="ar-KW"/>
        </w:rPr>
      </w:pPr>
      <w:r w:rsidRPr="006C401A">
        <w:rPr>
          <w:rFonts w:ascii="Traditional Arabic" w:eastAsia="Georgia" w:hAnsi="Traditional Arabic" w:cs="Traditional Arabic"/>
          <w:sz w:val="32"/>
          <w:szCs w:val="32"/>
          <w:rtl/>
          <w:lang w:bidi="ar-KW"/>
        </w:rPr>
        <w:t>إجراء دراسة تتناول تصور مقترح لتفعيل التحول الرقمي على أداء الموارد البشرية في المدينة الطبية بجامعة الملك سعود.</w:t>
      </w:r>
    </w:p>
    <w:p w14:paraId="5558B0B6" w14:textId="77777777" w:rsidR="008D4CD7" w:rsidRPr="006C401A" w:rsidRDefault="008D4CD7" w:rsidP="005B2560">
      <w:pPr>
        <w:numPr>
          <w:ilvl w:val="0"/>
          <w:numId w:val="17"/>
        </w:numPr>
        <w:bidi/>
        <w:spacing w:after="0" w:line="276" w:lineRule="auto"/>
        <w:contextualSpacing/>
        <w:jc w:val="both"/>
        <w:rPr>
          <w:rFonts w:ascii="Traditional Arabic" w:eastAsia="Georgia" w:hAnsi="Traditional Arabic" w:cs="Traditional Arabic"/>
          <w:sz w:val="32"/>
          <w:szCs w:val="32"/>
          <w:lang w:bidi="ar-KW"/>
        </w:rPr>
      </w:pPr>
      <w:r w:rsidRPr="006C401A">
        <w:rPr>
          <w:rFonts w:ascii="Traditional Arabic" w:eastAsia="Georgia" w:hAnsi="Traditional Arabic" w:cs="Traditional Arabic"/>
          <w:sz w:val="32"/>
          <w:szCs w:val="32"/>
          <w:rtl/>
          <w:lang w:bidi="ar-KW"/>
        </w:rPr>
        <w:t>إجراء دراسة عن أثر تطبيق التحول الرقمي على كفاءة الأداء الأكاديمي لأعضاء هيئة التدريس في المدينة الطبية بجامعة الملك سعود.</w:t>
      </w:r>
    </w:p>
    <w:p w14:paraId="46800B29" w14:textId="77777777" w:rsidR="008D4CD7" w:rsidRPr="006C401A" w:rsidRDefault="008D4CD7" w:rsidP="005B2560">
      <w:pPr>
        <w:numPr>
          <w:ilvl w:val="0"/>
          <w:numId w:val="17"/>
        </w:numPr>
        <w:bidi/>
        <w:spacing w:after="0" w:line="276" w:lineRule="auto"/>
        <w:contextualSpacing/>
        <w:jc w:val="both"/>
        <w:rPr>
          <w:rFonts w:ascii="Traditional Arabic" w:eastAsia="Georgia" w:hAnsi="Traditional Arabic" w:cs="Traditional Arabic"/>
          <w:sz w:val="32"/>
          <w:szCs w:val="32"/>
          <w:lang w:bidi="ar-KW"/>
        </w:rPr>
      </w:pPr>
      <w:r w:rsidRPr="006C401A">
        <w:rPr>
          <w:rFonts w:ascii="Traditional Arabic" w:eastAsia="Georgia" w:hAnsi="Traditional Arabic" w:cs="Traditional Arabic"/>
          <w:sz w:val="32"/>
          <w:szCs w:val="32"/>
          <w:rtl/>
          <w:lang w:bidi="ar-KW"/>
        </w:rPr>
        <w:t>إجراء دراسة عن مدى رضا الطلاب وأعضاء هيئة التدريس في المدينة الطبية بجامعة الملك سعود عن التحول الرقمي وأثره على الأداء الأكاديمي.</w:t>
      </w:r>
    </w:p>
    <w:p w14:paraId="393903F4" w14:textId="77777777" w:rsidR="008D4CD7" w:rsidRPr="006C401A" w:rsidRDefault="008D4CD7" w:rsidP="005B2560">
      <w:pPr>
        <w:numPr>
          <w:ilvl w:val="0"/>
          <w:numId w:val="17"/>
        </w:numPr>
        <w:bidi/>
        <w:spacing w:after="0" w:line="276" w:lineRule="auto"/>
        <w:contextualSpacing/>
        <w:jc w:val="both"/>
        <w:rPr>
          <w:rFonts w:ascii="Traditional Arabic" w:eastAsia="Georgia" w:hAnsi="Traditional Arabic" w:cs="Traditional Arabic"/>
          <w:sz w:val="32"/>
          <w:szCs w:val="32"/>
          <w:lang w:bidi="ar-KW"/>
        </w:rPr>
      </w:pPr>
      <w:r w:rsidRPr="006C401A">
        <w:rPr>
          <w:rFonts w:ascii="Traditional Arabic" w:eastAsia="Georgia" w:hAnsi="Traditional Arabic" w:cs="Traditional Arabic" w:hint="cs"/>
          <w:sz w:val="32"/>
          <w:szCs w:val="32"/>
          <w:rtl/>
          <w:lang w:bidi="ar-KW"/>
        </w:rPr>
        <w:lastRenderedPageBreak/>
        <w:t>إجراء دراسات مماثلة في جامعات سعودية أخرى للمقارنة بين مستويات التحول الرقمي وأثره في أداء الموارد البشرية.</w:t>
      </w:r>
    </w:p>
    <w:p w14:paraId="5B597C3C" w14:textId="77777777" w:rsidR="008D4CD7" w:rsidRPr="006C401A" w:rsidRDefault="008D4CD7" w:rsidP="005B2560">
      <w:pPr>
        <w:numPr>
          <w:ilvl w:val="0"/>
          <w:numId w:val="17"/>
        </w:numPr>
        <w:bidi/>
        <w:spacing w:after="0" w:line="276" w:lineRule="auto"/>
        <w:contextualSpacing/>
        <w:jc w:val="both"/>
        <w:rPr>
          <w:rFonts w:ascii="Traditional Arabic" w:eastAsia="Georgia" w:hAnsi="Traditional Arabic" w:cs="Traditional Arabic"/>
          <w:sz w:val="32"/>
          <w:szCs w:val="32"/>
          <w:lang w:bidi="ar-KW"/>
        </w:rPr>
      </w:pPr>
      <w:r w:rsidRPr="006C401A">
        <w:rPr>
          <w:rFonts w:ascii="Traditional Arabic" w:eastAsia="Georgia" w:hAnsi="Traditional Arabic" w:cs="Traditional Arabic" w:hint="cs"/>
          <w:sz w:val="32"/>
          <w:szCs w:val="32"/>
          <w:rtl/>
          <w:lang w:bidi="ar-KW"/>
        </w:rPr>
        <w:t>دراسة العلاقة بين التحول الرقمي والابتكار التنظيمي وأثرهما في تحقيق التميز المؤسسي.</w:t>
      </w:r>
    </w:p>
    <w:p w14:paraId="12FFE669" w14:textId="77777777" w:rsidR="008D4CD7" w:rsidRPr="006C401A" w:rsidRDefault="008D4CD7" w:rsidP="005B2560">
      <w:pPr>
        <w:numPr>
          <w:ilvl w:val="0"/>
          <w:numId w:val="17"/>
        </w:numPr>
        <w:bidi/>
        <w:spacing w:after="0" w:line="276" w:lineRule="auto"/>
        <w:contextualSpacing/>
        <w:jc w:val="both"/>
        <w:rPr>
          <w:rFonts w:ascii="Traditional Arabic" w:eastAsia="Georgia" w:hAnsi="Traditional Arabic" w:cs="Traditional Arabic"/>
          <w:sz w:val="32"/>
          <w:szCs w:val="32"/>
          <w:lang w:bidi="ar-KW"/>
        </w:rPr>
      </w:pPr>
      <w:r w:rsidRPr="006C401A">
        <w:rPr>
          <w:rFonts w:ascii="Traditional Arabic" w:eastAsia="Georgia" w:hAnsi="Traditional Arabic" w:cs="Traditional Arabic" w:hint="cs"/>
          <w:sz w:val="32"/>
          <w:szCs w:val="32"/>
          <w:rtl/>
          <w:lang w:bidi="ar-KW"/>
        </w:rPr>
        <w:t>أثر توظيف تطبيقات الذكاء الاصطناعي على تطوير أداء الموارد البشرية في الجامعات السعودية.</w:t>
      </w:r>
    </w:p>
    <w:p w14:paraId="7E371119" w14:textId="77777777" w:rsidR="008D4CD7" w:rsidRDefault="008D4CD7" w:rsidP="005B2560">
      <w:pPr>
        <w:numPr>
          <w:ilvl w:val="0"/>
          <w:numId w:val="17"/>
        </w:numPr>
        <w:bidi/>
        <w:spacing w:after="0" w:line="276" w:lineRule="auto"/>
        <w:contextualSpacing/>
        <w:jc w:val="both"/>
        <w:rPr>
          <w:rFonts w:ascii="Traditional Arabic" w:eastAsia="Georgia" w:hAnsi="Traditional Arabic" w:cs="Traditional Arabic"/>
          <w:sz w:val="32"/>
          <w:szCs w:val="32"/>
          <w:lang w:bidi="ar-KW"/>
        </w:rPr>
      </w:pPr>
      <w:r w:rsidRPr="006C401A">
        <w:rPr>
          <w:rFonts w:ascii="Traditional Arabic" w:eastAsia="Georgia" w:hAnsi="Traditional Arabic" w:cs="Traditional Arabic" w:hint="cs"/>
          <w:sz w:val="32"/>
          <w:szCs w:val="32"/>
          <w:rtl/>
          <w:lang w:bidi="ar-KW"/>
        </w:rPr>
        <w:t>دراسة العلاقة بين التحول الرقمي والمرونة التنظيمية وإدارة التغيير المؤسسي في الجامعات</w:t>
      </w:r>
      <w:r w:rsidRPr="006C401A">
        <w:rPr>
          <w:rFonts w:ascii="Traditional Arabic" w:eastAsia="Georgia" w:hAnsi="Traditional Arabic" w:cs="Traditional Arabic"/>
          <w:sz w:val="32"/>
          <w:szCs w:val="32"/>
          <w:rtl/>
          <w:lang w:bidi="ar-KW"/>
        </w:rPr>
        <w:t xml:space="preserve"> </w:t>
      </w:r>
      <w:r w:rsidRPr="006C401A">
        <w:rPr>
          <w:rFonts w:ascii="Traditional Arabic" w:eastAsia="Georgia" w:hAnsi="Traditional Arabic" w:cs="Traditional Arabic" w:hint="cs"/>
          <w:sz w:val="32"/>
          <w:szCs w:val="32"/>
          <w:rtl/>
          <w:lang w:bidi="ar-KW"/>
        </w:rPr>
        <w:t>السعودية</w:t>
      </w:r>
      <w:r w:rsidRPr="006C401A">
        <w:rPr>
          <w:rFonts w:ascii="Traditional Arabic" w:eastAsia="Georgia" w:hAnsi="Traditional Arabic" w:cs="Traditional Arabic"/>
          <w:sz w:val="32"/>
          <w:szCs w:val="32"/>
          <w:rtl/>
          <w:lang w:bidi="ar-KW"/>
        </w:rPr>
        <w:t>.</w:t>
      </w:r>
    </w:p>
    <w:p w14:paraId="10B43424" w14:textId="77777777" w:rsidR="004A73DD" w:rsidRDefault="004A73DD" w:rsidP="004A73DD">
      <w:pPr>
        <w:bidi/>
        <w:spacing w:after="0" w:line="276" w:lineRule="auto"/>
        <w:contextualSpacing/>
        <w:jc w:val="both"/>
        <w:rPr>
          <w:rFonts w:ascii="Traditional Arabic" w:eastAsia="Georgia" w:hAnsi="Traditional Arabic" w:cs="Traditional Arabic"/>
          <w:sz w:val="32"/>
          <w:szCs w:val="32"/>
          <w:rtl/>
          <w:lang w:bidi="ar-KW"/>
        </w:rPr>
      </w:pPr>
    </w:p>
    <w:p w14:paraId="6C410445" w14:textId="77777777" w:rsidR="004A73DD" w:rsidRDefault="004A73DD" w:rsidP="004A73DD">
      <w:pPr>
        <w:bidi/>
        <w:spacing w:after="0" w:line="276" w:lineRule="auto"/>
        <w:contextualSpacing/>
        <w:jc w:val="both"/>
        <w:rPr>
          <w:rFonts w:ascii="Traditional Arabic" w:eastAsia="Georgia" w:hAnsi="Traditional Arabic" w:cs="Traditional Arabic"/>
          <w:sz w:val="32"/>
          <w:szCs w:val="32"/>
          <w:rtl/>
          <w:lang w:bidi="ar-KW"/>
        </w:rPr>
      </w:pPr>
    </w:p>
    <w:p w14:paraId="154DB7F1" w14:textId="77777777" w:rsidR="004A73DD" w:rsidRDefault="004A73DD" w:rsidP="004A73DD">
      <w:pPr>
        <w:bidi/>
        <w:spacing w:after="0" w:line="276" w:lineRule="auto"/>
        <w:contextualSpacing/>
        <w:jc w:val="both"/>
        <w:rPr>
          <w:rFonts w:ascii="Traditional Arabic" w:eastAsia="Georgia" w:hAnsi="Traditional Arabic" w:cs="Traditional Arabic"/>
          <w:sz w:val="32"/>
          <w:szCs w:val="32"/>
          <w:rtl/>
          <w:lang w:bidi="ar-KW"/>
        </w:rPr>
      </w:pPr>
    </w:p>
    <w:p w14:paraId="6196492D" w14:textId="77777777" w:rsidR="004A73DD" w:rsidRDefault="004A73DD" w:rsidP="004A73DD">
      <w:pPr>
        <w:bidi/>
        <w:spacing w:after="0" w:line="276" w:lineRule="auto"/>
        <w:contextualSpacing/>
        <w:jc w:val="both"/>
        <w:rPr>
          <w:rFonts w:ascii="Traditional Arabic" w:eastAsia="Georgia" w:hAnsi="Traditional Arabic" w:cs="Traditional Arabic"/>
          <w:sz w:val="32"/>
          <w:szCs w:val="32"/>
          <w:rtl/>
          <w:lang w:bidi="ar-KW"/>
        </w:rPr>
      </w:pPr>
    </w:p>
    <w:p w14:paraId="5D823F21" w14:textId="77777777" w:rsidR="004A73DD" w:rsidRDefault="004A73DD" w:rsidP="004A73DD">
      <w:pPr>
        <w:bidi/>
        <w:spacing w:after="0" w:line="276" w:lineRule="auto"/>
        <w:contextualSpacing/>
        <w:jc w:val="both"/>
        <w:rPr>
          <w:rFonts w:ascii="Traditional Arabic" w:eastAsia="Georgia" w:hAnsi="Traditional Arabic" w:cs="Traditional Arabic"/>
          <w:sz w:val="32"/>
          <w:szCs w:val="32"/>
          <w:rtl/>
          <w:lang w:bidi="ar-KW"/>
        </w:rPr>
      </w:pPr>
    </w:p>
    <w:p w14:paraId="68BCB186" w14:textId="77777777" w:rsidR="004A73DD" w:rsidRDefault="004A73DD" w:rsidP="004A73DD">
      <w:pPr>
        <w:bidi/>
        <w:spacing w:after="0" w:line="276" w:lineRule="auto"/>
        <w:contextualSpacing/>
        <w:jc w:val="both"/>
        <w:rPr>
          <w:rFonts w:ascii="Traditional Arabic" w:eastAsia="Georgia" w:hAnsi="Traditional Arabic" w:cs="Traditional Arabic"/>
          <w:sz w:val="32"/>
          <w:szCs w:val="32"/>
          <w:rtl/>
          <w:lang w:bidi="ar-KW"/>
        </w:rPr>
      </w:pPr>
    </w:p>
    <w:p w14:paraId="29F34809" w14:textId="77777777" w:rsidR="004A73DD" w:rsidRDefault="004A73DD" w:rsidP="004A73DD">
      <w:pPr>
        <w:bidi/>
        <w:spacing w:after="0" w:line="276" w:lineRule="auto"/>
        <w:contextualSpacing/>
        <w:jc w:val="both"/>
        <w:rPr>
          <w:rFonts w:ascii="Traditional Arabic" w:eastAsia="Georgia" w:hAnsi="Traditional Arabic" w:cs="Traditional Arabic"/>
          <w:sz w:val="32"/>
          <w:szCs w:val="32"/>
          <w:rtl/>
          <w:lang w:bidi="ar-KW"/>
        </w:rPr>
      </w:pPr>
    </w:p>
    <w:p w14:paraId="751F3963" w14:textId="77777777" w:rsidR="004A73DD" w:rsidRDefault="004A73DD" w:rsidP="004A73DD">
      <w:pPr>
        <w:bidi/>
        <w:spacing w:after="0" w:line="276" w:lineRule="auto"/>
        <w:contextualSpacing/>
        <w:jc w:val="both"/>
        <w:rPr>
          <w:rFonts w:ascii="Traditional Arabic" w:eastAsia="Georgia" w:hAnsi="Traditional Arabic" w:cs="Traditional Arabic"/>
          <w:sz w:val="32"/>
          <w:szCs w:val="32"/>
          <w:rtl/>
          <w:lang w:bidi="ar-KW"/>
        </w:rPr>
      </w:pPr>
    </w:p>
    <w:p w14:paraId="49E98D0A" w14:textId="77777777" w:rsidR="004A73DD" w:rsidRDefault="004A73DD" w:rsidP="004A73DD">
      <w:pPr>
        <w:bidi/>
        <w:spacing w:after="0" w:line="276" w:lineRule="auto"/>
        <w:contextualSpacing/>
        <w:jc w:val="both"/>
        <w:rPr>
          <w:rFonts w:ascii="Traditional Arabic" w:eastAsia="Georgia" w:hAnsi="Traditional Arabic" w:cs="Traditional Arabic"/>
          <w:sz w:val="32"/>
          <w:szCs w:val="32"/>
          <w:rtl/>
          <w:lang w:bidi="ar-KW"/>
        </w:rPr>
      </w:pPr>
    </w:p>
    <w:p w14:paraId="1FD49F10" w14:textId="77777777" w:rsidR="004A73DD" w:rsidRDefault="004A73DD" w:rsidP="004A73DD">
      <w:pPr>
        <w:bidi/>
        <w:spacing w:after="0" w:line="276" w:lineRule="auto"/>
        <w:contextualSpacing/>
        <w:jc w:val="both"/>
        <w:rPr>
          <w:rFonts w:ascii="Traditional Arabic" w:eastAsia="Georgia" w:hAnsi="Traditional Arabic" w:cs="Traditional Arabic"/>
          <w:sz w:val="32"/>
          <w:szCs w:val="32"/>
          <w:rtl/>
          <w:lang w:bidi="ar-KW"/>
        </w:rPr>
      </w:pPr>
    </w:p>
    <w:p w14:paraId="3AE6E7E7" w14:textId="77777777" w:rsidR="004A73DD" w:rsidRDefault="004A73DD" w:rsidP="004A73DD">
      <w:pPr>
        <w:bidi/>
        <w:spacing w:after="0" w:line="276" w:lineRule="auto"/>
        <w:contextualSpacing/>
        <w:jc w:val="both"/>
        <w:rPr>
          <w:rFonts w:ascii="Traditional Arabic" w:eastAsia="Georgia" w:hAnsi="Traditional Arabic" w:cs="Traditional Arabic"/>
          <w:sz w:val="32"/>
          <w:szCs w:val="32"/>
          <w:rtl/>
          <w:lang w:bidi="ar-KW"/>
        </w:rPr>
      </w:pPr>
    </w:p>
    <w:p w14:paraId="475B6082" w14:textId="77777777" w:rsidR="004A73DD" w:rsidRDefault="004A73DD" w:rsidP="004A73DD">
      <w:pPr>
        <w:bidi/>
        <w:spacing w:after="0" w:line="276" w:lineRule="auto"/>
        <w:contextualSpacing/>
        <w:jc w:val="both"/>
        <w:rPr>
          <w:rFonts w:ascii="Traditional Arabic" w:eastAsia="Georgia" w:hAnsi="Traditional Arabic" w:cs="Traditional Arabic"/>
          <w:sz w:val="32"/>
          <w:szCs w:val="32"/>
          <w:rtl/>
          <w:lang w:bidi="ar-KW"/>
        </w:rPr>
      </w:pPr>
    </w:p>
    <w:p w14:paraId="17924208" w14:textId="77777777" w:rsidR="004A73DD" w:rsidRDefault="004A73DD" w:rsidP="004A73DD">
      <w:pPr>
        <w:bidi/>
        <w:spacing w:after="0" w:line="276" w:lineRule="auto"/>
        <w:contextualSpacing/>
        <w:jc w:val="both"/>
        <w:rPr>
          <w:rFonts w:ascii="Traditional Arabic" w:eastAsia="Georgia" w:hAnsi="Traditional Arabic" w:cs="Traditional Arabic"/>
          <w:sz w:val="32"/>
          <w:szCs w:val="32"/>
          <w:rtl/>
          <w:lang w:bidi="ar-KW"/>
        </w:rPr>
      </w:pPr>
    </w:p>
    <w:p w14:paraId="60FBE879" w14:textId="77777777" w:rsidR="004A73DD" w:rsidRDefault="004A73DD" w:rsidP="004A73DD">
      <w:pPr>
        <w:bidi/>
        <w:spacing w:after="0" w:line="276" w:lineRule="auto"/>
        <w:contextualSpacing/>
        <w:jc w:val="both"/>
        <w:rPr>
          <w:rFonts w:ascii="Traditional Arabic" w:eastAsia="Georgia" w:hAnsi="Traditional Arabic" w:cs="Traditional Arabic"/>
          <w:sz w:val="32"/>
          <w:szCs w:val="32"/>
          <w:rtl/>
          <w:lang w:bidi="ar-KW"/>
        </w:rPr>
      </w:pPr>
    </w:p>
    <w:p w14:paraId="3B12534F" w14:textId="77777777" w:rsidR="004A73DD" w:rsidRDefault="004A73DD" w:rsidP="004A73DD">
      <w:pPr>
        <w:bidi/>
        <w:spacing w:after="0" w:line="276" w:lineRule="auto"/>
        <w:contextualSpacing/>
        <w:jc w:val="both"/>
        <w:rPr>
          <w:rFonts w:ascii="Traditional Arabic" w:eastAsia="Georgia" w:hAnsi="Traditional Arabic" w:cs="Traditional Arabic"/>
          <w:sz w:val="32"/>
          <w:szCs w:val="32"/>
          <w:rtl/>
          <w:lang w:bidi="ar-KW"/>
        </w:rPr>
      </w:pPr>
    </w:p>
    <w:p w14:paraId="4912C003" w14:textId="77777777" w:rsidR="004A73DD" w:rsidRDefault="004A73DD" w:rsidP="004A73DD">
      <w:pPr>
        <w:bidi/>
        <w:spacing w:after="0" w:line="276" w:lineRule="auto"/>
        <w:contextualSpacing/>
        <w:jc w:val="both"/>
        <w:rPr>
          <w:rFonts w:ascii="Traditional Arabic" w:eastAsia="Georgia" w:hAnsi="Traditional Arabic" w:cs="Traditional Arabic"/>
          <w:sz w:val="32"/>
          <w:szCs w:val="32"/>
          <w:rtl/>
          <w:lang w:bidi="ar-KW"/>
        </w:rPr>
      </w:pPr>
    </w:p>
    <w:p w14:paraId="6F5D0369" w14:textId="77777777" w:rsidR="004A73DD" w:rsidRDefault="004A73DD" w:rsidP="004A73DD">
      <w:pPr>
        <w:bidi/>
        <w:spacing w:after="0" w:line="276" w:lineRule="auto"/>
        <w:contextualSpacing/>
        <w:jc w:val="both"/>
        <w:rPr>
          <w:rFonts w:ascii="Traditional Arabic" w:eastAsia="Georgia" w:hAnsi="Traditional Arabic" w:cs="Traditional Arabic"/>
          <w:sz w:val="32"/>
          <w:szCs w:val="32"/>
          <w:rtl/>
          <w:lang w:bidi="ar-KW"/>
        </w:rPr>
      </w:pPr>
    </w:p>
    <w:p w14:paraId="5E58C88E" w14:textId="77777777" w:rsidR="004A73DD" w:rsidRDefault="004A73DD" w:rsidP="004A73DD">
      <w:pPr>
        <w:bidi/>
        <w:spacing w:after="0" w:line="276" w:lineRule="auto"/>
        <w:contextualSpacing/>
        <w:jc w:val="both"/>
        <w:rPr>
          <w:rFonts w:ascii="Traditional Arabic" w:eastAsia="Georgia" w:hAnsi="Traditional Arabic" w:cs="Traditional Arabic"/>
          <w:sz w:val="32"/>
          <w:szCs w:val="32"/>
          <w:rtl/>
          <w:lang w:bidi="ar-KW"/>
        </w:rPr>
      </w:pPr>
    </w:p>
    <w:p w14:paraId="64DF3EEB" w14:textId="77777777" w:rsidR="008D4CD7" w:rsidRPr="006C401A" w:rsidRDefault="008D4CD7" w:rsidP="008D4CD7">
      <w:pPr>
        <w:jc w:val="right"/>
        <w:rPr>
          <w:rFonts w:ascii="Traditional Arabic" w:eastAsia="Georgia" w:hAnsi="Traditional Arabic" w:cs="Traditional Arabic"/>
          <w:b/>
          <w:bCs/>
          <w:sz w:val="32"/>
          <w:szCs w:val="32"/>
          <w:rtl/>
          <w:lang w:bidi="ar-KW"/>
        </w:rPr>
      </w:pPr>
      <w:r w:rsidRPr="006C401A">
        <w:rPr>
          <w:rFonts w:ascii="Traditional Arabic" w:eastAsia="Georgia" w:hAnsi="Traditional Arabic" w:cs="Traditional Arabic"/>
          <w:b/>
          <w:bCs/>
          <w:sz w:val="32"/>
          <w:szCs w:val="32"/>
          <w:rtl/>
          <w:lang w:bidi="ar-KW"/>
        </w:rPr>
        <w:t xml:space="preserve">خامساً: الخاتمة </w:t>
      </w:r>
    </w:p>
    <w:p w14:paraId="637DA3A5" w14:textId="5AC025E6" w:rsidR="008D4CD7" w:rsidRDefault="008D4CD7" w:rsidP="008D4CD7">
      <w:pPr>
        <w:bidi/>
        <w:spacing w:line="276" w:lineRule="auto"/>
        <w:jc w:val="both"/>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sz w:val="32"/>
          <w:szCs w:val="32"/>
          <w:rtl/>
          <w:lang w:bidi="ar-KW"/>
        </w:rPr>
        <w:t>في ختام هذه الدراسة، يتوقع أن تسهم نتائجها فثي إثراء المعرفة العلمية المتعلقة بالتحول الرقمي وأثره على أداء الموراد البشرية، من خلال توضيح العلاقة بين تبني التقينات الرقمية ومستوى الكفاءة والإنتاجية والفعالية التنظيمية. كما يُنتظر أن توفرالدراسة إطار علمياً يمكن للباحثين الاستفادة منه في الدراسات المستقبلية كما يُنتظر أن توفر</w:t>
      </w:r>
      <w:r w:rsidRPr="006C401A">
        <w:rPr>
          <w:rFonts w:ascii="Traditional Arabic" w:eastAsia="Georgia" w:hAnsi="Traditional Arabic" w:cs="Traditional Arabic" w:hint="cs"/>
          <w:sz w:val="32"/>
          <w:szCs w:val="32"/>
          <w:rtl/>
          <w:lang w:bidi="ar-KW"/>
        </w:rPr>
        <w:t xml:space="preserve"> </w:t>
      </w:r>
      <w:r w:rsidRPr="006C401A">
        <w:rPr>
          <w:rFonts w:ascii="Traditional Arabic" w:eastAsia="Georgia" w:hAnsi="Traditional Arabic" w:cs="Traditional Arabic"/>
          <w:sz w:val="32"/>
          <w:szCs w:val="32"/>
          <w:rtl/>
          <w:lang w:bidi="ar-KW"/>
        </w:rPr>
        <w:t>الدراسة إطار علمياً يمكن للباحثين الاستفادة منه في الدراسات المستقبلية ذات الصلة.</w:t>
      </w:r>
      <w:r w:rsidRPr="006C401A">
        <w:rPr>
          <w:rFonts w:ascii="Traditional Arabic" w:eastAsia="Georgia" w:hAnsi="Traditional Arabic" w:cs="Traditional Arabic" w:hint="cs"/>
          <w:sz w:val="32"/>
          <w:szCs w:val="32"/>
          <w:rtl/>
          <w:lang w:bidi="ar-KW"/>
        </w:rPr>
        <w:t xml:space="preserve"> وقد خلصت الدراسة إلى أن التحول الرقمي لم يعد خيارا تنظيميا، بل أصبح ضرورة استراتيجية فرضتها المتغيرات المتسارعة لاسيما في الجامعات السعودية التي تسعى إلى تحقيق التميز المؤسسي ورفع كفاءة الأداء وتعزيز قدرتها على المؤسسة. وقد هدفت الدراسة إلى الكشف عن أثر التحول الرقمي على أداء الموارد البشرية مع بحث الدور الوسيط للالتزام التنظيمي لدى العاملين بكلية طب بجامعة الملك سعود، وقد أظهرت النتائج أن نجاح التحول الرقي لا يرتبط بمجرد توافر التقنيات الحديثة، وإنما يعتمد بصورة رئيسة على تهيئة البيئة التنظيمية المرنة، وتنمية الرشاقة الرقمية، ونشر الثقافة التنظيمية الداعمة للتغيير، ورفع مستوى </w:t>
      </w:r>
      <w:r w:rsidR="00043E19" w:rsidRPr="006C401A">
        <w:rPr>
          <w:rFonts w:ascii="Traditional Arabic" w:eastAsia="Georgia" w:hAnsi="Traditional Arabic" w:cs="Traditional Arabic" w:hint="cs"/>
          <w:sz w:val="32"/>
          <w:szCs w:val="32"/>
          <w:rtl/>
          <w:lang w:bidi="ar-KW"/>
        </w:rPr>
        <w:t>الالتزام</w:t>
      </w:r>
      <w:r w:rsidRPr="006C401A">
        <w:rPr>
          <w:rFonts w:ascii="Traditional Arabic" w:eastAsia="Georgia" w:hAnsi="Traditional Arabic" w:cs="Traditional Arabic" w:hint="cs"/>
          <w:sz w:val="32"/>
          <w:szCs w:val="32"/>
          <w:rtl/>
          <w:lang w:bidi="ar-KW"/>
        </w:rPr>
        <w:t xml:space="preserve"> التنظيمي، وتحسين أداء الموارد البشرية. وتسهم الدراسة الحالية نظريا في إثراء الأدبيات المرتبطة بالتحول الرقمي، و</w:t>
      </w:r>
      <w:r w:rsidR="00043E19" w:rsidRPr="006C401A">
        <w:rPr>
          <w:rFonts w:ascii="Traditional Arabic" w:eastAsia="Georgia" w:hAnsi="Traditional Arabic" w:cs="Traditional Arabic" w:hint="cs"/>
          <w:sz w:val="32"/>
          <w:szCs w:val="32"/>
          <w:rtl/>
          <w:lang w:bidi="ar-KW"/>
        </w:rPr>
        <w:t>الالتزام</w:t>
      </w:r>
      <w:r w:rsidRPr="006C401A">
        <w:rPr>
          <w:rFonts w:ascii="Traditional Arabic" w:eastAsia="Georgia" w:hAnsi="Traditional Arabic" w:cs="Traditional Arabic"/>
          <w:sz w:val="32"/>
          <w:szCs w:val="32"/>
          <w:rtl/>
          <w:lang w:bidi="ar-KW"/>
        </w:rPr>
        <w:t xml:space="preserve"> </w:t>
      </w:r>
      <w:r w:rsidRPr="006C401A">
        <w:rPr>
          <w:rFonts w:ascii="Traditional Arabic" w:eastAsia="Georgia" w:hAnsi="Traditional Arabic" w:cs="Traditional Arabic" w:hint="cs"/>
          <w:sz w:val="32"/>
          <w:szCs w:val="32"/>
          <w:rtl/>
          <w:lang w:bidi="ar-KW"/>
        </w:rPr>
        <w:t>التنظيمي،</w:t>
      </w:r>
      <w:r w:rsidRPr="006C401A">
        <w:rPr>
          <w:rFonts w:ascii="Traditional Arabic" w:eastAsia="Georgia" w:hAnsi="Traditional Arabic" w:cs="Traditional Arabic"/>
          <w:sz w:val="32"/>
          <w:szCs w:val="32"/>
          <w:rtl/>
          <w:lang w:bidi="ar-KW"/>
        </w:rPr>
        <w:t xml:space="preserve"> </w:t>
      </w:r>
      <w:r w:rsidRPr="006C401A">
        <w:rPr>
          <w:rFonts w:ascii="Traditional Arabic" w:eastAsia="Georgia" w:hAnsi="Traditional Arabic" w:cs="Traditional Arabic" w:hint="cs"/>
          <w:sz w:val="32"/>
          <w:szCs w:val="32"/>
          <w:rtl/>
          <w:lang w:bidi="ar-KW"/>
        </w:rPr>
        <w:t>والموارد</w:t>
      </w:r>
      <w:r w:rsidRPr="006C401A">
        <w:rPr>
          <w:rFonts w:ascii="Traditional Arabic" w:eastAsia="Georgia" w:hAnsi="Traditional Arabic" w:cs="Traditional Arabic"/>
          <w:sz w:val="32"/>
          <w:szCs w:val="32"/>
          <w:rtl/>
          <w:lang w:bidi="ar-KW"/>
        </w:rPr>
        <w:t xml:space="preserve"> </w:t>
      </w:r>
      <w:r w:rsidRPr="006C401A">
        <w:rPr>
          <w:rFonts w:ascii="Traditional Arabic" w:eastAsia="Georgia" w:hAnsi="Traditional Arabic" w:cs="Traditional Arabic" w:hint="cs"/>
          <w:sz w:val="32"/>
          <w:szCs w:val="32"/>
          <w:rtl/>
          <w:lang w:bidi="ar-KW"/>
        </w:rPr>
        <w:t xml:space="preserve">البشرية. ومن الناحية التطبيقية تقدم الدراسة الحالية مجموعة مت المؤشرات التي يمكن أن يستفيد منها صانعو القرار والقيادات الجامعية في تطوير سياسات التحول الرقمي، وبناء بيئة عمل أكثر مرونة مما يسهم في تحقيق مستهدفات التحول الوطني ورؤية المملكة 2030، </w:t>
      </w:r>
      <w:r w:rsidRPr="006C401A">
        <w:rPr>
          <w:rFonts w:ascii="Traditional Arabic" w:eastAsia="Georgia" w:hAnsi="Traditional Arabic" w:cs="Traditional Arabic"/>
          <w:sz w:val="32"/>
          <w:szCs w:val="32"/>
          <w:rtl/>
          <w:lang w:bidi="ar-KW"/>
        </w:rPr>
        <w:t>وبذلك تمثل الدراسة إضافة علمية وعملية تدعم جهود التحول الرقمي وتحقيق التنمية المؤسسية المستدامة.</w:t>
      </w:r>
    </w:p>
    <w:p w14:paraId="6269825E" w14:textId="77777777" w:rsidR="004A73DD" w:rsidRDefault="004A73DD" w:rsidP="004A73DD">
      <w:pPr>
        <w:bidi/>
        <w:spacing w:line="276" w:lineRule="auto"/>
        <w:jc w:val="both"/>
        <w:rPr>
          <w:rFonts w:ascii="Traditional Arabic" w:eastAsia="Georgia" w:hAnsi="Traditional Arabic" w:cs="Traditional Arabic"/>
          <w:sz w:val="32"/>
          <w:szCs w:val="32"/>
          <w:rtl/>
          <w:lang w:bidi="ar-KW"/>
        </w:rPr>
      </w:pPr>
    </w:p>
    <w:p w14:paraId="04BB3109" w14:textId="77777777" w:rsidR="004A73DD" w:rsidRDefault="004A73DD" w:rsidP="004A73DD">
      <w:pPr>
        <w:bidi/>
        <w:spacing w:line="276" w:lineRule="auto"/>
        <w:jc w:val="both"/>
        <w:rPr>
          <w:rFonts w:ascii="Traditional Arabic" w:eastAsia="Georgia" w:hAnsi="Traditional Arabic" w:cs="Traditional Arabic"/>
          <w:sz w:val="32"/>
          <w:szCs w:val="32"/>
          <w:rtl/>
          <w:lang w:bidi="ar-KW"/>
        </w:rPr>
      </w:pPr>
    </w:p>
    <w:p w14:paraId="1C54D46E" w14:textId="77777777" w:rsidR="004A73DD" w:rsidRDefault="004A73DD" w:rsidP="004A73DD">
      <w:pPr>
        <w:bidi/>
        <w:spacing w:line="276" w:lineRule="auto"/>
        <w:jc w:val="both"/>
        <w:rPr>
          <w:rFonts w:ascii="Traditional Arabic" w:eastAsia="Georgia" w:hAnsi="Traditional Arabic" w:cs="Traditional Arabic"/>
          <w:sz w:val="32"/>
          <w:szCs w:val="32"/>
          <w:rtl/>
          <w:lang w:bidi="ar-KW"/>
        </w:rPr>
      </w:pPr>
    </w:p>
    <w:p w14:paraId="7D662F3D" w14:textId="77777777" w:rsidR="004A73DD" w:rsidRPr="006C401A" w:rsidRDefault="004A73DD" w:rsidP="004A73DD">
      <w:pPr>
        <w:bidi/>
        <w:spacing w:line="276" w:lineRule="auto"/>
        <w:jc w:val="both"/>
        <w:rPr>
          <w:rFonts w:ascii="Traditional Arabic" w:eastAsia="Georgia" w:hAnsi="Traditional Arabic" w:cs="Traditional Arabic"/>
          <w:sz w:val="32"/>
          <w:szCs w:val="32"/>
          <w:rtl/>
          <w:lang w:bidi="ar-KW"/>
        </w:rPr>
      </w:pPr>
    </w:p>
    <w:p w14:paraId="65FBEED2" w14:textId="77777777" w:rsidR="008D4CD7" w:rsidRPr="006C401A" w:rsidRDefault="008D4CD7" w:rsidP="008D4CD7">
      <w:pPr>
        <w:bidi/>
        <w:spacing w:after="0" w:line="360" w:lineRule="auto"/>
        <w:ind w:left="226"/>
        <w:contextualSpacing/>
        <w:jc w:val="both"/>
        <w:rPr>
          <w:rFonts w:ascii="Times New Roman" w:eastAsia="Georgia" w:hAnsi="Times New Roman" w:cs="Traditional Arabic"/>
          <w:sz w:val="28"/>
          <w:szCs w:val="28"/>
          <w:rtl/>
          <w:lang w:bidi="ar-KW"/>
        </w:rPr>
      </w:pPr>
    </w:p>
    <w:p w14:paraId="2F0A4901" w14:textId="77777777" w:rsidR="008D4CD7" w:rsidRPr="006C401A" w:rsidRDefault="008D4CD7" w:rsidP="00C6062B">
      <w:pPr>
        <w:bidi/>
        <w:spacing w:after="0" w:line="360" w:lineRule="auto"/>
        <w:ind w:left="226"/>
        <w:contextualSpacing/>
        <w:jc w:val="center"/>
        <w:rPr>
          <w:rFonts w:ascii="Times New Roman" w:eastAsia="Georgia" w:hAnsi="Times New Roman" w:cs="Traditional Arabic"/>
          <w:b/>
          <w:bCs/>
          <w:sz w:val="32"/>
          <w:szCs w:val="32"/>
          <w:rtl/>
        </w:rPr>
      </w:pPr>
      <w:r w:rsidRPr="006C401A">
        <w:rPr>
          <w:rFonts w:ascii="Times New Roman" w:eastAsia="Georgia" w:hAnsi="Times New Roman" w:cs="Traditional Arabic" w:hint="cs"/>
          <w:b/>
          <w:bCs/>
          <w:sz w:val="32"/>
          <w:szCs w:val="32"/>
          <w:rtl/>
        </w:rPr>
        <w:t>قائمة المراجع</w:t>
      </w:r>
    </w:p>
    <w:p w14:paraId="389F8AD3" w14:textId="77777777" w:rsidR="008D4CD7" w:rsidRPr="006C401A" w:rsidRDefault="008D4CD7" w:rsidP="008D4CD7">
      <w:pPr>
        <w:bidi/>
        <w:spacing w:after="0" w:line="360" w:lineRule="auto"/>
        <w:ind w:left="226"/>
        <w:contextualSpacing/>
        <w:jc w:val="both"/>
        <w:rPr>
          <w:rFonts w:ascii="Times New Roman" w:eastAsia="Georgia" w:hAnsi="Times New Roman" w:cs="Traditional Arabic"/>
          <w:sz w:val="32"/>
          <w:szCs w:val="32"/>
          <w:rtl/>
        </w:rPr>
      </w:pPr>
      <w:r w:rsidRPr="006C401A">
        <w:rPr>
          <w:rFonts w:ascii="Times New Roman" w:eastAsia="Georgia" w:hAnsi="Times New Roman" w:cs="Traditional Arabic" w:hint="cs"/>
          <w:b/>
          <w:bCs/>
          <w:sz w:val="32"/>
          <w:szCs w:val="32"/>
          <w:rtl/>
        </w:rPr>
        <w:t>أولاً: المراجع العربية:</w:t>
      </w:r>
    </w:p>
    <w:p w14:paraId="33FDF5E3" w14:textId="166B73A3"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إبراهيم،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إسلام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جمال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صابر</w:t>
      </w:r>
      <w:r w:rsidRPr="00C6062B">
        <w:rPr>
          <w:rFonts w:ascii="Times New Roman" w:hAnsi="Times New Roman" w:cs="Traditional Arabic"/>
          <w:sz w:val="28"/>
          <w:szCs w:val="28"/>
          <w:rtl/>
          <w:lang w:bidi="ar-EG"/>
        </w:rPr>
        <w:t xml:space="preserve">. (2022). </w:t>
      </w:r>
      <w:r w:rsidRPr="00C6062B">
        <w:rPr>
          <w:rFonts w:ascii="Times New Roman" w:hAnsi="Times New Roman" w:cs="Traditional Arabic" w:hint="cs"/>
          <w:sz w:val="28"/>
          <w:szCs w:val="28"/>
          <w:rtl/>
          <w:lang w:bidi="ar-EG"/>
        </w:rPr>
        <w:t>التحول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بجمهورية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مصر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العربية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دراسة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تحليلية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لمنصة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مصر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العلمية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للمكتبات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والوثائق</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والمعلومات؛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w:t>
      </w:r>
      <w:r w:rsidRPr="00C6062B">
        <w:rPr>
          <w:rFonts w:ascii="Times New Roman" w:hAnsi="Times New Roman" w:cs="Traditional Arabic"/>
          <w:sz w:val="28"/>
          <w:szCs w:val="28"/>
          <w:rtl/>
          <w:lang w:bidi="ar-EG"/>
        </w:rPr>
        <w:t xml:space="preserve"> 5</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12</w:t>
      </w:r>
      <w:r>
        <w:rPr>
          <w:rFonts w:ascii="Times New Roman" w:hAnsi="Times New Roman" w:cs="Traditional Arabic" w:hint="cs"/>
          <w:sz w:val="28"/>
          <w:szCs w:val="28"/>
          <w:rtl/>
          <w:lang w:bidi="ar-EG"/>
        </w:rPr>
        <w:t xml:space="preserve"> ، 354- 398.</w:t>
      </w:r>
    </w:p>
    <w:p w14:paraId="30CED6B0"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hint="cs"/>
          <w:sz w:val="28"/>
          <w:szCs w:val="28"/>
          <w:rtl/>
        </w:rPr>
        <w:t>أبو النصر، مدحت (2009). الأداء الإداري المتميز، القاهرة: المجموعة العربية للتدريب والنشر.</w:t>
      </w:r>
    </w:p>
    <w:p w14:paraId="0A0EF3E2"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أحمد،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مصطفى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السيد</w:t>
      </w:r>
      <w:r w:rsidRPr="00C6062B">
        <w:rPr>
          <w:rFonts w:ascii="Times New Roman" w:hAnsi="Times New Roman" w:cs="Traditional Arabic"/>
          <w:sz w:val="28"/>
          <w:szCs w:val="28"/>
          <w:rtl/>
          <w:lang w:bidi="ar-EG"/>
        </w:rPr>
        <w:t xml:space="preserve">. (2019). </w:t>
      </w:r>
      <w:r w:rsidRPr="00C6062B">
        <w:rPr>
          <w:rFonts w:ascii="Times New Roman" w:hAnsi="Times New Roman" w:cs="Traditional Arabic" w:hint="cs"/>
          <w:sz w:val="28"/>
          <w:szCs w:val="28"/>
          <w:rtl/>
          <w:lang w:bidi="ar-EG"/>
        </w:rPr>
        <w:t>تنمية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الموارد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البشرية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العلمية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للخدمة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الاجتماعية</w:t>
      </w:r>
      <w:r w:rsidRPr="00C6062B">
        <w:rPr>
          <w:rFonts w:ascii="Times New Roman" w:hAnsi="Times New Roman" w:cs="Traditional Arabic"/>
          <w:sz w:val="28"/>
          <w:szCs w:val="28"/>
          <w:rtl/>
          <w:lang w:bidi="ar-EG"/>
        </w:rPr>
        <w:t xml:space="preserve"> - </w:t>
      </w:r>
      <w:r w:rsidRPr="00C6062B">
        <w:rPr>
          <w:rFonts w:ascii="Times New Roman" w:hAnsi="Times New Roman" w:cs="Traditional Arabic" w:hint="cs"/>
          <w:sz w:val="28"/>
          <w:szCs w:val="28"/>
          <w:rtl/>
          <w:lang w:bidi="ar-EG"/>
        </w:rPr>
        <w:t>دراسات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وبحوث</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تطبيقية،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9, </w:t>
      </w:r>
      <w:r w:rsidRPr="00C6062B">
        <w:rPr>
          <w:rFonts w:ascii="Times New Roman" w:hAnsi="Times New Roman" w:cs="Traditional Arabic" w:hint="cs"/>
          <w:sz w:val="28"/>
          <w:szCs w:val="28"/>
          <w:rtl/>
          <w:lang w:bidi="ar-EG"/>
        </w:rPr>
        <w:t>مج</w:t>
      </w:r>
      <w:r w:rsidRPr="00C6062B">
        <w:rPr>
          <w:rFonts w:ascii="Times New Roman" w:hAnsi="Times New Roman" w:cs="Traditional Arabic"/>
          <w:sz w:val="28"/>
          <w:szCs w:val="28"/>
          <w:rtl/>
          <w:lang w:bidi="ar-EG"/>
        </w:rPr>
        <w:t xml:space="preserve">1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204 - 214. </w:t>
      </w:r>
    </w:p>
    <w:p w14:paraId="7AAEE5B0"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6C401A">
        <w:rPr>
          <w:rFonts w:ascii="Times New Roman" w:hAnsi="Times New Roman" w:cs="Traditional Arabic" w:hint="cs"/>
          <w:sz w:val="28"/>
          <w:szCs w:val="28"/>
          <w:rtl/>
          <w:lang w:bidi="ar-EG"/>
        </w:rPr>
        <w:t xml:space="preserve"> </w:t>
      </w:r>
      <w:r w:rsidRPr="00C6062B">
        <w:rPr>
          <w:rFonts w:ascii="Times New Roman" w:hAnsi="Times New Roman" w:cs="Traditional Arabic" w:hint="cs"/>
          <w:sz w:val="28"/>
          <w:szCs w:val="28"/>
          <w:rtl/>
          <w:lang w:bidi="ar-EG"/>
        </w:rPr>
        <w:t>اسماعيل،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سمية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بنت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عبدالله</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وشحاتة،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سالي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أسامة</w:t>
      </w:r>
      <w:r w:rsidRPr="00C6062B">
        <w:rPr>
          <w:rFonts w:ascii="Times New Roman" w:hAnsi="Times New Roman" w:cs="Traditional Arabic"/>
          <w:sz w:val="28"/>
          <w:szCs w:val="28"/>
          <w:rtl/>
          <w:lang w:bidi="ar-EG"/>
        </w:rPr>
        <w:t xml:space="preserve">. (2022). </w:t>
      </w:r>
      <w:r w:rsidRPr="00C6062B">
        <w:rPr>
          <w:rFonts w:ascii="Times New Roman" w:hAnsi="Times New Roman" w:cs="Traditional Arabic" w:hint="cs"/>
          <w:sz w:val="28"/>
          <w:szCs w:val="28"/>
          <w:rtl/>
          <w:lang w:bidi="ar-EG"/>
        </w:rPr>
        <w:t>توظيف</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المنصات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للجامعات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دعم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وتعزيز</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هويتها</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المجتمعية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لدى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طلابها</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جامعة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الملك</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فيصل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نموذجا</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القلم،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34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453 - 482. </w:t>
      </w:r>
    </w:p>
    <w:p w14:paraId="22AE80CF"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hint="cs"/>
          <w:sz w:val="28"/>
          <w:szCs w:val="28"/>
          <w:rtl/>
        </w:rPr>
        <w:t xml:space="preserve">إسماعيل، عبدالرؤوف محمد (2018). المدينة الذكية طموح إيديولوجي عربي </w:t>
      </w:r>
      <w:r w:rsidRPr="006C401A">
        <w:rPr>
          <w:rFonts w:ascii="Sakkal Majalla" w:eastAsia="Georgia" w:hAnsi="Sakkal Majalla" w:cs="Sakkal Majalla"/>
          <w:sz w:val="28"/>
          <w:szCs w:val="28"/>
          <w:rtl/>
        </w:rPr>
        <w:t>–</w:t>
      </w:r>
      <w:r w:rsidRPr="006C401A">
        <w:rPr>
          <w:rFonts w:ascii="Sakkal Majalla" w:eastAsia="Georgia" w:hAnsi="Sakkal Majalla" w:cs="Sakkal Majalla" w:hint="cs"/>
          <w:sz w:val="28"/>
          <w:szCs w:val="28"/>
          <w:rtl/>
        </w:rPr>
        <w:t xml:space="preserve"> إستراتيجية التحول الرقمي وإدارة البنية الذكية لدول المنطقة في تحقيق الإزدهار وجودة الحياة نحو مجتمعات متقدمة، ط1، روابط للنشر وتقنية المعلومات.</w:t>
      </w:r>
    </w:p>
    <w:p w14:paraId="1B904005"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أشقر،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تمارا</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أحمد</w:t>
      </w:r>
      <w:r w:rsidRPr="00C6062B">
        <w:rPr>
          <w:rFonts w:ascii="Times New Roman" w:hAnsi="Times New Roman" w:cs="Traditional Arabic"/>
          <w:sz w:val="28"/>
          <w:szCs w:val="28"/>
          <w:rtl/>
          <w:lang w:bidi="ar-EG"/>
        </w:rPr>
        <w:t xml:space="preserve">. (2022). </w:t>
      </w:r>
      <w:r w:rsidRPr="00C6062B">
        <w:rPr>
          <w:rFonts w:ascii="Times New Roman" w:hAnsi="Times New Roman" w:cs="Traditional Arabic" w:hint="cs"/>
          <w:sz w:val="28"/>
          <w:szCs w:val="28"/>
          <w:rtl/>
          <w:lang w:bidi="ar-EG"/>
        </w:rPr>
        <w:t>مرتكزات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التحول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وعلاقتها</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تحسين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جودة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الخدمات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الحكومية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المقدمة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وزارة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الداخلية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الفلسطينية</w:t>
      </w:r>
      <w:r w:rsidRPr="00C6062B">
        <w:rPr>
          <w:rFonts w:ascii="Times New Roman" w:hAnsi="Times New Roman" w:cs="Traditional Arabic"/>
          <w:sz w:val="28"/>
          <w:szCs w:val="28"/>
          <w:rtl/>
          <w:lang w:bidi="ar-EG"/>
        </w:rPr>
        <w:t xml:space="preserve"> - </w:t>
      </w:r>
      <w:r w:rsidRPr="00C6062B">
        <w:rPr>
          <w:rFonts w:ascii="Times New Roman" w:hAnsi="Times New Roman" w:cs="Traditional Arabic" w:hint="cs"/>
          <w:sz w:val="28"/>
          <w:szCs w:val="28"/>
          <w:rtl/>
          <w:lang w:bidi="ar-EG"/>
        </w:rPr>
        <w:t>المحافظات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الشمالية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إدارة</w:t>
      </w:r>
      <w:r w:rsidRPr="00C6062B">
        <w:rPr>
          <w:rFonts w:ascii="Times New Roman" w:hAnsi="Times New Roman" w:cs="Traditional Arabic"/>
          <w:sz w:val="28"/>
          <w:szCs w:val="28"/>
          <w:rtl/>
          <w:lang w:bidi="ar-EG"/>
        </w:rPr>
        <w:t xml:space="preserve">, 29(1) , 7-20. </w:t>
      </w:r>
    </w:p>
    <w:p w14:paraId="07F4C9D9"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hint="cs"/>
          <w:sz w:val="28"/>
          <w:szCs w:val="28"/>
          <w:rtl/>
        </w:rPr>
        <w:t>بدير، المتولي إسماعيل (2020م). متطلبات رقمنة الجامعات المصرية في ضوء بعض الخبرات العالمية، مجلة تطوير الأداء الجامعي، مج(12)، ع(1).</w:t>
      </w:r>
    </w:p>
    <w:p w14:paraId="54F04EFD"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tl/>
        </w:rPr>
      </w:pPr>
      <w:r w:rsidRPr="006C401A">
        <w:rPr>
          <w:rFonts w:ascii="Sakkal Majalla" w:eastAsia="Georgia" w:hAnsi="Sakkal Majalla" w:cs="Sakkal Majalla"/>
          <w:sz w:val="28"/>
          <w:szCs w:val="28"/>
          <w:rtl/>
        </w:rPr>
        <w:t>البواردى، فيصل بن عبدالله محمد (2021). تخطيط الموارد البشرية في الأجهزة الحكومية في المملكة العربية السعودية: الواقع والتحديات، مجلة جامعة الملك سعود -العلوم الإدارية، جامعة الملك سعودي، مج(29)، ع</w:t>
      </w:r>
      <w:r w:rsidRPr="006C401A">
        <w:rPr>
          <w:rFonts w:ascii="Sakkal Majalla" w:eastAsia="Georgia" w:hAnsi="Sakkal Majalla" w:cs="Sakkal Majalla" w:hint="cs"/>
          <w:sz w:val="28"/>
          <w:szCs w:val="28"/>
          <w:rtl/>
        </w:rPr>
        <w:t>(2).</w:t>
      </w:r>
    </w:p>
    <w:p w14:paraId="221332DA"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hint="cs"/>
          <w:sz w:val="28"/>
          <w:szCs w:val="28"/>
          <w:rtl/>
        </w:rPr>
        <w:lastRenderedPageBreak/>
        <w:t>بوبعاية، نصيرة والوافي، شهرزاد (2021). أثر التحول الرقمي على جودة التدقيق الخارجي، الملتقى الدولي الافتراضي الثاني الموسوم: تطبيقات مستقبل الرقمنة في ظل الجائحة، الواقع والتحديات والأفاق، الجزائر، المركز الجامعي على كافي تندوف.</w:t>
      </w:r>
    </w:p>
    <w:p w14:paraId="5592A119"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بوقندورة،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يمينة،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وإبريعم،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سامية</w:t>
      </w:r>
      <w:r w:rsidRPr="00C6062B">
        <w:rPr>
          <w:rFonts w:ascii="Times New Roman" w:hAnsi="Times New Roman" w:cs="Traditional Arabic"/>
          <w:sz w:val="28"/>
          <w:szCs w:val="28"/>
          <w:rtl/>
          <w:lang w:bidi="ar-EG"/>
        </w:rPr>
        <w:t xml:space="preserve">. (2019). </w:t>
      </w:r>
      <w:r w:rsidRPr="00C6062B">
        <w:rPr>
          <w:rFonts w:ascii="Times New Roman" w:hAnsi="Times New Roman" w:cs="Traditional Arabic" w:hint="cs"/>
          <w:sz w:val="28"/>
          <w:szCs w:val="28"/>
          <w:rtl/>
          <w:lang w:bidi="ar-EG"/>
        </w:rPr>
        <w:t>واقع</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الالتزام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التنظيمي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للأفراد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داخل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المؤسسة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الدراسات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المالية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والمحاسبية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والإدارية،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w:t>
      </w:r>
      <w:r w:rsidRPr="00C6062B">
        <w:rPr>
          <w:rFonts w:ascii="Times New Roman" w:hAnsi="Times New Roman" w:cs="Traditional Arabic"/>
          <w:sz w:val="28"/>
          <w:szCs w:val="28"/>
          <w:rtl/>
          <w:lang w:bidi="ar-EG"/>
        </w:rPr>
        <w:t xml:space="preserve">6,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1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84 - 104. </w:t>
      </w:r>
    </w:p>
    <w:p w14:paraId="753B15FE"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الجبوري،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علي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جاسم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والجرجري،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حسين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حسن</w:t>
      </w:r>
      <w:r w:rsidRPr="00C6062B">
        <w:rPr>
          <w:rFonts w:ascii="Times New Roman" w:hAnsi="Times New Roman" w:cs="Traditional Arabic"/>
          <w:sz w:val="28"/>
          <w:szCs w:val="28"/>
          <w:rtl/>
          <w:lang w:bidi="ar-EG"/>
        </w:rPr>
        <w:t xml:space="preserve">. (2024). </w:t>
      </w:r>
      <w:r w:rsidRPr="00C6062B">
        <w:rPr>
          <w:rFonts w:ascii="Times New Roman" w:hAnsi="Times New Roman" w:cs="Traditional Arabic" w:hint="cs"/>
          <w:sz w:val="28"/>
          <w:szCs w:val="28"/>
          <w:rtl/>
          <w:lang w:bidi="ar-EG"/>
        </w:rPr>
        <w:t>التحول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مدخل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لتعزيز</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حوكمة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الموارد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البشرية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دراسة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تحليلية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لآراء</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عينة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الأفراد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العاملين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مديرية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مرور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محافظة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نينوى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الدراسات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المستدامة،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w:t>
      </w:r>
      <w:r w:rsidRPr="00C6062B">
        <w:rPr>
          <w:rFonts w:ascii="Times New Roman" w:hAnsi="Times New Roman" w:cs="Traditional Arabic"/>
          <w:sz w:val="28"/>
          <w:szCs w:val="28"/>
          <w:rtl/>
          <w:lang w:bidi="ar-EG"/>
        </w:rPr>
        <w:t xml:space="preserve">6,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4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1031 - 1054. </w:t>
      </w:r>
    </w:p>
    <w:p w14:paraId="76C7B046"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hint="cs"/>
          <w:sz w:val="28"/>
          <w:szCs w:val="28"/>
          <w:rtl/>
        </w:rPr>
        <w:t>الحراحشة، حسين محمد (2011). إدارة الجودة الشاملة والأداء الوظيفي، عمان- الأردن: دار جليس الزمان للنشر والتوزيع.</w:t>
      </w:r>
    </w:p>
    <w:p w14:paraId="65C26922"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الحربي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w:t>
      </w:r>
      <w:r w:rsidRPr="00C6062B">
        <w:rPr>
          <w:rFonts w:ascii="Times New Roman" w:hAnsi="Times New Roman" w:cs="Traditional Arabic"/>
          <w:sz w:val="28"/>
          <w:szCs w:val="28"/>
          <w:rtl/>
          <w:lang w:bidi="ar-EG"/>
        </w:rPr>
        <w:t xml:space="preserve">., &amp; </w:t>
      </w:r>
      <w:r w:rsidRPr="00C6062B">
        <w:rPr>
          <w:rFonts w:ascii="Times New Roman" w:hAnsi="Times New Roman" w:cs="Traditional Arabic" w:hint="cs"/>
          <w:sz w:val="28"/>
          <w:szCs w:val="28"/>
          <w:rtl/>
          <w:lang w:bidi="ar-EG"/>
        </w:rPr>
        <w:t>الماطوسي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ه</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س</w:t>
      </w:r>
      <w:r w:rsidRPr="00C6062B">
        <w:rPr>
          <w:rFonts w:ascii="Times New Roman" w:hAnsi="Times New Roman" w:cs="Traditional Arabic"/>
          <w:sz w:val="28"/>
          <w:szCs w:val="28"/>
          <w:rtl/>
          <w:lang w:bidi="ar-EG"/>
        </w:rPr>
        <w:t xml:space="preserve">. (2024). </w:t>
      </w:r>
      <w:r w:rsidRPr="00C6062B">
        <w:rPr>
          <w:rFonts w:ascii="Times New Roman" w:hAnsi="Times New Roman" w:cs="Traditional Arabic" w:hint="cs"/>
          <w:sz w:val="28"/>
          <w:szCs w:val="28"/>
          <w:rtl/>
          <w:lang w:bidi="ar-EG"/>
        </w:rPr>
        <w:t>أثر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تكنولوجيا</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المعلومات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على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ممارسات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إدارة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الموارد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البشرية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وجهة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نظر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موظفي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إدارة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التعليم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بجدة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العلوم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الإقتصادية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الإدارية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القانونية</w:t>
      </w:r>
      <w:r w:rsidRPr="00C6062B">
        <w:rPr>
          <w:rFonts w:ascii="Times New Roman" w:hAnsi="Times New Roman" w:cs="Traditional Arabic"/>
          <w:sz w:val="28"/>
          <w:szCs w:val="28"/>
          <w:rtl/>
          <w:lang w:bidi="ar-EG"/>
        </w:rPr>
        <w:t xml:space="preserve">, 8(14), 1-22. </w:t>
      </w:r>
    </w:p>
    <w:p w14:paraId="6E48395B"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hint="cs"/>
          <w:sz w:val="28"/>
          <w:szCs w:val="28"/>
          <w:rtl/>
        </w:rPr>
        <w:t>الحرون، منى محمد السيد وبركات، علي عطوة (2019). متطلبات التحول الرقمي في مدارس التعليم الثانوي في مصر، مجلة كلية التربية، بنها، 5(120).</w:t>
      </w:r>
    </w:p>
    <w:p w14:paraId="63CD4980"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حسني،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شميس</w:t>
      </w:r>
      <w:r w:rsidRPr="00C6062B">
        <w:rPr>
          <w:rFonts w:ascii="Times New Roman" w:hAnsi="Times New Roman" w:cs="Traditional Arabic"/>
          <w:sz w:val="28"/>
          <w:szCs w:val="28"/>
          <w:rtl/>
          <w:lang w:bidi="ar-EG"/>
        </w:rPr>
        <w:t xml:space="preserve">. (2021). </w:t>
      </w:r>
      <w:r w:rsidRPr="00C6062B">
        <w:rPr>
          <w:rFonts w:ascii="Times New Roman" w:hAnsi="Times New Roman" w:cs="Traditional Arabic" w:hint="cs"/>
          <w:sz w:val="28"/>
          <w:szCs w:val="28"/>
          <w:rtl/>
          <w:lang w:bidi="ar-EG"/>
        </w:rPr>
        <w:t>الدور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الوسيط</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للالتزام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التنظيمي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العلاقة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بين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الصمت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التنظيمي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وأبعاد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المواطنة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التنظيمية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بالمؤسسات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العامة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دراسو</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ميدانية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على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شركات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قطاع</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الأدوية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الحكومي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بمحافظة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القاهرة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البحوث</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المالية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والتجارية،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3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976 - 1018. </w:t>
      </w:r>
    </w:p>
    <w:p w14:paraId="55898D7D"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حسني،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شميس</w:t>
      </w:r>
      <w:r w:rsidRPr="00C6062B">
        <w:rPr>
          <w:rFonts w:ascii="Times New Roman" w:hAnsi="Times New Roman" w:cs="Traditional Arabic"/>
          <w:sz w:val="28"/>
          <w:szCs w:val="28"/>
          <w:rtl/>
          <w:lang w:bidi="ar-EG"/>
        </w:rPr>
        <w:t xml:space="preserve">. (2021). </w:t>
      </w:r>
      <w:r w:rsidRPr="00C6062B">
        <w:rPr>
          <w:rFonts w:ascii="Times New Roman" w:hAnsi="Times New Roman" w:cs="Traditional Arabic" w:hint="cs"/>
          <w:sz w:val="28"/>
          <w:szCs w:val="28"/>
          <w:rtl/>
          <w:lang w:bidi="ar-EG"/>
        </w:rPr>
        <w:t>الدور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الوسيط</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للالتزام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التنظيمي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العلاقة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بين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الصمت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التنظيمي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وأبعاد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المواطنة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التنظيمية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بالمؤسسات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العامة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دراسو</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ميدانية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على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شركات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قطاع</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الأدوية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الحكومي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بمحافظة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القاهرة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البحوث</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المالية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والتجارية،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3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976 - 1018. </w:t>
      </w:r>
    </w:p>
    <w:p w14:paraId="1905D405"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hint="cs"/>
          <w:sz w:val="28"/>
          <w:szCs w:val="28"/>
          <w:rtl/>
        </w:rPr>
        <w:lastRenderedPageBreak/>
        <w:t xml:space="preserve">الحسيني، عائشة بين أحمد والخيال، شذا بنت عبدالمحسن (2013). أثر تطبيق أنظمة الإدارة الإلكترونية على الأداء الوظيفي: دراسة ميدانية على موظفات العمادات في جامعة الملك عبدالعزيز بجدة، المجلة العلمية لكليات التجارة </w:t>
      </w:r>
      <w:r w:rsidRPr="006C401A">
        <w:rPr>
          <w:rFonts w:ascii="Sakkal Majalla" w:eastAsia="Georgia" w:hAnsi="Sakkal Majalla" w:cs="Sakkal Majalla"/>
          <w:sz w:val="28"/>
          <w:szCs w:val="28"/>
          <w:rtl/>
        </w:rPr>
        <w:t>–</w:t>
      </w:r>
      <w:r w:rsidRPr="006C401A">
        <w:rPr>
          <w:rFonts w:ascii="Sakkal Majalla" w:eastAsia="Georgia" w:hAnsi="Sakkal Majalla" w:cs="Sakkal Majalla" w:hint="cs"/>
          <w:sz w:val="28"/>
          <w:szCs w:val="28"/>
          <w:rtl/>
        </w:rPr>
        <w:t xml:space="preserve"> جامعة الأزهر، (10).</w:t>
      </w:r>
    </w:p>
    <w:p w14:paraId="0FA394F8"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hint="cs"/>
          <w:sz w:val="28"/>
          <w:szCs w:val="28"/>
          <w:rtl/>
        </w:rPr>
        <w:t>الخطيب، محمد خير الدين (2017م). التحول الرقمي ودور المركز العربي للبحوث القانونية والقضائية، الجامعة العربية، بيروت.</w:t>
      </w:r>
    </w:p>
    <w:p w14:paraId="119696B5"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الخليل،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عبد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الحميد</w:t>
      </w:r>
      <w:r w:rsidRPr="00C6062B">
        <w:rPr>
          <w:rFonts w:ascii="Times New Roman" w:hAnsi="Times New Roman" w:cs="Traditional Arabic"/>
          <w:sz w:val="28"/>
          <w:szCs w:val="28"/>
          <w:rtl/>
          <w:lang w:bidi="ar-EG"/>
        </w:rPr>
        <w:t xml:space="preserve">. (2018). </w:t>
      </w:r>
      <w:r w:rsidRPr="00C6062B">
        <w:rPr>
          <w:rFonts w:ascii="Times New Roman" w:hAnsi="Times New Roman" w:cs="Traditional Arabic" w:hint="cs"/>
          <w:sz w:val="28"/>
          <w:szCs w:val="28"/>
          <w:rtl/>
          <w:lang w:bidi="ar-EG"/>
        </w:rPr>
        <w:t>إدارة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الموارد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البشرية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المشاع</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المبدع</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للنشر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سوريا</w:t>
      </w:r>
      <w:r w:rsidRPr="00C6062B">
        <w:rPr>
          <w:rFonts w:ascii="Times New Roman" w:hAnsi="Times New Roman" w:cs="Traditional Arabic"/>
          <w:sz w:val="28"/>
          <w:szCs w:val="28"/>
          <w:rtl/>
          <w:lang w:bidi="ar-EG"/>
        </w:rPr>
        <w:t>.</w:t>
      </w:r>
    </w:p>
    <w:p w14:paraId="59206276"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درويش،</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محمود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والسبكي،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محمد</w:t>
      </w:r>
      <w:r w:rsidRPr="00C6062B">
        <w:rPr>
          <w:rFonts w:ascii="Times New Roman" w:hAnsi="Times New Roman" w:cs="Traditional Arabic"/>
          <w:sz w:val="28"/>
          <w:szCs w:val="28"/>
          <w:rtl/>
          <w:lang w:bidi="ar-EG"/>
        </w:rPr>
        <w:t xml:space="preserve">. (2024). </w:t>
      </w:r>
      <w:r w:rsidRPr="00C6062B">
        <w:rPr>
          <w:rFonts w:ascii="Times New Roman" w:hAnsi="Times New Roman" w:cs="Traditional Arabic" w:hint="cs"/>
          <w:sz w:val="28"/>
          <w:szCs w:val="28"/>
          <w:rtl/>
          <w:lang w:bidi="ar-EG"/>
        </w:rPr>
        <w:t>التحول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الفرص</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والتحديات</w:t>
      </w:r>
      <w:r w:rsidRPr="00C6062B">
        <w:rPr>
          <w:rFonts w:ascii="Times New Roman" w:hAnsi="Times New Roman" w:cs="Traditional Arabic"/>
          <w:sz w:val="28"/>
          <w:szCs w:val="28"/>
          <w:rtl/>
          <w:lang w:bidi="ar-EG"/>
        </w:rPr>
        <w:t>.</w:t>
      </w:r>
      <w:r w:rsidRPr="00C6062B">
        <w:rPr>
          <w:rFonts w:ascii="Times New Roman" w:hAnsi="Times New Roman" w:cs="Traditional Arabic" w:hint="cs"/>
          <w:sz w:val="28"/>
          <w:szCs w:val="28"/>
          <w:rtl/>
          <w:lang w:bidi="ar-EG"/>
        </w:rPr>
        <w:t xml:space="preserve"> دار الفكر العربي.</w:t>
      </w:r>
    </w:p>
    <w:p w14:paraId="4A6E385C"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درويش،</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محمود،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والسبكي،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محمد</w:t>
      </w:r>
      <w:r w:rsidRPr="00C6062B">
        <w:rPr>
          <w:rFonts w:ascii="Times New Roman" w:hAnsi="Times New Roman" w:cs="Traditional Arabic"/>
          <w:sz w:val="28"/>
          <w:szCs w:val="28"/>
          <w:rtl/>
          <w:lang w:bidi="ar-EG"/>
        </w:rPr>
        <w:t xml:space="preserve">. (2024). </w:t>
      </w:r>
      <w:r w:rsidRPr="00C6062B">
        <w:rPr>
          <w:rFonts w:ascii="Times New Roman" w:hAnsi="Times New Roman" w:cs="Traditional Arabic" w:hint="cs"/>
          <w:sz w:val="28"/>
          <w:szCs w:val="28"/>
          <w:rtl/>
          <w:lang w:bidi="ar-EG"/>
        </w:rPr>
        <w:t>التحول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الفرص</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والتحديات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دار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الفكر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العربي</w:t>
      </w:r>
      <w:r w:rsidRPr="00C6062B">
        <w:rPr>
          <w:rFonts w:ascii="Times New Roman" w:hAnsi="Times New Roman" w:cs="Traditional Arabic"/>
          <w:sz w:val="28"/>
          <w:szCs w:val="28"/>
          <w:rtl/>
          <w:lang w:bidi="ar-EG"/>
        </w:rPr>
        <w:t>.</w:t>
      </w:r>
    </w:p>
    <w:p w14:paraId="0175060E"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درويش،</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عبد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الكريم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أبو</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الفتوح</w:t>
      </w:r>
      <w:r w:rsidRPr="00C6062B">
        <w:rPr>
          <w:rFonts w:ascii="Times New Roman" w:hAnsi="Times New Roman" w:cs="Traditional Arabic"/>
          <w:sz w:val="28"/>
          <w:szCs w:val="28"/>
          <w:rtl/>
          <w:lang w:bidi="ar-EG"/>
        </w:rPr>
        <w:t xml:space="preserve">. (2018). </w:t>
      </w:r>
      <w:r w:rsidRPr="00C6062B">
        <w:rPr>
          <w:rFonts w:ascii="Times New Roman" w:hAnsi="Times New Roman" w:cs="Traditional Arabic" w:hint="cs"/>
          <w:sz w:val="28"/>
          <w:szCs w:val="28"/>
          <w:rtl/>
          <w:lang w:bidi="ar-EG"/>
        </w:rPr>
        <w:t>إدارة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الموارد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البشرية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ظل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التميز</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المؤسسي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ط</w:t>
      </w:r>
      <w:r w:rsidRPr="00C6062B">
        <w:rPr>
          <w:rFonts w:ascii="Times New Roman" w:hAnsi="Times New Roman" w:cs="Traditional Arabic"/>
          <w:sz w:val="28"/>
          <w:szCs w:val="28"/>
          <w:rtl/>
          <w:lang w:bidi="ar-EG"/>
        </w:rPr>
        <w:t>2</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مكتبة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الشارقة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الإمارات</w:t>
      </w:r>
      <w:r w:rsidRPr="00C6062B">
        <w:rPr>
          <w:rFonts w:ascii="Times New Roman" w:hAnsi="Times New Roman" w:cs="Traditional Arabic"/>
          <w:sz w:val="28"/>
          <w:szCs w:val="28"/>
          <w:lang w:bidi="ar-EG"/>
        </w:rPr>
        <w:t>.</w:t>
      </w:r>
    </w:p>
    <w:p w14:paraId="0175F865"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tl/>
        </w:rPr>
      </w:pPr>
      <w:r w:rsidRPr="006C401A">
        <w:rPr>
          <w:rFonts w:ascii="Sakkal Majalla" w:eastAsia="Georgia" w:hAnsi="Sakkal Majalla" w:cs="Sakkal Majalla"/>
          <w:sz w:val="28"/>
          <w:szCs w:val="28"/>
          <w:rtl/>
        </w:rPr>
        <w:t>درويش، محمود أحمد (2018). مناهج البحث في العلوم الإنسانية، القاهرة: مؤسسة الأمة العربية للنشر، ص. 18).</w:t>
      </w:r>
    </w:p>
    <w:p w14:paraId="25C6DBBD"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رجي،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نسرين</w:t>
      </w:r>
      <w:r w:rsidRPr="00C6062B">
        <w:rPr>
          <w:rFonts w:ascii="Times New Roman" w:hAnsi="Times New Roman" w:cs="Traditional Arabic"/>
          <w:sz w:val="28"/>
          <w:szCs w:val="28"/>
          <w:rtl/>
          <w:lang w:bidi="ar-EG"/>
        </w:rPr>
        <w:t xml:space="preserve">. (2021). </w:t>
      </w:r>
      <w:r w:rsidRPr="00C6062B">
        <w:rPr>
          <w:rFonts w:ascii="Times New Roman" w:hAnsi="Times New Roman" w:cs="Traditional Arabic" w:hint="cs"/>
          <w:sz w:val="28"/>
          <w:szCs w:val="28"/>
          <w:rtl/>
          <w:lang w:bidi="ar-EG"/>
        </w:rPr>
        <w:t>استراتيجيات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التحول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نحو</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الاقتصاد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الاسلامي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w:t>
      </w:r>
      <w:r w:rsidRPr="00C6062B">
        <w:rPr>
          <w:rFonts w:ascii="Times New Roman" w:hAnsi="Times New Roman" w:cs="Traditional Arabic"/>
          <w:sz w:val="28"/>
          <w:szCs w:val="28"/>
          <w:rtl/>
          <w:lang w:bidi="ar-EG"/>
        </w:rPr>
        <w:t xml:space="preserve"> " </w:t>
      </w:r>
      <w:r w:rsidRPr="00C6062B">
        <w:rPr>
          <w:rFonts w:ascii="Times New Roman" w:hAnsi="Times New Roman" w:cs="Traditional Arabic" w:hint="cs"/>
          <w:sz w:val="28"/>
          <w:szCs w:val="28"/>
          <w:rtl/>
          <w:lang w:bidi="ar-EG"/>
        </w:rPr>
        <w:t>ماليزيا</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أنموذجا</w:t>
      </w:r>
      <w:r w:rsidRPr="00C6062B">
        <w:rPr>
          <w:rFonts w:ascii="Times New Roman" w:hAnsi="Times New Roman" w:cs="Traditional Arabic"/>
          <w:sz w:val="28"/>
          <w:szCs w:val="28"/>
          <w:rtl/>
          <w:lang w:bidi="ar-EG"/>
        </w:rPr>
        <w:t xml:space="preserve"> ". </w:t>
      </w:r>
      <w:r w:rsidRPr="00C6062B">
        <w:rPr>
          <w:rFonts w:ascii="Times New Roman" w:hAnsi="Times New Roman" w:cs="Traditional Arabic" w:hint="cs"/>
          <w:sz w:val="28"/>
          <w:szCs w:val="28"/>
          <w:rtl/>
          <w:lang w:bidi="ar-EG"/>
        </w:rPr>
        <w:t>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العلوم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الانسانية</w:t>
      </w:r>
      <w:r w:rsidRPr="00C6062B">
        <w:rPr>
          <w:rFonts w:ascii="Times New Roman" w:hAnsi="Times New Roman" w:cs="Traditional Arabic"/>
          <w:sz w:val="28"/>
          <w:szCs w:val="28"/>
          <w:rtl/>
          <w:lang w:bidi="ar-EG"/>
        </w:rPr>
        <w:t>, 21(2) , 822-838.</w:t>
      </w:r>
    </w:p>
    <w:p w14:paraId="58E8A49B"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rPr>
        <w:t>الزهراني،</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إيناس</w:t>
      </w:r>
      <w:r w:rsidRPr="00C6062B">
        <w:rPr>
          <w:rFonts w:ascii="Times New Roman" w:hAnsi="Times New Roman" w:cs="Traditional Arabic"/>
          <w:sz w:val="28"/>
          <w:szCs w:val="28"/>
          <w:rtl/>
        </w:rPr>
        <w:t xml:space="preserve">. (2024). </w:t>
      </w:r>
      <w:r w:rsidRPr="00C6062B">
        <w:rPr>
          <w:rFonts w:ascii="Times New Roman" w:hAnsi="Times New Roman" w:cs="Traditional Arabic" w:hint="cs"/>
          <w:sz w:val="28"/>
          <w:szCs w:val="28"/>
          <w:rtl/>
        </w:rPr>
        <w:t>التحويل</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الرقمي</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وتأثيره</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على</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الإدارة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العامة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مجلة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العدالة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والقانون،</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ع</w:t>
      </w:r>
      <w:r w:rsidRPr="00C6062B">
        <w:rPr>
          <w:rFonts w:ascii="Times New Roman" w:hAnsi="Times New Roman" w:cs="Traditional Arabic"/>
          <w:sz w:val="28"/>
          <w:szCs w:val="28"/>
          <w:rtl/>
        </w:rPr>
        <w:t xml:space="preserve">12 </w:t>
      </w:r>
      <w:r w:rsidRPr="00C6062B">
        <w:rPr>
          <w:rFonts w:ascii="Times New Roman" w:hAnsi="Times New Roman" w:cs="Traditional Arabic" w:hint="cs"/>
          <w:sz w:val="28"/>
          <w:szCs w:val="28"/>
          <w:rtl/>
        </w:rPr>
        <w:t>،</w:t>
      </w:r>
      <w:r w:rsidRPr="00C6062B">
        <w:rPr>
          <w:rFonts w:ascii="Times New Roman" w:hAnsi="Times New Roman" w:cs="Traditional Arabic"/>
          <w:sz w:val="28"/>
          <w:szCs w:val="28"/>
          <w:rtl/>
        </w:rPr>
        <w:t xml:space="preserve"> 9 - 21.</w:t>
      </w:r>
    </w:p>
    <w:p w14:paraId="6FFFAFAD"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rPr>
        <w:t>الزهراني،</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إيناس</w:t>
      </w:r>
      <w:r w:rsidRPr="00C6062B">
        <w:rPr>
          <w:rFonts w:ascii="Times New Roman" w:hAnsi="Times New Roman" w:cs="Traditional Arabic"/>
          <w:sz w:val="28"/>
          <w:szCs w:val="28"/>
          <w:rtl/>
        </w:rPr>
        <w:t xml:space="preserve">. (2024). </w:t>
      </w:r>
      <w:r w:rsidRPr="00C6062B">
        <w:rPr>
          <w:rFonts w:ascii="Times New Roman" w:hAnsi="Times New Roman" w:cs="Traditional Arabic" w:hint="cs"/>
          <w:sz w:val="28"/>
          <w:szCs w:val="28"/>
          <w:rtl/>
        </w:rPr>
        <w:t>التحويل</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الرقمي</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وتأثيره</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على</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الإدارة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العامة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مجلة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العدالة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والقانون،</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ع</w:t>
      </w:r>
      <w:r w:rsidRPr="00C6062B">
        <w:rPr>
          <w:rFonts w:ascii="Times New Roman" w:hAnsi="Times New Roman" w:cs="Traditional Arabic"/>
          <w:sz w:val="28"/>
          <w:szCs w:val="28"/>
          <w:rtl/>
        </w:rPr>
        <w:t xml:space="preserve">12 </w:t>
      </w:r>
      <w:r w:rsidRPr="00C6062B">
        <w:rPr>
          <w:rFonts w:ascii="Times New Roman" w:hAnsi="Times New Roman" w:cs="Traditional Arabic" w:hint="cs"/>
          <w:sz w:val="28"/>
          <w:szCs w:val="28"/>
          <w:rtl/>
        </w:rPr>
        <w:t>،</w:t>
      </w:r>
      <w:r w:rsidRPr="00C6062B">
        <w:rPr>
          <w:rFonts w:ascii="Times New Roman" w:hAnsi="Times New Roman" w:cs="Traditional Arabic"/>
          <w:sz w:val="28"/>
          <w:szCs w:val="28"/>
          <w:rtl/>
        </w:rPr>
        <w:t xml:space="preserve"> 9 - 21. </w:t>
      </w:r>
    </w:p>
    <w:p w14:paraId="3F036E84"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السلمي،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عبدالوهاب</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مستور،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دنه،</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معتوق</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زامل،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عبدالرحمن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يوسف</w:t>
      </w:r>
      <w:r w:rsidRPr="00C6062B">
        <w:rPr>
          <w:rFonts w:ascii="Times New Roman" w:hAnsi="Times New Roman" w:cs="Traditional Arabic"/>
          <w:sz w:val="28"/>
          <w:szCs w:val="28"/>
          <w:rtl/>
          <w:lang w:bidi="ar-EG"/>
        </w:rPr>
        <w:t xml:space="preserve">. (2022). </w:t>
      </w:r>
      <w:r w:rsidRPr="00C6062B">
        <w:rPr>
          <w:rFonts w:ascii="Times New Roman" w:hAnsi="Times New Roman" w:cs="Traditional Arabic" w:hint="cs"/>
          <w:sz w:val="28"/>
          <w:szCs w:val="28"/>
          <w:rtl/>
          <w:lang w:bidi="ar-EG"/>
        </w:rPr>
        <w:t>دوافع</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استخدام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الشباب</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الجامعي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السعودي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للمنصات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وتأثيرها</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على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الوعي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الفكري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نتفيلكس</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نموذجا</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اتحاد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الجامعات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العربية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لبحوث</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الإعلام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وتكنولوجيا</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الاتصال،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9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359 - 395. </w:t>
      </w:r>
    </w:p>
    <w:p w14:paraId="01B3A2BC"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rPr>
        <w:lastRenderedPageBreak/>
        <w:t>سمير،</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أحمد</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محمد،</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الزيادي،</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بسنت</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عادل</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رمضان،</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و</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الصادق،</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محمد</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بهاء</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الدين</w:t>
      </w:r>
      <w:r w:rsidRPr="00C6062B">
        <w:rPr>
          <w:rFonts w:ascii="Times New Roman" w:hAnsi="Times New Roman" w:cs="Traditional Arabic"/>
          <w:sz w:val="28"/>
          <w:szCs w:val="28"/>
          <w:rtl/>
        </w:rPr>
        <w:t xml:space="preserve">. (2025). </w:t>
      </w:r>
      <w:r w:rsidRPr="00C6062B">
        <w:rPr>
          <w:rFonts w:ascii="Times New Roman" w:hAnsi="Times New Roman" w:cs="Traditional Arabic" w:hint="cs"/>
          <w:sz w:val="28"/>
          <w:szCs w:val="28"/>
          <w:rtl/>
        </w:rPr>
        <w:t>أثر</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التحول</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الرقمي</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على</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تحسين</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أداء</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العاملين</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دراسة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ميدانية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على</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البنوك</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الخاصة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المصرية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المجلة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العلمية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للاقتصاد</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والتجارة،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ع</w:t>
      </w:r>
      <w:r w:rsidRPr="00C6062B">
        <w:rPr>
          <w:rFonts w:ascii="Times New Roman" w:hAnsi="Times New Roman" w:cs="Traditional Arabic"/>
          <w:sz w:val="28"/>
          <w:szCs w:val="28"/>
          <w:rtl/>
        </w:rPr>
        <w:t xml:space="preserve">3 </w:t>
      </w:r>
      <w:r w:rsidRPr="00C6062B">
        <w:rPr>
          <w:rFonts w:ascii="Times New Roman" w:hAnsi="Times New Roman" w:cs="Traditional Arabic" w:hint="cs"/>
          <w:sz w:val="28"/>
          <w:szCs w:val="28"/>
          <w:rtl/>
        </w:rPr>
        <w:t>،</w:t>
      </w:r>
      <w:r w:rsidRPr="00C6062B">
        <w:rPr>
          <w:rFonts w:ascii="Times New Roman" w:hAnsi="Times New Roman" w:cs="Traditional Arabic"/>
          <w:sz w:val="28"/>
          <w:szCs w:val="28"/>
          <w:rtl/>
        </w:rPr>
        <w:t xml:space="preserve"> 1085 - 1134. </w:t>
      </w:r>
    </w:p>
    <w:p w14:paraId="6376C589"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6C401A">
        <w:rPr>
          <w:rFonts w:ascii="Times New Roman" w:hAnsi="Times New Roman" w:cs="Traditional Arabic" w:hint="cs"/>
          <w:sz w:val="28"/>
          <w:szCs w:val="28"/>
          <w:rtl/>
          <w:lang w:bidi="ar-EG"/>
        </w:rPr>
        <w:t xml:space="preserve"> </w:t>
      </w:r>
      <w:r w:rsidRPr="00C6062B">
        <w:rPr>
          <w:rFonts w:ascii="Times New Roman" w:hAnsi="Times New Roman" w:cs="Traditional Arabic" w:hint="cs"/>
          <w:sz w:val="28"/>
          <w:szCs w:val="28"/>
          <w:rtl/>
        </w:rPr>
        <w:t>سمير،</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أحمد</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محمد،</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الزيادي،</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بسنت</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عادل</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رمضان،</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و</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الصادق،</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محمد</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بهاء</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الدين</w:t>
      </w:r>
      <w:r w:rsidRPr="00C6062B">
        <w:rPr>
          <w:rFonts w:ascii="Times New Roman" w:hAnsi="Times New Roman" w:cs="Traditional Arabic"/>
          <w:sz w:val="28"/>
          <w:szCs w:val="28"/>
          <w:rtl/>
        </w:rPr>
        <w:t xml:space="preserve">. (2025). </w:t>
      </w:r>
      <w:r w:rsidRPr="00C6062B">
        <w:rPr>
          <w:rFonts w:ascii="Times New Roman" w:hAnsi="Times New Roman" w:cs="Traditional Arabic" w:hint="cs"/>
          <w:sz w:val="28"/>
          <w:szCs w:val="28"/>
          <w:rtl/>
        </w:rPr>
        <w:t>أثر</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التحول</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الرقمي</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على</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تحسين</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أداء</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العاملين</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دراسة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ميدانية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على</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البنوك</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الخاصة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المصرية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المجلة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العلمية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للاقتصاد</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والتجارة،</w:t>
      </w:r>
      <w:r w:rsidRPr="00C6062B">
        <w:rPr>
          <w:rFonts w:ascii="Times New Roman" w:hAnsi="Times New Roman" w:cs="Traditional Arabic"/>
          <w:sz w:val="28"/>
          <w:szCs w:val="28"/>
          <w:rtl/>
        </w:rPr>
        <w:t xml:space="preserve"> </w:t>
      </w:r>
      <w:r w:rsidRPr="00C6062B">
        <w:rPr>
          <w:rFonts w:ascii="Times New Roman" w:hAnsi="Times New Roman" w:cs="Traditional Arabic" w:hint="cs"/>
          <w:sz w:val="28"/>
          <w:szCs w:val="28"/>
          <w:rtl/>
        </w:rPr>
        <w:t>ع</w:t>
      </w:r>
      <w:r w:rsidRPr="00C6062B">
        <w:rPr>
          <w:rFonts w:ascii="Times New Roman" w:hAnsi="Times New Roman" w:cs="Traditional Arabic"/>
          <w:sz w:val="28"/>
          <w:szCs w:val="28"/>
          <w:rtl/>
        </w:rPr>
        <w:t xml:space="preserve">3 </w:t>
      </w:r>
      <w:r w:rsidRPr="00C6062B">
        <w:rPr>
          <w:rFonts w:ascii="Times New Roman" w:hAnsi="Times New Roman" w:cs="Traditional Arabic" w:hint="cs"/>
          <w:sz w:val="28"/>
          <w:szCs w:val="28"/>
          <w:rtl/>
        </w:rPr>
        <w:t>،</w:t>
      </w:r>
      <w:r w:rsidRPr="00C6062B">
        <w:rPr>
          <w:rFonts w:ascii="Times New Roman" w:hAnsi="Times New Roman" w:cs="Traditional Arabic"/>
          <w:sz w:val="28"/>
          <w:szCs w:val="28"/>
          <w:rtl/>
        </w:rPr>
        <w:t xml:space="preserve"> 1085 </w:t>
      </w:r>
      <w:r w:rsidRPr="006C401A">
        <w:rPr>
          <w:rFonts w:ascii="Times New Roman" w:hAnsi="Times New Roman" w:cs="Traditional Arabic"/>
          <w:sz w:val="28"/>
          <w:szCs w:val="28"/>
          <w:rtl/>
        </w:rPr>
        <w:t>–</w:t>
      </w:r>
      <w:r w:rsidRPr="00C6062B">
        <w:rPr>
          <w:rFonts w:ascii="Times New Roman" w:hAnsi="Times New Roman" w:cs="Traditional Arabic"/>
          <w:sz w:val="28"/>
          <w:szCs w:val="28"/>
          <w:rtl/>
        </w:rPr>
        <w:t xml:space="preserve"> 1134</w:t>
      </w:r>
      <w:r w:rsidRPr="006C401A">
        <w:rPr>
          <w:rFonts w:ascii="Times New Roman" w:hAnsi="Times New Roman" w:cs="Traditional Arabic" w:hint="cs"/>
          <w:sz w:val="28"/>
          <w:szCs w:val="28"/>
          <w:rtl/>
        </w:rPr>
        <w:t>.</w:t>
      </w:r>
    </w:p>
    <w:p w14:paraId="5E84FE4C"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hint="cs"/>
          <w:sz w:val="28"/>
          <w:szCs w:val="28"/>
          <w:rtl/>
        </w:rPr>
        <w:t>سيد، حسين مصيلحي (2021). التحول الرقمي الإطار المستقبلي لنظم وتكنولوجيا المعلومات، رؤية للطباعة، مصر.</w:t>
      </w:r>
    </w:p>
    <w:p w14:paraId="2F1C9F2C"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hint="cs"/>
          <w:sz w:val="28"/>
          <w:szCs w:val="28"/>
          <w:rtl/>
        </w:rPr>
        <w:t>شحاته، محمد موسى علي (2020) دور تفعيل آليات التحول الرقمي في تحسين كفاءة النظام الضريبي كمرتكو للحد للتهرب الضريبي المصري في رؤية المملكة 2030 بين حتمية التغيير ونتائج التطبيق، المجلة العلمية للدراسات والبحوث المالية والإدارية.</w:t>
      </w:r>
    </w:p>
    <w:p w14:paraId="78133498"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tl/>
        </w:rPr>
      </w:pPr>
      <w:r w:rsidRPr="006C401A">
        <w:rPr>
          <w:rFonts w:ascii="Sakkal Majalla" w:eastAsia="Georgia" w:hAnsi="Sakkal Majalla" w:cs="Sakkal Majalla" w:hint="cs"/>
          <w:sz w:val="28"/>
          <w:szCs w:val="28"/>
          <w:rtl/>
        </w:rPr>
        <w:t>الشحنة، عبدالمنعم الدسوقي حسن (2021). متطلبات تطبيق التحول الرقمي في مؤسسات التعليم العالي الخاص بجمهورية مصر العربي، الإدارة التربوية، 32(1).</w:t>
      </w:r>
    </w:p>
    <w:p w14:paraId="13D5B4B7"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hint="cs"/>
          <w:sz w:val="28"/>
          <w:szCs w:val="28"/>
          <w:rtl/>
        </w:rPr>
        <w:t>شعيب، حنين محمد (2021). أثر تعيل نظم المعلومات الإدارية الإلكترونية على تحسين أداء العاملين في ظل الأوبئة والأزمات: دراسة تطبيقية، المجلة العربية للإدارة، 41(1).</w:t>
      </w:r>
    </w:p>
    <w:p w14:paraId="08828FF3"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الشمري،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ذهب</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نايف</w:t>
      </w:r>
      <w:r w:rsidRPr="00C6062B">
        <w:rPr>
          <w:rFonts w:ascii="Times New Roman" w:hAnsi="Times New Roman" w:cs="Traditional Arabic"/>
          <w:sz w:val="28"/>
          <w:szCs w:val="28"/>
          <w:rtl/>
          <w:lang w:bidi="ar-EG"/>
        </w:rPr>
        <w:t xml:space="preserve">. (2022). </w:t>
      </w:r>
      <w:r w:rsidRPr="00C6062B">
        <w:rPr>
          <w:rFonts w:ascii="Times New Roman" w:hAnsi="Times New Roman" w:cs="Traditional Arabic" w:hint="cs"/>
          <w:sz w:val="28"/>
          <w:szCs w:val="28"/>
          <w:rtl/>
          <w:lang w:bidi="ar-EG"/>
        </w:rPr>
        <w:t>متطلبات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تحقيق</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التحول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بالجامعات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السعودية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جامعة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حائل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دراسة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حالة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التربوية،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95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1665 - 1720. </w:t>
      </w:r>
    </w:p>
    <w:p w14:paraId="13D90AFD"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شنة،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وسيلة،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عمارة،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نوال</w:t>
      </w:r>
      <w:r w:rsidRPr="00C6062B">
        <w:rPr>
          <w:rFonts w:ascii="Times New Roman" w:hAnsi="Times New Roman" w:cs="Traditional Arabic"/>
          <w:sz w:val="28"/>
          <w:szCs w:val="28"/>
          <w:rtl/>
          <w:lang w:bidi="ar-EG"/>
        </w:rPr>
        <w:t xml:space="preserve">. (2025). </w:t>
      </w:r>
      <w:r w:rsidRPr="00C6062B">
        <w:rPr>
          <w:rFonts w:ascii="Times New Roman" w:hAnsi="Times New Roman" w:cs="Traditional Arabic" w:hint="cs"/>
          <w:sz w:val="28"/>
          <w:szCs w:val="28"/>
          <w:rtl/>
          <w:lang w:bidi="ar-EG"/>
        </w:rPr>
        <w:t>دور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حوكمة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تكنولوجيا</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المعلومات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دعم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بعد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التعلم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والنمو</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لأداء</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المورد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البشري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دراسة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ميدانية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بمؤسسة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سونلغاز</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تقرت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الجزائرية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للتنمية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الإقتصادية،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w:t>
      </w:r>
      <w:r w:rsidRPr="00C6062B">
        <w:rPr>
          <w:rFonts w:ascii="Times New Roman" w:hAnsi="Times New Roman" w:cs="Traditional Arabic"/>
          <w:sz w:val="28"/>
          <w:szCs w:val="28"/>
          <w:rtl/>
          <w:lang w:bidi="ar-EG"/>
        </w:rPr>
        <w:t xml:space="preserve">12,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2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29 - 46. </w:t>
      </w:r>
    </w:p>
    <w:p w14:paraId="088737BF"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lastRenderedPageBreak/>
        <w:t>طايع،</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عبدالناصر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مجدى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حسن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عطية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السيد،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عفيفي،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عبدالحميد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عبدالخالق،</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عطيه،</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خالد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سيد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سيد</w:t>
      </w:r>
      <w:r w:rsidRPr="00C6062B">
        <w:rPr>
          <w:rFonts w:ascii="Times New Roman" w:hAnsi="Times New Roman" w:cs="Traditional Arabic"/>
          <w:sz w:val="28"/>
          <w:szCs w:val="28"/>
          <w:rtl/>
          <w:lang w:bidi="ar-EG"/>
        </w:rPr>
        <w:t xml:space="preserve">. (2025). </w:t>
      </w:r>
      <w:r w:rsidRPr="00C6062B">
        <w:rPr>
          <w:rFonts w:ascii="Times New Roman" w:hAnsi="Times New Roman" w:cs="Traditional Arabic" w:hint="cs"/>
          <w:sz w:val="28"/>
          <w:szCs w:val="28"/>
          <w:rtl/>
          <w:lang w:bidi="ar-EG"/>
        </w:rPr>
        <w:t>دور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التحول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تحقيق</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فاعلية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إدارة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الموارد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البشرية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الإلكترونية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بالتطبيق</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على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قطاع</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البنوك</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المصرية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العلمية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للبحوث</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التجارية،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س</w:t>
      </w:r>
      <w:r w:rsidRPr="00C6062B">
        <w:rPr>
          <w:rFonts w:ascii="Times New Roman" w:hAnsi="Times New Roman" w:cs="Traditional Arabic"/>
          <w:sz w:val="28"/>
          <w:szCs w:val="28"/>
          <w:rtl/>
          <w:lang w:bidi="ar-EG"/>
        </w:rPr>
        <w:t xml:space="preserve">12,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2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507 - 562. </w:t>
      </w:r>
    </w:p>
    <w:p w14:paraId="467257D4"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الطائي،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يوسف</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حجيم،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مؤيد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عبد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الحسين،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وهاشم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فوزي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العبادي</w:t>
      </w:r>
      <w:r w:rsidRPr="00C6062B">
        <w:rPr>
          <w:rFonts w:ascii="Times New Roman" w:hAnsi="Times New Roman" w:cs="Traditional Arabic"/>
          <w:sz w:val="28"/>
          <w:szCs w:val="28"/>
          <w:rtl/>
          <w:lang w:bidi="ar-EG"/>
        </w:rPr>
        <w:t xml:space="preserve">. (2020). </w:t>
      </w:r>
      <w:r w:rsidRPr="00C6062B">
        <w:rPr>
          <w:rFonts w:ascii="Times New Roman" w:hAnsi="Times New Roman" w:cs="Traditional Arabic" w:hint="cs"/>
          <w:sz w:val="28"/>
          <w:szCs w:val="28"/>
          <w:rtl/>
          <w:lang w:bidi="ar-EG"/>
        </w:rPr>
        <w:t>إدارة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الموارد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البشرية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مدخل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استراتيجي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متكامل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ط</w:t>
      </w:r>
      <w:r w:rsidRPr="00C6062B">
        <w:rPr>
          <w:rFonts w:ascii="Times New Roman" w:hAnsi="Times New Roman" w:cs="Traditional Arabic"/>
          <w:sz w:val="28"/>
          <w:szCs w:val="28"/>
          <w:rtl/>
          <w:lang w:bidi="ar-EG"/>
        </w:rPr>
        <w:t>3</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مؤسسة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الوراق</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عمان،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الأردن.</w:t>
      </w:r>
    </w:p>
    <w:p w14:paraId="2BA037C2"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sz w:val="28"/>
          <w:szCs w:val="28"/>
          <w:rtl/>
        </w:rPr>
        <w:t>الطبال، عبدالله عبدالله أحمد (2020)</w:t>
      </w:r>
      <w:r w:rsidRPr="006C401A">
        <w:rPr>
          <w:rFonts w:ascii="Sakkal Majalla" w:eastAsia="Georgia" w:hAnsi="Sakkal Majalla" w:cs="Sakkal Majalla" w:hint="cs"/>
          <w:sz w:val="28"/>
          <w:szCs w:val="28"/>
          <w:rtl/>
        </w:rPr>
        <w:t>.</w:t>
      </w:r>
      <w:r w:rsidRPr="006C401A">
        <w:rPr>
          <w:rFonts w:ascii="Sakkal Majalla" w:eastAsia="Georgia" w:hAnsi="Sakkal Majalla" w:cs="Sakkal Majalla"/>
          <w:sz w:val="28"/>
          <w:szCs w:val="28"/>
          <w:rtl/>
        </w:rPr>
        <w:t xml:space="preserve"> دور العمل من المنزل كأحد الاتجاهات الحديثة في إدارة الموارد البشرية في دعم التحول الرقمي: دراسة ميدانية</w:t>
      </w:r>
      <w:r w:rsidRPr="006C401A">
        <w:rPr>
          <w:rFonts w:ascii="Sakkal Majalla" w:eastAsia="Georgia" w:hAnsi="Sakkal Majalla" w:cs="Sakkal Majalla" w:hint="cs"/>
          <w:sz w:val="28"/>
          <w:szCs w:val="28"/>
          <w:rtl/>
        </w:rPr>
        <w:t xml:space="preserve">، </w:t>
      </w:r>
      <w:r w:rsidRPr="006C401A">
        <w:rPr>
          <w:rFonts w:ascii="Sakkal Majalla" w:eastAsia="Georgia" w:hAnsi="Sakkal Majalla" w:cs="Sakkal Majalla"/>
          <w:sz w:val="28"/>
          <w:szCs w:val="28"/>
          <w:rtl/>
        </w:rPr>
        <w:t>المجلة العلمية للدراسات التجارية والبيئية</w:t>
      </w:r>
      <w:r w:rsidRPr="006C401A">
        <w:rPr>
          <w:rFonts w:ascii="Sakkal Majalla" w:eastAsia="Georgia" w:hAnsi="Sakkal Majalla" w:cs="Sakkal Majalla" w:hint="cs"/>
          <w:sz w:val="28"/>
          <w:szCs w:val="28"/>
          <w:rtl/>
        </w:rPr>
        <w:t xml:space="preserve">، </w:t>
      </w:r>
      <w:r w:rsidRPr="006C401A">
        <w:rPr>
          <w:rFonts w:ascii="Sakkal Majalla" w:eastAsia="Georgia" w:hAnsi="Sakkal Majalla" w:cs="Sakkal Majalla"/>
          <w:sz w:val="28"/>
          <w:szCs w:val="28"/>
          <w:rtl/>
        </w:rPr>
        <w:t>جامعة قناة السويس - كلية التجارة بالاسماعيلية</w:t>
      </w:r>
      <w:r w:rsidRPr="006C401A">
        <w:rPr>
          <w:rFonts w:ascii="Sakkal Majalla" w:eastAsia="Georgia" w:hAnsi="Sakkal Majalla" w:cs="Sakkal Majalla" w:hint="cs"/>
          <w:sz w:val="28"/>
          <w:szCs w:val="28"/>
          <w:rtl/>
        </w:rPr>
        <w:t>، مصر، مج(11)، ع(4).</w:t>
      </w:r>
    </w:p>
    <w:p w14:paraId="3C87DBDA"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عاشور،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ابتسام</w:t>
      </w:r>
      <w:r w:rsidRPr="00C6062B">
        <w:rPr>
          <w:rFonts w:ascii="Times New Roman" w:hAnsi="Times New Roman" w:cs="Traditional Arabic"/>
          <w:sz w:val="28"/>
          <w:szCs w:val="28"/>
          <w:rtl/>
          <w:lang w:bidi="ar-EG"/>
        </w:rPr>
        <w:t xml:space="preserve">. (2017). </w:t>
      </w:r>
      <w:r w:rsidRPr="00C6062B">
        <w:rPr>
          <w:rFonts w:ascii="Times New Roman" w:hAnsi="Times New Roman" w:cs="Traditional Arabic" w:hint="cs"/>
          <w:sz w:val="28"/>
          <w:szCs w:val="28"/>
          <w:rtl/>
          <w:lang w:bidi="ar-EG"/>
        </w:rPr>
        <w:t>الالتزام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التنظيمي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المؤسسة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الجزائرية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تاريخ</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العلوم،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6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63 - 75. </w:t>
      </w:r>
    </w:p>
    <w:p w14:paraId="430A13E2"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العبار،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بشير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محمد</w:t>
      </w:r>
      <w:r w:rsidRPr="00C6062B">
        <w:rPr>
          <w:rFonts w:ascii="Times New Roman" w:hAnsi="Times New Roman" w:cs="Traditional Arabic"/>
          <w:sz w:val="28"/>
          <w:szCs w:val="28"/>
          <w:rtl/>
          <w:lang w:bidi="ar-EG"/>
        </w:rPr>
        <w:t xml:space="preserve">. (2021). </w:t>
      </w:r>
      <w:r w:rsidRPr="00C6062B">
        <w:rPr>
          <w:rFonts w:ascii="Times New Roman" w:hAnsi="Times New Roman" w:cs="Traditional Arabic" w:hint="cs"/>
          <w:sz w:val="28"/>
          <w:szCs w:val="28"/>
          <w:rtl/>
          <w:lang w:bidi="ar-EG"/>
        </w:rPr>
        <w:t>الالتزام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التنظيمي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وعلاقته</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بالشفافية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الإدارية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دراسة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تطبيقية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بشركة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البريقة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لتسويق</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النفط</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مدينة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بنغازي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الدراسات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الاقتصادية،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w:t>
      </w:r>
      <w:r w:rsidRPr="00C6062B">
        <w:rPr>
          <w:rFonts w:ascii="Times New Roman" w:hAnsi="Times New Roman" w:cs="Traditional Arabic"/>
          <w:sz w:val="28"/>
          <w:szCs w:val="28"/>
          <w:rtl/>
          <w:lang w:bidi="ar-EG"/>
        </w:rPr>
        <w:t xml:space="preserve">4,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1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138 - 164. </w:t>
      </w:r>
    </w:p>
    <w:p w14:paraId="74A9AF32"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عبد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الباقي،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صلاح</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الدين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محمد</w:t>
      </w:r>
      <w:r w:rsidRPr="00C6062B">
        <w:rPr>
          <w:rFonts w:ascii="Times New Roman" w:hAnsi="Times New Roman" w:cs="Traditional Arabic"/>
          <w:sz w:val="28"/>
          <w:szCs w:val="28"/>
          <w:rtl/>
          <w:lang w:bidi="ar-EG"/>
        </w:rPr>
        <w:t xml:space="preserve">. (2020). </w:t>
      </w:r>
      <w:r w:rsidRPr="00C6062B">
        <w:rPr>
          <w:rFonts w:ascii="Times New Roman" w:hAnsi="Times New Roman" w:cs="Traditional Arabic" w:hint="cs"/>
          <w:sz w:val="28"/>
          <w:szCs w:val="28"/>
          <w:rtl/>
          <w:lang w:bidi="ar-EG"/>
        </w:rPr>
        <w:t>الاتجاهات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الحديثة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إدارة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الموارد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البشرية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دار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الجامعة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الجديدة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الإسكندرية،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مصر</w:t>
      </w:r>
      <w:r w:rsidRPr="00C6062B">
        <w:rPr>
          <w:rFonts w:ascii="Times New Roman" w:hAnsi="Times New Roman" w:cs="Traditional Arabic"/>
          <w:sz w:val="28"/>
          <w:szCs w:val="28"/>
          <w:lang w:bidi="ar-EG"/>
        </w:rPr>
        <w:t>.</w:t>
      </w:r>
    </w:p>
    <w:p w14:paraId="2CB31929"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hint="cs"/>
          <w:sz w:val="28"/>
          <w:szCs w:val="28"/>
          <w:rtl/>
        </w:rPr>
        <w:t>عبدالرحمن، ياسر (2019). إدارة الموارد البشرية وتحديات التحول الرقمي في منظمات الأعمال، مجلة البحوث الإدارية والاقتصادية، 3(5).</w:t>
      </w:r>
    </w:p>
    <w:p w14:paraId="6DD90771"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عبدالله،</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عبدالسلام</w:t>
      </w:r>
      <w:r w:rsidRPr="00C6062B">
        <w:rPr>
          <w:rFonts w:ascii="Times New Roman" w:hAnsi="Times New Roman" w:cs="Traditional Arabic"/>
          <w:sz w:val="28"/>
          <w:szCs w:val="28"/>
          <w:rtl/>
          <w:lang w:bidi="ar-EG"/>
        </w:rPr>
        <w:t xml:space="preserve">. (2023). </w:t>
      </w:r>
      <w:r w:rsidRPr="00C6062B">
        <w:rPr>
          <w:rFonts w:ascii="Times New Roman" w:hAnsi="Times New Roman" w:cs="Traditional Arabic" w:hint="cs"/>
          <w:sz w:val="28"/>
          <w:szCs w:val="28"/>
          <w:rtl/>
          <w:lang w:bidi="ar-EG"/>
        </w:rPr>
        <w:t>دور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التحول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تطوير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أداء</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إدارة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الموارد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البشرية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دراسة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ميدانية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المصرية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للعلوم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الاجتماعية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والسلوكية،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8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20 - 65. </w:t>
      </w:r>
    </w:p>
    <w:p w14:paraId="39FF7A2E"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tl/>
        </w:rPr>
      </w:pPr>
      <w:r w:rsidRPr="006C401A">
        <w:rPr>
          <w:rFonts w:ascii="Sakkal Majalla" w:eastAsia="Georgia" w:hAnsi="Sakkal Majalla" w:cs="Sakkal Majalla"/>
          <w:sz w:val="28"/>
          <w:szCs w:val="28"/>
          <w:rtl/>
        </w:rPr>
        <w:t>عبيدات، ذوقان، عدس، عبد الرحمن، عبد الحق، كايد (2014). البحث العلمي مفهومه، وأدواته، وأساليبه، عمًان : دار الفكر، ط6 .</w:t>
      </w:r>
    </w:p>
    <w:p w14:paraId="18FF016B"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lastRenderedPageBreak/>
        <w:t>عثمان،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دعاء</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هلال،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الكتبي،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محسن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علي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عبده،</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السعيد،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هاني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نجلاء</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حسن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جمعة</w:t>
      </w:r>
      <w:r w:rsidRPr="00C6062B">
        <w:rPr>
          <w:rFonts w:ascii="Times New Roman" w:hAnsi="Times New Roman" w:cs="Traditional Arabic"/>
          <w:sz w:val="28"/>
          <w:szCs w:val="28"/>
          <w:rtl/>
          <w:lang w:bidi="ar-EG"/>
        </w:rPr>
        <w:t xml:space="preserve">. (2024). </w:t>
      </w:r>
      <w:r w:rsidRPr="00C6062B">
        <w:rPr>
          <w:rFonts w:ascii="Times New Roman" w:hAnsi="Times New Roman" w:cs="Traditional Arabic" w:hint="cs"/>
          <w:sz w:val="28"/>
          <w:szCs w:val="28"/>
          <w:rtl/>
          <w:lang w:bidi="ar-EG"/>
        </w:rPr>
        <w:t>المناخ</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التنظيمي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وأثره</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على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الالتزام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التنظيمي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العلمية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للدراسات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التجارية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والبيئية،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w:t>
      </w:r>
      <w:r w:rsidRPr="00C6062B">
        <w:rPr>
          <w:rFonts w:ascii="Times New Roman" w:hAnsi="Times New Roman" w:cs="Traditional Arabic"/>
          <w:sz w:val="28"/>
          <w:szCs w:val="28"/>
          <w:rtl/>
          <w:lang w:bidi="ar-EG"/>
        </w:rPr>
        <w:t xml:space="preserve">15,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3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1353 - 1376. </w:t>
      </w:r>
    </w:p>
    <w:p w14:paraId="09E61D06"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hint="cs"/>
          <w:sz w:val="28"/>
          <w:szCs w:val="28"/>
          <w:rtl/>
        </w:rPr>
        <w:t>العجمي، حمد محمد (2016). تطبيقات البرامج الإلكترونية وعلاقتاه بجودة الخدمة، دار الكتاب الجامعي للنشر والتوزيع، الرياض.</w:t>
      </w:r>
    </w:p>
    <w:p w14:paraId="5BF416AA"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عديلة،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نادية،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بومجان،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عادل،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قرايري،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رشدي</w:t>
      </w:r>
      <w:r w:rsidRPr="00C6062B">
        <w:rPr>
          <w:rFonts w:ascii="Times New Roman" w:hAnsi="Times New Roman" w:cs="Traditional Arabic"/>
          <w:sz w:val="28"/>
          <w:szCs w:val="28"/>
          <w:rtl/>
          <w:lang w:bidi="ar-EG"/>
        </w:rPr>
        <w:t xml:space="preserve">. (2022). </w:t>
      </w:r>
      <w:r w:rsidRPr="00C6062B">
        <w:rPr>
          <w:rFonts w:ascii="Times New Roman" w:hAnsi="Times New Roman" w:cs="Traditional Arabic" w:hint="cs"/>
          <w:sz w:val="28"/>
          <w:szCs w:val="28"/>
          <w:rtl/>
          <w:lang w:bidi="ar-EG"/>
        </w:rPr>
        <w:t>أثر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تكنولوجيا</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المعلومات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تنمية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الموارد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البشرية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دراسة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ميدانية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بجامعة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خيضر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بسكرة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التغير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الاجتماعي،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w:t>
      </w:r>
      <w:r w:rsidRPr="00C6062B">
        <w:rPr>
          <w:rFonts w:ascii="Times New Roman" w:hAnsi="Times New Roman" w:cs="Traditional Arabic"/>
          <w:sz w:val="28"/>
          <w:szCs w:val="28"/>
          <w:rtl/>
          <w:lang w:bidi="ar-EG"/>
        </w:rPr>
        <w:t xml:space="preserve">7,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1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83 - 106. </w:t>
      </w:r>
    </w:p>
    <w:p w14:paraId="3E166D65"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6C401A">
        <w:rPr>
          <w:rFonts w:ascii="Times New Roman" w:hAnsi="Times New Roman" w:cs="Traditional Arabic" w:hint="cs"/>
          <w:sz w:val="28"/>
          <w:szCs w:val="28"/>
          <w:rtl/>
          <w:lang w:bidi="ar-EG"/>
        </w:rPr>
        <w:t>العريقي،</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منصور</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محمد</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إسماعيل</w:t>
      </w:r>
      <w:r w:rsidRPr="006C401A">
        <w:rPr>
          <w:rFonts w:ascii="Times New Roman" w:hAnsi="Times New Roman" w:cs="Traditional Arabic"/>
          <w:sz w:val="28"/>
          <w:szCs w:val="28"/>
          <w:rtl/>
          <w:lang w:bidi="ar-EG"/>
        </w:rPr>
        <w:t xml:space="preserve">. (2019). </w:t>
      </w:r>
      <w:r w:rsidRPr="006C401A">
        <w:rPr>
          <w:rFonts w:ascii="Times New Roman" w:hAnsi="Times New Roman" w:cs="Traditional Arabic" w:hint="cs"/>
          <w:sz w:val="28"/>
          <w:szCs w:val="28"/>
          <w:rtl/>
          <w:lang w:bidi="ar-EG"/>
        </w:rPr>
        <w:t>إدارة</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الموارد</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البشرية</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ط</w:t>
      </w:r>
      <w:r w:rsidRPr="006C401A">
        <w:rPr>
          <w:rFonts w:ascii="Times New Roman" w:hAnsi="Times New Roman" w:cs="Traditional Arabic"/>
          <w:sz w:val="28"/>
          <w:szCs w:val="28"/>
          <w:rtl/>
          <w:lang w:bidi="ar-EG"/>
        </w:rPr>
        <w:t>2</w:t>
      </w:r>
      <w:r w:rsidRPr="006C401A">
        <w:rPr>
          <w:rFonts w:ascii="Times New Roman" w:hAnsi="Times New Roman" w:cs="Traditional Arabic" w:hint="cs"/>
          <w:sz w:val="28"/>
          <w:szCs w:val="28"/>
          <w:rtl/>
          <w:lang w:bidi="ar-EG"/>
        </w:rPr>
        <w:t>،</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دار</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الكتاب</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الجامعي</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صنعاء،</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اليمن</w:t>
      </w:r>
      <w:r w:rsidRPr="006C401A">
        <w:rPr>
          <w:rFonts w:ascii="Times New Roman" w:hAnsi="Times New Roman" w:cs="Traditional Arabic"/>
          <w:sz w:val="28"/>
          <w:szCs w:val="28"/>
          <w:rtl/>
          <w:lang w:bidi="ar-EG"/>
        </w:rPr>
        <w:t>.</w:t>
      </w:r>
    </w:p>
    <w:p w14:paraId="7D6F9C45"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tl/>
        </w:rPr>
      </w:pPr>
      <w:r w:rsidRPr="006C401A">
        <w:rPr>
          <w:rFonts w:ascii="Sakkal Majalla" w:eastAsia="Georgia" w:hAnsi="Sakkal Majalla" w:cs="Sakkal Majalla"/>
          <w:sz w:val="28"/>
          <w:szCs w:val="28"/>
          <w:rtl/>
        </w:rPr>
        <w:t>العزب، عبدالمقصود محمد عبدالمقصود (2023)</w:t>
      </w:r>
      <w:r w:rsidRPr="006C401A">
        <w:rPr>
          <w:rFonts w:ascii="Sakkal Majalla" w:eastAsia="Georgia" w:hAnsi="Sakkal Majalla" w:cs="Sakkal Majalla" w:hint="cs"/>
          <w:sz w:val="28"/>
          <w:szCs w:val="28"/>
          <w:rtl/>
        </w:rPr>
        <w:t>.</w:t>
      </w:r>
      <w:r w:rsidRPr="006C401A">
        <w:rPr>
          <w:rFonts w:ascii="Sakkal Majalla" w:eastAsia="Georgia" w:hAnsi="Sakkal Majalla" w:cs="Sakkal Majalla"/>
          <w:sz w:val="28"/>
          <w:szCs w:val="28"/>
          <w:rtl/>
        </w:rPr>
        <w:t xml:space="preserve">  أثر تطبيق تأثير التحول الرقمي على تمكين الموارد البشرية: دراسة تطبيقية على العاملين بديوان عام وزارة الصحة والسكان المصرية</w:t>
      </w:r>
      <w:r w:rsidRPr="006C401A">
        <w:rPr>
          <w:rFonts w:ascii="Sakkal Majalla" w:eastAsia="Georgia" w:hAnsi="Sakkal Majalla" w:cs="Sakkal Majalla" w:hint="cs"/>
          <w:sz w:val="28"/>
          <w:szCs w:val="28"/>
          <w:rtl/>
        </w:rPr>
        <w:t xml:space="preserve">، </w:t>
      </w:r>
      <w:r w:rsidRPr="006C401A">
        <w:rPr>
          <w:rFonts w:ascii="Sakkal Majalla" w:eastAsia="Georgia" w:hAnsi="Sakkal Majalla" w:cs="Sakkal Majalla"/>
          <w:sz w:val="28"/>
          <w:szCs w:val="28"/>
          <w:rtl/>
        </w:rPr>
        <w:t>المجلة العلمية للدراسات التجارية والبيئية</w:t>
      </w:r>
      <w:r w:rsidRPr="006C401A">
        <w:rPr>
          <w:rFonts w:ascii="Sakkal Majalla" w:eastAsia="Georgia" w:hAnsi="Sakkal Majalla" w:cs="Sakkal Majalla" w:hint="cs"/>
          <w:sz w:val="28"/>
          <w:szCs w:val="28"/>
          <w:rtl/>
        </w:rPr>
        <w:t xml:space="preserve">، </w:t>
      </w:r>
      <w:r w:rsidRPr="006C401A">
        <w:rPr>
          <w:rFonts w:ascii="Sakkal Majalla" w:eastAsia="Georgia" w:hAnsi="Sakkal Majalla" w:cs="Sakkal Majalla"/>
          <w:sz w:val="28"/>
          <w:szCs w:val="28"/>
          <w:rtl/>
        </w:rPr>
        <w:t xml:space="preserve">جامعة قناة السويس - كلية التجارة </w:t>
      </w:r>
      <w:r w:rsidRPr="006C401A">
        <w:rPr>
          <w:rFonts w:ascii="Sakkal Majalla" w:eastAsia="Georgia" w:hAnsi="Sakkal Majalla" w:cs="Sakkal Majalla" w:hint="cs"/>
          <w:sz w:val="28"/>
          <w:szCs w:val="28"/>
          <w:rtl/>
        </w:rPr>
        <w:t>بالإسماعيلية، مصر، مج(14)، ع(1).</w:t>
      </w:r>
    </w:p>
    <w:p w14:paraId="3DCB0870" w14:textId="77777777" w:rsidR="006C401A" w:rsidRPr="00C6062B"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rtl/>
          <w:lang w:bidi="ar-EG"/>
        </w:rPr>
      </w:pPr>
      <w:r w:rsidRPr="00C6062B">
        <w:rPr>
          <w:rFonts w:ascii="Times New Roman" w:hAnsi="Times New Roman" w:cs="Traditional Arabic" w:hint="cs"/>
          <w:sz w:val="28"/>
          <w:szCs w:val="28"/>
          <w:rtl/>
          <w:lang w:bidi="ar-EG"/>
        </w:rPr>
        <w:t>العزب،</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عبدالمقصود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عبدالمقصود،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قدري،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منى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متولي،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أيمن</w:t>
      </w:r>
      <w:r w:rsidRPr="00C6062B">
        <w:rPr>
          <w:rFonts w:ascii="Times New Roman" w:hAnsi="Times New Roman" w:cs="Traditional Arabic"/>
          <w:sz w:val="28"/>
          <w:szCs w:val="28"/>
          <w:rtl/>
          <w:lang w:bidi="ar-EG"/>
        </w:rPr>
        <w:t xml:space="preserve">. (2023). </w:t>
      </w:r>
      <w:r w:rsidRPr="00C6062B">
        <w:rPr>
          <w:rFonts w:ascii="Times New Roman" w:hAnsi="Times New Roman" w:cs="Traditional Arabic" w:hint="cs"/>
          <w:sz w:val="28"/>
          <w:szCs w:val="28"/>
          <w:rtl/>
          <w:lang w:bidi="ar-EG"/>
        </w:rPr>
        <w:t>أثر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تطبيق</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تأثير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التحول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على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تمكين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الموارد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البشرية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دراسة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تطبيقية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على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العاملين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بديوان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عام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وزارة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الصحة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والسكان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المصرية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العلمية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للدراسات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التجارية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والبيئية،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w:t>
      </w:r>
      <w:r w:rsidRPr="00C6062B">
        <w:rPr>
          <w:rFonts w:ascii="Times New Roman" w:hAnsi="Times New Roman" w:cs="Traditional Arabic"/>
          <w:sz w:val="28"/>
          <w:szCs w:val="28"/>
          <w:rtl/>
          <w:lang w:bidi="ar-EG"/>
        </w:rPr>
        <w:t xml:space="preserve">14,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1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101 - 120. </w:t>
      </w:r>
    </w:p>
    <w:p w14:paraId="310F96D1"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sz w:val="28"/>
          <w:szCs w:val="28"/>
          <w:rtl/>
        </w:rPr>
        <w:t>العساف، صالح بن حمد (2012). المدخل إلى البحث في العلوم السلوكية، مكتبة العبيكان، الطبعة الأولى، الرياض</w:t>
      </w:r>
      <w:r w:rsidRPr="006C401A">
        <w:rPr>
          <w:rFonts w:ascii="Sakkal Majalla" w:eastAsia="Georgia" w:hAnsi="Sakkal Majalla" w:cs="Sakkal Majalla"/>
          <w:sz w:val="28"/>
          <w:szCs w:val="28"/>
        </w:rPr>
        <w:t>.</w:t>
      </w:r>
    </w:p>
    <w:p w14:paraId="3E199981"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عطية،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غادة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عادل</w:t>
      </w:r>
      <w:r w:rsidRPr="00C6062B">
        <w:rPr>
          <w:rFonts w:ascii="Times New Roman" w:hAnsi="Times New Roman" w:cs="Traditional Arabic"/>
          <w:sz w:val="28"/>
          <w:szCs w:val="28"/>
          <w:rtl/>
          <w:lang w:bidi="ar-EG"/>
        </w:rPr>
        <w:t xml:space="preserve">. (2018). </w:t>
      </w:r>
      <w:r w:rsidRPr="00C6062B">
        <w:rPr>
          <w:rFonts w:ascii="Times New Roman" w:hAnsi="Times New Roman" w:cs="Traditional Arabic" w:hint="cs"/>
          <w:sz w:val="28"/>
          <w:szCs w:val="28"/>
          <w:rtl/>
          <w:lang w:bidi="ar-EG"/>
        </w:rPr>
        <w:t>القيادة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الأخلاقية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والالتزام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التنظيمي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العاطفي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الآثار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المباشرة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وغيـر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المباشرة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ظل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وجود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الارتباط</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بالعمل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وتمثيل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القائد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للمنظمة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العربية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للإدارة،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w:t>
      </w:r>
      <w:r w:rsidRPr="00C6062B">
        <w:rPr>
          <w:rFonts w:ascii="Times New Roman" w:hAnsi="Times New Roman" w:cs="Traditional Arabic"/>
          <w:sz w:val="28"/>
          <w:szCs w:val="28"/>
          <w:rtl/>
          <w:lang w:bidi="ar-EG"/>
        </w:rPr>
        <w:t xml:space="preserve">38,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4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21 - 43. </w:t>
      </w:r>
    </w:p>
    <w:p w14:paraId="7722D1F0"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عفيف،</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هناء،</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خولوفي،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وهيبة</w:t>
      </w:r>
      <w:r w:rsidRPr="00C6062B">
        <w:rPr>
          <w:rFonts w:ascii="Times New Roman" w:hAnsi="Times New Roman" w:cs="Traditional Arabic"/>
          <w:sz w:val="28"/>
          <w:szCs w:val="28"/>
          <w:rtl/>
          <w:lang w:bidi="ar-EG"/>
        </w:rPr>
        <w:t xml:space="preserve">. (2022). </w:t>
      </w:r>
      <w:r w:rsidRPr="00C6062B">
        <w:rPr>
          <w:rFonts w:ascii="Times New Roman" w:hAnsi="Times New Roman" w:cs="Traditional Arabic" w:hint="cs"/>
          <w:sz w:val="28"/>
          <w:szCs w:val="28"/>
          <w:rtl/>
          <w:lang w:bidi="ar-EG"/>
        </w:rPr>
        <w:t>الاتجاه</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نحو</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التحول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حتمية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أو</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خيار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اقتصاديات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المال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والأعمال،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w:t>
      </w:r>
      <w:r w:rsidRPr="00C6062B">
        <w:rPr>
          <w:rFonts w:ascii="Times New Roman" w:hAnsi="Times New Roman" w:cs="Traditional Arabic"/>
          <w:sz w:val="28"/>
          <w:szCs w:val="28"/>
          <w:rtl/>
          <w:lang w:bidi="ar-EG"/>
        </w:rPr>
        <w:t xml:space="preserve">6,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1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276 - 291. </w:t>
      </w:r>
    </w:p>
    <w:p w14:paraId="0DDCC97E"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6C401A">
        <w:rPr>
          <w:rFonts w:ascii="Times New Roman" w:hAnsi="Times New Roman" w:cs="Traditional Arabic" w:hint="cs"/>
          <w:sz w:val="28"/>
          <w:szCs w:val="28"/>
          <w:rtl/>
          <w:lang w:bidi="ar-EG"/>
        </w:rPr>
        <w:lastRenderedPageBreak/>
        <w:t>عقيلي،</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عمر</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وصفي</w:t>
      </w:r>
      <w:r w:rsidRPr="006C401A">
        <w:rPr>
          <w:rFonts w:ascii="Times New Roman" w:hAnsi="Times New Roman" w:cs="Traditional Arabic"/>
          <w:sz w:val="28"/>
          <w:szCs w:val="28"/>
          <w:rtl/>
          <w:lang w:bidi="ar-EG"/>
        </w:rPr>
        <w:t xml:space="preserve">. (2019). </w:t>
      </w:r>
      <w:r w:rsidRPr="006C401A">
        <w:rPr>
          <w:rFonts w:ascii="Times New Roman" w:hAnsi="Times New Roman" w:cs="Traditional Arabic" w:hint="cs"/>
          <w:sz w:val="28"/>
          <w:szCs w:val="28"/>
          <w:rtl/>
          <w:lang w:bidi="ar-EG"/>
        </w:rPr>
        <w:t>إدارة</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الموارد</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البشرية</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المعاصرة</w:t>
      </w:r>
      <w:r w:rsidRPr="006C401A">
        <w:rPr>
          <w:rFonts w:ascii="Times New Roman" w:hAnsi="Times New Roman" w:cs="Traditional Arabic"/>
          <w:sz w:val="28"/>
          <w:szCs w:val="28"/>
          <w:rtl/>
          <w:lang w:bidi="ar-EG"/>
        </w:rPr>
        <w:t xml:space="preserve"> - </w:t>
      </w:r>
      <w:r w:rsidRPr="006C401A">
        <w:rPr>
          <w:rFonts w:ascii="Times New Roman" w:hAnsi="Times New Roman" w:cs="Traditional Arabic" w:hint="cs"/>
          <w:sz w:val="28"/>
          <w:szCs w:val="28"/>
          <w:rtl/>
          <w:lang w:bidi="ar-EG"/>
        </w:rPr>
        <w:t>بعد</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استراتيجي</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ط</w:t>
      </w:r>
      <w:r w:rsidRPr="006C401A">
        <w:rPr>
          <w:rFonts w:ascii="Times New Roman" w:hAnsi="Times New Roman" w:cs="Traditional Arabic"/>
          <w:sz w:val="28"/>
          <w:szCs w:val="28"/>
          <w:rtl/>
          <w:lang w:bidi="ar-EG"/>
        </w:rPr>
        <w:t>2</w:t>
      </w:r>
      <w:r w:rsidRPr="006C401A">
        <w:rPr>
          <w:rFonts w:ascii="Times New Roman" w:hAnsi="Times New Roman" w:cs="Traditional Arabic" w:hint="cs"/>
          <w:sz w:val="28"/>
          <w:szCs w:val="28"/>
          <w:rtl/>
          <w:lang w:bidi="ar-EG"/>
        </w:rPr>
        <w:t>،</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وائل</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للنشر</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عمان،</w:t>
      </w:r>
      <w:r w:rsidRPr="006C401A">
        <w:rPr>
          <w:rFonts w:ascii="Times New Roman" w:hAnsi="Times New Roman" w:cs="Traditional Arabic"/>
          <w:sz w:val="28"/>
          <w:szCs w:val="28"/>
          <w:rtl/>
          <w:lang w:bidi="ar-EG"/>
        </w:rPr>
        <w:t xml:space="preserve"> </w:t>
      </w:r>
      <w:r w:rsidRPr="006C401A">
        <w:rPr>
          <w:rFonts w:ascii="Times New Roman" w:hAnsi="Times New Roman" w:cs="Traditional Arabic" w:hint="cs"/>
          <w:sz w:val="28"/>
          <w:szCs w:val="28"/>
          <w:rtl/>
          <w:lang w:bidi="ar-EG"/>
        </w:rPr>
        <w:t>الأردن.</w:t>
      </w:r>
    </w:p>
    <w:p w14:paraId="6A2AB06D"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العميري،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سارة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سعيد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مبروك،</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محضر،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وفاء</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بنت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عبدالعزيز</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عبدالله</w:t>
      </w:r>
      <w:r w:rsidRPr="00C6062B">
        <w:rPr>
          <w:rFonts w:ascii="Times New Roman" w:hAnsi="Times New Roman" w:cs="Traditional Arabic"/>
          <w:sz w:val="28"/>
          <w:szCs w:val="28"/>
          <w:rtl/>
          <w:lang w:bidi="ar-EG"/>
        </w:rPr>
        <w:t xml:space="preserve">. (2025). </w:t>
      </w:r>
      <w:r w:rsidRPr="00C6062B">
        <w:rPr>
          <w:rFonts w:ascii="Times New Roman" w:hAnsi="Times New Roman" w:cs="Traditional Arabic" w:hint="cs"/>
          <w:sz w:val="28"/>
          <w:szCs w:val="28"/>
          <w:rtl/>
          <w:lang w:bidi="ar-EG"/>
        </w:rPr>
        <w:t>آليات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التحول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لتحقيق</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الميزة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التنافسية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الجامعات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السعودية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دراسة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تحليلية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بحوث</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عربية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مجالات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التربية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النوعية،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38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297 - 326. </w:t>
      </w:r>
    </w:p>
    <w:p w14:paraId="02BF34A5"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العنزي،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حمود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عايد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جمعان</w:t>
      </w:r>
      <w:r w:rsidRPr="00C6062B">
        <w:rPr>
          <w:rFonts w:ascii="Times New Roman" w:hAnsi="Times New Roman" w:cs="Traditional Arabic"/>
          <w:sz w:val="28"/>
          <w:szCs w:val="28"/>
          <w:rtl/>
          <w:lang w:bidi="ar-EG"/>
        </w:rPr>
        <w:t xml:space="preserve">. (2022). </w:t>
      </w:r>
      <w:r w:rsidRPr="00C6062B">
        <w:rPr>
          <w:rFonts w:ascii="Times New Roman" w:hAnsi="Times New Roman" w:cs="Traditional Arabic" w:hint="cs"/>
          <w:sz w:val="28"/>
          <w:szCs w:val="28"/>
          <w:rtl/>
          <w:lang w:bidi="ar-EG"/>
        </w:rPr>
        <w:t>تعزيز</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التحول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للتعليم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الجامعي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المملكة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العربية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السعودية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التربية،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196, </w:t>
      </w:r>
      <w:r w:rsidRPr="00C6062B">
        <w:rPr>
          <w:rFonts w:ascii="Times New Roman" w:hAnsi="Times New Roman" w:cs="Traditional Arabic" w:hint="cs"/>
          <w:sz w:val="28"/>
          <w:szCs w:val="28"/>
          <w:rtl/>
          <w:lang w:bidi="ar-EG"/>
        </w:rPr>
        <w:t>ج</w:t>
      </w:r>
      <w:r w:rsidRPr="00C6062B">
        <w:rPr>
          <w:rFonts w:ascii="Times New Roman" w:hAnsi="Times New Roman" w:cs="Traditional Arabic"/>
          <w:sz w:val="28"/>
          <w:szCs w:val="28"/>
          <w:rtl/>
          <w:lang w:bidi="ar-EG"/>
        </w:rPr>
        <w:t xml:space="preserve">2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497 - 528. </w:t>
      </w:r>
    </w:p>
    <w:p w14:paraId="7C5358C2"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عوض ،</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ولاء</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فوزي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عبدالسميع</w:t>
      </w:r>
      <w:r w:rsidRPr="00C6062B">
        <w:rPr>
          <w:rFonts w:ascii="Times New Roman" w:hAnsi="Times New Roman" w:cs="Traditional Arabic"/>
          <w:sz w:val="28"/>
          <w:szCs w:val="28"/>
          <w:rtl/>
          <w:lang w:bidi="ar-EG"/>
        </w:rPr>
        <w:t xml:space="preserve">. (2024). </w:t>
      </w:r>
      <w:r w:rsidRPr="00C6062B">
        <w:rPr>
          <w:rFonts w:ascii="Times New Roman" w:hAnsi="Times New Roman" w:cs="Traditional Arabic" w:hint="cs"/>
          <w:sz w:val="28"/>
          <w:szCs w:val="28"/>
          <w:rtl/>
          <w:lang w:bidi="ar-EG"/>
        </w:rPr>
        <w:t>التحول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وتأثيره</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على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إدارة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الموارد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البشرية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الخضراء</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دراسة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ميدانية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على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شركات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إنتاج</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البترول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مدينة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القاهرة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الكبرى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الأكاديمية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للعلوم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الإجتماعية،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w:t>
      </w:r>
      <w:r w:rsidRPr="00C6062B">
        <w:rPr>
          <w:rFonts w:ascii="Times New Roman" w:hAnsi="Times New Roman" w:cs="Traditional Arabic"/>
          <w:sz w:val="28"/>
          <w:szCs w:val="28"/>
          <w:rtl/>
          <w:lang w:bidi="ar-EG"/>
        </w:rPr>
        <w:t xml:space="preserve">2,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2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49 - 104.</w:t>
      </w:r>
    </w:p>
    <w:p w14:paraId="2480FAE0"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عوض ،</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ولاء</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فوزي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عبدالسميع</w:t>
      </w:r>
      <w:r w:rsidRPr="00C6062B">
        <w:rPr>
          <w:rFonts w:ascii="Times New Roman" w:hAnsi="Times New Roman" w:cs="Traditional Arabic"/>
          <w:sz w:val="28"/>
          <w:szCs w:val="28"/>
          <w:rtl/>
          <w:lang w:bidi="ar-EG"/>
        </w:rPr>
        <w:t xml:space="preserve">. (2024). </w:t>
      </w:r>
      <w:r w:rsidRPr="00C6062B">
        <w:rPr>
          <w:rFonts w:ascii="Times New Roman" w:hAnsi="Times New Roman" w:cs="Traditional Arabic" w:hint="cs"/>
          <w:sz w:val="28"/>
          <w:szCs w:val="28"/>
          <w:rtl/>
          <w:lang w:bidi="ar-EG"/>
        </w:rPr>
        <w:t>التحول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وتأثيره</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على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إدارة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الموارد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البشرية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الخضراء</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دراسة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ميدانية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على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شركات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إنتاج</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البترول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مدينة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القاهرة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الكبرى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الأكاديمية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للعلوم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الإجتماعية،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w:t>
      </w:r>
      <w:r w:rsidRPr="00C6062B">
        <w:rPr>
          <w:rFonts w:ascii="Times New Roman" w:hAnsi="Times New Roman" w:cs="Traditional Arabic"/>
          <w:sz w:val="28"/>
          <w:szCs w:val="28"/>
          <w:rtl/>
          <w:lang w:bidi="ar-EG"/>
        </w:rPr>
        <w:t xml:space="preserve">2,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2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49 - 104.</w:t>
      </w:r>
    </w:p>
    <w:p w14:paraId="0325191A"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sz w:val="28"/>
          <w:szCs w:val="28"/>
          <w:rtl/>
        </w:rPr>
        <w:t>القرعاوي، حياة بنت محمد</w:t>
      </w:r>
      <w:r w:rsidRPr="006C401A">
        <w:rPr>
          <w:rFonts w:ascii="Sakkal Majalla" w:eastAsia="Georgia" w:hAnsi="Sakkal Majalla" w:cs="Sakkal Majalla" w:hint="cs"/>
          <w:sz w:val="28"/>
          <w:szCs w:val="28"/>
          <w:rtl/>
        </w:rPr>
        <w:t xml:space="preserve"> (2022).  </w:t>
      </w:r>
      <w:r w:rsidRPr="006C401A">
        <w:rPr>
          <w:rFonts w:ascii="Sakkal Majalla" w:eastAsia="Georgia" w:hAnsi="Sakkal Majalla" w:cs="Sakkal Majalla"/>
          <w:sz w:val="28"/>
          <w:szCs w:val="28"/>
          <w:rtl/>
        </w:rPr>
        <w:t>تصور مقترح للتحول الرقمي في الجامعات السعودية في ضوء أبعاد التحول الرقمي</w:t>
      </w:r>
      <w:r w:rsidRPr="006C401A">
        <w:rPr>
          <w:rFonts w:ascii="Sakkal Majalla" w:eastAsia="Georgia" w:hAnsi="Sakkal Majalla" w:cs="Sakkal Majalla" w:hint="cs"/>
          <w:sz w:val="28"/>
          <w:szCs w:val="28"/>
          <w:rtl/>
        </w:rPr>
        <w:t xml:space="preserve">، </w:t>
      </w:r>
      <w:r w:rsidRPr="006C401A">
        <w:rPr>
          <w:rFonts w:ascii="Sakkal Majalla" w:eastAsia="Georgia" w:hAnsi="Sakkal Majalla" w:cs="Sakkal Majalla"/>
          <w:sz w:val="28"/>
          <w:szCs w:val="28"/>
          <w:rtl/>
        </w:rPr>
        <w:t>مجلة الفنون والأدب وعلوم الإنسانيات والاجتماع</w:t>
      </w:r>
      <w:r w:rsidRPr="006C401A">
        <w:rPr>
          <w:rFonts w:ascii="Sakkal Majalla" w:eastAsia="Georgia" w:hAnsi="Sakkal Majalla" w:cs="Sakkal Majalla" w:hint="cs"/>
          <w:sz w:val="28"/>
          <w:szCs w:val="28"/>
          <w:rtl/>
        </w:rPr>
        <w:t xml:space="preserve">، </w:t>
      </w:r>
      <w:r w:rsidRPr="006C401A">
        <w:rPr>
          <w:rFonts w:ascii="Sakkal Majalla" w:eastAsia="Georgia" w:hAnsi="Sakkal Majalla" w:cs="Sakkal Majalla"/>
          <w:sz w:val="28"/>
          <w:szCs w:val="28"/>
          <w:rtl/>
        </w:rPr>
        <w:t>كلية الإمارات للعلوم التربوية</w:t>
      </w:r>
      <w:r w:rsidRPr="006C401A">
        <w:rPr>
          <w:rFonts w:ascii="Sakkal Majalla" w:eastAsia="Georgia" w:hAnsi="Sakkal Majalla" w:cs="Sakkal Majalla" w:hint="cs"/>
          <w:sz w:val="28"/>
          <w:szCs w:val="28"/>
          <w:rtl/>
        </w:rPr>
        <w:t>، ع(82).</w:t>
      </w:r>
    </w:p>
    <w:p w14:paraId="4140B6FD"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sz w:val="28"/>
          <w:szCs w:val="28"/>
          <w:rtl/>
        </w:rPr>
        <w:t>قرقط، ناصر (2023)</w:t>
      </w:r>
      <w:r w:rsidRPr="006C401A">
        <w:rPr>
          <w:rFonts w:ascii="Sakkal Majalla" w:eastAsia="Georgia" w:hAnsi="Sakkal Majalla" w:cs="Sakkal Majalla" w:hint="cs"/>
          <w:sz w:val="28"/>
          <w:szCs w:val="28"/>
          <w:rtl/>
        </w:rPr>
        <w:t>.</w:t>
      </w:r>
      <w:r w:rsidRPr="006C401A">
        <w:rPr>
          <w:rFonts w:ascii="Sakkal Majalla" w:eastAsia="Georgia" w:hAnsi="Sakkal Majalla" w:cs="Sakkal Majalla"/>
          <w:sz w:val="28"/>
          <w:szCs w:val="28"/>
          <w:rtl/>
        </w:rPr>
        <w:t xml:space="preserve"> التحول الرقمي وأثره على أداء الموارد البشرية: دراسة حالة مؤسسة اتصالات الجزائر</w:t>
      </w:r>
      <w:r w:rsidRPr="006C401A">
        <w:rPr>
          <w:rFonts w:ascii="Sakkal Majalla" w:eastAsia="Georgia" w:hAnsi="Sakkal Majalla" w:cs="Sakkal Majalla" w:hint="cs"/>
          <w:sz w:val="28"/>
          <w:szCs w:val="28"/>
          <w:rtl/>
        </w:rPr>
        <w:t xml:space="preserve">، مجلة الاقتصاد والبيئة، </w:t>
      </w:r>
      <w:r w:rsidRPr="006C401A">
        <w:rPr>
          <w:rFonts w:ascii="Sakkal Majalla" w:eastAsia="Georgia" w:hAnsi="Sakkal Majalla" w:cs="Sakkal Majalla"/>
          <w:sz w:val="28"/>
          <w:szCs w:val="28"/>
          <w:rtl/>
        </w:rPr>
        <w:t>جامعة عبدالحميد بن باديس مستغانم - كلية العلوم الاقتصادية والتجارية وعلوم التسيير - مخبر استراتيجية التحول الى اقتصاد أخضر</w:t>
      </w:r>
      <w:r w:rsidRPr="006C401A">
        <w:rPr>
          <w:rFonts w:ascii="Sakkal Majalla" w:eastAsia="Georgia" w:hAnsi="Sakkal Majalla" w:cs="Sakkal Majalla" w:hint="cs"/>
          <w:sz w:val="28"/>
          <w:szCs w:val="28"/>
          <w:rtl/>
        </w:rPr>
        <w:t>، الجزائر، مج(6)، ع1.</w:t>
      </w:r>
    </w:p>
    <w:p w14:paraId="6AB8D8C2"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قعدة،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العيد،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وقندوسي،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سعدية</w:t>
      </w:r>
      <w:r w:rsidRPr="00C6062B">
        <w:rPr>
          <w:rFonts w:ascii="Times New Roman" w:hAnsi="Times New Roman" w:cs="Traditional Arabic"/>
          <w:sz w:val="28"/>
          <w:szCs w:val="28"/>
          <w:rtl/>
          <w:lang w:bidi="ar-EG"/>
        </w:rPr>
        <w:t xml:space="preserve">. (2022). </w:t>
      </w:r>
      <w:r w:rsidRPr="00C6062B">
        <w:rPr>
          <w:rFonts w:ascii="Times New Roman" w:hAnsi="Times New Roman" w:cs="Traditional Arabic" w:hint="cs"/>
          <w:sz w:val="28"/>
          <w:szCs w:val="28"/>
          <w:rtl/>
          <w:lang w:bidi="ar-EG"/>
        </w:rPr>
        <w:t>إدارة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الموارد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البشرية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تحدي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اليوم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ورهان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المستقبل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العلوم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الاجتماعية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والإنسانية،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w:t>
      </w:r>
      <w:r w:rsidRPr="00C6062B">
        <w:rPr>
          <w:rFonts w:ascii="Times New Roman" w:hAnsi="Times New Roman" w:cs="Traditional Arabic"/>
          <w:sz w:val="28"/>
          <w:szCs w:val="28"/>
          <w:rtl/>
          <w:lang w:bidi="ar-EG"/>
        </w:rPr>
        <w:t xml:space="preserve">12,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1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89 - 112. </w:t>
      </w:r>
    </w:p>
    <w:p w14:paraId="50607AF1"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lastRenderedPageBreak/>
        <w:t>كاظم،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كوثر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إحسان،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والطعان،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سؤدد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محسن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علي</w:t>
      </w:r>
      <w:r w:rsidRPr="00C6062B">
        <w:rPr>
          <w:rFonts w:ascii="Times New Roman" w:hAnsi="Times New Roman" w:cs="Traditional Arabic"/>
          <w:sz w:val="28"/>
          <w:szCs w:val="28"/>
          <w:rtl/>
          <w:lang w:bidi="ar-EG"/>
        </w:rPr>
        <w:t xml:space="preserve">. (2022). </w:t>
      </w:r>
      <w:r w:rsidRPr="00C6062B">
        <w:rPr>
          <w:rFonts w:ascii="Times New Roman" w:hAnsi="Times New Roman" w:cs="Traditional Arabic" w:hint="cs"/>
          <w:sz w:val="28"/>
          <w:szCs w:val="28"/>
          <w:rtl/>
          <w:lang w:bidi="ar-EG"/>
        </w:rPr>
        <w:t>الالتزام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التنظيمي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لمعلمات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رياض</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الأطفال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كلية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التربية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الأساسية،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117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722 </w:t>
      </w:r>
      <w:r w:rsidRPr="006C401A">
        <w:rPr>
          <w:rFonts w:ascii="Times New Roman" w:hAnsi="Times New Roman" w:cs="Traditional Arabic"/>
          <w:sz w:val="28"/>
          <w:szCs w:val="28"/>
          <w:rtl/>
          <w:lang w:bidi="ar-EG"/>
        </w:rPr>
        <w:t>–</w:t>
      </w:r>
      <w:r w:rsidRPr="00C6062B">
        <w:rPr>
          <w:rFonts w:ascii="Times New Roman" w:hAnsi="Times New Roman" w:cs="Traditional Arabic"/>
          <w:sz w:val="28"/>
          <w:szCs w:val="28"/>
          <w:rtl/>
          <w:lang w:bidi="ar-EG"/>
        </w:rPr>
        <w:t xml:space="preserve"> 735</w:t>
      </w:r>
    </w:p>
    <w:p w14:paraId="2059620B"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لخذيري،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راهم</w:t>
      </w:r>
      <w:r w:rsidRPr="00C6062B">
        <w:rPr>
          <w:rFonts w:ascii="Times New Roman" w:hAnsi="Times New Roman" w:cs="Traditional Arabic"/>
          <w:sz w:val="28"/>
          <w:szCs w:val="28"/>
          <w:rtl/>
          <w:lang w:bidi="ar-EG"/>
        </w:rPr>
        <w:t xml:space="preserve">. (2025). </w:t>
      </w:r>
      <w:r w:rsidRPr="00C6062B">
        <w:rPr>
          <w:rFonts w:ascii="Times New Roman" w:hAnsi="Times New Roman" w:cs="Traditional Arabic" w:hint="cs"/>
          <w:sz w:val="28"/>
          <w:szCs w:val="28"/>
          <w:rtl/>
          <w:lang w:bidi="ar-EG"/>
        </w:rPr>
        <w:t>أثر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الرقمنة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على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أداء</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الموارد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البشرية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دراسة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حالة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على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مستوى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بلدية</w:t>
      </w:r>
      <w:r w:rsidRPr="00C6062B">
        <w:rPr>
          <w:rFonts w:ascii="Times New Roman" w:hAnsi="Times New Roman" w:cs="Traditional Arabic"/>
          <w:sz w:val="28"/>
          <w:szCs w:val="28"/>
          <w:rtl/>
          <w:lang w:bidi="ar-EG"/>
        </w:rPr>
        <w:t xml:space="preserve"> - </w:t>
      </w:r>
      <w:r w:rsidRPr="00C6062B">
        <w:rPr>
          <w:rFonts w:ascii="Times New Roman" w:hAnsi="Times New Roman" w:cs="Traditional Arabic" w:hint="cs"/>
          <w:sz w:val="28"/>
          <w:szCs w:val="28"/>
          <w:rtl/>
          <w:lang w:bidi="ar-EG"/>
        </w:rPr>
        <w:t>سوق</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أهراس</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دفاتر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اقتصادية،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w:t>
      </w:r>
      <w:r w:rsidRPr="00C6062B">
        <w:rPr>
          <w:rFonts w:ascii="Times New Roman" w:hAnsi="Times New Roman" w:cs="Traditional Arabic"/>
          <w:sz w:val="28"/>
          <w:szCs w:val="28"/>
          <w:rtl/>
          <w:lang w:bidi="ar-EG"/>
        </w:rPr>
        <w:t xml:space="preserve">16,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1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592 - 608. </w:t>
      </w:r>
    </w:p>
    <w:p w14:paraId="20130874"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Georgia" w:eastAsia="Georgia" w:hAnsi="Georgia" w:hint="cs"/>
          <w:rtl/>
        </w:rPr>
        <w:t xml:space="preserve"> </w:t>
      </w:r>
      <w:r w:rsidRPr="00C6062B">
        <w:rPr>
          <w:rFonts w:ascii="Times New Roman" w:hAnsi="Times New Roman" w:cs="Traditional Arabic" w:hint="cs"/>
          <w:sz w:val="28"/>
          <w:szCs w:val="28"/>
          <w:rtl/>
          <w:lang w:bidi="ar-EG"/>
        </w:rPr>
        <w:t>لرقم،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عز</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الدين</w:t>
      </w:r>
      <w:r w:rsidRPr="00C6062B">
        <w:rPr>
          <w:rFonts w:ascii="Times New Roman" w:hAnsi="Times New Roman" w:cs="Traditional Arabic"/>
          <w:sz w:val="28"/>
          <w:szCs w:val="28"/>
          <w:rtl/>
          <w:lang w:bidi="ar-EG"/>
        </w:rPr>
        <w:t xml:space="preserve">. (2017). </w:t>
      </w:r>
      <w:r w:rsidRPr="00C6062B">
        <w:rPr>
          <w:rFonts w:ascii="Times New Roman" w:hAnsi="Times New Roman" w:cs="Traditional Arabic" w:hint="cs"/>
          <w:sz w:val="28"/>
          <w:szCs w:val="28"/>
          <w:rtl/>
          <w:lang w:bidi="ar-EG"/>
        </w:rPr>
        <w:t>القيادة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التحويلية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وعلاقتها</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بالالتزام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التنظيمي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دراسة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ميدانية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معاهد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التكوين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المهني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لولاية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عنابة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التكامل،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1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1 - 22. </w:t>
      </w:r>
    </w:p>
    <w:p w14:paraId="1538166C"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محمود،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عبدالستار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أحمد</w:t>
      </w:r>
      <w:r w:rsidRPr="00C6062B">
        <w:rPr>
          <w:rFonts w:ascii="Times New Roman" w:hAnsi="Times New Roman" w:cs="Traditional Arabic"/>
          <w:sz w:val="28"/>
          <w:szCs w:val="28"/>
          <w:rtl/>
          <w:lang w:bidi="ar-EG"/>
        </w:rPr>
        <w:t xml:space="preserve">. (2023). </w:t>
      </w:r>
      <w:r w:rsidRPr="00C6062B">
        <w:rPr>
          <w:rFonts w:ascii="Times New Roman" w:hAnsi="Times New Roman" w:cs="Traditional Arabic" w:hint="cs"/>
          <w:sz w:val="28"/>
          <w:szCs w:val="28"/>
          <w:rtl/>
          <w:lang w:bidi="ar-EG"/>
        </w:rPr>
        <w:t>إدارة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الموارد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البشرية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الدولية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إدارة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الاعمال،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182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52 - 61. </w:t>
      </w:r>
    </w:p>
    <w:p w14:paraId="23C0DD44"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مداني،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حرفوش</w:t>
      </w:r>
      <w:r w:rsidRPr="00C6062B">
        <w:rPr>
          <w:rFonts w:ascii="Times New Roman" w:hAnsi="Times New Roman" w:cs="Traditional Arabic"/>
          <w:sz w:val="28"/>
          <w:szCs w:val="28"/>
          <w:rtl/>
          <w:lang w:bidi="ar-EG"/>
        </w:rPr>
        <w:t xml:space="preserve">. (2023). </w:t>
      </w:r>
      <w:r w:rsidRPr="00C6062B">
        <w:rPr>
          <w:rFonts w:ascii="Times New Roman" w:hAnsi="Times New Roman" w:cs="Traditional Arabic" w:hint="cs"/>
          <w:sz w:val="28"/>
          <w:szCs w:val="28"/>
          <w:rtl/>
          <w:lang w:bidi="ar-EG"/>
        </w:rPr>
        <w:t>التحول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حتمية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ما</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بعد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البيروقراطية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خيار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استراتيجي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عصر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الرقمنة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حوليات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جامعة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الجزائر</w:t>
      </w:r>
      <w:r w:rsidRPr="00C6062B">
        <w:rPr>
          <w:rFonts w:ascii="Times New Roman" w:hAnsi="Times New Roman" w:cs="Traditional Arabic"/>
          <w:sz w:val="28"/>
          <w:szCs w:val="28"/>
          <w:rtl/>
          <w:lang w:bidi="ar-EG"/>
        </w:rPr>
        <w:t xml:space="preserve"> 1</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مج</w:t>
      </w:r>
      <w:r w:rsidRPr="00C6062B">
        <w:rPr>
          <w:rFonts w:ascii="Times New Roman" w:hAnsi="Times New Roman" w:cs="Traditional Arabic"/>
          <w:sz w:val="28"/>
          <w:szCs w:val="28"/>
          <w:rtl/>
          <w:lang w:bidi="ar-EG"/>
        </w:rPr>
        <w:t xml:space="preserve">37,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2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492 - 514. </w:t>
      </w:r>
    </w:p>
    <w:p w14:paraId="38F53DBD"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hint="cs"/>
          <w:sz w:val="28"/>
          <w:szCs w:val="28"/>
          <w:rtl/>
        </w:rPr>
        <w:t>المسلماني، لمياء إبراهيم (2020). التحول الرقمي في التعليم اتجاه مستقبلي، ورقة بحثية مقدمة إلى اللجنة العلمية الدائمة لفحص الإنتاج العلمي، تخصص أصول التربية والتخطيط التربوي.</w:t>
      </w:r>
    </w:p>
    <w:p w14:paraId="334E52CE"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tl/>
        </w:rPr>
      </w:pPr>
      <w:r w:rsidRPr="006C401A">
        <w:rPr>
          <w:rFonts w:ascii="Sakkal Majalla" w:eastAsia="Georgia" w:hAnsi="Sakkal Majalla" w:cs="Sakkal Majalla" w:hint="cs"/>
          <w:sz w:val="28"/>
          <w:szCs w:val="28"/>
          <w:rtl/>
        </w:rPr>
        <w:t>المطرفي، عبدالرحمن (2021). التحول الرقمي للتعليم الجامعي في ظل الأزمات بين الجامعات الحكومية والجامعات الخاصة من وجهة نظر أعضاء هيئة التدريس، المجلة العلمية بجامعة أسيوط، 36(7).</w:t>
      </w:r>
    </w:p>
    <w:p w14:paraId="5ECB65D3"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6C401A">
        <w:rPr>
          <w:rFonts w:ascii="Times New Roman" w:hAnsi="Times New Roman" w:cs="Traditional Arabic" w:hint="cs"/>
          <w:sz w:val="28"/>
          <w:szCs w:val="28"/>
          <w:rtl/>
          <w:lang w:bidi="ar-EG"/>
        </w:rPr>
        <w:t xml:space="preserve"> </w:t>
      </w:r>
      <w:r w:rsidRPr="00C6062B">
        <w:rPr>
          <w:rFonts w:ascii="Times New Roman" w:hAnsi="Times New Roman" w:cs="Traditional Arabic" w:hint="cs"/>
          <w:sz w:val="28"/>
          <w:szCs w:val="28"/>
          <w:rtl/>
          <w:lang w:bidi="ar-EG"/>
        </w:rPr>
        <w:t>المطيرى،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فواز</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متعب</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خالد،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رفاعي،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ممدوح</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عبدالعزيز</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محمد</w:t>
      </w:r>
      <w:r w:rsidRPr="00C6062B">
        <w:rPr>
          <w:rFonts w:ascii="Times New Roman" w:hAnsi="Times New Roman" w:cs="Traditional Arabic"/>
          <w:sz w:val="28"/>
          <w:szCs w:val="28"/>
          <w:rtl/>
          <w:lang w:bidi="ar-EG"/>
        </w:rPr>
        <w:t xml:space="preserve">. (2017). </w:t>
      </w:r>
      <w:r w:rsidRPr="00C6062B">
        <w:rPr>
          <w:rFonts w:ascii="Times New Roman" w:hAnsi="Times New Roman" w:cs="Traditional Arabic" w:hint="cs"/>
          <w:sz w:val="28"/>
          <w:szCs w:val="28"/>
          <w:rtl/>
          <w:lang w:bidi="ar-EG"/>
        </w:rPr>
        <w:t>دور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الالتزام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التنظيمي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في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تحسين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جودة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الخدمة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الحكومية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دراسة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تطبيقية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على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وزارة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التربية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والتعليم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العالى</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بدولة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الكويت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المجلة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العلمية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للاقتصاد</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والتجارة،</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ع</w:t>
      </w:r>
      <w:r w:rsidRPr="00C6062B">
        <w:rPr>
          <w:rFonts w:ascii="Times New Roman" w:hAnsi="Times New Roman" w:cs="Traditional Arabic"/>
          <w:sz w:val="28"/>
          <w:szCs w:val="28"/>
          <w:rtl/>
          <w:lang w:bidi="ar-EG"/>
        </w:rPr>
        <w:t xml:space="preserve">3 </w:t>
      </w:r>
      <w:r w:rsidRPr="00C6062B">
        <w:rPr>
          <w:rFonts w:ascii="Times New Roman" w:hAnsi="Times New Roman" w:cs="Traditional Arabic" w:hint="cs"/>
          <w:sz w:val="28"/>
          <w:szCs w:val="28"/>
          <w:rtl/>
          <w:lang w:bidi="ar-EG"/>
        </w:rPr>
        <w:t>،</w:t>
      </w:r>
      <w:r w:rsidRPr="00C6062B">
        <w:rPr>
          <w:rFonts w:ascii="Times New Roman" w:hAnsi="Times New Roman" w:cs="Traditional Arabic"/>
          <w:sz w:val="28"/>
          <w:szCs w:val="28"/>
          <w:rtl/>
          <w:lang w:bidi="ar-EG"/>
        </w:rPr>
        <w:t xml:space="preserve"> 119 </w:t>
      </w:r>
      <w:r w:rsidRPr="006C401A">
        <w:rPr>
          <w:rFonts w:ascii="Times New Roman" w:hAnsi="Times New Roman" w:cs="Traditional Arabic"/>
          <w:sz w:val="28"/>
          <w:szCs w:val="28"/>
          <w:rtl/>
          <w:lang w:bidi="ar-EG"/>
        </w:rPr>
        <w:t>–</w:t>
      </w:r>
      <w:r w:rsidRPr="00C6062B">
        <w:rPr>
          <w:rFonts w:ascii="Times New Roman" w:hAnsi="Times New Roman" w:cs="Traditional Arabic"/>
          <w:sz w:val="28"/>
          <w:szCs w:val="28"/>
          <w:rtl/>
          <w:lang w:bidi="ar-EG"/>
        </w:rPr>
        <w:t xml:space="preserve"> 150</w:t>
      </w:r>
      <w:r w:rsidRPr="006C401A">
        <w:rPr>
          <w:rFonts w:ascii="Times New Roman" w:hAnsi="Times New Roman" w:cs="Traditional Arabic" w:hint="cs"/>
          <w:sz w:val="28"/>
          <w:szCs w:val="28"/>
          <w:rtl/>
          <w:lang w:bidi="ar-EG"/>
        </w:rPr>
        <w:t>.</w:t>
      </w:r>
    </w:p>
    <w:p w14:paraId="3C0E4A4F"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sz w:val="28"/>
          <w:szCs w:val="28"/>
          <w:rtl/>
        </w:rPr>
        <w:t>منصور، محمود عبدالله محمد (2021)</w:t>
      </w:r>
      <w:r w:rsidRPr="006C401A">
        <w:rPr>
          <w:rFonts w:ascii="Sakkal Majalla" w:eastAsia="Georgia" w:hAnsi="Sakkal Majalla" w:cs="Sakkal Majalla" w:hint="cs"/>
          <w:sz w:val="28"/>
          <w:szCs w:val="28"/>
          <w:rtl/>
        </w:rPr>
        <w:t>.</w:t>
      </w:r>
      <w:r w:rsidRPr="006C401A">
        <w:rPr>
          <w:rFonts w:ascii="Sakkal Majalla" w:eastAsia="Georgia" w:hAnsi="Sakkal Majalla" w:cs="Sakkal Majalla"/>
          <w:sz w:val="28"/>
          <w:szCs w:val="28"/>
          <w:rtl/>
        </w:rPr>
        <w:t xml:space="preserve"> التحول الرقمي كآلية لتنمية رأس المال البشري بمؤسسات التعليم الجامعي</w:t>
      </w:r>
      <w:r w:rsidRPr="006C401A">
        <w:rPr>
          <w:rFonts w:ascii="Sakkal Majalla" w:eastAsia="Georgia" w:hAnsi="Sakkal Majalla" w:cs="Sakkal Majalla" w:hint="cs"/>
          <w:sz w:val="28"/>
          <w:szCs w:val="28"/>
          <w:rtl/>
        </w:rPr>
        <w:t>،</w:t>
      </w:r>
      <w:r w:rsidRPr="006C401A">
        <w:rPr>
          <w:rFonts w:ascii="Georgia" w:eastAsia="Georgia" w:hAnsi="Georgia"/>
          <w:rtl/>
        </w:rPr>
        <w:t xml:space="preserve"> </w:t>
      </w:r>
      <w:r w:rsidRPr="006C401A">
        <w:rPr>
          <w:rFonts w:ascii="Sakkal Majalla" w:eastAsia="Georgia" w:hAnsi="Sakkal Majalla" w:cs="Sakkal Majalla"/>
          <w:sz w:val="28"/>
          <w:szCs w:val="28"/>
          <w:rtl/>
        </w:rPr>
        <w:tab/>
        <w:t>مجلة دراسات في الخدمة الاجتماعية</w:t>
      </w:r>
      <w:r w:rsidRPr="006C401A">
        <w:rPr>
          <w:rFonts w:ascii="Sakkal Majalla" w:eastAsia="Georgia" w:hAnsi="Sakkal Majalla" w:cs="Sakkal Majalla" w:hint="cs"/>
          <w:sz w:val="28"/>
          <w:szCs w:val="28"/>
          <w:rtl/>
        </w:rPr>
        <w:t>،</w:t>
      </w:r>
      <w:r w:rsidRPr="006C401A">
        <w:rPr>
          <w:rFonts w:ascii="Georgia" w:eastAsia="Georgia" w:hAnsi="Georgia"/>
          <w:rtl/>
        </w:rPr>
        <w:t xml:space="preserve"> </w:t>
      </w:r>
      <w:r w:rsidRPr="006C401A">
        <w:rPr>
          <w:rFonts w:ascii="Sakkal Majalla" w:eastAsia="Georgia" w:hAnsi="Sakkal Majalla" w:cs="Sakkal Majalla"/>
          <w:sz w:val="28"/>
          <w:szCs w:val="28"/>
          <w:rtl/>
        </w:rPr>
        <w:t>جامعة حلوان - كلية الخدمة الاجتماعية</w:t>
      </w:r>
      <w:r w:rsidRPr="006C401A">
        <w:rPr>
          <w:rFonts w:ascii="Sakkal Majalla" w:eastAsia="Georgia" w:hAnsi="Sakkal Majalla" w:cs="Sakkal Majalla" w:hint="cs"/>
          <w:sz w:val="28"/>
          <w:szCs w:val="28"/>
          <w:rtl/>
        </w:rPr>
        <w:t>، مصر، مج(54)، ع(1).</w:t>
      </w:r>
    </w:p>
    <w:p w14:paraId="0B459FCE"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6C401A">
        <w:rPr>
          <w:rFonts w:ascii="Times New Roman" w:hAnsi="Times New Roman" w:cs="Traditional Arabic" w:hint="cs"/>
          <w:sz w:val="28"/>
          <w:szCs w:val="28"/>
          <w:rtl/>
          <w:lang w:bidi="ar-EG"/>
        </w:rPr>
        <w:lastRenderedPageBreak/>
        <w:t xml:space="preserve"> </w:t>
      </w:r>
      <w:r w:rsidRPr="00C6062B">
        <w:rPr>
          <w:rFonts w:ascii="Times New Roman" w:hAnsi="Times New Roman" w:cs="Traditional Arabic" w:hint="cs"/>
          <w:sz w:val="28"/>
          <w:szCs w:val="28"/>
          <w:rtl/>
          <w:lang w:bidi="ar-EG"/>
        </w:rPr>
        <w:t>منيف،</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أكحل</w:t>
      </w:r>
      <w:r w:rsidRPr="00C6062B">
        <w:rPr>
          <w:rFonts w:ascii="Times New Roman" w:hAnsi="Times New Roman" w:cs="Traditional Arabic"/>
          <w:sz w:val="28"/>
          <w:szCs w:val="28"/>
          <w:rtl/>
          <w:lang w:bidi="ar-EG"/>
        </w:rPr>
        <w:t xml:space="preserve">. (2018). </w:t>
      </w:r>
      <w:r w:rsidRPr="00C6062B">
        <w:rPr>
          <w:rFonts w:ascii="Times New Roman" w:hAnsi="Times New Roman" w:cs="Traditional Arabic" w:hint="cs"/>
          <w:sz w:val="28"/>
          <w:szCs w:val="28"/>
          <w:rtl/>
          <w:lang w:bidi="ar-EG"/>
        </w:rPr>
        <w:t>تحفيز</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العاملين</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وبناء</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الرضا</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الوظيفي</w:t>
      </w:r>
      <w:r w:rsidRPr="00C6062B">
        <w:rPr>
          <w:rFonts w:ascii="Times New Roman" w:hAnsi="Times New Roman" w:cs="Traditional Arabic"/>
          <w:sz w:val="28"/>
          <w:szCs w:val="28"/>
          <w:rtl/>
          <w:lang w:bidi="ar-EG"/>
        </w:rPr>
        <w:t xml:space="preserve"> - </w:t>
      </w:r>
      <w:r w:rsidRPr="00C6062B">
        <w:rPr>
          <w:rFonts w:ascii="Times New Roman" w:hAnsi="Times New Roman" w:cs="Traditional Arabic" w:hint="cs"/>
          <w:sz w:val="28"/>
          <w:szCs w:val="28"/>
          <w:rtl/>
          <w:lang w:bidi="ar-EG"/>
        </w:rPr>
        <w:t>مفاهيم</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ونظريات</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دار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المثقف</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للنشر</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والتوزيع</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الجزائر</w:t>
      </w:r>
      <w:r w:rsidRPr="00C6062B">
        <w:rPr>
          <w:rFonts w:ascii="Times New Roman" w:hAnsi="Times New Roman" w:cs="Traditional Arabic"/>
          <w:sz w:val="28"/>
          <w:szCs w:val="28"/>
          <w:rtl/>
          <w:lang w:bidi="ar-EG"/>
        </w:rPr>
        <w:t>.</w:t>
      </w:r>
    </w:p>
    <w:p w14:paraId="091052EB"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hint="cs"/>
          <w:sz w:val="28"/>
          <w:szCs w:val="28"/>
          <w:rtl/>
        </w:rPr>
        <w:t>ناجي، فاطمة (2022). التحول الرقمي في الجامعات العربية: الجامعة العراقية نموذجاً، مجلة دراسات في الخدمة الاجتماعية، 1(55).</w:t>
      </w:r>
    </w:p>
    <w:p w14:paraId="5249B3DF" w14:textId="77777777" w:rsidR="006C401A" w:rsidRPr="006C401A" w:rsidRDefault="006C401A" w:rsidP="006C401A">
      <w:pPr>
        <w:numPr>
          <w:ilvl w:val="0"/>
          <w:numId w:val="32"/>
        </w:numPr>
        <w:bidi/>
        <w:spacing w:after="0" w:line="360" w:lineRule="auto"/>
        <w:contextualSpacing/>
        <w:jc w:val="both"/>
        <w:rPr>
          <w:rFonts w:ascii="Sakkal Majalla" w:eastAsia="Georgia" w:hAnsi="Sakkal Majalla" w:cs="Sakkal Majalla"/>
          <w:sz w:val="28"/>
          <w:szCs w:val="28"/>
        </w:rPr>
      </w:pPr>
      <w:r w:rsidRPr="006C401A">
        <w:rPr>
          <w:rFonts w:ascii="Sakkal Majalla" w:eastAsia="Georgia" w:hAnsi="Sakkal Majalla" w:cs="Sakkal Majalla" w:hint="cs"/>
          <w:sz w:val="28"/>
          <w:szCs w:val="28"/>
          <w:rtl/>
        </w:rPr>
        <w:t>نصر الله، عبدالفتاح أحمد (2020). دور التحول الرقمي في تحسين الخدمات الحكومية في فلسطين، المؤتمر الدولي الأول في تكنولوجيا المعلومات والأعمال، فلسطين.</w:t>
      </w:r>
    </w:p>
    <w:p w14:paraId="70865C2F"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الهادي،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محمد</w:t>
      </w:r>
      <w:r w:rsidRPr="00C6062B">
        <w:rPr>
          <w:rFonts w:ascii="Times New Roman" w:hAnsi="Times New Roman" w:cs="Traditional Arabic"/>
          <w:sz w:val="28"/>
          <w:szCs w:val="28"/>
          <w:rtl/>
          <w:lang w:bidi="ar-EG"/>
        </w:rPr>
        <w:t>. (202</w:t>
      </w:r>
      <w:r w:rsidRPr="00C6062B">
        <w:rPr>
          <w:rFonts w:ascii="Times New Roman" w:hAnsi="Times New Roman" w:cs="Traditional Arabic" w:hint="cs"/>
          <w:sz w:val="28"/>
          <w:szCs w:val="28"/>
          <w:rtl/>
          <w:lang w:bidi="ar-EG"/>
        </w:rPr>
        <w:t>1</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التحول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 القاهرة: المجموعة العربية للتدريب والنشر.</w:t>
      </w:r>
    </w:p>
    <w:p w14:paraId="6D8B5FAC" w14:textId="77777777" w:rsidR="006C401A" w:rsidRPr="006C401A" w:rsidRDefault="006C401A" w:rsidP="006C401A">
      <w:pPr>
        <w:numPr>
          <w:ilvl w:val="0"/>
          <w:numId w:val="32"/>
        </w:numPr>
        <w:bidi/>
        <w:spacing w:before="100" w:beforeAutospacing="1" w:after="100" w:afterAutospacing="1" w:line="360" w:lineRule="auto"/>
        <w:contextualSpacing/>
        <w:jc w:val="both"/>
        <w:rPr>
          <w:rFonts w:ascii="Times New Roman" w:hAnsi="Times New Roman" w:cs="Traditional Arabic"/>
          <w:sz w:val="28"/>
          <w:szCs w:val="28"/>
          <w:lang w:bidi="ar-EG"/>
        </w:rPr>
      </w:pPr>
      <w:r w:rsidRPr="00C6062B">
        <w:rPr>
          <w:rFonts w:ascii="Times New Roman" w:hAnsi="Times New Roman" w:cs="Traditional Arabic" w:hint="cs"/>
          <w:sz w:val="28"/>
          <w:szCs w:val="28"/>
          <w:rtl/>
          <w:lang w:bidi="ar-EG"/>
        </w:rPr>
        <w:t>الهادي،</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محمد</w:t>
      </w:r>
      <w:r w:rsidRPr="00C6062B">
        <w:rPr>
          <w:rFonts w:ascii="Times New Roman" w:hAnsi="Times New Roman" w:cs="Traditional Arabic"/>
          <w:sz w:val="28"/>
          <w:szCs w:val="28"/>
          <w:rtl/>
          <w:lang w:bidi="ar-EG"/>
        </w:rPr>
        <w:t>. (202</w:t>
      </w:r>
      <w:r w:rsidRPr="00C6062B">
        <w:rPr>
          <w:rFonts w:ascii="Times New Roman" w:hAnsi="Times New Roman" w:cs="Traditional Arabic" w:hint="cs"/>
          <w:sz w:val="28"/>
          <w:szCs w:val="28"/>
          <w:rtl/>
          <w:lang w:bidi="ar-EG"/>
        </w:rPr>
        <w:t>1</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التحول</w:t>
      </w:r>
      <w:r w:rsidRPr="00C6062B">
        <w:rPr>
          <w:rFonts w:ascii="Times New Roman" w:hAnsi="Times New Roman" w:cs="Traditional Arabic"/>
          <w:sz w:val="28"/>
          <w:szCs w:val="28"/>
          <w:rtl/>
          <w:lang w:bidi="ar-EG"/>
        </w:rPr>
        <w:t xml:space="preserve"> </w:t>
      </w:r>
      <w:r w:rsidRPr="00C6062B">
        <w:rPr>
          <w:rFonts w:ascii="Times New Roman" w:hAnsi="Times New Roman" w:cs="Traditional Arabic" w:hint="cs"/>
          <w:sz w:val="28"/>
          <w:szCs w:val="28"/>
          <w:rtl/>
          <w:lang w:bidi="ar-EG"/>
        </w:rPr>
        <w:t>الرقمي. القاهرة: المجموعة العربية للتدريب والنشر.</w:t>
      </w:r>
    </w:p>
    <w:p w14:paraId="1D8F56AA" w14:textId="77777777" w:rsidR="008D4CD7" w:rsidRPr="006C401A" w:rsidRDefault="008D4CD7" w:rsidP="006C401A">
      <w:pPr>
        <w:spacing w:after="0" w:line="360" w:lineRule="auto"/>
        <w:jc w:val="right"/>
        <w:rPr>
          <w:rFonts w:ascii="Sakkal Majalla" w:eastAsia="Georgia" w:hAnsi="Sakkal Majalla" w:cs="Sakkal Majalla"/>
          <w:b/>
          <w:bCs/>
          <w:sz w:val="28"/>
          <w:szCs w:val="28"/>
          <w:lang w:bidi="ar-EG"/>
        </w:rPr>
      </w:pPr>
      <w:r w:rsidRPr="006C401A">
        <w:rPr>
          <w:rFonts w:ascii="Sakkal Majalla" w:eastAsia="Georgia" w:hAnsi="Sakkal Majalla" w:cs="Sakkal Majalla" w:hint="cs"/>
          <w:b/>
          <w:bCs/>
          <w:sz w:val="28"/>
          <w:szCs w:val="28"/>
          <w:rtl/>
        </w:rPr>
        <w:t>ثانياً: المراجع الأجنبية</w:t>
      </w:r>
    </w:p>
    <w:p w14:paraId="3FF5DA6D"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t>Alojail, M., &amp; Khan, S. B. (2023). Impact of digital transformation toward sustainable development. Sustainability, 15(20), 14697.</w:t>
      </w:r>
      <w:r w:rsidRPr="006C401A">
        <w:rPr>
          <w:rFonts w:asciiTheme="minorBidi" w:eastAsia="Georgia" w:hAnsiTheme="minorBidi" w:cstheme="minorBidi"/>
          <w:sz w:val="24"/>
          <w:szCs w:val="24"/>
          <w:rtl/>
        </w:rPr>
        <w:t>‏</w:t>
      </w:r>
    </w:p>
    <w:p w14:paraId="55C9603D"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t>Attila, Kovari. (2022). Digital Transformation of Higher Education in Hungary in Relation to the OECD Report. DIVAI 2022 – The 14</w:t>
      </w:r>
      <w:r w:rsidRPr="006C401A">
        <w:rPr>
          <w:rFonts w:asciiTheme="minorBidi" w:eastAsia="Georgia" w:hAnsiTheme="minorBidi" w:cstheme="minorBidi"/>
          <w:sz w:val="24"/>
          <w:szCs w:val="24"/>
          <w:rtl/>
        </w:rPr>
        <w:t xml:space="preserve"> </w:t>
      </w:r>
      <w:r w:rsidRPr="006C401A">
        <w:rPr>
          <w:rFonts w:asciiTheme="minorBidi" w:eastAsia="Georgia" w:hAnsiTheme="minorBidi" w:cstheme="minorBidi"/>
          <w:sz w:val="24"/>
          <w:szCs w:val="24"/>
        </w:rPr>
        <w:t xml:space="preserve">th international scientific conference on Distance Learning in Applied Informatics. </w:t>
      </w:r>
    </w:p>
    <w:p w14:paraId="297DD96E"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t>AYDIN, Ö. (2020). THE IMPACTS OF DIGITAL TRANSFORMATION. Istanbul</w:t>
      </w:r>
      <w:r w:rsidRPr="006C401A">
        <w:rPr>
          <w:rFonts w:asciiTheme="minorBidi" w:eastAsia="Georgia" w:hAnsiTheme="minorBidi" w:cstheme="minorBidi"/>
          <w:sz w:val="24"/>
          <w:szCs w:val="24"/>
          <w:rtl/>
        </w:rPr>
        <w:t>:</w:t>
      </w:r>
      <w:r w:rsidRPr="006C401A">
        <w:rPr>
          <w:rFonts w:asciiTheme="minorBidi" w:eastAsia="Georgia" w:hAnsiTheme="minorBidi" w:cstheme="minorBidi"/>
          <w:sz w:val="24"/>
          <w:szCs w:val="24"/>
        </w:rPr>
        <w:t xml:space="preserve"> Efeacademy.</w:t>
      </w:r>
    </w:p>
    <w:p w14:paraId="5C0B1F8F"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t>Baslyman, M. (2022). Digital transformation from the industry perspective: definitions, goals, conceptual model, and processes. IEEE Access, 10, 42961-42970.</w:t>
      </w:r>
      <w:r w:rsidRPr="006C401A">
        <w:rPr>
          <w:rFonts w:asciiTheme="minorBidi" w:eastAsia="Georgia" w:hAnsiTheme="minorBidi" w:cstheme="minorBidi"/>
          <w:sz w:val="24"/>
          <w:szCs w:val="24"/>
          <w:rtl/>
        </w:rPr>
        <w:t>‏</w:t>
      </w:r>
    </w:p>
    <w:p w14:paraId="31C69F8B"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t>Cöster, M., Danielson, M., Ekenberg, L., Gullberg, C., Titlestad, G., Westelius, A., &amp; Wettergren, G. (2023). Digital transformation: Understanding business goals, risks, processes, and decisions. Open Book Publishers.</w:t>
      </w:r>
      <w:r w:rsidRPr="006C401A">
        <w:rPr>
          <w:rFonts w:asciiTheme="minorBidi" w:eastAsia="Georgia" w:hAnsiTheme="minorBidi" w:cstheme="minorBidi"/>
          <w:sz w:val="24"/>
          <w:szCs w:val="24"/>
          <w:rtl/>
        </w:rPr>
        <w:t>‏</w:t>
      </w:r>
    </w:p>
    <w:p w14:paraId="2BE3753C"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t>Dong, Xin (2016). On Campus: a mobile platform towards a smart campus</w:t>
      </w:r>
      <w:r w:rsidRPr="006C401A">
        <w:rPr>
          <w:rFonts w:asciiTheme="minorBidi" w:eastAsia="Georgia" w:hAnsiTheme="minorBidi" w:cstheme="minorBidi"/>
          <w:sz w:val="24"/>
          <w:szCs w:val="24"/>
          <w:rtl/>
        </w:rPr>
        <w:t>,</w:t>
      </w:r>
      <w:r w:rsidRPr="006C401A">
        <w:rPr>
          <w:rFonts w:asciiTheme="minorBidi" w:eastAsia="Georgia" w:hAnsiTheme="minorBidi" w:cstheme="minorBidi"/>
          <w:sz w:val="24"/>
          <w:szCs w:val="24"/>
        </w:rPr>
        <w:t xml:space="preserve"> Journal Springerplus, 5(1). </w:t>
      </w:r>
    </w:p>
    <w:p w14:paraId="50153B30"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lastRenderedPageBreak/>
        <w:t>Elia, G., Solazzo, G., Lerro, A., Pigni, F., &amp; Tucci, C. L. (2024). The digital transformation canvas: A conceptual framework for leading the digital transformation process. Business Horizons, 67(4), 381-398</w:t>
      </w:r>
    </w:p>
    <w:p w14:paraId="598C89B6"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t>Joseph, O. B., Onwuzulike, O. C., &amp; Shitu, K. (2024). Digital transformation in education: Strategies for effective implementation. World Journal of Advanced Research and Reviews, 23(2), 2785-2799.</w:t>
      </w:r>
      <w:r w:rsidRPr="006C401A">
        <w:rPr>
          <w:rFonts w:asciiTheme="minorBidi" w:eastAsia="Georgia" w:hAnsiTheme="minorBidi" w:cstheme="minorBidi"/>
          <w:sz w:val="24"/>
          <w:szCs w:val="24"/>
          <w:rtl/>
        </w:rPr>
        <w:t>‏</w:t>
      </w:r>
    </w:p>
    <w:p w14:paraId="7F8BECD2"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t>Kao, L. J., Chiu, C. C., Lin, H. T., Hung, Y. W., &amp; Lu, C. C. (2024). Unveiling the dimensions of digital transformation: A comprehensive taxonomy and assessment model for business. Journal of Business Research, 176, 114595.</w:t>
      </w:r>
      <w:r w:rsidRPr="006C401A">
        <w:rPr>
          <w:rFonts w:asciiTheme="minorBidi" w:eastAsia="Georgia" w:hAnsiTheme="minorBidi" w:cstheme="minorBidi"/>
          <w:sz w:val="24"/>
          <w:szCs w:val="24"/>
          <w:rtl/>
        </w:rPr>
        <w:t>‏</w:t>
      </w:r>
    </w:p>
    <w:p w14:paraId="36092F19"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t>Kraus, S., Jones, P., Kailer, N., Weinmann, A., Chaparro-Banegas, N., &amp; Roig-Tierno, N. (2021). Digital transformation: An overview of the current state of the art of research. Sage Open, 11(3), 21582440211047576.</w:t>
      </w:r>
      <w:r w:rsidRPr="006C401A">
        <w:rPr>
          <w:rFonts w:asciiTheme="minorBidi" w:eastAsia="Georgia" w:hAnsiTheme="minorBidi" w:cstheme="minorBidi"/>
          <w:sz w:val="24"/>
          <w:szCs w:val="24"/>
          <w:rtl/>
        </w:rPr>
        <w:t>‏</w:t>
      </w:r>
    </w:p>
    <w:p w14:paraId="1960A0D6"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t>Okunlaya,O, Syed, N. and Alias, R. (2022), Artificial intelligence (AI) library services innovative conceptual framework for the digital transformation of university education, Library Hi Tech, Vol. ahead-of-print No. ahead-of-print</w:t>
      </w:r>
      <w:r w:rsidRPr="006C401A">
        <w:rPr>
          <w:rFonts w:asciiTheme="minorBidi" w:eastAsia="Georgia" w:hAnsiTheme="minorBidi" w:cstheme="minorBidi"/>
          <w:sz w:val="24"/>
          <w:szCs w:val="24"/>
          <w:rtl/>
        </w:rPr>
        <w:t>.</w:t>
      </w:r>
      <w:r w:rsidRPr="006C401A">
        <w:rPr>
          <w:rFonts w:asciiTheme="minorBidi" w:eastAsia="Georgia" w:hAnsiTheme="minorBidi" w:cstheme="minorBidi"/>
          <w:sz w:val="24"/>
          <w:szCs w:val="24"/>
        </w:rPr>
        <w:t xml:space="preserve"> </w:t>
      </w:r>
    </w:p>
    <w:p w14:paraId="2B06E18C"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t>Romero, D., Flores, M., Herrera, M., &amp; Resendez, H. (2019, June). Five management pillars for digital transformation integrating the lean thinking philosophy. In 2019 IEEE International conference on Engineering, technology and Innovation (ICE/ITMC) (pp. 1-8). IEEE.</w:t>
      </w:r>
      <w:r w:rsidRPr="006C401A">
        <w:rPr>
          <w:rFonts w:asciiTheme="minorBidi" w:eastAsia="Georgia" w:hAnsiTheme="minorBidi" w:cstheme="minorBidi"/>
          <w:sz w:val="24"/>
          <w:szCs w:val="24"/>
          <w:rtl/>
        </w:rPr>
        <w:t>‏</w:t>
      </w:r>
    </w:p>
    <w:p w14:paraId="42078D5A"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t>Sahoo, S. K., Goswami, S. S., Sarkar, S., &amp; Mitra, S. (2023). A review of digital transformation and industry 4.0 in supply chain management for small and medium-sized enterprises. Spectrum of engineering and management sciences, 1(1), 58-70.</w:t>
      </w:r>
      <w:r w:rsidRPr="006C401A">
        <w:rPr>
          <w:rFonts w:asciiTheme="minorBidi" w:eastAsia="Georgia" w:hAnsiTheme="minorBidi" w:cstheme="minorBidi"/>
          <w:sz w:val="24"/>
          <w:szCs w:val="24"/>
          <w:rtl/>
        </w:rPr>
        <w:t>‏</w:t>
      </w:r>
    </w:p>
    <w:p w14:paraId="36C69933"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t>Tavana, M., Shaabani, A., Raeesi Vanani, I., &amp; Kumar Gangadhari, R. (2022). A review of digital transformation on supply chain process management using text mining. Processes, 10(5), 842.</w:t>
      </w:r>
      <w:r w:rsidRPr="006C401A">
        <w:rPr>
          <w:rFonts w:asciiTheme="minorBidi" w:eastAsia="Georgia" w:hAnsiTheme="minorBidi" w:cstheme="minorBidi"/>
          <w:sz w:val="24"/>
          <w:szCs w:val="24"/>
          <w:rtl/>
        </w:rPr>
        <w:t>‏</w:t>
      </w:r>
    </w:p>
    <w:p w14:paraId="7BF01BC1"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t>Tratkowska, K. (2019). Digital Transformation: Theoretical Backgrounds Of Digital Change. Management Sciences, 24(4).</w:t>
      </w:r>
    </w:p>
    <w:p w14:paraId="4565C056"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lastRenderedPageBreak/>
        <w:t>Udovita, P. (2020). Conceptual review on dimensions of digital transformation in modern era. International Journal of Scientific and Research Publications, 10(2), 520-529.</w:t>
      </w:r>
      <w:r w:rsidRPr="006C401A">
        <w:rPr>
          <w:rFonts w:asciiTheme="minorBidi" w:eastAsia="Georgia" w:hAnsiTheme="minorBidi" w:cstheme="minorBidi"/>
          <w:sz w:val="24"/>
          <w:szCs w:val="24"/>
          <w:rtl/>
        </w:rPr>
        <w:t>‏</w:t>
      </w:r>
    </w:p>
    <w:p w14:paraId="6B907B6E"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t xml:space="preserve">Udovita, V (2020). Conceptual Review on Dimensions of Digital Transformation in Modern Era. International Journal of Scientific and Research Publications, Volume 10, Issue 2, February 2020. ISSN 2250-3153. </w:t>
      </w:r>
    </w:p>
    <w:p w14:paraId="20DC2326"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t>Vial, G. (2021). Understanding digital transformation: A review and a research agenda. Managing digital transformation, 13-66.</w:t>
      </w:r>
      <w:r w:rsidRPr="006C401A">
        <w:rPr>
          <w:rFonts w:asciiTheme="minorBidi" w:eastAsia="Georgia" w:hAnsiTheme="minorBidi" w:cstheme="minorBidi"/>
          <w:sz w:val="24"/>
          <w:szCs w:val="24"/>
          <w:rtl/>
        </w:rPr>
        <w:t>‏</w:t>
      </w:r>
    </w:p>
    <w:p w14:paraId="383D29C5"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t>VIGAN, A., K. GODONOU, C., &amp; TIDJAN, B. (2014). Engagement Organizational Et Performance Au Travail Dans La Function Publius Beninois: Quelle Place Pour La Grh? Revue Africana De Gestion (5).</w:t>
      </w:r>
    </w:p>
    <w:p w14:paraId="1D78308D"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t>Vysochan, L., Koziar, M., Stelmah, N., &amp; Vasylyuk-Zaitseva, S. (2024). Digital transformation in education: Using technologies for enhancement of efficiency of teaching. Futurity Education, 4(1), 186-209.</w:t>
      </w:r>
      <w:r w:rsidRPr="006C401A">
        <w:rPr>
          <w:rFonts w:asciiTheme="minorBidi" w:eastAsia="Georgia" w:hAnsiTheme="minorBidi" w:cstheme="minorBidi"/>
          <w:sz w:val="24"/>
          <w:szCs w:val="24"/>
          <w:rtl/>
        </w:rPr>
        <w:t>‏</w:t>
      </w:r>
    </w:p>
    <w:p w14:paraId="271106B5" w14:textId="72EB85B2" w:rsidR="008D57D1" w:rsidRPr="006C401A" w:rsidRDefault="008D57D1"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t>Verina, N., &amp; Titko, J. (2019). Digital transformation: conceptual framework</w:t>
      </w:r>
    </w:p>
    <w:p w14:paraId="26EB5DBA" w14:textId="77777777" w:rsidR="00C6062B" w:rsidRPr="006C401A" w:rsidRDefault="00C6062B" w:rsidP="008D57D1">
      <w:pPr>
        <w:numPr>
          <w:ilvl w:val="0"/>
          <w:numId w:val="33"/>
        </w:numPr>
        <w:spacing w:after="0" w:line="360" w:lineRule="auto"/>
        <w:contextualSpacing/>
        <w:jc w:val="lowKashida"/>
        <w:rPr>
          <w:rFonts w:asciiTheme="minorBidi" w:eastAsia="Georgia" w:hAnsiTheme="minorBidi" w:cstheme="minorBidi"/>
          <w:sz w:val="24"/>
          <w:szCs w:val="24"/>
        </w:rPr>
      </w:pPr>
      <w:r w:rsidRPr="006C401A">
        <w:rPr>
          <w:rFonts w:asciiTheme="minorBidi" w:eastAsia="Georgia" w:hAnsiTheme="minorBidi" w:cstheme="minorBidi"/>
          <w:sz w:val="24"/>
          <w:szCs w:val="24"/>
        </w:rPr>
        <w:t>Zaoui, F., &amp; Souissi, N. (2020). Roadmap for digital transformation: A literature review. Procedia Computer Science, 175, 621-628.</w:t>
      </w:r>
      <w:r w:rsidRPr="006C401A">
        <w:rPr>
          <w:rFonts w:asciiTheme="minorBidi" w:eastAsia="Georgia" w:hAnsiTheme="minorBidi" w:cstheme="minorBidi"/>
          <w:sz w:val="24"/>
          <w:szCs w:val="24"/>
          <w:rtl/>
        </w:rPr>
        <w:t>‏</w:t>
      </w:r>
    </w:p>
    <w:p w14:paraId="080781FF" w14:textId="77777777" w:rsidR="00C6062B" w:rsidRPr="006C401A" w:rsidRDefault="00C6062B" w:rsidP="008D57D1">
      <w:pPr>
        <w:spacing w:after="0" w:line="360" w:lineRule="auto"/>
        <w:ind w:left="720"/>
        <w:contextualSpacing/>
        <w:jc w:val="lowKashida"/>
        <w:rPr>
          <w:rFonts w:asciiTheme="minorBidi" w:eastAsia="Georgia" w:hAnsiTheme="minorBidi" w:cstheme="minorBidi"/>
          <w:sz w:val="24"/>
          <w:szCs w:val="24"/>
          <w:rtl/>
        </w:rPr>
      </w:pPr>
    </w:p>
    <w:p w14:paraId="60CCDAE0" w14:textId="77777777" w:rsidR="008D4CD7" w:rsidRPr="006C401A" w:rsidRDefault="008D4CD7" w:rsidP="008D4CD7">
      <w:pPr>
        <w:spacing w:after="0" w:line="360" w:lineRule="auto"/>
        <w:jc w:val="lowKashida"/>
        <w:rPr>
          <w:rFonts w:ascii="Sakkal Majalla" w:eastAsia="Georgia" w:hAnsi="Sakkal Majalla" w:cs="Sakkal Majalla"/>
          <w:b/>
          <w:bCs/>
          <w:sz w:val="28"/>
          <w:szCs w:val="28"/>
        </w:rPr>
      </w:pPr>
      <w:r w:rsidRPr="006C401A">
        <w:rPr>
          <w:rFonts w:ascii="Sakkal Majalla" w:eastAsia="Georgia" w:hAnsi="Sakkal Majalla" w:cs="Sakkal Majalla" w:hint="cs"/>
          <w:b/>
          <w:bCs/>
          <w:sz w:val="28"/>
          <w:szCs w:val="28"/>
          <w:rtl/>
        </w:rPr>
        <w:t>ثالثاً: المواقع الإلكترونية:</w:t>
      </w:r>
    </w:p>
    <w:p w14:paraId="2DF59F9D" w14:textId="77777777" w:rsidR="008D4CD7" w:rsidRPr="006C401A" w:rsidRDefault="008D4CD7" w:rsidP="005B2560">
      <w:pPr>
        <w:numPr>
          <w:ilvl w:val="0"/>
          <w:numId w:val="34"/>
        </w:numPr>
        <w:bidi/>
        <w:spacing w:after="0" w:line="360" w:lineRule="auto"/>
        <w:contextualSpacing/>
        <w:jc w:val="lowKashida"/>
        <w:rPr>
          <w:rFonts w:ascii="Sakkal Majalla" w:eastAsia="Georgia" w:hAnsi="Sakkal Majalla" w:cs="Sakkal Majalla"/>
          <w:sz w:val="28"/>
          <w:szCs w:val="28"/>
        </w:rPr>
      </w:pPr>
      <w:r w:rsidRPr="006C401A">
        <w:rPr>
          <w:rFonts w:ascii="Sakkal Majalla" w:eastAsia="Georgia" w:hAnsi="Sakkal Majalla" w:cs="Sakkal Majalla" w:hint="cs"/>
          <w:sz w:val="28"/>
          <w:szCs w:val="28"/>
          <w:rtl/>
        </w:rPr>
        <w:t xml:space="preserve">موقع رؤية المملكة 2030: </w:t>
      </w:r>
      <w:hyperlink r:id="rId41" w:history="1">
        <w:r w:rsidRPr="006C401A">
          <w:rPr>
            <w:rFonts w:ascii="Sakkal Majalla" w:eastAsia="Georgia" w:hAnsi="Sakkal Majalla" w:cs="Sakkal Majalla"/>
            <w:sz w:val="28"/>
            <w:szCs w:val="28"/>
            <w:u w:val="single"/>
          </w:rPr>
          <w:t>www.vision2030.gov.sa</w:t>
        </w:r>
      </w:hyperlink>
    </w:p>
    <w:p w14:paraId="42F91484" w14:textId="77777777" w:rsidR="008D4CD7" w:rsidRPr="006C401A" w:rsidRDefault="008D4CD7" w:rsidP="005B2560">
      <w:pPr>
        <w:numPr>
          <w:ilvl w:val="0"/>
          <w:numId w:val="34"/>
        </w:numPr>
        <w:bidi/>
        <w:spacing w:after="0" w:line="360" w:lineRule="auto"/>
        <w:contextualSpacing/>
        <w:jc w:val="lowKashida"/>
        <w:rPr>
          <w:rFonts w:ascii="Sakkal Majalla" w:eastAsia="Georgia" w:hAnsi="Sakkal Majalla" w:cs="Sakkal Majalla"/>
          <w:sz w:val="28"/>
          <w:szCs w:val="28"/>
        </w:rPr>
      </w:pPr>
      <w:r w:rsidRPr="006C401A">
        <w:rPr>
          <w:rFonts w:ascii="Sakkal Majalla" w:eastAsia="Georgia" w:hAnsi="Sakkal Majalla" w:cs="Sakkal Majalla" w:hint="cs"/>
          <w:sz w:val="28"/>
          <w:szCs w:val="28"/>
          <w:rtl/>
        </w:rPr>
        <w:t xml:space="preserve">موقع المدينة الطبية بجامعة الملك سعود: </w:t>
      </w:r>
      <w:hyperlink r:id="rId42" w:history="1">
        <w:r w:rsidRPr="006C401A">
          <w:rPr>
            <w:rFonts w:ascii="Sakkal Majalla" w:eastAsia="Georgia" w:hAnsi="Sakkal Majalla" w:cs="Sakkal Majalla"/>
            <w:sz w:val="28"/>
            <w:szCs w:val="28"/>
            <w:u w:val="single"/>
          </w:rPr>
          <w:t>https://medicalcity.ksu.edu.sa</w:t>
        </w:r>
      </w:hyperlink>
    </w:p>
    <w:p w14:paraId="6894D48E" w14:textId="77777777" w:rsidR="008D4CD7" w:rsidRPr="006C401A" w:rsidRDefault="008D4CD7" w:rsidP="008D4CD7">
      <w:pPr>
        <w:bidi/>
        <w:spacing w:after="0" w:line="360" w:lineRule="auto"/>
        <w:jc w:val="lowKashida"/>
        <w:rPr>
          <w:rFonts w:ascii="Sakkal Majalla" w:eastAsia="Georgia" w:hAnsi="Sakkal Majalla" w:cs="Sakkal Majalla"/>
          <w:sz w:val="28"/>
          <w:szCs w:val="28"/>
          <w:rtl/>
          <w:lang w:bidi="ar-EG"/>
        </w:rPr>
      </w:pPr>
    </w:p>
    <w:p w14:paraId="24CF38CF" w14:textId="77777777" w:rsidR="00C6062B" w:rsidRDefault="00C6062B" w:rsidP="00C6062B">
      <w:pPr>
        <w:bidi/>
        <w:rPr>
          <w:rFonts w:ascii="Georgia" w:eastAsia="Georgia" w:hAnsi="Georgia"/>
          <w:rtl/>
          <w:lang w:bidi="ar-KW"/>
        </w:rPr>
      </w:pPr>
    </w:p>
    <w:p w14:paraId="542F289A" w14:textId="77777777" w:rsidR="004A73DD" w:rsidRDefault="004A73DD" w:rsidP="004A73DD">
      <w:pPr>
        <w:bidi/>
        <w:rPr>
          <w:rFonts w:ascii="Georgia" w:eastAsia="Georgia" w:hAnsi="Georgia"/>
          <w:rtl/>
          <w:lang w:bidi="ar-KW"/>
        </w:rPr>
      </w:pPr>
    </w:p>
    <w:p w14:paraId="30357616" w14:textId="77777777" w:rsidR="004A73DD" w:rsidRDefault="004A73DD" w:rsidP="004A73DD">
      <w:pPr>
        <w:bidi/>
        <w:rPr>
          <w:rFonts w:ascii="Georgia" w:eastAsia="Georgia" w:hAnsi="Georgia"/>
          <w:rtl/>
          <w:lang w:bidi="ar-KW"/>
        </w:rPr>
      </w:pPr>
    </w:p>
    <w:p w14:paraId="0DFFF12D" w14:textId="77777777" w:rsidR="004A73DD" w:rsidRDefault="004A73DD" w:rsidP="004A73DD">
      <w:pPr>
        <w:bidi/>
        <w:rPr>
          <w:rFonts w:ascii="Georgia" w:eastAsia="Georgia" w:hAnsi="Georgia"/>
          <w:rtl/>
          <w:lang w:bidi="ar-KW"/>
        </w:rPr>
      </w:pPr>
    </w:p>
    <w:p w14:paraId="2ED41441" w14:textId="77777777" w:rsidR="004A73DD" w:rsidRPr="006C401A" w:rsidRDefault="004A73DD" w:rsidP="004A73DD">
      <w:pPr>
        <w:bidi/>
        <w:rPr>
          <w:rFonts w:ascii="Georgia" w:eastAsia="Georgia" w:hAnsi="Georgia"/>
          <w:rtl/>
          <w:lang w:bidi="ar-KW"/>
        </w:rPr>
      </w:pPr>
      <w:bookmarkStart w:id="12" w:name="_GoBack"/>
      <w:bookmarkEnd w:id="12"/>
    </w:p>
    <w:p w14:paraId="30AB4C2A" w14:textId="77777777" w:rsidR="008D4CD7" w:rsidRPr="006C401A" w:rsidRDefault="008D4CD7" w:rsidP="006C401A">
      <w:pPr>
        <w:bidi/>
        <w:jc w:val="center"/>
        <w:rPr>
          <w:rFonts w:ascii="Traditional Arabic" w:eastAsia="Georgia" w:hAnsi="Traditional Arabic" w:cs="Traditional Arabic"/>
          <w:b/>
          <w:bCs/>
          <w:sz w:val="32"/>
          <w:szCs w:val="32"/>
          <w:rtl/>
          <w:lang w:bidi="ar-KW"/>
        </w:rPr>
      </w:pPr>
      <w:r w:rsidRPr="006C401A">
        <w:rPr>
          <w:rFonts w:ascii="Traditional Arabic" w:eastAsia="Georgia" w:hAnsi="Traditional Arabic" w:cs="Traditional Arabic"/>
          <w:b/>
          <w:bCs/>
          <w:sz w:val="32"/>
          <w:szCs w:val="32"/>
          <w:rtl/>
          <w:lang w:bidi="ar-KW"/>
        </w:rPr>
        <w:lastRenderedPageBreak/>
        <w:t>المـــــلاحق</w:t>
      </w:r>
    </w:p>
    <w:p w14:paraId="285D41EE" w14:textId="3A0EC1D2" w:rsidR="008D4CD7" w:rsidRPr="006C401A" w:rsidRDefault="008D4CD7" w:rsidP="006C401A">
      <w:pPr>
        <w:bidi/>
        <w:jc w:val="center"/>
        <w:rPr>
          <w:rFonts w:ascii="Traditional Arabic" w:eastAsia="Georgia" w:hAnsi="Traditional Arabic" w:cs="Traditional Arabic"/>
          <w:b/>
          <w:bCs/>
          <w:sz w:val="32"/>
          <w:szCs w:val="32"/>
          <w:rtl/>
          <w:lang w:bidi="ar-KW"/>
        </w:rPr>
      </w:pPr>
      <w:r w:rsidRPr="006C401A">
        <w:rPr>
          <w:rFonts w:ascii="Traditional Arabic" w:eastAsia="Georgia" w:hAnsi="Traditional Arabic" w:cs="Traditional Arabic"/>
          <w:b/>
          <w:bCs/>
          <w:sz w:val="32"/>
          <w:szCs w:val="32"/>
          <w:rtl/>
          <w:lang w:bidi="ar-KW"/>
        </w:rPr>
        <w:t>ملحق (1) استبانة تأثير التحول الرقمي على أداء الموارد البشرية الدور الوسيط للألتزام التنظيمي- بالتطبيق على العاملين بكلية الطب في جامعة الملك سعود</w:t>
      </w:r>
      <w:r w:rsidRPr="006C401A">
        <w:rPr>
          <w:rFonts w:ascii="Traditional Arabic" w:eastAsia="Georgia" w:hAnsi="Traditional Arabic" w:cs="Traditional Arabic"/>
          <w:sz w:val="32"/>
          <w:szCs w:val="32"/>
          <w:rtl/>
          <w:lang w:bidi="ar-KW"/>
        </w:rPr>
        <w:t xml:space="preserve"> </w:t>
      </w:r>
    </w:p>
    <w:p w14:paraId="6EE4C58B" w14:textId="77777777" w:rsidR="008D4CD7" w:rsidRPr="006C401A" w:rsidRDefault="008D4CD7" w:rsidP="008D4CD7">
      <w:pPr>
        <w:bidi/>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sz w:val="32"/>
          <w:szCs w:val="32"/>
          <w:rtl/>
          <w:lang w:bidi="ar-KW"/>
        </w:rPr>
        <w:t>القسم الأول: التحول الرقمي ( المتغير المستقل )</w:t>
      </w:r>
    </w:p>
    <w:p w14:paraId="597B4FBE" w14:textId="3262707E" w:rsidR="008D4CD7" w:rsidRPr="006C401A" w:rsidRDefault="008D4CD7" w:rsidP="008D4CD7">
      <w:pPr>
        <w:bidi/>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sz w:val="32"/>
          <w:szCs w:val="32"/>
          <w:rtl/>
          <w:lang w:bidi="ar-KW"/>
        </w:rPr>
        <w:t xml:space="preserve">التعليمات: يرجى تحديد موافقتك على العبارات التالية بوضع علامة ( </w:t>
      </w:r>
      <w:r w:rsidR="006C401A">
        <w:rPr>
          <w:rFonts w:ascii="Traditional Arabic" w:eastAsia="Georgia" w:hAnsi="Traditional Arabic" w:cs="Traditional Arabic"/>
          <w:sz w:val="32"/>
          <w:szCs w:val="32"/>
          <w:lang w:bidi="ar-KW"/>
        </w:rPr>
        <w:sym w:font="Wingdings" w:char="F0FC"/>
      </w:r>
      <w:r w:rsidRPr="006C401A">
        <w:rPr>
          <w:rFonts w:ascii="Traditional Arabic" w:eastAsia="Georgia" w:hAnsi="Traditional Arabic" w:cs="Traditional Arabic"/>
          <w:sz w:val="32"/>
          <w:szCs w:val="32"/>
          <w:rtl/>
          <w:lang w:bidi="ar-KW"/>
        </w:rPr>
        <w:t>) في الحقل المناسب.</w:t>
      </w:r>
    </w:p>
    <w:p w14:paraId="6AAF1B97" w14:textId="77777777" w:rsidR="008D4CD7" w:rsidRPr="006C401A" w:rsidRDefault="008D4CD7" w:rsidP="008D4CD7">
      <w:pPr>
        <w:bidi/>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sz w:val="32"/>
          <w:szCs w:val="32"/>
          <w:rtl/>
          <w:lang w:bidi="ar-KW"/>
        </w:rPr>
        <w:t>البعد الأول: التكنولوجيا الرقمية</w:t>
      </w:r>
    </w:p>
    <w:tbl>
      <w:tblPr>
        <w:tblStyle w:val="TableGrid17"/>
        <w:bidiVisual/>
        <w:tblW w:w="0" w:type="auto"/>
        <w:tblLook w:val="04A0" w:firstRow="1" w:lastRow="0" w:firstColumn="1" w:lastColumn="0" w:noHBand="0" w:noVBand="1"/>
      </w:tblPr>
      <w:tblGrid>
        <w:gridCol w:w="503"/>
        <w:gridCol w:w="2262"/>
        <w:gridCol w:w="1276"/>
        <w:gridCol w:w="1276"/>
        <w:gridCol w:w="1263"/>
        <w:gridCol w:w="1276"/>
        <w:gridCol w:w="1197"/>
      </w:tblGrid>
      <w:tr w:rsidR="006C401A" w:rsidRPr="006C401A" w14:paraId="19213DC9" w14:textId="77777777" w:rsidTr="006C401A">
        <w:tc>
          <w:tcPr>
            <w:tcW w:w="458" w:type="dxa"/>
            <w:shd w:val="clear" w:color="auto" w:fill="auto"/>
          </w:tcPr>
          <w:p w14:paraId="5AC25B74" w14:textId="77777777" w:rsidR="008D4CD7" w:rsidRPr="006C401A" w:rsidRDefault="008D4CD7" w:rsidP="008D4CD7">
            <w:pPr>
              <w:bidi/>
              <w:spacing w:after="0" w:line="240" w:lineRule="auto"/>
              <w:rPr>
                <w:rFonts w:ascii="Traditional Arabic" w:hAnsi="Traditional Arabic" w:cs="Traditional Arabic"/>
                <w:b/>
                <w:bCs/>
                <w:sz w:val="32"/>
                <w:szCs w:val="32"/>
                <w:rtl/>
                <w:lang w:bidi="ar-KW"/>
              </w:rPr>
            </w:pPr>
            <w:r w:rsidRPr="006C401A">
              <w:rPr>
                <w:rFonts w:ascii="Traditional Arabic" w:hAnsi="Traditional Arabic" w:cs="Traditional Arabic"/>
                <w:b/>
                <w:bCs/>
                <w:sz w:val="32"/>
                <w:szCs w:val="32"/>
                <w:rtl/>
                <w:lang w:bidi="ar-KW"/>
              </w:rPr>
              <w:t xml:space="preserve">رقم </w:t>
            </w:r>
          </w:p>
        </w:tc>
        <w:tc>
          <w:tcPr>
            <w:tcW w:w="2351" w:type="dxa"/>
            <w:shd w:val="clear" w:color="auto" w:fill="auto"/>
          </w:tcPr>
          <w:p w14:paraId="6D3B44AF" w14:textId="77777777" w:rsidR="008D4CD7" w:rsidRPr="006C401A" w:rsidRDefault="008D4CD7" w:rsidP="008D4CD7">
            <w:pPr>
              <w:bidi/>
              <w:spacing w:after="0" w:line="240" w:lineRule="auto"/>
              <w:rPr>
                <w:rFonts w:ascii="Traditional Arabic" w:hAnsi="Traditional Arabic" w:cs="Traditional Arabic"/>
                <w:b/>
                <w:bCs/>
                <w:sz w:val="32"/>
                <w:szCs w:val="32"/>
                <w:rtl/>
                <w:lang w:bidi="ar-KW"/>
              </w:rPr>
            </w:pPr>
            <w:r w:rsidRPr="006C401A">
              <w:rPr>
                <w:rFonts w:ascii="Traditional Arabic" w:hAnsi="Traditional Arabic" w:cs="Traditional Arabic"/>
                <w:b/>
                <w:bCs/>
                <w:sz w:val="32"/>
                <w:szCs w:val="32"/>
                <w:rtl/>
                <w:lang w:bidi="ar-KW"/>
              </w:rPr>
              <w:t>العبارة</w:t>
            </w:r>
          </w:p>
        </w:tc>
        <w:tc>
          <w:tcPr>
            <w:tcW w:w="1327" w:type="dxa"/>
            <w:shd w:val="clear" w:color="auto" w:fill="auto"/>
          </w:tcPr>
          <w:p w14:paraId="15C6DBB9" w14:textId="77777777" w:rsidR="008D4CD7" w:rsidRPr="006C401A" w:rsidRDefault="008D4CD7" w:rsidP="008D4CD7">
            <w:pPr>
              <w:bidi/>
              <w:spacing w:after="0" w:line="240" w:lineRule="auto"/>
              <w:rPr>
                <w:rFonts w:ascii="Traditional Arabic" w:hAnsi="Traditional Arabic" w:cs="Traditional Arabic"/>
                <w:b/>
                <w:bCs/>
                <w:sz w:val="32"/>
                <w:szCs w:val="32"/>
                <w:rtl/>
                <w:lang w:bidi="ar-KW"/>
              </w:rPr>
            </w:pPr>
            <w:r w:rsidRPr="006C401A">
              <w:rPr>
                <w:rFonts w:ascii="Traditional Arabic" w:hAnsi="Traditional Arabic" w:cs="Traditional Arabic"/>
                <w:b/>
                <w:bCs/>
                <w:sz w:val="32"/>
                <w:szCs w:val="32"/>
                <w:rtl/>
                <w:lang w:bidi="ar-KW"/>
              </w:rPr>
              <w:t xml:space="preserve">موافق بشدة </w:t>
            </w:r>
          </w:p>
        </w:tc>
        <w:tc>
          <w:tcPr>
            <w:tcW w:w="1327" w:type="dxa"/>
            <w:shd w:val="clear" w:color="auto" w:fill="auto"/>
          </w:tcPr>
          <w:p w14:paraId="08E7FC23" w14:textId="77777777" w:rsidR="008D4CD7" w:rsidRPr="006C401A" w:rsidRDefault="008D4CD7" w:rsidP="008D4CD7">
            <w:pPr>
              <w:bidi/>
              <w:spacing w:after="0" w:line="240" w:lineRule="auto"/>
              <w:rPr>
                <w:rFonts w:ascii="Traditional Arabic" w:hAnsi="Traditional Arabic" w:cs="Traditional Arabic"/>
                <w:b/>
                <w:bCs/>
                <w:sz w:val="32"/>
                <w:szCs w:val="32"/>
                <w:rtl/>
                <w:lang w:bidi="ar-KW"/>
              </w:rPr>
            </w:pPr>
            <w:r w:rsidRPr="006C401A">
              <w:rPr>
                <w:rFonts w:ascii="Traditional Arabic" w:hAnsi="Traditional Arabic" w:cs="Traditional Arabic"/>
                <w:b/>
                <w:bCs/>
                <w:sz w:val="32"/>
                <w:szCs w:val="32"/>
                <w:rtl/>
                <w:lang w:bidi="ar-KW"/>
              </w:rPr>
              <w:t xml:space="preserve">موافق </w:t>
            </w:r>
          </w:p>
        </w:tc>
        <w:tc>
          <w:tcPr>
            <w:tcW w:w="1319" w:type="dxa"/>
            <w:shd w:val="clear" w:color="auto" w:fill="auto"/>
          </w:tcPr>
          <w:p w14:paraId="46C07978" w14:textId="77777777" w:rsidR="008D4CD7" w:rsidRPr="006C401A" w:rsidRDefault="008D4CD7" w:rsidP="008D4CD7">
            <w:pPr>
              <w:bidi/>
              <w:spacing w:after="0" w:line="240" w:lineRule="auto"/>
              <w:rPr>
                <w:rFonts w:ascii="Traditional Arabic" w:hAnsi="Traditional Arabic" w:cs="Traditional Arabic"/>
                <w:b/>
                <w:bCs/>
                <w:sz w:val="32"/>
                <w:szCs w:val="32"/>
                <w:rtl/>
                <w:lang w:bidi="ar-KW"/>
              </w:rPr>
            </w:pPr>
            <w:r w:rsidRPr="006C401A">
              <w:rPr>
                <w:rFonts w:ascii="Traditional Arabic" w:hAnsi="Traditional Arabic" w:cs="Traditional Arabic"/>
                <w:b/>
                <w:bCs/>
                <w:sz w:val="32"/>
                <w:szCs w:val="32"/>
                <w:rtl/>
                <w:lang w:bidi="ar-KW"/>
              </w:rPr>
              <w:t xml:space="preserve">محايد </w:t>
            </w:r>
          </w:p>
        </w:tc>
        <w:tc>
          <w:tcPr>
            <w:tcW w:w="1327" w:type="dxa"/>
            <w:shd w:val="clear" w:color="auto" w:fill="auto"/>
          </w:tcPr>
          <w:p w14:paraId="6100D79E" w14:textId="77777777" w:rsidR="008D4CD7" w:rsidRPr="006C401A" w:rsidRDefault="008D4CD7" w:rsidP="008D4CD7">
            <w:pPr>
              <w:bidi/>
              <w:spacing w:after="0" w:line="240" w:lineRule="auto"/>
              <w:rPr>
                <w:rFonts w:ascii="Traditional Arabic" w:hAnsi="Traditional Arabic" w:cs="Traditional Arabic"/>
                <w:b/>
                <w:bCs/>
                <w:sz w:val="32"/>
                <w:szCs w:val="32"/>
                <w:rtl/>
                <w:lang w:bidi="ar-KW"/>
              </w:rPr>
            </w:pPr>
            <w:r w:rsidRPr="006C401A">
              <w:rPr>
                <w:rFonts w:ascii="Traditional Arabic" w:hAnsi="Traditional Arabic" w:cs="Traditional Arabic"/>
                <w:b/>
                <w:bCs/>
                <w:sz w:val="32"/>
                <w:szCs w:val="32"/>
                <w:rtl/>
                <w:lang w:bidi="ar-KW"/>
              </w:rPr>
              <w:t>غير موافق</w:t>
            </w:r>
          </w:p>
        </w:tc>
        <w:tc>
          <w:tcPr>
            <w:tcW w:w="1241" w:type="dxa"/>
            <w:shd w:val="clear" w:color="auto" w:fill="auto"/>
          </w:tcPr>
          <w:p w14:paraId="785CBF3B" w14:textId="77777777" w:rsidR="008D4CD7" w:rsidRPr="006C401A" w:rsidRDefault="008D4CD7" w:rsidP="008D4CD7">
            <w:pPr>
              <w:bidi/>
              <w:spacing w:after="0" w:line="240" w:lineRule="auto"/>
              <w:rPr>
                <w:rFonts w:ascii="Traditional Arabic" w:hAnsi="Traditional Arabic" w:cs="Traditional Arabic"/>
                <w:b/>
                <w:bCs/>
                <w:sz w:val="32"/>
                <w:szCs w:val="32"/>
                <w:rtl/>
                <w:lang w:bidi="ar-KW"/>
              </w:rPr>
            </w:pPr>
            <w:r w:rsidRPr="006C401A">
              <w:rPr>
                <w:rFonts w:ascii="Traditional Arabic" w:hAnsi="Traditional Arabic" w:cs="Traditional Arabic"/>
                <w:b/>
                <w:bCs/>
                <w:sz w:val="32"/>
                <w:szCs w:val="32"/>
                <w:rtl/>
                <w:lang w:bidi="ar-KW"/>
              </w:rPr>
              <w:t>غير موافق بشدة</w:t>
            </w:r>
          </w:p>
        </w:tc>
      </w:tr>
      <w:tr w:rsidR="006C401A" w:rsidRPr="006C401A" w14:paraId="2F628D72" w14:textId="77777777" w:rsidTr="004C174A">
        <w:tc>
          <w:tcPr>
            <w:tcW w:w="458" w:type="dxa"/>
          </w:tcPr>
          <w:p w14:paraId="2B4C0B88"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1</w:t>
            </w:r>
          </w:p>
        </w:tc>
        <w:tc>
          <w:tcPr>
            <w:tcW w:w="2351" w:type="dxa"/>
          </w:tcPr>
          <w:p w14:paraId="1F632D2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يوجد بنية تحتية في الجامعة مناسبة للتحول الرقمي</w:t>
            </w:r>
          </w:p>
        </w:tc>
        <w:tc>
          <w:tcPr>
            <w:tcW w:w="1327" w:type="dxa"/>
          </w:tcPr>
          <w:p w14:paraId="3AC74B3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0A9C687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2D60C359"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7432FB8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62E968B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502C44A3" w14:textId="77777777" w:rsidTr="004C174A">
        <w:tc>
          <w:tcPr>
            <w:tcW w:w="458" w:type="dxa"/>
          </w:tcPr>
          <w:p w14:paraId="72D90FE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2</w:t>
            </w:r>
          </w:p>
        </w:tc>
        <w:tc>
          <w:tcPr>
            <w:tcW w:w="2351" w:type="dxa"/>
          </w:tcPr>
          <w:p w14:paraId="0C43E15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تتوافرشبكات إنترنت في الجامعة مناسبة للتحول الرقمي في المدينة الطبية</w:t>
            </w:r>
          </w:p>
        </w:tc>
        <w:tc>
          <w:tcPr>
            <w:tcW w:w="1327" w:type="dxa"/>
          </w:tcPr>
          <w:p w14:paraId="2327B68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4591DAD7"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078551BC"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209D54CB"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4ECAABC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0F0DEDB5" w14:textId="77777777" w:rsidTr="004C174A">
        <w:tc>
          <w:tcPr>
            <w:tcW w:w="458" w:type="dxa"/>
          </w:tcPr>
          <w:p w14:paraId="4D51F12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3</w:t>
            </w:r>
          </w:p>
        </w:tc>
        <w:tc>
          <w:tcPr>
            <w:tcW w:w="2351" w:type="dxa"/>
          </w:tcPr>
          <w:p w14:paraId="5B9DAAD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4AAF674C"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461AB81C"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0A15DA6C"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0369295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7462D839"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039E282E" w14:textId="77777777" w:rsidTr="004C174A">
        <w:tc>
          <w:tcPr>
            <w:tcW w:w="458" w:type="dxa"/>
          </w:tcPr>
          <w:p w14:paraId="2464FAEB"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4</w:t>
            </w:r>
          </w:p>
        </w:tc>
        <w:tc>
          <w:tcPr>
            <w:tcW w:w="2351" w:type="dxa"/>
          </w:tcPr>
          <w:p w14:paraId="50FACBC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4067A8C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63C2587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31C9CC3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25AB354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34282848"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bl>
    <w:p w14:paraId="65780DE7" w14:textId="77777777" w:rsidR="008D4CD7" w:rsidRPr="006C401A" w:rsidRDefault="008D4CD7" w:rsidP="008D4CD7">
      <w:pPr>
        <w:bidi/>
        <w:rPr>
          <w:rFonts w:ascii="Traditional Arabic" w:eastAsia="Georgia" w:hAnsi="Traditional Arabic" w:cs="Traditional Arabic"/>
          <w:sz w:val="32"/>
          <w:szCs w:val="32"/>
          <w:rtl/>
          <w:lang w:bidi="ar-KW"/>
        </w:rPr>
      </w:pPr>
    </w:p>
    <w:p w14:paraId="49BA42AA" w14:textId="77777777" w:rsidR="008D4CD7" w:rsidRPr="006C401A" w:rsidRDefault="008D4CD7" w:rsidP="008D4CD7">
      <w:pPr>
        <w:bidi/>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sz w:val="32"/>
          <w:szCs w:val="32"/>
          <w:rtl/>
          <w:lang w:bidi="ar-KW"/>
        </w:rPr>
        <w:t xml:space="preserve">البعد الثاني: الرشاقة الرقمية </w:t>
      </w:r>
    </w:p>
    <w:tbl>
      <w:tblPr>
        <w:tblStyle w:val="TableGrid17"/>
        <w:bidiVisual/>
        <w:tblW w:w="0" w:type="auto"/>
        <w:tblLook w:val="04A0" w:firstRow="1" w:lastRow="0" w:firstColumn="1" w:lastColumn="0" w:noHBand="0" w:noVBand="1"/>
      </w:tblPr>
      <w:tblGrid>
        <w:gridCol w:w="461"/>
        <w:gridCol w:w="2267"/>
        <w:gridCol w:w="1283"/>
        <w:gridCol w:w="1283"/>
        <w:gridCol w:w="1273"/>
        <w:gridCol w:w="1283"/>
        <w:gridCol w:w="1203"/>
      </w:tblGrid>
      <w:tr w:rsidR="006C401A" w:rsidRPr="006C401A" w14:paraId="1573A831" w14:textId="77777777" w:rsidTr="004C174A">
        <w:tc>
          <w:tcPr>
            <w:tcW w:w="458" w:type="dxa"/>
          </w:tcPr>
          <w:p w14:paraId="099C553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رقم </w:t>
            </w:r>
          </w:p>
        </w:tc>
        <w:tc>
          <w:tcPr>
            <w:tcW w:w="2351" w:type="dxa"/>
          </w:tcPr>
          <w:p w14:paraId="4D7EEB10"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العبارة</w:t>
            </w:r>
          </w:p>
        </w:tc>
        <w:tc>
          <w:tcPr>
            <w:tcW w:w="1327" w:type="dxa"/>
          </w:tcPr>
          <w:p w14:paraId="190C9FD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موافق بشدة </w:t>
            </w:r>
          </w:p>
        </w:tc>
        <w:tc>
          <w:tcPr>
            <w:tcW w:w="1327" w:type="dxa"/>
          </w:tcPr>
          <w:p w14:paraId="145D3C4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موافق </w:t>
            </w:r>
          </w:p>
        </w:tc>
        <w:tc>
          <w:tcPr>
            <w:tcW w:w="1319" w:type="dxa"/>
          </w:tcPr>
          <w:p w14:paraId="57DE073F"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محايد </w:t>
            </w:r>
          </w:p>
        </w:tc>
        <w:tc>
          <w:tcPr>
            <w:tcW w:w="1327" w:type="dxa"/>
          </w:tcPr>
          <w:p w14:paraId="7BC8D01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غير موافق</w:t>
            </w:r>
          </w:p>
        </w:tc>
        <w:tc>
          <w:tcPr>
            <w:tcW w:w="1241" w:type="dxa"/>
          </w:tcPr>
          <w:p w14:paraId="61E47BF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غير موافق بشدة</w:t>
            </w:r>
          </w:p>
        </w:tc>
      </w:tr>
      <w:tr w:rsidR="006C401A" w:rsidRPr="006C401A" w14:paraId="3DA73455" w14:textId="77777777" w:rsidTr="004C174A">
        <w:tc>
          <w:tcPr>
            <w:tcW w:w="458" w:type="dxa"/>
          </w:tcPr>
          <w:p w14:paraId="110818E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1</w:t>
            </w:r>
          </w:p>
        </w:tc>
        <w:tc>
          <w:tcPr>
            <w:tcW w:w="2351" w:type="dxa"/>
          </w:tcPr>
          <w:p w14:paraId="7EAFF2C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يمتلك الموظفين الوعي بأهمية الاستخدام الآمن </w:t>
            </w:r>
            <w:r w:rsidRPr="006C401A">
              <w:rPr>
                <w:rFonts w:ascii="Traditional Arabic" w:hAnsi="Traditional Arabic" w:cs="Traditional Arabic"/>
                <w:sz w:val="32"/>
                <w:szCs w:val="32"/>
                <w:rtl/>
                <w:lang w:bidi="ar-KW"/>
              </w:rPr>
              <w:lastRenderedPageBreak/>
              <w:t>للتقنيات الرقمية</w:t>
            </w:r>
          </w:p>
        </w:tc>
        <w:tc>
          <w:tcPr>
            <w:tcW w:w="1327" w:type="dxa"/>
          </w:tcPr>
          <w:p w14:paraId="3F01206C"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2945933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6D2CB55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67358BB7"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0C3DE5D8"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5A17041E" w14:textId="77777777" w:rsidTr="004C174A">
        <w:tc>
          <w:tcPr>
            <w:tcW w:w="458" w:type="dxa"/>
          </w:tcPr>
          <w:p w14:paraId="528F88C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lastRenderedPageBreak/>
              <w:t>2</w:t>
            </w:r>
          </w:p>
        </w:tc>
        <w:tc>
          <w:tcPr>
            <w:tcW w:w="2351" w:type="dxa"/>
          </w:tcPr>
          <w:p w14:paraId="67801E3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يمتلك الموظفين مهارات التعامل مع التقنيات الرقمية الحديثة.</w:t>
            </w:r>
          </w:p>
        </w:tc>
        <w:tc>
          <w:tcPr>
            <w:tcW w:w="1327" w:type="dxa"/>
          </w:tcPr>
          <w:p w14:paraId="391382C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3C8D475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12F5B04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7678D3C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1460A14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790BB165" w14:textId="77777777" w:rsidTr="004C174A">
        <w:tc>
          <w:tcPr>
            <w:tcW w:w="458" w:type="dxa"/>
          </w:tcPr>
          <w:p w14:paraId="4005D40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3</w:t>
            </w:r>
          </w:p>
        </w:tc>
        <w:tc>
          <w:tcPr>
            <w:tcW w:w="2351" w:type="dxa"/>
          </w:tcPr>
          <w:p w14:paraId="3AA313C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1D3AF5A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79EF46F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6B821AC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794AA5E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3FCB65C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5C7E9E2F" w14:textId="77777777" w:rsidTr="004C174A">
        <w:tc>
          <w:tcPr>
            <w:tcW w:w="458" w:type="dxa"/>
          </w:tcPr>
          <w:p w14:paraId="50A15B70"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4</w:t>
            </w:r>
          </w:p>
        </w:tc>
        <w:tc>
          <w:tcPr>
            <w:tcW w:w="2351" w:type="dxa"/>
          </w:tcPr>
          <w:p w14:paraId="593DB92B"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2FF58C8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7A1CCBB7"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3DC01FEB"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0E955E8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13591B7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bl>
    <w:p w14:paraId="00874CA4" w14:textId="77777777" w:rsidR="008D4CD7" w:rsidRPr="006C401A" w:rsidRDefault="008D4CD7" w:rsidP="008D4CD7">
      <w:pPr>
        <w:bidi/>
        <w:rPr>
          <w:rFonts w:ascii="Traditional Arabic" w:eastAsia="Georgia" w:hAnsi="Traditional Arabic" w:cs="Traditional Arabic"/>
          <w:sz w:val="32"/>
          <w:szCs w:val="32"/>
          <w:rtl/>
          <w:lang w:bidi="ar-KW"/>
        </w:rPr>
      </w:pPr>
    </w:p>
    <w:p w14:paraId="6193E1B4" w14:textId="77777777" w:rsidR="008D4CD7" w:rsidRPr="006C401A" w:rsidRDefault="008D4CD7" w:rsidP="008D4CD7">
      <w:pPr>
        <w:bidi/>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sz w:val="32"/>
          <w:szCs w:val="32"/>
          <w:rtl/>
          <w:lang w:bidi="ar-KW"/>
        </w:rPr>
        <w:t>البعد الثالث: البئية الرقمية</w:t>
      </w:r>
    </w:p>
    <w:tbl>
      <w:tblPr>
        <w:tblStyle w:val="TableGrid17"/>
        <w:bidiVisual/>
        <w:tblW w:w="0" w:type="auto"/>
        <w:tblLook w:val="04A0" w:firstRow="1" w:lastRow="0" w:firstColumn="1" w:lastColumn="0" w:noHBand="0" w:noVBand="1"/>
      </w:tblPr>
      <w:tblGrid>
        <w:gridCol w:w="461"/>
        <w:gridCol w:w="2267"/>
        <w:gridCol w:w="1283"/>
        <w:gridCol w:w="1283"/>
        <w:gridCol w:w="1273"/>
        <w:gridCol w:w="1283"/>
        <w:gridCol w:w="1203"/>
      </w:tblGrid>
      <w:tr w:rsidR="006C401A" w:rsidRPr="006C401A" w14:paraId="37BAC4A2" w14:textId="77777777" w:rsidTr="004C174A">
        <w:tc>
          <w:tcPr>
            <w:tcW w:w="458" w:type="dxa"/>
          </w:tcPr>
          <w:p w14:paraId="0146A417"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رقم </w:t>
            </w:r>
          </w:p>
        </w:tc>
        <w:tc>
          <w:tcPr>
            <w:tcW w:w="2351" w:type="dxa"/>
          </w:tcPr>
          <w:p w14:paraId="0E11C24D"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العبارة</w:t>
            </w:r>
          </w:p>
        </w:tc>
        <w:tc>
          <w:tcPr>
            <w:tcW w:w="1327" w:type="dxa"/>
          </w:tcPr>
          <w:p w14:paraId="5A57C370"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موافق بشدة </w:t>
            </w:r>
          </w:p>
        </w:tc>
        <w:tc>
          <w:tcPr>
            <w:tcW w:w="1327" w:type="dxa"/>
          </w:tcPr>
          <w:p w14:paraId="73F17F4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موافق </w:t>
            </w:r>
          </w:p>
        </w:tc>
        <w:tc>
          <w:tcPr>
            <w:tcW w:w="1319" w:type="dxa"/>
          </w:tcPr>
          <w:p w14:paraId="12ABE7DD"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محايد </w:t>
            </w:r>
          </w:p>
        </w:tc>
        <w:tc>
          <w:tcPr>
            <w:tcW w:w="1327" w:type="dxa"/>
          </w:tcPr>
          <w:p w14:paraId="67EAB78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غير موافق</w:t>
            </w:r>
          </w:p>
        </w:tc>
        <w:tc>
          <w:tcPr>
            <w:tcW w:w="1241" w:type="dxa"/>
          </w:tcPr>
          <w:p w14:paraId="328F1F9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غير موافق بشدة</w:t>
            </w:r>
          </w:p>
        </w:tc>
      </w:tr>
      <w:tr w:rsidR="006C401A" w:rsidRPr="006C401A" w14:paraId="1121C9AB" w14:textId="77777777" w:rsidTr="004C174A">
        <w:tc>
          <w:tcPr>
            <w:tcW w:w="458" w:type="dxa"/>
          </w:tcPr>
          <w:p w14:paraId="13165538"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1</w:t>
            </w:r>
          </w:p>
        </w:tc>
        <w:tc>
          <w:tcPr>
            <w:tcW w:w="2351" w:type="dxa"/>
          </w:tcPr>
          <w:p w14:paraId="5ACFFB1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rPr>
              <w:t>يمتلك الموظفين مهارات التعامل مع التقنيات الرقمية المستخدمة للتحول الرقمي</w:t>
            </w:r>
          </w:p>
        </w:tc>
        <w:tc>
          <w:tcPr>
            <w:tcW w:w="1327" w:type="dxa"/>
          </w:tcPr>
          <w:p w14:paraId="77DF9E1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58C05C7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66A88DDC"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6B570D1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059DC88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22EA8932" w14:textId="77777777" w:rsidTr="004C174A">
        <w:tc>
          <w:tcPr>
            <w:tcW w:w="458" w:type="dxa"/>
          </w:tcPr>
          <w:p w14:paraId="58425F90"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2</w:t>
            </w:r>
          </w:p>
        </w:tc>
        <w:tc>
          <w:tcPr>
            <w:tcW w:w="2351" w:type="dxa"/>
          </w:tcPr>
          <w:p w14:paraId="05590B3B"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rPr>
              <w:t>تتوافر برامج التعلم الرقمي في الجامعة التي تثري معارف الموظفين داخل المدينة الطبية.</w:t>
            </w:r>
          </w:p>
        </w:tc>
        <w:tc>
          <w:tcPr>
            <w:tcW w:w="1327" w:type="dxa"/>
          </w:tcPr>
          <w:p w14:paraId="441089D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4984A17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00326FE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29FCA4F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5C50CD8D"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55506579" w14:textId="77777777" w:rsidTr="004C174A">
        <w:tc>
          <w:tcPr>
            <w:tcW w:w="458" w:type="dxa"/>
          </w:tcPr>
          <w:p w14:paraId="1A9DF70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3</w:t>
            </w:r>
          </w:p>
        </w:tc>
        <w:tc>
          <w:tcPr>
            <w:tcW w:w="2351" w:type="dxa"/>
          </w:tcPr>
          <w:p w14:paraId="391A229B"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rPr>
              <w:t>يراعي التحول الرقمي قدرات ومواهب الموظفين المتعددة داخل المدينة الطبية.</w:t>
            </w:r>
          </w:p>
        </w:tc>
        <w:tc>
          <w:tcPr>
            <w:tcW w:w="1327" w:type="dxa"/>
          </w:tcPr>
          <w:p w14:paraId="3AAE5918"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4D9CBDD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112ADB70"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3431095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58411F08"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4C7964EA" w14:textId="77777777" w:rsidTr="004C174A">
        <w:tc>
          <w:tcPr>
            <w:tcW w:w="458" w:type="dxa"/>
          </w:tcPr>
          <w:p w14:paraId="0851BE8F"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4</w:t>
            </w:r>
          </w:p>
        </w:tc>
        <w:tc>
          <w:tcPr>
            <w:tcW w:w="2351" w:type="dxa"/>
          </w:tcPr>
          <w:p w14:paraId="4308212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29EBDD2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588F3BA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09EFD7B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5132AEB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20648CC7"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bl>
    <w:p w14:paraId="0F46B908" w14:textId="77777777" w:rsidR="008D4CD7" w:rsidRPr="006C401A" w:rsidRDefault="008D4CD7" w:rsidP="008D4CD7">
      <w:pPr>
        <w:bidi/>
        <w:rPr>
          <w:rFonts w:ascii="Traditional Arabic" w:eastAsia="Georgia" w:hAnsi="Traditional Arabic" w:cs="Traditional Arabic"/>
          <w:sz w:val="32"/>
          <w:szCs w:val="32"/>
          <w:rtl/>
          <w:lang w:bidi="ar-KW"/>
        </w:rPr>
      </w:pPr>
    </w:p>
    <w:p w14:paraId="3BDE2AF9" w14:textId="7389B7BF" w:rsidR="008D4CD7" w:rsidRPr="006C401A" w:rsidRDefault="008D4CD7" w:rsidP="008D4CD7">
      <w:pPr>
        <w:bidi/>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sz w:val="32"/>
          <w:szCs w:val="32"/>
          <w:rtl/>
          <w:lang w:bidi="ar-KW"/>
        </w:rPr>
        <w:lastRenderedPageBreak/>
        <w:t xml:space="preserve">البعد الرابع: </w:t>
      </w:r>
      <w:r w:rsidR="00043E19" w:rsidRPr="006C401A">
        <w:rPr>
          <w:rFonts w:ascii="Traditional Arabic" w:eastAsia="Georgia" w:hAnsi="Traditional Arabic" w:cs="Traditional Arabic"/>
          <w:sz w:val="32"/>
          <w:szCs w:val="32"/>
          <w:rtl/>
          <w:lang w:bidi="ar-KW"/>
        </w:rPr>
        <w:t>الإبداع</w:t>
      </w:r>
      <w:r w:rsidRPr="006C401A">
        <w:rPr>
          <w:rFonts w:ascii="Traditional Arabic" w:eastAsia="Georgia" w:hAnsi="Traditional Arabic" w:cs="Traditional Arabic"/>
          <w:sz w:val="32"/>
          <w:szCs w:val="32"/>
          <w:rtl/>
          <w:lang w:bidi="ar-KW"/>
        </w:rPr>
        <w:t xml:space="preserve"> الرقمي</w:t>
      </w:r>
    </w:p>
    <w:tbl>
      <w:tblPr>
        <w:tblStyle w:val="TableGrid17"/>
        <w:bidiVisual/>
        <w:tblW w:w="0" w:type="auto"/>
        <w:tblLook w:val="04A0" w:firstRow="1" w:lastRow="0" w:firstColumn="1" w:lastColumn="0" w:noHBand="0" w:noVBand="1"/>
      </w:tblPr>
      <w:tblGrid>
        <w:gridCol w:w="462"/>
        <w:gridCol w:w="2261"/>
        <w:gridCol w:w="1284"/>
        <w:gridCol w:w="1284"/>
        <w:gridCol w:w="1274"/>
        <w:gridCol w:w="1284"/>
        <w:gridCol w:w="1204"/>
      </w:tblGrid>
      <w:tr w:rsidR="006C401A" w:rsidRPr="006C401A" w14:paraId="2238A305" w14:textId="77777777" w:rsidTr="004C174A">
        <w:tc>
          <w:tcPr>
            <w:tcW w:w="458" w:type="dxa"/>
          </w:tcPr>
          <w:p w14:paraId="55235C5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رقم </w:t>
            </w:r>
          </w:p>
        </w:tc>
        <w:tc>
          <w:tcPr>
            <w:tcW w:w="2351" w:type="dxa"/>
          </w:tcPr>
          <w:p w14:paraId="489A2CD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العبارة</w:t>
            </w:r>
          </w:p>
        </w:tc>
        <w:tc>
          <w:tcPr>
            <w:tcW w:w="1327" w:type="dxa"/>
          </w:tcPr>
          <w:p w14:paraId="5DB695D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موافق بشدة </w:t>
            </w:r>
          </w:p>
        </w:tc>
        <w:tc>
          <w:tcPr>
            <w:tcW w:w="1327" w:type="dxa"/>
          </w:tcPr>
          <w:p w14:paraId="409EFDE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موافق </w:t>
            </w:r>
          </w:p>
        </w:tc>
        <w:tc>
          <w:tcPr>
            <w:tcW w:w="1319" w:type="dxa"/>
          </w:tcPr>
          <w:p w14:paraId="2E7F1B2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محايد </w:t>
            </w:r>
          </w:p>
        </w:tc>
        <w:tc>
          <w:tcPr>
            <w:tcW w:w="1327" w:type="dxa"/>
          </w:tcPr>
          <w:p w14:paraId="5D415C4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غير موافق</w:t>
            </w:r>
          </w:p>
        </w:tc>
        <w:tc>
          <w:tcPr>
            <w:tcW w:w="1241" w:type="dxa"/>
          </w:tcPr>
          <w:p w14:paraId="2F7E7AC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غير موافق بشدة</w:t>
            </w:r>
          </w:p>
        </w:tc>
      </w:tr>
      <w:tr w:rsidR="006C401A" w:rsidRPr="006C401A" w14:paraId="1144008F" w14:textId="77777777" w:rsidTr="004C174A">
        <w:tc>
          <w:tcPr>
            <w:tcW w:w="458" w:type="dxa"/>
          </w:tcPr>
          <w:p w14:paraId="71D2CD48"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1</w:t>
            </w:r>
          </w:p>
        </w:tc>
        <w:tc>
          <w:tcPr>
            <w:tcW w:w="2351" w:type="dxa"/>
          </w:tcPr>
          <w:p w14:paraId="3F1A348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rPr>
              <w:t>توفر المساقات الرقمية بيئة تحفيزية للتحول الرقمي في المدينة الطبية.</w:t>
            </w:r>
          </w:p>
        </w:tc>
        <w:tc>
          <w:tcPr>
            <w:tcW w:w="1327" w:type="dxa"/>
          </w:tcPr>
          <w:p w14:paraId="6B5DCBC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085F55A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4C64CE2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52450DF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3E34F91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58B49AA7" w14:textId="77777777" w:rsidTr="004C174A">
        <w:tc>
          <w:tcPr>
            <w:tcW w:w="458" w:type="dxa"/>
          </w:tcPr>
          <w:p w14:paraId="78D6195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2</w:t>
            </w:r>
          </w:p>
        </w:tc>
        <w:tc>
          <w:tcPr>
            <w:tcW w:w="2351" w:type="dxa"/>
          </w:tcPr>
          <w:p w14:paraId="4896B23D"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rPr>
              <w:t>ملاءمة محتوى المساقات الدراسة للتحول الرقمي في المدينة الطبية.</w:t>
            </w:r>
          </w:p>
        </w:tc>
        <w:tc>
          <w:tcPr>
            <w:tcW w:w="1327" w:type="dxa"/>
          </w:tcPr>
          <w:p w14:paraId="5840984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411E34D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3EDD97D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5616B90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40C4CB3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05451636" w14:textId="77777777" w:rsidTr="004C174A">
        <w:tc>
          <w:tcPr>
            <w:tcW w:w="458" w:type="dxa"/>
          </w:tcPr>
          <w:p w14:paraId="239DCFD0"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3</w:t>
            </w:r>
          </w:p>
        </w:tc>
        <w:tc>
          <w:tcPr>
            <w:tcW w:w="2351" w:type="dxa"/>
          </w:tcPr>
          <w:p w14:paraId="783A1B8D"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683FEAE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7722A0E9"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06840F6C"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1350509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0B31819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21AAE046" w14:textId="77777777" w:rsidTr="004C174A">
        <w:tc>
          <w:tcPr>
            <w:tcW w:w="458" w:type="dxa"/>
          </w:tcPr>
          <w:p w14:paraId="4671CA5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4</w:t>
            </w:r>
          </w:p>
        </w:tc>
        <w:tc>
          <w:tcPr>
            <w:tcW w:w="2351" w:type="dxa"/>
          </w:tcPr>
          <w:p w14:paraId="166D4D3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7A3730DB"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325A3C8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4AD070A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397E118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3472581B"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bl>
    <w:p w14:paraId="336A9674" w14:textId="77777777" w:rsidR="008D4CD7" w:rsidRPr="006C401A" w:rsidRDefault="008D4CD7" w:rsidP="008D4CD7">
      <w:pPr>
        <w:bidi/>
        <w:rPr>
          <w:rFonts w:ascii="Traditional Arabic" w:eastAsia="Georgia" w:hAnsi="Traditional Arabic" w:cs="Traditional Arabic"/>
          <w:sz w:val="32"/>
          <w:szCs w:val="32"/>
          <w:rtl/>
          <w:lang w:bidi="ar-KW"/>
        </w:rPr>
      </w:pPr>
    </w:p>
    <w:p w14:paraId="1B1A9C63" w14:textId="77777777" w:rsidR="008D4CD7" w:rsidRPr="006C401A" w:rsidRDefault="008D4CD7" w:rsidP="008D4CD7">
      <w:pPr>
        <w:bidi/>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sz w:val="32"/>
          <w:szCs w:val="32"/>
          <w:rtl/>
          <w:lang w:bidi="ar-KW"/>
        </w:rPr>
        <w:t>القسم الثاني: المتغير التابع الأول</w:t>
      </w:r>
    </w:p>
    <w:p w14:paraId="66EE36F0" w14:textId="3AD093B9" w:rsidR="008D4CD7" w:rsidRPr="006C401A" w:rsidRDefault="008D4CD7" w:rsidP="008D4CD7">
      <w:pPr>
        <w:bidi/>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sz w:val="32"/>
          <w:szCs w:val="32"/>
          <w:rtl/>
          <w:lang w:bidi="ar-KW"/>
        </w:rPr>
        <w:t xml:space="preserve">أولاً : </w:t>
      </w:r>
      <w:r w:rsidR="00043E19" w:rsidRPr="006C401A">
        <w:rPr>
          <w:rFonts w:ascii="Traditional Arabic" w:eastAsia="Georgia" w:hAnsi="Traditional Arabic" w:cs="Traditional Arabic"/>
          <w:sz w:val="32"/>
          <w:szCs w:val="32"/>
          <w:rtl/>
          <w:lang w:bidi="ar-KW"/>
        </w:rPr>
        <w:t>الالتزام</w:t>
      </w:r>
      <w:r w:rsidRPr="006C401A">
        <w:rPr>
          <w:rFonts w:ascii="Traditional Arabic" w:eastAsia="Georgia" w:hAnsi="Traditional Arabic" w:cs="Traditional Arabic"/>
          <w:sz w:val="32"/>
          <w:szCs w:val="32"/>
          <w:rtl/>
          <w:lang w:bidi="ar-KW"/>
        </w:rPr>
        <w:t xml:space="preserve"> التنظيمي</w:t>
      </w:r>
    </w:p>
    <w:p w14:paraId="5BBE7F22" w14:textId="55197957" w:rsidR="008D4CD7" w:rsidRPr="006C401A" w:rsidRDefault="008D4CD7" w:rsidP="008D4CD7">
      <w:pPr>
        <w:bidi/>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sz w:val="32"/>
          <w:szCs w:val="32"/>
          <w:rtl/>
          <w:lang w:bidi="ar-KW"/>
        </w:rPr>
        <w:t xml:space="preserve">البعد الأول : </w:t>
      </w:r>
      <w:r w:rsidR="00043E19" w:rsidRPr="006C401A">
        <w:rPr>
          <w:rFonts w:ascii="Traditional Arabic" w:eastAsia="Georgia" w:hAnsi="Traditional Arabic" w:cs="Traditional Arabic"/>
          <w:sz w:val="32"/>
          <w:szCs w:val="32"/>
          <w:rtl/>
          <w:lang w:bidi="ar-KW"/>
        </w:rPr>
        <w:t>الالتزام</w:t>
      </w:r>
      <w:r w:rsidRPr="006C401A">
        <w:rPr>
          <w:rFonts w:ascii="Traditional Arabic" w:eastAsia="Georgia" w:hAnsi="Traditional Arabic" w:cs="Traditional Arabic"/>
          <w:sz w:val="32"/>
          <w:szCs w:val="32"/>
          <w:rtl/>
          <w:lang w:bidi="ar-KW"/>
        </w:rPr>
        <w:t xml:space="preserve"> العاطفي </w:t>
      </w:r>
    </w:p>
    <w:tbl>
      <w:tblPr>
        <w:tblStyle w:val="TableGrid17"/>
        <w:bidiVisual/>
        <w:tblW w:w="0" w:type="auto"/>
        <w:tblLook w:val="04A0" w:firstRow="1" w:lastRow="0" w:firstColumn="1" w:lastColumn="0" w:noHBand="0" w:noVBand="1"/>
      </w:tblPr>
      <w:tblGrid>
        <w:gridCol w:w="462"/>
        <w:gridCol w:w="2261"/>
        <w:gridCol w:w="1284"/>
        <w:gridCol w:w="1284"/>
        <w:gridCol w:w="1274"/>
        <w:gridCol w:w="1284"/>
        <w:gridCol w:w="1204"/>
      </w:tblGrid>
      <w:tr w:rsidR="006C401A" w:rsidRPr="006C401A" w14:paraId="36F07E70" w14:textId="77777777" w:rsidTr="004C174A">
        <w:tc>
          <w:tcPr>
            <w:tcW w:w="458" w:type="dxa"/>
          </w:tcPr>
          <w:p w14:paraId="36203569"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رقم </w:t>
            </w:r>
          </w:p>
        </w:tc>
        <w:tc>
          <w:tcPr>
            <w:tcW w:w="2351" w:type="dxa"/>
          </w:tcPr>
          <w:p w14:paraId="0CADD2D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العبارة</w:t>
            </w:r>
          </w:p>
        </w:tc>
        <w:tc>
          <w:tcPr>
            <w:tcW w:w="1327" w:type="dxa"/>
          </w:tcPr>
          <w:p w14:paraId="037F3A5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موافق بشدة </w:t>
            </w:r>
          </w:p>
        </w:tc>
        <w:tc>
          <w:tcPr>
            <w:tcW w:w="1327" w:type="dxa"/>
          </w:tcPr>
          <w:p w14:paraId="42EDA4BF"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موافق </w:t>
            </w:r>
          </w:p>
        </w:tc>
        <w:tc>
          <w:tcPr>
            <w:tcW w:w="1319" w:type="dxa"/>
          </w:tcPr>
          <w:p w14:paraId="31D6135F"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محايد </w:t>
            </w:r>
          </w:p>
        </w:tc>
        <w:tc>
          <w:tcPr>
            <w:tcW w:w="1327" w:type="dxa"/>
          </w:tcPr>
          <w:p w14:paraId="7CB1F12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غير موافق</w:t>
            </w:r>
          </w:p>
        </w:tc>
        <w:tc>
          <w:tcPr>
            <w:tcW w:w="1241" w:type="dxa"/>
          </w:tcPr>
          <w:p w14:paraId="517CAC7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غير موافق بشدة</w:t>
            </w:r>
          </w:p>
        </w:tc>
      </w:tr>
      <w:tr w:rsidR="006C401A" w:rsidRPr="006C401A" w14:paraId="4CCE96A4" w14:textId="77777777" w:rsidTr="004C174A">
        <w:tc>
          <w:tcPr>
            <w:tcW w:w="458" w:type="dxa"/>
          </w:tcPr>
          <w:p w14:paraId="432F4D2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1</w:t>
            </w:r>
          </w:p>
        </w:tc>
        <w:tc>
          <w:tcPr>
            <w:tcW w:w="2351" w:type="dxa"/>
          </w:tcPr>
          <w:p w14:paraId="08B0A3EC"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rPr>
              <w:t>الشعور بروح النشاط والحيوية في أداء المهام الوظيفية.</w:t>
            </w:r>
          </w:p>
        </w:tc>
        <w:tc>
          <w:tcPr>
            <w:tcW w:w="1327" w:type="dxa"/>
          </w:tcPr>
          <w:p w14:paraId="7B8D4FC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773A6439"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1623E44F"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79FA591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14383ED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37CFDDBF" w14:textId="77777777" w:rsidTr="004C174A">
        <w:tc>
          <w:tcPr>
            <w:tcW w:w="458" w:type="dxa"/>
          </w:tcPr>
          <w:p w14:paraId="2C75ECB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2</w:t>
            </w:r>
          </w:p>
        </w:tc>
        <w:tc>
          <w:tcPr>
            <w:tcW w:w="2351" w:type="dxa"/>
          </w:tcPr>
          <w:p w14:paraId="43061758"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rPr>
              <w:t>تؤثرالقيم السائدة في الجامعة على مستوى الأداء.</w:t>
            </w:r>
          </w:p>
        </w:tc>
        <w:tc>
          <w:tcPr>
            <w:tcW w:w="1327" w:type="dxa"/>
          </w:tcPr>
          <w:p w14:paraId="5BBA6B07"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19A8C02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79DFDB5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1BEDEC7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1195B86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72FC9716" w14:textId="77777777" w:rsidTr="004C174A">
        <w:tc>
          <w:tcPr>
            <w:tcW w:w="458" w:type="dxa"/>
          </w:tcPr>
          <w:p w14:paraId="3C7AC72C"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lastRenderedPageBreak/>
              <w:t>3</w:t>
            </w:r>
          </w:p>
        </w:tc>
        <w:tc>
          <w:tcPr>
            <w:tcW w:w="2351" w:type="dxa"/>
          </w:tcPr>
          <w:p w14:paraId="4D37B43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rPr>
              <w:t>ينجز العاملون المهام والأعمال المطلوبة منهم بفاعلية.</w:t>
            </w:r>
          </w:p>
        </w:tc>
        <w:tc>
          <w:tcPr>
            <w:tcW w:w="1327" w:type="dxa"/>
          </w:tcPr>
          <w:p w14:paraId="6D092B3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13CB041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6E69BC67"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696D9C8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2D1AAA1B"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41FF8287" w14:textId="77777777" w:rsidTr="004C174A">
        <w:tc>
          <w:tcPr>
            <w:tcW w:w="458" w:type="dxa"/>
          </w:tcPr>
          <w:p w14:paraId="5F3D198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4</w:t>
            </w:r>
          </w:p>
        </w:tc>
        <w:tc>
          <w:tcPr>
            <w:tcW w:w="2351" w:type="dxa"/>
          </w:tcPr>
          <w:p w14:paraId="460A527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1509D4E8"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3539749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78399F90"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55AB3CB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25442300"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bl>
    <w:p w14:paraId="023F527C" w14:textId="77777777" w:rsidR="008D4CD7" w:rsidRPr="006C401A" w:rsidRDefault="008D4CD7" w:rsidP="008D4CD7">
      <w:pPr>
        <w:bidi/>
        <w:rPr>
          <w:rFonts w:ascii="Traditional Arabic" w:eastAsia="Georgia" w:hAnsi="Traditional Arabic" w:cs="Traditional Arabic"/>
          <w:sz w:val="32"/>
          <w:szCs w:val="32"/>
          <w:rtl/>
          <w:lang w:bidi="ar-KW"/>
        </w:rPr>
      </w:pPr>
    </w:p>
    <w:p w14:paraId="524BFF91" w14:textId="35B3EF3C" w:rsidR="008D4CD7" w:rsidRPr="006C401A" w:rsidRDefault="008D4CD7" w:rsidP="008D4CD7">
      <w:pPr>
        <w:bidi/>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sz w:val="32"/>
          <w:szCs w:val="32"/>
          <w:rtl/>
          <w:lang w:bidi="ar-KW"/>
        </w:rPr>
        <w:t xml:space="preserve">البعد الثاني: </w:t>
      </w:r>
      <w:r w:rsidR="00043E19" w:rsidRPr="006C401A">
        <w:rPr>
          <w:rFonts w:ascii="Traditional Arabic" w:eastAsia="Georgia" w:hAnsi="Traditional Arabic" w:cs="Traditional Arabic"/>
          <w:sz w:val="32"/>
          <w:szCs w:val="32"/>
          <w:rtl/>
          <w:lang w:bidi="ar-KW"/>
        </w:rPr>
        <w:t>الالتزام</w:t>
      </w:r>
      <w:r w:rsidRPr="006C401A">
        <w:rPr>
          <w:rFonts w:ascii="Traditional Arabic" w:eastAsia="Georgia" w:hAnsi="Traditional Arabic" w:cs="Traditional Arabic"/>
          <w:sz w:val="32"/>
          <w:szCs w:val="32"/>
          <w:rtl/>
          <w:lang w:bidi="ar-KW"/>
        </w:rPr>
        <w:t xml:space="preserve"> الاستمراري</w:t>
      </w:r>
    </w:p>
    <w:tbl>
      <w:tblPr>
        <w:tblStyle w:val="TableGrid17"/>
        <w:bidiVisual/>
        <w:tblW w:w="0" w:type="auto"/>
        <w:tblLook w:val="04A0" w:firstRow="1" w:lastRow="0" w:firstColumn="1" w:lastColumn="0" w:noHBand="0" w:noVBand="1"/>
      </w:tblPr>
      <w:tblGrid>
        <w:gridCol w:w="461"/>
        <w:gridCol w:w="2269"/>
        <w:gridCol w:w="1282"/>
        <w:gridCol w:w="1283"/>
        <w:gridCol w:w="1273"/>
        <w:gridCol w:w="1283"/>
        <w:gridCol w:w="1202"/>
      </w:tblGrid>
      <w:tr w:rsidR="006C401A" w:rsidRPr="006C401A" w14:paraId="102FAF24" w14:textId="77777777" w:rsidTr="004C174A">
        <w:tc>
          <w:tcPr>
            <w:tcW w:w="458" w:type="dxa"/>
          </w:tcPr>
          <w:p w14:paraId="4898311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رقم </w:t>
            </w:r>
          </w:p>
        </w:tc>
        <w:tc>
          <w:tcPr>
            <w:tcW w:w="2351" w:type="dxa"/>
          </w:tcPr>
          <w:p w14:paraId="119F76C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العبارة</w:t>
            </w:r>
          </w:p>
        </w:tc>
        <w:tc>
          <w:tcPr>
            <w:tcW w:w="1327" w:type="dxa"/>
          </w:tcPr>
          <w:p w14:paraId="2D9B7D37"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موافق بشدة </w:t>
            </w:r>
          </w:p>
        </w:tc>
        <w:tc>
          <w:tcPr>
            <w:tcW w:w="1327" w:type="dxa"/>
          </w:tcPr>
          <w:p w14:paraId="411F7C2D"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موافق </w:t>
            </w:r>
          </w:p>
        </w:tc>
        <w:tc>
          <w:tcPr>
            <w:tcW w:w="1319" w:type="dxa"/>
          </w:tcPr>
          <w:p w14:paraId="6FEB91F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محايد </w:t>
            </w:r>
          </w:p>
        </w:tc>
        <w:tc>
          <w:tcPr>
            <w:tcW w:w="1327" w:type="dxa"/>
          </w:tcPr>
          <w:p w14:paraId="3B4C1689"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غير موافق</w:t>
            </w:r>
          </w:p>
        </w:tc>
        <w:tc>
          <w:tcPr>
            <w:tcW w:w="1241" w:type="dxa"/>
          </w:tcPr>
          <w:p w14:paraId="7109633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غير موافق بشدة</w:t>
            </w:r>
          </w:p>
        </w:tc>
      </w:tr>
      <w:tr w:rsidR="006C401A" w:rsidRPr="006C401A" w14:paraId="3660FAAB" w14:textId="77777777" w:rsidTr="004C174A">
        <w:tc>
          <w:tcPr>
            <w:tcW w:w="458" w:type="dxa"/>
          </w:tcPr>
          <w:p w14:paraId="105EA51D"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1</w:t>
            </w:r>
          </w:p>
        </w:tc>
        <w:tc>
          <w:tcPr>
            <w:tcW w:w="2351" w:type="dxa"/>
          </w:tcPr>
          <w:p w14:paraId="19F1036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rPr>
              <w:t>أستغلال كافة الموارد المتاحة لأداء المهام بالمستوى المطلوب.</w:t>
            </w:r>
          </w:p>
        </w:tc>
        <w:tc>
          <w:tcPr>
            <w:tcW w:w="1327" w:type="dxa"/>
          </w:tcPr>
          <w:p w14:paraId="4E1B82C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107493F0"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635C25E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6126958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20429BD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6C8279F3" w14:textId="77777777" w:rsidTr="004C174A">
        <w:tc>
          <w:tcPr>
            <w:tcW w:w="458" w:type="dxa"/>
          </w:tcPr>
          <w:p w14:paraId="417D461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3</w:t>
            </w:r>
          </w:p>
        </w:tc>
        <w:tc>
          <w:tcPr>
            <w:tcW w:w="2351" w:type="dxa"/>
          </w:tcPr>
          <w:p w14:paraId="7DF7B81F"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rPr>
              <w:t>يوجد اهتمام ومتابعة من قبل الرؤساء للأقتراحات التي يتقدم بها المرؤسين والخاصة بتطوير الأداء الوظيفي.</w:t>
            </w:r>
          </w:p>
        </w:tc>
        <w:tc>
          <w:tcPr>
            <w:tcW w:w="1327" w:type="dxa"/>
          </w:tcPr>
          <w:p w14:paraId="235F8B8D"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237977AB"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05F08DA0"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7875F6EF"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608F176C"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155937EE" w14:textId="77777777" w:rsidTr="004C174A">
        <w:tc>
          <w:tcPr>
            <w:tcW w:w="458" w:type="dxa"/>
          </w:tcPr>
          <w:p w14:paraId="648D58CF"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4</w:t>
            </w:r>
          </w:p>
        </w:tc>
        <w:tc>
          <w:tcPr>
            <w:tcW w:w="2351" w:type="dxa"/>
          </w:tcPr>
          <w:p w14:paraId="1D94EED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rPr>
              <w:t>يمتلك العاملون القدرة على تقديم الآراء والمقترحات التي تحسن العمل.</w:t>
            </w:r>
          </w:p>
        </w:tc>
        <w:tc>
          <w:tcPr>
            <w:tcW w:w="1327" w:type="dxa"/>
          </w:tcPr>
          <w:p w14:paraId="759C832D"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10614EF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001EDF5B"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3B6B4B1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1E2BE768"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71F64E06" w14:textId="77777777" w:rsidTr="004C174A">
        <w:tc>
          <w:tcPr>
            <w:tcW w:w="458" w:type="dxa"/>
          </w:tcPr>
          <w:p w14:paraId="1AC37350"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5</w:t>
            </w:r>
          </w:p>
        </w:tc>
        <w:tc>
          <w:tcPr>
            <w:tcW w:w="2351" w:type="dxa"/>
          </w:tcPr>
          <w:p w14:paraId="572B9356" w14:textId="77777777" w:rsidR="008D4CD7" w:rsidRPr="006C401A" w:rsidRDefault="008D4CD7" w:rsidP="008D4CD7">
            <w:pPr>
              <w:bidi/>
              <w:spacing w:after="0" w:line="240" w:lineRule="auto"/>
              <w:rPr>
                <w:rFonts w:ascii="Traditional Arabic" w:hAnsi="Traditional Arabic" w:cs="Traditional Arabic"/>
                <w:sz w:val="32"/>
                <w:szCs w:val="32"/>
                <w:rtl/>
              </w:rPr>
            </w:pPr>
            <w:r w:rsidRPr="006C401A">
              <w:rPr>
                <w:rFonts w:ascii="Traditional Arabic" w:hAnsi="Traditional Arabic" w:cs="Traditional Arabic"/>
                <w:sz w:val="32"/>
                <w:szCs w:val="32"/>
                <w:rtl/>
              </w:rPr>
              <w:t>يقدم العاملون العون والمساعدة لبعضهم البعض مما يُسهم في إنجاز العمل بصورة صحيحة.</w:t>
            </w:r>
          </w:p>
        </w:tc>
        <w:tc>
          <w:tcPr>
            <w:tcW w:w="1327" w:type="dxa"/>
          </w:tcPr>
          <w:p w14:paraId="3DC02AD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1037BFA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45C09C8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09418A4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3261EE0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bl>
    <w:p w14:paraId="111C2C33" w14:textId="77777777" w:rsidR="008D4CD7" w:rsidRPr="006C401A" w:rsidRDefault="008D4CD7" w:rsidP="008D4CD7">
      <w:pPr>
        <w:bidi/>
        <w:rPr>
          <w:rFonts w:ascii="Traditional Arabic" w:eastAsia="Georgia" w:hAnsi="Traditional Arabic" w:cs="Traditional Arabic"/>
          <w:sz w:val="32"/>
          <w:szCs w:val="32"/>
          <w:rtl/>
          <w:lang w:bidi="ar-KW"/>
        </w:rPr>
      </w:pPr>
    </w:p>
    <w:p w14:paraId="00D86949" w14:textId="041C70DB" w:rsidR="008D4CD7" w:rsidRPr="006C401A" w:rsidRDefault="008D4CD7" w:rsidP="008D4CD7">
      <w:pPr>
        <w:bidi/>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sz w:val="32"/>
          <w:szCs w:val="32"/>
          <w:rtl/>
          <w:lang w:bidi="ar-KW"/>
        </w:rPr>
        <w:lastRenderedPageBreak/>
        <w:t xml:space="preserve">البعد الثالث: </w:t>
      </w:r>
      <w:r w:rsidR="00043E19" w:rsidRPr="006C401A">
        <w:rPr>
          <w:rFonts w:ascii="Traditional Arabic" w:eastAsia="Georgia" w:hAnsi="Traditional Arabic" w:cs="Traditional Arabic"/>
          <w:sz w:val="32"/>
          <w:szCs w:val="32"/>
          <w:rtl/>
          <w:lang w:bidi="ar-KW"/>
        </w:rPr>
        <w:t>الالتزام</w:t>
      </w:r>
      <w:r w:rsidRPr="006C401A">
        <w:rPr>
          <w:rFonts w:ascii="Traditional Arabic" w:eastAsia="Georgia" w:hAnsi="Traditional Arabic" w:cs="Traditional Arabic"/>
          <w:sz w:val="32"/>
          <w:szCs w:val="32"/>
          <w:rtl/>
          <w:lang w:bidi="ar-KW"/>
        </w:rPr>
        <w:t xml:space="preserve"> المعياري</w:t>
      </w:r>
    </w:p>
    <w:tbl>
      <w:tblPr>
        <w:tblStyle w:val="TableGrid17"/>
        <w:bidiVisual/>
        <w:tblW w:w="0" w:type="auto"/>
        <w:tblLook w:val="04A0" w:firstRow="1" w:lastRow="0" w:firstColumn="1" w:lastColumn="0" w:noHBand="0" w:noVBand="1"/>
      </w:tblPr>
      <w:tblGrid>
        <w:gridCol w:w="461"/>
        <w:gridCol w:w="2263"/>
        <w:gridCol w:w="1284"/>
        <w:gridCol w:w="1284"/>
        <w:gridCol w:w="1274"/>
        <w:gridCol w:w="1284"/>
        <w:gridCol w:w="1203"/>
      </w:tblGrid>
      <w:tr w:rsidR="006C401A" w:rsidRPr="006C401A" w14:paraId="4401E976" w14:textId="77777777" w:rsidTr="004C174A">
        <w:tc>
          <w:tcPr>
            <w:tcW w:w="458" w:type="dxa"/>
          </w:tcPr>
          <w:p w14:paraId="094BD74F"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رقم </w:t>
            </w:r>
          </w:p>
        </w:tc>
        <w:tc>
          <w:tcPr>
            <w:tcW w:w="2351" w:type="dxa"/>
          </w:tcPr>
          <w:p w14:paraId="3D8FB79C"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العبارة</w:t>
            </w:r>
          </w:p>
        </w:tc>
        <w:tc>
          <w:tcPr>
            <w:tcW w:w="1327" w:type="dxa"/>
          </w:tcPr>
          <w:p w14:paraId="4D83ACB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موافق بشدة </w:t>
            </w:r>
          </w:p>
        </w:tc>
        <w:tc>
          <w:tcPr>
            <w:tcW w:w="1327" w:type="dxa"/>
          </w:tcPr>
          <w:p w14:paraId="4F85737F"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موافق </w:t>
            </w:r>
          </w:p>
        </w:tc>
        <w:tc>
          <w:tcPr>
            <w:tcW w:w="1319" w:type="dxa"/>
          </w:tcPr>
          <w:p w14:paraId="4DAC9D8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محايد </w:t>
            </w:r>
          </w:p>
        </w:tc>
        <w:tc>
          <w:tcPr>
            <w:tcW w:w="1327" w:type="dxa"/>
          </w:tcPr>
          <w:p w14:paraId="72238447"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غير موافق</w:t>
            </w:r>
          </w:p>
        </w:tc>
        <w:tc>
          <w:tcPr>
            <w:tcW w:w="1241" w:type="dxa"/>
          </w:tcPr>
          <w:p w14:paraId="579681E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غير موافق بشدة</w:t>
            </w:r>
          </w:p>
        </w:tc>
      </w:tr>
      <w:tr w:rsidR="006C401A" w:rsidRPr="006C401A" w14:paraId="1E8BF5FC" w14:textId="77777777" w:rsidTr="004C174A">
        <w:tc>
          <w:tcPr>
            <w:tcW w:w="458" w:type="dxa"/>
          </w:tcPr>
          <w:p w14:paraId="18662159"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1</w:t>
            </w:r>
          </w:p>
        </w:tc>
        <w:tc>
          <w:tcPr>
            <w:tcW w:w="2351" w:type="dxa"/>
          </w:tcPr>
          <w:p w14:paraId="2119FFC4" w14:textId="77777777" w:rsidR="008D4CD7" w:rsidRPr="006C401A" w:rsidRDefault="008D4CD7" w:rsidP="008D4CD7">
            <w:pPr>
              <w:bidi/>
              <w:spacing w:after="0" w:line="240" w:lineRule="auto"/>
              <w:rPr>
                <w:rFonts w:ascii="Traditional Arabic" w:hAnsi="Traditional Arabic" w:cs="Traditional Arabic"/>
                <w:sz w:val="32"/>
                <w:szCs w:val="32"/>
                <w:rtl/>
              </w:rPr>
            </w:pPr>
            <w:r w:rsidRPr="006C401A">
              <w:rPr>
                <w:rFonts w:ascii="Traditional Arabic" w:hAnsi="Traditional Arabic" w:cs="Traditional Arabic"/>
                <w:sz w:val="32"/>
                <w:szCs w:val="32"/>
                <w:rtl/>
              </w:rPr>
              <w:t>يوجد معرفة وإلمام بطبيعة العمل المطلوب إنجازه.</w:t>
            </w:r>
          </w:p>
          <w:p w14:paraId="7D75D106" w14:textId="77777777" w:rsidR="008D4CD7" w:rsidRPr="006C401A" w:rsidRDefault="008D4CD7" w:rsidP="008D4CD7">
            <w:pPr>
              <w:bidi/>
              <w:spacing w:after="0" w:line="240" w:lineRule="auto"/>
              <w:rPr>
                <w:rFonts w:ascii="Traditional Arabic" w:hAnsi="Traditional Arabic" w:cs="Traditional Arabic"/>
                <w:sz w:val="32"/>
                <w:szCs w:val="32"/>
                <w:rtl/>
              </w:rPr>
            </w:pPr>
          </w:p>
        </w:tc>
        <w:tc>
          <w:tcPr>
            <w:tcW w:w="1327" w:type="dxa"/>
          </w:tcPr>
          <w:p w14:paraId="2BE0D6A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6B98A2A8"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59A4F1E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27E01F5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5C1EA42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38DE0E82" w14:textId="77777777" w:rsidTr="004C174A">
        <w:tc>
          <w:tcPr>
            <w:tcW w:w="458" w:type="dxa"/>
          </w:tcPr>
          <w:p w14:paraId="7A68968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2</w:t>
            </w:r>
          </w:p>
        </w:tc>
        <w:tc>
          <w:tcPr>
            <w:tcW w:w="2351" w:type="dxa"/>
          </w:tcPr>
          <w:p w14:paraId="19633B38"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rPr>
              <w:t>إيجاد أساليب جديدة لإنجاز العمل.</w:t>
            </w:r>
          </w:p>
        </w:tc>
        <w:tc>
          <w:tcPr>
            <w:tcW w:w="1327" w:type="dxa"/>
          </w:tcPr>
          <w:p w14:paraId="0EE3912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4B44A61D"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23A586AC"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202C29B0"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5947F710"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125B2FE1" w14:textId="77777777" w:rsidTr="004C174A">
        <w:tc>
          <w:tcPr>
            <w:tcW w:w="458" w:type="dxa"/>
          </w:tcPr>
          <w:p w14:paraId="39DF681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3</w:t>
            </w:r>
          </w:p>
        </w:tc>
        <w:tc>
          <w:tcPr>
            <w:tcW w:w="2351" w:type="dxa"/>
          </w:tcPr>
          <w:p w14:paraId="4AA8420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rPr>
              <w:t>يقوم العاملون بتنظيم أعباء عملهم بشكل يومي وتنفيذها وفقاً لقواعد وإجراءات العمل.</w:t>
            </w:r>
          </w:p>
        </w:tc>
        <w:tc>
          <w:tcPr>
            <w:tcW w:w="1327" w:type="dxa"/>
          </w:tcPr>
          <w:p w14:paraId="33F99E99"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0A4612D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3D4CE7D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4A661B7C"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4A3946B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bl>
    <w:p w14:paraId="4F488A34" w14:textId="77777777" w:rsidR="008D4CD7" w:rsidRPr="006C401A" w:rsidRDefault="008D4CD7" w:rsidP="008D4CD7">
      <w:pPr>
        <w:bidi/>
        <w:rPr>
          <w:rFonts w:ascii="Traditional Arabic" w:eastAsia="Georgia" w:hAnsi="Traditional Arabic" w:cs="Traditional Arabic"/>
          <w:sz w:val="32"/>
          <w:szCs w:val="32"/>
          <w:rtl/>
          <w:lang w:bidi="ar-KW"/>
        </w:rPr>
      </w:pPr>
    </w:p>
    <w:p w14:paraId="2CEAC0F6" w14:textId="77777777" w:rsidR="008D4CD7" w:rsidRPr="006C401A" w:rsidRDefault="008D4CD7" w:rsidP="008D4CD7">
      <w:pPr>
        <w:bidi/>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sz w:val="32"/>
          <w:szCs w:val="32"/>
          <w:rtl/>
          <w:lang w:bidi="ar-KW"/>
        </w:rPr>
        <w:t>ثانياً: أداء الموارد البشرية ( التابع الثاني)</w:t>
      </w:r>
    </w:p>
    <w:p w14:paraId="44F96F90" w14:textId="77777777" w:rsidR="008D4CD7" w:rsidRPr="006C401A" w:rsidRDefault="008D4CD7" w:rsidP="008D4CD7">
      <w:pPr>
        <w:bidi/>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sz w:val="32"/>
          <w:szCs w:val="32"/>
          <w:rtl/>
          <w:lang w:bidi="ar-KW"/>
        </w:rPr>
        <w:t>البعد الأول: إدارة الموارد البشرية</w:t>
      </w:r>
    </w:p>
    <w:tbl>
      <w:tblPr>
        <w:tblStyle w:val="TableGrid17"/>
        <w:bidiVisual/>
        <w:tblW w:w="0" w:type="auto"/>
        <w:tblLook w:val="04A0" w:firstRow="1" w:lastRow="0" w:firstColumn="1" w:lastColumn="0" w:noHBand="0" w:noVBand="1"/>
      </w:tblPr>
      <w:tblGrid>
        <w:gridCol w:w="461"/>
        <w:gridCol w:w="2264"/>
        <w:gridCol w:w="1283"/>
        <w:gridCol w:w="1284"/>
        <w:gridCol w:w="1274"/>
        <w:gridCol w:w="1284"/>
        <w:gridCol w:w="1203"/>
      </w:tblGrid>
      <w:tr w:rsidR="006C401A" w:rsidRPr="006C401A" w14:paraId="122563A3" w14:textId="77777777" w:rsidTr="004C174A">
        <w:tc>
          <w:tcPr>
            <w:tcW w:w="458" w:type="dxa"/>
          </w:tcPr>
          <w:p w14:paraId="3039CB1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رقم </w:t>
            </w:r>
          </w:p>
        </w:tc>
        <w:tc>
          <w:tcPr>
            <w:tcW w:w="2351" w:type="dxa"/>
          </w:tcPr>
          <w:p w14:paraId="343215A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العبارة</w:t>
            </w:r>
          </w:p>
        </w:tc>
        <w:tc>
          <w:tcPr>
            <w:tcW w:w="1327" w:type="dxa"/>
          </w:tcPr>
          <w:p w14:paraId="007502F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موافق بشدة </w:t>
            </w:r>
          </w:p>
        </w:tc>
        <w:tc>
          <w:tcPr>
            <w:tcW w:w="1327" w:type="dxa"/>
          </w:tcPr>
          <w:p w14:paraId="23FF245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موافق </w:t>
            </w:r>
          </w:p>
        </w:tc>
        <w:tc>
          <w:tcPr>
            <w:tcW w:w="1319" w:type="dxa"/>
          </w:tcPr>
          <w:p w14:paraId="0E21949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محايد </w:t>
            </w:r>
          </w:p>
        </w:tc>
        <w:tc>
          <w:tcPr>
            <w:tcW w:w="1327" w:type="dxa"/>
          </w:tcPr>
          <w:p w14:paraId="394F382B"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غير موافق</w:t>
            </w:r>
          </w:p>
        </w:tc>
        <w:tc>
          <w:tcPr>
            <w:tcW w:w="1241" w:type="dxa"/>
          </w:tcPr>
          <w:p w14:paraId="2F2AA5BF"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غير موافق بشدة</w:t>
            </w:r>
          </w:p>
        </w:tc>
      </w:tr>
      <w:tr w:rsidR="006C401A" w:rsidRPr="006C401A" w14:paraId="7D6E84B0" w14:textId="77777777" w:rsidTr="004C174A">
        <w:tc>
          <w:tcPr>
            <w:tcW w:w="458" w:type="dxa"/>
          </w:tcPr>
          <w:p w14:paraId="3F6C1020"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1</w:t>
            </w:r>
          </w:p>
        </w:tc>
        <w:tc>
          <w:tcPr>
            <w:tcW w:w="2351" w:type="dxa"/>
          </w:tcPr>
          <w:p w14:paraId="2FB36009"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rPr>
              <w:t>يطلع الموظف على نتائج تقييم أداؤه السنوي ليتمكن من تعزيز نقاط القوة ومعالجة نقاط الضعف.</w:t>
            </w:r>
          </w:p>
        </w:tc>
        <w:tc>
          <w:tcPr>
            <w:tcW w:w="1327" w:type="dxa"/>
          </w:tcPr>
          <w:p w14:paraId="0F780CE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0B93559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2E46E4EF"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70C97A5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7C6658ED"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01F5DF4A" w14:textId="77777777" w:rsidTr="004C174A">
        <w:tc>
          <w:tcPr>
            <w:tcW w:w="458" w:type="dxa"/>
          </w:tcPr>
          <w:p w14:paraId="13E5593D"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2</w:t>
            </w:r>
          </w:p>
        </w:tc>
        <w:tc>
          <w:tcPr>
            <w:tcW w:w="2351" w:type="dxa"/>
          </w:tcPr>
          <w:p w14:paraId="609D3207"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rPr>
              <w:t xml:space="preserve">تتوفر المهارات والقدرات على حل مشكلات </w:t>
            </w:r>
            <w:r w:rsidRPr="006C401A">
              <w:rPr>
                <w:rFonts w:ascii="Traditional Arabic" w:hAnsi="Traditional Arabic" w:cs="Traditional Arabic"/>
                <w:sz w:val="32"/>
                <w:szCs w:val="32"/>
                <w:rtl/>
              </w:rPr>
              <w:lastRenderedPageBreak/>
              <w:t>العمل اليومية لأداء المهام الوظيفية.</w:t>
            </w:r>
          </w:p>
        </w:tc>
        <w:tc>
          <w:tcPr>
            <w:tcW w:w="1327" w:type="dxa"/>
          </w:tcPr>
          <w:p w14:paraId="0995319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3B9BB7FC"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5FEE016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48B7E757"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5232CD2C"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02F07A8A" w14:textId="77777777" w:rsidTr="004C174A">
        <w:tc>
          <w:tcPr>
            <w:tcW w:w="458" w:type="dxa"/>
          </w:tcPr>
          <w:p w14:paraId="5083C63D"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lastRenderedPageBreak/>
              <w:t>3</w:t>
            </w:r>
          </w:p>
        </w:tc>
        <w:tc>
          <w:tcPr>
            <w:tcW w:w="2351" w:type="dxa"/>
          </w:tcPr>
          <w:p w14:paraId="6A59006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7370817F"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3E24D36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25D00B30"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3949FD5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6687CDD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r w:rsidR="006C401A" w:rsidRPr="006C401A" w14:paraId="53DCDD0B" w14:textId="77777777" w:rsidTr="004C174A">
        <w:tc>
          <w:tcPr>
            <w:tcW w:w="458" w:type="dxa"/>
          </w:tcPr>
          <w:p w14:paraId="5E99B3E8"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4</w:t>
            </w:r>
          </w:p>
        </w:tc>
        <w:tc>
          <w:tcPr>
            <w:tcW w:w="2351" w:type="dxa"/>
          </w:tcPr>
          <w:p w14:paraId="4997B8D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5C9A7CEC"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2DB756C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19" w:type="dxa"/>
          </w:tcPr>
          <w:p w14:paraId="6D880EF7"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327" w:type="dxa"/>
          </w:tcPr>
          <w:p w14:paraId="17B3064E"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1241" w:type="dxa"/>
          </w:tcPr>
          <w:p w14:paraId="4A05997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r>
    </w:tbl>
    <w:p w14:paraId="2B0F715C" w14:textId="77777777" w:rsidR="008D4CD7" w:rsidRPr="006C401A" w:rsidRDefault="008D4CD7" w:rsidP="008D4CD7">
      <w:pPr>
        <w:bidi/>
        <w:rPr>
          <w:rFonts w:ascii="Traditional Arabic" w:eastAsia="Georgia" w:hAnsi="Traditional Arabic" w:cs="Traditional Arabic"/>
          <w:sz w:val="32"/>
          <w:szCs w:val="32"/>
          <w:rtl/>
          <w:lang w:bidi="ar-KW"/>
        </w:rPr>
      </w:pPr>
      <w:r w:rsidRPr="006C401A">
        <w:rPr>
          <w:rFonts w:ascii="Traditional Arabic" w:eastAsia="Georgia" w:hAnsi="Traditional Arabic" w:cs="Traditional Arabic"/>
          <w:sz w:val="32"/>
          <w:szCs w:val="32"/>
          <w:rtl/>
          <w:lang w:bidi="ar-KW"/>
        </w:rPr>
        <w:t>القسم الرابع: البيانات الديموغرافية:</w:t>
      </w:r>
    </w:p>
    <w:tbl>
      <w:tblPr>
        <w:tblStyle w:val="TableGrid17"/>
        <w:bidiVisual/>
        <w:tblW w:w="0" w:type="auto"/>
        <w:tblLook w:val="04A0" w:firstRow="1" w:lastRow="0" w:firstColumn="1" w:lastColumn="0" w:noHBand="0" w:noVBand="1"/>
      </w:tblPr>
      <w:tblGrid>
        <w:gridCol w:w="976"/>
        <w:gridCol w:w="5051"/>
        <w:gridCol w:w="3026"/>
      </w:tblGrid>
      <w:tr w:rsidR="006C401A" w:rsidRPr="006C401A" w14:paraId="496A7CB9" w14:textId="77777777" w:rsidTr="004C174A">
        <w:tc>
          <w:tcPr>
            <w:tcW w:w="986" w:type="dxa"/>
          </w:tcPr>
          <w:p w14:paraId="0A7C9597"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رقم السؤال</w:t>
            </w:r>
          </w:p>
        </w:tc>
        <w:tc>
          <w:tcPr>
            <w:tcW w:w="5247" w:type="dxa"/>
          </w:tcPr>
          <w:p w14:paraId="68837A0D"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المتغير</w:t>
            </w:r>
          </w:p>
        </w:tc>
        <w:tc>
          <w:tcPr>
            <w:tcW w:w="3117" w:type="dxa"/>
          </w:tcPr>
          <w:p w14:paraId="16EE2768"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المجموعات</w:t>
            </w:r>
          </w:p>
        </w:tc>
      </w:tr>
      <w:tr w:rsidR="006C401A" w:rsidRPr="006C401A" w14:paraId="3E499689" w14:textId="77777777" w:rsidTr="004C174A">
        <w:trPr>
          <w:trHeight w:val="230"/>
        </w:trPr>
        <w:tc>
          <w:tcPr>
            <w:tcW w:w="986" w:type="dxa"/>
            <w:vMerge w:val="restart"/>
          </w:tcPr>
          <w:p w14:paraId="153FAB0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1</w:t>
            </w:r>
          </w:p>
        </w:tc>
        <w:tc>
          <w:tcPr>
            <w:tcW w:w="5247" w:type="dxa"/>
            <w:vMerge w:val="restart"/>
          </w:tcPr>
          <w:p w14:paraId="46914C57"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p w14:paraId="4F2A77CD"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الجنس</w:t>
            </w:r>
          </w:p>
        </w:tc>
        <w:tc>
          <w:tcPr>
            <w:tcW w:w="3117" w:type="dxa"/>
          </w:tcPr>
          <w:p w14:paraId="2B42D747" w14:textId="77777777" w:rsidR="008D4CD7" w:rsidRPr="006C401A" w:rsidRDefault="008D4CD7" w:rsidP="008D4CD7">
            <w:pPr>
              <w:bidi/>
              <w:spacing w:after="0" w:line="240" w:lineRule="auto"/>
              <w:jc w:val="center"/>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ذكر</w:t>
            </w:r>
          </w:p>
        </w:tc>
      </w:tr>
      <w:tr w:rsidR="006C401A" w:rsidRPr="006C401A" w14:paraId="727B8A9F" w14:textId="77777777" w:rsidTr="004C174A">
        <w:trPr>
          <w:trHeight w:val="280"/>
        </w:trPr>
        <w:tc>
          <w:tcPr>
            <w:tcW w:w="986" w:type="dxa"/>
            <w:vMerge/>
            <w:tcBorders>
              <w:bottom w:val="single" w:sz="12" w:space="0" w:color="000000" w:themeColor="text1"/>
            </w:tcBorders>
          </w:tcPr>
          <w:p w14:paraId="2820D42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5247" w:type="dxa"/>
            <w:vMerge/>
            <w:tcBorders>
              <w:bottom w:val="single" w:sz="12" w:space="0" w:color="000000" w:themeColor="text1"/>
            </w:tcBorders>
          </w:tcPr>
          <w:p w14:paraId="0E77692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3117" w:type="dxa"/>
            <w:tcBorders>
              <w:bottom w:val="single" w:sz="12" w:space="0" w:color="000000" w:themeColor="text1"/>
            </w:tcBorders>
          </w:tcPr>
          <w:p w14:paraId="16090117" w14:textId="77777777" w:rsidR="008D4CD7" w:rsidRPr="006C401A" w:rsidRDefault="008D4CD7" w:rsidP="008D4CD7">
            <w:pPr>
              <w:bidi/>
              <w:spacing w:after="0" w:line="240" w:lineRule="auto"/>
              <w:jc w:val="center"/>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أنثى</w:t>
            </w:r>
          </w:p>
        </w:tc>
      </w:tr>
      <w:tr w:rsidR="006C401A" w:rsidRPr="006C401A" w14:paraId="6946EF1C" w14:textId="77777777" w:rsidTr="004C174A">
        <w:trPr>
          <w:trHeight w:val="250"/>
        </w:trPr>
        <w:tc>
          <w:tcPr>
            <w:tcW w:w="986" w:type="dxa"/>
            <w:vMerge w:val="restart"/>
            <w:tcBorders>
              <w:top w:val="single" w:sz="12" w:space="0" w:color="000000" w:themeColor="text1"/>
            </w:tcBorders>
          </w:tcPr>
          <w:p w14:paraId="0881E99B"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2</w:t>
            </w:r>
          </w:p>
        </w:tc>
        <w:tc>
          <w:tcPr>
            <w:tcW w:w="5247" w:type="dxa"/>
            <w:vMerge w:val="restart"/>
            <w:tcBorders>
              <w:top w:val="single" w:sz="12" w:space="0" w:color="000000" w:themeColor="text1"/>
            </w:tcBorders>
          </w:tcPr>
          <w:p w14:paraId="7AEB8BBD"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p w14:paraId="395CC6D9"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p w14:paraId="37454FF8"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العمر</w:t>
            </w:r>
          </w:p>
        </w:tc>
        <w:tc>
          <w:tcPr>
            <w:tcW w:w="3117" w:type="dxa"/>
            <w:tcBorders>
              <w:top w:val="single" w:sz="12" w:space="0" w:color="000000" w:themeColor="text1"/>
            </w:tcBorders>
          </w:tcPr>
          <w:p w14:paraId="7919AE76" w14:textId="77777777" w:rsidR="008D4CD7" w:rsidRPr="006C401A" w:rsidRDefault="008D4CD7" w:rsidP="008D4CD7">
            <w:pPr>
              <w:bidi/>
              <w:spacing w:after="0" w:line="240" w:lineRule="auto"/>
              <w:ind w:left="174"/>
              <w:jc w:val="center"/>
              <w:rPr>
                <w:rFonts w:ascii="Traditional Arabic" w:hAnsi="Traditional Arabic" w:cs="Traditional Arabic"/>
                <w:sz w:val="32"/>
                <w:szCs w:val="32"/>
                <w:rtl/>
                <w:lang w:bidi="ar-KW"/>
              </w:rPr>
            </w:pPr>
            <w:r w:rsidRPr="006C401A">
              <w:rPr>
                <w:rFonts w:ascii="Traditional Arabic" w:hAnsi="Traditional Arabic" w:cs="Traditional Arabic"/>
                <w:sz w:val="32"/>
                <w:szCs w:val="32"/>
                <w:rtl/>
              </w:rPr>
              <w:t>أقل من 25 عام</w:t>
            </w:r>
          </w:p>
        </w:tc>
      </w:tr>
      <w:tr w:rsidR="006C401A" w:rsidRPr="006C401A" w14:paraId="701C9C0A" w14:textId="77777777" w:rsidTr="004C174A">
        <w:trPr>
          <w:trHeight w:val="200"/>
        </w:trPr>
        <w:tc>
          <w:tcPr>
            <w:tcW w:w="986" w:type="dxa"/>
            <w:vMerge/>
          </w:tcPr>
          <w:p w14:paraId="614FE3F4"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5247" w:type="dxa"/>
            <w:vMerge/>
          </w:tcPr>
          <w:p w14:paraId="50E8FF3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3117" w:type="dxa"/>
          </w:tcPr>
          <w:p w14:paraId="15942A04" w14:textId="77777777" w:rsidR="008D4CD7" w:rsidRPr="006C401A" w:rsidRDefault="008D4CD7" w:rsidP="008D4CD7">
            <w:pPr>
              <w:bidi/>
              <w:spacing w:after="0" w:line="240" w:lineRule="auto"/>
              <w:ind w:left="174"/>
              <w:jc w:val="center"/>
              <w:rPr>
                <w:rFonts w:ascii="Traditional Arabic" w:hAnsi="Traditional Arabic" w:cs="Traditional Arabic"/>
                <w:sz w:val="32"/>
                <w:szCs w:val="32"/>
                <w:rtl/>
              </w:rPr>
            </w:pPr>
            <w:r w:rsidRPr="006C401A">
              <w:rPr>
                <w:rFonts w:ascii="Traditional Arabic" w:hAnsi="Traditional Arabic" w:cs="Traditional Arabic"/>
                <w:sz w:val="32"/>
                <w:szCs w:val="32"/>
                <w:rtl/>
              </w:rPr>
              <w:t>من  26-36 عام</w:t>
            </w:r>
          </w:p>
        </w:tc>
      </w:tr>
      <w:tr w:rsidR="006C401A" w:rsidRPr="006C401A" w14:paraId="40206478" w14:textId="77777777" w:rsidTr="004C174A">
        <w:trPr>
          <w:trHeight w:val="330"/>
        </w:trPr>
        <w:tc>
          <w:tcPr>
            <w:tcW w:w="986" w:type="dxa"/>
            <w:vMerge/>
          </w:tcPr>
          <w:p w14:paraId="149B1B8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5247" w:type="dxa"/>
            <w:vMerge/>
          </w:tcPr>
          <w:p w14:paraId="1D7ADEAF"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3117" w:type="dxa"/>
          </w:tcPr>
          <w:p w14:paraId="0DBDA99B" w14:textId="77777777" w:rsidR="008D4CD7" w:rsidRPr="006C401A" w:rsidRDefault="008D4CD7" w:rsidP="008D4CD7">
            <w:pPr>
              <w:bidi/>
              <w:spacing w:after="0" w:line="240" w:lineRule="auto"/>
              <w:ind w:left="174"/>
              <w:jc w:val="center"/>
              <w:rPr>
                <w:rFonts w:ascii="Traditional Arabic" w:hAnsi="Traditional Arabic" w:cs="Traditional Arabic"/>
                <w:sz w:val="32"/>
                <w:szCs w:val="32"/>
                <w:rtl/>
              </w:rPr>
            </w:pPr>
            <w:r w:rsidRPr="006C401A">
              <w:rPr>
                <w:rFonts w:ascii="Traditional Arabic" w:hAnsi="Traditional Arabic" w:cs="Traditional Arabic"/>
                <w:sz w:val="32"/>
                <w:szCs w:val="32"/>
                <w:rtl/>
              </w:rPr>
              <w:t>من 37-47 عام</w:t>
            </w:r>
          </w:p>
        </w:tc>
      </w:tr>
      <w:tr w:rsidR="006C401A" w:rsidRPr="006C401A" w14:paraId="2DED4EE1" w14:textId="77777777" w:rsidTr="004C174A">
        <w:trPr>
          <w:trHeight w:val="139"/>
        </w:trPr>
        <w:tc>
          <w:tcPr>
            <w:tcW w:w="986" w:type="dxa"/>
            <w:vMerge/>
            <w:tcBorders>
              <w:bottom w:val="single" w:sz="12" w:space="0" w:color="000000" w:themeColor="text1"/>
            </w:tcBorders>
          </w:tcPr>
          <w:p w14:paraId="35BB1C2C"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5247" w:type="dxa"/>
            <w:vMerge/>
            <w:tcBorders>
              <w:bottom w:val="single" w:sz="12" w:space="0" w:color="000000" w:themeColor="text1"/>
            </w:tcBorders>
          </w:tcPr>
          <w:p w14:paraId="66348FE2"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3117" w:type="dxa"/>
            <w:tcBorders>
              <w:bottom w:val="single" w:sz="12" w:space="0" w:color="000000" w:themeColor="text1"/>
            </w:tcBorders>
          </w:tcPr>
          <w:p w14:paraId="0980D162" w14:textId="7B418E07" w:rsidR="008D4CD7" w:rsidRPr="006C401A" w:rsidRDefault="00AB4424" w:rsidP="00AB4424">
            <w:pPr>
              <w:bidi/>
              <w:spacing w:after="0" w:line="240" w:lineRule="auto"/>
              <w:jc w:val="center"/>
              <w:rPr>
                <w:rFonts w:ascii="Traditional Arabic" w:hAnsi="Traditional Arabic" w:cs="Traditional Arabic"/>
                <w:sz w:val="32"/>
                <w:szCs w:val="32"/>
                <w:rtl/>
              </w:rPr>
            </w:pPr>
            <w:r>
              <w:rPr>
                <w:rFonts w:ascii="Traditional Arabic" w:hAnsi="Traditional Arabic" w:cs="Traditional Arabic"/>
                <w:sz w:val="32"/>
                <w:szCs w:val="32"/>
                <w:rtl/>
              </w:rPr>
              <w:t>48 ف</w:t>
            </w:r>
            <w:r w:rsidR="008D4CD7" w:rsidRPr="006C401A">
              <w:rPr>
                <w:rFonts w:ascii="Traditional Arabic" w:hAnsi="Traditional Arabic" w:cs="Traditional Arabic"/>
                <w:sz w:val="32"/>
                <w:szCs w:val="32"/>
                <w:rtl/>
              </w:rPr>
              <w:t>أكثر</w:t>
            </w:r>
          </w:p>
        </w:tc>
      </w:tr>
      <w:tr w:rsidR="006C401A" w:rsidRPr="006C401A" w14:paraId="24119905" w14:textId="77777777" w:rsidTr="004C174A">
        <w:trPr>
          <w:trHeight w:val="170"/>
        </w:trPr>
        <w:tc>
          <w:tcPr>
            <w:tcW w:w="986" w:type="dxa"/>
            <w:vMerge w:val="restart"/>
            <w:tcBorders>
              <w:top w:val="single" w:sz="12" w:space="0" w:color="000000" w:themeColor="text1"/>
            </w:tcBorders>
          </w:tcPr>
          <w:p w14:paraId="03F7E30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3</w:t>
            </w:r>
          </w:p>
        </w:tc>
        <w:tc>
          <w:tcPr>
            <w:tcW w:w="5247" w:type="dxa"/>
            <w:vMerge w:val="restart"/>
            <w:tcBorders>
              <w:top w:val="single" w:sz="12" w:space="0" w:color="000000" w:themeColor="text1"/>
            </w:tcBorders>
          </w:tcPr>
          <w:p w14:paraId="57CC925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p w14:paraId="5E1668BF"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المستوى التعليمي</w:t>
            </w:r>
          </w:p>
        </w:tc>
        <w:tc>
          <w:tcPr>
            <w:tcW w:w="3117" w:type="dxa"/>
            <w:tcBorders>
              <w:top w:val="single" w:sz="12" w:space="0" w:color="000000" w:themeColor="text1"/>
            </w:tcBorders>
          </w:tcPr>
          <w:p w14:paraId="1CBD4520" w14:textId="77777777" w:rsidR="008D4CD7" w:rsidRPr="006C401A" w:rsidRDefault="008D4CD7" w:rsidP="008D4CD7">
            <w:pPr>
              <w:bidi/>
              <w:spacing w:after="0" w:line="240" w:lineRule="auto"/>
              <w:ind w:left="32"/>
              <w:jc w:val="center"/>
              <w:rPr>
                <w:rFonts w:ascii="Traditional Arabic" w:hAnsi="Traditional Arabic" w:cs="Traditional Arabic"/>
                <w:sz w:val="32"/>
                <w:szCs w:val="32"/>
                <w:rtl/>
              </w:rPr>
            </w:pPr>
            <w:r w:rsidRPr="006C401A">
              <w:rPr>
                <w:rFonts w:ascii="Traditional Arabic" w:hAnsi="Traditional Arabic" w:cs="Traditional Arabic"/>
                <w:sz w:val="32"/>
                <w:szCs w:val="32"/>
                <w:rtl/>
              </w:rPr>
              <w:t>بكالوريوس</w:t>
            </w:r>
          </w:p>
        </w:tc>
      </w:tr>
      <w:tr w:rsidR="006C401A" w:rsidRPr="006C401A" w14:paraId="38A986D6" w14:textId="77777777" w:rsidTr="004C174A">
        <w:trPr>
          <w:trHeight w:val="330"/>
        </w:trPr>
        <w:tc>
          <w:tcPr>
            <w:tcW w:w="986" w:type="dxa"/>
            <w:vMerge/>
          </w:tcPr>
          <w:p w14:paraId="522817B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5247" w:type="dxa"/>
            <w:vMerge/>
          </w:tcPr>
          <w:p w14:paraId="67231C4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3117" w:type="dxa"/>
          </w:tcPr>
          <w:p w14:paraId="4900A43D" w14:textId="77777777" w:rsidR="008D4CD7" w:rsidRPr="006C401A" w:rsidRDefault="008D4CD7" w:rsidP="008D4CD7">
            <w:pPr>
              <w:bidi/>
              <w:spacing w:after="0" w:line="240" w:lineRule="auto"/>
              <w:ind w:left="32"/>
              <w:jc w:val="center"/>
              <w:rPr>
                <w:rFonts w:ascii="Traditional Arabic" w:hAnsi="Traditional Arabic" w:cs="Traditional Arabic"/>
                <w:sz w:val="32"/>
                <w:szCs w:val="32"/>
                <w:rtl/>
              </w:rPr>
            </w:pPr>
            <w:r w:rsidRPr="006C401A">
              <w:rPr>
                <w:rFonts w:ascii="Traditional Arabic" w:hAnsi="Traditional Arabic" w:cs="Traditional Arabic"/>
                <w:sz w:val="32"/>
                <w:szCs w:val="32"/>
                <w:rtl/>
              </w:rPr>
              <w:t>ما جستير</w:t>
            </w:r>
          </w:p>
        </w:tc>
      </w:tr>
      <w:tr w:rsidR="006C401A" w:rsidRPr="006C401A" w14:paraId="00E526B9" w14:textId="77777777" w:rsidTr="004C174A">
        <w:trPr>
          <w:trHeight w:val="251"/>
        </w:trPr>
        <w:tc>
          <w:tcPr>
            <w:tcW w:w="986" w:type="dxa"/>
            <w:vMerge/>
            <w:tcBorders>
              <w:bottom w:val="single" w:sz="12" w:space="0" w:color="000000" w:themeColor="text1"/>
            </w:tcBorders>
          </w:tcPr>
          <w:p w14:paraId="5AA68EF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5247" w:type="dxa"/>
            <w:vMerge/>
            <w:tcBorders>
              <w:bottom w:val="single" w:sz="12" w:space="0" w:color="000000" w:themeColor="text1"/>
            </w:tcBorders>
          </w:tcPr>
          <w:p w14:paraId="42C68D2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3117" w:type="dxa"/>
            <w:tcBorders>
              <w:bottom w:val="single" w:sz="12" w:space="0" w:color="000000" w:themeColor="text1"/>
            </w:tcBorders>
          </w:tcPr>
          <w:p w14:paraId="56226763" w14:textId="77777777" w:rsidR="008D4CD7" w:rsidRPr="006C401A" w:rsidRDefault="008D4CD7" w:rsidP="008D4CD7">
            <w:pPr>
              <w:bidi/>
              <w:spacing w:after="0" w:line="240" w:lineRule="auto"/>
              <w:ind w:left="32"/>
              <w:jc w:val="center"/>
              <w:rPr>
                <w:rFonts w:ascii="Traditional Arabic" w:hAnsi="Traditional Arabic" w:cs="Traditional Arabic"/>
                <w:sz w:val="32"/>
                <w:szCs w:val="32"/>
                <w:rtl/>
              </w:rPr>
            </w:pPr>
            <w:r w:rsidRPr="006C401A">
              <w:rPr>
                <w:rFonts w:ascii="Traditional Arabic" w:hAnsi="Traditional Arabic" w:cs="Traditional Arabic"/>
                <w:sz w:val="32"/>
                <w:szCs w:val="32"/>
                <w:rtl/>
              </w:rPr>
              <w:t>دكتوراه</w:t>
            </w:r>
          </w:p>
        </w:tc>
      </w:tr>
      <w:tr w:rsidR="006C401A" w:rsidRPr="006C401A" w14:paraId="45084F00" w14:textId="77777777" w:rsidTr="004C174A">
        <w:trPr>
          <w:trHeight w:val="216"/>
        </w:trPr>
        <w:tc>
          <w:tcPr>
            <w:tcW w:w="986" w:type="dxa"/>
            <w:vMerge w:val="restart"/>
            <w:tcBorders>
              <w:top w:val="single" w:sz="12" w:space="0" w:color="000000" w:themeColor="text1"/>
            </w:tcBorders>
          </w:tcPr>
          <w:p w14:paraId="720B2DF1"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4</w:t>
            </w:r>
          </w:p>
        </w:tc>
        <w:tc>
          <w:tcPr>
            <w:tcW w:w="5247" w:type="dxa"/>
            <w:vMerge w:val="restart"/>
            <w:tcBorders>
              <w:top w:val="single" w:sz="12" w:space="0" w:color="000000" w:themeColor="text1"/>
            </w:tcBorders>
          </w:tcPr>
          <w:p w14:paraId="31EE733C"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p w14:paraId="23C78D68"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r w:rsidRPr="006C401A">
              <w:rPr>
                <w:rFonts w:ascii="Traditional Arabic" w:hAnsi="Traditional Arabic" w:cs="Traditional Arabic"/>
                <w:sz w:val="32"/>
                <w:szCs w:val="32"/>
                <w:rtl/>
                <w:lang w:bidi="ar-KW"/>
              </w:rPr>
              <w:t xml:space="preserve">المنصب الوظيفي </w:t>
            </w:r>
          </w:p>
        </w:tc>
        <w:tc>
          <w:tcPr>
            <w:tcW w:w="3117" w:type="dxa"/>
            <w:tcBorders>
              <w:top w:val="single" w:sz="12" w:space="0" w:color="000000" w:themeColor="text1"/>
            </w:tcBorders>
          </w:tcPr>
          <w:p w14:paraId="398882A2" w14:textId="77777777" w:rsidR="008D4CD7" w:rsidRPr="006C401A" w:rsidRDefault="008D4CD7" w:rsidP="008D4CD7">
            <w:pPr>
              <w:bidi/>
              <w:spacing w:after="0" w:line="240" w:lineRule="auto"/>
              <w:jc w:val="center"/>
              <w:rPr>
                <w:rFonts w:ascii="Traditional Arabic" w:hAnsi="Traditional Arabic" w:cs="Traditional Arabic"/>
                <w:sz w:val="32"/>
                <w:szCs w:val="32"/>
                <w:rtl/>
                <w:lang w:bidi="ar-KW"/>
              </w:rPr>
            </w:pPr>
            <w:r w:rsidRPr="006C401A">
              <w:rPr>
                <w:rFonts w:ascii="Traditional Arabic" w:hAnsi="Traditional Arabic" w:cs="Traditional Arabic"/>
                <w:sz w:val="32"/>
                <w:szCs w:val="32"/>
                <w:rtl/>
              </w:rPr>
              <w:t>مدير إدارة</w:t>
            </w:r>
          </w:p>
        </w:tc>
      </w:tr>
      <w:tr w:rsidR="006C401A" w:rsidRPr="006C401A" w14:paraId="15433283" w14:textId="77777777" w:rsidTr="004C174A">
        <w:trPr>
          <w:trHeight w:val="280"/>
        </w:trPr>
        <w:tc>
          <w:tcPr>
            <w:tcW w:w="986" w:type="dxa"/>
            <w:vMerge/>
          </w:tcPr>
          <w:p w14:paraId="6ACB9E25"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5247" w:type="dxa"/>
            <w:vMerge/>
          </w:tcPr>
          <w:p w14:paraId="207EE7E8"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3117" w:type="dxa"/>
          </w:tcPr>
          <w:p w14:paraId="3F936980" w14:textId="77777777" w:rsidR="008D4CD7" w:rsidRPr="006C401A" w:rsidRDefault="008D4CD7" w:rsidP="008D4CD7">
            <w:pPr>
              <w:bidi/>
              <w:spacing w:after="0" w:line="240" w:lineRule="auto"/>
              <w:ind w:left="32"/>
              <w:jc w:val="center"/>
              <w:rPr>
                <w:rFonts w:ascii="Traditional Arabic" w:hAnsi="Traditional Arabic" w:cs="Traditional Arabic"/>
                <w:sz w:val="32"/>
                <w:szCs w:val="32"/>
                <w:rtl/>
              </w:rPr>
            </w:pPr>
            <w:r w:rsidRPr="006C401A">
              <w:rPr>
                <w:rFonts w:ascii="Traditional Arabic" w:hAnsi="Traditional Arabic" w:cs="Traditional Arabic"/>
                <w:sz w:val="32"/>
                <w:szCs w:val="32"/>
                <w:rtl/>
              </w:rPr>
              <w:t>الدرجة العليا</w:t>
            </w:r>
          </w:p>
        </w:tc>
      </w:tr>
      <w:tr w:rsidR="006C401A" w:rsidRPr="006C401A" w14:paraId="4B24602F" w14:textId="77777777" w:rsidTr="004C174A">
        <w:trPr>
          <w:trHeight w:val="250"/>
        </w:trPr>
        <w:tc>
          <w:tcPr>
            <w:tcW w:w="986" w:type="dxa"/>
            <w:vMerge/>
          </w:tcPr>
          <w:p w14:paraId="4DF58B5A"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5247" w:type="dxa"/>
            <w:vMerge/>
          </w:tcPr>
          <w:p w14:paraId="5FEFEBA3"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3117" w:type="dxa"/>
          </w:tcPr>
          <w:p w14:paraId="122FB44B" w14:textId="77777777" w:rsidR="008D4CD7" w:rsidRPr="006C401A" w:rsidRDefault="008D4CD7" w:rsidP="008D4CD7">
            <w:pPr>
              <w:bidi/>
              <w:spacing w:after="0" w:line="240" w:lineRule="auto"/>
              <w:ind w:left="32"/>
              <w:jc w:val="center"/>
              <w:rPr>
                <w:rFonts w:ascii="Traditional Arabic" w:hAnsi="Traditional Arabic" w:cs="Traditional Arabic"/>
                <w:sz w:val="32"/>
                <w:szCs w:val="32"/>
                <w:rtl/>
              </w:rPr>
            </w:pPr>
            <w:r w:rsidRPr="006C401A">
              <w:rPr>
                <w:rFonts w:ascii="Traditional Arabic" w:hAnsi="Traditional Arabic" w:cs="Traditional Arabic"/>
                <w:sz w:val="32"/>
                <w:szCs w:val="32"/>
                <w:rtl/>
              </w:rPr>
              <w:t>الدرجة الممتازة</w:t>
            </w:r>
          </w:p>
        </w:tc>
      </w:tr>
      <w:tr w:rsidR="006C401A" w:rsidRPr="006C401A" w14:paraId="58D4A030" w14:textId="77777777" w:rsidTr="004C174A">
        <w:trPr>
          <w:trHeight w:val="309"/>
        </w:trPr>
        <w:tc>
          <w:tcPr>
            <w:tcW w:w="986" w:type="dxa"/>
            <w:vMerge/>
          </w:tcPr>
          <w:p w14:paraId="4D8ADB17"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5247" w:type="dxa"/>
            <w:vMerge/>
          </w:tcPr>
          <w:p w14:paraId="6303F066" w14:textId="77777777" w:rsidR="008D4CD7" w:rsidRPr="006C401A" w:rsidRDefault="008D4CD7" w:rsidP="008D4CD7">
            <w:pPr>
              <w:bidi/>
              <w:spacing w:after="0" w:line="240" w:lineRule="auto"/>
              <w:rPr>
                <w:rFonts w:ascii="Traditional Arabic" w:hAnsi="Traditional Arabic" w:cs="Traditional Arabic"/>
                <w:sz w:val="32"/>
                <w:szCs w:val="32"/>
                <w:rtl/>
                <w:lang w:bidi="ar-KW"/>
              </w:rPr>
            </w:pPr>
          </w:p>
        </w:tc>
        <w:tc>
          <w:tcPr>
            <w:tcW w:w="3117" w:type="dxa"/>
          </w:tcPr>
          <w:p w14:paraId="292A5A3D" w14:textId="77777777" w:rsidR="008D4CD7" w:rsidRPr="006C401A" w:rsidRDefault="008D4CD7" w:rsidP="008D4CD7">
            <w:pPr>
              <w:bidi/>
              <w:spacing w:after="0" w:line="240" w:lineRule="auto"/>
              <w:jc w:val="center"/>
              <w:rPr>
                <w:rFonts w:ascii="Traditional Arabic" w:hAnsi="Traditional Arabic" w:cs="Traditional Arabic"/>
                <w:sz w:val="32"/>
                <w:szCs w:val="32"/>
                <w:rtl/>
              </w:rPr>
            </w:pPr>
            <w:r w:rsidRPr="006C401A">
              <w:rPr>
                <w:rFonts w:ascii="Traditional Arabic" w:hAnsi="Traditional Arabic" w:cs="Traditional Arabic"/>
                <w:sz w:val="32"/>
                <w:szCs w:val="32"/>
                <w:rtl/>
              </w:rPr>
              <w:t>موظف</w:t>
            </w:r>
          </w:p>
        </w:tc>
      </w:tr>
    </w:tbl>
    <w:p w14:paraId="06B975F3" w14:textId="6174EAF7" w:rsidR="008D4CD7" w:rsidRPr="006C401A" w:rsidRDefault="006C401A" w:rsidP="006C401A">
      <w:pPr>
        <w:bidi/>
        <w:jc w:val="center"/>
        <w:rPr>
          <w:rFonts w:ascii="Traditional Arabic" w:eastAsia="Georgia" w:hAnsi="Traditional Arabic" w:cs="Traditional Arabic"/>
          <w:b/>
          <w:bCs/>
          <w:sz w:val="32"/>
          <w:szCs w:val="32"/>
          <w:rtl/>
          <w:lang w:bidi="ar-KW"/>
        </w:rPr>
      </w:pPr>
      <w:r w:rsidRPr="006C401A">
        <w:rPr>
          <w:rFonts w:ascii="Traditional Arabic" w:eastAsia="Georgia" w:hAnsi="Traditional Arabic" w:cs="Traditional Arabic" w:hint="cs"/>
          <w:b/>
          <w:bCs/>
          <w:sz w:val="32"/>
          <w:szCs w:val="32"/>
          <w:rtl/>
          <w:lang w:bidi="ar-KW"/>
        </w:rPr>
        <w:t>ا</w:t>
      </w:r>
      <w:r w:rsidR="008D4CD7" w:rsidRPr="006C401A">
        <w:rPr>
          <w:rFonts w:ascii="Traditional Arabic" w:eastAsia="Georgia" w:hAnsi="Traditional Arabic" w:cs="Traditional Arabic"/>
          <w:b/>
          <w:bCs/>
          <w:sz w:val="32"/>
          <w:szCs w:val="32"/>
          <w:rtl/>
          <w:lang w:bidi="ar-KW"/>
        </w:rPr>
        <w:t>نتهت ال</w:t>
      </w:r>
      <w:r w:rsidRPr="006C401A">
        <w:rPr>
          <w:rFonts w:ascii="Traditional Arabic" w:eastAsia="Georgia" w:hAnsi="Traditional Arabic" w:cs="Traditional Arabic" w:hint="cs"/>
          <w:b/>
          <w:bCs/>
          <w:sz w:val="32"/>
          <w:szCs w:val="32"/>
          <w:rtl/>
          <w:lang w:bidi="ar-KW"/>
        </w:rPr>
        <w:t>ا</w:t>
      </w:r>
      <w:r w:rsidR="008D4CD7" w:rsidRPr="006C401A">
        <w:rPr>
          <w:rFonts w:ascii="Traditional Arabic" w:eastAsia="Georgia" w:hAnsi="Traditional Arabic" w:cs="Traditional Arabic"/>
          <w:b/>
          <w:bCs/>
          <w:sz w:val="32"/>
          <w:szCs w:val="32"/>
          <w:rtl/>
          <w:lang w:bidi="ar-KW"/>
        </w:rPr>
        <w:t>ستبانة</w:t>
      </w:r>
    </w:p>
    <w:p w14:paraId="13EE90D2" w14:textId="77777777" w:rsidR="008D4CD7" w:rsidRPr="006C401A" w:rsidRDefault="008D4CD7" w:rsidP="008D4CD7">
      <w:pPr>
        <w:bidi/>
        <w:rPr>
          <w:rFonts w:ascii="Traditional Arabic" w:eastAsia="Georgia" w:hAnsi="Traditional Arabic" w:cs="Traditional Arabic"/>
          <w:sz w:val="32"/>
          <w:szCs w:val="32"/>
          <w:lang w:bidi="ar-EG"/>
        </w:rPr>
      </w:pPr>
    </w:p>
    <w:sectPr w:rsidR="008D4CD7" w:rsidRPr="006C401A" w:rsidSect="00D62101">
      <w:pgSz w:w="12240" w:h="15840"/>
      <w:pgMar w:top="1418" w:right="1985" w:bottom="1418" w:left="1418" w:header="1417" w:footer="1417"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3DCC3D" w16cex:dateUtc="2026-04-23T13:42:00Z"/>
  <w16cex:commentExtensible w16cex:durableId="6BAE5F39" w16cex:dateUtc="2026-04-23T13:43:00Z"/>
  <w16cex:commentExtensible w16cex:durableId="66F404D5" w16cex:dateUtc="2026-04-23T13:46:00Z"/>
  <w16cex:commentExtensible w16cex:durableId="3E06AAD2" w16cex:dateUtc="2026-04-23T13:48:00Z"/>
  <w16cex:commentExtensible w16cex:durableId="2C58EECF" w16cex:dateUtc="2026-04-23T13:49:00Z"/>
  <w16cex:commentExtensible w16cex:durableId="5BFC1CE7" w16cex:dateUtc="2026-04-23T13:49:00Z"/>
  <w16cex:commentExtensible w16cex:durableId="765AAD2B" w16cex:dateUtc="2026-04-23T13:50:00Z"/>
  <w16cex:commentExtensible w16cex:durableId="7F14A1A4" w16cex:dateUtc="2026-04-23T13:51:00Z"/>
  <w16cex:commentExtensible w16cex:durableId="0315F0A6" w16cex:dateUtc="2026-04-23T13:58:00Z"/>
  <w16cex:commentExtensible w16cex:durableId="1B14EEE6" w16cex:dateUtc="2026-04-23T14:05:00Z"/>
  <w16cex:commentExtensible w16cex:durableId="6CCE559D" w16cex:dateUtc="2026-04-23T14:03:00Z"/>
  <w16cex:commentExtensible w16cex:durableId="39628792" w16cex:dateUtc="2026-04-23T14:07:00Z"/>
  <w16cex:commentExtensible w16cex:durableId="24B0A516" w16cex:dateUtc="2026-04-23T14:09:00Z"/>
  <w16cex:commentExtensible w16cex:durableId="4A354A55" w16cex:dateUtc="2026-04-23T14:11:00Z"/>
  <w16cex:commentExtensible w16cex:durableId="27FF5421" w16cex:dateUtc="2026-04-23T14:11:00Z"/>
  <w16cex:commentExtensible w16cex:durableId="1A8D5930" w16cex:dateUtc="2026-04-23T14:14:00Z"/>
  <w16cex:commentExtensible w16cex:durableId="31AE7BD3" w16cex:dateUtc="2026-04-23T14:17:00Z"/>
  <w16cex:commentExtensible w16cex:durableId="4B8723A5" w16cex:dateUtc="2026-04-23T14:34:00Z"/>
  <w16cex:commentExtensible w16cex:durableId="1B30B6B6" w16cex:dateUtc="2026-04-23T14:23:00Z"/>
  <w16cex:commentExtensible w16cex:durableId="3DAA05F2" w16cex:dateUtc="2026-04-23T14:26:00Z"/>
  <w16cex:commentExtensible w16cex:durableId="06673935" w16cex:dateUtc="2026-04-23T14:29:00Z"/>
  <w16cex:commentExtensible w16cex:durableId="1F128C0A" w16cex:dateUtc="2026-04-23T14: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A5B91B" w16cid:durableId="2A3DCC3D"/>
  <w16cid:commentId w16cid:paraId="331A6CCF" w16cid:durableId="6BAE5F39"/>
  <w16cid:commentId w16cid:paraId="016984E5" w16cid:durableId="66F404D5"/>
  <w16cid:commentId w16cid:paraId="56EB3F29" w16cid:durableId="3E06AAD2"/>
  <w16cid:commentId w16cid:paraId="21B32A2F" w16cid:durableId="2C58EECF"/>
  <w16cid:commentId w16cid:paraId="07B4242F" w16cid:durableId="5BFC1CE7"/>
  <w16cid:commentId w16cid:paraId="19295442" w16cid:durableId="765AAD2B"/>
  <w16cid:commentId w16cid:paraId="0B83DF70" w16cid:durableId="7F14A1A4"/>
  <w16cid:commentId w16cid:paraId="3619BE1E" w16cid:durableId="0315F0A6"/>
  <w16cid:commentId w16cid:paraId="00EBE0CD" w16cid:durableId="1B14EEE6"/>
  <w16cid:commentId w16cid:paraId="742F3F78" w16cid:durableId="6CCE559D"/>
  <w16cid:commentId w16cid:paraId="486AC79B" w16cid:durableId="39628792"/>
  <w16cid:commentId w16cid:paraId="5BE93A02" w16cid:durableId="24B0A516"/>
  <w16cid:commentId w16cid:paraId="0ED1F735" w16cid:durableId="4A354A55"/>
  <w16cid:commentId w16cid:paraId="775B8EE4" w16cid:durableId="27FF5421"/>
  <w16cid:commentId w16cid:paraId="49F574E6" w16cid:durableId="1A8D5930"/>
  <w16cid:commentId w16cid:paraId="470AFB95" w16cid:durableId="31AE7BD3"/>
  <w16cid:commentId w16cid:paraId="088173E5" w16cid:durableId="4B8723A5"/>
  <w16cid:commentId w16cid:paraId="44333953" w16cid:durableId="1B30B6B6"/>
  <w16cid:commentId w16cid:paraId="12AC5FD0" w16cid:durableId="3DAA05F2"/>
  <w16cid:commentId w16cid:paraId="4D62D39B" w16cid:durableId="06673935"/>
  <w16cid:commentId w16cid:paraId="42A83003" w16cid:durableId="1F128C0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6E39BE" w14:textId="77777777" w:rsidR="006A0662" w:rsidRDefault="006A0662" w:rsidP="00657B8A">
      <w:pPr>
        <w:spacing w:after="0" w:line="240" w:lineRule="auto"/>
      </w:pPr>
      <w:r>
        <w:separator/>
      </w:r>
    </w:p>
  </w:endnote>
  <w:endnote w:type="continuationSeparator" w:id="0">
    <w:p w14:paraId="28BDD756" w14:textId="77777777" w:rsidR="006A0662" w:rsidRDefault="006A0662" w:rsidP="00657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L-Mohanad">
    <w:charset w:val="B2"/>
    <w:family w:val="auto"/>
    <w:pitch w:val="variable"/>
    <w:sig w:usb0="00002001" w:usb1="00000000" w:usb2="00000000" w:usb3="00000000" w:csb0="00000040" w:csb1="00000000"/>
  </w:font>
  <w:font w:name="Andalus">
    <w:altName w:val="Arial"/>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40CB9D" w14:textId="77777777" w:rsidR="006A0662" w:rsidRDefault="006A0662" w:rsidP="00657B8A">
      <w:pPr>
        <w:spacing w:after="0" w:line="240" w:lineRule="auto"/>
      </w:pPr>
      <w:r>
        <w:separator/>
      </w:r>
    </w:p>
  </w:footnote>
  <w:footnote w:type="continuationSeparator" w:id="0">
    <w:p w14:paraId="0D6F510B" w14:textId="77777777" w:rsidR="006A0662" w:rsidRDefault="006A0662" w:rsidP="00657B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400126"/>
      <w:docPartObj>
        <w:docPartGallery w:val="Page Numbers (Top of Page)"/>
        <w:docPartUnique/>
      </w:docPartObj>
    </w:sdtPr>
    <w:sdtContent>
      <w:p w14:paraId="5420DDBF" w14:textId="53FF0928" w:rsidR="00B84348" w:rsidRDefault="00B84348">
        <w:pPr>
          <w:pStyle w:val="Header"/>
        </w:pPr>
        <w:r>
          <w:fldChar w:fldCharType="begin"/>
        </w:r>
        <w:r>
          <w:instrText xml:space="preserve"> PAGE   \* MERGEFORMAT </w:instrText>
        </w:r>
        <w:r>
          <w:fldChar w:fldCharType="separate"/>
        </w:r>
        <w:r w:rsidR="004A73DD">
          <w:rPr>
            <w:noProof/>
          </w:rPr>
          <w:t>184</w:t>
        </w:r>
        <w:r>
          <w:rPr>
            <w:noProof/>
          </w:rPr>
          <w:fldChar w:fldCharType="end"/>
        </w:r>
      </w:p>
    </w:sdtContent>
  </w:sdt>
  <w:p w14:paraId="52AEBFA9" w14:textId="77777777" w:rsidR="00B84348" w:rsidRDefault="00B843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08619213"/>
      <w:docPartObj>
        <w:docPartGallery w:val="Page Numbers (Top of Page)"/>
        <w:docPartUnique/>
      </w:docPartObj>
    </w:sdtPr>
    <w:sdtEndPr>
      <w:rPr>
        <w:noProof/>
      </w:rPr>
    </w:sdtEndPr>
    <w:sdtContent>
      <w:p w14:paraId="3480F27D" w14:textId="20870110" w:rsidR="00B84348" w:rsidRDefault="00B84348" w:rsidP="00824ED2">
        <w:pPr>
          <w:pStyle w:val="Header"/>
          <w:bidi/>
          <w:jc w:val="center"/>
        </w:pPr>
        <w:r>
          <w:fldChar w:fldCharType="begin"/>
        </w:r>
        <w:r>
          <w:instrText xml:space="preserve"> PAGE   \* MERGEFORMAT </w:instrText>
        </w:r>
        <w:r>
          <w:fldChar w:fldCharType="separate"/>
        </w:r>
        <w:r>
          <w:rPr>
            <w:noProof/>
            <w:rtl/>
          </w:rPr>
          <w:t>1</w:t>
        </w:r>
        <w:r>
          <w:rPr>
            <w:noProof/>
          </w:rPr>
          <w:fldChar w:fldCharType="end"/>
        </w:r>
      </w:p>
    </w:sdtContent>
  </w:sdt>
  <w:p w14:paraId="13E7890A" w14:textId="77777777" w:rsidR="00B84348" w:rsidRDefault="00B84348" w:rsidP="003217F9">
    <w:pPr>
      <w:pStyle w:val="Header"/>
      <w:bidi/>
      <w:rPr>
        <w:rtl/>
        <w:lang w:bidi="ar-E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75AB0"/>
    <w:multiLevelType w:val="hybridMultilevel"/>
    <w:tmpl w:val="B2EC8D26"/>
    <w:lvl w:ilvl="0" w:tplc="61C6464E">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152F65"/>
    <w:multiLevelType w:val="multilevel"/>
    <w:tmpl w:val="C7A21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975918"/>
    <w:multiLevelType w:val="hybridMultilevel"/>
    <w:tmpl w:val="69E6FA70"/>
    <w:lvl w:ilvl="0" w:tplc="0DDC29DC">
      <w:numFmt w:val="bullet"/>
      <w:lvlText w:val=""/>
      <w:lvlJc w:val="left"/>
      <w:pPr>
        <w:ind w:left="1080" w:hanging="360"/>
      </w:pPr>
      <w:rPr>
        <w:rFonts w:ascii="Symbol" w:eastAsiaTheme="minorHAnsi" w:hAnsi="Symbol"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C704455"/>
    <w:multiLevelType w:val="hybridMultilevel"/>
    <w:tmpl w:val="37C84B04"/>
    <w:lvl w:ilvl="0" w:tplc="A43E8C84">
      <w:start w:val="1"/>
      <w:numFmt w:val="decimal"/>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4">
    <w:nsid w:val="0C9A289F"/>
    <w:multiLevelType w:val="hybridMultilevel"/>
    <w:tmpl w:val="274E372A"/>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287700E"/>
    <w:multiLevelType w:val="hybridMultilevel"/>
    <w:tmpl w:val="2FD463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7101FD"/>
    <w:multiLevelType w:val="hybridMultilevel"/>
    <w:tmpl w:val="D52A5ECE"/>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A34BDC"/>
    <w:multiLevelType w:val="hybridMultilevel"/>
    <w:tmpl w:val="0C2A0218"/>
    <w:lvl w:ilvl="0" w:tplc="61C6464E">
      <w:start w:val="4"/>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6821B06"/>
    <w:multiLevelType w:val="hybridMultilevel"/>
    <w:tmpl w:val="A37668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5F38B5"/>
    <w:multiLevelType w:val="hybridMultilevel"/>
    <w:tmpl w:val="6300788E"/>
    <w:lvl w:ilvl="0" w:tplc="CE2605D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E94520"/>
    <w:multiLevelType w:val="hybridMultilevel"/>
    <w:tmpl w:val="543C18CE"/>
    <w:lvl w:ilvl="0" w:tplc="5B7E71A6">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5C26CF"/>
    <w:multiLevelType w:val="hybridMultilevel"/>
    <w:tmpl w:val="0D164FE2"/>
    <w:lvl w:ilvl="0" w:tplc="261EB4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545441"/>
    <w:multiLevelType w:val="multilevel"/>
    <w:tmpl w:val="5C56D4E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ind w:left="2880" w:hanging="360"/>
      </w:pPr>
      <w:rPr>
        <w:rFonts w:hint="default"/>
      </w:rPr>
    </w:lvl>
    <w:lvl w:ilvl="4">
      <w:start w:val="1"/>
      <w:numFmt w:val="decimal"/>
      <w:lvlText w:val="(%5)"/>
      <w:lvlJc w:val="left"/>
      <w:pPr>
        <w:ind w:left="3620" w:hanging="380"/>
      </w:pPr>
      <w:rPr>
        <w:rFonts w:hint="default"/>
        <w:sz w:val="36"/>
        <w:u w:val="none"/>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A4F5790"/>
    <w:multiLevelType w:val="hybridMultilevel"/>
    <w:tmpl w:val="0F20BC6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0A13E0"/>
    <w:multiLevelType w:val="hybridMultilevel"/>
    <w:tmpl w:val="0C6CF46A"/>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5">
    <w:nsid w:val="2D81735C"/>
    <w:multiLevelType w:val="hybridMultilevel"/>
    <w:tmpl w:val="FF9CC5D8"/>
    <w:lvl w:ilvl="0" w:tplc="4BFEE1D4">
      <w:start w:val="13"/>
      <w:numFmt w:val="bullet"/>
      <w:lvlText w:val=""/>
      <w:lvlJc w:val="left"/>
      <w:pPr>
        <w:ind w:left="1080" w:hanging="360"/>
      </w:pPr>
      <w:rPr>
        <w:rFonts w:ascii="Symbol" w:eastAsia="Times New Roman" w:hAnsi="Symbol" w:cs="Times New Roman" w:hint="default"/>
        <w:b w:val="0"/>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226192D"/>
    <w:multiLevelType w:val="hybridMultilevel"/>
    <w:tmpl w:val="32CE58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907C7E"/>
    <w:multiLevelType w:val="hybridMultilevel"/>
    <w:tmpl w:val="71F41C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62A3967"/>
    <w:multiLevelType w:val="hybridMultilevel"/>
    <w:tmpl w:val="D5745D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6AE75CE"/>
    <w:multiLevelType w:val="hybridMultilevel"/>
    <w:tmpl w:val="4B9E769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F63C2F"/>
    <w:multiLevelType w:val="hybridMultilevel"/>
    <w:tmpl w:val="7CA64D44"/>
    <w:lvl w:ilvl="0" w:tplc="8E3E48F6">
      <w:start w:val="4"/>
      <w:numFmt w:val="decimal"/>
      <w:lvlText w:val="%1)"/>
      <w:lvlJc w:val="left"/>
      <w:pPr>
        <w:ind w:left="720" w:hanging="360"/>
      </w:pPr>
      <w:rPr>
        <w:rFonts w:ascii="Times New Roman" w:hAnsi="Times New Roman" w:cs="Traditional Arabic"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C3E4E9E"/>
    <w:multiLevelType w:val="hybridMultilevel"/>
    <w:tmpl w:val="00065BD8"/>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22">
    <w:nsid w:val="3E336A14"/>
    <w:multiLevelType w:val="hybridMultilevel"/>
    <w:tmpl w:val="90EC5ADA"/>
    <w:lvl w:ilvl="0" w:tplc="61C6464E">
      <w:start w:val="4"/>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E80022D"/>
    <w:multiLevelType w:val="hybridMultilevel"/>
    <w:tmpl w:val="4C3029B2"/>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C0097B"/>
    <w:multiLevelType w:val="hybridMultilevel"/>
    <w:tmpl w:val="53F2069C"/>
    <w:lvl w:ilvl="0" w:tplc="78AE077A">
      <w:start w:val="5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EB15DD"/>
    <w:multiLevelType w:val="hybridMultilevel"/>
    <w:tmpl w:val="FB0CB7E0"/>
    <w:lvl w:ilvl="0" w:tplc="261EB404">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84074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18816FA"/>
    <w:multiLevelType w:val="hybridMultilevel"/>
    <w:tmpl w:val="8E8E8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44A5197"/>
    <w:multiLevelType w:val="hybridMultilevel"/>
    <w:tmpl w:val="76645F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459316A"/>
    <w:multiLevelType w:val="hybridMultilevel"/>
    <w:tmpl w:val="D256CD26"/>
    <w:lvl w:ilvl="0" w:tplc="5B00659E">
      <w:start w:val="7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992A23"/>
    <w:multiLevelType w:val="hybridMultilevel"/>
    <w:tmpl w:val="73F622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562D540D"/>
    <w:multiLevelType w:val="hybridMultilevel"/>
    <w:tmpl w:val="0C4E80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8AB5689"/>
    <w:multiLevelType w:val="hybridMultilevel"/>
    <w:tmpl w:val="F8D824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6B1A5F"/>
    <w:multiLevelType w:val="hybridMultilevel"/>
    <w:tmpl w:val="EE443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0293D17"/>
    <w:multiLevelType w:val="hybridMultilevel"/>
    <w:tmpl w:val="FCB65438"/>
    <w:lvl w:ilvl="0" w:tplc="A0345C6C">
      <w:start w:val="144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4F27020"/>
    <w:multiLevelType w:val="hybridMultilevel"/>
    <w:tmpl w:val="50A68A1A"/>
    <w:lvl w:ilvl="0" w:tplc="CD885898">
      <w:start w:val="4"/>
      <w:numFmt w:val="decimal"/>
      <w:lvlText w:val="%1)"/>
      <w:lvlJc w:val="left"/>
      <w:pPr>
        <w:ind w:left="1080" w:hanging="360"/>
      </w:pPr>
      <w:rPr>
        <w:rFonts w:ascii="Times New Roman" w:hAnsi="Times New Roman" w:cs="Traditional Arabic"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8B957E3"/>
    <w:multiLevelType w:val="hybridMultilevel"/>
    <w:tmpl w:val="24DC9842"/>
    <w:lvl w:ilvl="0" w:tplc="3D8A45AC">
      <w:start w:val="2"/>
      <w:numFmt w:val="decimal"/>
      <w:lvlText w:val="%1)"/>
      <w:lvlJc w:val="left"/>
      <w:pPr>
        <w:ind w:left="720" w:hanging="360"/>
      </w:pPr>
      <w:rPr>
        <w:rFonts w:ascii="Times New Roman" w:hAnsi="Times New Roman" w:cs="Traditional Arabic"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A93489B"/>
    <w:multiLevelType w:val="multilevel"/>
    <w:tmpl w:val="648A7CF2"/>
    <w:lvl w:ilvl="0">
      <w:start w:val="1"/>
      <w:numFmt w:val="decimal"/>
      <w:lvlText w:val="(%1-"/>
      <w:lvlJc w:val="left"/>
      <w:pPr>
        <w:ind w:left="720" w:hanging="72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39">
    <w:nsid w:val="6B172A6F"/>
    <w:multiLevelType w:val="hybridMultilevel"/>
    <w:tmpl w:val="47621276"/>
    <w:lvl w:ilvl="0" w:tplc="261EB4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E686B70"/>
    <w:multiLevelType w:val="hybridMultilevel"/>
    <w:tmpl w:val="FEE2DE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F6F475D"/>
    <w:multiLevelType w:val="hybridMultilevel"/>
    <w:tmpl w:val="42D8C2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6F8F0D68"/>
    <w:multiLevelType w:val="hybridMultilevel"/>
    <w:tmpl w:val="D640F20C"/>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704E353F"/>
    <w:multiLevelType w:val="hybridMultilevel"/>
    <w:tmpl w:val="E3DE5C1C"/>
    <w:lvl w:ilvl="0" w:tplc="F70AD116">
      <w:start w:val="1"/>
      <w:numFmt w:val="bullet"/>
      <w:lvlText w:val=""/>
      <w:lvlJc w:val="left"/>
      <w:pPr>
        <w:ind w:left="360" w:hanging="360"/>
      </w:pPr>
      <w:rPr>
        <w:rFonts w:ascii="Symbol" w:hAnsi="Symbol" w:hint="default"/>
        <w:lang w:bidi="ar-SA"/>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7"/>
  </w:num>
  <w:num w:numId="2">
    <w:abstractNumId w:val="42"/>
  </w:num>
  <w:num w:numId="3">
    <w:abstractNumId w:val="26"/>
  </w:num>
  <w:num w:numId="4">
    <w:abstractNumId w:val="12"/>
  </w:num>
  <w:num w:numId="5">
    <w:abstractNumId w:val="35"/>
  </w:num>
  <w:num w:numId="6">
    <w:abstractNumId w:val="43"/>
  </w:num>
  <w:num w:numId="7">
    <w:abstractNumId w:val="1"/>
  </w:num>
  <w:num w:numId="8">
    <w:abstractNumId w:val="23"/>
  </w:num>
  <w:num w:numId="9">
    <w:abstractNumId w:val="9"/>
  </w:num>
  <w:num w:numId="10">
    <w:abstractNumId w:val="0"/>
  </w:num>
  <w:num w:numId="11">
    <w:abstractNumId w:val="29"/>
  </w:num>
  <w:num w:numId="12">
    <w:abstractNumId w:val="24"/>
  </w:num>
  <w:num w:numId="13">
    <w:abstractNumId w:val="15"/>
  </w:num>
  <w:num w:numId="14">
    <w:abstractNumId w:val="10"/>
  </w:num>
  <w:num w:numId="15">
    <w:abstractNumId w:val="34"/>
  </w:num>
  <w:num w:numId="16">
    <w:abstractNumId w:val="2"/>
  </w:num>
  <w:num w:numId="17">
    <w:abstractNumId w:val="8"/>
  </w:num>
  <w:num w:numId="18">
    <w:abstractNumId w:val="18"/>
  </w:num>
  <w:num w:numId="19">
    <w:abstractNumId w:val="37"/>
  </w:num>
  <w:num w:numId="20">
    <w:abstractNumId w:val="20"/>
  </w:num>
  <w:num w:numId="21">
    <w:abstractNumId w:val="21"/>
  </w:num>
  <w:num w:numId="22">
    <w:abstractNumId w:val="27"/>
  </w:num>
  <w:num w:numId="23">
    <w:abstractNumId w:val="32"/>
  </w:num>
  <w:num w:numId="24">
    <w:abstractNumId w:val="28"/>
  </w:num>
  <w:num w:numId="25">
    <w:abstractNumId w:val="14"/>
  </w:num>
  <w:num w:numId="26">
    <w:abstractNumId w:val="31"/>
  </w:num>
  <w:num w:numId="27">
    <w:abstractNumId w:val="5"/>
  </w:num>
  <w:num w:numId="28">
    <w:abstractNumId w:val="41"/>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33"/>
  </w:num>
  <w:num w:numId="32">
    <w:abstractNumId w:val="25"/>
  </w:num>
  <w:num w:numId="33">
    <w:abstractNumId w:val="11"/>
  </w:num>
  <w:num w:numId="34">
    <w:abstractNumId w:val="39"/>
  </w:num>
  <w:num w:numId="35">
    <w:abstractNumId w:val="7"/>
  </w:num>
  <w:num w:numId="36">
    <w:abstractNumId w:val="22"/>
  </w:num>
  <w:num w:numId="37">
    <w:abstractNumId w:val="30"/>
  </w:num>
  <w:num w:numId="38">
    <w:abstractNumId w:val="13"/>
  </w:num>
  <w:num w:numId="39">
    <w:abstractNumId w:val="38"/>
  </w:num>
  <w:num w:numId="40">
    <w:abstractNumId w:val="6"/>
  </w:num>
  <w:num w:numId="41">
    <w:abstractNumId w:val="19"/>
  </w:num>
  <w:num w:numId="42">
    <w:abstractNumId w:val="40"/>
  </w:num>
  <w:num w:numId="43">
    <w:abstractNumId w:val="3"/>
  </w:num>
  <w:num w:numId="44">
    <w:abstractNumId w:val="3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0DC"/>
    <w:rsid w:val="000019E1"/>
    <w:rsid w:val="00001C59"/>
    <w:rsid w:val="00002EE2"/>
    <w:rsid w:val="0000573F"/>
    <w:rsid w:val="000137E0"/>
    <w:rsid w:val="00026C46"/>
    <w:rsid w:val="00041904"/>
    <w:rsid w:val="00043D69"/>
    <w:rsid w:val="00043E19"/>
    <w:rsid w:val="00050114"/>
    <w:rsid w:val="00053FAF"/>
    <w:rsid w:val="000630BE"/>
    <w:rsid w:val="00065666"/>
    <w:rsid w:val="00065E95"/>
    <w:rsid w:val="00075300"/>
    <w:rsid w:val="00077093"/>
    <w:rsid w:val="00090864"/>
    <w:rsid w:val="00090BCD"/>
    <w:rsid w:val="0009109D"/>
    <w:rsid w:val="00096FBE"/>
    <w:rsid w:val="000A2996"/>
    <w:rsid w:val="000A5A47"/>
    <w:rsid w:val="000A6C60"/>
    <w:rsid w:val="000B6DEA"/>
    <w:rsid w:val="000C0C1D"/>
    <w:rsid w:val="000C4501"/>
    <w:rsid w:val="000D40AA"/>
    <w:rsid w:val="000D7AD5"/>
    <w:rsid w:val="000E1212"/>
    <w:rsid w:val="000E5016"/>
    <w:rsid w:val="000E69A2"/>
    <w:rsid w:val="000E7176"/>
    <w:rsid w:val="000F1EC5"/>
    <w:rsid w:val="001011C0"/>
    <w:rsid w:val="001038BF"/>
    <w:rsid w:val="00105591"/>
    <w:rsid w:val="00105BFD"/>
    <w:rsid w:val="0011000A"/>
    <w:rsid w:val="00113385"/>
    <w:rsid w:val="00114CFC"/>
    <w:rsid w:val="00116D14"/>
    <w:rsid w:val="00117346"/>
    <w:rsid w:val="00117F6E"/>
    <w:rsid w:val="001209F0"/>
    <w:rsid w:val="0012226C"/>
    <w:rsid w:val="00132D38"/>
    <w:rsid w:val="00132DC5"/>
    <w:rsid w:val="0014383D"/>
    <w:rsid w:val="00145F5A"/>
    <w:rsid w:val="00152CC0"/>
    <w:rsid w:val="00160CDC"/>
    <w:rsid w:val="00170B36"/>
    <w:rsid w:val="00177FA5"/>
    <w:rsid w:val="00181F81"/>
    <w:rsid w:val="0019211B"/>
    <w:rsid w:val="001948E0"/>
    <w:rsid w:val="0019570D"/>
    <w:rsid w:val="001A1484"/>
    <w:rsid w:val="001A236E"/>
    <w:rsid w:val="001A254E"/>
    <w:rsid w:val="001B1028"/>
    <w:rsid w:val="001B18A9"/>
    <w:rsid w:val="001B1AE4"/>
    <w:rsid w:val="001B31AC"/>
    <w:rsid w:val="001B3F79"/>
    <w:rsid w:val="001C070E"/>
    <w:rsid w:val="001C22A8"/>
    <w:rsid w:val="001C2A39"/>
    <w:rsid w:val="001C7156"/>
    <w:rsid w:val="001D1F8B"/>
    <w:rsid w:val="001D5761"/>
    <w:rsid w:val="001D71FF"/>
    <w:rsid w:val="001E100F"/>
    <w:rsid w:val="001E507A"/>
    <w:rsid w:val="001F4148"/>
    <w:rsid w:val="001F74BB"/>
    <w:rsid w:val="002019D9"/>
    <w:rsid w:val="002054F0"/>
    <w:rsid w:val="002103D7"/>
    <w:rsid w:val="00210780"/>
    <w:rsid w:val="00211D92"/>
    <w:rsid w:val="00212988"/>
    <w:rsid w:val="00212F76"/>
    <w:rsid w:val="002264B6"/>
    <w:rsid w:val="002278AC"/>
    <w:rsid w:val="002333A4"/>
    <w:rsid w:val="00244165"/>
    <w:rsid w:val="00244F1A"/>
    <w:rsid w:val="00247097"/>
    <w:rsid w:val="00247E11"/>
    <w:rsid w:val="00252488"/>
    <w:rsid w:val="00253CBB"/>
    <w:rsid w:val="00264006"/>
    <w:rsid w:val="00264ED1"/>
    <w:rsid w:val="002724C3"/>
    <w:rsid w:val="00277717"/>
    <w:rsid w:val="00281A56"/>
    <w:rsid w:val="00282734"/>
    <w:rsid w:val="00286C16"/>
    <w:rsid w:val="00287371"/>
    <w:rsid w:val="00287817"/>
    <w:rsid w:val="00290709"/>
    <w:rsid w:val="0029338F"/>
    <w:rsid w:val="0029356C"/>
    <w:rsid w:val="002A41F9"/>
    <w:rsid w:val="002A4D5C"/>
    <w:rsid w:val="002B0604"/>
    <w:rsid w:val="002B2793"/>
    <w:rsid w:val="002B2D77"/>
    <w:rsid w:val="002B65C4"/>
    <w:rsid w:val="002C64B0"/>
    <w:rsid w:val="002D06A3"/>
    <w:rsid w:val="002D3C02"/>
    <w:rsid w:val="002D48CB"/>
    <w:rsid w:val="002E1930"/>
    <w:rsid w:val="002E6A04"/>
    <w:rsid w:val="002E7348"/>
    <w:rsid w:val="002F1446"/>
    <w:rsid w:val="002F42B2"/>
    <w:rsid w:val="002F5A34"/>
    <w:rsid w:val="003055BA"/>
    <w:rsid w:val="00305747"/>
    <w:rsid w:val="00310C23"/>
    <w:rsid w:val="00311E0D"/>
    <w:rsid w:val="00314BD5"/>
    <w:rsid w:val="0031559D"/>
    <w:rsid w:val="00316300"/>
    <w:rsid w:val="0032062E"/>
    <w:rsid w:val="003217F9"/>
    <w:rsid w:val="00326167"/>
    <w:rsid w:val="00331FDC"/>
    <w:rsid w:val="00336747"/>
    <w:rsid w:val="0034014F"/>
    <w:rsid w:val="003448CA"/>
    <w:rsid w:val="003500EE"/>
    <w:rsid w:val="0035565C"/>
    <w:rsid w:val="00382006"/>
    <w:rsid w:val="00382086"/>
    <w:rsid w:val="003821C7"/>
    <w:rsid w:val="003829B0"/>
    <w:rsid w:val="00384C7B"/>
    <w:rsid w:val="003A02B5"/>
    <w:rsid w:val="003A0B56"/>
    <w:rsid w:val="003B216E"/>
    <w:rsid w:val="003D5EF4"/>
    <w:rsid w:val="003E48F5"/>
    <w:rsid w:val="003F1764"/>
    <w:rsid w:val="003F33B0"/>
    <w:rsid w:val="003F35AC"/>
    <w:rsid w:val="003F7A0D"/>
    <w:rsid w:val="00404E8B"/>
    <w:rsid w:val="00412B59"/>
    <w:rsid w:val="00415324"/>
    <w:rsid w:val="004179F3"/>
    <w:rsid w:val="00427036"/>
    <w:rsid w:val="004341C0"/>
    <w:rsid w:val="0043756F"/>
    <w:rsid w:val="00440574"/>
    <w:rsid w:val="004431A4"/>
    <w:rsid w:val="004439F5"/>
    <w:rsid w:val="004441C2"/>
    <w:rsid w:val="00452545"/>
    <w:rsid w:val="00455BBE"/>
    <w:rsid w:val="00455D74"/>
    <w:rsid w:val="0046260F"/>
    <w:rsid w:val="0047233B"/>
    <w:rsid w:val="0047333A"/>
    <w:rsid w:val="00473442"/>
    <w:rsid w:val="00473A0D"/>
    <w:rsid w:val="00475861"/>
    <w:rsid w:val="0048173D"/>
    <w:rsid w:val="00483D9D"/>
    <w:rsid w:val="0048621F"/>
    <w:rsid w:val="00487475"/>
    <w:rsid w:val="00495CC3"/>
    <w:rsid w:val="00496C77"/>
    <w:rsid w:val="004975C1"/>
    <w:rsid w:val="004A2CC8"/>
    <w:rsid w:val="004A57E2"/>
    <w:rsid w:val="004A6062"/>
    <w:rsid w:val="004A6B10"/>
    <w:rsid w:val="004A73DD"/>
    <w:rsid w:val="004B1828"/>
    <w:rsid w:val="004B4BC6"/>
    <w:rsid w:val="004C174A"/>
    <w:rsid w:val="004C2681"/>
    <w:rsid w:val="004C32AA"/>
    <w:rsid w:val="004C624A"/>
    <w:rsid w:val="004D1474"/>
    <w:rsid w:val="004D217B"/>
    <w:rsid w:val="004D7696"/>
    <w:rsid w:val="004E31D8"/>
    <w:rsid w:val="004E5DC1"/>
    <w:rsid w:val="004E60F7"/>
    <w:rsid w:val="004F0AEF"/>
    <w:rsid w:val="004F5DCD"/>
    <w:rsid w:val="00501893"/>
    <w:rsid w:val="00502D75"/>
    <w:rsid w:val="00510738"/>
    <w:rsid w:val="00512150"/>
    <w:rsid w:val="005168D8"/>
    <w:rsid w:val="005173A2"/>
    <w:rsid w:val="00520B77"/>
    <w:rsid w:val="00527B8F"/>
    <w:rsid w:val="0054467F"/>
    <w:rsid w:val="00544F9E"/>
    <w:rsid w:val="0054689E"/>
    <w:rsid w:val="005535FF"/>
    <w:rsid w:val="00557EDC"/>
    <w:rsid w:val="00561F72"/>
    <w:rsid w:val="00572331"/>
    <w:rsid w:val="00574441"/>
    <w:rsid w:val="0057483D"/>
    <w:rsid w:val="00576614"/>
    <w:rsid w:val="005805EE"/>
    <w:rsid w:val="005840BD"/>
    <w:rsid w:val="00584258"/>
    <w:rsid w:val="005865CF"/>
    <w:rsid w:val="005870B3"/>
    <w:rsid w:val="005A23B8"/>
    <w:rsid w:val="005B2560"/>
    <w:rsid w:val="005B7ADD"/>
    <w:rsid w:val="005C0862"/>
    <w:rsid w:val="005C190A"/>
    <w:rsid w:val="005C6D95"/>
    <w:rsid w:val="005C7153"/>
    <w:rsid w:val="005D47FB"/>
    <w:rsid w:val="005F125F"/>
    <w:rsid w:val="005F13F0"/>
    <w:rsid w:val="005F217B"/>
    <w:rsid w:val="005F3F1A"/>
    <w:rsid w:val="005F569E"/>
    <w:rsid w:val="005F743E"/>
    <w:rsid w:val="005F761A"/>
    <w:rsid w:val="00601523"/>
    <w:rsid w:val="00604AD2"/>
    <w:rsid w:val="00604CC4"/>
    <w:rsid w:val="006071C9"/>
    <w:rsid w:val="00612C79"/>
    <w:rsid w:val="006228C8"/>
    <w:rsid w:val="006279F2"/>
    <w:rsid w:val="00632BE3"/>
    <w:rsid w:val="0063344E"/>
    <w:rsid w:val="0064070B"/>
    <w:rsid w:val="00640866"/>
    <w:rsid w:val="006535A0"/>
    <w:rsid w:val="00654F0E"/>
    <w:rsid w:val="0065642E"/>
    <w:rsid w:val="00657B8A"/>
    <w:rsid w:val="006679FA"/>
    <w:rsid w:val="00676E59"/>
    <w:rsid w:val="006931D9"/>
    <w:rsid w:val="0069630C"/>
    <w:rsid w:val="00697F5F"/>
    <w:rsid w:val="006A0662"/>
    <w:rsid w:val="006A20A4"/>
    <w:rsid w:val="006A2425"/>
    <w:rsid w:val="006B19B3"/>
    <w:rsid w:val="006B4A56"/>
    <w:rsid w:val="006B5146"/>
    <w:rsid w:val="006C1203"/>
    <w:rsid w:val="006C1316"/>
    <w:rsid w:val="006C401A"/>
    <w:rsid w:val="006D0EEC"/>
    <w:rsid w:val="006D2AA1"/>
    <w:rsid w:val="006D75AF"/>
    <w:rsid w:val="006E18FA"/>
    <w:rsid w:val="006F1B4A"/>
    <w:rsid w:val="006F3205"/>
    <w:rsid w:val="00700326"/>
    <w:rsid w:val="0070291D"/>
    <w:rsid w:val="00705757"/>
    <w:rsid w:val="00713B94"/>
    <w:rsid w:val="00715685"/>
    <w:rsid w:val="00716835"/>
    <w:rsid w:val="00722ADC"/>
    <w:rsid w:val="007241AA"/>
    <w:rsid w:val="00733147"/>
    <w:rsid w:val="0074382E"/>
    <w:rsid w:val="00744AD8"/>
    <w:rsid w:val="00745B1C"/>
    <w:rsid w:val="00746A2D"/>
    <w:rsid w:val="00747D8B"/>
    <w:rsid w:val="00765E5B"/>
    <w:rsid w:val="007661CB"/>
    <w:rsid w:val="00766AEB"/>
    <w:rsid w:val="00767165"/>
    <w:rsid w:val="0077289D"/>
    <w:rsid w:val="00773E45"/>
    <w:rsid w:val="00774F2F"/>
    <w:rsid w:val="00781696"/>
    <w:rsid w:val="0078510F"/>
    <w:rsid w:val="00786705"/>
    <w:rsid w:val="007874C8"/>
    <w:rsid w:val="00790FFE"/>
    <w:rsid w:val="007914A4"/>
    <w:rsid w:val="007A2234"/>
    <w:rsid w:val="007A3897"/>
    <w:rsid w:val="007A7480"/>
    <w:rsid w:val="007A7A97"/>
    <w:rsid w:val="007B397F"/>
    <w:rsid w:val="007B4A94"/>
    <w:rsid w:val="007C2526"/>
    <w:rsid w:val="007C55E9"/>
    <w:rsid w:val="007D2969"/>
    <w:rsid w:val="007D5705"/>
    <w:rsid w:val="007E05F2"/>
    <w:rsid w:val="007E2C73"/>
    <w:rsid w:val="007E58C4"/>
    <w:rsid w:val="007F06F2"/>
    <w:rsid w:val="007F443F"/>
    <w:rsid w:val="007F65E2"/>
    <w:rsid w:val="007F6B10"/>
    <w:rsid w:val="00800B1C"/>
    <w:rsid w:val="00806A13"/>
    <w:rsid w:val="0081039A"/>
    <w:rsid w:val="008119E0"/>
    <w:rsid w:val="008224E1"/>
    <w:rsid w:val="00824890"/>
    <w:rsid w:val="00824ED2"/>
    <w:rsid w:val="00826C80"/>
    <w:rsid w:val="00832466"/>
    <w:rsid w:val="00833E7A"/>
    <w:rsid w:val="00834247"/>
    <w:rsid w:val="00835AF5"/>
    <w:rsid w:val="008370B0"/>
    <w:rsid w:val="008411F5"/>
    <w:rsid w:val="00843351"/>
    <w:rsid w:val="0086512D"/>
    <w:rsid w:val="0086588E"/>
    <w:rsid w:val="00866B35"/>
    <w:rsid w:val="00876CE3"/>
    <w:rsid w:val="00880639"/>
    <w:rsid w:val="00880885"/>
    <w:rsid w:val="00880B15"/>
    <w:rsid w:val="00884C4C"/>
    <w:rsid w:val="00886B84"/>
    <w:rsid w:val="00887CAE"/>
    <w:rsid w:val="00891022"/>
    <w:rsid w:val="00891202"/>
    <w:rsid w:val="00894FAF"/>
    <w:rsid w:val="008A319B"/>
    <w:rsid w:val="008A6BFF"/>
    <w:rsid w:val="008A6D10"/>
    <w:rsid w:val="008B105B"/>
    <w:rsid w:val="008B366A"/>
    <w:rsid w:val="008C29B9"/>
    <w:rsid w:val="008C7471"/>
    <w:rsid w:val="008D01B1"/>
    <w:rsid w:val="008D029C"/>
    <w:rsid w:val="008D0BDC"/>
    <w:rsid w:val="008D12EE"/>
    <w:rsid w:val="008D4CD7"/>
    <w:rsid w:val="008D57D1"/>
    <w:rsid w:val="008F61FE"/>
    <w:rsid w:val="008F6830"/>
    <w:rsid w:val="00900152"/>
    <w:rsid w:val="00900EE9"/>
    <w:rsid w:val="009025E2"/>
    <w:rsid w:val="00907C03"/>
    <w:rsid w:val="009179B8"/>
    <w:rsid w:val="0092066B"/>
    <w:rsid w:val="009225F8"/>
    <w:rsid w:val="00932825"/>
    <w:rsid w:val="00933876"/>
    <w:rsid w:val="0093480C"/>
    <w:rsid w:val="009444CE"/>
    <w:rsid w:val="009461EB"/>
    <w:rsid w:val="009463A2"/>
    <w:rsid w:val="00951E58"/>
    <w:rsid w:val="0095610C"/>
    <w:rsid w:val="00965359"/>
    <w:rsid w:val="00967EC5"/>
    <w:rsid w:val="00972DE1"/>
    <w:rsid w:val="0097312D"/>
    <w:rsid w:val="00982187"/>
    <w:rsid w:val="00984BC9"/>
    <w:rsid w:val="00985B11"/>
    <w:rsid w:val="0099294A"/>
    <w:rsid w:val="00993C1F"/>
    <w:rsid w:val="009A1617"/>
    <w:rsid w:val="009A625C"/>
    <w:rsid w:val="009C0831"/>
    <w:rsid w:val="009C38F7"/>
    <w:rsid w:val="009C64C0"/>
    <w:rsid w:val="009D114B"/>
    <w:rsid w:val="009D1384"/>
    <w:rsid w:val="009D52B5"/>
    <w:rsid w:val="009D7ADB"/>
    <w:rsid w:val="009D7C27"/>
    <w:rsid w:val="009D7EEC"/>
    <w:rsid w:val="009E187C"/>
    <w:rsid w:val="009F10CC"/>
    <w:rsid w:val="00A10630"/>
    <w:rsid w:val="00A10908"/>
    <w:rsid w:val="00A10C9B"/>
    <w:rsid w:val="00A132CD"/>
    <w:rsid w:val="00A17114"/>
    <w:rsid w:val="00A27DA3"/>
    <w:rsid w:val="00A35E14"/>
    <w:rsid w:val="00A42B03"/>
    <w:rsid w:val="00A476DD"/>
    <w:rsid w:val="00A531D8"/>
    <w:rsid w:val="00A54374"/>
    <w:rsid w:val="00A555A1"/>
    <w:rsid w:val="00A57217"/>
    <w:rsid w:val="00A609DE"/>
    <w:rsid w:val="00A75037"/>
    <w:rsid w:val="00A77B8F"/>
    <w:rsid w:val="00A806CA"/>
    <w:rsid w:val="00A812FB"/>
    <w:rsid w:val="00A82ADD"/>
    <w:rsid w:val="00A85F9A"/>
    <w:rsid w:val="00A900F0"/>
    <w:rsid w:val="00A90852"/>
    <w:rsid w:val="00A956F4"/>
    <w:rsid w:val="00AA53A1"/>
    <w:rsid w:val="00AB4424"/>
    <w:rsid w:val="00AC0452"/>
    <w:rsid w:val="00AC5F81"/>
    <w:rsid w:val="00AD0B8C"/>
    <w:rsid w:val="00AE1CB8"/>
    <w:rsid w:val="00AE5200"/>
    <w:rsid w:val="00AE5B8A"/>
    <w:rsid w:val="00B01F55"/>
    <w:rsid w:val="00B04A3F"/>
    <w:rsid w:val="00B05AEF"/>
    <w:rsid w:val="00B10CCC"/>
    <w:rsid w:val="00B1344E"/>
    <w:rsid w:val="00B171AE"/>
    <w:rsid w:val="00B2004C"/>
    <w:rsid w:val="00B211EA"/>
    <w:rsid w:val="00B2560F"/>
    <w:rsid w:val="00B27172"/>
    <w:rsid w:val="00B27ED8"/>
    <w:rsid w:val="00B31AA0"/>
    <w:rsid w:val="00B329DC"/>
    <w:rsid w:val="00B4407F"/>
    <w:rsid w:val="00B45883"/>
    <w:rsid w:val="00B46106"/>
    <w:rsid w:val="00B469BE"/>
    <w:rsid w:val="00B50C5A"/>
    <w:rsid w:val="00B51DAA"/>
    <w:rsid w:val="00B52AEB"/>
    <w:rsid w:val="00B629D6"/>
    <w:rsid w:val="00B670A5"/>
    <w:rsid w:val="00B761CA"/>
    <w:rsid w:val="00B77481"/>
    <w:rsid w:val="00B81398"/>
    <w:rsid w:val="00B84348"/>
    <w:rsid w:val="00B86461"/>
    <w:rsid w:val="00B86FEC"/>
    <w:rsid w:val="00B908AC"/>
    <w:rsid w:val="00B976FA"/>
    <w:rsid w:val="00BA2910"/>
    <w:rsid w:val="00BA2B1D"/>
    <w:rsid w:val="00BA479C"/>
    <w:rsid w:val="00BA51BF"/>
    <w:rsid w:val="00BA5597"/>
    <w:rsid w:val="00BB27E2"/>
    <w:rsid w:val="00BB5288"/>
    <w:rsid w:val="00BC0D9A"/>
    <w:rsid w:val="00BC2885"/>
    <w:rsid w:val="00BC3E71"/>
    <w:rsid w:val="00BC5783"/>
    <w:rsid w:val="00BC75A9"/>
    <w:rsid w:val="00BD5777"/>
    <w:rsid w:val="00BE32D3"/>
    <w:rsid w:val="00BE57D3"/>
    <w:rsid w:val="00BE592A"/>
    <w:rsid w:val="00BF00E2"/>
    <w:rsid w:val="00BF0742"/>
    <w:rsid w:val="00BF3339"/>
    <w:rsid w:val="00BF33ED"/>
    <w:rsid w:val="00BF3490"/>
    <w:rsid w:val="00BF68CB"/>
    <w:rsid w:val="00BF6FE5"/>
    <w:rsid w:val="00C028A7"/>
    <w:rsid w:val="00C04594"/>
    <w:rsid w:val="00C11A10"/>
    <w:rsid w:val="00C24389"/>
    <w:rsid w:val="00C254E5"/>
    <w:rsid w:val="00C255BF"/>
    <w:rsid w:val="00C26371"/>
    <w:rsid w:val="00C37A71"/>
    <w:rsid w:val="00C43136"/>
    <w:rsid w:val="00C45C10"/>
    <w:rsid w:val="00C512C1"/>
    <w:rsid w:val="00C518CB"/>
    <w:rsid w:val="00C5299F"/>
    <w:rsid w:val="00C531B9"/>
    <w:rsid w:val="00C6062B"/>
    <w:rsid w:val="00C61463"/>
    <w:rsid w:val="00C6446C"/>
    <w:rsid w:val="00C6543A"/>
    <w:rsid w:val="00C7146E"/>
    <w:rsid w:val="00C90E3F"/>
    <w:rsid w:val="00C94EDE"/>
    <w:rsid w:val="00CA0A18"/>
    <w:rsid w:val="00CA1197"/>
    <w:rsid w:val="00CA655D"/>
    <w:rsid w:val="00CB25AB"/>
    <w:rsid w:val="00CC2A98"/>
    <w:rsid w:val="00CC5F47"/>
    <w:rsid w:val="00CC75AC"/>
    <w:rsid w:val="00CD11E8"/>
    <w:rsid w:val="00CD4E7F"/>
    <w:rsid w:val="00CE0067"/>
    <w:rsid w:val="00CE79FC"/>
    <w:rsid w:val="00CF44B8"/>
    <w:rsid w:val="00D00213"/>
    <w:rsid w:val="00D00757"/>
    <w:rsid w:val="00D02864"/>
    <w:rsid w:val="00D054BA"/>
    <w:rsid w:val="00D06860"/>
    <w:rsid w:val="00D151E8"/>
    <w:rsid w:val="00D16CDE"/>
    <w:rsid w:val="00D272D1"/>
    <w:rsid w:val="00D370E4"/>
    <w:rsid w:val="00D42B29"/>
    <w:rsid w:val="00D43D20"/>
    <w:rsid w:val="00D62101"/>
    <w:rsid w:val="00D62222"/>
    <w:rsid w:val="00D632E0"/>
    <w:rsid w:val="00D640E6"/>
    <w:rsid w:val="00D66FFC"/>
    <w:rsid w:val="00D713A1"/>
    <w:rsid w:val="00D71F66"/>
    <w:rsid w:val="00D72A30"/>
    <w:rsid w:val="00D736EE"/>
    <w:rsid w:val="00D8174E"/>
    <w:rsid w:val="00D87A3D"/>
    <w:rsid w:val="00D90F2A"/>
    <w:rsid w:val="00D96F6D"/>
    <w:rsid w:val="00DA0618"/>
    <w:rsid w:val="00DA58A7"/>
    <w:rsid w:val="00DB3E36"/>
    <w:rsid w:val="00DC1020"/>
    <w:rsid w:val="00DC58ED"/>
    <w:rsid w:val="00DD78FE"/>
    <w:rsid w:val="00DE3BC8"/>
    <w:rsid w:val="00DE52DD"/>
    <w:rsid w:val="00DE60BD"/>
    <w:rsid w:val="00E00613"/>
    <w:rsid w:val="00E00E6F"/>
    <w:rsid w:val="00E033F4"/>
    <w:rsid w:val="00E04989"/>
    <w:rsid w:val="00E05EE5"/>
    <w:rsid w:val="00E1074A"/>
    <w:rsid w:val="00E15884"/>
    <w:rsid w:val="00E171A3"/>
    <w:rsid w:val="00E21EAA"/>
    <w:rsid w:val="00E220C1"/>
    <w:rsid w:val="00E221C5"/>
    <w:rsid w:val="00E2371D"/>
    <w:rsid w:val="00E23831"/>
    <w:rsid w:val="00E24F64"/>
    <w:rsid w:val="00E2682F"/>
    <w:rsid w:val="00E26BC1"/>
    <w:rsid w:val="00E35607"/>
    <w:rsid w:val="00E43A9D"/>
    <w:rsid w:val="00E44F26"/>
    <w:rsid w:val="00E45279"/>
    <w:rsid w:val="00E56770"/>
    <w:rsid w:val="00E644BB"/>
    <w:rsid w:val="00E646B7"/>
    <w:rsid w:val="00E64C58"/>
    <w:rsid w:val="00E67B7F"/>
    <w:rsid w:val="00E73987"/>
    <w:rsid w:val="00E81C4E"/>
    <w:rsid w:val="00E83321"/>
    <w:rsid w:val="00E84F5E"/>
    <w:rsid w:val="00E9262A"/>
    <w:rsid w:val="00E94C70"/>
    <w:rsid w:val="00E95A72"/>
    <w:rsid w:val="00E97568"/>
    <w:rsid w:val="00EA347E"/>
    <w:rsid w:val="00EA6116"/>
    <w:rsid w:val="00EB0695"/>
    <w:rsid w:val="00EB231B"/>
    <w:rsid w:val="00EB2A59"/>
    <w:rsid w:val="00EB6BE7"/>
    <w:rsid w:val="00EC1F53"/>
    <w:rsid w:val="00EC51BF"/>
    <w:rsid w:val="00ED30DA"/>
    <w:rsid w:val="00ED375F"/>
    <w:rsid w:val="00ED394C"/>
    <w:rsid w:val="00ED7B3B"/>
    <w:rsid w:val="00EE5436"/>
    <w:rsid w:val="00EF1E1F"/>
    <w:rsid w:val="00EF3566"/>
    <w:rsid w:val="00F12DAE"/>
    <w:rsid w:val="00F1638F"/>
    <w:rsid w:val="00F17320"/>
    <w:rsid w:val="00F20CD1"/>
    <w:rsid w:val="00F238FE"/>
    <w:rsid w:val="00F25F13"/>
    <w:rsid w:val="00F30A2E"/>
    <w:rsid w:val="00F30C43"/>
    <w:rsid w:val="00F40ACC"/>
    <w:rsid w:val="00F459FC"/>
    <w:rsid w:val="00F50024"/>
    <w:rsid w:val="00F5689A"/>
    <w:rsid w:val="00F60B1E"/>
    <w:rsid w:val="00F63448"/>
    <w:rsid w:val="00F64CF9"/>
    <w:rsid w:val="00F72E0A"/>
    <w:rsid w:val="00F82A8C"/>
    <w:rsid w:val="00F90478"/>
    <w:rsid w:val="00F90722"/>
    <w:rsid w:val="00FA2E7C"/>
    <w:rsid w:val="00FA30DC"/>
    <w:rsid w:val="00FA4CC0"/>
    <w:rsid w:val="00FA63D2"/>
    <w:rsid w:val="00FA6694"/>
    <w:rsid w:val="00FC010B"/>
    <w:rsid w:val="00FD0225"/>
    <w:rsid w:val="00FD51C9"/>
    <w:rsid w:val="00FE203E"/>
    <w:rsid w:val="00FE2592"/>
    <w:rsid w:val="00FE3DEF"/>
    <w:rsid w:val="00FF1713"/>
    <w:rsid w:val="00FF58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4D3E32B"/>
  <w15:docId w15:val="{C53EC0F6-344D-442B-B8F5-C2D687858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11F5"/>
    <w:pPr>
      <w:spacing w:after="160" w:line="259" w:lineRule="auto"/>
    </w:pPr>
    <w:rPr>
      <w:sz w:val="22"/>
      <w:szCs w:val="22"/>
    </w:rPr>
  </w:style>
  <w:style w:type="paragraph" w:styleId="Heading1">
    <w:name w:val="heading 1"/>
    <w:basedOn w:val="Normal"/>
    <w:next w:val="Normal"/>
    <w:link w:val="Heading1Char"/>
    <w:uiPriority w:val="9"/>
    <w:qFormat/>
    <w:rsid w:val="003448CA"/>
    <w:pPr>
      <w:bidi/>
      <w:spacing w:line="240" w:lineRule="auto"/>
      <w:jc w:val="center"/>
      <w:outlineLvl w:val="0"/>
    </w:pPr>
    <w:rPr>
      <w:rFonts w:ascii="Arial" w:hAnsi="Arial" w:cs="Traditional Arabic"/>
      <w:b/>
      <w:bCs/>
      <w:color w:val="000000"/>
      <w:sz w:val="24"/>
      <w:szCs w:val="32"/>
    </w:rPr>
  </w:style>
  <w:style w:type="paragraph" w:styleId="Heading2">
    <w:name w:val="heading 2"/>
    <w:basedOn w:val="Normal"/>
    <w:next w:val="Normal"/>
    <w:link w:val="Heading2Char"/>
    <w:uiPriority w:val="9"/>
    <w:unhideWhenUsed/>
    <w:qFormat/>
    <w:rsid w:val="00AE5B8A"/>
    <w:pPr>
      <w:bidi/>
      <w:spacing w:line="240" w:lineRule="auto"/>
      <w:jc w:val="both"/>
      <w:outlineLvl w:val="1"/>
    </w:pPr>
    <w:rPr>
      <w:rFonts w:ascii="Arial" w:hAnsi="Arial" w:cs="Traditional Arabic"/>
      <w:b/>
      <w:bCs/>
      <w:color w:val="000000"/>
      <w:sz w:val="24"/>
      <w:szCs w:val="32"/>
    </w:rPr>
  </w:style>
  <w:style w:type="paragraph" w:styleId="Heading3">
    <w:name w:val="heading 3"/>
    <w:basedOn w:val="Normal"/>
    <w:next w:val="Normal"/>
    <w:link w:val="Heading3Char"/>
    <w:uiPriority w:val="9"/>
    <w:unhideWhenUsed/>
    <w:qFormat/>
    <w:rsid w:val="00D054BA"/>
    <w:pPr>
      <w:bidi/>
      <w:spacing w:line="240" w:lineRule="auto"/>
      <w:jc w:val="both"/>
      <w:outlineLvl w:val="2"/>
    </w:pPr>
    <w:rPr>
      <w:rFonts w:ascii="Arial" w:hAnsi="Arial" w:cs="Traditional Arabic"/>
      <w:b/>
      <w:bCs/>
      <w:i/>
      <w:iCs/>
      <w:color w:val="000000"/>
      <w:sz w:val="24"/>
      <w:szCs w:val="32"/>
    </w:rPr>
  </w:style>
  <w:style w:type="paragraph" w:styleId="Heading4">
    <w:name w:val="heading 4"/>
    <w:basedOn w:val="Normal"/>
    <w:next w:val="Normal"/>
    <w:link w:val="Heading4Char"/>
    <w:uiPriority w:val="9"/>
    <w:unhideWhenUsed/>
    <w:qFormat/>
    <w:rsid w:val="00F90722"/>
    <w:pPr>
      <w:bidi/>
      <w:spacing w:line="240" w:lineRule="auto"/>
      <w:ind w:firstLine="720"/>
      <w:jc w:val="both"/>
      <w:outlineLvl w:val="3"/>
    </w:pPr>
    <w:rPr>
      <w:rFonts w:ascii="Arial" w:hAnsi="Arial" w:cs="Traditional Arabic"/>
      <w:b/>
      <w:bCs/>
      <w:color w:val="000000"/>
      <w:sz w:val="24"/>
      <w:szCs w:val="32"/>
    </w:rPr>
  </w:style>
  <w:style w:type="paragraph" w:styleId="Heading5">
    <w:name w:val="heading 5"/>
    <w:basedOn w:val="Normal"/>
    <w:next w:val="Normal"/>
    <w:link w:val="Heading5Char"/>
    <w:uiPriority w:val="9"/>
    <w:unhideWhenUsed/>
    <w:qFormat/>
    <w:rsid w:val="00766AEB"/>
    <w:pPr>
      <w:bidi/>
      <w:spacing w:line="240" w:lineRule="auto"/>
      <w:ind w:firstLine="720"/>
      <w:jc w:val="both"/>
      <w:outlineLvl w:val="4"/>
    </w:pPr>
    <w:rPr>
      <w:rFonts w:ascii="Arial" w:hAnsi="Arial" w:cs="Traditional Arabic"/>
      <w:b/>
      <w:bCs/>
      <w:i/>
      <w:iCs/>
      <w:color w:val="000000"/>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7B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7B8A"/>
  </w:style>
  <w:style w:type="paragraph" w:styleId="Footer">
    <w:name w:val="footer"/>
    <w:basedOn w:val="Normal"/>
    <w:link w:val="FooterChar"/>
    <w:uiPriority w:val="99"/>
    <w:unhideWhenUsed/>
    <w:rsid w:val="00657B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B8A"/>
  </w:style>
  <w:style w:type="paragraph" w:styleId="ListParagraph">
    <w:name w:val="List Paragraph"/>
    <w:aliases w:val="عنوان رئيسي,سرد الفقراتCxSpLast"/>
    <w:basedOn w:val="Normal"/>
    <w:link w:val="ListParagraphChar"/>
    <w:uiPriority w:val="34"/>
    <w:qFormat/>
    <w:rsid w:val="00495CC3"/>
    <w:pPr>
      <w:ind w:left="720"/>
      <w:contextualSpacing/>
    </w:pPr>
  </w:style>
  <w:style w:type="character" w:customStyle="1" w:styleId="Heading2Char">
    <w:name w:val="Heading 2 Char"/>
    <w:link w:val="Heading2"/>
    <w:uiPriority w:val="9"/>
    <w:rsid w:val="00AE5B8A"/>
    <w:rPr>
      <w:rFonts w:ascii="Arial" w:hAnsi="Arial" w:cs="Traditional Arabic"/>
      <w:b/>
      <w:bCs/>
      <w:color w:val="000000"/>
      <w:sz w:val="24"/>
      <w:szCs w:val="32"/>
    </w:rPr>
  </w:style>
  <w:style w:type="character" w:customStyle="1" w:styleId="Heading3Char">
    <w:name w:val="Heading 3 Char"/>
    <w:link w:val="Heading3"/>
    <w:uiPriority w:val="9"/>
    <w:rsid w:val="00D054BA"/>
    <w:rPr>
      <w:rFonts w:ascii="Arial" w:hAnsi="Arial" w:cs="Traditional Arabic"/>
      <w:b/>
      <w:bCs/>
      <w:i/>
      <w:iCs/>
      <w:color w:val="000000"/>
      <w:sz w:val="24"/>
      <w:szCs w:val="32"/>
    </w:rPr>
  </w:style>
  <w:style w:type="character" w:customStyle="1" w:styleId="Heading4Char">
    <w:name w:val="Heading 4 Char"/>
    <w:link w:val="Heading4"/>
    <w:uiPriority w:val="9"/>
    <w:rsid w:val="00F90722"/>
    <w:rPr>
      <w:rFonts w:ascii="Arial" w:hAnsi="Arial" w:cs="Traditional Arabic"/>
      <w:b/>
      <w:bCs/>
      <w:color w:val="000000"/>
      <w:sz w:val="24"/>
      <w:szCs w:val="32"/>
    </w:rPr>
  </w:style>
  <w:style w:type="character" w:customStyle="1" w:styleId="Heading5Char">
    <w:name w:val="Heading 5 Char"/>
    <w:link w:val="Heading5"/>
    <w:uiPriority w:val="9"/>
    <w:rsid w:val="00766AEB"/>
    <w:rPr>
      <w:rFonts w:ascii="Arial" w:hAnsi="Arial" w:cs="Traditional Arabic"/>
      <w:b/>
      <w:bCs/>
      <w:i/>
      <w:iCs/>
      <w:color w:val="000000"/>
      <w:sz w:val="24"/>
      <w:szCs w:val="32"/>
    </w:rPr>
  </w:style>
  <w:style w:type="character" w:customStyle="1" w:styleId="Heading1Char">
    <w:name w:val="Heading 1 Char"/>
    <w:link w:val="Heading1"/>
    <w:uiPriority w:val="9"/>
    <w:rsid w:val="003448CA"/>
    <w:rPr>
      <w:rFonts w:ascii="Arial" w:hAnsi="Arial" w:cs="Traditional Arabic"/>
      <w:b/>
      <w:bCs/>
      <w:color w:val="000000"/>
      <w:sz w:val="24"/>
      <w:szCs w:val="32"/>
    </w:rPr>
  </w:style>
  <w:style w:type="paragraph" w:styleId="BalloonText">
    <w:name w:val="Balloon Text"/>
    <w:basedOn w:val="Normal"/>
    <w:link w:val="BalloonTextChar"/>
    <w:uiPriority w:val="99"/>
    <w:semiHidden/>
    <w:unhideWhenUsed/>
    <w:rsid w:val="004F0AEF"/>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F0AEF"/>
    <w:rPr>
      <w:rFonts w:ascii="Segoe UI" w:hAnsi="Segoe UI" w:cs="Segoe UI"/>
      <w:sz w:val="18"/>
      <w:szCs w:val="18"/>
    </w:rPr>
  </w:style>
  <w:style w:type="character" w:styleId="Hyperlink">
    <w:name w:val="Hyperlink"/>
    <w:basedOn w:val="DefaultParagraphFont"/>
    <w:uiPriority w:val="99"/>
    <w:unhideWhenUsed/>
    <w:rsid w:val="00876CE3"/>
    <w:rPr>
      <w:color w:val="0000FF" w:themeColor="hyperlink"/>
      <w:u w:val="single"/>
    </w:rPr>
  </w:style>
  <w:style w:type="character" w:customStyle="1" w:styleId="1">
    <w:name w:val="إشارة لم يتم حلها1"/>
    <w:basedOn w:val="DefaultParagraphFont"/>
    <w:uiPriority w:val="99"/>
    <w:semiHidden/>
    <w:unhideWhenUsed/>
    <w:rsid w:val="008A319B"/>
    <w:rPr>
      <w:color w:val="605E5C"/>
      <w:shd w:val="clear" w:color="auto" w:fill="E1DFDD"/>
    </w:rPr>
  </w:style>
  <w:style w:type="table" w:styleId="TableGrid">
    <w:name w:val="Table Grid"/>
    <w:basedOn w:val="TableNormal"/>
    <w:uiPriority w:val="59"/>
    <w:rsid w:val="00F50024"/>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F50024"/>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F50024"/>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F50024"/>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F50024"/>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F50024"/>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976FA"/>
    <w:rPr>
      <w:sz w:val="16"/>
      <w:szCs w:val="16"/>
    </w:rPr>
  </w:style>
  <w:style w:type="paragraph" w:styleId="CommentText">
    <w:name w:val="annotation text"/>
    <w:basedOn w:val="Normal"/>
    <w:link w:val="CommentTextChar"/>
    <w:uiPriority w:val="99"/>
    <w:semiHidden/>
    <w:unhideWhenUsed/>
    <w:rsid w:val="00B976FA"/>
    <w:pPr>
      <w:spacing w:line="240" w:lineRule="auto"/>
    </w:pPr>
    <w:rPr>
      <w:sz w:val="20"/>
      <w:szCs w:val="20"/>
    </w:rPr>
  </w:style>
  <w:style w:type="character" w:customStyle="1" w:styleId="CommentTextChar">
    <w:name w:val="Comment Text Char"/>
    <w:basedOn w:val="DefaultParagraphFont"/>
    <w:link w:val="CommentText"/>
    <w:uiPriority w:val="99"/>
    <w:semiHidden/>
    <w:rsid w:val="00B976FA"/>
  </w:style>
  <w:style w:type="paragraph" w:styleId="CommentSubject">
    <w:name w:val="annotation subject"/>
    <w:basedOn w:val="CommentText"/>
    <w:next w:val="CommentText"/>
    <w:link w:val="CommentSubjectChar"/>
    <w:uiPriority w:val="99"/>
    <w:semiHidden/>
    <w:unhideWhenUsed/>
    <w:rsid w:val="00B976FA"/>
    <w:rPr>
      <w:b/>
      <w:bCs/>
    </w:rPr>
  </w:style>
  <w:style w:type="character" w:customStyle="1" w:styleId="CommentSubjectChar">
    <w:name w:val="Comment Subject Char"/>
    <w:basedOn w:val="CommentTextChar"/>
    <w:link w:val="CommentSubject"/>
    <w:uiPriority w:val="99"/>
    <w:semiHidden/>
    <w:rsid w:val="00B976FA"/>
    <w:rPr>
      <w:b/>
      <w:bCs/>
    </w:rPr>
  </w:style>
  <w:style w:type="character" w:styleId="FollowedHyperlink">
    <w:name w:val="FollowedHyperlink"/>
    <w:basedOn w:val="DefaultParagraphFont"/>
    <w:uiPriority w:val="99"/>
    <w:semiHidden/>
    <w:unhideWhenUsed/>
    <w:rsid w:val="00967EC5"/>
    <w:rPr>
      <w:color w:val="800080" w:themeColor="followedHyperlink"/>
      <w:u w:val="single"/>
    </w:rPr>
  </w:style>
  <w:style w:type="table" w:styleId="LightShading">
    <w:name w:val="Light Shading"/>
    <w:basedOn w:val="TableNormal"/>
    <w:uiPriority w:val="60"/>
    <w:rsid w:val="00E67B7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22">
    <w:name w:val="شبكة جدول122"/>
    <w:basedOn w:val="TableNormal"/>
    <w:rsid w:val="0000573F"/>
    <w:pPr>
      <w:jc w:val="center"/>
    </w:pPr>
    <w:rPr>
      <w:rFonts w:ascii="Times New Roman" w:eastAsia="Times New Roman" w:hAnsi="Times New Roman" w:cs="Traditional Arabic"/>
      <w:kern w:val="2"/>
      <w:szCs w:val="28"/>
      <w14:ligatures w14:val="standardContextual"/>
    </w:rPr>
    <w:tblPr>
      <w:tblStyleRowBandSize w:val="1"/>
      <w:tblInd w:w="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108" w:type="dxa"/>
        <w:bottom w:w="0" w:type="dxa"/>
        <w:right w:w="108" w:type="dxa"/>
      </w:tblCellMar>
    </w:tblPr>
    <w:tcPr>
      <w:vAlign w:val="center"/>
    </w:tcPr>
    <w:tblStylePr w:type="firstRow">
      <w:tblPr/>
      <w:tcPr>
        <w:shd w:val="clear" w:color="auto" w:fill="B4C6E7"/>
      </w:tcPr>
    </w:tblStylePr>
    <w:tblStylePr w:type="lastRow">
      <w:tblPr/>
      <w:tcPr>
        <w:shd w:val="clear" w:color="auto" w:fill="B4C6E7"/>
      </w:tcPr>
    </w:tblStylePr>
    <w:tblStylePr w:type="band2Horz">
      <w:tblPr/>
      <w:tcPr>
        <w:shd w:val="clear" w:color="auto" w:fill="D9E2F3"/>
      </w:tcPr>
    </w:tblStylePr>
  </w:style>
  <w:style w:type="table" w:customStyle="1" w:styleId="TableGrid6">
    <w:name w:val="Table Grid6"/>
    <w:basedOn w:val="TableNormal"/>
    <w:next w:val="TableGrid"/>
    <w:uiPriority w:val="59"/>
    <w:rsid w:val="0099294A"/>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7661CB"/>
    <w:pPr>
      <w:jc w:val="righ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9731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9731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824ED2"/>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117F6E"/>
  </w:style>
  <w:style w:type="character" w:customStyle="1" w:styleId="ListParagraphChar">
    <w:name w:val="List Paragraph Char"/>
    <w:aliases w:val="عنوان رئيسي Char,سرد الفقراتCxSpLast Char"/>
    <w:link w:val="ListParagraph"/>
    <w:uiPriority w:val="34"/>
    <w:locked/>
    <w:rsid w:val="00117F6E"/>
    <w:rPr>
      <w:sz w:val="22"/>
      <w:szCs w:val="22"/>
    </w:rPr>
  </w:style>
  <w:style w:type="table" w:customStyle="1" w:styleId="TableGrid11">
    <w:name w:val="Table Grid11"/>
    <w:basedOn w:val="TableNormal"/>
    <w:next w:val="TableGrid"/>
    <w:uiPriority w:val="39"/>
    <w:rsid w:val="00117F6E"/>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rsid w:val="00117F6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basedOn w:val="DefaultParagraphFont"/>
    <w:link w:val="NormalWeb"/>
    <w:uiPriority w:val="99"/>
    <w:rsid w:val="00117F6E"/>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117F6E"/>
    <w:pPr>
      <w:keepNext/>
      <w:keepLines/>
      <w:bidi w:val="0"/>
      <w:spacing w:before="240" w:after="0" w:line="259" w:lineRule="auto"/>
      <w:jc w:val="left"/>
      <w:outlineLvl w:val="9"/>
    </w:pPr>
    <w:rPr>
      <w:rFonts w:ascii="Georgia" w:eastAsia="Times New Roman" w:hAnsi="Georgia" w:cs="Arial"/>
      <w:b w:val="0"/>
      <w:bCs w:val="0"/>
      <w:color w:val="2F5496"/>
      <w:sz w:val="32"/>
    </w:rPr>
  </w:style>
  <w:style w:type="paragraph" w:styleId="TOC1">
    <w:name w:val="toc 1"/>
    <w:basedOn w:val="Normal"/>
    <w:next w:val="Normal"/>
    <w:autoRedefine/>
    <w:uiPriority w:val="39"/>
    <w:unhideWhenUsed/>
    <w:rsid w:val="00117F6E"/>
    <w:pPr>
      <w:spacing w:after="100"/>
    </w:pPr>
    <w:rPr>
      <w:rFonts w:ascii="Georgia" w:eastAsia="Georgia" w:hAnsi="Georgia"/>
    </w:rPr>
  </w:style>
  <w:style w:type="paragraph" w:styleId="TOC2">
    <w:name w:val="toc 2"/>
    <w:basedOn w:val="Normal"/>
    <w:next w:val="Normal"/>
    <w:autoRedefine/>
    <w:uiPriority w:val="39"/>
    <w:unhideWhenUsed/>
    <w:rsid w:val="00117F6E"/>
    <w:pPr>
      <w:spacing w:after="100"/>
      <w:ind w:left="220"/>
    </w:pPr>
    <w:rPr>
      <w:rFonts w:ascii="Georgia" w:eastAsia="Georgia" w:hAnsi="Georgia"/>
    </w:rPr>
  </w:style>
  <w:style w:type="paragraph" w:styleId="TOC3">
    <w:name w:val="toc 3"/>
    <w:basedOn w:val="Normal"/>
    <w:next w:val="Normal"/>
    <w:autoRedefine/>
    <w:uiPriority w:val="39"/>
    <w:unhideWhenUsed/>
    <w:rsid w:val="00117F6E"/>
    <w:pPr>
      <w:spacing w:after="100"/>
      <w:ind w:left="440"/>
    </w:pPr>
    <w:rPr>
      <w:rFonts w:ascii="Georgia" w:eastAsia="Georgia" w:hAnsi="Georgia"/>
    </w:rPr>
  </w:style>
  <w:style w:type="character" w:styleId="Strong">
    <w:name w:val="Strong"/>
    <w:basedOn w:val="DefaultParagraphFont"/>
    <w:uiPriority w:val="22"/>
    <w:qFormat/>
    <w:rsid w:val="00117F6E"/>
    <w:rPr>
      <w:b/>
      <w:bCs/>
    </w:rPr>
  </w:style>
  <w:style w:type="paragraph" w:styleId="Subtitle">
    <w:name w:val="Subtitle"/>
    <w:basedOn w:val="Normal"/>
    <w:link w:val="SubtitleChar"/>
    <w:qFormat/>
    <w:rsid w:val="00117F6E"/>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117F6E"/>
    <w:rPr>
      <w:rFonts w:ascii="Times New Roman" w:eastAsia="Times New Roman" w:hAnsi="Times New Roman" w:cs="Times New Roman"/>
      <w:i/>
      <w:iCs/>
      <w:sz w:val="28"/>
      <w:szCs w:val="28"/>
      <w:lang w:eastAsia="ar-SA"/>
    </w:rPr>
  </w:style>
  <w:style w:type="character" w:customStyle="1" w:styleId="UnresolvedMention1">
    <w:name w:val="Unresolved Mention1"/>
    <w:basedOn w:val="DefaultParagraphFont"/>
    <w:uiPriority w:val="99"/>
    <w:semiHidden/>
    <w:unhideWhenUsed/>
    <w:rsid w:val="00117F6E"/>
    <w:rPr>
      <w:color w:val="605E5C"/>
      <w:shd w:val="clear" w:color="auto" w:fill="E1DFDD"/>
    </w:rPr>
  </w:style>
  <w:style w:type="table" w:customStyle="1" w:styleId="7-51">
    <w:name w:val="جدول قائمة 7 ملون - تمييز 51"/>
    <w:basedOn w:val="TableNormal"/>
    <w:next w:val="ListTable7Colorful-Accent51"/>
    <w:uiPriority w:val="52"/>
    <w:rsid w:val="00117F6E"/>
    <w:pPr>
      <w:bidi/>
      <w:ind w:left="862" w:hanging="142"/>
    </w:pPr>
    <w:rPr>
      <w:rFonts w:ascii="Georgia" w:eastAsia="Georgia" w:hAnsi="Georgia"/>
      <w:color w:val="2E74B5"/>
      <w:sz w:val="22"/>
      <w:szCs w:val="22"/>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rsid w:val="00117F6E"/>
    <w:rPr>
      <w:rFonts w:ascii="Georgia" w:eastAsia="Georgia" w:hAnsi="Georgia"/>
      <w:color w:val="2E74B5"/>
      <w:sz w:val="22"/>
      <w:szCs w:val="22"/>
    </w:rPr>
    <w:tblPr>
      <w:tblStyleRowBandSize w:val="1"/>
      <w:tblStyleColBandSize w:val="1"/>
      <w:tblInd w:w="0" w:type="dxa"/>
      <w:tblCellMar>
        <w:top w:w="0" w:type="dxa"/>
        <w:left w:w="108" w:type="dxa"/>
        <w:bottom w:w="0" w:type="dxa"/>
        <w:right w:w="108" w:type="dxa"/>
      </w:tblCellMar>
    </w:tblPr>
    <w:tblStylePr w:type="firstRow">
      <w:rPr>
        <w:rFonts w:ascii="Georgia" w:eastAsia="Times New Roman" w:hAnsi="Georgia" w:cs="Arial"/>
        <w:i/>
        <w:iCs/>
        <w:sz w:val="26"/>
      </w:rPr>
      <w:tblPr/>
      <w:tcPr>
        <w:tcBorders>
          <w:bottom w:val="single" w:sz="4" w:space="0" w:color="5B9BD5"/>
        </w:tcBorders>
        <w:shd w:val="clear" w:color="auto" w:fill="FFFFFF"/>
      </w:tcPr>
    </w:tblStylePr>
    <w:tblStylePr w:type="lastRow">
      <w:rPr>
        <w:rFonts w:ascii="Georgia" w:eastAsia="Times New Roman" w:hAnsi="Georgia" w:cs="Arial"/>
        <w:i/>
        <w:iCs/>
        <w:sz w:val="26"/>
      </w:rPr>
      <w:tblPr/>
      <w:tcPr>
        <w:tcBorders>
          <w:top w:val="single" w:sz="4" w:space="0" w:color="5B9BD5"/>
        </w:tcBorders>
        <w:shd w:val="clear" w:color="auto" w:fill="FFFFFF"/>
      </w:tcPr>
    </w:tblStylePr>
    <w:tblStylePr w:type="firstCol">
      <w:pPr>
        <w:jc w:val="right"/>
      </w:pPr>
      <w:rPr>
        <w:rFonts w:ascii="Georgia" w:eastAsia="Times New Roman" w:hAnsi="Georgia" w:cs="Arial"/>
        <w:i/>
        <w:iCs/>
        <w:sz w:val="26"/>
      </w:rPr>
      <w:tblPr/>
      <w:tcPr>
        <w:tcBorders>
          <w:right w:val="single" w:sz="4" w:space="0" w:color="5B9BD5"/>
        </w:tcBorders>
        <w:shd w:val="clear" w:color="auto" w:fill="FFFFFF"/>
      </w:tcPr>
    </w:tblStylePr>
    <w:tblStylePr w:type="lastCol">
      <w:rPr>
        <w:rFonts w:ascii="Georgia" w:eastAsia="Times New Roman" w:hAnsi="Georgia" w:cs="Arial"/>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TableNormal"/>
    <w:next w:val="ListTable7Colorful-Accent51"/>
    <w:uiPriority w:val="52"/>
    <w:rsid w:val="00117F6E"/>
    <w:pPr>
      <w:bidi/>
      <w:ind w:left="862" w:hanging="142"/>
    </w:pPr>
    <w:rPr>
      <w:rFonts w:ascii="Georgia" w:eastAsia="Georgia" w:hAnsi="Georgia"/>
      <w:color w:val="2E74B5"/>
      <w:sz w:val="22"/>
      <w:szCs w:val="22"/>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TableNormal"/>
    <w:next w:val="PlainTable51"/>
    <w:uiPriority w:val="45"/>
    <w:rsid w:val="00117F6E"/>
    <w:pPr>
      <w:bidi/>
      <w:ind w:left="862" w:hanging="142"/>
    </w:pPr>
    <w:rPr>
      <w:rFonts w:ascii="Georgia" w:eastAsia="Georgia" w:hAnsi="Georgia"/>
      <w:sz w:val="22"/>
      <w:szCs w:val="22"/>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51">
    <w:name w:val="Plain Table 51"/>
    <w:basedOn w:val="TableNormal"/>
    <w:uiPriority w:val="45"/>
    <w:rsid w:val="00117F6E"/>
    <w:rPr>
      <w:rFonts w:ascii="Georgia" w:eastAsia="Georgia" w:hAnsi="Georgia"/>
      <w:sz w:val="22"/>
      <w:szCs w:val="22"/>
    </w:rPr>
    <w:tblPr>
      <w:tblStyleRowBandSize w:val="1"/>
      <w:tblStyleColBandSize w:val="1"/>
      <w:tblInd w:w="0" w:type="dxa"/>
      <w:tblCellMar>
        <w:top w:w="0" w:type="dxa"/>
        <w:left w:w="108" w:type="dxa"/>
        <w:bottom w:w="0" w:type="dxa"/>
        <w:right w:w="108" w:type="dxa"/>
      </w:tblCellMar>
    </w:tblPr>
    <w:tblStylePr w:type="firstRow">
      <w:rPr>
        <w:rFonts w:ascii="Georgia" w:eastAsia="Times New Roman" w:hAnsi="Georgia" w:cs="Arial"/>
        <w:i/>
        <w:iCs/>
        <w:sz w:val="26"/>
      </w:rPr>
      <w:tblPr/>
      <w:tcPr>
        <w:tcBorders>
          <w:bottom w:val="single" w:sz="4" w:space="0" w:color="7F7F7F"/>
        </w:tcBorders>
        <w:shd w:val="clear" w:color="auto" w:fill="FFFFFF"/>
      </w:tcPr>
    </w:tblStylePr>
    <w:tblStylePr w:type="lastRow">
      <w:rPr>
        <w:rFonts w:ascii="Georgia" w:eastAsia="Times New Roman" w:hAnsi="Georgia" w:cs="Arial"/>
        <w:i/>
        <w:iCs/>
        <w:sz w:val="26"/>
      </w:rPr>
      <w:tblPr/>
      <w:tcPr>
        <w:tcBorders>
          <w:top w:val="single" w:sz="4" w:space="0" w:color="7F7F7F"/>
        </w:tcBorders>
        <w:shd w:val="clear" w:color="auto" w:fill="FFFFFF"/>
      </w:tcPr>
    </w:tblStylePr>
    <w:tblStylePr w:type="firstCol">
      <w:pPr>
        <w:jc w:val="right"/>
      </w:pPr>
      <w:rPr>
        <w:rFonts w:ascii="Georgia" w:eastAsia="Times New Roman" w:hAnsi="Georgia" w:cs="Arial"/>
        <w:i/>
        <w:iCs/>
        <w:sz w:val="26"/>
      </w:rPr>
      <w:tblPr/>
      <w:tcPr>
        <w:tcBorders>
          <w:right w:val="single" w:sz="4" w:space="0" w:color="7F7F7F"/>
        </w:tcBorders>
        <w:shd w:val="clear" w:color="auto" w:fill="FFFFFF"/>
      </w:tcPr>
    </w:tblStylePr>
    <w:tblStylePr w:type="lastCol">
      <w:rPr>
        <w:rFonts w:ascii="Georgia" w:eastAsia="Times New Roman" w:hAnsi="Georgia" w:cs="Arial"/>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TableNormal"/>
    <w:next w:val="ListTable7Colorful-Accent61"/>
    <w:uiPriority w:val="52"/>
    <w:rsid w:val="00117F6E"/>
    <w:pPr>
      <w:bidi/>
      <w:ind w:firstLine="720"/>
    </w:pPr>
    <w:rPr>
      <w:rFonts w:ascii="Georgia" w:eastAsia="Georgia" w:hAnsi="Georgia"/>
      <w:color w:val="538135"/>
      <w:kern w:val="2"/>
      <w:sz w:val="22"/>
      <w:szCs w:val="22"/>
      <w14:ligatures w14:val="standardContextual"/>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rsid w:val="00117F6E"/>
    <w:rPr>
      <w:rFonts w:ascii="Georgia" w:eastAsia="Georgia" w:hAnsi="Georgia"/>
      <w:color w:val="538135"/>
      <w:sz w:val="22"/>
      <w:szCs w:val="22"/>
    </w:rPr>
    <w:tblPr>
      <w:tblStyleRowBandSize w:val="1"/>
      <w:tblStyleColBandSize w:val="1"/>
      <w:tblInd w:w="0" w:type="dxa"/>
      <w:tblCellMar>
        <w:top w:w="0" w:type="dxa"/>
        <w:left w:w="108" w:type="dxa"/>
        <w:bottom w:w="0" w:type="dxa"/>
        <w:right w:w="108" w:type="dxa"/>
      </w:tblCellMar>
    </w:tblPr>
    <w:tblStylePr w:type="firstRow">
      <w:rPr>
        <w:rFonts w:ascii="Georgia" w:eastAsia="Times New Roman" w:hAnsi="Georgia" w:cs="Arial"/>
        <w:i/>
        <w:iCs/>
        <w:sz w:val="26"/>
      </w:rPr>
      <w:tblPr/>
      <w:tcPr>
        <w:tcBorders>
          <w:bottom w:val="single" w:sz="4" w:space="0" w:color="70AD47"/>
        </w:tcBorders>
        <w:shd w:val="clear" w:color="auto" w:fill="FFFFFF"/>
      </w:tcPr>
    </w:tblStylePr>
    <w:tblStylePr w:type="lastRow">
      <w:rPr>
        <w:rFonts w:ascii="Georgia" w:eastAsia="Times New Roman" w:hAnsi="Georgia" w:cs="Arial"/>
        <w:i/>
        <w:iCs/>
        <w:sz w:val="26"/>
      </w:rPr>
      <w:tblPr/>
      <w:tcPr>
        <w:tcBorders>
          <w:top w:val="single" w:sz="4" w:space="0" w:color="70AD47"/>
        </w:tcBorders>
        <w:shd w:val="clear" w:color="auto" w:fill="FFFFFF"/>
      </w:tcPr>
    </w:tblStylePr>
    <w:tblStylePr w:type="firstCol">
      <w:pPr>
        <w:jc w:val="right"/>
      </w:pPr>
      <w:rPr>
        <w:rFonts w:ascii="Georgia" w:eastAsia="Times New Roman" w:hAnsi="Georgia" w:cs="Arial"/>
        <w:i/>
        <w:iCs/>
        <w:sz w:val="26"/>
      </w:rPr>
      <w:tblPr/>
      <w:tcPr>
        <w:tcBorders>
          <w:right w:val="single" w:sz="4" w:space="0" w:color="70AD47"/>
        </w:tcBorders>
        <w:shd w:val="clear" w:color="auto" w:fill="FFFFFF"/>
      </w:tcPr>
    </w:tblStylePr>
    <w:tblStylePr w:type="lastCol">
      <w:rPr>
        <w:rFonts w:ascii="Georgia" w:eastAsia="Times New Roman" w:hAnsi="Georgia" w:cs="Arial"/>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1">
    <w:name w:val="Grid Table 1 Light1"/>
    <w:basedOn w:val="TableNormal"/>
    <w:uiPriority w:val="46"/>
    <w:rsid w:val="00117F6E"/>
    <w:rPr>
      <w:rFonts w:ascii="Georgia" w:eastAsia="Georgia" w:hAnsi="Georgia"/>
      <w:sz w:val="22"/>
      <w:szCs w:val="22"/>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UnresolvedMention2">
    <w:name w:val="Unresolved Mention2"/>
    <w:basedOn w:val="DefaultParagraphFont"/>
    <w:uiPriority w:val="99"/>
    <w:semiHidden/>
    <w:unhideWhenUsed/>
    <w:rsid w:val="00117F6E"/>
    <w:rPr>
      <w:color w:val="605E5C"/>
      <w:shd w:val="clear" w:color="auto" w:fill="E1DFDD"/>
    </w:rPr>
  </w:style>
  <w:style w:type="table" w:customStyle="1" w:styleId="TableGrid21">
    <w:name w:val="Table Grid21"/>
    <w:basedOn w:val="TableNormal"/>
    <w:next w:val="TableGrid"/>
    <w:uiPriority w:val="39"/>
    <w:rsid w:val="00117F6E"/>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بلا تباعد1"/>
    <w:uiPriority w:val="1"/>
    <w:qFormat/>
    <w:rsid w:val="00117F6E"/>
    <w:pPr>
      <w:bidi/>
    </w:pPr>
    <w:rPr>
      <w:rFonts w:eastAsia="Times New Roman"/>
      <w:sz w:val="22"/>
      <w:szCs w:val="22"/>
    </w:rPr>
  </w:style>
  <w:style w:type="paragraph" w:customStyle="1" w:styleId="ecxmsonormal">
    <w:name w:val="ecxmsonormal"/>
    <w:basedOn w:val="Normal"/>
    <w:rsid w:val="00117F6E"/>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117F6E"/>
    <w:pPr>
      <w:bidi/>
    </w:pPr>
    <w:rPr>
      <w:rFonts w:eastAsia="Times New Roman"/>
      <w:sz w:val="22"/>
      <w:szCs w:val="22"/>
    </w:rPr>
  </w:style>
  <w:style w:type="character" w:customStyle="1" w:styleId="NoSpacingChar">
    <w:name w:val="No Spacing Char"/>
    <w:link w:val="NoSpacing"/>
    <w:uiPriority w:val="1"/>
    <w:locked/>
    <w:rsid w:val="00117F6E"/>
    <w:rPr>
      <w:rFonts w:eastAsia="Times New Roman"/>
      <w:sz w:val="22"/>
      <w:szCs w:val="22"/>
    </w:rPr>
  </w:style>
  <w:style w:type="paragraph" w:customStyle="1" w:styleId="a">
    <w:name w:val="المهند"/>
    <w:basedOn w:val="Normal"/>
    <w:rsid w:val="00117F6E"/>
    <w:pPr>
      <w:widowControl w:val="0"/>
      <w:autoSpaceDE w:val="0"/>
      <w:autoSpaceDN w:val="0"/>
      <w:bidi/>
      <w:adjustRightInd w:val="0"/>
      <w:spacing w:after="0" w:line="600" w:lineRule="exact"/>
      <w:jc w:val="lowKashida"/>
    </w:pPr>
    <w:rPr>
      <w:rFonts w:ascii="Times New Roman" w:eastAsia="Times New Roman" w:hAnsi="Times New Roman" w:cs="AL-Mohanad"/>
      <w:sz w:val="24"/>
      <w:szCs w:val="36"/>
    </w:rPr>
  </w:style>
  <w:style w:type="paragraph" w:customStyle="1" w:styleId="a0">
    <w:name w:val="جدول"/>
    <w:basedOn w:val="Normal"/>
    <w:link w:val="Char"/>
    <w:qFormat/>
    <w:rsid w:val="00117F6E"/>
    <w:pPr>
      <w:bidi/>
      <w:spacing w:after="0" w:line="276" w:lineRule="auto"/>
      <w:jc w:val="center"/>
    </w:pPr>
    <w:rPr>
      <w:rFonts w:ascii="Traditional Arabic" w:eastAsia="Times New Roman" w:hAnsi="Traditional Arabic" w:cs="Traditional Arabic"/>
      <w:b/>
      <w:bCs/>
      <w:color w:val="000000"/>
      <w:sz w:val="28"/>
      <w:szCs w:val="28"/>
    </w:rPr>
  </w:style>
  <w:style w:type="character" w:customStyle="1" w:styleId="Char">
    <w:name w:val="جدول Char"/>
    <w:link w:val="a0"/>
    <w:locked/>
    <w:rsid w:val="00117F6E"/>
    <w:rPr>
      <w:rFonts w:ascii="Traditional Arabic" w:eastAsia="Times New Roman" w:hAnsi="Traditional Arabic" w:cs="Traditional Arabic"/>
      <w:b/>
      <w:bCs/>
      <w:color w:val="000000"/>
      <w:sz w:val="28"/>
      <w:szCs w:val="28"/>
    </w:rPr>
  </w:style>
  <w:style w:type="table" w:customStyle="1" w:styleId="TableGrid12">
    <w:name w:val="Table Grid12"/>
    <w:basedOn w:val="TableNormal"/>
    <w:next w:val="TableGrid"/>
    <w:uiPriority w:val="59"/>
    <w:rsid w:val="00117F6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uiPriority w:val="39"/>
    <w:rsid w:val="00117F6E"/>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17F6E"/>
    <w:rPr>
      <w:color w:val="808080"/>
    </w:rPr>
  </w:style>
  <w:style w:type="table" w:customStyle="1" w:styleId="TableGrid41">
    <w:name w:val="Table Grid41"/>
    <w:basedOn w:val="TableNormal"/>
    <w:next w:val="TableGrid"/>
    <w:uiPriority w:val="59"/>
    <w:rsid w:val="00117F6E"/>
    <w:pPr>
      <w:bidi/>
    </w:pPr>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basedOn w:val="TableNormal"/>
    <w:next w:val="TableGrid"/>
    <w:uiPriority w:val="39"/>
    <w:rsid w:val="00117F6E"/>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
    <w:name w:val="No List2"/>
    <w:next w:val="NoList"/>
    <w:uiPriority w:val="99"/>
    <w:semiHidden/>
    <w:unhideWhenUsed/>
    <w:rsid w:val="00117F6E"/>
  </w:style>
  <w:style w:type="table" w:customStyle="1" w:styleId="TableGrid13">
    <w:name w:val="Table Grid13"/>
    <w:basedOn w:val="TableNormal"/>
    <w:next w:val="TableGrid"/>
    <w:uiPriority w:val="39"/>
    <w:rsid w:val="00117F6E"/>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11">
    <w:name w:val="جدول قائمة 7 ملون - تمييز 511"/>
    <w:basedOn w:val="TableNormal"/>
    <w:next w:val="ListTable7Colorful-Accent51"/>
    <w:uiPriority w:val="52"/>
    <w:rsid w:val="00117F6E"/>
    <w:pPr>
      <w:bidi/>
      <w:ind w:left="862" w:hanging="142"/>
    </w:pPr>
    <w:rPr>
      <w:rFonts w:ascii="Georgia" w:eastAsia="Georgia" w:hAnsi="Georgia"/>
      <w:color w:val="2E74B5"/>
      <w:sz w:val="22"/>
      <w:szCs w:val="22"/>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1">
    <w:name w:val="List Table 7 Colorful - Accent 511"/>
    <w:basedOn w:val="TableNormal"/>
    <w:uiPriority w:val="52"/>
    <w:rsid w:val="00117F6E"/>
    <w:rPr>
      <w:rFonts w:ascii="Georgia" w:eastAsia="Georgia" w:hAnsi="Georgia"/>
      <w:color w:val="2E74B5"/>
      <w:sz w:val="22"/>
      <w:szCs w:val="22"/>
    </w:rPr>
    <w:tblPr>
      <w:tblStyleRowBandSize w:val="1"/>
      <w:tblStyleColBandSize w:val="1"/>
      <w:tblInd w:w="0" w:type="dxa"/>
      <w:tblCellMar>
        <w:top w:w="0" w:type="dxa"/>
        <w:left w:w="108" w:type="dxa"/>
        <w:bottom w:w="0" w:type="dxa"/>
        <w:right w:w="108" w:type="dxa"/>
      </w:tblCellMar>
    </w:tblPr>
    <w:tblStylePr w:type="firstRow">
      <w:rPr>
        <w:rFonts w:ascii="Georgia" w:eastAsia="Times New Roman" w:hAnsi="Georgia" w:cs="Arial"/>
        <w:i/>
        <w:iCs/>
        <w:sz w:val="26"/>
      </w:rPr>
      <w:tblPr/>
      <w:tcPr>
        <w:tcBorders>
          <w:bottom w:val="single" w:sz="4" w:space="0" w:color="5B9BD5"/>
        </w:tcBorders>
        <w:shd w:val="clear" w:color="auto" w:fill="FFFFFF"/>
      </w:tcPr>
    </w:tblStylePr>
    <w:tblStylePr w:type="lastRow">
      <w:rPr>
        <w:rFonts w:ascii="Georgia" w:eastAsia="Times New Roman" w:hAnsi="Georgia" w:cs="Arial"/>
        <w:i/>
        <w:iCs/>
        <w:sz w:val="26"/>
      </w:rPr>
      <w:tblPr/>
      <w:tcPr>
        <w:tcBorders>
          <w:top w:val="single" w:sz="4" w:space="0" w:color="5B9BD5"/>
        </w:tcBorders>
        <w:shd w:val="clear" w:color="auto" w:fill="FFFFFF"/>
      </w:tcPr>
    </w:tblStylePr>
    <w:tblStylePr w:type="firstCol">
      <w:pPr>
        <w:jc w:val="right"/>
      </w:pPr>
      <w:rPr>
        <w:rFonts w:ascii="Georgia" w:eastAsia="Times New Roman" w:hAnsi="Georgia" w:cs="Arial"/>
        <w:i/>
        <w:iCs/>
        <w:sz w:val="26"/>
      </w:rPr>
      <w:tblPr/>
      <w:tcPr>
        <w:tcBorders>
          <w:right w:val="single" w:sz="4" w:space="0" w:color="5B9BD5"/>
        </w:tcBorders>
        <w:shd w:val="clear" w:color="auto" w:fill="FFFFFF"/>
      </w:tcPr>
    </w:tblStylePr>
    <w:tblStylePr w:type="lastCol">
      <w:rPr>
        <w:rFonts w:ascii="Georgia" w:eastAsia="Times New Roman" w:hAnsi="Georgia" w:cs="Arial"/>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1">
    <w:name w:val="جدول قائمة 7 ملون - تمييز 521"/>
    <w:basedOn w:val="TableNormal"/>
    <w:next w:val="ListTable7Colorful-Accent51"/>
    <w:uiPriority w:val="52"/>
    <w:rsid w:val="00117F6E"/>
    <w:pPr>
      <w:bidi/>
      <w:ind w:left="862" w:hanging="142"/>
    </w:pPr>
    <w:rPr>
      <w:rFonts w:ascii="Georgia" w:eastAsia="Georgia" w:hAnsi="Georgia"/>
      <w:color w:val="2E74B5"/>
      <w:sz w:val="22"/>
      <w:szCs w:val="22"/>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1">
    <w:name w:val="جدول عادي 511"/>
    <w:basedOn w:val="TableNormal"/>
    <w:next w:val="PlainTable51"/>
    <w:uiPriority w:val="45"/>
    <w:rsid w:val="00117F6E"/>
    <w:pPr>
      <w:bidi/>
      <w:ind w:left="862" w:hanging="142"/>
    </w:pPr>
    <w:rPr>
      <w:rFonts w:ascii="Georgia" w:eastAsia="Georgia" w:hAnsi="Georgia"/>
      <w:sz w:val="22"/>
      <w:szCs w:val="22"/>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511">
    <w:name w:val="Plain Table 511"/>
    <w:basedOn w:val="TableNormal"/>
    <w:uiPriority w:val="45"/>
    <w:rsid w:val="00117F6E"/>
    <w:rPr>
      <w:rFonts w:ascii="Georgia" w:eastAsia="Georgia" w:hAnsi="Georgia"/>
      <w:sz w:val="22"/>
      <w:szCs w:val="22"/>
    </w:rPr>
    <w:tblPr>
      <w:tblStyleRowBandSize w:val="1"/>
      <w:tblStyleColBandSize w:val="1"/>
      <w:tblInd w:w="0" w:type="dxa"/>
      <w:tblCellMar>
        <w:top w:w="0" w:type="dxa"/>
        <w:left w:w="108" w:type="dxa"/>
        <w:bottom w:w="0" w:type="dxa"/>
        <w:right w:w="108" w:type="dxa"/>
      </w:tblCellMar>
    </w:tblPr>
    <w:tblStylePr w:type="firstRow">
      <w:rPr>
        <w:rFonts w:ascii="Georgia" w:eastAsia="Times New Roman" w:hAnsi="Georgia" w:cs="Arial"/>
        <w:i/>
        <w:iCs/>
        <w:sz w:val="26"/>
      </w:rPr>
      <w:tblPr/>
      <w:tcPr>
        <w:tcBorders>
          <w:bottom w:val="single" w:sz="4" w:space="0" w:color="7F7F7F"/>
        </w:tcBorders>
        <w:shd w:val="clear" w:color="auto" w:fill="FFFFFF"/>
      </w:tcPr>
    </w:tblStylePr>
    <w:tblStylePr w:type="lastRow">
      <w:rPr>
        <w:rFonts w:ascii="Georgia" w:eastAsia="Times New Roman" w:hAnsi="Georgia" w:cs="Arial"/>
        <w:i/>
        <w:iCs/>
        <w:sz w:val="26"/>
      </w:rPr>
      <w:tblPr/>
      <w:tcPr>
        <w:tcBorders>
          <w:top w:val="single" w:sz="4" w:space="0" w:color="7F7F7F"/>
        </w:tcBorders>
        <w:shd w:val="clear" w:color="auto" w:fill="FFFFFF"/>
      </w:tcPr>
    </w:tblStylePr>
    <w:tblStylePr w:type="firstCol">
      <w:pPr>
        <w:jc w:val="right"/>
      </w:pPr>
      <w:rPr>
        <w:rFonts w:ascii="Georgia" w:eastAsia="Times New Roman" w:hAnsi="Georgia" w:cs="Arial"/>
        <w:i/>
        <w:iCs/>
        <w:sz w:val="26"/>
      </w:rPr>
      <w:tblPr/>
      <w:tcPr>
        <w:tcBorders>
          <w:right w:val="single" w:sz="4" w:space="0" w:color="7F7F7F"/>
        </w:tcBorders>
        <w:shd w:val="clear" w:color="auto" w:fill="FFFFFF"/>
      </w:tcPr>
    </w:tblStylePr>
    <w:tblStylePr w:type="lastCol">
      <w:rPr>
        <w:rFonts w:ascii="Georgia" w:eastAsia="Times New Roman" w:hAnsi="Georgia" w:cs="Arial"/>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1">
    <w:name w:val="جدول قائمة 7 ملون - تمييز 611"/>
    <w:basedOn w:val="TableNormal"/>
    <w:next w:val="ListTable7Colorful-Accent61"/>
    <w:uiPriority w:val="52"/>
    <w:rsid w:val="00117F6E"/>
    <w:pPr>
      <w:bidi/>
      <w:ind w:firstLine="720"/>
    </w:pPr>
    <w:rPr>
      <w:rFonts w:ascii="Georgia" w:eastAsia="Georgia" w:hAnsi="Georgia"/>
      <w:color w:val="538135"/>
      <w:kern w:val="2"/>
      <w:sz w:val="22"/>
      <w:szCs w:val="22"/>
      <w14:ligatures w14:val="standardContextual"/>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1">
    <w:name w:val="List Table 7 Colorful - Accent 611"/>
    <w:basedOn w:val="TableNormal"/>
    <w:uiPriority w:val="52"/>
    <w:rsid w:val="00117F6E"/>
    <w:rPr>
      <w:rFonts w:ascii="Georgia" w:eastAsia="Georgia" w:hAnsi="Georgia"/>
      <w:color w:val="538135"/>
      <w:sz w:val="22"/>
      <w:szCs w:val="22"/>
    </w:rPr>
    <w:tblPr>
      <w:tblStyleRowBandSize w:val="1"/>
      <w:tblStyleColBandSize w:val="1"/>
      <w:tblInd w:w="0" w:type="dxa"/>
      <w:tblCellMar>
        <w:top w:w="0" w:type="dxa"/>
        <w:left w:w="108" w:type="dxa"/>
        <w:bottom w:w="0" w:type="dxa"/>
        <w:right w:w="108" w:type="dxa"/>
      </w:tblCellMar>
    </w:tblPr>
    <w:tblStylePr w:type="firstRow">
      <w:rPr>
        <w:rFonts w:ascii="Georgia" w:eastAsia="Times New Roman" w:hAnsi="Georgia" w:cs="Arial"/>
        <w:i/>
        <w:iCs/>
        <w:sz w:val="26"/>
      </w:rPr>
      <w:tblPr/>
      <w:tcPr>
        <w:tcBorders>
          <w:bottom w:val="single" w:sz="4" w:space="0" w:color="70AD47"/>
        </w:tcBorders>
        <w:shd w:val="clear" w:color="auto" w:fill="FFFFFF"/>
      </w:tcPr>
    </w:tblStylePr>
    <w:tblStylePr w:type="lastRow">
      <w:rPr>
        <w:rFonts w:ascii="Georgia" w:eastAsia="Times New Roman" w:hAnsi="Georgia" w:cs="Arial"/>
        <w:i/>
        <w:iCs/>
        <w:sz w:val="26"/>
      </w:rPr>
      <w:tblPr/>
      <w:tcPr>
        <w:tcBorders>
          <w:top w:val="single" w:sz="4" w:space="0" w:color="70AD47"/>
        </w:tcBorders>
        <w:shd w:val="clear" w:color="auto" w:fill="FFFFFF"/>
      </w:tcPr>
    </w:tblStylePr>
    <w:tblStylePr w:type="firstCol">
      <w:pPr>
        <w:jc w:val="right"/>
      </w:pPr>
      <w:rPr>
        <w:rFonts w:ascii="Georgia" w:eastAsia="Times New Roman" w:hAnsi="Georgia" w:cs="Arial"/>
        <w:i/>
        <w:iCs/>
        <w:sz w:val="26"/>
      </w:rPr>
      <w:tblPr/>
      <w:tcPr>
        <w:tcBorders>
          <w:right w:val="single" w:sz="4" w:space="0" w:color="70AD47"/>
        </w:tcBorders>
        <w:shd w:val="clear" w:color="auto" w:fill="FFFFFF"/>
      </w:tcPr>
    </w:tblStylePr>
    <w:tblStylePr w:type="lastCol">
      <w:rPr>
        <w:rFonts w:ascii="Georgia" w:eastAsia="Times New Roman" w:hAnsi="Georgia" w:cs="Arial"/>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11">
    <w:name w:val="Grid Table 1 Light11"/>
    <w:basedOn w:val="TableNormal"/>
    <w:uiPriority w:val="46"/>
    <w:rsid w:val="00117F6E"/>
    <w:rPr>
      <w:rFonts w:ascii="Georgia" w:eastAsia="Georgia" w:hAnsi="Georgia"/>
      <w:sz w:val="22"/>
      <w:szCs w:val="22"/>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22">
    <w:name w:val="Table Grid22"/>
    <w:basedOn w:val="TableNormal"/>
    <w:next w:val="TableGrid"/>
    <w:uiPriority w:val="39"/>
    <w:rsid w:val="00117F6E"/>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uiPriority w:val="59"/>
    <w:rsid w:val="00117F6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 Grid32"/>
    <w:basedOn w:val="TableNormal"/>
    <w:next w:val="TableGrid"/>
    <w:uiPriority w:val="39"/>
    <w:rsid w:val="00117F6E"/>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basedOn w:val="TableNormal"/>
    <w:next w:val="TableGrid"/>
    <w:uiPriority w:val="59"/>
    <w:rsid w:val="00117F6E"/>
    <w:pPr>
      <w:bidi/>
    </w:pPr>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2">
    <w:name w:val="Table Grid52"/>
    <w:basedOn w:val="TableNormal"/>
    <w:next w:val="TableGrid"/>
    <w:uiPriority w:val="39"/>
    <w:rsid w:val="00117F6E"/>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D4CD7"/>
  </w:style>
  <w:style w:type="table" w:customStyle="1" w:styleId="TableGrid15">
    <w:name w:val="Table Grid15"/>
    <w:basedOn w:val="TableNormal"/>
    <w:next w:val="TableGrid"/>
    <w:uiPriority w:val="39"/>
    <w:rsid w:val="008D4CD7"/>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12">
    <w:name w:val="جدول قائمة 7 ملون - تمييز 512"/>
    <w:basedOn w:val="TableNormal"/>
    <w:next w:val="ListTable7Colorful-Accent51"/>
    <w:uiPriority w:val="52"/>
    <w:rsid w:val="008D4CD7"/>
    <w:pPr>
      <w:bidi/>
      <w:ind w:left="862" w:hanging="142"/>
    </w:pPr>
    <w:rPr>
      <w:rFonts w:ascii="Georgia" w:eastAsia="Georgia" w:hAnsi="Georgia"/>
      <w:color w:val="2E74B5"/>
      <w:sz w:val="22"/>
      <w:szCs w:val="22"/>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2">
    <w:name w:val="List Table 7 Colorful - Accent 512"/>
    <w:basedOn w:val="TableNormal"/>
    <w:uiPriority w:val="52"/>
    <w:rsid w:val="008D4CD7"/>
    <w:rPr>
      <w:rFonts w:ascii="Georgia" w:eastAsia="Georgia" w:hAnsi="Georgia"/>
      <w:color w:val="2E74B5"/>
      <w:sz w:val="22"/>
      <w:szCs w:val="22"/>
    </w:rPr>
    <w:tblPr>
      <w:tblStyleRowBandSize w:val="1"/>
      <w:tblStyleColBandSize w:val="1"/>
      <w:tblInd w:w="0" w:type="dxa"/>
      <w:tblCellMar>
        <w:top w:w="0" w:type="dxa"/>
        <w:left w:w="108" w:type="dxa"/>
        <w:bottom w:w="0" w:type="dxa"/>
        <w:right w:w="108" w:type="dxa"/>
      </w:tblCellMar>
    </w:tblPr>
    <w:tblStylePr w:type="firstRow">
      <w:rPr>
        <w:rFonts w:ascii="Georgia" w:eastAsia="Times New Roman" w:hAnsi="Georgia" w:cs="Arial"/>
        <w:i/>
        <w:iCs/>
        <w:sz w:val="26"/>
      </w:rPr>
      <w:tblPr/>
      <w:tcPr>
        <w:tcBorders>
          <w:bottom w:val="single" w:sz="4" w:space="0" w:color="5B9BD5"/>
        </w:tcBorders>
        <w:shd w:val="clear" w:color="auto" w:fill="FFFFFF"/>
      </w:tcPr>
    </w:tblStylePr>
    <w:tblStylePr w:type="lastRow">
      <w:rPr>
        <w:rFonts w:ascii="Georgia" w:eastAsia="Times New Roman" w:hAnsi="Georgia" w:cs="Arial"/>
        <w:i/>
        <w:iCs/>
        <w:sz w:val="26"/>
      </w:rPr>
      <w:tblPr/>
      <w:tcPr>
        <w:tcBorders>
          <w:top w:val="single" w:sz="4" w:space="0" w:color="5B9BD5"/>
        </w:tcBorders>
        <w:shd w:val="clear" w:color="auto" w:fill="FFFFFF"/>
      </w:tcPr>
    </w:tblStylePr>
    <w:tblStylePr w:type="firstCol">
      <w:pPr>
        <w:jc w:val="right"/>
      </w:pPr>
      <w:rPr>
        <w:rFonts w:ascii="Georgia" w:eastAsia="Times New Roman" w:hAnsi="Georgia" w:cs="Arial"/>
        <w:i/>
        <w:iCs/>
        <w:sz w:val="26"/>
      </w:rPr>
      <w:tblPr/>
      <w:tcPr>
        <w:tcBorders>
          <w:right w:val="single" w:sz="4" w:space="0" w:color="5B9BD5"/>
        </w:tcBorders>
        <w:shd w:val="clear" w:color="auto" w:fill="FFFFFF"/>
      </w:tcPr>
    </w:tblStylePr>
    <w:tblStylePr w:type="lastCol">
      <w:rPr>
        <w:rFonts w:ascii="Georgia" w:eastAsia="Times New Roman" w:hAnsi="Georgia" w:cs="Arial"/>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2">
    <w:name w:val="جدول قائمة 7 ملون - تمييز 522"/>
    <w:basedOn w:val="TableNormal"/>
    <w:next w:val="ListTable7Colorful-Accent51"/>
    <w:uiPriority w:val="52"/>
    <w:rsid w:val="008D4CD7"/>
    <w:pPr>
      <w:bidi/>
      <w:ind w:left="862" w:hanging="142"/>
    </w:pPr>
    <w:rPr>
      <w:rFonts w:ascii="Georgia" w:eastAsia="Georgia" w:hAnsi="Georgia"/>
      <w:color w:val="2E74B5"/>
      <w:sz w:val="22"/>
      <w:szCs w:val="22"/>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2">
    <w:name w:val="جدول عادي 512"/>
    <w:basedOn w:val="TableNormal"/>
    <w:next w:val="PlainTable51"/>
    <w:uiPriority w:val="45"/>
    <w:rsid w:val="008D4CD7"/>
    <w:pPr>
      <w:bidi/>
      <w:ind w:left="862" w:hanging="142"/>
    </w:pPr>
    <w:rPr>
      <w:rFonts w:ascii="Georgia" w:eastAsia="Georgia" w:hAnsi="Georgia"/>
      <w:sz w:val="22"/>
      <w:szCs w:val="22"/>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512">
    <w:name w:val="Plain Table 512"/>
    <w:basedOn w:val="TableNormal"/>
    <w:uiPriority w:val="45"/>
    <w:rsid w:val="008D4CD7"/>
    <w:rPr>
      <w:rFonts w:ascii="Georgia" w:eastAsia="Georgia" w:hAnsi="Georgia"/>
      <w:sz w:val="22"/>
      <w:szCs w:val="22"/>
    </w:rPr>
    <w:tblPr>
      <w:tblStyleRowBandSize w:val="1"/>
      <w:tblStyleColBandSize w:val="1"/>
      <w:tblInd w:w="0" w:type="dxa"/>
      <w:tblCellMar>
        <w:top w:w="0" w:type="dxa"/>
        <w:left w:w="108" w:type="dxa"/>
        <w:bottom w:w="0" w:type="dxa"/>
        <w:right w:w="108" w:type="dxa"/>
      </w:tblCellMar>
    </w:tblPr>
    <w:tblStylePr w:type="firstRow">
      <w:rPr>
        <w:rFonts w:ascii="Georgia" w:eastAsia="Times New Roman" w:hAnsi="Georgia" w:cs="Arial"/>
        <w:i/>
        <w:iCs/>
        <w:sz w:val="26"/>
      </w:rPr>
      <w:tblPr/>
      <w:tcPr>
        <w:tcBorders>
          <w:bottom w:val="single" w:sz="4" w:space="0" w:color="7F7F7F"/>
        </w:tcBorders>
        <w:shd w:val="clear" w:color="auto" w:fill="FFFFFF"/>
      </w:tcPr>
    </w:tblStylePr>
    <w:tblStylePr w:type="lastRow">
      <w:rPr>
        <w:rFonts w:ascii="Georgia" w:eastAsia="Times New Roman" w:hAnsi="Georgia" w:cs="Arial"/>
        <w:i/>
        <w:iCs/>
        <w:sz w:val="26"/>
      </w:rPr>
      <w:tblPr/>
      <w:tcPr>
        <w:tcBorders>
          <w:top w:val="single" w:sz="4" w:space="0" w:color="7F7F7F"/>
        </w:tcBorders>
        <w:shd w:val="clear" w:color="auto" w:fill="FFFFFF"/>
      </w:tcPr>
    </w:tblStylePr>
    <w:tblStylePr w:type="firstCol">
      <w:pPr>
        <w:jc w:val="right"/>
      </w:pPr>
      <w:rPr>
        <w:rFonts w:ascii="Georgia" w:eastAsia="Times New Roman" w:hAnsi="Georgia" w:cs="Arial"/>
        <w:i/>
        <w:iCs/>
        <w:sz w:val="26"/>
      </w:rPr>
      <w:tblPr/>
      <w:tcPr>
        <w:tcBorders>
          <w:right w:val="single" w:sz="4" w:space="0" w:color="7F7F7F"/>
        </w:tcBorders>
        <w:shd w:val="clear" w:color="auto" w:fill="FFFFFF"/>
      </w:tcPr>
    </w:tblStylePr>
    <w:tblStylePr w:type="lastCol">
      <w:rPr>
        <w:rFonts w:ascii="Georgia" w:eastAsia="Times New Roman" w:hAnsi="Georgia" w:cs="Arial"/>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2">
    <w:name w:val="جدول قائمة 7 ملون - تمييز 612"/>
    <w:basedOn w:val="TableNormal"/>
    <w:next w:val="ListTable7Colorful-Accent61"/>
    <w:uiPriority w:val="52"/>
    <w:rsid w:val="008D4CD7"/>
    <w:pPr>
      <w:bidi/>
      <w:ind w:firstLine="720"/>
    </w:pPr>
    <w:rPr>
      <w:rFonts w:ascii="Georgia" w:eastAsia="Georgia" w:hAnsi="Georgia"/>
      <w:color w:val="538135"/>
      <w:kern w:val="2"/>
      <w:sz w:val="22"/>
      <w:szCs w:val="22"/>
      <w14:ligatures w14:val="standardContextual"/>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2">
    <w:name w:val="List Table 7 Colorful - Accent 612"/>
    <w:basedOn w:val="TableNormal"/>
    <w:uiPriority w:val="52"/>
    <w:rsid w:val="008D4CD7"/>
    <w:rPr>
      <w:rFonts w:ascii="Georgia" w:eastAsia="Georgia" w:hAnsi="Georgia"/>
      <w:color w:val="538135"/>
      <w:sz w:val="22"/>
      <w:szCs w:val="22"/>
    </w:rPr>
    <w:tblPr>
      <w:tblStyleRowBandSize w:val="1"/>
      <w:tblStyleColBandSize w:val="1"/>
      <w:tblInd w:w="0" w:type="dxa"/>
      <w:tblCellMar>
        <w:top w:w="0" w:type="dxa"/>
        <w:left w:w="108" w:type="dxa"/>
        <w:bottom w:w="0" w:type="dxa"/>
        <w:right w:w="108" w:type="dxa"/>
      </w:tblCellMar>
    </w:tblPr>
    <w:tblStylePr w:type="firstRow">
      <w:rPr>
        <w:rFonts w:ascii="Georgia" w:eastAsia="Times New Roman" w:hAnsi="Georgia" w:cs="Arial"/>
        <w:i/>
        <w:iCs/>
        <w:sz w:val="26"/>
      </w:rPr>
      <w:tblPr/>
      <w:tcPr>
        <w:tcBorders>
          <w:bottom w:val="single" w:sz="4" w:space="0" w:color="70AD47"/>
        </w:tcBorders>
        <w:shd w:val="clear" w:color="auto" w:fill="FFFFFF"/>
      </w:tcPr>
    </w:tblStylePr>
    <w:tblStylePr w:type="lastRow">
      <w:rPr>
        <w:rFonts w:ascii="Georgia" w:eastAsia="Times New Roman" w:hAnsi="Georgia" w:cs="Arial"/>
        <w:i/>
        <w:iCs/>
        <w:sz w:val="26"/>
      </w:rPr>
      <w:tblPr/>
      <w:tcPr>
        <w:tcBorders>
          <w:top w:val="single" w:sz="4" w:space="0" w:color="70AD47"/>
        </w:tcBorders>
        <w:shd w:val="clear" w:color="auto" w:fill="FFFFFF"/>
      </w:tcPr>
    </w:tblStylePr>
    <w:tblStylePr w:type="firstCol">
      <w:pPr>
        <w:jc w:val="right"/>
      </w:pPr>
      <w:rPr>
        <w:rFonts w:ascii="Georgia" w:eastAsia="Times New Roman" w:hAnsi="Georgia" w:cs="Arial"/>
        <w:i/>
        <w:iCs/>
        <w:sz w:val="26"/>
      </w:rPr>
      <w:tblPr/>
      <w:tcPr>
        <w:tcBorders>
          <w:right w:val="single" w:sz="4" w:space="0" w:color="70AD47"/>
        </w:tcBorders>
        <w:shd w:val="clear" w:color="auto" w:fill="FFFFFF"/>
      </w:tcPr>
    </w:tblStylePr>
    <w:tblStylePr w:type="lastCol">
      <w:rPr>
        <w:rFonts w:ascii="Georgia" w:eastAsia="Times New Roman" w:hAnsi="Georgia" w:cs="Arial"/>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12">
    <w:name w:val="Grid Table 1 Light12"/>
    <w:basedOn w:val="TableNormal"/>
    <w:uiPriority w:val="46"/>
    <w:rsid w:val="008D4CD7"/>
    <w:rPr>
      <w:rFonts w:ascii="Georgia" w:eastAsia="Georgia" w:hAnsi="Georgia"/>
      <w:sz w:val="22"/>
      <w:szCs w:val="22"/>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23">
    <w:name w:val="Table Grid23"/>
    <w:basedOn w:val="TableNormal"/>
    <w:next w:val="TableGrid"/>
    <w:uiPriority w:val="39"/>
    <w:rsid w:val="008D4CD7"/>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uiPriority w:val="59"/>
    <w:rsid w:val="008D4CD7"/>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basedOn w:val="TableNormal"/>
    <w:next w:val="TableGrid"/>
    <w:uiPriority w:val="39"/>
    <w:rsid w:val="008D4CD7"/>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3">
    <w:name w:val="Table Grid43"/>
    <w:basedOn w:val="TableNormal"/>
    <w:next w:val="TableGrid"/>
    <w:uiPriority w:val="59"/>
    <w:rsid w:val="008D4CD7"/>
    <w:pPr>
      <w:bidi/>
    </w:pPr>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3">
    <w:name w:val="Table Grid53"/>
    <w:basedOn w:val="TableNormal"/>
    <w:next w:val="TableGrid"/>
    <w:uiPriority w:val="39"/>
    <w:rsid w:val="008D4CD7"/>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
    <w:name w:val="No List4"/>
    <w:next w:val="NoList"/>
    <w:uiPriority w:val="99"/>
    <w:semiHidden/>
    <w:unhideWhenUsed/>
    <w:rsid w:val="008D4CD7"/>
  </w:style>
  <w:style w:type="table" w:customStyle="1" w:styleId="TableGrid17">
    <w:name w:val="Table Grid17"/>
    <w:basedOn w:val="TableNormal"/>
    <w:next w:val="TableGrid"/>
    <w:uiPriority w:val="39"/>
    <w:rsid w:val="008D4CD7"/>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13">
    <w:name w:val="جدول قائمة 7 ملون - تمييز 513"/>
    <w:basedOn w:val="TableNormal"/>
    <w:next w:val="ListTable7Colorful-Accent51"/>
    <w:uiPriority w:val="52"/>
    <w:rsid w:val="008D4CD7"/>
    <w:pPr>
      <w:bidi/>
      <w:ind w:left="862" w:hanging="142"/>
    </w:pPr>
    <w:rPr>
      <w:rFonts w:ascii="Georgia" w:eastAsia="Georgia" w:hAnsi="Georgia"/>
      <w:color w:val="2E74B5"/>
      <w:sz w:val="22"/>
      <w:szCs w:val="22"/>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3">
    <w:name w:val="List Table 7 Colorful - Accent 513"/>
    <w:basedOn w:val="TableNormal"/>
    <w:uiPriority w:val="52"/>
    <w:rsid w:val="008D4CD7"/>
    <w:rPr>
      <w:rFonts w:ascii="Georgia" w:eastAsia="Georgia" w:hAnsi="Georgia"/>
      <w:color w:val="2E74B5"/>
      <w:sz w:val="22"/>
      <w:szCs w:val="22"/>
    </w:rPr>
    <w:tblPr>
      <w:tblStyleRowBandSize w:val="1"/>
      <w:tblStyleColBandSize w:val="1"/>
      <w:tblInd w:w="0" w:type="dxa"/>
      <w:tblCellMar>
        <w:top w:w="0" w:type="dxa"/>
        <w:left w:w="108" w:type="dxa"/>
        <w:bottom w:w="0" w:type="dxa"/>
        <w:right w:w="108" w:type="dxa"/>
      </w:tblCellMar>
    </w:tblPr>
    <w:tblStylePr w:type="firstRow">
      <w:rPr>
        <w:rFonts w:ascii="Georgia" w:eastAsia="Times New Roman" w:hAnsi="Georgia" w:cs="Arial"/>
        <w:i/>
        <w:iCs/>
        <w:sz w:val="26"/>
      </w:rPr>
      <w:tblPr/>
      <w:tcPr>
        <w:tcBorders>
          <w:bottom w:val="single" w:sz="4" w:space="0" w:color="5B9BD5"/>
        </w:tcBorders>
        <w:shd w:val="clear" w:color="auto" w:fill="FFFFFF"/>
      </w:tcPr>
    </w:tblStylePr>
    <w:tblStylePr w:type="lastRow">
      <w:rPr>
        <w:rFonts w:ascii="Georgia" w:eastAsia="Times New Roman" w:hAnsi="Georgia" w:cs="Arial"/>
        <w:i/>
        <w:iCs/>
        <w:sz w:val="26"/>
      </w:rPr>
      <w:tblPr/>
      <w:tcPr>
        <w:tcBorders>
          <w:top w:val="single" w:sz="4" w:space="0" w:color="5B9BD5"/>
        </w:tcBorders>
        <w:shd w:val="clear" w:color="auto" w:fill="FFFFFF"/>
      </w:tcPr>
    </w:tblStylePr>
    <w:tblStylePr w:type="firstCol">
      <w:pPr>
        <w:jc w:val="right"/>
      </w:pPr>
      <w:rPr>
        <w:rFonts w:ascii="Georgia" w:eastAsia="Times New Roman" w:hAnsi="Georgia" w:cs="Arial"/>
        <w:i/>
        <w:iCs/>
        <w:sz w:val="26"/>
      </w:rPr>
      <w:tblPr/>
      <w:tcPr>
        <w:tcBorders>
          <w:right w:val="single" w:sz="4" w:space="0" w:color="5B9BD5"/>
        </w:tcBorders>
        <w:shd w:val="clear" w:color="auto" w:fill="FFFFFF"/>
      </w:tcPr>
    </w:tblStylePr>
    <w:tblStylePr w:type="lastCol">
      <w:rPr>
        <w:rFonts w:ascii="Georgia" w:eastAsia="Times New Roman" w:hAnsi="Georgia" w:cs="Arial"/>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3">
    <w:name w:val="جدول قائمة 7 ملون - تمييز 523"/>
    <w:basedOn w:val="TableNormal"/>
    <w:next w:val="ListTable7Colorful-Accent51"/>
    <w:uiPriority w:val="52"/>
    <w:rsid w:val="008D4CD7"/>
    <w:pPr>
      <w:bidi/>
      <w:ind w:left="862" w:hanging="142"/>
    </w:pPr>
    <w:rPr>
      <w:rFonts w:ascii="Georgia" w:eastAsia="Georgia" w:hAnsi="Georgia"/>
      <w:color w:val="2E74B5"/>
      <w:sz w:val="22"/>
      <w:szCs w:val="22"/>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3">
    <w:name w:val="جدول عادي 513"/>
    <w:basedOn w:val="TableNormal"/>
    <w:next w:val="PlainTable51"/>
    <w:uiPriority w:val="45"/>
    <w:rsid w:val="008D4CD7"/>
    <w:pPr>
      <w:bidi/>
      <w:ind w:left="862" w:hanging="142"/>
    </w:pPr>
    <w:rPr>
      <w:rFonts w:ascii="Georgia" w:eastAsia="Georgia" w:hAnsi="Georgia"/>
      <w:sz w:val="22"/>
      <w:szCs w:val="22"/>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513">
    <w:name w:val="Plain Table 513"/>
    <w:basedOn w:val="TableNormal"/>
    <w:uiPriority w:val="45"/>
    <w:rsid w:val="008D4CD7"/>
    <w:rPr>
      <w:rFonts w:ascii="Georgia" w:eastAsia="Georgia" w:hAnsi="Georgia"/>
      <w:sz w:val="22"/>
      <w:szCs w:val="22"/>
    </w:rPr>
    <w:tblPr>
      <w:tblStyleRowBandSize w:val="1"/>
      <w:tblStyleColBandSize w:val="1"/>
      <w:tblInd w:w="0" w:type="dxa"/>
      <w:tblCellMar>
        <w:top w:w="0" w:type="dxa"/>
        <w:left w:w="108" w:type="dxa"/>
        <w:bottom w:w="0" w:type="dxa"/>
        <w:right w:w="108" w:type="dxa"/>
      </w:tblCellMar>
    </w:tblPr>
    <w:tblStylePr w:type="firstRow">
      <w:rPr>
        <w:rFonts w:ascii="Georgia" w:eastAsia="Times New Roman" w:hAnsi="Georgia" w:cs="Arial"/>
        <w:i/>
        <w:iCs/>
        <w:sz w:val="26"/>
      </w:rPr>
      <w:tblPr/>
      <w:tcPr>
        <w:tcBorders>
          <w:bottom w:val="single" w:sz="4" w:space="0" w:color="7F7F7F"/>
        </w:tcBorders>
        <w:shd w:val="clear" w:color="auto" w:fill="FFFFFF"/>
      </w:tcPr>
    </w:tblStylePr>
    <w:tblStylePr w:type="lastRow">
      <w:rPr>
        <w:rFonts w:ascii="Georgia" w:eastAsia="Times New Roman" w:hAnsi="Georgia" w:cs="Arial"/>
        <w:i/>
        <w:iCs/>
        <w:sz w:val="26"/>
      </w:rPr>
      <w:tblPr/>
      <w:tcPr>
        <w:tcBorders>
          <w:top w:val="single" w:sz="4" w:space="0" w:color="7F7F7F"/>
        </w:tcBorders>
        <w:shd w:val="clear" w:color="auto" w:fill="FFFFFF"/>
      </w:tcPr>
    </w:tblStylePr>
    <w:tblStylePr w:type="firstCol">
      <w:pPr>
        <w:jc w:val="right"/>
      </w:pPr>
      <w:rPr>
        <w:rFonts w:ascii="Georgia" w:eastAsia="Times New Roman" w:hAnsi="Georgia" w:cs="Arial"/>
        <w:i/>
        <w:iCs/>
        <w:sz w:val="26"/>
      </w:rPr>
      <w:tblPr/>
      <w:tcPr>
        <w:tcBorders>
          <w:right w:val="single" w:sz="4" w:space="0" w:color="7F7F7F"/>
        </w:tcBorders>
        <w:shd w:val="clear" w:color="auto" w:fill="FFFFFF"/>
      </w:tcPr>
    </w:tblStylePr>
    <w:tblStylePr w:type="lastCol">
      <w:rPr>
        <w:rFonts w:ascii="Georgia" w:eastAsia="Times New Roman" w:hAnsi="Georgia" w:cs="Arial"/>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3">
    <w:name w:val="جدول قائمة 7 ملون - تمييز 613"/>
    <w:basedOn w:val="TableNormal"/>
    <w:next w:val="ListTable7Colorful-Accent61"/>
    <w:uiPriority w:val="52"/>
    <w:rsid w:val="008D4CD7"/>
    <w:pPr>
      <w:bidi/>
      <w:ind w:firstLine="720"/>
    </w:pPr>
    <w:rPr>
      <w:rFonts w:ascii="Georgia" w:eastAsia="Georgia" w:hAnsi="Georgia"/>
      <w:color w:val="538135"/>
      <w:kern w:val="2"/>
      <w:sz w:val="22"/>
      <w:szCs w:val="22"/>
      <w14:ligatures w14:val="standardContextual"/>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3">
    <w:name w:val="List Table 7 Colorful - Accent 613"/>
    <w:basedOn w:val="TableNormal"/>
    <w:uiPriority w:val="52"/>
    <w:rsid w:val="008D4CD7"/>
    <w:rPr>
      <w:rFonts w:ascii="Georgia" w:eastAsia="Georgia" w:hAnsi="Georgia"/>
      <w:color w:val="538135"/>
      <w:sz w:val="22"/>
      <w:szCs w:val="22"/>
    </w:rPr>
    <w:tblPr>
      <w:tblStyleRowBandSize w:val="1"/>
      <w:tblStyleColBandSize w:val="1"/>
      <w:tblInd w:w="0" w:type="dxa"/>
      <w:tblCellMar>
        <w:top w:w="0" w:type="dxa"/>
        <w:left w:w="108" w:type="dxa"/>
        <w:bottom w:w="0" w:type="dxa"/>
        <w:right w:w="108" w:type="dxa"/>
      </w:tblCellMar>
    </w:tblPr>
    <w:tblStylePr w:type="firstRow">
      <w:rPr>
        <w:rFonts w:ascii="Georgia" w:eastAsia="Times New Roman" w:hAnsi="Georgia" w:cs="Arial"/>
        <w:i/>
        <w:iCs/>
        <w:sz w:val="26"/>
      </w:rPr>
      <w:tblPr/>
      <w:tcPr>
        <w:tcBorders>
          <w:bottom w:val="single" w:sz="4" w:space="0" w:color="70AD47"/>
        </w:tcBorders>
        <w:shd w:val="clear" w:color="auto" w:fill="FFFFFF"/>
      </w:tcPr>
    </w:tblStylePr>
    <w:tblStylePr w:type="lastRow">
      <w:rPr>
        <w:rFonts w:ascii="Georgia" w:eastAsia="Times New Roman" w:hAnsi="Georgia" w:cs="Arial"/>
        <w:i/>
        <w:iCs/>
        <w:sz w:val="26"/>
      </w:rPr>
      <w:tblPr/>
      <w:tcPr>
        <w:tcBorders>
          <w:top w:val="single" w:sz="4" w:space="0" w:color="70AD47"/>
        </w:tcBorders>
        <w:shd w:val="clear" w:color="auto" w:fill="FFFFFF"/>
      </w:tcPr>
    </w:tblStylePr>
    <w:tblStylePr w:type="firstCol">
      <w:pPr>
        <w:jc w:val="right"/>
      </w:pPr>
      <w:rPr>
        <w:rFonts w:ascii="Georgia" w:eastAsia="Times New Roman" w:hAnsi="Georgia" w:cs="Arial"/>
        <w:i/>
        <w:iCs/>
        <w:sz w:val="26"/>
      </w:rPr>
      <w:tblPr/>
      <w:tcPr>
        <w:tcBorders>
          <w:right w:val="single" w:sz="4" w:space="0" w:color="70AD47"/>
        </w:tcBorders>
        <w:shd w:val="clear" w:color="auto" w:fill="FFFFFF"/>
      </w:tcPr>
    </w:tblStylePr>
    <w:tblStylePr w:type="lastCol">
      <w:rPr>
        <w:rFonts w:ascii="Georgia" w:eastAsia="Times New Roman" w:hAnsi="Georgia" w:cs="Arial"/>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13">
    <w:name w:val="Grid Table 1 Light13"/>
    <w:basedOn w:val="TableNormal"/>
    <w:uiPriority w:val="46"/>
    <w:rsid w:val="008D4CD7"/>
    <w:rPr>
      <w:rFonts w:ascii="Georgia" w:eastAsia="Georgia" w:hAnsi="Georgia"/>
      <w:sz w:val="22"/>
      <w:szCs w:val="22"/>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24">
    <w:name w:val="Table Grid24"/>
    <w:basedOn w:val="TableNormal"/>
    <w:next w:val="TableGrid"/>
    <w:uiPriority w:val="39"/>
    <w:rsid w:val="008D4CD7"/>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8">
    <w:name w:val="Table Grid18"/>
    <w:basedOn w:val="TableNormal"/>
    <w:next w:val="TableGrid"/>
    <w:uiPriority w:val="59"/>
    <w:rsid w:val="008D4CD7"/>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 Grid34"/>
    <w:basedOn w:val="TableNormal"/>
    <w:next w:val="TableGrid"/>
    <w:uiPriority w:val="39"/>
    <w:rsid w:val="008D4CD7"/>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4">
    <w:name w:val="Table Grid44"/>
    <w:basedOn w:val="TableNormal"/>
    <w:next w:val="TableGrid"/>
    <w:uiPriority w:val="59"/>
    <w:rsid w:val="008D4CD7"/>
    <w:pPr>
      <w:bidi/>
    </w:pPr>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4">
    <w:name w:val="Table Grid54"/>
    <w:basedOn w:val="TableNormal"/>
    <w:next w:val="TableGrid"/>
    <w:uiPriority w:val="39"/>
    <w:rsid w:val="008D4CD7"/>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
    <w:name w:val="No List5"/>
    <w:next w:val="NoList"/>
    <w:uiPriority w:val="99"/>
    <w:semiHidden/>
    <w:unhideWhenUsed/>
    <w:rsid w:val="00C6062B"/>
  </w:style>
  <w:style w:type="table" w:customStyle="1" w:styleId="TableGrid19">
    <w:name w:val="Table Grid19"/>
    <w:basedOn w:val="TableNormal"/>
    <w:next w:val="TableGrid"/>
    <w:uiPriority w:val="39"/>
    <w:rsid w:val="00C6062B"/>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14">
    <w:name w:val="جدول قائمة 7 ملون - تمييز 514"/>
    <w:basedOn w:val="TableNormal"/>
    <w:next w:val="ListTable7Colorful-Accent51"/>
    <w:uiPriority w:val="52"/>
    <w:rsid w:val="00C6062B"/>
    <w:pPr>
      <w:bidi/>
      <w:ind w:left="862" w:hanging="142"/>
    </w:pPr>
    <w:rPr>
      <w:rFonts w:ascii="Georgia" w:eastAsia="Georgia" w:hAnsi="Georgia"/>
      <w:color w:val="2E74B5"/>
      <w:sz w:val="22"/>
      <w:szCs w:val="22"/>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4">
    <w:name w:val="List Table 7 Colorful - Accent 514"/>
    <w:basedOn w:val="TableNormal"/>
    <w:uiPriority w:val="52"/>
    <w:rsid w:val="00C6062B"/>
    <w:rPr>
      <w:rFonts w:ascii="Georgia" w:eastAsia="Georgia" w:hAnsi="Georgia"/>
      <w:color w:val="2E74B5"/>
      <w:sz w:val="22"/>
      <w:szCs w:val="22"/>
    </w:rPr>
    <w:tblPr>
      <w:tblStyleRowBandSize w:val="1"/>
      <w:tblStyleColBandSize w:val="1"/>
      <w:tblInd w:w="0" w:type="dxa"/>
      <w:tblCellMar>
        <w:top w:w="0" w:type="dxa"/>
        <w:left w:w="108" w:type="dxa"/>
        <w:bottom w:w="0" w:type="dxa"/>
        <w:right w:w="108" w:type="dxa"/>
      </w:tblCellMar>
    </w:tblPr>
    <w:tblStylePr w:type="firstRow">
      <w:rPr>
        <w:rFonts w:ascii="Georgia" w:eastAsia="Times New Roman" w:hAnsi="Georgia" w:cs="Arial"/>
        <w:i/>
        <w:iCs/>
        <w:sz w:val="26"/>
      </w:rPr>
      <w:tblPr/>
      <w:tcPr>
        <w:tcBorders>
          <w:bottom w:val="single" w:sz="4" w:space="0" w:color="5B9BD5"/>
        </w:tcBorders>
        <w:shd w:val="clear" w:color="auto" w:fill="FFFFFF"/>
      </w:tcPr>
    </w:tblStylePr>
    <w:tblStylePr w:type="lastRow">
      <w:rPr>
        <w:rFonts w:ascii="Georgia" w:eastAsia="Times New Roman" w:hAnsi="Georgia" w:cs="Arial"/>
        <w:i/>
        <w:iCs/>
        <w:sz w:val="26"/>
      </w:rPr>
      <w:tblPr/>
      <w:tcPr>
        <w:tcBorders>
          <w:top w:val="single" w:sz="4" w:space="0" w:color="5B9BD5"/>
        </w:tcBorders>
        <w:shd w:val="clear" w:color="auto" w:fill="FFFFFF"/>
      </w:tcPr>
    </w:tblStylePr>
    <w:tblStylePr w:type="firstCol">
      <w:pPr>
        <w:jc w:val="right"/>
      </w:pPr>
      <w:rPr>
        <w:rFonts w:ascii="Georgia" w:eastAsia="Times New Roman" w:hAnsi="Georgia" w:cs="Arial"/>
        <w:i/>
        <w:iCs/>
        <w:sz w:val="26"/>
      </w:rPr>
      <w:tblPr/>
      <w:tcPr>
        <w:tcBorders>
          <w:right w:val="single" w:sz="4" w:space="0" w:color="5B9BD5"/>
        </w:tcBorders>
        <w:shd w:val="clear" w:color="auto" w:fill="FFFFFF"/>
      </w:tcPr>
    </w:tblStylePr>
    <w:tblStylePr w:type="lastCol">
      <w:rPr>
        <w:rFonts w:ascii="Georgia" w:eastAsia="Times New Roman" w:hAnsi="Georgia" w:cs="Arial"/>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4">
    <w:name w:val="جدول قائمة 7 ملون - تمييز 524"/>
    <w:basedOn w:val="TableNormal"/>
    <w:next w:val="ListTable7Colorful-Accent51"/>
    <w:uiPriority w:val="52"/>
    <w:rsid w:val="00C6062B"/>
    <w:pPr>
      <w:bidi/>
      <w:ind w:left="862" w:hanging="142"/>
    </w:pPr>
    <w:rPr>
      <w:rFonts w:ascii="Georgia" w:eastAsia="Georgia" w:hAnsi="Georgia"/>
      <w:color w:val="2E74B5"/>
      <w:sz w:val="22"/>
      <w:szCs w:val="22"/>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4">
    <w:name w:val="جدول عادي 514"/>
    <w:basedOn w:val="TableNormal"/>
    <w:next w:val="PlainTable51"/>
    <w:uiPriority w:val="45"/>
    <w:rsid w:val="00C6062B"/>
    <w:pPr>
      <w:bidi/>
      <w:ind w:left="862" w:hanging="142"/>
    </w:pPr>
    <w:rPr>
      <w:rFonts w:ascii="Georgia" w:eastAsia="Georgia" w:hAnsi="Georgia"/>
      <w:sz w:val="22"/>
      <w:szCs w:val="22"/>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514">
    <w:name w:val="Plain Table 514"/>
    <w:basedOn w:val="TableNormal"/>
    <w:uiPriority w:val="45"/>
    <w:rsid w:val="00C6062B"/>
    <w:rPr>
      <w:rFonts w:ascii="Georgia" w:eastAsia="Georgia" w:hAnsi="Georgia"/>
      <w:sz w:val="22"/>
      <w:szCs w:val="22"/>
    </w:rPr>
    <w:tblPr>
      <w:tblStyleRowBandSize w:val="1"/>
      <w:tblStyleColBandSize w:val="1"/>
      <w:tblInd w:w="0" w:type="dxa"/>
      <w:tblCellMar>
        <w:top w:w="0" w:type="dxa"/>
        <w:left w:w="108" w:type="dxa"/>
        <w:bottom w:w="0" w:type="dxa"/>
        <w:right w:w="108" w:type="dxa"/>
      </w:tblCellMar>
    </w:tblPr>
    <w:tblStylePr w:type="firstRow">
      <w:rPr>
        <w:rFonts w:ascii="Georgia" w:eastAsia="Times New Roman" w:hAnsi="Georgia" w:cs="Arial"/>
        <w:i/>
        <w:iCs/>
        <w:sz w:val="26"/>
      </w:rPr>
      <w:tblPr/>
      <w:tcPr>
        <w:tcBorders>
          <w:bottom w:val="single" w:sz="4" w:space="0" w:color="7F7F7F"/>
        </w:tcBorders>
        <w:shd w:val="clear" w:color="auto" w:fill="FFFFFF"/>
      </w:tcPr>
    </w:tblStylePr>
    <w:tblStylePr w:type="lastRow">
      <w:rPr>
        <w:rFonts w:ascii="Georgia" w:eastAsia="Times New Roman" w:hAnsi="Georgia" w:cs="Arial"/>
        <w:i/>
        <w:iCs/>
        <w:sz w:val="26"/>
      </w:rPr>
      <w:tblPr/>
      <w:tcPr>
        <w:tcBorders>
          <w:top w:val="single" w:sz="4" w:space="0" w:color="7F7F7F"/>
        </w:tcBorders>
        <w:shd w:val="clear" w:color="auto" w:fill="FFFFFF"/>
      </w:tcPr>
    </w:tblStylePr>
    <w:tblStylePr w:type="firstCol">
      <w:pPr>
        <w:jc w:val="right"/>
      </w:pPr>
      <w:rPr>
        <w:rFonts w:ascii="Georgia" w:eastAsia="Times New Roman" w:hAnsi="Georgia" w:cs="Arial"/>
        <w:i/>
        <w:iCs/>
        <w:sz w:val="26"/>
      </w:rPr>
      <w:tblPr/>
      <w:tcPr>
        <w:tcBorders>
          <w:right w:val="single" w:sz="4" w:space="0" w:color="7F7F7F"/>
        </w:tcBorders>
        <w:shd w:val="clear" w:color="auto" w:fill="FFFFFF"/>
      </w:tcPr>
    </w:tblStylePr>
    <w:tblStylePr w:type="lastCol">
      <w:rPr>
        <w:rFonts w:ascii="Georgia" w:eastAsia="Times New Roman" w:hAnsi="Georgia" w:cs="Arial"/>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4">
    <w:name w:val="جدول قائمة 7 ملون - تمييز 614"/>
    <w:basedOn w:val="TableNormal"/>
    <w:next w:val="ListTable7Colorful-Accent61"/>
    <w:uiPriority w:val="52"/>
    <w:rsid w:val="00C6062B"/>
    <w:pPr>
      <w:bidi/>
      <w:ind w:firstLine="720"/>
    </w:pPr>
    <w:rPr>
      <w:rFonts w:ascii="Georgia" w:eastAsia="Georgia" w:hAnsi="Georgia"/>
      <w:color w:val="538135"/>
      <w:kern w:val="2"/>
      <w:sz w:val="22"/>
      <w:szCs w:val="22"/>
      <w14:ligatures w14:val="standardContextual"/>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4">
    <w:name w:val="List Table 7 Colorful - Accent 614"/>
    <w:basedOn w:val="TableNormal"/>
    <w:uiPriority w:val="52"/>
    <w:rsid w:val="00C6062B"/>
    <w:rPr>
      <w:rFonts w:ascii="Georgia" w:eastAsia="Georgia" w:hAnsi="Georgia"/>
      <w:color w:val="538135"/>
      <w:sz w:val="22"/>
      <w:szCs w:val="22"/>
    </w:rPr>
    <w:tblPr>
      <w:tblStyleRowBandSize w:val="1"/>
      <w:tblStyleColBandSize w:val="1"/>
      <w:tblInd w:w="0" w:type="dxa"/>
      <w:tblCellMar>
        <w:top w:w="0" w:type="dxa"/>
        <w:left w:w="108" w:type="dxa"/>
        <w:bottom w:w="0" w:type="dxa"/>
        <w:right w:w="108" w:type="dxa"/>
      </w:tblCellMar>
    </w:tblPr>
    <w:tblStylePr w:type="firstRow">
      <w:rPr>
        <w:rFonts w:ascii="Georgia" w:eastAsia="Times New Roman" w:hAnsi="Georgia" w:cs="Arial"/>
        <w:i/>
        <w:iCs/>
        <w:sz w:val="26"/>
      </w:rPr>
      <w:tblPr/>
      <w:tcPr>
        <w:tcBorders>
          <w:bottom w:val="single" w:sz="4" w:space="0" w:color="70AD47"/>
        </w:tcBorders>
        <w:shd w:val="clear" w:color="auto" w:fill="FFFFFF"/>
      </w:tcPr>
    </w:tblStylePr>
    <w:tblStylePr w:type="lastRow">
      <w:rPr>
        <w:rFonts w:ascii="Georgia" w:eastAsia="Times New Roman" w:hAnsi="Georgia" w:cs="Arial"/>
        <w:i/>
        <w:iCs/>
        <w:sz w:val="26"/>
      </w:rPr>
      <w:tblPr/>
      <w:tcPr>
        <w:tcBorders>
          <w:top w:val="single" w:sz="4" w:space="0" w:color="70AD47"/>
        </w:tcBorders>
        <w:shd w:val="clear" w:color="auto" w:fill="FFFFFF"/>
      </w:tcPr>
    </w:tblStylePr>
    <w:tblStylePr w:type="firstCol">
      <w:pPr>
        <w:jc w:val="right"/>
      </w:pPr>
      <w:rPr>
        <w:rFonts w:ascii="Georgia" w:eastAsia="Times New Roman" w:hAnsi="Georgia" w:cs="Arial"/>
        <w:i/>
        <w:iCs/>
        <w:sz w:val="26"/>
      </w:rPr>
      <w:tblPr/>
      <w:tcPr>
        <w:tcBorders>
          <w:right w:val="single" w:sz="4" w:space="0" w:color="70AD47"/>
        </w:tcBorders>
        <w:shd w:val="clear" w:color="auto" w:fill="FFFFFF"/>
      </w:tcPr>
    </w:tblStylePr>
    <w:tblStylePr w:type="lastCol">
      <w:rPr>
        <w:rFonts w:ascii="Georgia" w:eastAsia="Times New Roman" w:hAnsi="Georgia" w:cs="Arial"/>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14">
    <w:name w:val="Grid Table 1 Light14"/>
    <w:basedOn w:val="TableNormal"/>
    <w:uiPriority w:val="46"/>
    <w:rsid w:val="00C6062B"/>
    <w:rPr>
      <w:rFonts w:ascii="Georgia" w:eastAsia="Georgia" w:hAnsi="Georgia"/>
      <w:sz w:val="22"/>
      <w:szCs w:val="22"/>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25">
    <w:name w:val="Table Grid25"/>
    <w:basedOn w:val="TableNormal"/>
    <w:next w:val="TableGrid"/>
    <w:uiPriority w:val="39"/>
    <w:rsid w:val="00C6062B"/>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0">
    <w:name w:val="Table Grid110"/>
    <w:basedOn w:val="TableNormal"/>
    <w:next w:val="TableGrid"/>
    <w:uiPriority w:val="59"/>
    <w:rsid w:val="00C6062B"/>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5">
    <w:name w:val="Table Grid35"/>
    <w:basedOn w:val="TableNormal"/>
    <w:next w:val="TableGrid"/>
    <w:uiPriority w:val="39"/>
    <w:rsid w:val="00C6062B"/>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5">
    <w:name w:val="Table Grid45"/>
    <w:basedOn w:val="TableNormal"/>
    <w:next w:val="TableGrid"/>
    <w:uiPriority w:val="59"/>
    <w:rsid w:val="00C6062B"/>
    <w:pPr>
      <w:bidi/>
    </w:pPr>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5">
    <w:name w:val="Table Grid55"/>
    <w:basedOn w:val="TableNormal"/>
    <w:next w:val="TableGrid"/>
    <w:uiPriority w:val="39"/>
    <w:rsid w:val="00C6062B"/>
    <w:rPr>
      <w:rFonts w:ascii="Georgia" w:eastAsia="Georgia" w:hAnsi="Georg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411194">
      <w:bodyDiv w:val="1"/>
      <w:marLeft w:val="0"/>
      <w:marRight w:val="0"/>
      <w:marTop w:val="0"/>
      <w:marBottom w:val="0"/>
      <w:divBdr>
        <w:top w:val="none" w:sz="0" w:space="0" w:color="auto"/>
        <w:left w:val="none" w:sz="0" w:space="0" w:color="auto"/>
        <w:bottom w:val="none" w:sz="0" w:space="0" w:color="auto"/>
        <w:right w:val="none" w:sz="0" w:space="0" w:color="auto"/>
      </w:divBdr>
    </w:div>
    <w:div w:id="47999927">
      <w:bodyDiv w:val="1"/>
      <w:marLeft w:val="0"/>
      <w:marRight w:val="0"/>
      <w:marTop w:val="0"/>
      <w:marBottom w:val="0"/>
      <w:divBdr>
        <w:top w:val="none" w:sz="0" w:space="0" w:color="auto"/>
        <w:left w:val="none" w:sz="0" w:space="0" w:color="auto"/>
        <w:bottom w:val="none" w:sz="0" w:space="0" w:color="auto"/>
        <w:right w:val="none" w:sz="0" w:space="0" w:color="auto"/>
      </w:divBdr>
    </w:div>
    <w:div w:id="94326608">
      <w:bodyDiv w:val="1"/>
      <w:marLeft w:val="0"/>
      <w:marRight w:val="0"/>
      <w:marTop w:val="0"/>
      <w:marBottom w:val="0"/>
      <w:divBdr>
        <w:top w:val="none" w:sz="0" w:space="0" w:color="auto"/>
        <w:left w:val="none" w:sz="0" w:space="0" w:color="auto"/>
        <w:bottom w:val="none" w:sz="0" w:space="0" w:color="auto"/>
        <w:right w:val="none" w:sz="0" w:space="0" w:color="auto"/>
      </w:divBdr>
    </w:div>
    <w:div w:id="338512183">
      <w:bodyDiv w:val="1"/>
      <w:marLeft w:val="0"/>
      <w:marRight w:val="0"/>
      <w:marTop w:val="0"/>
      <w:marBottom w:val="0"/>
      <w:divBdr>
        <w:top w:val="none" w:sz="0" w:space="0" w:color="auto"/>
        <w:left w:val="none" w:sz="0" w:space="0" w:color="auto"/>
        <w:bottom w:val="none" w:sz="0" w:space="0" w:color="auto"/>
        <w:right w:val="none" w:sz="0" w:space="0" w:color="auto"/>
      </w:divBdr>
    </w:div>
    <w:div w:id="356396877">
      <w:bodyDiv w:val="1"/>
      <w:marLeft w:val="0"/>
      <w:marRight w:val="0"/>
      <w:marTop w:val="0"/>
      <w:marBottom w:val="0"/>
      <w:divBdr>
        <w:top w:val="none" w:sz="0" w:space="0" w:color="auto"/>
        <w:left w:val="none" w:sz="0" w:space="0" w:color="auto"/>
        <w:bottom w:val="none" w:sz="0" w:space="0" w:color="auto"/>
        <w:right w:val="none" w:sz="0" w:space="0" w:color="auto"/>
      </w:divBdr>
    </w:div>
    <w:div w:id="497886237">
      <w:bodyDiv w:val="1"/>
      <w:marLeft w:val="0"/>
      <w:marRight w:val="0"/>
      <w:marTop w:val="0"/>
      <w:marBottom w:val="0"/>
      <w:divBdr>
        <w:top w:val="none" w:sz="0" w:space="0" w:color="auto"/>
        <w:left w:val="none" w:sz="0" w:space="0" w:color="auto"/>
        <w:bottom w:val="none" w:sz="0" w:space="0" w:color="auto"/>
        <w:right w:val="none" w:sz="0" w:space="0" w:color="auto"/>
      </w:divBdr>
    </w:div>
    <w:div w:id="547955972">
      <w:bodyDiv w:val="1"/>
      <w:marLeft w:val="0"/>
      <w:marRight w:val="0"/>
      <w:marTop w:val="0"/>
      <w:marBottom w:val="0"/>
      <w:divBdr>
        <w:top w:val="none" w:sz="0" w:space="0" w:color="auto"/>
        <w:left w:val="none" w:sz="0" w:space="0" w:color="auto"/>
        <w:bottom w:val="none" w:sz="0" w:space="0" w:color="auto"/>
        <w:right w:val="none" w:sz="0" w:space="0" w:color="auto"/>
      </w:divBdr>
    </w:div>
    <w:div w:id="564610639">
      <w:bodyDiv w:val="1"/>
      <w:marLeft w:val="0"/>
      <w:marRight w:val="0"/>
      <w:marTop w:val="0"/>
      <w:marBottom w:val="0"/>
      <w:divBdr>
        <w:top w:val="none" w:sz="0" w:space="0" w:color="auto"/>
        <w:left w:val="none" w:sz="0" w:space="0" w:color="auto"/>
        <w:bottom w:val="none" w:sz="0" w:space="0" w:color="auto"/>
        <w:right w:val="none" w:sz="0" w:space="0" w:color="auto"/>
      </w:divBdr>
    </w:div>
    <w:div w:id="776676316">
      <w:bodyDiv w:val="1"/>
      <w:marLeft w:val="0"/>
      <w:marRight w:val="0"/>
      <w:marTop w:val="0"/>
      <w:marBottom w:val="0"/>
      <w:divBdr>
        <w:top w:val="none" w:sz="0" w:space="0" w:color="auto"/>
        <w:left w:val="none" w:sz="0" w:space="0" w:color="auto"/>
        <w:bottom w:val="none" w:sz="0" w:space="0" w:color="auto"/>
        <w:right w:val="none" w:sz="0" w:space="0" w:color="auto"/>
      </w:divBdr>
    </w:div>
    <w:div w:id="789085127">
      <w:bodyDiv w:val="1"/>
      <w:marLeft w:val="0"/>
      <w:marRight w:val="0"/>
      <w:marTop w:val="0"/>
      <w:marBottom w:val="0"/>
      <w:divBdr>
        <w:top w:val="none" w:sz="0" w:space="0" w:color="auto"/>
        <w:left w:val="none" w:sz="0" w:space="0" w:color="auto"/>
        <w:bottom w:val="none" w:sz="0" w:space="0" w:color="auto"/>
        <w:right w:val="none" w:sz="0" w:space="0" w:color="auto"/>
      </w:divBdr>
    </w:div>
    <w:div w:id="864099866">
      <w:bodyDiv w:val="1"/>
      <w:marLeft w:val="0"/>
      <w:marRight w:val="0"/>
      <w:marTop w:val="0"/>
      <w:marBottom w:val="0"/>
      <w:divBdr>
        <w:top w:val="none" w:sz="0" w:space="0" w:color="auto"/>
        <w:left w:val="none" w:sz="0" w:space="0" w:color="auto"/>
        <w:bottom w:val="none" w:sz="0" w:space="0" w:color="auto"/>
        <w:right w:val="none" w:sz="0" w:space="0" w:color="auto"/>
      </w:divBdr>
    </w:div>
    <w:div w:id="1030297308">
      <w:bodyDiv w:val="1"/>
      <w:marLeft w:val="0"/>
      <w:marRight w:val="0"/>
      <w:marTop w:val="0"/>
      <w:marBottom w:val="0"/>
      <w:divBdr>
        <w:top w:val="none" w:sz="0" w:space="0" w:color="auto"/>
        <w:left w:val="none" w:sz="0" w:space="0" w:color="auto"/>
        <w:bottom w:val="none" w:sz="0" w:space="0" w:color="auto"/>
        <w:right w:val="none" w:sz="0" w:space="0" w:color="auto"/>
      </w:divBdr>
    </w:div>
    <w:div w:id="1225487901">
      <w:bodyDiv w:val="1"/>
      <w:marLeft w:val="0"/>
      <w:marRight w:val="0"/>
      <w:marTop w:val="0"/>
      <w:marBottom w:val="0"/>
      <w:divBdr>
        <w:top w:val="none" w:sz="0" w:space="0" w:color="auto"/>
        <w:left w:val="none" w:sz="0" w:space="0" w:color="auto"/>
        <w:bottom w:val="none" w:sz="0" w:space="0" w:color="auto"/>
        <w:right w:val="none" w:sz="0" w:space="0" w:color="auto"/>
      </w:divBdr>
    </w:div>
    <w:div w:id="1267932077">
      <w:bodyDiv w:val="1"/>
      <w:marLeft w:val="0"/>
      <w:marRight w:val="0"/>
      <w:marTop w:val="0"/>
      <w:marBottom w:val="0"/>
      <w:divBdr>
        <w:top w:val="none" w:sz="0" w:space="0" w:color="auto"/>
        <w:left w:val="none" w:sz="0" w:space="0" w:color="auto"/>
        <w:bottom w:val="none" w:sz="0" w:space="0" w:color="auto"/>
        <w:right w:val="none" w:sz="0" w:space="0" w:color="auto"/>
      </w:divBdr>
    </w:div>
    <w:div w:id="1365717068">
      <w:bodyDiv w:val="1"/>
      <w:marLeft w:val="0"/>
      <w:marRight w:val="0"/>
      <w:marTop w:val="0"/>
      <w:marBottom w:val="0"/>
      <w:divBdr>
        <w:top w:val="none" w:sz="0" w:space="0" w:color="auto"/>
        <w:left w:val="none" w:sz="0" w:space="0" w:color="auto"/>
        <w:bottom w:val="none" w:sz="0" w:space="0" w:color="auto"/>
        <w:right w:val="none" w:sz="0" w:space="0" w:color="auto"/>
      </w:divBdr>
    </w:div>
    <w:div w:id="1413233468">
      <w:bodyDiv w:val="1"/>
      <w:marLeft w:val="0"/>
      <w:marRight w:val="0"/>
      <w:marTop w:val="0"/>
      <w:marBottom w:val="0"/>
      <w:divBdr>
        <w:top w:val="none" w:sz="0" w:space="0" w:color="auto"/>
        <w:left w:val="none" w:sz="0" w:space="0" w:color="auto"/>
        <w:bottom w:val="none" w:sz="0" w:space="0" w:color="auto"/>
        <w:right w:val="none" w:sz="0" w:space="0" w:color="auto"/>
      </w:divBdr>
    </w:div>
    <w:div w:id="1507205342">
      <w:bodyDiv w:val="1"/>
      <w:marLeft w:val="0"/>
      <w:marRight w:val="0"/>
      <w:marTop w:val="0"/>
      <w:marBottom w:val="0"/>
      <w:divBdr>
        <w:top w:val="none" w:sz="0" w:space="0" w:color="auto"/>
        <w:left w:val="none" w:sz="0" w:space="0" w:color="auto"/>
        <w:bottom w:val="none" w:sz="0" w:space="0" w:color="auto"/>
        <w:right w:val="none" w:sz="0" w:space="0" w:color="auto"/>
      </w:divBdr>
    </w:div>
    <w:div w:id="1823816167">
      <w:bodyDiv w:val="1"/>
      <w:marLeft w:val="0"/>
      <w:marRight w:val="0"/>
      <w:marTop w:val="0"/>
      <w:marBottom w:val="0"/>
      <w:divBdr>
        <w:top w:val="none" w:sz="0" w:space="0" w:color="auto"/>
        <w:left w:val="none" w:sz="0" w:space="0" w:color="auto"/>
        <w:bottom w:val="none" w:sz="0" w:space="0" w:color="auto"/>
        <w:right w:val="none" w:sz="0" w:space="0" w:color="auto"/>
      </w:divBdr>
    </w:div>
    <w:div w:id="1864126082">
      <w:bodyDiv w:val="1"/>
      <w:marLeft w:val="0"/>
      <w:marRight w:val="0"/>
      <w:marTop w:val="0"/>
      <w:marBottom w:val="0"/>
      <w:divBdr>
        <w:top w:val="none" w:sz="0" w:space="0" w:color="auto"/>
        <w:left w:val="none" w:sz="0" w:space="0" w:color="auto"/>
        <w:bottom w:val="none" w:sz="0" w:space="0" w:color="auto"/>
        <w:right w:val="none" w:sz="0" w:space="0" w:color="auto"/>
      </w:divBdr>
    </w:div>
    <w:div w:id="1916013116">
      <w:bodyDiv w:val="1"/>
      <w:marLeft w:val="0"/>
      <w:marRight w:val="0"/>
      <w:marTop w:val="0"/>
      <w:marBottom w:val="0"/>
      <w:divBdr>
        <w:top w:val="none" w:sz="0" w:space="0" w:color="auto"/>
        <w:left w:val="none" w:sz="0" w:space="0" w:color="auto"/>
        <w:bottom w:val="none" w:sz="0" w:space="0" w:color="auto"/>
        <w:right w:val="none" w:sz="0" w:space="0" w:color="auto"/>
      </w:divBdr>
    </w:div>
    <w:div w:id="212468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Colors" Target="diagrams/colors3.xml"/><Relationship Id="rId39" Type="http://schemas.openxmlformats.org/officeDocument/2006/relationships/image" Target="media/image4.png"/><Relationship Id="rId21" Type="http://schemas.openxmlformats.org/officeDocument/2006/relationships/diagramColors" Target="diagrams/colors2.xml"/><Relationship Id="rId34" Type="http://schemas.openxmlformats.org/officeDocument/2006/relationships/chart" Target="charts/chart2.xml"/><Relationship Id="rId42" Type="http://schemas.openxmlformats.org/officeDocument/2006/relationships/hyperlink" Target="https://medicalcity.ksu.edu.sa/" TargetMode="External"/><Relationship Id="rId7" Type="http://schemas.openxmlformats.org/officeDocument/2006/relationships/endnotes" Target="endnotes.xml"/><Relationship Id="rId71"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diagramLayout" Target="diagrams/layou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diagramLayout" Target="diagrams/layout3.xml"/><Relationship Id="rId32" Type="http://schemas.microsoft.com/office/2007/relationships/diagramDrawing" Target="diagrams/drawing4.xml"/><Relationship Id="rId37" Type="http://schemas.openxmlformats.org/officeDocument/2006/relationships/chart" Target="charts/chart5.xml"/><Relationship Id="rId40"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chart" Target="charts/chart4.xml"/><Relationship Id="rId10" Type="http://schemas.openxmlformats.org/officeDocument/2006/relationships/header" Target="header1.xml"/><Relationship Id="rId19" Type="http://schemas.openxmlformats.org/officeDocument/2006/relationships/diagramLayout" Target="diagrams/layout2.xml"/><Relationship Id="rId31" Type="http://schemas.openxmlformats.org/officeDocument/2006/relationships/diagramColors" Target="diagrams/colors4.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chart" Target="charts/chart3.xml"/><Relationship Id="rId43" Type="http://schemas.openxmlformats.org/officeDocument/2006/relationships/fontTable" Target="fontTable.xml"/><Relationship Id="rId69" Type="http://schemas.microsoft.com/office/2016/09/relationships/commentsIds" Target="commentsIds.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www.vision2030.gov.sa" TargetMode="External"/><Relationship Id="rId17" Type="http://schemas.microsoft.com/office/2007/relationships/diagramDrawing" Target="diagrams/drawing1.xml"/><Relationship Id="rId25" Type="http://schemas.openxmlformats.org/officeDocument/2006/relationships/diagramQuickStyle" Target="diagrams/quickStyle3.xml"/><Relationship Id="rId33" Type="http://schemas.openxmlformats.org/officeDocument/2006/relationships/chart" Target="charts/chart1.xml"/><Relationship Id="rId38" Type="http://schemas.openxmlformats.org/officeDocument/2006/relationships/image" Target="media/image3.png"/><Relationship Id="rId20" Type="http://schemas.openxmlformats.org/officeDocument/2006/relationships/diagramQuickStyle" Target="diagrams/quickStyle2.xml"/><Relationship Id="rId41" Type="http://schemas.openxmlformats.org/officeDocument/2006/relationships/hyperlink" Target="http://www.vision2030.gov.s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m00\Downloads\&#1602;&#1575;&#1604;&#1576;%20&#1575;&#1604;&#1582;&#1591;&#1577;%20&#1575;&#1604;&#1576;&#1581;&#1579;&#1610;&#1577;%20&#1576;&#1603;&#1604;&#1610;&#1577;%20&#1575;&#1604;&#1578;&#1585;&#1576;&#1610;&#1577;%20-&#1580;&#1575;&#1605;&#1593;&#1577;%20&#1575;&#1604;&#1605;&#1604;&#1603;%20&#1587;&#1593;&#1608;&#1583;%20(1).dotx"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E:\&#1588;&#1594;&#1604;%20&#1587;&#1593;&#1610;&#1583;\2026\&#1575;&#1604;&#1578;&#1581;&#1608;&#1604;%20&#1575;&#1604;&#1585;&#1602;&#1605;&#1609;%20&#1587;&#1593;&#1608;&#1583;&#1609;%20&#1607;&#1583;&#1609;\&#1575;&#1604;&#1583;&#1575;&#1578;&#1575;%20&#1606;&#1607;&#1575;&#1574;&#1609;.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E:\&#1588;&#1594;&#1604;%20&#1587;&#1593;&#1610;&#1583;\2026\&#1575;&#1604;&#1578;&#1581;&#1608;&#1604;%20&#1575;&#1604;&#1585;&#1602;&#1605;&#1609;%20&#1587;&#1593;&#1608;&#1583;&#1609;%20&#1607;&#1583;&#1609;\&#1575;&#1604;&#1583;&#1575;&#1578;&#1575;%20&#1606;&#1607;&#1575;&#1574;&#1609;.xls"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E:\&#1588;&#1594;&#1604;%20&#1587;&#1593;&#1610;&#1583;\2026\&#1575;&#1604;&#1578;&#1581;&#1608;&#1604;%20&#1575;&#1604;&#1585;&#1602;&#1605;&#1609;%20&#1587;&#1593;&#1608;&#1583;&#1609;%20&#1607;&#1583;&#1609;\&#1575;&#1604;&#1583;&#1575;&#1578;&#1575;%20&#1606;&#1607;&#1575;&#1574;&#1609;.xls"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E:\&#1588;&#1594;&#1604;%20&#1587;&#1593;&#1610;&#1583;\2026\&#1575;&#1604;&#1578;&#1581;&#1608;&#1604;%20&#1575;&#1604;&#1585;&#1602;&#1605;&#1609;%20&#1587;&#1593;&#1608;&#1583;&#1609;%20&#1607;&#1583;&#1609;\&#1575;&#1604;&#1583;&#1575;&#1578;&#1575;%20&#1606;&#1607;&#1575;&#1574;&#1609;.xls"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E:\&#1588;&#1594;&#1604;%20&#1587;&#1593;&#1610;&#1583;\2026\&#1575;&#1604;&#1578;&#1581;&#1608;&#1604;%20&#1575;&#1604;&#1585;&#1602;&#1605;&#1609;%20&#1587;&#1593;&#1608;&#1583;&#1609;%20&#1607;&#1583;&#1609;\&#1575;&#1604;&#1583;&#1575;&#1578;&#1575;%20&#1606;&#1607;&#1575;&#1574;&#1609;.xls" TargetMode="External"/><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Sheet11!$A$4:$A$5</c:f>
              <c:strCache>
                <c:ptCount val="2"/>
                <c:pt idx="0">
                  <c:v>عينة الدراسة الأساسية </c:v>
                </c:pt>
                <c:pt idx="1">
                  <c:v>عينة الدراسة الإستطلاعية</c:v>
                </c:pt>
              </c:strCache>
            </c:strRef>
          </c:cat>
          <c:val>
            <c:numRef>
              <c:f>Sheet11!$B$4:$B$5</c:f>
              <c:numCache>
                <c:formatCode>General</c:formatCode>
                <c:ptCount val="2"/>
                <c:pt idx="0">
                  <c:v>82.35</c:v>
                </c:pt>
                <c:pt idx="1">
                  <c:v>17.649999999999999</c:v>
                </c:pt>
              </c:numCache>
            </c:numRef>
          </c:val>
          <c:extLst xmlns:c16r2="http://schemas.microsoft.com/office/drawing/2015/06/chart">
            <c:ext xmlns:c16="http://schemas.microsoft.com/office/drawing/2014/chart" uri="{C3380CC4-5D6E-409C-BE32-E72D297353CC}">
              <c16:uniqueId val="{00000000-C3DD-6241-895C-A28C58C275F6}"/>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Sheet11!$A$12:$A$13</c:f>
              <c:strCache>
                <c:ptCount val="2"/>
                <c:pt idx="0">
                  <c:v>ذكر</c:v>
                </c:pt>
                <c:pt idx="1">
                  <c:v>أنثى</c:v>
                </c:pt>
              </c:strCache>
            </c:strRef>
          </c:cat>
          <c:val>
            <c:numRef>
              <c:f>Sheet11!$B$12:$B$13</c:f>
              <c:numCache>
                <c:formatCode>General</c:formatCode>
                <c:ptCount val="2"/>
                <c:pt idx="0">
                  <c:v>63.57</c:v>
                </c:pt>
                <c:pt idx="1">
                  <c:v>36.43</c:v>
                </c:pt>
              </c:numCache>
            </c:numRef>
          </c:val>
          <c:extLst xmlns:c16r2="http://schemas.microsoft.com/office/drawing/2015/06/chart">
            <c:ext xmlns:c16="http://schemas.microsoft.com/office/drawing/2014/chart" uri="{C3380CC4-5D6E-409C-BE32-E72D297353CC}">
              <c16:uniqueId val="{00000000-30AB-C74C-90E0-C7346C676EE1}"/>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Sheet11!$A$21:$A$23</c:f>
              <c:strCache>
                <c:ptCount val="3"/>
                <c:pt idx="0">
                  <c:v>من 26 -36 عام</c:v>
                </c:pt>
                <c:pt idx="1">
                  <c:v>من 37 - 47 عام</c:v>
                </c:pt>
                <c:pt idx="2">
                  <c:v>48 عام فأكثر</c:v>
                </c:pt>
              </c:strCache>
            </c:strRef>
          </c:cat>
          <c:val>
            <c:numRef>
              <c:f>Sheet11!$B$21:$B$23</c:f>
              <c:numCache>
                <c:formatCode>General</c:formatCode>
                <c:ptCount val="3"/>
                <c:pt idx="0">
                  <c:v>28.57</c:v>
                </c:pt>
                <c:pt idx="1">
                  <c:v>62.14</c:v>
                </c:pt>
                <c:pt idx="2">
                  <c:v>9.2899999999999991</c:v>
                </c:pt>
              </c:numCache>
            </c:numRef>
          </c:val>
          <c:extLst xmlns:c16r2="http://schemas.microsoft.com/office/drawing/2015/06/chart">
            <c:ext xmlns:c16="http://schemas.microsoft.com/office/drawing/2014/chart" uri="{C3380CC4-5D6E-409C-BE32-E72D297353CC}">
              <c16:uniqueId val="{00000000-930D-5F41-8DFD-46F0C26D5908}"/>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Sheet11!$A$31:$A$33</c:f>
              <c:strCache>
                <c:ptCount val="3"/>
                <c:pt idx="0">
                  <c:v>بكالوريوس</c:v>
                </c:pt>
                <c:pt idx="1">
                  <c:v>ماجستير</c:v>
                </c:pt>
                <c:pt idx="2">
                  <c:v>دكتوراه</c:v>
                </c:pt>
              </c:strCache>
            </c:strRef>
          </c:cat>
          <c:val>
            <c:numRef>
              <c:f>Sheet11!$B$31:$B$33</c:f>
              <c:numCache>
                <c:formatCode>General</c:formatCode>
                <c:ptCount val="3"/>
                <c:pt idx="0">
                  <c:v>63.57</c:v>
                </c:pt>
                <c:pt idx="1">
                  <c:v>27.14</c:v>
                </c:pt>
                <c:pt idx="2">
                  <c:v>9.2899999999999991</c:v>
                </c:pt>
              </c:numCache>
            </c:numRef>
          </c:val>
          <c:extLst xmlns:c16r2="http://schemas.microsoft.com/office/drawing/2015/06/chart">
            <c:ext xmlns:c16="http://schemas.microsoft.com/office/drawing/2014/chart" uri="{C3380CC4-5D6E-409C-BE32-E72D297353CC}">
              <c16:uniqueId val="{00000000-4978-7B49-8EBF-149DB46B41AC}"/>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Sheet11!$A$41:$A$44</c:f>
              <c:strCache>
                <c:ptCount val="4"/>
                <c:pt idx="0">
                  <c:v>مدير إدارة</c:v>
                </c:pt>
                <c:pt idx="1">
                  <c:v>الدرجة العليا</c:v>
                </c:pt>
                <c:pt idx="2">
                  <c:v>الدرجة الممتازة</c:v>
                </c:pt>
                <c:pt idx="3">
                  <c:v>موظف</c:v>
                </c:pt>
              </c:strCache>
            </c:strRef>
          </c:cat>
          <c:val>
            <c:numRef>
              <c:f>Sheet11!$B$41:$B$44</c:f>
              <c:numCache>
                <c:formatCode>General</c:formatCode>
                <c:ptCount val="4"/>
                <c:pt idx="0">
                  <c:v>9.2899999999999991</c:v>
                </c:pt>
                <c:pt idx="1">
                  <c:v>29.29</c:v>
                </c:pt>
                <c:pt idx="2">
                  <c:v>32.86</c:v>
                </c:pt>
                <c:pt idx="3">
                  <c:v>28.57</c:v>
                </c:pt>
              </c:numCache>
            </c:numRef>
          </c:val>
          <c:extLst xmlns:c16r2="http://schemas.microsoft.com/office/drawing/2015/06/chart">
            <c:ext xmlns:c16="http://schemas.microsoft.com/office/drawing/2014/chart" uri="{C3380CC4-5D6E-409C-BE32-E72D297353CC}">
              <c16:uniqueId val="{00000000-324D-EF44-A5A6-E67C86B1E636}"/>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5347EF-65C1-4952-95AF-2480902D8FAE}" type="doc">
      <dgm:prSet loTypeId="urn:microsoft.com/office/officeart/2005/8/layout/radial5" loCatId="cycle" qsTypeId="urn:microsoft.com/office/officeart/2005/8/quickstyle/simple1" qsCatId="simple" csTypeId="urn:microsoft.com/office/officeart/2005/8/colors/accent2_1" csCatId="accent2" phldr="1"/>
      <dgm:spPr/>
      <dgm:t>
        <a:bodyPr/>
        <a:lstStyle/>
        <a:p>
          <a:pPr rtl="1"/>
          <a:endParaRPr lang="ar-SA"/>
        </a:p>
      </dgm:t>
    </dgm:pt>
    <dgm:pt modelId="{8A898668-2533-4927-821F-64AB9E83153D}">
      <dgm:prSet phldrT="[Text]" custT="1"/>
      <dgm:spPr>
        <a:xfrm>
          <a:off x="1863353" y="1463877"/>
          <a:ext cx="1513538" cy="935414"/>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rtl="1"/>
          <a:r>
            <a:rPr lang="ar-EG" sz="1200" b="1">
              <a:solidFill>
                <a:sysClr val="windowText" lastClr="000000">
                  <a:hueOff val="0"/>
                  <a:satOff val="0"/>
                  <a:lumOff val="0"/>
                  <a:alphaOff val="0"/>
                </a:sysClr>
              </a:solidFill>
              <a:latin typeface="Calibri"/>
              <a:ea typeface="+mn-ea"/>
              <a:cs typeface="Arial"/>
            </a:rPr>
            <a:t>مزايا التحول الرقمي</a:t>
          </a:r>
          <a:endParaRPr lang="ar-SA" sz="1200" b="1">
            <a:solidFill>
              <a:sysClr val="windowText" lastClr="000000">
                <a:hueOff val="0"/>
                <a:satOff val="0"/>
                <a:lumOff val="0"/>
                <a:alphaOff val="0"/>
              </a:sysClr>
            </a:solidFill>
            <a:latin typeface="Calibri"/>
            <a:ea typeface="+mn-ea"/>
            <a:cs typeface="Arial"/>
          </a:endParaRPr>
        </a:p>
      </dgm:t>
    </dgm:pt>
    <dgm:pt modelId="{1BAF17C5-8442-4FDF-874D-B75C0EA25168}" type="parTrans" cxnId="{875ED414-CB40-493A-A7D0-7FD35EEA580F}">
      <dgm:prSet/>
      <dgm:spPr/>
      <dgm:t>
        <a:bodyPr/>
        <a:lstStyle/>
        <a:p>
          <a:pPr rtl="1"/>
          <a:endParaRPr lang="ar-SA" sz="1100" b="1"/>
        </a:p>
      </dgm:t>
    </dgm:pt>
    <dgm:pt modelId="{0F16E8EE-B508-4C41-B8A2-13406684509C}" type="sibTrans" cxnId="{875ED414-CB40-493A-A7D0-7FD35EEA580F}">
      <dgm:prSet/>
      <dgm:spPr/>
      <dgm:t>
        <a:bodyPr/>
        <a:lstStyle/>
        <a:p>
          <a:pPr rtl="1"/>
          <a:endParaRPr lang="ar-SA" sz="1100" b="1"/>
        </a:p>
      </dgm:t>
    </dgm:pt>
    <dgm:pt modelId="{9CE8A9FC-146F-4AD6-BBF7-863D738392C4}">
      <dgm:prSet custT="1"/>
      <dgm:spPr>
        <a:xfrm>
          <a:off x="2045458" y="2066"/>
          <a:ext cx="1149328" cy="964209"/>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rtl="1"/>
          <a:r>
            <a:rPr lang="ar-SA" sz="1400" b="1">
              <a:solidFill>
                <a:sysClr val="windowText" lastClr="000000">
                  <a:hueOff val="0"/>
                  <a:satOff val="0"/>
                  <a:lumOff val="0"/>
                  <a:alphaOff val="0"/>
                </a:sysClr>
              </a:solidFill>
              <a:latin typeface="Traditional Arabic" pitchFamily="18" charset="-78"/>
              <a:ea typeface="+mn-ea"/>
              <a:cs typeface="Traditional Arabic" pitchFamily="18" charset="-78"/>
            </a:rPr>
            <a:t>تطوير الأداء </a:t>
          </a:r>
          <a:r>
            <a:rPr lang="ar-EG" sz="1400" b="1">
              <a:solidFill>
                <a:sysClr val="windowText" lastClr="000000">
                  <a:hueOff val="0"/>
                  <a:satOff val="0"/>
                  <a:lumOff val="0"/>
                  <a:alphaOff val="0"/>
                </a:sysClr>
              </a:solidFill>
              <a:latin typeface="Traditional Arabic" pitchFamily="18" charset="-78"/>
              <a:ea typeface="+mn-ea"/>
              <a:cs typeface="Traditional Arabic" pitchFamily="18" charset="-78"/>
            </a:rPr>
            <a:t>المؤسسي</a:t>
          </a:r>
          <a:endParaRPr lang="ar-SA" sz="1400" b="1">
            <a:solidFill>
              <a:sysClr val="windowText" lastClr="000000">
                <a:hueOff val="0"/>
                <a:satOff val="0"/>
                <a:lumOff val="0"/>
                <a:alphaOff val="0"/>
              </a:sysClr>
            </a:solidFill>
            <a:latin typeface="Traditional Arabic" pitchFamily="18" charset="-78"/>
            <a:ea typeface="+mn-ea"/>
            <a:cs typeface="Traditional Arabic" pitchFamily="18" charset="-78"/>
          </a:endParaRPr>
        </a:p>
      </dgm:t>
    </dgm:pt>
    <dgm:pt modelId="{4D885128-2C52-4924-8057-6F58AA45BF9C}" type="parTrans" cxnId="{AEA8EE07-3195-4F43-8C29-84411FC2C403}">
      <dgm:prSet custT="1"/>
      <dgm:spPr>
        <a:xfrm rot="16200000">
          <a:off x="2488258" y="1040412"/>
          <a:ext cx="263728" cy="364257"/>
        </a:xfrm>
        <a:solidFill>
          <a:srgbClr val="ED7D31">
            <a:tint val="60000"/>
            <a:hueOff val="0"/>
            <a:satOff val="0"/>
            <a:lumOff val="0"/>
            <a:alphaOff val="0"/>
          </a:srgbClr>
        </a:solidFill>
        <a:ln>
          <a:noFill/>
        </a:ln>
        <a:effectLst/>
      </dgm:spPr>
      <dgm:t>
        <a:bodyPr/>
        <a:lstStyle/>
        <a:p>
          <a:pPr rtl="1"/>
          <a:endParaRPr lang="ar-SA" sz="1100" b="1">
            <a:solidFill>
              <a:sysClr val="window" lastClr="FFFFFF"/>
            </a:solidFill>
            <a:latin typeface="Calibri"/>
            <a:ea typeface="+mn-ea"/>
            <a:cs typeface="Arial"/>
          </a:endParaRPr>
        </a:p>
      </dgm:t>
    </dgm:pt>
    <dgm:pt modelId="{70733117-1494-4953-928D-7762725D7C0E}" type="sibTrans" cxnId="{AEA8EE07-3195-4F43-8C29-84411FC2C403}">
      <dgm:prSet/>
      <dgm:spPr/>
      <dgm:t>
        <a:bodyPr/>
        <a:lstStyle/>
        <a:p>
          <a:pPr rtl="1"/>
          <a:endParaRPr lang="ar-SA" sz="1100" b="1"/>
        </a:p>
      </dgm:t>
    </dgm:pt>
    <dgm:pt modelId="{FE0764C5-41F2-4B32-820A-A87AB13CC27B}">
      <dgm:prSet custT="1"/>
      <dgm:spPr>
        <a:xfrm>
          <a:off x="3133079" y="434798"/>
          <a:ext cx="1237351" cy="1188677"/>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rtl="1"/>
          <a:r>
            <a:rPr lang="ar-SA" sz="1400" b="1">
              <a:solidFill>
                <a:sysClr val="windowText" lastClr="000000">
                  <a:hueOff val="0"/>
                  <a:satOff val="0"/>
                  <a:lumOff val="0"/>
                  <a:alphaOff val="0"/>
                </a:sysClr>
              </a:solidFill>
              <a:latin typeface="Traditional Arabic" pitchFamily="18" charset="-78"/>
              <a:ea typeface="+mn-ea"/>
              <a:cs typeface="Traditional Arabic" pitchFamily="18" charset="-78"/>
            </a:rPr>
            <a:t>تبسيط الإجراءات وتقليل التكاليف</a:t>
          </a:r>
        </a:p>
      </dgm:t>
    </dgm:pt>
    <dgm:pt modelId="{DDA58C7E-34FA-40BB-9FB0-152C3BE898C8}" type="parTrans" cxnId="{299312C6-7108-424B-9665-9F963108612E}">
      <dgm:prSet custT="1"/>
      <dgm:spPr>
        <a:xfrm rot="19285714">
          <a:off x="3111739" y="1305497"/>
          <a:ext cx="130178" cy="364257"/>
        </a:xfrm>
        <a:solidFill>
          <a:srgbClr val="ED7D31">
            <a:tint val="60000"/>
            <a:hueOff val="0"/>
            <a:satOff val="0"/>
            <a:lumOff val="0"/>
            <a:alphaOff val="0"/>
          </a:srgbClr>
        </a:solidFill>
        <a:ln>
          <a:noFill/>
        </a:ln>
        <a:effectLst/>
      </dgm:spPr>
      <dgm:t>
        <a:bodyPr/>
        <a:lstStyle/>
        <a:p>
          <a:pPr rtl="1"/>
          <a:endParaRPr lang="ar-SA" sz="1100" b="1">
            <a:solidFill>
              <a:sysClr val="window" lastClr="FFFFFF"/>
            </a:solidFill>
            <a:latin typeface="Calibri"/>
            <a:ea typeface="+mn-ea"/>
            <a:cs typeface="Arial"/>
          </a:endParaRPr>
        </a:p>
      </dgm:t>
    </dgm:pt>
    <dgm:pt modelId="{A593AD09-C80C-412C-A2F4-7954D1388DBF}" type="sibTrans" cxnId="{299312C6-7108-424B-9665-9F963108612E}">
      <dgm:prSet/>
      <dgm:spPr/>
      <dgm:t>
        <a:bodyPr/>
        <a:lstStyle/>
        <a:p>
          <a:pPr rtl="1"/>
          <a:endParaRPr lang="ar-SA" sz="1100" b="1"/>
        </a:p>
      </dgm:t>
    </dgm:pt>
    <dgm:pt modelId="{70EF34F3-8F9E-4F82-9E75-078022F39F2F}">
      <dgm:prSet custT="1"/>
      <dgm:spPr>
        <a:xfrm>
          <a:off x="1510008" y="2753553"/>
          <a:ext cx="964209" cy="964209"/>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rtl="1"/>
          <a:r>
            <a:rPr lang="ar-SA" sz="1200" b="1">
              <a:solidFill>
                <a:sysClr val="windowText" lastClr="000000">
                  <a:hueOff val="0"/>
                  <a:satOff val="0"/>
                  <a:lumOff val="0"/>
                  <a:alphaOff val="0"/>
                </a:sysClr>
              </a:solidFill>
              <a:latin typeface="Traditional Arabic" pitchFamily="18" charset="-78"/>
              <a:ea typeface="+mn-ea"/>
              <a:cs typeface="Traditional Arabic" pitchFamily="18" charset="-78"/>
            </a:rPr>
            <a:t>تمكين الموظفين وتحفيزهم</a:t>
          </a:r>
        </a:p>
      </dgm:t>
    </dgm:pt>
    <dgm:pt modelId="{0967ABCF-4CDB-43D3-A26B-9113406180E1}" type="parTrans" cxnId="{00E69B9C-2573-4393-B13E-37321F163A98}">
      <dgm:prSet/>
      <dgm:spPr>
        <a:xfrm rot="6942857">
          <a:off x="2181855" y="2402127"/>
          <a:ext cx="247913" cy="364257"/>
        </a:xfrm>
        <a:solidFill>
          <a:srgbClr val="ED7D31">
            <a:tint val="60000"/>
            <a:hueOff val="0"/>
            <a:satOff val="0"/>
            <a:lumOff val="0"/>
            <a:alphaOff val="0"/>
          </a:srgbClr>
        </a:solidFill>
        <a:ln>
          <a:noFill/>
        </a:ln>
        <a:effectLst/>
      </dgm:spPr>
      <dgm:t>
        <a:bodyPr/>
        <a:lstStyle/>
        <a:p>
          <a:pPr rtl="1"/>
          <a:endParaRPr lang="ar-SA">
            <a:solidFill>
              <a:sysClr val="windowText" lastClr="000000">
                <a:hueOff val="0"/>
                <a:satOff val="0"/>
                <a:lumOff val="0"/>
                <a:alphaOff val="0"/>
              </a:sysClr>
            </a:solidFill>
            <a:latin typeface="Georgia"/>
            <a:ea typeface="+mn-ea"/>
            <a:cs typeface="Arial"/>
          </a:endParaRPr>
        </a:p>
      </dgm:t>
    </dgm:pt>
    <dgm:pt modelId="{DE77ED91-FC37-4E5B-A9E6-D02B1BAEA322}" type="sibTrans" cxnId="{00E69B9C-2573-4393-B13E-37321F163A98}">
      <dgm:prSet/>
      <dgm:spPr/>
      <dgm:t>
        <a:bodyPr/>
        <a:lstStyle/>
        <a:p>
          <a:pPr rtl="1"/>
          <a:endParaRPr lang="ar-SA"/>
        </a:p>
      </dgm:t>
    </dgm:pt>
    <dgm:pt modelId="{DEF11BD8-E16D-4780-B462-42320283B254}">
      <dgm:prSet custT="1"/>
      <dgm:spPr>
        <a:xfrm>
          <a:off x="2766026" y="2753553"/>
          <a:ext cx="964209" cy="964209"/>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rtl="1"/>
          <a:r>
            <a:rPr lang="ar-SA" sz="1200" b="1">
              <a:solidFill>
                <a:sysClr val="windowText" lastClr="000000">
                  <a:hueOff val="0"/>
                  <a:satOff val="0"/>
                  <a:lumOff val="0"/>
                  <a:alphaOff val="0"/>
                </a:sysClr>
              </a:solidFill>
              <a:latin typeface="Traditional Arabic" pitchFamily="18" charset="-78"/>
              <a:ea typeface="+mn-ea"/>
              <a:cs typeface="Traditional Arabic" pitchFamily="18" charset="-78"/>
            </a:rPr>
            <a:t>توفير الخدمات عبر قنوات متعددة</a:t>
          </a:r>
        </a:p>
      </dgm:t>
    </dgm:pt>
    <dgm:pt modelId="{C98F2EC8-7D78-45C0-83EC-692A3F2B2313}" type="parTrans" cxnId="{2C0426AA-C85C-47E3-B4C4-E1AAF8E0832F}">
      <dgm:prSet/>
      <dgm:spPr>
        <a:xfrm rot="3857143">
          <a:off x="2810475" y="2402127"/>
          <a:ext cx="247913" cy="364257"/>
        </a:xfrm>
        <a:solidFill>
          <a:srgbClr val="ED7D31">
            <a:tint val="60000"/>
            <a:hueOff val="0"/>
            <a:satOff val="0"/>
            <a:lumOff val="0"/>
            <a:alphaOff val="0"/>
          </a:srgbClr>
        </a:solidFill>
        <a:ln>
          <a:noFill/>
        </a:ln>
        <a:effectLst/>
      </dgm:spPr>
      <dgm:t>
        <a:bodyPr/>
        <a:lstStyle/>
        <a:p>
          <a:pPr rtl="1"/>
          <a:endParaRPr lang="ar-SA">
            <a:solidFill>
              <a:sysClr val="windowText" lastClr="000000">
                <a:hueOff val="0"/>
                <a:satOff val="0"/>
                <a:lumOff val="0"/>
                <a:alphaOff val="0"/>
              </a:sysClr>
            </a:solidFill>
            <a:latin typeface="Georgia"/>
            <a:ea typeface="+mn-ea"/>
            <a:cs typeface="Arial"/>
          </a:endParaRPr>
        </a:p>
      </dgm:t>
    </dgm:pt>
    <dgm:pt modelId="{D56CC471-69B6-418D-A300-A693624699CF}" type="sibTrans" cxnId="{2C0426AA-C85C-47E3-B4C4-E1AAF8E0832F}">
      <dgm:prSet/>
      <dgm:spPr/>
      <dgm:t>
        <a:bodyPr/>
        <a:lstStyle/>
        <a:p>
          <a:pPr rtl="1"/>
          <a:endParaRPr lang="ar-SA"/>
        </a:p>
      </dgm:t>
    </dgm:pt>
    <dgm:pt modelId="{8FF76945-1A3A-4B46-B943-87A34F5F42AB}">
      <dgm:prSet custT="1"/>
      <dgm:spPr>
        <a:xfrm>
          <a:off x="533898" y="1771559"/>
          <a:ext cx="1350202" cy="964209"/>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rtl="1"/>
          <a:r>
            <a:rPr lang="ar-SA" sz="1400" b="1">
              <a:solidFill>
                <a:sysClr val="windowText" lastClr="000000">
                  <a:hueOff val="0"/>
                  <a:satOff val="0"/>
                  <a:lumOff val="0"/>
                  <a:alphaOff val="0"/>
                </a:sysClr>
              </a:solidFill>
              <a:latin typeface="Traditional Arabic" pitchFamily="18" charset="-78"/>
              <a:ea typeface="+mn-ea"/>
              <a:cs typeface="Traditional Arabic" pitchFamily="18" charset="-78"/>
            </a:rPr>
            <a:t>تعزيز الحوكمة العامة والمساءلة</a:t>
          </a:r>
        </a:p>
      </dgm:t>
    </dgm:pt>
    <dgm:pt modelId="{B57BD99F-C558-4EF0-8F8C-B69C5E442C87}" type="parTrans" cxnId="{F7850D11-77CB-4950-82B7-A48183544536}">
      <dgm:prSet/>
      <dgm:spPr>
        <a:xfrm rot="10028571">
          <a:off x="1866198" y="1917925"/>
          <a:ext cx="31619" cy="364257"/>
        </a:xfrm>
        <a:solidFill>
          <a:srgbClr val="ED7D31">
            <a:tint val="60000"/>
            <a:hueOff val="0"/>
            <a:satOff val="0"/>
            <a:lumOff val="0"/>
            <a:alphaOff val="0"/>
          </a:srgbClr>
        </a:solidFill>
        <a:ln>
          <a:noFill/>
        </a:ln>
        <a:effectLst/>
      </dgm:spPr>
      <dgm:t>
        <a:bodyPr/>
        <a:lstStyle/>
        <a:p>
          <a:pPr rtl="1"/>
          <a:endParaRPr lang="ar-SA">
            <a:solidFill>
              <a:sysClr val="windowText" lastClr="000000">
                <a:hueOff val="0"/>
                <a:satOff val="0"/>
                <a:lumOff val="0"/>
                <a:alphaOff val="0"/>
              </a:sysClr>
            </a:solidFill>
            <a:latin typeface="Georgia"/>
            <a:ea typeface="+mn-ea"/>
            <a:cs typeface="Arial"/>
          </a:endParaRPr>
        </a:p>
      </dgm:t>
    </dgm:pt>
    <dgm:pt modelId="{54B4FB69-942A-49BB-86DA-ADD0C99A0B5A}" type="sibTrans" cxnId="{F7850D11-77CB-4950-82B7-A48183544536}">
      <dgm:prSet/>
      <dgm:spPr/>
      <dgm:t>
        <a:bodyPr/>
        <a:lstStyle/>
        <a:p>
          <a:pPr rtl="1"/>
          <a:endParaRPr lang="ar-SA"/>
        </a:p>
      </dgm:t>
    </dgm:pt>
    <dgm:pt modelId="{991582FE-7C61-4D09-A4DC-DA10962D0DDC}">
      <dgm:prSet custT="1"/>
      <dgm:spPr>
        <a:xfrm>
          <a:off x="3322078" y="1771559"/>
          <a:ext cx="1418333" cy="964209"/>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rtl="1"/>
          <a:r>
            <a:rPr lang="ar-SA" sz="1200" b="1">
              <a:solidFill>
                <a:sysClr val="windowText" lastClr="000000">
                  <a:hueOff val="0"/>
                  <a:satOff val="0"/>
                  <a:lumOff val="0"/>
                  <a:alphaOff val="0"/>
                </a:sysClr>
              </a:solidFill>
              <a:latin typeface="Traditional Arabic" pitchFamily="18" charset="-78"/>
              <a:ea typeface="+mn-ea"/>
              <a:cs typeface="Traditional Arabic" pitchFamily="18" charset="-78"/>
            </a:rPr>
            <a:t>دعم الشمول الاجتماعي وبناء الشراكات</a:t>
          </a:r>
        </a:p>
      </dgm:t>
    </dgm:pt>
    <dgm:pt modelId="{007104C2-97B3-416F-A07F-C711197BCFC8}" type="parTrans" cxnId="{72118029-94AD-4E27-AD18-800DA0E8B7CE}">
      <dgm:prSet/>
      <dgm:spPr>
        <a:xfrm rot="771429">
          <a:off x="3336194" y="1914689"/>
          <a:ext cx="15727" cy="364257"/>
        </a:xfrm>
        <a:solidFill>
          <a:srgbClr val="ED7D31">
            <a:tint val="60000"/>
            <a:hueOff val="0"/>
            <a:satOff val="0"/>
            <a:lumOff val="0"/>
            <a:alphaOff val="0"/>
          </a:srgbClr>
        </a:solidFill>
        <a:ln>
          <a:noFill/>
        </a:ln>
        <a:effectLst/>
      </dgm:spPr>
      <dgm:t>
        <a:bodyPr/>
        <a:lstStyle/>
        <a:p>
          <a:pPr rtl="1"/>
          <a:endParaRPr lang="ar-SA">
            <a:solidFill>
              <a:sysClr val="windowText" lastClr="000000">
                <a:hueOff val="0"/>
                <a:satOff val="0"/>
                <a:lumOff val="0"/>
                <a:alphaOff val="0"/>
              </a:sysClr>
            </a:solidFill>
            <a:latin typeface="Georgia"/>
            <a:ea typeface="+mn-ea"/>
            <a:cs typeface="Arial"/>
          </a:endParaRPr>
        </a:p>
      </dgm:t>
    </dgm:pt>
    <dgm:pt modelId="{315F6CB1-BD82-4436-8908-0C90C9A8FAE7}" type="sibTrans" cxnId="{72118029-94AD-4E27-AD18-800DA0E8B7CE}">
      <dgm:prSet/>
      <dgm:spPr/>
      <dgm:t>
        <a:bodyPr/>
        <a:lstStyle/>
        <a:p>
          <a:pPr rtl="1"/>
          <a:endParaRPr lang="ar-SA"/>
        </a:p>
      </dgm:t>
    </dgm:pt>
    <dgm:pt modelId="{60C5DC2F-2B96-4514-88BF-AE4191CDB075}">
      <dgm:prSet custT="1"/>
      <dgm:spPr>
        <a:xfrm>
          <a:off x="802487" y="547032"/>
          <a:ext cx="1372003" cy="964209"/>
        </a:xfr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gm:spPr>
      <dgm:t>
        <a:bodyPr/>
        <a:lstStyle/>
        <a:p>
          <a:pPr rtl="1"/>
          <a:r>
            <a:rPr lang="ar-SA" sz="1400" b="1">
              <a:solidFill>
                <a:sysClr val="windowText" lastClr="000000">
                  <a:hueOff val="0"/>
                  <a:satOff val="0"/>
                  <a:lumOff val="0"/>
                  <a:alphaOff val="0"/>
                </a:sysClr>
              </a:solidFill>
              <a:latin typeface="Traditional Arabic" pitchFamily="18" charset="-78"/>
              <a:ea typeface="+mn-ea"/>
              <a:cs typeface="Traditional Arabic" pitchFamily="18" charset="-78"/>
            </a:rPr>
            <a:t>إدارة المخاطر والأمن السيبراني</a:t>
          </a:r>
        </a:p>
      </dgm:t>
    </dgm:pt>
    <dgm:pt modelId="{0FD03C54-9E57-4DAD-92B7-E60B57B16EC3}" type="parTrans" cxnId="{B6F0C3D6-22CA-4837-8A4C-283BBF613F1A}">
      <dgm:prSet/>
      <dgm:spPr>
        <a:xfrm rot="13114286">
          <a:off x="1979808" y="1296804"/>
          <a:ext cx="145413" cy="364257"/>
        </a:xfrm>
        <a:solidFill>
          <a:srgbClr val="ED7D31">
            <a:tint val="60000"/>
            <a:hueOff val="0"/>
            <a:satOff val="0"/>
            <a:lumOff val="0"/>
            <a:alphaOff val="0"/>
          </a:srgbClr>
        </a:solidFill>
        <a:ln>
          <a:noFill/>
        </a:ln>
        <a:effectLst/>
      </dgm:spPr>
      <dgm:t>
        <a:bodyPr/>
        <a:lstStyle/>
        <a:p>
          <a:pPr rtl="1"/>
          <a:endParaRPr lang="ar-SA">
            <a:solidFill>
              <a:sysClr val="windowText" lastClr="000000">
                <a:hueOff val="0"/>
                <a:satOff val="0"/>
                <a:lumOff val="0"/>
                <a:alphaOff val="0"/>
              </a:sysClr>
            </a:solidFill>
            <a:latin typeface="Georgia"/>
            <a:ea typeface="+mn-ea"/>
            <a:cs typeface="Arial"/>
          </a:endParaRPr>
        </a:p>
      </dgm:t>
    </dgm:pt>
    <dgm:pt modelId="{F4FE5C16-1FA1-4204-B466-2F25133E06C6}" type="sibTrans" cxnId="{B6F0C3D6-22CA-4837-8A4C-283BBF613F1A}">
      <dgm:prSet/>
      <dgm:spPr/>
      <dgm:t>
        <a:bodyPr/>
        <a:lstStyle/>
        <a:p>
          <a:pPr rtl="1"/>
          <a:endParaRPr lang="ar-SA"/>
        </a:p>
      </dgm:t>
    </dgm:pt>
    <dgm:pt modelId="{0173C146-EDA1-48ED-BA8D-8C72BF0823FC}" type="pres">
      <dgm:prSet presAssocID="{BB5347EF-65C1-4952-95AF-2480902D8FAE}" presName="Name0" presStyleCnt="0">
        <dgm:presLayoutVars>
          <dgm:chMax val="1"/>
          <dgm:dir/>
          <dgm:animLvl val="ctr"/>
          <dgm:resizeHandles val="exact"/>
        </dgm:presLayoutVars>
      </dgm:prSet>
      <dgm:spPr/>
      <dgm:t>
        <a:bodyPr/>
        <a:lstStyle/>
        <a:p>
          <a:pPr rtl="1"/>
          <a:endParaRPr lang="ar-SA"/>
        </a:p>
      </dgm:t>
    </dgm:pt>
    <dgm:pt modelId="{BAC748FE-8E63-4C20-A465-15EE95738C36}" type="pres">
      <dgm:prSet presAssocID="{8A898668-2533-4927-821F-64AB9E83153D}" presName="centerShape" presStyleLbl="node0" presStyleIdx="0" presStyleCnt="1" custScaleX="161804"/>
      <dgm:spPr>
        <a:prstGeom prst="ellipse">
          <a:avLst/>
        </a:prstGeom>
      </dgm:spPr>
      <dgm:t>
        <a:bodyPr/>
        <a:lstStyle/>
        <a:p>
          <a:pPr rtl="1"/>
          <a:endParaRPr lang="ar-SA"/>
        </a:p>
      </dgm:t>
    </dgm:pt>
    <dgm:pt modelId="{1C215625-31B4-447D-8AD7-FAE0BA378DD2}" type="pres">
      <dgm:prSet presAssocID="{4D885128-2C52-4924-8057-6F58AA45BF9C}" presName="parTrans" presStyleLbl="sibTrans2D1" presStyleIdx="0" presStyleCnt="7"/>
      <dgm:spPr>
        <a:prstGeom prst="rightArrow">
          <a:avLst>
            <a:gd name="adj1" fmla="val 60000"/>
            <a:gd name="adj2" fmla="val 50000"/>
          </a:avLst>
        </a:prstGeom>
      </dgm:spPr>
      <dgm:t>
        <a:bodyPr/>
        <a:lstStyle/>
        <a:p>
          <a:pPr rtl="1"/>
          <a:endParaRPr lang="ar-SA"/>
        </a:p>
      </dgm:t>
    </dgm:pt>
    <dgm:pt modelId="{5231BC03-0752-43AA-9D21-370B643ADC53}" type="pres">
      <dgm:prSet presAssocID="{4D885128-2C52-4924-8057-6F58AA45BF9C}" presName="connectorText" presStyleLbl="sibTrans2D1" presStyleIdx="0" presStyleCnt="7"/>
      <dgm:spPr/>
      <dgm:t>
        <a:bodyPr/>
        <a:lstStyle/>
        <a:p>
          <a:pPr rtl="1"/>
          <a:endParaRPr lang="ar-SA"/>
        </a:p>
      </dgm:t>
    </dgm:pt>
    <dgm:pt modelId="{158ADA26-F785-4735-B114-2D57F6209209}" type="pres">
      <dgm:prSet presAssocID="{9CE8A9FC-146F-4AD6-BBF7-863D738392C4}" presName="node" presStyleLbl="node1" presStyleIdx="0" presStyleCnt="7" custScaleX="119199">
        <dgm:presLayoutVars>
          <dgm:bulletEnabled val="1"/>
        </dgm:presLayoutVars>
      </dgm:prSet>
      <dgm:spPr>
        <a:prstGeom prst="ellipse">
          <a:avLst/>
        </a:prstGeom>
      </dgm:spPr>
      <dgm:t>
        <a:bodyPr/>
        <a:lstStyle/>
        <a:p>
          <a:pPr rtl="1"/>
          <a:endParaRPr lang="ar-SA"/>
        </a:p>
      </dgm:t>
    </dgm:pt>
    <dgm:pt modelId="{2F22DCB5-1F74-4EDC-8AE2-2B877969597C}" type="pres">
      <dgm:prSet presAssocID="{DDA58C7E-34FA-40BB-9FB0-152C3BE898C8}" presName="parTrans" presStyleLbl="sibTrans2D1" presStyleIdx="1" presStyleCnt="7"/>
      <dgm:spPr>
        <a:prstGeom prst="rightArrow">
          <a:avLst>
            <a:gd name="adj1" fmla="val 60000"/>
            <a:gd name="adj2" fmla="val 50000"/>
          </a:avLst>
        </a:prstGeom>
      </dgm:spPr>
      <dgm:t>
        <a:bodyPr/>
        <a:lstStyle/>
        <a:p>
          <a:pPr rtl="1"/>
          <a:endParaRPr lang="ar-SA"/>
        </a:p>
      </dgm:t>
    </dgm:pt>
    <dgm:pt modelId="{F050DBBC-1E68-40F0-A104-572FCB521158}" type="pres">
      <dgm:prSet presAssocID="{DDA58C7E-34FA-40BB-9FB0-152C3BE898C8}" presName="connectorText" presStyleLbl="sibTrans2D1" presStyleIdx="1" presStyleCnt="7"/>
      <dgm:spPr/>
      <dgm:t>
        <a:bodyPr/>
        <a:lstStyle/>
        <a:p>
          <a:pPr rtl="1"/>
          <a:endParaRPr lang="ar-SA"/>
        </a:p>
      </dgm:t>
    </dgm:pt>
    <dgm:pt modelId="{CC0F7281-55B1-4A1B-8F46-5157BB38B096}" type="pres">
      <dgm:prSet presAssocID="{FE0764C5-41F2-4B32-820A-A87AB13CC27B}" presName="node" presStyleLbl="node1" presStyleIdx="1" presStyleCnt="7" custScaleX="128328" custScaleY="123280">
        <dgm:presLayoutVars>
          <dgm:bulletEnabled val="1"/>
        </dgm:presLayoutVars>
      </dgm:prSet>
      <dgm:spPr>
        <a:prstGeom prst="ellipse">
          <a:avLst/>
        </a:prstGeom>
      </dgm:spPr>
      <dgm:t>
        <a:bodyPr/>
        <a:lstStyle/>
        <a:p>
          <a:pPr rtl="1"/>
          <a:endParaRPr lang="ar-SA"/>
        </a:p>
      </dgm:t>
    </dgm:pt>
    <dgm:pt modelId="{21CB54E8-EC93-4A78-9F13-B231976476EC}" type="pres">
      <dgm:prSet presAssocID="{007104C2-97B3-416F-A07F-C711197BCFC8}" presName="parTrans" presStyleLbl="sibTrans2D1" presStyleIdx="2" presStyleCnt="7"/>
      <dgm:spPr>
        <a:prstGeom prst="rightArrow">
          <a:avLst>
            <a:gd name="adj1" fmla="val 60000"/>
            <a:gd name="adj2" fmla="val 50000"/>
          </a:avLst>
        </a:prstGeom>
      </dgm:spPr>
      <dgm:t>
        <a:bodyPr/>
        <a:lstStyle/>
        <a:p>
          <a:pPr rtl="1"/>
          <a:endParaRPr lang="ar-SA"/>
        </a:p>
      </dgm:t>
    </dgm:pt>
    <dgm:pt modelId="{0E3E1BEE-22C0-4DE3-B9ED-D3DFD1D3E240}" type="pres">
      <dgm:prSet presAssocID="{007104C2-97B3-416F-A07F-C711197BCFC8}" presName="connectorText" presStyleLbl="sibTrans2D1" presStyleIdx="2" presStyleCnt="7"/>
      <dgm:spPr/>
      <dgm:t>
        <a:bodyPr/>
        <a:lstStyle/>
        <a:p>
          <a:pPr rtl="1"/>
          <a:endParaRPr lang="ar-SA"/>
        </a:p>
      </dgm:t>
    </dgm:pt>
    <dgm:pt modelId="{2A6CE55A-D674-4500-9E83-50CB214AECE9}" type="pres">
      <dgm:prSet presAssocID="{991582FE-7C61-4D09-A4DC-DA10962D0DDC}" presName="node" presStyleLbl="node1" presStyleIdx="2" presStyleCnt="7" custScaleX="147098">
        <dgm:presLayoutVars>
          <dgm:bulletEnabled val="1"/>
        </dgm:presLayoutVars>
      </dgm:prSet>
      <dgm:spPr>
        <a:prstGeom prst="ellipse">
          <a:avLst/>
        </a:prstGeom>
      </dgm:spPr>
      <dgm:t>
        <a:bodyPr/>
        <a:lstStyle/>
        <a:p>
          <a:pPr rtl="1"/>
          <a:endParaRPr lang="ar-SA"/>
        </a:p>
      </dgm:t>
    </dgm:pt>
    <dgm:pt modelId="{5F81CB9A-5642-4504-AD11-35D6534C80BA}" type="pres">
      <dgm:prSet presAssocID="{C98F2EC8-7D78-45C0-83EC-692A3F2B2313}" presName="parTrans" presStyleLbl="sibTrans2D1" presStyleIdx="3" presStyleCnt="7"/>
      <dgm:spPr>
        <a:prstGeom prst="rightArrow">
          <a:avLst>
            <a:gd name="adj1" fmla="val 60000"/>
            <a:gd name="adj2" fmla="val 50000"/>
          </a:avLst>
        </a:prstGeom>
      </dgm:spPr>
      <dgm:t>
        <a:bodyPr/>
        <a:lstStyle/>
        <a:p>
          <a:pPr rtl="1"/>
          <a:endParaRPr lang="ar-SA"/>
        </a:p>
      </dgm:t>
    </dgm:pt>
    <dgm:pt modelId="{91E26161-C168-4F83-857B-4FC5ED9E2C0D}" type="pres">
      <dgm:prSet presAssocID="{C98F2EC8-7D78-45C0-83EC-692A3F2B2313}" presName="connectorText" presStyleLbl="sibTrans2D1" presStyleIdx="3" presStyleCnt="7"/>
      <dgm:spPr/>
      <dgm:t>
        <a:bodyPr/>
        <a:lstStyle/>
        <a:p>
          <a:pPr rtl="1"/>
          <a:endParaRPr lang="ar-SA"/>
        </a:p>
      </dgm:t>
    </dgm:pt>
    <dgm:pt modelId="{C5E9056D-BFB8-4AC1-876D-B8D99EC9D61A}" type="pres">
      <dgm:prSet presAssocID="{DEF11BD8-E16D-4780-B462-42320283B254}" presName="node" presStyleLbl="node1" presStyleIdx="3" presStyleCnt="7">
        <dgm:presLayoutVars>
          <dgm:bulletEnabled val="1"/>
        </dgm:presLayoutVars>
      </dgm:prSet>
      <dgm:spPr>
        <a:prstGeom prst="ellipse">
          <a:avLst/>
        </a:prstGeom>
      </dgm:spPr>
      <dgm:t>
        <a:bodyPr/>
        <a:lstStyle/>
        <a:p>
          <a:pPr rtl="1"/>
          <a:endParaRPr lang="ar-SA"/>
        </a:p>
      </dgm:t>
    </dgm:pt>
    <dgm:pt modelId="{0CED622C-9BB5-435F-9E3C-FE01DE86D061}" type="pres">
      <dgm:prSet presAssocID="{0967ABCF-4CDB-43D3-A26B-9113406180E1}" presName="parTrans" presStyleLbl="sibTrans2D1" presStyleIdx="4" presStyleCnt="7"/>
      <dgm:spPr>
        <a:prstGeom prst="rightArrow">
          <a:avLst>
            <a:gd name="adj1" fmla="val 60000"/>
            <a:gd name="adj2" fmla="val 50000"/>
          </a:avLst>
        </a:prstGeom>
      </dgm:spPr>
      <dgm:t>
        <a:bodyPr/>
        <a:lstStyle/>
        <a:p>
          <a:pPr rtl="1"/>
          <a:endParaRPr lang="ar-SA"/>
        </a:p>
      </dgm:t>
    </dgm:pt>
    <dgm:pt modelId="{25C7BD3A-8961-41F0-8221-E03AF97150FD}" type="pres">
      <dgm:prSet presAssocID="{0967ABCF-4CDB-43D3-A26B-9113406180E1}" presName="connectorText" presStyleLbl="sibTrans2D1" presStyleIdx="4" presStyleCnt="7"/>
      <dgm:spPr/>
      <dgm:t>
        <a:bodyPr/>
        <a:lstStyle/>
        <a:p>
          <a:pPr rtl="1"/>
          <a:endParaRPr lang="ar-SA"/>
        </a:p>
      </dgm:t>
    </dgm:pt>
    <dgm:pt modelId="{B6F41E04-87A3-43AF-9BAE-20065C88FAFE}" type="pres">
      <dgm:prSet presAssocID="{70EF34F3-8F9E-4F82-9E75-078022F39F2F}" presName="node" presStyleLbl="node1" presStyleIdx="4" presStyleCnt="7">
        <dgm:presLayoutVars>
          <dgm:bulletEnabled val="1"/>
        </dgm:presLayoutVars>
      </dgm:prSet>
      <dgm:spPr>
        <a:prstGeom prst="ellipse">
          <a:avLst/>
        </a:prstGeom>
      </dgm:spPr>
      <dgm:t>
        <a:bodyPr/>
        <a:lstStyle/>
        <a:p>
          <a:pPr rtl="1"/>
          <a:endParaRPr lang="ar-SA"/>
        </a:p>
      </dgm:t>
    </dgm:pt>
    <dgm:pt modelId="{8C3154B5-F1C4-494E-8111-07EC6C06577E}" type="pres">
      <dgm:prSet presAssocID="{B57BD99F-C558-4EF0-8F8C-B69C5E442C87}" presName="parTrans" presStyleLbl="sibTrans2D1" presStyleIdx="5" presStyleCnt="7"/>
      <dgm:spPr>
        <a:prstGeom prst="rightArrow">
          <a:avLst>
            <a:gd name="adj1" fmla="val 60000"/>
            <a:gd name="adj2" fmla="val 50000"/>
          </a:avLst>
        </a:prstGeom>
      </dgm:spPr>
      <dgm:t>
        <a:bodyPr/>
        <a:lstStyle/>
        <a:p>
          <a:pPr rtl="1"/>
          <a:endParaRPr lang="ar-SA"/>
        </a:p>
      </dgm:t>
    </dgm:pt>
    <dgm:pt modelId="{D5017417-B2DA-42A0-AB28-75D97F533005}" type="pres">
      <dgm:prSet presAssocID="{B57BD99F-C558-4EF0-8F8C-B69C5E442C87}" presName="connectorText" presStyleLbl="sibTrans2D1" presStyleIdx="5" presStyleCnt="7"/>
      <dgm:spPr/>
      <dgm:t>
        <a:bodyPr/>
        <a:lstStyle/>
        <a:p>
          <a:pPr rtl="1"/>
          <a:endParaRPr lang="ar-SA"/>
        </a:p>
      </dgm:t>
    </dgm:pt>
    <dgm:pt modelId="{A3233AEC-FCD7-4068-948F-B9625F68BAB7}" type="pres">
      <dgm:prSet presAssocID="{8FF76945-1A3A-4B46-B943-87A34F5F42AB}" presName="node" presStyleLbl="node1" presStyleIdx="5" presStyleCnt="7" custScaleX="140032">
        <dgm:presLayoutVars>
          <dgm:bulletEnabled val="1"/>
        </dgm:presLayoutVars>
      </dgm:prSet>
      <dgm:spPr>
        <a:prstGeom prst="ellipse">
          <a:avLst/>
        </a:prstGeom>
      </dgm:spPr>
      <dgm:t>
        <a:bodyPr/>
        <a:lstStyle/>
        <a:p>
          <a:pPr rtl="1"/>
          <a:endParaRPr lang="ar-SA"/>
        </a:p>
      </dgm:t>
    </dgm:pt>
    <dgm:pt modelId="{E2D46050-CF06-4605-8C69-E1FBA86ED7B2}" type="pres">
      <dgm:prSet presAssocID="{0FD03C54-9E57-4DAD-92B7-E60B57B16EC3}" presName="parTrans" presStyleLbl="sibTrans2D1" presStyleIdx="6" presStyleCnt="7"/>
      <dgm:spPr>
        <a:prstGeom prst="rightArrow">
          <a:avLst>
            <a:gd name="adj1" fmla="val 60000"/>
            <a:gd name="adj2" fmla="val 50000"/>
          </a:avLst>
        </a:prstGeom>
      </dgm:spPr>
      <dgm:t>
        <a:bodyPr/>
        <a:lstStyle/>
        <a:p>
          <a:pPr rtl="1"/>
          <a:endParaRPr lang="ar-SA"/>
        </a:p>
      </dgm:t>
    </dgm:pt>
    <dgm:pt modelId="{891021D3-5A24-418E-95A3-610166370FEE}" type="pres">
      <dgm:prSet presAssocID="{0FD03C54-9E57-4DAD-92B7-E60B57B16EC3}" presName="connectorText" presStyleLbl="sibTrans2D1" presStyleIdx="6" presStyleCnt="7"/>
      <dgm:spPr/>
      <dgm:t>
        <a:bodyPr/>
        <a:lstStyle/>
        <a:p>
          <a:pPr rtl="1"/>
          <a:endParaRPr lang="ar-SA"/>
        </a:p>
      </dgm:t>
    </dgm:pt>
    <dgm:pt modelId="{B36F568F-2111-4DEC-AA8F-E8700650B781}" type="pres">
      <dgm:prSet presAssocID="{60C5DC2F-2B96-4514-88BF-AE4191CDB075}" presName="node" presStyleLbl="node1" presStyleIdx="6" presStyleCnt="7" custScaleX="142293">
        <dgm:presLayoutVars>
          <dgm:bulletEnabled val="1"/>
        </dgm:presLayoutVars>
      </dgm:prSet>
      <dgm:spPr>
        <a:prstGeom prst="ellipse">
          <a:avLst/>
        </a:prstGeom>
      </dgm:spPr>
      <dgm:t>
        <a:bodyPr/>
        <a:lstStyle/>
        <a:p>
          <a:pPr rtl="1"/>
          <a:endParaRPr lang="ar-SA"/>
        </a:p>
      </dgm:t>
    </dgm:pt>
  </dgm:ptLst>
  <dgm:cxnLst>
    <dgm:cxn modelId="{3E65B5FB-5A39-47F2-B1FC-C1F38D0CF543}" type="presOf" srcId="{C98F2EC8-7D78-45C0-83EC-692A3F2B2313}" destId="{91E26161-C168-4F83-857B-4FC5ED9E2C0D}" srcOrd="1" destOrd="0" presId="urn:microsoft.com/office/officeart/2005/8/layout/radial5"/>
    <dgm:cxn modelId="{2E5D54C0-8767-4A89-AE22-E648EB9918F9}" type="presOf" srcId="{4D885128-2C52-4924-8057-6F58AA45BF9C}" destId="{5231BC03-0752-43AA-9D21-370B643ADC53}" srcOrd="1" destOrd="0" presId="urn:microsoft.com/office/officeart/2005/8/layout/radial5"/>
    <dgm:cxn modelId="{C8F876C9-A5DB-4739-BD21-139A0536247F}" type="presOf" srcId="{FE0764C5-41F2-4B32-820A-A87AB13CC27B}" destId="{CC0F7281-55B1-4A1B-8F46-5157BB38B096}" srcOrd="0" destOrd="0" presId="urn:microsoft.com/office/officeart/2005/8/layout/radial5"/>
    <dgm:cxn modelId="{8FDC8A21-A544-44A3-AF5E-1EFFD08E4A4F}" type="presOf" srcId="{4D885128-2C52-4924-8057-6F58AA45BF9C}" destId="{1C215625-31B4-447D-8AD7-FAE0BA378DD2}" srcOrd="0" destOrd="0" presId="urn:microsoft.com/office/officeart/2005/8/layout/radial5"/>
    <dgm:cxn modelId="{C9F03038-BDAC-48F2-82BB-81B4E44F75FC}" type="presOf" srcId="{DDA58C7E-34FA-40BB-9FB0-152C3BE898C8}" destId="{F050DBBC-1E68-40F0-A104-572FCB521158}" srcOrd="1" destOrd="0" presId="urn:microsoft.com/office/officeart/2005/8/layout/radial5"/>
    <dgm:cxn modelId="{F8C7BC1A-C6E8-4126-BCC6-37241FEC582C}" type="presOf" srcId="{8FF76945-1A3A-4B46-B943-87A34F5F42AB}" destId="{A3233AEC-FCD7-4068-948F-B9625F68BAB7}" srcOrd="0" destOrd="0" presId="urn:microsoft.com/office/officeart/2005/8/layout/radial5"/>
    <dgm:cxn modelId="{F69D2C99-C0F0-4CCA-ABE4-57898DE327B9}" type="presOf" srcId="{DEF11BD8-E16D-4780-B462-42320283B254}" destId="{C5E9056D-BFB8-4AC1-876D-B8D99EC9D61A}" srcOrd="0" destOrd="0" presId="urn:microsoft.com/office/officeart/2005/8/layout/radial5"/>
    <dgm:cxn modelId="{50A40D58-6F5A-4D99-AA8F-EBDE92B833C7}" type="presOf" srcId="{60C5DC2F-2B96-4514-88BF-AE4191CDB075}" destId="{B36F568F-2111-4DEC-AA8F-E8700650B781}" srcOrd="0" destOrd="0" presId="urn:microsoft.com/office/officeart/2005/8/layout/radial5"/>
    <dgm:cxn modelId="{299312C6-7108-424B-9665-9F963108612E}" srcId="{8A898668-2533-4927-821F-64AB9E83153D}" destId="{FE0764C5-41F2-4B32-820A-A87AB13CC27B}" srcOrd="1" destOrd="0" parTransId="{DDA58C7E-34FA-40BB-9FB0-152C3BE898C8}" sibTransId="{A593AD09-C80C-412C-A2F4-7954D1388DBF}"/>
    <dgm:cxn modelId="{E9B5AA21-7BB8-4F9C-B617-C264FDF8612A}" type="presOf" srcId="{0967ABCF-4CDB-43D3-A26B-9113406180E1}" destId="{0CED622C-9BB5-435F-9E3C-FE01DE86D061}" srcOrd="0" destOrd="0" presId="urn:microsoft.com/office/officeart/2005/8/layout/radial5"/>
    <dgm:cxn modelId="{5F20CF09-9D2B-4E0E-A7ED-0DA62415D77D}" type="presOf" srcId="{0967ABCF-4CDB-43D3-A26B-9113406180E1}" destId="{25C7BD3A-8961-41F0-8221-E03AF97150FD}" srcOrd="1" destOrd="0" presId="urn:microsoft.com/office/officeart/2005/8/layout/radial5"/>
    <dgm:cxn modelId="{AEA8EE07-3195-4F43-8C29-84411FC2C403}" srcId="{8A898668-2533-4927-821F-64AB9E83153D}" destId="{9CE8A9FC-146F-4AD6-BBF7-863D738392C4}" srcOrd="0" destOrd="0" parTransId="{4D885128-2C52-4924-8057-6F58AA45BF9C}" sibTransId="{70733117-1494-4953-928D-7762725D7C0E}"/>
    <dgm:cxn modelId="{F7850D11-77CB-4950-82B7-A48183544536}" srcId="{8A898668-2533-4927-821F-64AB9E83153D}" destId="{8FF76945-1A3A-4B46-B943-87A34F5F42AB}" srcOrd="5" destOrd="0" parTransId="{B57BD99F-C558-4EF0-8F8C-B69C5E442C87}" sibTransId="{54B4FB69-942A-49BB-86DA-ADD0C99A0B5A}"/>
    <dgm:cxn modelId="{2C0426AA-C85C-47E3-B4C4-E1AAF8E0832F}" srcId="{8A898668-2533-4927-821F-64AB9E83153D}" destId="{DEF11BD8-E16D-4780-B462-42320283B254}" srcOrd="3" destOrd="0" parTransId="{C98F2EC8-7D78-45C0-83EC-692A3F2B2313}" sibTransId="{D56CC471-69B6-418D-A300-A693624699CF}"/>
    <dgm:cxn modelId="{ADE4E394-11F9-4605-83FB-87B1B1E38457}" type="presOf" srcId="{70EF34F3-8F9E-4F82-9E75-078022F39F2F}" destId="{B6F41E04-87A3-43AF-9BAE-20065C88FAFE}" srcOrd="0" destOrd="0" presId="urn:microsoft.com/office/officeart/2005/8/layout/radial5"/>
    <dgm:cxn modelId="{1545A144-B8DA-4254-8B6F-735C9E98FC41}" type="presOf" srcId="{B57BD99F-C558-4EF0-8F8C-B69C5E442C87}" destId="{8C3154B5-F1C4-494E-8111-07EC6C06577E}" srcOrd="0" destOrd="0" presId="urn:microsoft.com/office/officeart/2005/8/layout/radial5"/>
    <dgm:cxn modelId="{E62A3272-2210-4485-A609-46A92570B431}" type="presOf" srcId="{991582FE-7C61-4D09-A4DC-DA10962D0DDC}" destId="{2A6CE55A-D674-4500-9E83-50CB214AECE9}" srcOrd="0" destOrd="0" presId="urn:microsoft.com/office/officeart/2005/8/layout/radial5"/>
    <dgm:cxn modelId="{5E8CB8F4-11CA-48FC-A62F-7D730EC12B41}" type="presOf" srcId="{B57BD99F-C558-4EF0-8F8C-B69C5E442C87}" destId="{D5017417-B2DA-42A0-AB28-75D97F533005}" srcOrd="1" destOrd="0" presId="urn:microsoft.com/office/officeart/2005/8/layout/radial5"/>
    <dgm:cxn modelId="{7079785E-B149-43C4-99E6-7BB16D9E9B61}" type="presOf" srcId="{9CE8A9FC-146F-4AD6-BBF7-863D738392C4}" destId="{158ADA26-F785-4735-B114-2D57F6209209}" srcOrd="0" destOrd="0" presId="urn:microsoft.com/office/officeart/2005/8/layout/radial5"/>
    <dgm:cxn modelId="{86842DA4-000E-442F-A18A-E8B092510129}" type="presOf" srcId="{DDA58C7E-34FA-40BB-9FB0-152C3BE898C8}" destId="{2F22DCB5-1F74-4EDC-8AE2-2B877969597C}" srcOrd="0" destOrd="0" presId="urn:microsoft.com/office/officeart/2005/8/layout/radial5"/>
    <dgm:cxn modelId="{DBE96EA0-CB5E-4487-9E15-8164686AE20D}" type="presOf" srcId="{0FD03C54-9E57-4DAD-92B7-E60B57B16EC3}" destId="{891021D3-5A24-418E-95A3-610166370FEE}" srcOrd="1" destOrd="0" presId="urn:microsoft.com/office/officeart/2005/8/layout/radial5"/>
    <dgm:cxn modelId="{00E69B9C-2573-4393-B13E-37321F163A98}" srcId="{8A898668-2533-4927-821F-64AB9E83153D}" destId="{70EF34F3-8F9E-4F82-9E75-078022F39F2F}" srcOrd="4" destOrd="0" parTransId="{0967ABCF-4CDB-43D3-A26B-9113406180E1}" sibTransId="{DE77ED91-FC37-4E5B-A9E6-D02B1BAEA322}"/>
    <dgm:cxn modelId="{39403021-4448-477F-82C2-FD812DD79829}" type="presOf" srcId="{BB5347EF-65C1-4952-95AF-2480902D8FAE}" destId="{0173C146-EDA1-48ED-BA8D-8C72BF0823FC}" srcOrd="0" destOrd="0" presId="urn:microsoft.com/office/officeart/2005/8/layout/radial5"/>
    <dgm:cxn modelId="{4A23F7EC-0E68-4012-962F-117202370DDA}" type="presOf" srcId="{8A898668-2533-4927-821F-64AB9E83153D}" destId="{BAC748FE-8E63-4C20-A465-15EE95738C36}" srcOrd="0" destOrd="0" presId="urn:microsoft.com/office/officeart/2005/8/layout/radial5"/>
    <dgm:cxn modelId="{EEFA7120-8E78-4F30-B05A-2933A2520B2B}" type="presOf" srcId="{0FD03C54-9E57-4DAD-92B7-E60B57B16EC3}" destId="{E2D46050-CF06-4605-8C69-E1FBA86ED7B2}" srcOrd="0" destOrd="0" presId="urn:microsoft.com/office/officeart/2005/8/layout/radial5"/>
    <dgm:cxn modelId="{5A8B6BC1-D2AC-42EE-8ACE-91C58E97900A}" type="presOf" srcId="{007104C2-97B3-416F-A07F-C711197BCFC8}" destId="{21CB54E8-EC93-4A78-9F13-B231976476EC}" srcOrd="0" destOrd="0" presId="urn:microsoft.com/office/officeart/2005/8/layout/radial5"/>
    <dgm:cxn modelId="{875ED414-CB40-493A-A7D0-7FD35EEA580F}" srcId="{BB5347EF-65C1-4952-95AF-2480902D8FAE}" destId="{8A898668-2533-4927-821F-64AB9E83153D}" srcOrd="0" destOrd="0" parTransId="{1BAF17C5-8442-4FDF-874D-B75C0EA25168}" sibTransId="{0F16E8EE-B508-4C41-B8A2-13406684509C}"/>
    <dgm:cxn modelId="{B6F0C3D6-22CA-4837-8A4C-283BBF613F1A}" srcId="{8A898668-2533-4927-821F-64AB9E83153D}" destId="{60C5DC2F-2B96-4514-88BF-AE4191CDB075}" srcOrd="6" destOrd="0" parTransId="{0FD03C54-9E57-4DAD-92B7-E60B57B16EC3}" sibTransId="{F4FE5C16-1FA1-4204-B466-2F25133E06C6}"/>
    <dgm:cxn modelId="{79911DF2-92C9-42A5-B69E-A640CBBAAB1F}" type="presOf" srcId="{007104C2-97B3-416F-A07F-C711197BCFC8}" destId="{0E3E1BEE-22C0-4DE3-B9ED-D3DFD1D3E240}" srcOrd="1" destOrd="0" presId="urn:microsoft.com/office/officeart/2005/8/layout/radial5"/>
    <dgm:cxn modelId="{72118029-94AD-4E27-AD18-800DA0E8B7CE}" srcId="{8A898668-2533-4927-821F-64AB9E83153D}" destId="{991582FE-7C61-4D09-A4DC-DA10962D0DDC}" srcOrd="2" destOrd="0" parTransId="{007104C2-97B3-416F-A07F-C711197BCFC8}" sibTransId="{315F6CB1-BD82-4436-8908-0C90C9A8FAE7}"/>
    <dgm:cxn modelId="{B6BA3FA3-7F34-43AB-A0F8-D65BD018ACE4}" type="presOf" srcId="{C98F2EC8-7D78-45C0-83EC-692A3F2B2313}" destId="{5F81CB9A-5642-4504-AD11-35D6534C80BA}" srcOrd="0" destOrd="0" presId="urn:microsoft.com/office/officeart/2005/8/layout/radial5"/>
    <dgm:cxn modelId="{6FD71528-F6A6-4EE4-959C-8BD9049AFBFB}" type="presParOf" srcId="{0173C146-EDA1-48ED-BA8D-8C72BF0823FC}" destId="{BAC748FE-8E63-4C20-A465-15EE95738C36}" srcOrd="0" destOrd="0" presId="urn:microsoft.com/office/officeart/2005/8/layout/radial5"/>
    <dgm:cxn modelId="{37B5303F-DC09-41B6-A44C-E376B7B2B6EF}" type="presParOf" srcId="{0173C146-EDA1-48ED-BA8D-8C72BF0823FC}" destId="{1C215625-31B4-447D-8AD7-FAE0BA378DD2}" srcOrd="1" destOrd="0" presId="urn:microsoft.com/office/officeart/2005/8/layout/radial5"/>
    <dgm:cxn modelId="{52338A00-90D0-4A1D-B5D7-EECD43A9A30D}" type="presParOf" srcId="{1C215625-31B4-447D-8AD7-FAE0BA378DD2}" destId="{5231BC03-0752-43AA-9D21-370B643ADC53}" srcOrd="0" destOrd="0" presId="urn:microsoft.com/office/officeart/2005/8/layout/radial5"/>
    <dgm:cxn modelId="{12CB03ED-66E9-46B2-8833-BF15D19EA329}" type="presParOf" srcId="{0173C146-EDA1-48ED-BA8D-8C72BF0823FC}" destId="{158ADA26-F785-4735-B114-2D57F6209209}" srcOrd="2" destOrd="0" presId="urn:microsoft.com/office/officeart/2005/8/layout/radial5"/>
    <dgm:cxn modelId="{4429401B-8B8E-4B0A-B62E-60522AB3FB94}" type="presParOf" srcId="{0173C146-EDA1-48ED-BA8D-8C72BF0823FC}" destId="{2F22DCB5-1F74-4EDC-8AE2-2B877969597C}" srcOrd="3" destOrd="0" presId="urn:microsoft.com/office/officeart/2005/8/layout/radial5"/>
    <dgm:cxn modelId="{EF8BC3B1-CD5D-4F62-811E-EE3E91B9410A}" type="presParOf" srcId="{2F22DCB5-1F74-4EDC-8AE2-2B877969597C}" destId="{F050DBBC-1E68-40F0-A104-572FCB521158}" srcOrd="0" destOrd="0" presId="urn:microsoft.com/office/officeart/2005/8/layout/radial5"/>
    <dgm:cxn modelId="{E317BA49-D687-4FF7-8566-F687B4F51BC3}" type="presParOf" srcId="{0173C146-EDA1-48ED-BA8D-8C72BF0823FC}" destId="{CC0F7281-55B1-4A1B-8F46-5157BB38B096}" srcOrd="4" destOrd="0" presId="urn:microsoft.com/office/officeart/2005/8/layout/radial5"/>
    <dgm:cxn modelId="{472E1508-351A-47F5-B139-20B2749EEC07}" type="presParOf" srcId="{0173C146-EDA1-48ED-BA8D-8C72BF0823FC}" destId="{21CB54E8-EC93-4A78-9F13-B231976476EC}" srcOrd="5" destOrd="0" presId="urn:microsoft.com/office/officeart/2005/8/layout/radial5"/>
    <dgm:cxn modelId="{3FA36DBE-6C83-4FFE-8D6D-FBBFAF27A0C6}" type="presParOf" srcId="{21CB54E8-EC93-4A78-9F13-B231976476EC}" destId="{0E3E1BEE-22C0-4DE3-B9ED-D3DFD1D3E240}" srcOrd="0" destOrd="0" presId="urn:microsoft.com/office/officeart/2005/8/layout/radial5"/>
    <dgm:cxn modelId="{BA327448-8DF3-426F-9ABF-5E74F1415D24}" type="presParOf" srcId="{0173C146-EDA1-48ED-BA8D-8C72BF0823FC}" destId="{2A6CE55A-D674-4500-9E83-50CB214AECE9}" srcOrd="6" destOrd="0" presId="urn:microsoft.com/office/officeart/2005/8/layout/radial5"/>
    <dgm:cxn modelId="{DB9BF7DA-FC19-4988-8F0B-53AFF5B8D471}" type="presParOf" srcId="{0173C146-EDA1-48ED-BA8D-8C72BF0823FC}" destId="{5F81CB9A-5642-4504-AD11-35D6534C80BA}" srcOrd="7" destOrd="0" presId="urn:microsoft.com/office/officeart/2005/8/layout/radial5"/>
    <dgm:cxn modelId="{4CE8CB4F-D5D2-48FE-8C3D-F127B820C5F3}" type="presParOf" srcId="{5F81CB9A-5642-4504-AD11-35D6534C80BA}" destId="{91E26161-C168-4F83-857B-4FC5ED9E2C0D}" srcOrd="0" destOrd="0" presId="urn:microsoft.com/office/officeart/2005/8/layout/radial5"/>
    <dgm:cxn modelId="{EE27526D-0547-44DC-9526-E9FFB0209BB1}" type="presParOf" srcId="{0173C146-EDA1-48ED-BA8D-8C72BF0823FC}" destId="{C5E9056D-BFB8-4AC1-876D-B8D99EC9D61A}" srcOrd="8" destOrd="0" presId="urn:microsoft.com/office/officeart/2005/8/layout/radial5"/>
    <dgm:cxn modelId="{B59FBEAB-C6B5-4B5E-B00E-B887C1FB68E4}" type="presParOf" srcId="{0173C146-EDA1-48ED-BA8D-8C72BF0823FC}" destId="{0CED622C-9BB5-435F-9E3C-FE01DE86D061}" srcOrd="9" destOrd="0" presId="urn:microsoft.com/office/officeart/2005/8/layout/radial5"/>
    <dgm:cxn modelId="{3CC3C8EF-24DC-43F8-9E0D-F905C44AE985}" type="presParOf" srcId="{0CED622C-9BB5-435F-9E3C-FE01DE86D061}" destId="{25C7BD3A-8961-41F0-8221-E03AF97150FD}" srcOrd="0" destOrd="0" presId="urn:microsoft.com/office/officeart/2005/8/layout/radial5"/>
    <dgm:cxn modelId="{284A3E24-57BC-4A79-93AB-038B8DA0EFC5}" type="presParOf" srcId="{0173C146-EDA1-48ED-BA8D-8C72BF0823FC}" destId="{B6F41E04-87A3-43AF-9BAE-20065C88FAFE}" srcOrd="10" destOrd="0" presId="urn:microsoft.com/office/officeart/2005/8/layout/radial5"/>
    <dgm:cxn modelId="{A0DE5186-EA03-41FE-AD91-1925EEF74CD3}" type="presParOf" srcId="{0173C146-EDA1-48ED-BA8D-8C72BF0823FC}" destId="{8C3154B5-F1C4-494E-8111-07EC6C06577E}" srcOrd="11" destOrd="0" presId="urn:microsoft.com/office/officeart/2005/8/layout/radial5"/>
    <dgm:cxn modelId="{2924AA1E-8D0C-4CFA-8786-1D216A640278}" type="presParOf" srcId="{8C3154B5-F1C4-494E-8111-07EC6C06577E}" destId="{D5017417-B2DA-42A0-AB28-75D97F533005}" srcOrd="0" destOrd="0" presId="urn:microsoft.com/office/officeart/2005/8/layout/radial5"/>
    <dgm:cxn modelId="{5D4E2EAA-AF61-44E2-BEC4-89129E65D06B}" type="presParOf" srcId="{0173C146-EDA1-48ED-BA8D-8C72BF0823FC}" destId="{A3233AEC-FCD7-4068-948F-B9625F68BAB7}" srcOrd="12" destOrd="0" presId="urn:microsoft.com/office/officeart/2005/8/layout/radial5"/>
    <dgm:cxn modelId="{82F07833-7BBD-47CF-9CFC-16C6F6D7C06B}" type="presParOf" srcId="{0173C146-EDA1-48ED-BA8D-8C72BF0823FC}" destId="{E2D46050-CF06-4605-8C69-E1FBA86ED7B2}" srcOrd="13" destOrd="0" presId="urn:microsoft.com/office/officeart/2005/8/layout/radial5"/>
    <dgm:cxn modelId="{89D92D58-18B5-4D77-B1D3-2804B6CCD48D}" type="presParOf" srcId="{E2D46050-CF06-4605-8C69-E1FBA86ED7B2}" destId="{891021D3-5A24-418E-95A3-610166370FEE}" srcOrd="0" destOrd="0" presId="urn:microsoft.com/office/officeart/2005/8/layout/radial5"/>
    <dgm:cxn modelId="{FB088A81-713C-498F-82B1-33CE0BF8F143}" type="presParOf" srcId="{0173C146-EDA1-48ED-BA8D-8C72BF0823FC}" destId="{B36F568F-2111-4DEC-AA8F-E8700650B781}" srcOrd="14" destOrd="0" presId="urn:microsoft.com/office/officeart/2005/8/layout/radial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C3C966-4408-4E49-89EC-856EDD71F393}" type="doc">
      <dgm:prSet loTypeId="urn:microsoft.com/office/officeart/2005/8/layout/radial6" loCatId="cycle" qsTypeId="urn:microsoft.com/office/officeart/2005/8/quickstyle/simple1" qsCatId="simple" csTypeId="urn:microsoft.com/office/officeart/2005/8/colors/accent1_1" csCatId="accent1" phldr="1"/>
      <dgm:spPr/>
      <dgm:t>
        <a:bodyPr/>
        <a:lstStyle/>
        <a:p>
          <a:pPr rtl="1"/>
          <a:endParaRPr lang="ar-SA"/>
        </a:p>
      </dgm:t>
    </dgm:pt>
    <dgm:pt modelId="{7A5F3931-027C-4A75-823E-B9FFDD40312E}">
      <dgm:prSet phldrT="[Text]" custT="1"/>
      <dgm:spPr>
        <a:xfrm>
          <a:off x="2050804" y="849447"/>
          <a:ext cx="931401" cy="931401"/>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EG" sz="1400" b="1">
              <a:solidFill>
                <a:sysClr val="windowText" lastClr="000000">
                  <a:hueOff val="0"/>
                  <a:satOff val="0"/>
                  <a:lumOff val="0"/>
                  <a:alphaOff val="0"/>
                </a:sysClr>
              </a:solidFill>
              <a:latin typeface="Georgia"/>
              <a:ea typeface="+mn-ea"/>
              <a:cs typeface="Arial"/>
            </a:rPr>
            <a:t>مرتكزات التحول الرقمي</a:t>
          </a:r>
          <a:endParaRPr lang="ar-SA" sz="1400" b="1">
            <a:solidFill>
              <a:sysClr val="windowText" lastClr="000000">
                <a:hueOff val="0"/>
                <a:satOff val="0"/>
                <a:lumOff val="0"/>
                <a:alphaOff val="0"/>
              </a:sysClr>
            </a:solidFill>
            <a:latin typeface="Georgia"/>
            <a:ea typeface="+mn-ea"/>
            <a:cs typeface="Arial"/>
          </a:endParaRPr>
        </a:p>
      </dgm:t>
    </dgm:pt>
    <dgm:pt modelId="{C9B1B820-6108-4075-8389-0F8E88700535}" type="parTrans" cxnId="{884CFBCD-ADE4-4C10-B54F-CC1E9E89BD4D}">
      <dgm:prSet/>
      <dgm:spPr/>
      <dgm:t>
        <a:bodyPr/>
        <a:lstStyle/>
        <a:p>
          <a:pPr rtl="1"/>
          <a:endParaRPr lang="ar-SA"/>
        </a:p>
      </dgm:t>
    </dgm:pt>
    <dgm:pt modelId="{0CEF5B08-56D5-4128-BE95-D25EE71FDA00}" type="sibTrans" cxnId="{884CFBCD-ADE4-4C10-B54F-CC1E9E89BD4D}">
      <dgm:prSet/>
      <dgm:spPr/>
      <dgm:t>
        <a:bodyPr/>
        <a:lstStyle/>
        <a:p>
          <a:pPr rtl="1"/>
          <a:endParaRPr lang="ar-SA"/>
        </a:p>
      </dgm:t>
    </dgm:pt>
    <dgm:pt modelId="{0004268E-CEB9-4757-9D72-0D237961CAAD}">
      <dgm:prSet/>
      <dgm:spPr>
        <a:xfrm>
          <a:off x="1250427" y="683704"/>
          <a:ext cx="651981" cy="651981"/>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SA" b="1">
              <a:solidFill>
                <a:sysClr val="windowText" lastClr="000000">
                  <a:hueOff val="0"/>
                  <a:satOff val="0"/>
                  <a:lumOff val="0"/>
                  <a:alphaOff val="0"/>
                </a:sysClr>
              </a:solidFill>
              <a:latin typeface="Georgia"/>
              <a:ea typeface="+mn-ea"/>
              <a:cs typeface="Arial"/>
            </a:rPr>
            <a:t>البنية التحتية التقنية </a:t>
          </a:r>
        </a:p>
      </dgm:t>
    </dgm:pt>
    <dgm:pt modelId="{F22BD51E-E7F8-4CB8-A7D0-F1609B99562E}" type="parTrans" cxnId="{6514E2FD-705F-4C30-9B48-4BCF98D780B5}">
      <dgm:prSet/>
      <dgm:spPr/>
      <dgm:t>
        <a:bodyPr/>
        <a:lstStyle/>
        <a:p>
          <a:pPr rtl="1"/>
          <a:endParaRPr lang="ar-SA"/>
        </a:p>
      </dgm:t>
    </dgm:pt>
    <dgm:pt modelId="{B1AF7713-5B71-4726-8FFD-FCAFA2F46F1B}" type="sibTrans" cxnId="{6514E2FD-705F-4C30-9B48-4BCF98D780B5}">
      <dgm:prSet/>
      <dgm:spPr>
        <a:xfrm>
          <a:off x="1504567" y="303211"/>
          <a:ext cx="2023874" cy="2023874"/>
        </a:xfrm>
        <a:solidFill>
          <a:srgbClr val="4472C4">
            <a:tint val="60000"/>
            <a:hueOff val="0"/>
            <a:satOff val="0"/>
            <a:lumOff val="0"/>
            <a:alphaOff val="0"/>
          </a:srgbClr>
        </a:solidFill>
        <a:ln>
          <a:noFill/>
        </a:ln>
        <a:effectLst/>
      </dgm:spPr>
      <dgm:t>
        <a:bodyPr/>
        <a:lstStyle/>
        <a:p>
          <a:pPr rtl="1"/>
          <a:endParaRPr lang="ar-SA"/>
        </a:p>
      </dgm:t>
    </dgm:pt>
    <dgm:pt modelId="{B92FF54B-ABC8-4B90-B350-1D01078DDE87}">
      <dgm:prSet/>
      <dgm:spPr>
        <a:xfrm>
          <a:off x="1609508" y="1788843"/>
          <a:ext cx="651981" cy="651981"/>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SA" b="1">
              <a:solidFill>
                <a:sysClr val="windowText" lastClr="000000">
                  <a:hueOff val="0"/>
                  <a:satOff val="0"/>
                  <a:lumOff val="0"/>
                  <a:alphaOff val="0"/>
                </a:sysClr>
              </a:solidFill>
              <a:latin typeface="Georgia"/>
              <a:ea typeface="+mn-ea"/>
              <a:cs typeface="Arial"/>
            </a:rPr>
            <a:t>الكفاءات والمواهب الرقمية</a:t>
          </a:r>
        </a:p>
      </dgm:t>
    </dgm:pt>
    <dgm:pt modelId="{BBD98231-6F13-494E-A4C1-5EE42978652A}" type="parTrans" cxnId="{E284F9D9-0701-4B62-8F89-39AE44B35BAA}">
      <dgm:prSet/>
      <dgm:spPr/>
      <dgm:t>
        <a:bodyPr/>
        <a:lstStyle/>
        <a:p>
          <a:pPr rtl="1"/>
          <a:endParaRPr lang="ar-SA"/>
        </a:p>
      </dgm:t>
    </dgm:pt>
    <dgm:pt modelId="{2CDFFCE3-BA65-4DED-8816-04037EA27C28}" type="sibTrans" cxnId="{E284F9D9-0701-4B62-8F89-39AE44B35BAA}">
      <dgm:prSet/>
      <dgm:spPr>
        <a:xfrm>
          <a:off x="1504567" y="303211"/>
          <a:ext cx="2023874" cy="2023874"/>
        </a:xfrm>
        <a:solidFill>
          <a:srgbClr val="4472C4">
            <a:tint val="60000"/>
            <a:hueOff val="0"/>
            <a:satOff val="0"/>
            <a:lumOff val="0"/>
            <a:alphaOff val="0"/>
          </a:srgbClr>
        </a:solidFill>
        <a:ln>
          <a:noFill/>
        </a:ln>
        <a:effectLst/>
      </dgm:spPr>
      <dgm:t>
        <a:bodyPr/>
        <a:lstStyle/>
        <a:p>
          <a:pPr rtl="1"/>
          <a:endParaRPr lang="ar-SA"/>
        </a:p>
      </dgm:t>
    </dgm:pt>
    <dgm:pt modelId="{55F7DB83-1167-4079-A73A-41822524E1B2}">
      <dgm:prSet/>
      <dgm:spPr>
        <a:xfrm>
          <a:off x="2771519" y="1788843"/>
          <a:ext cx="651981" cy="651981"/>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SA" b="1">
              <a:solidFill>
                <a:sysClr val="windowText" lastClr="000000">
                  <a:hueOff val="0"/>
                  <a:satOff val="0"/>
                  <a:lumOff val="0"/>
                  <a:alphaOff val="0"/>
                </a:sysClr>
              </a:solidFill>
              <a:latin typeface="Georgia"/>
              <a:ea typeface="+mn-ea"/>
              <a:cs typeface="Arial"/>
            </a:rPr>
            <a:t>القيم التنظيمية الرقمية</a:t>
          </a:r>
        </a:p>
      </dgm:t>
    </dgm:pt>
    <dgm:pt modelId="{8161D017-55AD-4E3C-AE3F-441628290524}" type="parTrans" cxnId="{A2EFAA55-8B97-455E-944F-95FE261159BC}">
      <dgm:prSet/>
      <dgm:spPr/>
      <dgm:t>
        <a:bodyPr/>
        <a:lstStyle/>
        <a:p>
          <a:pPr rtl="1"/>
          <a:endParaRPr lang="ar-SA"/>
        </a:p>
      </dgm:t>
    </dgm:pt>
    <dgm:pt modelId="{D49A6030-B113-4021-82D8-C91FE4881EE4}" type="sibTrans" cxnId="{A2EFAA55-8B97-455E-944F-95FE261159BC}">
      <dgm:prSet/>
      <dgm:spPr>
        <a:xfrm>
          <a:off x="1504567" y="303211"/>
          <a:ext cx="2023874" cy="2023874"/>
        </a:xfrm>
        <a:solidFill>
          <a:srgbClr val="4472C4">
            <a:tint val="60000"/>
            <a:hueOff val="0"/>
            <a:satOff val="0"/>
            <a:lumOff val="0"/>
            <a:alphaOff val="0"/>
          </a:srgbClr>
        </a:solidFill>
        <a:ln>
          <a:noFill/>
        </a:ln>
        <a:effectLst/>
      </dgm:spPr>
      <dgm:t>
        <a:bodyPr/>
        <a:lstStyle/>
        <a:p>
          <a:pPr rtl="1"/>
          <a:endParaRPr lang="ar-SA"/>
        </a:p>
      </dgm:t>
    </dgm:pt>
    <dgm:pt modelId="{FE5C341F-71CB-414E-9B78-AF1B5FBE934F}">
      <dgm:prSet/>
      <dgm:spPr>
        <a:xfrm>
          <a:off x="2190514" y="691"/>
          <a:ext cx="651981" cy="651981"/>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EG" b="1">
              <a:solidFill>
                <a:sysClr val="windowText" lastClr="000000">
                  <a:hueOff val="0"/>
                  <a:satOff val="0"/>
                  <a:lumOff val="0"/>
                  <a:alphaOff val="0"/>
                </a:sysClr>
              </a:solidFill>
              <a:latin typeface="Georgia"/>
              <a:ea typeface="+mn-ea"/>
              <a:cs typeface="Arial"/>
            </a:rPr>
            <a:t>التوجه الاستراتيجي الرقمي</a:t>
          </a:r>
          <a:endParaRPr lang="ar-SA" b="1">
            <a:solidFill>
              <a:sysClr val="windowText" lastClr="000000">
                <a:hueOff val="0"/>
                <a:satOff val="0"/>
                <a:lumOff val="0"/>
                <a:alphaOff val="0"/>
              </a:sysClr>
            </a:solidFill>
            <a:latin typeface="Georgia"/>
            <a:ea typeface="+mn-ea"/>
            <a:cs typeface="Arial"/>
          </a:endParaRPr>
        </a:p>
      </dgm:t>
    </dgm:pt>
    <dgm:pt modelId="{2CF16AAF-C5A8-4A9C-90EF-AA00061DE089}" type="parTrans" cxnId="{3C5A84CA-81A5-4C62-BF89-8D76D098A497}">
      <dgm:prSet/>
      <dgm:spPr/>
      <dgm:t>
        <a:bodyPr/>
        <a:lstStyle/>
        <a:p>
          <a:pPr rtl="1"/>
          <a:endParaRPr lang="ar-SA"/>
        </a:p>
      </dgm:t>
    </dgm:pt>
    <dgm:pt modelId="{7E888E20-A269-40AC-8958-5C7C0F8312B6}" type="sibTrans" cxnId="{3C5A84CA-81A5-4C62-BF89-8D76D098A497}">
      <dgm:prSet/>
      <dgm:spPr>
        <a:xfrm>
          <a:off x="1504567" y="303211"/>
          <a:ext cx="2023874" cy="2023874"/>
        </a:xfrm>
        <a:solidFill>
          <a:srgbClr val="4472C4">
            <a:tint val="60000"/>
            <a:hueOff val="0"/>
            <a:satOff val="0"/>
            <a:lumOff val="0"/>
            <a:alphaOff val="0"/>
          </a:srgbClr>
        </a:solidFill>
        <a:ln>
          <a:noFill/>
        </a:ln>
        <a:effectLst/>
      </dgm:spPr>
      <dgm:t>
        <a:bodyPr/>
        <a:lstStyle/>
        <a:p>
          <a:pPr rtl="1"/>
          <a:endParaRPr lang="ar-SA"/>
        </a:p>
      </dgm:t>
    </dgm:pt>
    <dgm:pt modelId="{1F6A51AF-E3C9-46C6-9624-896E101279BF}">
      <dgm:prSet phldrT="[Text]"/>
      <dgm:spPr>
        <a:xfrm>
          <a:off x="3130601" y="683704"/>
          <a:ext cx="651981" cy="651981"/>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EG" b="1">
              <a:solidFill>
                <a:sysClr val="windowText" lastClr="000000">
                  <a:hueOff val="0"/>
                  <a:satOff val="0"/>
                  <a:lumOff val="0"/>
                  <a:alphaOff val="0"/>
                </a:sysClr>
              </a:solidFill>
              <a:latin typeface="Georgia"/>
              <a:ea typeface="+mn-ea"/>
              <a:cs typeface="Arial"/>
            </a:rPr>
            <a:t>القيادة الرقمية</a:t>
          </a:r>
          <a:endParaRPr lang="ar-SA" b="1">
            <a:solidFill>
              <a:sysClr val="windowText" lastClr="000000">
                <a:hueOff val="0"/>
                <a:satOff val="0"/>
                <a:lumOff val="0"/>
                <a:alphaOff val="0"/>
              </a:sysClr>
            </a:solidFill>
            <a:latin typeface="Georgia"/>
            <a:ea typeface="+mn-ea"/>
            <a:cs typeface="Arial"/>
          </a:endParaRPr>
        </a:p>
      </dgm:t>
    </dgm:pt>
    <dgm:pt modelId="{C8292F5D-B0D9-4521-83F8-176005FC9B2E}" type="sibTrans" cxnId="{648F8B26-EE6B-4EE2-8530-EC05E4E38973}">
      <dgm:prSet/>
      <dgm:spPr>
        <a:xfrm>
          <a:off x="1504567" y="303211"/>
          <a:ext cx="2023874" cy="2023874"/>
        </a:xfrm>
        <a:solidFill>
          <a:srgbClr val="4472C4">
            <a:tint val="60000"/>
            <a:hueOff val="0"/>
            <a:satOff val="0"/>
            <a:lumOff val="0"/>
            <a:alphaOff val="0"/>
          </a:srgbClr>
        </a:solidFill>
        <a:ln>
          <a:noFill/>
        </a:ln>
        <a:effectLst/>
      </dgm:spPr>
      <dgm:t>
        <a:bodyPr/>
        <a:lstStyle/>
        <a:p>
          <a:pPr rtl="1"/>
          <a:endParaRPr lang="ar-SA"/>
        </a:p>
      </dgm:t>
    </dgm:pt>
    <dgm:pt modelId="{BD55E35B-D658-4FCF-A509-306B1A659C4F}" type="parTrans" cxnId="{648F8B26-EE6B-4EE2-8530-EC05E4E38973}">
      <dgm:prSet/>
      <dgm:spPr/>
      <dgm:t>
        <a:bodyPr/>
        <a:lstStyle/>
        <a:p>
          <a:pPr rtl="1"/>
          <a:endParaRPr lang="ar-SA"/>
        </a:p>
      </dgm:t>
    </dgm:pt>
    <dgm:pt modelId="{7BB1065D-FB40-4C4C-AFF7-CE1A7E967F24}" type="pres">
      <dgm:prSet presAssocID="{8EC3C966-4408-4E49-89EC-856EDD71F393}" presName="Name0" presStyleCnt="0">
        <dgm:presLayoutVars>
          <dgm:chMax val="1"/>
          <dgm:dir/>
          <dgm:animLvl val="ctr"/>
          <dgm:resizeHandles val="exact"/>
        </dgm:presLayoutVars>
      </dgm:prSet>
      <dgm:spPr/>
      <dgm:t>
        <a:bodyPr/>
        <a:lstStyle/>
        <a:p>
          <a:pPr rtl="1"/>
          <a:endParaRPr lang="ar-SA"/>
        </a:p>
      </dgm:t>
    </dgm:pt>
    <dgm:pt modelId="{7DE22A39-8196-416D-8AC3-175B6D9DB048}" type="pres">
      <dgm:prSet presAssocID="{7A5F3931-027C-4A75-823E-B9FFDD40312E}" presName="centerShape" presStyleLbl="node0" presStyleIdx="0" presStyleCnt="1"/>
      <dgm:spPr>
        <a:prstGeom prst="ellipse">
          <a:avLst/>
        </a:prstGeom>
      </dgm:spPr>
      <dgm:t>
        <a:bodyPr/>
        <a:lstStyle/>
        <a:p>
          <a:pPr rtl="1"/>
          <a:endParaRPr lang="ar-SA"/>
        </a:p>
      </dgm:t>
    </dgm:pt>
    <dgm:pt modelId="{733172ED-2F5E-4689-8149-7375C9B88F02}" type="pres">
      <dgm:prSet presAssocID="{FE5C341F-71CB-414E-9B78-AF1B5FBE934F}" presName="node" presStyleLbl="node1" presStyleIdx="0" presStyleCnt="5">
        <dgm:presLayoutVars>
          <dgm:bulletEnabled val="1"/>
        </dgm:presLayoutVars>
      </dgm:prSet>
      <dgm:spPr>
        <a:prstGeom prst="ellipse">
          <a:avLst/>
        </a:prstGeom>
      </dgm:spPr>
      <dgm:t>
        <a:bodyPr/>
        <a:lstStyle/>
        <a:p>
          <a:pPr rtl="1"/>
          <a:endParaRPr lang="ar-SA"/>
        </a:p>
      </dgm:t>
    </dgm:pt>
    <dgm:pt modelId="{73AFED5D-BAFA-42E7-8CE0-F20A02C122DB}" type="pres">
      <dgm:prSet presAssocID="{FE5C341F-71CB-414E-9B78-AF1B5FBE934F}" presName="dummy" presStyleCnt="0"/>
      <dgm:spPr/>
    </dgm:pt>
    <dgm:pt modelId="{46E0A8DF-7C39-4628-B496-2D4DF3800339}" type="pres">
      <dgm:prSet presAssocID="{7E888E20-A269-40AC-8958-5C7C0F8312B6}" presName="sibTrans" presStyleLbl="sibTrans2D1" presStyleIdx="0" presStyleCnt="5"/>
      <dgm:spPr>
        <a:prstGeom prst="blockArc">
          <a:avLst>
            <a:gd name="adj1" fmla="val 16200000"/>
            <a:gd name="adj2" fmla="val 20520000"/>
            <a:gd name="adj3" fmla="val 4639"/>
          </a:avLst>
        </a:prstGeom>
      </dgm:spPr>
      <dgm:t>
        <a:bodyPr/>
        <a:lstStyle/>
        <a:p>
          <a:pPr rtl="1"/>
          <a:endParaRPr lang="ar-SA"/>
        </a:p>
      </dgm:t>
    </dgm:pt>
    <dgm:pt modelId="{62ECF5FA-683E-4A69-B74B-8BB6216E1DEE}" type="pres">
      <dgm:prSet presAssocID="{1F6A51AF-E3C9-46C6-9624-896E101279BF}" presName="node" presStyleLbl="node1" presStyleIdx="1" presStyleCnt="5">
        <dgm:presLayoutVars>
          <dgm:bulletEnabled val="1"/>
        </dgm:presLayoutVars>
      </dgm:prSet>
      <dgm:spPr>
        <a:prstGeom prst="ellipse">
          <a:avLst/>
        </a:prstGeom>
      </dgm:spPr>
      <dgm:t>
        <a:bodyPr/>
        <a:lstStyle/>
        <a:p>
          <a:pPr rtl="1"/>
          <a:endParaRPr lang="ar-SA"/>
        </a:p>
      </dgm:t>
    </dgm:pt>
    <dgm:pt modelId="{34A16C76-1CE7-42B7-84AB-A0B0F352B908}" type="pres">
      <dgm:prSet presAssocID="{1F6A51AF-E3C9-46C6-9624-896E101279BF}" presName="dummy" presStyleCnt="0"/>
      <dgm:spPr/>
    </dgm:pt>
    <dgm:pt modelId="{44CADBBA-65CF-4BC9-9048-0B3021517754}" type="pres">
      <dgm:prSet presAssocID="{C8292F5D-B0D9-4521-83F8-176005FC9B2E}" presName="sibTrans" presStyleLbl="sibTrans2D1" presStyleIdx="1" presStyleCnt="5"/>
      <dgm:spPr>
        <a:prstGeom prst="blockArc">
          <a:avLst>
            <a:gd name="adj1" fmla="val 20520000"/>
            <a:gd name="adj2" fmla="val 3240000"/>
            <a:gd name="adj3" fmla="val 4639"/>
          </a:avLst>
        </a:prstGeom>
      </dgm:spPr>
      <dgm:t>
        <a:bodyPr/>
        <a:lstStyle/>
        <a:p>
          <a:pPr rtl="1"/>
          <a:endParaRPr lang="ar-SA"/>
        </a:p>
      </dgm:t>
    </dgm:pt>
    <dgm:pt modelId="{0917E01B-3EC4-42FF-8B9C-407BAC5AE8CE}" type="pres">
      <dgm:prSet presAssocID="{55F7DB83-1167-4079-A73A-41822524E1B2}" presName="node" presStyleLbl="node1" presStyleIdx="2" presStyleCnt="5">
        <dgm:presLayoutVars>
          <dgm:bulletEnabled val="1"/>
        </dgm:presLayoutVars>
      </dgm:prSet>
      <dgm:spPr>
        <a:prstGeom prst="ellipse">
          <a:avLst/>
        </a:prstGeom>
      </dgm:spPr>
      <dgm:t>
        <a:bodyPr/>
        <a:lstStyle/>
        <a:p>
          <a:pPr rtl="1"/>
          <a:endParaRPr lang="ar-SA"/>
        </a:p>
      </dgm:t>
    </dgm:pt>
    <dgm:pt modelId="{3FFB5217-78FB-44EA-AE08-3069DA8CB6D0}" type="pres">
      <dgm:prSet presAssocID="{55F7DB83-1167-4079-A73A-41822524E1B2}" presName="dummy" presStyleCnt="0"/>
      <dgm:spPr/>
    </dgm:pt>
    <dgm:pt modelId="{9BBFC1C7-D0F6-42B9-A7BB-AE7417B25494}" type="pres">
      <dgm:prSet presAssocID="{D49A6030-B113-4021-82D8-C91FE4881EE4}" presName="sibTrans" presStyleLbl="sibTrans2D1" presStyleIdx="2" presStyleCnt="5"/>
      <dgm:spPr>
        <a:prstGeom prst="blockArc">
          <a:avLst>
            <a:gd name="adj1" fmla="val 3240000"/>
            <a:gd name="adj2" fmla="val 7560000"/>
            <a:gd name="adj3" fmla="val 4639"/>
          </a:avLst>
        </a:prstGeom>
      </dgm:spPr>
      <dgm:t>
        <a:bodyPr/>
        <a:lstStyle/>
        <a:p>
          <a:pPr rtl="1"/>
          <a:endParaRPr lang="ar-SA"/>
        </a:p>
      </dgm:t>
    </dgm:pt>
    <dgm:pt modelId="{51D7931A-0D33-490C-9DFA-FC17ECA5C06C}" type="pres">
      <dgm:prSet presAssocID="{B92FF54B-ABC8-4B90-B350-1D01078DDE87}" presName="node" presStyleLbl="node1" presStyleIdx="3" presStyleCnt="5">
        <dgm:presLayoutVars>
          <dgm:bulletEnabled val="1"/>
        </dgm:presLayoutVars>
      </dgm:prSet>
      <dgm:spPr>
        <a:prstGeom prst="ellipse">
          <a:avLst/>
        </a:prstGeom>
      </dgm:spPr>
      <dgm:t>
        <a:bodyPr/>
        <a:lstStyle/>
        <a:p>
          <a:pPr rtl="1"/>
          <a:endParaRPr lang="ar-SA"/>
        </a:p>
      </dgm:t>
    </dgm:pt>
    <dgm:pt modelId="{1556906D-5816-45CE-8243-0A517FEA6471}" type="pres">
      <dgm:prSet presAssocID="{B92FF54B-ABC8-4B90-B350-1D01078DDE87}" presName="dummy" presStyleCnt="0"/>
      <dgm:spPr/>
    </dgm:pt>
    <dgm:pt modelId="{6A615486-D5DB-4EA4-AF72-481BAB3AF7C9}" type="pres">
      <dgm:prSet presAssocID="{2CDFFCE3-BA65-4DED-8816-04037EA27C28}" presName="sibTrans" presStyleLbl="sibTrans2D1" presStyleIdx="3" presStyleCnt="5"/>
      <dgm:spPr>
        <a:prstGeom prst="blockArc">
          <a:avLst>
            <a:gd name="adj1" fmla="val 7560000"/>
            <a:gd name="adj2" fmla="val 11880000"/>
            <a:gd name="adj3" fmla="val 4639"/>
          </a:avLst>
        </a:prstGeom>
      </dgm:spPr>
      <dgm:t>
        <a:bodyPr/>
        <a:lstStyle/>
        <a:p>
          <a:pPr rtl="1"/>
          <a:endParaRPr lang="ar-SA"/>
        </a:p>
      </dgm:t>
    </dgm:pt>
    <dgm:pt modelId="{5D2B9745-C253-4F60-8FAE-2FB3532C3E0B}" type="pres">
      <dgm:prSet presAssocID="{0004268E-CEB9-4757-9D72-0D237961CAAD}" presName="node" presStyleLbl="node1" presStyleIdx="4" presStyleCnt="5">
        <dgm:presLayoutVars>
          <dgm:bulletEnabled val="1"/>
        </dgm:presLayoutVars>
      </dgm:prSet>
      <dgm:spPr>
        <a:prstGeom prst="ellipse">
          <a:avLst/>
        </a:prstGeom>
      </dgm:spPr>
      <dgm:t>
        <a:bodyPr/>
        <a:lstStyle/>
        <a:p>
          <a:pPr rtl="1"/>
          <a:endParaRPr lang="ar-SA"/>
        </a:p>
      </dgm:t>
    </dgm:pt>
    <dgm:pt modelId="{6B5BF016-28FF-4351-9C56-36612F802996}" type="pres">
      <dgm:prSet presAssocID="{0004268E-CEB9-4757-9D72-0D237961CAAD}" presName="dummy" presStyleCnt="0"/>
      <dgm:spPr/>
    </dgm:pt>
    <dgm:pt modelId="{8EE73542-64F7-432B-B99B-423474ACA26F}" type="pres">
      <dgm:prSet presAssocID="{B1AF7713-5B71-4726-8FFD-FCAFA2F46F1B}" presName="sibTrans" presStyleLbl="sibTrans2D1" presStyleIdx="4" presStyleCnt="5"/>
      <dgm:spPr>
        <a:prstGeom prst="blockArc">
          <a:avLst>
            <a:gd name="adj1" fmla="val 11880000"/>
            <a:gd name="adj2" fmla="val 16200000"/>
            <a:gd name="adj3" fmla="val 4639"/>
          </a:avLst>
        </a:prstGeom>
      </dgm:spPr>
      <dgm:t>
        <a:bodyPr/>
        <a:lstStyle/>
        <a:p>
          <a:pPr rtl="1"/>
          <a:endParaRPr lang="ar-SA"/>
        </a:p>
      </dgm:t>
    </dgm:pt>
  </dgm:ptLst>
  <dgm:cxnLst>
    <dgm:cxn modelId="{487F24B7-346F-448F-8A9B-52C0B9E0D967}" type="presOf" srcId="{55F7DB83-1167-4079-A73A-41822524E1B2}" destId="{0917E01B-3EC4-42FF-8B9C-407BAC5AE8CE}" srcOrd="0" destOrd="0" presId="urn:microsoft.com/office/officeart/2005/8/layout/radial6"/>
    <dgm:cxn modelId="{1CBAF15D-7798-440A-9996-E4CDDF2149A3}" type="presOf" srcId="{1F6A51AF-E3C9-46C6-9624-896E101279BF}" destId="{62ECF5FA-683E-4A69-B74B-8BB6216E1DEE}" srcOrd="0" destOrd="0" presId="urn:microsoft.com/office/officeart/2005/8/layout/radial6"/>
    <dgm:cxn modelId="{648F8B26-EE6B-4EE2-8530-EC05E4E38973}" srcId="{7A5F3931-027C-4A75-823E-B9FFDD40312E}" destId="{1F6A51AF-E3C9-46C6-9624-896E101279BF}" srcOrd="1" destOrd="0" parTransId="{BD55E35B-D658-4FCF-A509-306B1A659C4F}" sibTransId="{C8292F5D-B0D9-4521-83F8-176005FC9B2E}"/>
    <dgm:cxn modelId="{A2EFAA55-8B97-455E-944F-95FE261159BC}" srcId="{7A5F3931-027C-4A75-823E-B9FFDD40312E}" destId="{55F7DB83-1167-4079-A73A-41822524E1B2}" srcOrd="2" destOrd="0" parTransId="{8161D017-55AD-4E3C-AE3F-441628290524}" sibTransId="{D49A6030-B113-4021-82D8-C91FE4881EE4}"/>
    <dgm:cxn modelId="{05D36E9B-6754-45D2-80F6-4B9701C83584}" type="presOf" srcId="{7E888E20-A269-40AC-8958-5C7C0F8312B6}" destId="{46E0A8DF-7C39-4628-B496-2D4DF3800339}" srcOrd="0" destOrd="0" presId="urn:microsoft.com/office/officeart/2005/8/layout/radial6"/>
    <dgm:cxn modelId="{CDED74F6-4852-496A-ABB6-ABFED4671D69}" type="presOf" srcId="{B92FF54B-ABC8-4B90-B350-1D01078DDE87}" destId="{51D7931A-0D33-490C-9DFA-FC17ECA5C06C}" srcOrd="0" destOrd="0" presId="urn:microsoft.com/office/officeart/2005/8/layout/radial6"/>
    <dgm:cxn modelId="{E6AF7913-668C-4FC4-9E78-6B0E33287C2D}" type="presOf" srcId="{7A5F3931-027C-4A75-823E-B9FFDD40312E}" destId="{7DE22A39-8196-416D-8AC3-175B6D9DB048}" srcOrd="0" destOrd="0" presId="urn:microsoft.com/office/officeart/2005/8/layout/radial6"/>
    <dgm:cxn modelId="{6514E2FD-705F-4C30-9B48-4BCF98D780B5}" srcId="{7A5F3931-027C-4A75-823E-B9FFDD40312E}" destId="{0004268E-CEB9-4757-9D72-0D237961CAAD}" srcOrd="4" destOrd="0" parTransId="{F22BD51E-E7F8-4CB8-A7D0-F1609B99562E}" sibTransId="{B1AF7713-5B71-4726-8FFD-FCAFA2F46F1B}"/>
    <dgm:cxn modelId="{6250A904-EADF-4925-AEED-8C2FCE3D4E32}" type="presOf" srcId="{0004268E-CEB9-4757-9D72-0D237961CAAD}" destId="{5D2B9745-C253-4F60-8FAE-2FB3532C3E0B}" srcOrd="0" destOrd="0" presId="urn:microsoft.com/office/officeart/2005/8/layout/radial6"/>
    <dgm:cxn modelId="{69C1D2A3-4FC2-43F2-84EC-58E5FBD54EE5}" type="presOf" srcId="{2CDFFCE3-BA65-4DED-8816-04037EA27C28}" destId="{6A615486-D5DB-4EA4-AF72-481BAB3AF7C9}" srcOrd="0" destOrd="0" presId="urn:microsoft.com/office/officeart/2005/8/layout/radial6"/>
    <dgm:cxn modelId="{EE1CEA02-0017-4EFD-B071-EA28900B1A84}" type="presOf" srcId="{D49A6030-B113-4021-82D8-C91FE4881EE4}" destId="{9BBFC1C7-D0F6-42B9-A7BB-AE7417B25494}" srcOrd="0" destOrd="0" presId="urn:microsoft.com/office/officeart/2005/8/layout/radial6"/>
    <dgm:cxn modelId="{7C974EDE-A7A8-452F-B1EA-0A0694B52674}" type="presOf" srcId="{FE5C341F-71CB-414E-9B78-AF1B5FBE934F}" destId="{733172ED-2F5E-4689-8149-7375C9B88F02}" srcOrd="0" destOrd="0" presId="urn:microsoft.com/office/officeart/2005/8/layout/radial6"/>
    <dgm:cxn modelId="{B3778685-B3EB-41D5-84B6-48E082D77E5B}" type="presOf" srcId="{8EC3C966-4408-4E49-89EC-856EDD71F393}" destId="{7BB1065D-FB40-4C4C-AFF7-CE1A7E967F24}" srcOrd="0" destOrd="0" presId="urn:microsoft.com/office/officeart/2005/8/layout/radial6"/>
    <dgm:cxn modelId="{2227DD47-390D-426B-85C2-EFF11A81FE3B}" type="presOf" srcId="{B1AF7713-5B71-4726-8FFD-FCAFA2F46F1B}" destId="{8EE73542-64F7-432B-B99B-423474ACA26F}" srcOrd="0" destOrd="0" presId="urn:microsoft.com/office/officeart/2005/8/layout/radial6"/>
    <dgm:cxn modelId="{E284F9D9-0701-4B62-8F89-39AE44B35BAA}" srcId="{7A5F3931-027C-4A75-823E-B9FFDD40312E}" destId="{B92FF54B-ABC8-4B90-B350-1D01078DDE87}" srcOrd="3" destOrd="0" parTransId="{BBD98231-6F13-494E-A4C1-5EE42978652A}" sibTransId="{2CDFFCE3-BA65-4DED-8816-04037EA27C28}"/>
    <dgm:cxn modelId="{3C5A84CA-81A5-4C62-BF89-8D76D098A497}" srcId="{7A5F3931-027C-4A75-823E-B9FFDD40312E}" destId="{FE5C341F-71CB-414E-9B78-AF1B5FBE934F}" srcOrd="0" destOrd="0" parTransId="{2CF16AAF-C5A8-4A9C-90EF-AA00061DE089}" sibTransId="{7E888E20-A269-40AC-8958-5C7C0F8312B6}"/>
    <dgm:cxn modelId="{884CFBCD-ADE4-4C10-B54F-CC1E9E89BD4D}" srcId="{8EC3C966-4408-4E49-89EC-856EDD71F393}" destId="{7A5F3931-027C-4A75-823E-B9FFDD40312E}" srcOrd="0" destOrd="0" parTransId="{C9B1B820-6108-4075-8389-0F8E88700535}" sibTransId="{0CEF5B08-56D5-4128-BE95-D25EE71FDA00}"/>
    <dgm:cxn modelId="{7454D97A-E105-420C-B9AD-150E01F1620E}" type="presOf" srcId="{C8292F5D-B0D9-4521-83F8-176005FC9B2E}" destId="{44CADBBA-65CF-4BC9-9048-0B3021517754}" srcOrd="0" destOrd="0" presId="urn:microsoft.com/office/officeart/2005/8/layout/radial6"/>
    <dgm:cxn modelId="{96891CB7-6360-4C00-A827-5E48953400E4}" type="presParOf" srcId="{7BB1065D-FB40-4C4C-AFF7-CE1A7E967F24}" destId="{7DE22A39-8196-416D-8AC3-175B6D9DB048}" srcOrd="0" destOrd="0" presId="urn:microsoft.com/office/officeart/2005/8/layout/radial6"/>
    <dgm:cxn modelId="{42F9E07E-AD62-46CB-AB7B-2ADBC143343D}" type="presParOf" srcId="{7BB1065D-FB40-4C4C-AFF7-CE1A7E967F24}" destId="{733172ED-2F5E-4689-8149-7375C9B88F02}" srcOrd="1" destOrd="0" presId="urn:microsoft.com/office/officeart/2005/8/layout/radial6"/>
    <dgm:cxn modelId="{5E84CE3D-7B73-468D-96A6-A3037C99E0D1}" type="presParOf" srcId="{7BB1065D-FB40-4C4C-AFF7-CE1A7E967F24}" destId="{73AFED5D-BAFA-42E7-8CE0-F20A02C122DB}" srcOrd="2" destOrd="0" presId="urn:microsoft.com/office/officeart/2005/8/layout/radial6"/>
    <dgm:cxn modelId="{25FC21FF-4130-4592-AD70-01EC4750B113}" type="presParOf" srcId="{7BB1065D-FB40-4C4C-AFF7-CE1A7E967F24}" destId="{46E0A8DF-7C39-4628-B496-2D4DF3800339}" srcOrd="3" destOrd="0" presId="urn:microsoft.com/office/officeart/2005/8/layout/radial6"/>
    <dgm:cxn modelId="{B04A4A9B-5E77-48F7-9CA6-68AA80952711}" type="presParOf" srcId="{7BB1065D-FB40-4C4C-AFF7-CE1A7E967F24}" destId="{62ECF5FA-683E-4A69-B74B-8BB6216E1DEE}" srcOrd="4" destOrd="0" presId="urn:microsoft.com/office/officeart/2005/8/layout/radial6"/>
    <dgm:cxn modelId="{7F79A1A6-A337-4ACB-AA64-0520F19A890A}" type="presParOf" srcId="{7BB1065D-FB40-4C4C-AFF7-CE1A7E967F24}" destId="{34A16C76-1CE7-42B7-84AB-A0B0F352B908}" srcOrd="5" destOrd="0" presId="urn:microsoft.com/office/officeart/2005/8/layout/radial6"/>
    <dgm:cxn modelId="{1F76E543-23A6-4E37-BA68-AD904DE18F17}" type="presParOf" srcId="{7BB1065D-FB40-4C4C-AFF7-CE1A7E967F24}" destId="{44CADBBA-65CF-4BC9-9048-0B3021517754}" srcOrd="6" destOrd="0" presId="urn:microsoft.com/office/officeart/2005/8/layout/radial6"/>
    <dgm:cxn modelId="{010F85C8-A764-4275-AA9B-39DCEB1E60AC}" type="presParOf" srcId="{7BB1065D-FB40-4C4C-AFF7-CE1A7E967F24}" destId="{0917E01B-3EC4-42FF-8B9C-407BAC5AE8CE}" srcOrd="7" destOrd="0" presId="urn:microsoft.com/office/officeart/2005/8/layout/radial6"/>
    <dgm:cxn modelId="{38794ABB-10EC-4433-836E-D192EB55717B}" type="presParOf" srcId="{7BB1065D-FB40-4C4C-AFF7-CE1A7E967F24}" destId="{3FFB5217-78FB-44EA-AE08-3069DA8CB6D0}" srcOrd="8" destOrd="0" presId="urn:microsoft.com/office/officeart/2005/8/layout/radial6"/>
    <dgm:cxn modelId="{196ADC8A-B32A-4108-B5C2-85568609910D}" type="presParOf" srcId="{7BB1065D-FB40-4C4C-AFF7-CE1A7E967F24}" destId="{9BBFC1C7-D0F6-42B9-A7BB-AE7417B25494}" srcOrd="9" destOrd="0" presId="urn:microsoft.com/office/officeart/2005/8/layout/radial6"/>
    <dgm:cxn modelId="{3E065597-EEA8-441A-88DB-79DB6DC32646}" type="presParOf" srcId="{7BB1065D-FB40-4C4C-AFF7-CE1A7E967F24}" destId="{51D7931A-0D33-490C-9DFA-FC17ECA5C06C}" srcOrd="10" destOrd="0" presId="urn:microsoft.com/office/officeart/2005/8/layout/radial6"/>
    <dgm:cxn modelId="{E3B0AC60-3778-4D5A-910C-B7F55794B08C}" type="presParOf" srcId="{7BB1065D-FB40-4C4C-AFF7-CE1A7E967F24}" destId="{1556906D-5816-45CE-8243-0A517FEA6471}" srcOrd="11" destOrd="0" presId="urn:microsoft.com/office/officeart/2005/8/layout/radial6"/>
    <dgm:cxn modelId="{D7E227F3-0066-4245-858E-33FCFE9F4843}" type="presParOf" srcId="{7BB1065D-FB40-4C4C-AFF7-CE1A7E967F24}" destId="{6A615486-D5DB-4EA4-AF72-481BAB3AF7C9}" srcOrd="12" destOrd="0" presId="urn:microsoft.com/office/officeart/2005/8/layout/radial6"/>
    <dgm:cxn modelId="{01BB225B-4EC8-44BD-80A5-B207207F8071}" type="presParOf" srcId="{7BB1065D-FB40-4C4C-AFF7-CE1A7E967F24}" destId="{5D2B9745-C253-4F60-8FAE-2FB3532C3E0B}" srcOrd="13" destOrd="0" presId="urn:microsoft.com/office/officeart/2005/8/layout/radial6"/>
    <dgm:cxn modelId="{CBA00F0C-9829-4C85-8BD2-D797E53DAD4A}" type="presParOf" srcId="{7BB1065D-FB40-4C4C-AFF7-CE1A7E967F24}" destId="{6B5BF016-28FF-4351-9C56-36612F802996}" srcOrd="14" destOrd="0" presId="urn:microsoft.com/office/officeart/2005/8/layout/radial6"/>
    <dgm:cxn modelId="{D7F8C926-7AB6-4538-9F2E-2F41721D0832}" type="presParOf" srcId="{7BB1065D-FB40-4C4C-AFF7-CE1A7E967F24}" destId="{8EE73542-64F7-432B-B99B-423474ACA26F}" srcOrd="15" destOrd="0" presId="urn:microsoft.com/office/officeart/2005/8/layout/radial6"/>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EC3C966-4408-4E49-89EC-856EDD71F393}" type="doc">
      <dgm:prSet loTypeId="urn:microsoft.com/office/officeart/2005/8/layout/radial6" loCatId="cycle" qsTypeId="urn:microsoft.com/office/officeart/2005/8/quickstyle/simple1" qsCatId="simple" csTypeId="urn:microsoft.com/office/officeart/2005/8/colors/accent1_1" csCatId="accent1" phldr="1"/>
      <dgm:spPr/>
      <dgm:t>
        <a:bodyPr/>
        <a:lstStyle/>
        <a:p>
          <a:pPr rtl="1"/>
          <a:endParaRPr lang="ar-SA"/>
        </a:p>
      </dgm:t>
    </dgm:pt>
    <dgm:pt modelId="{7A5F3931-027C-4A75-823E-B9FFDD40312E}">
      <dgm:prSet phldrT="[Text]" custT="1"/>
      <dgm:spPr>
        <a:xfrm>
          <a:off x="1957263" y="1239713"/>
          <a:ext cx="1359783" cy="1359783"/>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EG" sz="1600" b="1">
              <a:solidFill>
                <a:sysClr val="windowText" lastClr="000000">
                  <a:hueOff val="0"/>
                  <a:satOff val="0"/>
                  <a:lumOff val="0"/>
                  <a:alphaOff val="0"/>
                </a:sysClr>
              </a:solidFill>
              <a:latin typeface="Georgia"/>
              <a:ea typeface="+mn-ea"/>
              <a:cs typeface="Arial"/>
            </a:rPr>
            <a:t>أبعاد التحول الرقمي</a:t>
          </a:r>
          <a:endParaRPr lang="ar-SA" sz="1600" b="1">
            <a:solidFill>
              <a:sysClr val="windowText" lastClr="000000">
                <a:hueOff val="0"/>
                <a:satOff val="0"/>
                <a:lumOff val="0"/>
                <a:alphaOff val="0"/>
              </a:sysClr>
            </a:solidFill>
            <a:latin typeface="Georgia"/>
            <a:ea typeface="+mn-ea"/>
            <a:cs typeface="Arial"/>
          </a:endParaRPr>
        </a:p>
      </dgm:t>
    </dgm:pt>
    <dgm:pt modelId="{C9B1B820-6108-4075-8389-0F8E88700535}" type="parTrans" cxnId="{884CFBCD-ADE4-4C10-B54F-CC1E9E89BD4D}">
      <dgm:prSet/>
      <dgm:spPr/>
      <dgm:t>
        <a:bodyPr/>
        <a:lstStyle/>
        <a:p>
          <a:pPr rtl="1"/>
          <a:endParaRPr lang="ar-SA"/>
        </a:p>
      </dgm:t>
    </dgm:pt>
    <dgm:pt modelId="{0CEF5B08-56D5-4128-BE95-D25EE71FDA00}" type="sibTrans" cxnId="{884CFBCD-ADE4-4C10-B54F-CC1E9E89BD4D}">
      <dgm:prSet/>
      <dgm:spPr/>
      <dgm:t>
        <a:bodyPr/>
        <a:lstStyle/>
        <a:p>
          <a:pPr rtl="1"/>
          <a:endParaRPr lang="ar-SA"/>
        </a:p>
      </dgm:t>
    </dgm:pt>
    <dgm:pt modelId="{2514A9FC-9225-44B3-9E8D-66FFD84FD3A9}">
      <dgm:prSet custT="1"/>
      <dgm:spPr>
        <a:xfrm>
          <a:off x="718880" y="1443680"/>
          <a:ext cx="951848" cy="951848"/>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EG" sz="1200" b="1">
              <a:solidFill>
                <a:sysClr val="windowText" lastClr="000000">
                  <a:hueOff val="0"/>
                  <a:satOff val="0"/>
                  <a:lumOff val="0"/>
                  <a:alphaOff val="0"/>
                </a:sysClr>
              </a:solidFill>
              <a:latin typeface="Georgia"/>
              <a:ea typeface="+mn-ea"/>
              <a:cs typeface="Arial"/>
            </a:rPr>
            <a:t>الإبداع الرقمي</a:t>
          </a:r>
          <a:endParaRPr lang="ar-SA" sz="1200" b="1">
            <a:solidFill>
              <a:sysClr val="windowText" lastClr="000000">
                <a:hueOff val="0"/>
                <a:satOff val="0"/>
                <a:lumOff val="0"/>
                <a:alphaOff val="0"/>
              </a:sysClr>
            </a:solidFill>
            <a:latin typeface="Georgia"/>
            <a:ea typeface="+mn-ea"/>
            <a:cs typeface="Arial"/>
          </a:endParaRPr>
        </a:p>
      </dgm:t>
    </dgm:pt>
    <dgm:pt modelId="{4DEED24A-2A02-44D0-AD93-A215C3A90394}" type="parTrans" cxnId="{AD1A1C35-5151-4615-B415-9E9AFA3FD980}">
      <dgm:prSet/>
      <dgm:spPr/>
      <dgm:t>
        <a:bodyPr/>
        <a:lstStyle/>
        <a:p>
          <a:pPr rtl="1"/>
          <a:endParaRPr lang="ar-SA"/>
        </a:p>
      </dgm:t>
    </dgm:pt>
    <dgm:pt modelId="{F642DCF2-84B4-460A-88D2-01FB4742AA76}" type="sibTrans" cxnId="{AD1A1C35-5151-4615-B415-9E9AFA3FD980}">
      <dgm:prSet/>
      <dgm:spPr>
        <a:xfrm>
          <a:off x="1160537" y="442987"/>
          <a:ext cx="2953234" cy="2953234"/>
        </a:xfrm>
        <a:solidFill>
          <a:srgbClr val="4472C4">
            <a:tint val="60000"/>
            <a:hueOff val="0"/>
            <a:satOff val="0"/>
            <a:lumOff val="0"/>
            <a:alphaOff val="0"/>
          </a:srgbClr>
        </a:solidFill>
        <a:ln>
          <a:noFill/>
        </a:ln>
        <a:effectLst/>
      </dgm:spPr>
      <dgm:t>
        <a:bodyPr/>
        <a:lstStyle/>
        <a:p>
          <a:pPr rtl="1"/>
          <a:endParaRPr lang="ar-SA"/>
        </a:p>
      </dgm:t>
    </dgm:pt>
    <dgm:pt modelId="{F7C63073-6E97-4521-8D0B-B52FD00F7C56}">
      <dgm:prSet custT="1"/>
      <dgm:spPr>
        <a:xfrm>
          <a:off x="2161230" y="2886031"/>
          <a:ext cx="951848" cy="951848"/>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EG" sz="1200" b="1">
              <a:solidFill>
                <a:sysClr val="windowText" lastClr="000000">
                  <a:hueOff val="0"/>
                  <a:satOff val="0"/>
                  <a:lumOff val="0"/>
                  <a:alphaOff val="0"/>
                </a:sysClr>
              </a:solidFill>
              <a:latin typeface="Georgia"/>
              <a:ea typeface="+mn-ea"/>
              <a:cs typeface="Arial"/>
            </a:rPr>
            <a:t>البيئة</a:t>
          </a:r>
          <a:r>
            <a:rPr lang="ar-SA" sz="1200" b="1">
              <a:solidFill>
                <a:sysClr val="windowText" lastClr="000000">
                  <a:hueOff val="0"/>
                  <a:satOff val="0"/>
                  <a:lumOff val="0"/>
                  <a:alphaOff val="0"/>
                </a:sysClr>
              </a:solidFill>
              <a:latin typeface="Georgia"/>
              <a:ea typeface="+mn-ea"/>
              <a:cs typeface="Arial"/>
            </a:rPr>
            <a:t>الرقمية</a:t>
          </a:r>
        </a:p>
      </dgm:t>
    </dgm:pt>
    <dgm:pt modelId="{93559182-ABC2-436C-A335-17F98DF873F6}" type="parTrans" cxnId="{30237912-F05C-4FF2-AF8C-F8628CE2C6F6}">
      <dgm:prSet/>
      <dgm:spPr/>
      <dgm:t>
        <a:bodyPr/>
        <a:lstStyle/>
        <a:p>
          <a:pPr rtl="1"/>
          <a:endParaRPr lang="ar-SA"/>
        </a:p>
      </dgm:t>
    </dgm:pt>
    <dgm:pt modelId="{4415F806-91BA-4685-A56D-89F479F3171F}" type="sibTrans" cxnId="{30237912-F05C-4FF2-AF8C-F8628CE2C6F6}">
      <dgm:prSet/>
      <dgm:spPr>
        <a:xfrm>
          <a:off x="1160537" y="442987"/>
          <a:ext cx="2953234" cy="2953234"/>
        </a:xfrm>
        <a:solidFill>
          <a:srgbClr val="4472C4">
            <a:tint val="60000"/>
            <a:hueOff val="0"/>
            <a:satOff val="0"/>
            <a:lumOff val="0"/>
            <a:alphaOff val="0"/>
          </a:srgbClr>
        </a:solidFill>
        <a:ln>
          <a:noFill/>
        </a:ln>
        <a:effectLst/>
      </dgm:spPr>
      <dgm:t>
        <a:bodyPr/>
        <a:lstStyle/>
        <a:p>
          <a:pPr rtl="1"/>
          <a:endParaRPr lang="ar-SA"/>
        </a:p>
      </dgm:t>
    </dgm:pt>
    <dgm:pt modelId="{E33A0B0C-4ABB-4BC9-B3F2-1063197A0326}">
      <dgm:prSet custT="1"/>
      <dgm:spPr>
        <a:xfrm>
          <a:off x="3573832" y="1431602"/>
          <a:ext cx="951848" cy="951848"/>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EG" sz="1200" b="1">
              <a:solidFill>
                <a:sysClr val="windowText" lastClr="000000">
                  <a:hueOff val="0"/>
                  <a:satOff val="0"/>
                  <a:lumOff val="0"/>
                  <a:alphaOff val="0"/>
                </a:sysClr>
              </a:solidFill>
              <a:latin typeface="Georgia"/>
              <a:ea typeface="+mn-ea"/>
              <a:cs typeface="Arial"/>
            </a:rPr>
            <a:t>الرشاقة</a:t>
          </a:r>
          <a:r>
            <a:rPr lang="ar-SA" sz="1200" b="1">
              <a:solidFill>
                <a:sysClr val="windowText" lastClr="000000">
                  <a:hueOff val="0"/>
                  <a:satOff val="0"/>
                  <a:lumOff val="0"/>
                  <a:alphaOff val="0"/>
                </a:sysClr>
              </a:solidFill>
              <a:latin typeface="Georgia"/>
              <a:ea typeface="+mn-ea"/>
              <a:cs typeface="Arial"/>
            </a:rPr>
            <a:t> الرقمية</a:t>
          </a:r>
        </a:p>
      </dgm:t>
    </dgm:pt>
    <dgm:pt modelId="{C5275281-829A-4DE1-ACA7-C4A371C39C84}" type="parTrans" cxnId="{42600F94-AC61-469D-8992-D0FC687AA0C3}">
      <dgm:prSet/>
      <dgm:spPr/>
      <dgm:t>
        <a:bodyPr/>
        <a:lstStyle/>
        <a:p>
          <a:pPr rtl="1"/>
          <a:endParaRPr lang="ar-SA"/>
        </a:p>
      </dgm:t>
    </dgm:pt>
    <dgm:pt modelId="{D65F87CE-C8AF-4925-8D08-EEC7FB554D30}" type="sibTrans" cxnId="{42600F94-AC61-469D-8992-D0FC687AA0C3}">
      <dgm:prSet/>
      <dgm:spPr>
        <a:xfrm>
          <a:off x="1130841" y="443293"/>
          <a:ext cx="2953234" cy="2953234"/>
        </a:xfrm>
        <a:solidFill>
          <a:srgbClr val="4472C4">
            <a:tint val="60000"/>
            <a:hueOff val="0"/>
            <a:satOff val="0"/>
            <a:lumOff val="0"/>
            <a:alphaOff val="0"/>
          </a:srgbClr>
        </a:solidFill>
        <a:ln>
          <a:noFill/>
        </a:ln>
        <a:effectLst/>
      </dgm:spPr>
      <dgm:t>
        <a:bodyPr/>
        <a:lstStyle/>
        <a:p>
          <a:pPr rtl="1"/>
          <a:endParaRPr lang="ar-SA"/>
        </a:p>
      </dgm:t>
    </dgm:pt>
    <dgm:pt modelId="{66098AF8-C0FC-4932-9BC9-E0C8AFC59F6E}">
      <dgm:prSet custT="1"/>
      <dgm:spPr>
        <a:xfrm>
          <a:off x="2161230" y="1330"/>
          <a:ext cx="951848" cy="951848"/>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SA" sz="1400" b="1">
              <a:solidFill>
                <a:sysClr val="windowText" lastClr="000000">
                  <a:hueOff val="0"/>
                  <a:satOff val="0"/>
                  <a:lumOff val="0"/>
                  <a:alphaOff val="0"/>
                </a:sysClr>
              </a:solidFill>
              <a:latin typeface="Georgia"/>
              <a:ea typeface="+mn-ea"/>
              <a:cs typeface="Arial"/>
            </a:rPr>
            <a:t>التكنولوجيا الرقمية</a:t>
          </a:r>
        </a:p>
      </dgm:t>
    </dgm:pt>
    <dgm:pt modelId="{A50043B3-24FD-4B70-8F46-EA3C4E7C2BF7}" type="parTrans" cxnId="{C82DB162-4900-47CF-9CF5-988698398F55}">
      <dgm:prSet/>
      <dgm:spPr/>
      <dgm:t>
        <a:bodyPr/>
        <a:lstStyle/>
        <a:p>
          <a:pPr rtl="1"/>
          <a:endParaRPr lang="ar-SA"/>
        </a:p>
      </dgm:t>
    </dgm:pt>
    <dgm:pt modelId="{BF5F806E-45EF-46A5-851E-5BDD7DEBF7E4}" type="sibTrans" cxnId="{C82DB162-4900-47CF-9CF5-988698398F55}">
      <dgm:prSet/>
      <dgm:spPr>
        <a:xfrm>
          <a:off x="1130835" y="442681"/>
          <a:ext cx="2953234" cy="2953234"/>
        </a:xfrm>
        <a:solidFill>
          <a:srgbClr val="4472C4">
            <a:tint val="60000"/>
            <a:hueOff val="0"/>
            <a:satOff val="0"/>
            <a:lumOff val="0"/>
            <a:alphaOff val="0"/>
          </a:srgbClr>
        </a:solidFill>
        <a:ln>
          <a:noFill/>
        </a:ln>
        <a:effectLst/>
      </dgm:spPr>
      <dgm:t>
        <a:bodyPr/>
        <a:lstStyle/>
        <a:p>
          <a:pPr rtl="1"/>
          <a:endParaRPr lang="ar-SA"/>
        </a:p>
      </dgm:t>
    </dgm:pt>
    <dgm:pt modelId="{7BB1065D-FB40-4C4C-AFF7-CE1A7E967F24}" type="pres">
      <dgm:prSet presAssocID="{8EC3C966-4408-4E49-89EC-856EDD71F393}" presName="Name0" presStyleCnt="0">
        <dgm:presLayoutVars>
          <dgm:chMax val="1"/>
          <dgm:dir/>
          <dgm:animLvl val="ctr"/>
          <dgm:resizeHandles val="exact"/>
        </dgm:presLayoutVars>
      </dgm:prSet>
      <dgm:spPr/>
      <dgm:t>
        <a:bodyPr/>
        <a:lstStyle/>
        <a:p>
          <a:pPr rtl="1"/>
          <a:endParaRPr lang="ar-SA"/>
        </a:p>
      </dgm:t>
    </dgm:pt>
    <dgm:pt modelId="{7DE22A39-8196-416D-8AC3-175B6D9DB048}" type="pres">
      <dgm:prSet presAssocID="{7A5F3931-027C-4A75-823E-B9FFDD40312E}" presName="centerShape" presStyleLbl="node0" presStyleIdx="0" presStyleCnt="1"/>
      <dgm:spPr>
        <a:prstGeom prst="ellipse">
          <a:avLst/>
        </a:prstGeom>
      </dgm:spPr>
      <dgm:t>
        <a:bodyPr/>
        <a:lstStyle/>
        <a:p>
          <a:pPr rtl="1"/>
          <a:endParaRPr lang="ar-SA"/>
        </a:p>
      </dgm:t>
    </dgm:pt>
    <dgm:pt modelId="{07876986-B0C2-47C1-AF73-CA3162EB8CBC}" type="pres">
      <dgm:prSet presAssocID="{66098AF8-C0FC-4932-9BC9-E0C8AFC59F6E}" presName="node" presStyleLbl="node1" presStyleIdx="0" presStyleCnt="4" custScaleX="139760">
        <dgm:presLayoutVars>
          <dgm:bulletEnabled val="1"/>
        </dgm:presLayoutVars>
      </dgm:prSet>
      <dgm:spPr>
        <a:prstGeom prst="ellipse">
          <a:avLst/>
        </a:prstGeom>
      </dgm:spPr>
      <dgm:t>
        <a:bodyPr/>
        <a:lstStyle/>
        <a:p>
          <a:pPr rtl="1"/>
          <a:endParaRPr lang="ar-SA"/>
        </a:p>
      </dgm:t>
    </dgm:pt>
    <dgm:pt modelId="{B49E0D69-7C34-44CF-81FC-FB73D4165418}" type="pres">
      <dgm:prSet presAssocID="{66098AF8-C0FC-4932-9BC9-E0C8AFC59F6E}" presName="dummy" presStyleCnt="0"/>
      <dgm:spPr/>
    </dgm:pt>
    <dgm:pt modelId="{3A627F3B-5B5D-4A4F-BA0F-5BBC3AADF7CF}" type="pres">
      <dgm:prSet presAssocID="{BF5F806E-45EF-46A5-851E-5BDD7DEBF7E4}" presName="sibTrans" presStyleLbl="sibTrans2D1" presStyleIdx="0" presStyleCnt="4"/>
      <dgm:spPr>
        <a:prstGeom prst="blockArc">
          <a:avLst>
            <a:gd name="adj1" fmla="val 16270797"/>
            <a:gd name="adj2" fmla="val 21571940"/>
            <a:gd name="adj3" fmla="val 4641"/>
          </a:avLst>
        </a:prstGeom>
      </dgm:spPr>
      <dgm:t>
        <a:bodyPr/>
        <a:lstStyle/>
        <a:p>
          <a:pPr rtl="1"/>
          <a:endParaRPr lang="ar-SA"/>
        </a:p>
      </dgm:t>
    </dgm:pt>
    <dgm:pt modelId="{948992E6-6EA5-42CE-A8D0-CEE9DA961311}" type="pres">
      <dgm:prSet presAssocID="{E33A0B0C-4ABB-4BC9-B3F2-1063197A0326}" presName="node" presStyleLbl="node1" presStyleIdx="1" presStyleCnt="4" custRadScaleRad="97941" custRadScaleInc="-1633">
        <dgm:presLayoutVars>
          <dgm:bulletEnabled val="1"/>
        </dgm:presLayoutVars>
      </dgm:prSet>
      <dgm:spPr>
        <a:prstGeom prst="ellipse">
          <a:avLst/>
        </a:prstGeom>
      </dgm:spPr>
      <dgm:t>
        <a:bodyPr/>
        <a:lstStyle/>
        <a:p>
          <a:pPr rtl="1"/>
          <a:endParaRPr lang="ar-SA"/>
        </a:p>
      </dgm:t>
    </dgm:pt>
    <dgm:pt modelId="{AABF3FEE-DA7D-4B0B-ADD5-3CE566702A8D}" type="pres">
      <dgm:prSet presAssocID="{E33A0B0C-4ABB-4BC9-B3F2-1063197A0326}" presName="dummy" presStyleCnt="0"/>
      <dgm:spPr/>
    </dgm:pt>
    <dgm:pt modelId="{FB8E4ADD-7950-44EF-A5C1-442B691AF706}" type="pres">
      <dgm:prSet presAssocID="{D65F87CE-C8AF-4925-8D08-EEC7FB554D30}" presName="sibTrans" presStyleLbl="sibTrans2D1" presStyleIdx="1" presStyleCnt="4"/>
      <dgm:spPr>
        <a:prstGeom prst="blockArc">
          <a:avLst>
            <a:gd name="adj1" fmla="val 21570482"/>
            <a:gd name="adj2" fmla="val 5329215"/>
            <a:gd name="adj3" fmla="val 4641"/>
          </a:avLst>
        </a:prstGeom>
      </dgm:spPr>
      <dgm:t>
        <a:bodyPr/>
        <a:lstStyle/>
        <a:p>
          <a:pPr rtl="1"/>
          <a:endParaRPr lang="ar-SA"/>
        </a:p>
      </dgm:t>
    </dgm:pt>
    <dgm:pt modelId="{E904A6D3-4929-46E8-87B2-EA5FBF7F3061}" type="pres">
      <dgm:prSet presAssocID="{F7C63073-6E97-4521-8D0B-B52FD00F7C56}" presName="node" presStyleLbl="node1" presStyleIdx="2" presStyleCnt="4">
        <dgm:presLayoutVars>
          <dgm:bulletEnabled val="1"/>
        </dgm:presLayoutVars>
      </dgm:prSet>
      <dgm:spPr>
        <a:prstGeom prst="ellipse">
          <a:avLst/>
        </a:prstGeom>
      </dgm:spPr>
      <dgm:t>
        <a:bodyPr/>
        <a:lstStyle/>
        <a:p>
          <a:pPr rtl="1"/>
          <a:endParaRPr lang="ar-SA"/>
        </a:p>
      </dgm:t>
    </dgm:pt>
    <dgm:pt modelId="{5C417E24-B9F6-4836-A965-2BFCC369EC4A}" type="pres">
      <dgm:prSet presAssocID="{F7C63073-6E97-4521-8D0B-B52FD00F7C56}" presName="dummy" presStyleCnt="0"/>
      <dgm:spPr/>
    </dgm:pt>
    <dgm:pt modelId="{9DAAC601-BAC9-4396-89F3-287240801389}" type="pres">
      <dgm:prSet presAssocID="{4415F806-91BA-4685-A56D-89F479F3171F}" presName="sibTrans" presStyleLbl="sibTrans2D1" presStyleIdx="2" presStyleCnt="4"/>
      <dgm:spPr>
        <a:prstGeom prst="blockArc">
          <a:avLst>
            <a:gd name="adj1" fmla="val 5400000"/>
            <a:gd name="adj2" fmla="val 10800000"/>
            <a:gd name="adj3" fmla="val 4641"/>
          </a:avLst>
        </a:prstGeom>
      </dgm:spPr>
      <dgm:t>
        <a:bodyPr/>
        <a:lstStyle/>
        <a:p>
          <a:pPr rtl="1"/>
          <a:endParaRPr lang="ar-SA"/>
        </a:p>
      </dgm:t>
    </dgm:pt>
    <dgm:pt modelId="{B342EBFA-218A-4564-8B1C-0421544BA3C3}" type="pres">
      <dgm:prSet presAssocID="{2514A9FC-9225-44B3-9E8D-66FFD84FD3A9}" presName="node" presStyleLbl="node1" presStyleIdx="3" presStyleCnt="4">
        <dgm:presLayoutVars>
          <dgm:bulletEnabled val="1"/>
        </dgm:presLayoutVars>
      </dgm:prSet>
      <dgm:spPr>
        <a:prstGeom prst="ellipse">
          <a:avLst/>
        </a:prstGeom>
      </dgm:spPr>
      <dgm:t>
        <a:bodyPr/>
        <a:lstStyle/>
        <a:p>
          <a:pPr rtl="1"/>
          <a:endParaRPr lang="ar-SA"/>
        </a:p>
      </dgm:t>
    </dgm:pt>
    <dgm:pt modelId="{D83D82DB-3B1A-4626-B742-4DE4C3810C52}" type="pres">
      <dgm:prSet presAssocID="{2514A9FC-9225-44B3-9E8D-66FFD84FD3A9}" presName="dummy" presStyleCnt="0"/>
      <dgm:spPr/>
    </dgm:pt>
    <dgm:pt modelId="{6DB75C59-5E53-421D-A959-7BF4BF7A30DD}" type="pres">
      <dgm:prSet presAssocID="{F642DCF2-84B4-460A-88D2-01FB4742AA76}" presName="sibTrans" presStyleLbl="sibTrans2D1" presStyleIdx="3" presStyleCnt="4"/>
      <dgm:spPr>
        <a:prstGeom prst="blockArc">
          <a:avLst>
            <a:gd name="adj1" fmla="val 10800000"/>
            <a:gd name="adj2" fmla="val 16200000"/>
            <a:gd name="adj3" fmla="val 4641"/>
          </a:avLst>
        </a:prstGeom>
      </dgm:spPr>
      <dgm:t>
        <a:bodyPr/>
        <a:lstStyle/>
        <a:p>
          <a:pPr rtl="1"/>
          <a:endParaRPr lang="ar-SA"/>
        </a:p>
      </dgm:t>
    </dgm:pt>
  </dgm:ptLst>
  <dgm:cxnLst>
    <dgm:cxn modelId="{8A303777-1A3B-46F2-B8FF-D302FDBCD309}" type="presOf" srcId="{4415F806-91BA-4685-A56D-89F479F3171F}" destId="{9DAAC601-BAC9-4396-89F3-287240801389}" srcOrd="0" destOrd="0" presId="urn:microsoft.com/office/officeart/2005/8/layout/radial6"/>
    <dgm:cxn modelId="{C82DB162-4900-47CF-9CF5-988698398F55}" srcId="{7A5F3931-027C-4A75-823E-B9FFDD40312E}" destId="{66098AF8-C0FC-4932-9BC9-E0C8AFC59F6E}" srcOrd="0" destOrd="0" parTransId="{A50043B3-24FD-4B70-8F46-EA3C4E7C2BF7}" sibTransId="{BF5F806E-45EF-46A5-851E-5BDD7DEBF7E4}"/>
    <dgm:cxn modelId="{30237912-F05C-4FF2-AF8C-F8628CE2C6F6}" srcId="{7A5F3931-027C-4A75-823E-B9FFDD40312E}" destId="{F7C63073-6E97-4521-8D0B-B52FD00F7C56}" srcOrd="2" destOrd="0" parTransId="{93559182-ABC2-436C-A335-17F98DF873F6}" sibTransId="{4415F806-91BA-4685-A56D-89F479F3171F}"/>
    <dgm:cxn modelId="{F82C8E22-5390-4F63-B586-964903965A15}" type="presOf" srcId="{66098AF8-C0FC-4932-9BC9-E0C8AFC59F6E}" destId="{07876986-B0C2-47C1-AF73-CA3162EB8CBC}" srcOrd="0" destOrd="0" presId="urn:microsoft.com/office/officeart/2005/8/layout/radial6"/>
    <dgm:cxn modelId="{AD1A1C35-5151-4615-B415-9E9AFA3FD980}" srcId="{7A5F3931-027C-4A75-823E-B9FFDD40312E}" destId="{2514A9FC-9225-44B3-9E8D-66FFD84FD3A9}" srcOrd="3" destOrd="0" parTransId="{4DEED24A-2A02-44D0-AD93-A215C3A90394}" sibTransId="{F642DCF2-84B4-460A-88D2-01FB4742AA76}"/>
    <dgm:cxn modelId="{5C2173C8-0394-4795-8F09-605A87AD5D1E}" type="presOf" srcId="{7A5F3931-027C-4A75-823E-B9FFDD40312E}" destId="{7DE22A39-8196-416D-8AC3-175B6D9DB048}" srcOrd="0" destOrd="0" presId="urn:microsoft.com/office/officeart/2005/8/layout/radial6"/>
    <dgm:cxn modelId="{42600F94-AC61-469D-8992-D0FC687AA0C3}" srcId="{7A5F3931-027C-4A75-823E-B9FFDD40312E}" destId="{E33A0B0C-4ABB-4BC9-B3F2-1063197A0326}" srcOrd="1" destOrd="0" parTransId="{C5275281-829A-4DE1-ACA7-C4A371C39C84}" sibTransId="{D65F87CE-C8AF-4925-8D08-EEC7FB554D30}"/>
    <dgm:cxn modelId="{939B42EC-7530-446D-9775-533353E87C30}" type="presOf" srcId="{F642DCF2-84B4-460A-88D2-01FB4742AA76}" destId="{6DB75C59-5E53-421D-A959-7BF4BF7A30DD}" srcOrd="0" destOrd="0" presId="urn:microsoft.com/office/officeart/2005/8/layout/radial6"/>
    <dgm:cxn modelId="{E5C8D0E3-9F2B-4619-B981-BDF30DFC1F0D}" type="presOf" srcId="{F7C63073-6E97-4521-8D0B-B52FD00F7C56}" destId="{E904A6D3-4929-46E8-87B2-EA5FBF7F3061}" srcOrd="0" destOrd="0" presId="urn:microsoft.com/office/officeart/2005/8/layout/radial6"/>
    <dgm:cxn modelId="{DE674091-7889-4F6C-AE08-03354D40B583}" type="presOf" srcId="{D65F87CE-C8AF-4925-8D08-EEC7FB554D30}" destId="{FB8E4ADD-7950-44EF-A5C1-442B691AF706}" srcOrd="0" destOrd="0" presId="urn:microsoft.com/office/officeart/2005/8/layout/radial6"/>
    <dgm:cxn modelId="{B047582B-417E-4806-AB9D-49C40A81511B}" type="presOf" srcId="{E33A0B0C-4ABB-4BC9-B3F2-1063197A0326}" destId="{948992E6-6EA5-42CE-A8D0-CEE9DA961311}" srcOrd="0" destOrd="0" presId="urn:microsoft.com/office/officeart/2005/8/layout/radial6"/>
    <dgm:cxn modelId="{CEAE9376-43D9-4C0D-8968-5EE8AAED23A0}" type="presOf" srcId="{8EC3C966-4408-4E49-89EC-856EDD71F393}" destId="{7BB1065D-FB40-4C4C-AFF7-CE1A7E967F24}" srcOrd="0" destOrd="0" presId="urn:microsoft.com/office/officeart/2005/8/layout/radial6"/>
    <dgm:cxn modelId="{884CFBCD-ADE4-4C10-B54F-CC1E9E89BD4D}" srcId="{8EC3C966-4408-4E49-89EC-856EDD71F393}" destId="{7A5F3931-027C-4A75-823E-B9FFDD40312E}" srcOrd="0" destOrd="0" parTransId="{C9B1B820-6108-4075-8389-0F8E88700535}" sibTransId="{0CEF5B08-56D5-4128-BE95-D25EE71FDA00}"/>
    <dgm:cxn modelId="{B77421CB-3AB1-40A3-A6EB-680F18D15155}" type="presOf" srcId="{BF5F806E-45EF-46A5-851E-5BDD7DEBF7E4}" destId="{3A627F3B-5B5D-4A4F-BA0F-5BBC3AADF7CF}" srcOrd="0" destOrd="0" presId="urn:microsoft.com/office/officeart/2005/8/layout/radial6"/>
    <dgm:cxn modelId="{6763AE01-57DB-4EE5-8C25-2F0806427621}" type="presOf" srcId="{2514A9FC-9225-44B3-9E8D-66FFD84FD3A9}" destId="{B342EBFA-218A-4564-8B1C-0421544BA3C3}" srcOrd="0" destOrd="0" presId="urn:microsoft.com/office/officeart/2005/8/layout/radial6"/>
    <dgm:cxn modelId="{ED74CAFD-1964-4014-AE82-8D612EB9B698}" type="presParOf" srcId="{7BB1065D-FB40-4C4C-AFF7-CE1A7E967F24}" destId="{7DE22A39-8196-416D-8AC3-175B6D9DB048}" srcOrd="0" destOrd="0" presId="urn:microsoft.com/office/officeart/2005/8/layout/radial6"/>
    <dgm:cxn modelId="{94678B2E-6528-4C57-B54F-A6662A086504}" type="presParOf" srcId="{7BB1065D-FB40-4C4C-AFF7-CE1A7E967F24}" destId="{07876986-B0C2-47C1-AF73-CA3162EB8CBC}" srcOrd="1" destOrd="0" presId="urn:microsoft.com/office/officeart/2005/8/layout/radial6"/>
    <dgm:cxn modelId="{3A012A56-6F82-4F68-8013-D2028EC12BA7}" type="presParOf" srcId="{7BB1065D-FB40-4C4C-AFF7-CE1A7E967F24}" destId="{B49E0D69-7C34-44CF-81FC-FB73D4165418}" srcOrd="2" destOrd="0" presId="urn:microsoft.com/office/officeart/2005/8/layout/radial6"/>
    <dgm:cxn modelId="{D43F5E4D-78DA-4677-B0EF-BA0344EB0428}" type="presParOf" srcId="{7BB1065D-FB40-4C4C-AFF7-CE1A7E967F24}" destId="{3A627F3B-5B5D-4A4F-BA0F-5BBC3AADF7CF}" srcOrd="3" destOrd="0" presId="urn:microsoft.com/office/officeart/2005/8/layout/radial6"/>
    <dgm:cxn modelId="{A6305F32-A32F-40EC-864D-76FD661D350F}" type="presParOf" srcId="{7BB1065D-FB40-4C4C-AFF7-CE1A7E967F24}" destId="{948992E6-6EA5-42CE-A8D0-CEE9DA961311}" srcOrd="4" destOrd="0" presId="urn:microsoft.com/office/officeart/2005/8/layout/radial6"/>
    <dgm:cxn modelId="{1787E328-6606-45D9-87F4-F09863653E62}" type="presParOf" srcId="{7BB1065D-FB40-4C4C-AFF7-CE1A7E967F24}" destId="{AABF3FEE-DA7D-4B0B-ADD5-3CE566702A8D}" srcOrd="5" destOrd="0" presId="urn:microsoft.com/office/officeart/2005/8/layout/radial6"/>
    <dgm:cxn modelId="{F36155C4-25F8-4923-A61A-24A3D3D87970}" type="presParOf" srcId="{7BB1065D-FB40-4C4C-AFF7-CE1A7E967F24}" destId="{FB8E4ADD-7950-44EF-A5C1-442B691AF706}" srcOrd="6" destOrd="0" presId="urn:microsoft.com/office/officeart/2005/8/layout/radial6"/>
    <dgm:cxn modelId="{B7954579-7F93-4A03-98D3-87E1181D2AAB}" type="presParOf" srcId="{7BB1065D-FB40-4C4C-AFF7-CE1A7E967F24}" destId="{E904A6D3-4929-46E8-87B2-EA5FBF7F3061}" srcOrd="7" destOrd="0" presId="urn:microsoft.com/office/officeart/2005/8/layout/radial6"/>
    <dgm:cxn modelId="{C056F35B-49DA-4B81-A3BD-29FC72F72F4B}" type="presParOf" srcId="{7BB1065D-FB40-4C4C-AFF7-CE1A7E967F24}" destId="{5C417E24-B9F6-4836-A965-2BFCC369EC4A}" srcOrd="8" destOrd="0" presId="urn:microsoft.com/office/officeart/2005/8/layout/radial6"/>
    <dgm:cxn modelId="{985E4043-BF03-48BF-82F7-3263F72D2915}" type="presParOf" srcId="{7BB1065D-FB40-4C4C-AFF7-CE1A7E967F24}" destId="{9DAAC601-BAC9-4396-89F3-287240801389}" srcOrd="9" destOrd="0" presId="urn:microsoft.com/office/officeart/2005/8/layout/radial6"/>
    <dgm:cxn modelId="{809AC863-A1D8-4155-BDB5-B2CFB3598163}" type="presParOf" srcId="{7BB1065D-FB40-4C4C-AFF7-CE1A7E967F24}" destId="{B342EBFA-218A-4564-8B1C-0421544BA3C3}" srcOrd="10" destOrd="0" presId="urn:microsoft.com/office/officeart/2005/8/layout/radial6"/>
    <dgm:cxn modelId="{65BA051F-A026-44E7-9D35-F185C300B178}" type="presParOf" srcId="{7BB1065D-FB40-4C4C-AFF7-CE1A7E967F24}" destId="{D83D82DB-3B1A-4626-B742-4DE4C3810C52}" srcOrd="11" destOrd="0" presId="urn:microsoft.com/office/officeart/2005/8/layout/radial6"/>
    <dgm:cxn modelId="{88319015-DD51-42D9-8232-9C3B7291A5EB}" type="presParOf" srcId="{7BB1065D-FB40-4C4C-AFF7-CE1A7E967F24}" destId="{6DB75C59-5E53-421D-A959-7BF4BF7A30DD}" srcOrd="12" destOrd="0" presId="urn:microsoft.com/office/officeart/2005/8/layout/radial6"/>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EC3C966-4408-4E49-89EC-856EDD71F393}" type="doc">
      <dgm:prSet loTypeId="urn:microsoft.com/office/officeart/2005/8/layout/radial6" loCatId="cycle" qsTypeId="urn:microsoft.com/office/officeart/2005/8/quickstyle/simple1" qsCatId="simple" csTypeId="urn:microsoft.com/office/officeart/2005/8/colors/accent1_1" csCatId="accent1" phldr="1"/>
      <dgm:spPr/>
      <dgm:t>
        <a:bodyPr/>
        <a:lstStyle/>
        <a:p>
          <a:pPr rtl="1"/>
          <a:endParaRPr lang="ar-SA"/>
        </a:p>
      </dgm:t>
    </dgm:pt>
    <dgm:pt modelId="{7A5F3931-027C-4A75-823E-B9FFDD40312E}">
      <dgm:prSet phldrT="[Text]" custT="1"/>
      <dgm:spPr>
        <a:xfrm>
          <a:off x="1909619" y="1326963"/>
          <a:ext cx="1455070" cy="1455070"/>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EG" sz="1600" b="1">
              <a:solidFill>
                <a:sysClr val="windowText" lastClr="000000">
                  <a:hueOff val="0"/>
                  <a:satOff val="0"/>
                  <a:lumOff val="0"/>
                  <a:alphaOff val="0"/>
                </a:sysClr>
              </a:solidFill>
              <a:latin typeface="Georgia"/>
              <a:ea typeface="+mn-ea"/>
              <a:cs typeface="Arial"/>
            </a:rPr>
            <a:t>العوامل المؤثرة</a:t>
          </a:r>
          <a:endParaRPr lang="ar-SA" sz="1600" b="1">
            <a:solidFill>
              <a:sysClr val="windowText" lastClr="000000">
                <a:hueOff val="0"/>
                <a:satOff val="0"/>
                <a:lumOff val="0"/>
                <a:alphaOff val="0"/>
              </a:sysClr>
            </a:solidFill>
            <a:latin typeface="Georgia"/>
            <a:ea typeface="+mn-ea"/>
            <a:cs typeface="Arial"/>
          </a:endParaRPr>
        </a:p>
      </dgm:t>
    </dgm:pt>
    <dgm:pt modelId="{C9B1B820-6108-4075-8389-0F8E88700535}" type="parTrans" cxnId="{884CFBCD-ADE4-4C10-B54F-CC1E9E89BD4D}">
      <dgm:prSet/>
      <dgm:spPr/>
      <dgm:t>
        <a:bodyPr/>
        <a:lstStyle/>
        <a:p>
          <a:pPr rtl="1"/>
          <a:endParaRPr lang="ar-SA"/>
        </a:p>
      </dgm:t>
    </dgm:pt>
    <dgm:pt modelId="{0CEF5B08-56D5-4128-BE95-D25EE71FDA00}" type="sibTrans" cxnId="{884CFBCD-ADE4-4C10-B54F-CC1E9E89BD4D}">
      <dgm:prSet/>
      <dgm:spPr/>
      <dgm:t>
        <a:bodyPr/>
        <a:lstStyle/>
        <a:p>
          <a:pPr rtl="1"/>
          <a:endParaRPr lang="ar-SA"/>
        </a:p>
      </dgm:t>
    </dgm:pt>
    <dgm:pt modelId="{BBAB1871-7376-4C81-8208-34854D550659}">
      <dgm:prSet custT="1"/>
      <dgm:spPr>
        <a:xfrm>
          <a:off x="659918" y="1068254"/>
          <a:ext cx="1018549" cy="1018549"/>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EG" sz="1200" b="1">
              <a:solidFill>
                <a:sysClr val="windowText" lastClr="000000">
                  <a:hueOff val="0"/>
                  <a:satOff val="0"/>
                  <a:lumOff val="0"/>
                  <a:alphaOff val="0"/>
                </a:sysClr>
              </a:solidFill>
              <a:latin typeface="Georgia"/>
              <a:ea typeface="+mn-ea"/>
              <a:cs typeface="Arial"/>
            </a:rPr>
            <a:t>العوامل الخارجية</a:t>
          </a:r>
          <a:endParaRPr lang="ar-SA" sz="1200" b="1">
            <a:solidFill>
              <a:sysClr val="windowText" lastClr="000000">
                <a:hueOff val="0"/>
                <a:satOff val="0"/>
                <a:lumOff val="0"/>
                <a:alphaOff val="0"/>
              </a:sysClr>
            </a:solidFill>
            <a:latin typeface="Georgia"/>
            <a:ea typeface="+mn-ea"/>
            <a:cs typeface="Arial"/>
          </a:endParaRPr>
        </a:p>
      </dgm:t>
    </dgm:pt>
    <dgm:pt modelId="{FD7C602A-4C0E-41FF-B304-5360A8031C05}" type="parTrans" cxnId="{C0D678D0-09CE-4AB8-B181-CBCFC9A0E170}">
      <dgm:prSet/>
      <dgm:spPr/>
      <dgm:t>
        <a:bodyPr/>
        <a:lstStyle/>
        <a:p>
          <a:pPr rtl="1"/>
          <a:endParaRPr lang="ar-SA"/>
        </a:p>
      </dgm:t>
    </dgm:pt>
    <dgm:pt modelId="{A5433015-DDE8-4E51-BFB7-41BD4BDB569C}" type="sibTrans" cxnId="{C0D678D0-09CE-4AB8-B181-CBCFC9A0E170}">
      <dgm:prSet/>
      <dgm:spPr>
        <a:xfrm>
          <a:off x="1056980" y="474324"/>
          <a:ext cx="3160348" cy="3160348"/>
        </a:xfrm>
        <a:solidFill>
          <a:srgbClr val="4472C4">
            <a:tint val="60000"/>
            <a:hueOff val="0"/>
            <a:satOff val="0"/>
            <a:lumOff val="0"/>
            <a:alphaOff val="0"/>
          </a:srgbClr>
        </a:solidFill>
        <a:ln>
          <a:noFill/>
        </a:ln>
        <a:effectLst/>
      </dgm:spPr>
      <dgm:t>
        <a:bodyPr/>
        <a:lstStyle/>
        <a:p>
          <a:pPr rtl="1"/>
          <a:endParaRPr lang="ar-SA"/>
        </a:p>
      </dgm:t>
    </dgm:pt>
    <dgm:pt modelId="{2514A9FC-9225-44B3-9E8D-66FFD84FD3A9}">
      <dgm:prSet custT="1"/>
      <dgm:spPr>
        <a:xfrm>
          <a:off x="1499412" y="2749336"/>
          <a:ext cx="1018549" cy="1018549"/>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EG" sz="1200" b="1">
              <a:solidFill>
                <a:sysClr val="windowText" lastClr="000000">
                  <a:hueOff val="0"/>
                  <a:satOff val="0"/>
                  <a:lumOff val="0"/>
                  <a:alphaOff val="0"/>
                </a:sysClr>
              </a:solidFill>
              <a:latin typeface="Georgia"/>
              <a:ea typeface="+mn-ea"/>
              <a:cs typeface="Arial"/>
            </a:rPr>
            <a:t>العوامل الاجتماعية</a:t>
          </a:r>
          <a:endParaRPr lang="ar-SA" sz="1200" b="1">
            <a:solidFill>
              <a:sysClr val="windowText" lastClr="000000">
                <a:hueOff val="0"/>
                <a:satOff val="0"/>
                <a:lumOff val="0"/>
                <a:alphaOff val="0"/>
              </a:sysClr>
            </a:solidFill>
            <a:latin typeface="Georgia"/>
            <a:ea typeface="+mn-ea"/>
            <a:cs typeface="Arial"/>
          </a:endParaRPr>
        </a:p>
      </dgm:t>
    </dgm:pt>
    <dgm:pt modelId="{4DEED24A-2A02-44D0-AD93-A215C3A90394}" type="parTrans" cxnId="{AD1A1C35-5151-4615-B415-9E9AFA3FD980}">
      <dgm:prSet/>
      <dgm:spPr/>
      <dgm:t>
        <a:bodyPr/>
        <a:lstStyle/>
        <a:p>
          <a:pPr rtl="1"/>
          <a:endParaRPr lang="ar-SA"/>
        </a:p>
      </dgm:t>
    </dgm:pt>
    <dgm:pt modelId="{F642DCF2-84B4-460A-88D2-01FB4742AA76}" type="sibTrans" cxnId="{AD1A1C35-5151-4615-B415-9E9AFA3FD980}">
      <dgm:prSet/>
      <dgm:spPr>
        <a:xfrm>
          <a:off x="1104379" y="290770"/>
          <a:ext cx="3160348" cy="3160348"/>
        </a:xfrm>
        <a:solidFill>
          <a:srgbClr val="4472C4">
            <a:tint val="60000"/>
            <a:hueOff val="0"/>
            <a:satOff val="0"/>
            <a:lumOff val="0"/>
            <a:alphaOff val="0"/>
          </a:srgbClr>
        </a:solidFill>
        <a:ln>
          <a:noFill/>
        </a:ln>
        <a:effectLst/>
      </dgm:spPr>
      <dgm:t>
        <a:bodyPr/>
        <a:lstStyle/>
        <a:p>
          <a:pPr rtl="1"/>
          <a:endParaRPr lang="ar-SA"/>
        </a:p>
      </dgm:t>
    </dgm:pt>
    <dgm:pt modelId="{F7C63073-6E97-4521-8D0B-B52FD00F7C56}">
      <dgm:prSet custT="1"/>
      <dgm:spPr>
        <a:xfrm>
          <a:off x="3035130" y="2793947"/>
          <a:ext cx="1018549" cy="1018549"/>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EG" sz="1200" b="1">
              <a:solidFill>
                <a:sysClr val="windowText" lastClr="000000">
                  <a:hueOff val="0"/>
                  <a:satOff val="0"/>
                  <a:lumOff val="0"/>
                  <a:alphaOff val="0"/>
                </a:sysClr>
              </a:solidFill>
              <a:latin typeface="Georgia"/>
              <a:ea typeface="+mn-ea"/>
              <a:cs typeface="Arial"/>
            </a:rPr>
            <a:t>العوامل الوظيفية</a:t>
          </a:r>
          <a:endParaRPr lang="ar-SA" sz="1200" b="1">
            <a:solidFill>
              <a:sysClr val="windowText" lastClr="000000">
                <a:hueOff val="0"/>
                <a:satOff val="0"/>
                <a:lumOff val="0"/>
                <a:alphaOff val="0"/>
              </a:sysClr>
            </a:solidFill>
            <a:latin typeface="Georgia"/>
            <a:ea typeface="+mn-ea"/>
            <a:cs typeface="Arial"/>
          </a:endParaRPr>
        </a:p>
      </dgm:t>
    </dgm:pt>
    <dgm:pt modelId="{93559182-ABC2-436C-A335-17F98DF873F6}" type="parTrans" cxnId="{30237912-F05C-4FF2-AF8C-F8628CE2C6F6}">
      <dgm:prSet/>
      <dgm:spPr/>
      <dgm:t>
        <a:bodyPr/>
        <a:lstStyle/>
        <a:p>
          <a:pPr rtl="1"/>
          <a:endParaRPr lang="ar-SA"/>
        </a:p>
      </dgm:t>
    </dgm:pt>
    <dgm:pt modelId="{4415F806-91BA-4685-A56D-89F479F3171F}" type="sibTrans" cxnId="{30237912-F05C-4FF2-AF8C-F8628CE2C6F6}">
      <dgm:prSet/>
      <dgm:spPr>
        <a:xfrm>
          <a:off x="1235245" y="362535"/>
          <a:ext cx="3160348" cy="3160348"/>
        </a:xfrm>
        <a:solidFill>
          <a:srgbClr val="4472C4">
            <a:tint val="60000"/>
            <a:hueOff val="0"/>
            <a:satOff val="0"/>
            <a:lumOff val="0"/>
            <a:alphaOff val="0"/>
          </a:srgbClr>
        </a:solidFill>
        <a:ln>
          <a:noFill/>
        </a:ln>
        <a:effectLst/>
      </dgm:spPr>
      <dgm:t>
        <a:bodyPr/>
        <a:lstStyle/>
        <a:p>
          <a:pPr rtl="1"/>
          <a:endParaRPr lang="ar-SA"/>
        </a:p>
      </dgm:t>
    </dgm:pt>
    <dgm:pt modelId="{E33A0B0C-4ABB-4BC9-B3F2-1063197A0326}">
      <dgm:prSet custT="1"/>
      <dgm:spPr>
        <a:xfrm>
          <a:off x="3562387" y="1068252"/>
          <a:ext cx="1018549" cy="1018549"/>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EG" sz="1200" b="1">
              <a:solidFill>
                <a:sysClr val="windowText" lastClr="000000">
                  <a:hueOff val="0"/>
                  <a:satOff val="0"/>
                  <a:lumOff val="0"/>
                  <a:alphaOff val="0"/>
                </a:sysClr>
              </a:solidFill>
              <a:latin typeface="Georgia"/>
              <a:ea typeface="+mn-ea"/>
              <a:cs typeface="Arial"/>
            </a:rPr>
            <a:t>العوامل الشخصية</a:t>
          </a:r>
          <a:endParaRPr lang="ar-SA" sz="1200" b="1">
            <a:solidFill>
              <a:sysClr val="windowText" lastClr="000000">
                <a:hueOff val="0"/>
                <a:satOff val="0"/>
                <a:lumOff val="0"/>
                <a:alphaOff val="0"/>
              </a:sysClr>
            </a:solidFill>
            <a:latin typeface="Georgia"/>
            <a:ea typeface="+mn-ea"/>
            <a:cs typeface="Arial"/>
          </a:endParaRPr>
        </a:p>
      </dgm:t>
    </dgm:pt>
    <dgm:pt modelId="{C5275281-829A-4DE1-ACA7-C4A371C39C84}" type="parTrans" cxnId="{42600F94-AC61-469D-8992-D0FC687AA0C3}">
      <dgm:prSet/>
      <dgm:spPr/>
      <dgm:t>
        <a:bodyPr/>
        <a:lstStyle/>
        <a:p>
          <a:pPr rtl="1"/>
          <a:endParaRPr lang="ar-SA"/>
        </a:p>
      </dgm:t>
    </dgm:pt>
    <dgm:pt modelId="{D65F87CE-C8AF-4925-8D08-EEC7FB554D30}" type="sibTrans" cxnId="{42600F94-AC61-469D-8992-D0FC687AA0C3}">
      <dgm:prSet/>
      <dgm:spPr>
        <a:xfrm>
          <a:off x="1030155" y="494261"/>
          <a:ext cx="3160348" cy="3160348"/>
        </a:xfrm>
        <a:solidFill>
          <a:srgbClr val="4472C4">
            <a:tint val="60000"/>
            <a:hueOff val="0"/>
            <a:satOff val="0"/>
            <a:lumOff val="0"/>
            <a:alphaOff val="0"/>
          </a:srgbClr>
        </a:solidFill>
        <a:ln>
          <a:noFill/>
        </a:ln>
        <a:effectLst/>
      </dgm:spPr>
      <dgm:t>
        <a:bodyPr/>
        <a:lstStyle/>
        <a:p>
          <a:pPr rtl="1"/>
          <a:endParaRPr lang="ar-SA"/>
        </a:p>
      </dgm:t>
    </dgm:pt>
    <dgm:pt modelId="{66098AF8-C0FC-4932-9BC9-E0C8AFC59F6E}">
      <dgm:prSet custT="1"/>
      <dgm:spPr>
        <a:xfrm>
          <a:off x="2127880" y="1717"/>
          <a:ext cx="1018549" cy="1018549"/>
        </a:xfr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rtl="1"/>
          <a:r>
            <a:rPr lang="ar-EG" sz="1400" b="1">
              <a:solidFill>
                <a:sysClr val="windowText" lastClr="000000">
                  <a:hueOff val="0"/>
                  <a:satOff val="0"/>
                  <a:lumOff val="0"/>
                  <a:alphaOff val="0"/>
                </a:sysClr>
              </a:solidFill>
              <a:latin typeface="Georgia"/>
              <a:ea typeface="+mn-ea"/>
              <a:cs typeface="Arial"/>
            </a:rPr>
            <a:t>العوامل التنظيمية</a:t>
          </a:r>
          <a:endParaRPr lang="ar-SA" sz="1400" b="1">
            <a:solidFill>
              <a:sysClr val="windowText" lastClr="000000">
                <a:hueOff val="0"/>
                <a:satOff val="0"/>
                <a:lumOff val="0"/>
                <a:alphaOff val="0"/>
              </a:sysClr>
            </a:solidFill>
            <a:latin typeface="Georgia"/>
            <a:ea typeface="+mn-ea"/>
            <a:cs typeface="Arial"/>
          </a:endParaRPr>
        </a:p>
      </dgm:t>
    </dgm:pt>
    <dgm:pt modelId="{A50043B3-24FD-4B70-8F46-EA3C4E7C2BF7}" type="parTrans" cxnId="{C82DB162-4900-47CF-9CF5-988698398F55}">
      <dgm:prSet/>
      <dgm:spPr/>
      <dgm:t>
        <a:bodyPr/>
        <a:lstStyle/>
        <a:p>
          <a:pPr rtl="1"/>
          <a:endParaRPr lang="ar-SA"/>
        </a:p>
      </dgm:t>
    </dgm:pt>
    <dgm:pt modelId="{BF5F806E-45EF-46A5-851E-5BDD7DEBF7E4}" type="sibTrans" cxnId="{C82DB162-4900-47CF-9CF5-988698398F55}">
      <dgm:prSet/>
      <dgm:spPr>
        <a:xfrm>
          <a:off x="1023408" y="473959"/>
          <a:ext cx="3160348" cy="3160348"/>
        </a:xfrm>
        <a:solidFill>
          <a:srgbClr val="4472C4">
            <a:tint val="60000"/>
            <a:hueOff val="0"/>
            <a:satOff val="0"/>
            <a:lumOff val="0"/>
            <a:alphaOff val="0"/>
          </a:srgbClr>
        </a:solidFill>
        <a:ln>
          <a:noFill/>
        </a:ln>
        <a:effectLst/>
      </dgm:spPr>
      <dgm:t>
        <a:bodyPr/>
        <a:lstStyle/>
        <a:p>
          <a:pPr rtl="1"/>
          <a:endParaRPr lang="ar-SA"/>
        </a:p>
      </dgm:t>
    </dgm:pt>
    <dgm:pt modelId="{7BB1065D-FB40-4C4C-AFF7-CE1A7E967F24}" type="pres">
      <dgm:prSet presAssocID="{8EC3C966-4408-4E49-89EC-856EDD71F393}" presName="Name0" presStyleCnt="0">
        <dgm:presLayoutVars>
          <dgm:chMax val="1"/>
          <dgm:dir/>
          <dgm:animLvl val="ctr"/>
          <dgm:resizeHandles val="exact"/>
        </dgm:presLayoutVars>
      </dgm:prSet>
      <dgm:spPr/>
      <dgm:t>
        <a:bodyPr/>
        <a:lstStyle/>
        <a:p>
          <a:pPr rtl="1"/>
          <a:endParaRPr lang="ar-SA"/>
        </a:p>
      </dgm:t>
    </dgm:pt>
    <dgm:pt modelId="{7DE22A39-8196-416D-8AC3-175B6D9DB048}" type="pres">
      <dgm:prSet presAssocID="{7A5F3931-027C-4A75-823E-B9FFDD40312E}" presName="centerShape" presStyleLbl="node0" presStyleIdx="0" presStyleCnt="1"/>
      <dgm:spPr>
        <a:prstGeom prst="ellipse">
          <a:avLst/>
        </a:prstGeom>
      </dgm:spPr>
      <dgm:t>
        <a:bodyPr/>
        <a:lstStyle/>
        <a:p>
          <a:pPr rtl="1"/>
          <a:endParaRPr lang="ar-SA"/>
        </a:p>
      </dgm:t>
    </dgm:pt>
    <dgm:pt modelId="{07876986-B0C2-47C1-AF73-CA3162EB8CBC}" type="pres">
      <dgm:prSet presAssocID="{66098AF8-C0FC-4932-9BC9-E0C8AFC59F6E}" presName="node" presStyleLbl="node1" presStyleIdx="0" presStyleCnt="5">
        <dgm:presLayoutVars>
          <dgm:bulletEnabled val="1"/>
        </dgm:presLayoutVars>
      </dgm:prSet>
      <dgm:spPr>
        <a:prstGeom prst="ellipse">
          <a:avLst/>
        </a:prstGeom>
      </dgm:spPr>
      <dgm:t>
        <a:bodyPr/>
        <a:lstStyle/>
        <a:p>
          <a:pPr rtl="1"/>
          <a:endParaRPr lang="ar-SA"/>
        </a:p>
      </dgm:t>
    </dgm:pt>
    <dgm:pt modelId="{B49E0D69-7C34-44CF-81FC-FB73D4165418}" type="pres">
      <dgm:prSet presAssocID="{66098AF8-C0FC-4932-9BC9-E0C8AFC59F6E}" presName="dummy" presStyleCnt="0"/>
      <dgm:spPr/>
    </dgm:pt>
    <dgm:pt modelId="{3A627F3B-5B5D-4A4F-BA0F-5BBC3AADF7CF}" type="pres">
      <dgm:prSet presAssocID="{BF5F806E-45EF-46A5-851E-5BDD7DEBF7E4}" presName="sibTrans" presStyleLbl="sibTrans2D1" presStyleIdx="0" presStyleCnt="5"/>
      <dgm:spPr>
        <a:prstGeom prst="blockArc">
          <a:avLst>
            <a:gd name="adj1" fmla="val 16274779"/>
            <a:gd name="adj2" fmla="val 20520849"/>
            <a:gd name="adj3" fmla="val 4641"/>
          </a:avLst>
        </a:prstGeom>
      </dgm:spPr>
      <dgm:t>
        <a:bodyPr/>
        <a:lstStyle/>
        <a:p>
          <a:pPr rtl="1"/>
          <a:endParaRPr lang="ar-SA"/>
        </a:p>
      </dgm:t>
    </dgm:pt>
    <dgm:pt modelId="{948992E6-6EA5-42CE-A8D0-CEE9DA961311}" type="pres">
      <dgm:prSet presAssocID="{E33A0B0C-4ABB-4BC9-B3F2-1063197A0326}" presName="node" presStyleLbl="node1" presStyleIdx="1" presStyleCnt="5" custRadScaleRad="97941" custRadScaleInc="-1633">
        <dgm:presLayoutVars>
          <dgm:bulletEnabled val="1"/>
        </dgm:presLayoutVars>
      </dgm:prSet>
      <dgm:spPr>
        <a:prstGeom prst="ellipse">
          <a:avLst/>
        </a:prstGeom>
      </dgm:spPr>
      <dgm:t>
        <a:bodyPr/>
        <a:lstStyle/>
        <a:p>
          <a:pPr rtl="1"/>
          <a:endParaRPr lang="ar-SA"/>
        </a:p>
      </dgm:t>
    </dgm:pt>
    <dgm:pt modelId="{AABF3FEE-DA7D-4B0B-ADD5-3CE566702A8D}" type="pres">
      <dgm:prSet presAssocID="{E33A0B0C-4ABB-4BC9-B3F2-1063197A0326}" presName="dummy" presStyleCnt="0"/>
      <dgm:spPr/>
    </dgm:pt>
    <dgm:pt modelId="{FB8E4ADD-7950-44EF-A5C1-442B691AF706}" type="pres">
      <dgm:prSet presAssocID="{D65F87CE-C8AF-4925-8D08-EEC7FB554D30}" presName="sibTrans" presStyleLbl="sibTrans2D1" presStyleIdx="1" presStyleCnt="5"/>
      <dgm:spPr>
        <a:prstGeom prst="blockArc">
          <a:avLst>
            <a:gd name="adj1" fmla="val 20473199"/>
            <a:gd name="adj2" fmla="val 3165559"/>
            <a:gd name="adj3" fmla="val 4641"/>
          </a:avLst>
        </a:prstGeom>
      </dgm:spPr>
      <dgm:t>
        <a:bodyPr/>
        <a:lstStyle/>
        <a:p>
          <a:pPr rtl="1"/>
          <a:endParaRPr lang="ar-SA"/>
        </a:p>
      </dgm:t>
    </dgm:pt>
    <dgm:pt modelId="{E904A6D3-4929-46E8-87B2-EA5FBF7F3061}" type="pres">
      <dgm:prSet presAssocID="{F7C63073-6E97-4521-8D0B-B52FD00F7C56}" presName="node" presStyleLbl="node1" presStyleIdx="2" presStyleCnt="5">
        <dgm:presLayoutVars>
          <dgm:bulletEnabled val="1"/>
        </dgm:presLayoutVars>
      </dgm:prSet>
      <dgm:spPr>
        <a:prstGeom prst="ellipse">
          <a:avLst/>
        </a:prstGeom>
      </dgm:spPr>
      <dgm:t>
        <a:bodyPr/>
        <a:lstStyle/>
        <a:p>
          <a:pPr rtl="1"/>
          <a:endParaRPr lang="ar-SA"/>
        </a:p>
      </dgm:t>
    </dgm:pt>
    <dgm:pt modelId="{5C417E24-B9F6-4836-A965-2BFCC369EC4A}" type="pres">
      <dgm:prSet presAssocID="{F7C63073-6E97-4521-8D0B-B52FD00F7C56}" presName="dummy" presStyleCnt="0"/>
      <dgm:spPr/>
    </dgm:pt>
    <dgm:pt modelId="{9DAAC601-BAC9-4396-89F3-287240801389}" type="pres">
      <dgm:prSet presAssocID="{4415F806-91BA-4685-A56D-89F479F3171F}" presName="sibTrans" presStyleLbl="sibTrans2D1" presStyleIdx="2" presStyleCnt="5"/>
      <dgm:spPr>
        <a:prstGeom prst="blockArc">
          <a:avLst>
            <a:gd name="adj1" fmla="val 3240000"/>
            <a:gd name="adj2" fmla="val 7560000"/>
            <a:gd name="adj3" fmla="val 4641"/>
          </a:avLst>
        </a:prstGeom>
      </dgm:spPr>
      <dgm:t>
        <a:bodyPr/>
        <a:lstStyle/>
        <a:p>
          <a:pPr rtl="1"/>
          <a:endParaRPr lang="ar-SA"/>
        </a:p>
      </dgm:t>
    </dgm:pt>
    <dgm:pt modelId="{B342EBFA-218A-4564-8B1C-0421544BA3C3}" type="pres">
      <dgm:prSet presAssocID="{2514A9FC-9225-44B3-9E8D-66FFD84FD3A9}" presName="node" presStyleLbl="node1" presStyleIdx="3" presStyleCnt="5" custRadScaleRad="87998" custRadScaleInc="-35160">
        <dgm:presLayoutVars>
          <dgm:bulletEnabled val="1"/>
        </dgm:presLayoutVars>
      </dgm:prSet>
      <dgm:spPr>
        <a:prstGeom prst="ellipse">
          <a:avLst/>
        </a:prstGeom>
      </dgm:spPr>
      <dgm:t>
        <a:bodyPr/>
        <a:lstStyle/>
        <a:p>
          <a:pPr rtl="1"/>
          <a:endParaRPr lang="ar-SA"/>
        </a:p>
      </dgm:t>
    </dgm:pt>
    <dgm:pt modelId="{D83D82DB-3B1A-4626-B742-4DE4C3810C52}" type="pres">
      <dgm:prSet presAssocID="{2514A9FC-9225-44B3-9E8D-66FFD84FD3A9}" presName="dummy" presStyleCnt="0"/>
      <dgm:spPr/>
    </dgm:pt>
    <dgm:pt modelId="{6DB75C59-5E53-421D-A959-7BF4BF7A30DD}" type="pres">
      <dgm:prSet presAssocID="{F642DCF2-84B4-460A-88D2-01FB4742AA76}" presName="sibTrans" presStyleLbl="sibTrans2D1" presStyleIdx="3" presStyleCnt="5"/>
      <dgm:spPr>
        <a:prstGeom prst="blockArc">
          <a:avLst>
            <a:gd name="adj1" fmla="val 7560000"/>
            <a:gd name="adj2" fmla="val 11880000"/>
            <a:gd name="adj3" fmla="val 4641"/>
          </a:avLst>
        </a:prstGeom>
      </dgm:spPr>
      <dgm:t>
        <a:bodyPr/>
        <a:lstStyle/>
        <a:p>
          <a:pPr rtl="1"/>
          <a:endParaRPr lang="ar-SA"/>
        </a:p>
      </dgm:t>
    </dgm:pt>
    <dgm:pt modelId="{949C3696-25D6-42F7-A556-07235C9D0F52}" type="pres">
      <dgm:prSet presAssocID="{BBAB1871-7376-4C81-8208-34854D550659}" presName="node" presStyleLbl="node1" presStyleIdx="4" presStyleCnt="5">
        <dgm:presLayoutVars>
          <dgm:bulletEnabled val="1"/>
        </dgm:presLayoutVars>
      </dgm:prSet>
      <dgm:spPr>
        <a:prstGeom prst="ellipse">
          <a:avLst/>
        </a:prstGeom>
      </dgm:spPr>
      <dgm:t>
        <a:bodyPr/>
        <a:lstStyle/>
        <a:p>
          <a:pPr rtl="1"/>
          <a:endParaRPr lang="ar-SA"/>
        </a:p>
      </dgm:t>
    </dgm:pt>
    <dgm:pt modelId="{99EC4D52-B76A-4CBD-AD1A-9CDB4340D109}" type="pres">
      <dgm:prSet presAssocID="{BBAB1871-7376-4C81-8208-34854D550659}" presName="dummy" presStyleCnt="0"/>
      <dgm:spPr/>
    </dgm:pt>
    <dgm:pt modelId="{E75BE7D0-6F0D-45AA-83AC-B86CA1FBDB98}" type="pres">
      <dgm:prSet presAssocID="{A5433015-DDE8-4E51-BFB7-41BD4BDB569C}" presName="sibTrans" presStyleLbl="sibTrans2D1" presStyleIdx="4" presStyleCnt="5"/>
      <dgm:spPr>
        <a:prstGeom prst="blockArc">
          <a:avLst>
            <a:gd name="adj1" fmla="val 11880000"/>
            <a:gd name="adj2" fmla="val 16200000"/>
            <a:gd name="adj3" fmla="val 4641"/>
          </a:avLst>
        </a:prstGeom>
      </dgm:spPr>
      <dgm:t>
        <a:bodyPr/>
        <a:lstStyle/>
        <a:p>
          <a:pPr rtl="1"/>
          <a:endParaRPr lang="ar-SA"/>
        </a:p>
      </dgm:t>
    </dgm:pt>
  </dgm:ptLst>
  <dgm:cxnLst>
    <dgm:cxn modelId="{C82DB162-4900-47CF-9CF5-988698398F55}" srcId="{7A5F3931-027C-4A75-823E-B9FFDD40312E}" destId="{66098AF8-C0FC-4932-9BC9-E0C8AFC59F6E}" srcOrd="0" destOrd="0" parTransId="{A50043B3-24FD-4B70-8F46-EA3C4E7C2BF7}" sibTransId="{BF5F806E-45EF-46A5-851E-5BDD7DEBF7E4}"/>
    <dgm:cxn modelId="{C40E0136-991B-4277-A690-91A463E6A5C4}" type="presOf" srcId="{66098AF8-C0FC-4932-9BC9-E0C8AFC59F6E}" destId="{07876986-B0C2-47C1-AF73-CA3162EB8CBC}" srcOrd="0" destOrd="0" presId="urn:microsoft.com/office/officeart/2005/8/layout/radial6"/>
    <dgm:cxn modelId="{30237912-F05C-4FF2-AF8C-F8628CE2C6F6}" srcId="{7A5F3931-027C-4A75-823E-B9FFDD40312E}" destId="{F7C63073-6E97-4521-8D0B-B52FD00F7C56}" srcOrd="2" destOrd="0" parTransId="{93559182-ABC2-436C-A335-17F98DF873F6}" sibTransId="{4415F806-91BA-4685-A56D-89F479F3171F}"/>
    <dgm:cxn modelId="{AD1A1C35-5151-4615-B415-9E9AFA3FD980}" srcId="{7A5F3931-027C-4A75-823E-B9FFDD40312E}" destId="{2514A9FC-9225-44B3-9E8D-66FFD84FD3A9}" srcOrd="3" destOrd="0" parTransId="{4DEED24A-2A02-44D0-AD93-A215C3A90394}" sibTransId="{F642DCF2-84B4-460A-88D2-01FB4742AA76}"/>
    <dgm:cxn modelId="{C4613559-42E3-4A7D-8745-EA0111ED7F06}" type="presOf" srcId="{BF5F806E-45EF-46A5-851E-5BDD7DEBF7E4}" destId="{3A627F3B-5B5D-4A4F-BA0F-5BBC3AADF7CF}" srcOrd="0" destOrd="0" presId="urn:microsoft.com/office/officeart/2005/8/layout/radial6"/>
    <dgm:cxn modelId="{161AB73B-356B-4786-96AE-60A03D048791}" type="presOf" srcId="{4415F806-91BA-4685-A56D-89F479F3171F}" destId="{9DAAC601-BAC9-4396-89F3-287240801389}" srcOrd="0" destOrd="0" presId="urn:microsoft.com/office/officeart/2005/8/layout/radial6"/>
    <dgm:cxn modelId="{5FD3FC84-E5BB-45DC-B1E0-ECC2C121C539}" type="presOf" srcId="{D65F87CE-C8AF-4925-8D08-EEC7FB554D30}" destId="{FB8E4ADD-7950-44EF-A5C1-442B691AF706}" srcOrd="0" destOrd="0" presId="urn:microsoft.com/office/officeart/2005/8/layout/radial6"/>
    <dgm:cxn modelId="{F8B01B90-80E0-4CBB-8CD9-BDD16F75BB2C}" type="presOf" srcId="{BBAB1871-7376-4C81-8208-34854D550659}" destId="{949C3696-25D6-42F7-A556-07235C9D0F52}" srcOrd="0" destOrd="0" presId="urn:microsoft.com/office/officeart/2005/8/layout/radial6"/>
    <dgm:cxn modelId="{42600F94-AC61-469D-8992-D0FC687AA0C3}" srcId="{7A5F3931-027C-4A75-823E-B9FFDD40312E}" destId="{E33A0B0C-4ABB-4BC9-B3F2-1063197A0326}" srcOrd="1" destOrd="0" parTransId="{C5275281-829A-4DE1-ACA7-C4A371C39C84}" sibTransId="{D65F87CE-C8AF-4925-8D08-EEC7FB554D30}"/>
    <dgm:cxn modelId="{F6083DE3-A652-4599-9CF6-5C1F26B85153}" type="presOf" srcId="{F7C63073-6E97-4521-8D0B-B52FD00F7C56}" destId="{E904A6D3-4929-46E8-87B2-EA5FBF7F3061}" srcOrd="0" destOrd="0" presId="urn:microsoft.com/office/officeart/2005/8/layout/radial6"/>
    <dgm:cxn modelId="{C0D678D0-09CE-4AB8-B181-CBCFC9A0E170}" srcId="{7A5F3931-027C-4A75-823E-B9FFDD40312E}" destId="{BBAB1871-7376-4C81-8208-34854D550659}" srcOrd="4" destOrd="0" parTransId="{FD7C602A-4C0E-41FF-B304-5360A8031C05}" sibTransId="{A5433015-DDE8-4E51-BFB7-41BD4BDB569C}"/>
    <dgm:cxn modelId="{6E2A2041-DD7F-4C11-BC80-31A2A43659FA}" type="presOf" srcId="{8EC3C966-4408-4E49-89EC-856EDD71F393}" destId="{7BB1065D-FB40-4C4C-AFF7-CE1A7E967F24}" srcOrd="0" destOrd="0" presId="urn:microsoft.com/office/officeart/2005/8/layout/radial6"/>
    <dgm:cxn modelId="{B1E0D6C4-2169-45E9-901B-7B95BB7EF875}" type="presOf" srcId="{E33A0B0C-4ABB-4BC9-B3F2-1063197A0326}" destId="{948992E6-6EA5-42CE-A8D0-CEE9DA961311}" srcOrd="0" destOrd="0" presId="urn:microsoft.com/office/officeart/2005/8/layout/radial6"/>
    <dgm:cxn modelId="{0339FD6F-6E5F-400F-9F8F-56CE105D388B}" type="presOf" srcId="{F642DCF2-84B4-460A-88D2-01FB4742AA76}" destId="{6DB75C59-5E53-421D-A959-7BF4BF7A30DD}" srcOrd="0" destOrd="0" presId="urn:microsoft.com/office/officeart/2005/8/layout/radial6"/>
    <dgm:cxn modelId="{4B8A6469-2CA6-4EC7-A6BC-0278C5929BB2}" type="presOf" srcId="{A5433015-DDE8-4E51-BFB7-41BD4BDB569C}" destId="{E75BE7D0-6F0D-45AA-83AC-B86CA1FBDB98}" srcOrd="0" destOrd="0" presId="urn:microsoft.com/office/officeart/2005/8/layout/radial6"/>
    <dgm:cxn modelId="{23929A25-F8F6-4FE6-A332-713CC8914148}" type="presOf" srcId="{2514A9FC-9225-44B3-9E8D-66FFD84FD3A9}" destId="{B342EBFA-218A-4564-8B1C-0421544BA3C3}" srcOrd="0" destOrd="0" presId="urn:microsoft.com/office/officeart/2005/8/layout/radial6"/>
    <dgm:cxn modelId="{884CFBCD-ADE4-4C10-B54F-CC1E9E89BD4D}" srcId="{8EC3C966-4408-4E49-89EC-856EDD71F393}" destId="{7A5F3931-027C-4A75-823E-B9FFDD40312E}" srcOrd="0" destOrd="0" parTransId="{C9B1B820-6108-4075-8389-0F8E88700535}" sibTransId="{0CEF5B08-56D5-4128-BE95-D25EE71FDA00}"/>
    <dgm:cxn modelId="{99251781-D6AB-4FC1-B62F-ACD34AA1A1C4}" type="presOf" srcId="{7A5F3931-027C-4A75-823E-B9FFDD40312E}" destId="{7DE22A39-8196-416D-8AC3-175B6D9DB048}" srcOrd="0" destOrd="0" presId="urn:microsoft.com/office/officeart/2005/8/layout/radial6"/>
    <dgm:cxn modelId="{A077A429-84E7-42E8-B758-BCD50FBDD6EB}" type="presParOf" srcId="{7BB1065D-FB40-4C4C-AFF7-CE1A7E967F24}" destId="{7DE22A39-8196-416D-8AC3-175B6D9DB048}" srcOrd="0" destOrd="0" presId="urn:microsoft.com/office/officeart/2005/8/layout/radial6"/>
    <dgm:cxn modelId="{B756881A-5B63-46B7-8AD0-8692CEAE066B}" type="presParOf" srcId="{7BB1065D-FB40-4C4C-AFF7-CE1A7E967F24}" destId="{07876986-B0C2-47C1-AF73-CA3162EB8CBC}" srcOrd="1" destOrd="0" presId="urn:microsoft.com/office/officeart/2005/8/layout/radial6"/>
    <dgm:cxn modelId="{740D3998-0A74-456A-B729-17420AFC6457}" type="presParOf" srcId="{7BB1065D-FB40-4C4C-AFF7-CE1A7E967F24}" destId="{B49E0D69-7C34-44CF-81FC-FB73D4165418}" srcOrd="2" destOrd="0" presId="urn:microsoft.com/office/officeart/2005/8/layout/radial6"/>
    <dgm:cxn modelId="{6E43E021-EAF9-4E46-ACA7-7F693ECE0ECE}" type="presParOf" srcId="{7BB1065D-FB40-4C4C-AFF7-CE1A7E967F24}" destId="{3A627F3B-5B5D-4A4F-BA0F-5BBC3AADF7CF}" srcOrd="3" destOrd="0" presId="urn:microsoft.com/office/officeart/2005/8/layout/radial6"/>
    <dgm:cxn modelId="{44D63A16-B9EA-48AF-BECE-07E8CBB89832}" type="presParOf" srcId="{7BB1065D-FB40-4C4C-AFF7-CE1A7E967F24}" destId="{948992E6-6EA5-42CE-A8D0-CEE9DA961311}" srcOrd="4" destOrd="0" presId="urn:microsoft.com/office/officeart/2005/8/layout/radial6"/>
    <dgm:cxn modelId="{DA62C136-7FAC-4908-B3D6-0E6E12207E49}" type="presParOf" srcId="{7BB1065D-FB40-4C4C-AFF7-CE1A7E967F24}" destId="{AABF3FEE-DA7D-4B0B-ADD5-3CE566702A8D}" srcOrd="5" destOrd="0" presId="urn:microsoft.com/office/officeart/2005/8/layout/radial6"/>
    <dgm:cxn modelId="{F0611BA1-5D2F-4659-BCBC-C55D512AC62D}" type="presParOf" srcId="{7BB1065D-FB40-4C4C-AFF7-CE1A7E967F24}" destId="{FB8E4ADD-7950-44EF-A5C1-442B691AF706}" srcOrd="6" destOrd="0" presId="urn:microsoft.com/office/officeart/2005/8/layout/radial6"/>
    <dgm:cxn modelId="{3BDE58DF-72B0-4484-B781-B2171D3FEF78}" type="presParOf" srcId="{7BB1065D-FB40-4C4C-AFF7-CE1A7E967F24}" destId="{E904A6D3-4929-46E8-87B2-EA5FBF7F3061}" srcOrd="7" destOrd="0" presId="urn:microsoft.com/office/officeart/2005/8/layout/radial6"/>
    <dgm:cxn modelId="{635B87E8-D45E-4F51-9948-787D5ED129D3}" type="presParOf" srcId="{7BB1065D-FB40-4C4C-AFF7-CE1A7E967F24}" destId="{5C417E24-B9F6-4836-A965-2BFCC369EC4A}" srcOrd="8" destOrd="0" presId="urn:microsoft.com/office/officeart/2005/8/layout/radial6"/>
    <dgm:cxn modelId="{24477EFF-1947-4FED-9888-DE7261752E6F}" type="presParOf" srcId="{7BB1065D-FB40-4C4C-AFF7-CE1A7E967F24}" destId="{9DAAC601-BAC9-4396-89F3-287240801389}" srcOrd="9" destOrd="0" presId="urn:microsoft.com/office/officeart/2005/8/layout/radial6"/>
    <dgm:cxn modelId="{E8D1092C-2F5A-49D0-8DA7-F6FFD49676F9}" type="presParOf" srcId="{7BB1065D-FB40-4C4C-AFF7-CE1A7E967F24}" destId="{B342EBFA-218A-4564-8B1C-0421544BA3C3}" srcOrd="10" destOrd="0" presId="urn:microsoft.com/office/officeart/2005/8/layout/radial6"/>
    <dgm:cxn modelId="{CB3C9104-0C8F-4F7F-921A-9CFA92E8EA04}" type="presParOf" srcId="{7BB1065D-FB40-4C4C-AFF7-CE1A7E967F24}" destId="{D83D82DB-3B1A-4626-B742-4DE4C3810C52}" srcOrd="11" destOrd="0" presId="urn:microsoft.com/office/officeart/2005/8/layout/radial6"/>
    <dgm:cxn modelId="{C372D37B-BE2C-437C-A0D0-BC110CDE1679}" type="presParOf" srcId="{7BB1065D-FB40-4C4C-AFF7-CE1A7E967F24}" destId="{6DB75C59-5E53-421D-A959-7BF4BF7A30DD}" srcOrd="12" destOrd="0" presId="urn:microsoft.com/office/officeart/2005/8/layout/radial6"/>
    <dgm:cxn modelId="{54293725-9126-4124-A5E6-419F2F2387E4}" type="presParOf" srcId="{7BB1065D-FB40-4C4C-AFF7-CE1A7E967F24}" destId="{949C3696-25D6-42F7-A556-07235C9D0F52}" srcOrd="13" destOrd="0" presId="urn:microsoft.com/office/officeart/2005/8/layout/radial6"/>
    <dgm:cxn modelId="{59B75F0B-E7C4-41BB-8EAF-585CAD03CAA1}" type="presParOf" srcId="{7BB1065D-FB40-4C4C-AFF7-CE1A7E967F24}" destId="{99EC4D52-B76A-4CBD-AD1A-9CDB4340D109}" srcOrd="14" destOrd="0" presId="urn:microsoft.com/office/officeart/2005/8/layout/radial6"/>
    <dgm:cxn modelId="{834806CF-1AC7-43B2-9430-254D0B960833}" type="presParOf" srcId="{7BB1065D-FB40-4C4C-AFF7-CE1A7E967F24}" destId="{E75BE7D0-6F0D-45AA-83AC-B86CA1FBDB98}" srcOrd="15" destOrd="0" presId="urn:microsoft.com/office/officeart/2005/8/layout/radial6"/>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C748FE-8E63-4C20-A465-15EE95738C36}">
      <dsp:nvSpPr>
        <dsp:cNvPr id="0" name=""/>
        <dsp:cNvSpPr/>
      </dsp:nvSpPr>
      <dsp:spPr>
        <a:xfrm>
          <a:off x="1894580" y="1483176"/>
          <a:ext cx="1451083" cy="896815"/>
        </a:xfrm>
        <a:prstGeom prst="ellipse">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EG" sz="1200" b="1" kern="1200">
              <a:solidFill>
                <a:sysClr val="windowText" lastClr="000000">
                  <a:hueOff val="0"/>
                  <a:satOff val="0"/>
                  <a:lumOff val="0"/>
                  <a:alphaOff val="0"/>
                </a:sysClr>
              </a:solidFill>
              <a:latin typeface="Calibri"/>
              <a:ea typeface="+mn-ea"/>
              <a:cs typeface="Arial"/>
            </a:rPr>
            <a:t>مزايا التحول الرقمي</a:t>
          </a:r>
          <a:endParaRPr lang="ar-SA" sz="1200" b="1" kern="1200">
            <a:solidFill>
              <a:sysClr val="windowText" lastClr="000000">
                <a:hueOff val="0"/>
                <a:satOff val="0"/>
                <a:lumOff val="0"/>
                <a:alphaOff val="0"/>
              </a:sysClr>
            </a:solidFill>
            <a:latin typeface="Calibri"/>
            <a:ea typeface="+mn-ea"/>
            <a:cs typeface="Arial"/>
          </a:endParaRPr>
        </a:p>
      </dsp:txBody>
      <dsp:txXfrm>
        <a:off x="2107086" y="1614512"/>
        <a:ext cx="1026071" cy="634143"/>
      </dsp:txXfrm>
    </dsp:sp>
    <dsp:sp modelId="{1C215625-31B4-447D-8AD7-FAE0BA378DD2}">
      <dsp:nvSpPr>
        <dsp:cNvPr id="0" name=""/>
        <dsp:cNvSpPr/>
      </dsp:nvSpPr>
      <dsp:spPr>
        <a:xfrm rot="16200000">
          <a:off x="2483143" y="1050351"/>
          <a:ext cx="273957" cy="364257"/>
        </a:xfrm>
        <a:prstGeom prst="rightArrow">
          <a:avLst>
            <a:gd name="adj1" fmla="val 60000"/>
            <a:gd name="adj2" fmla="val 50000"/>
          </a:avLst>
        </a:prstGeom>
        <a:solidFill>
          <a:srgbClr val="ED7D31">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rtl="1">
            <a:lnSpc>
              <a:spcPct val="90000"/>
            </a:lnSpc>
            <a:spcBef>
              <a:spcPct val="0"/>
            </a:spcBef>
            <a:spcAft>
              <a:spcPct val="35000"/>
            </a:spcAft>
          </a:pPr>
          <a:endParaRPr lang="ar-SA" sz="1100" b="1" kern="1200">
            <a:solidFill>
              <a:sysClr val="window" lastClr="FFFFFF"/>
            </a:solidFill>
            <a:latin typeface="Calibri"/>
            <a:ea typeface="+mn-ea"/>
            <a:cs typeface="Arial"/>
          </a:endParaRPr>
        </a:p>
      </dsp:txBody>
      <dsp:txXfrm>
        <a:off x="2524237" y="1164296"/>
        <a:ext cx="191770" cy="218555"/>
      </dsp:txXfrm>
    </dsp:sp>
    <dsp:sp modelId="{158ADA26-F785-4735-B114-2D57F6209209}">
      <dsp:nvSpPr>
        <dsp:cNvPr id="0" name=""/>
        <dsp:cNvSpPr/>
      </dsp:nvSpPr>
      <dsp:spPr>
        <a:xfrm>
          <a:off x="2045458" y="2066"/>
          <a:ext cx="1149328" cy="964209"/>
        </a:xfrm>
        <a:prstGeom prst="ellipse">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SA" sz="1400" b="1" kern="1200">
              <a:solidFill>
                <a:sysClr val="windowText" lastClr="000000">
                  <a:hueOff val="0"/>
                  <a:satOff val="0"/>
                  <a:lumOff val="0"/>
                  <a:alphaOff val="0"/>
                </a:sysClr>
              </a:solidFill>
              <a:latin typeface="Traditional Arabic" pitchFamily="18" charset="-78"/>
              <a:ea typeface="+mn-ea"/>
              <a:cs typeface="Traditional Arabic" pitchFamily="18" charset="-78"/>
            </a:rPr>
            <a:t>تطوير الأداء </a:t>
          </a:r>
          <a:r>
            <a:rPr lang="ar-EG" sz="1400" b="1" kern="1200">
              <a:solidFill>
                <a:sysClr val="windowText" lastClr="000000">
                  <a:hueOff val="0"/>
                  <a:satOff val="0"/>
                  <a:lumOff val="0"/>
                  <a:alphaOff val="0"/>
                </a:sysClr>
              </a:solidFill>
              <a:latin typeface="Traditional Arabic" pitchFamily="18" charset="-78"/>
              <a:ea typeface="+mn-ea"/>
              <a:cs typeface="Traditional Arabic" pitchFamily="18" charset="-78"/>
            </a:rPr>
            <a:t>المؤسسي</a:t>
          </a:r>
          <a:endParaRPr lang="ar-SA" sz="1400" b="1" kern="1200">
            <a:solidFill>
              <a:sysClr val="windowText" lastClr="000000">
                <a:hueOff val="0"/>
                <a:satOff val="0"/>
                <a:lumOff val="0"/>
                <a:alphaOff val="0"/>
              </a:sysClr>
            </a:solidFill>
            <a:latin typeface="Traditional Arabic" pitchFamily="18" charset="-78"/>
            <a:ea typeface="+mn-ea"/>
            <a:cs typeface="Traditional Arabic" pitchFamily="18" charset="-78"/>
          </a:endParaRPr>
        </a:p>
      </dsp:txBody>
      <dsp:txXfrm>
        <a:off x="2213773" y="143271"/>
        <a:ext cx="812698" cy="681799"/>
      </dsp:txXfrm>
    </dsp:sp>
    <dsp:sp modelId="{2F22DCB5-1F74-4EDC-8AE2-2B877969597C}">
      <dsp:nvSpPr>
        <dsp:cNvPr id="0" name=""/>
        <dsp:cNvSpPr/>
      </dsp:nvSpPr>
      <dsp:spPr>
        <a:xfrm rot="19285714">
          <a:off x="3095404" y="1313353"/>
          <a:ext cx="143145" cy="364257"/>
        </a:xfrm>
        <a:prstGeom prst="rightArrow">
          <a:avLst>
            <a:gd name="adj1" fmla="val 60000"/>
            <a:gd name="adj2" fmla="val 50000"/>
          </a:avLst>
        </a:prstGeom>
        <a:solidFill>
          <a:srgbClr val="ED7D31">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rtl="1">
            <a:lnSpc>
              <a:spcPct val="90000"/>
            </a:lnSpc>
            <a:spcBef>
              <a:spcPct val="0"/>
            </a:spcBef>
            <a:spcAft>
              <a:spcPct val="35000"/>
            </a:spcAft>
          </a:pPr>
          <a:endParaRPr lang="ar-SA" sz="1100" b="1" kern="1200">
            <a:solidFill>
              <a:sysClr val="window" lastClr="FFFFFF"/>
            </a:solidFill>
            <a:latin typeface="Calibri"/>
            <a:ea typeface="+mn-ea"/>
            <a:cs typeface="Arial"/>
          </a:endParaRPr>
        </a:p>
      </dsp:txBody>
      <dsp:txXfrm>
        <a:off x="3100088" y="1399591"/>
        <a:ext cx="100202" cy="218555"/>
      </dsp:txXfrm>
    </dsp:sp>
    <dsp:sp modelId="{CC0F7281-55B1-4A1B-8F46-5157BB38B096}">
      <dsp:nvSpPr>
        <dsp:cNvPr id="0" name=""/>
        <dsp:cNvSpPr/>
      </dsp:nvSpPr>
      <dsp:spPr>
        <a:xfrm>
          <a:off x="3133079" y="434798"/>
          <a:ext cx="1237351" cy="1188677"/>
        </a:xfrm>
        <a:prstGeom prst="ellipse">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SA" sz="1400" b="1" kern="1200">
              <a:solidFill>
                <a:sysClr val="windowText" lastClr="000000">
                  <a:hueOff val="0"/>
                  <a:satOff val="0"/>
                  <a:lumOff val="0"/>
                  <a:alphaOff val="0"/>
                </a:sysClr>
              </a:solidFill>
              <a:latin typeface="Traditional Arabic" pitchFamily="18" charset="-78"/>
              <a:ea typeface="+mn-ea"/>
              <a:cs typeface="Traditional Arabic" pitchFamily="18" charset="-78"/>
            </a:rPr>
            <a:t>تبسيط الإجراءات وتقليل التكاليف</a:t>
          </a:r>
        </a:p>
      </dsp:txBody>
      <dsp:txXfrm>
        <a:off x="3314285" y="608876"/>
        <a:ext cx="874939" cy="840521"/>
      </dsp:txXfrm>
    </dsp:sp>
    <dsp:sp modelId="{21CB54E8-EC93-4A78-9F13-B231976476EC}">
      <dsp:nvSpPr>
        <dsp:cNvPr id="0" name=""/>
        <dsp:cNvSpPr/>
      </dsp:nvSpPr>
      <dsp:spPr>
        <a:xfrm rot="771429">
          <a:off x="3313145" y="1911246"/>
          <a:ext cx="31652" cy="364257"/>
        </a:xfrm>
        <a:prstGeom prst="rightArrow">
          <a:avLst>
            <a:gd name="adj1" fmla="val 60000"/>
            <a:gd name="adj2" fmla="val 50000"/>
          </a:avLst>
        </a:prstGeom>
        <a:solidFill>
          <a:srgbClr val="ED7D31">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rtl="1">
            <a:lnSpc>
              <a:spcPct val="90000"/>
            </a:lnSpc>
            <a:spcBef>
              <a:spcPct val="0"/>
            </a:spcBef>
            <a:spcAft>
              <a:spcPct val="35000"/>
            </a:spcAft>
          </a:pPr>
          <a:endParaRPr lang="ar-SA" sz="1600" kern="1200">
            <a:solidFill>
              <a:sysClr val="windowText" lastClr="000000">
                <a:hueOff val="0"/>
                <a:satOff val="0"/>
                <a:lumOff val="0"/>
                <a:alphaOff val="0"/>
              </a:sysClr>
            </a:solidFill>
            <a:latin typeface="Georgia"/>
            <a:ea typeface="+mn-ea"/>
            <a:cs typeface="Arial"/>
          </a:endParaRPr>
        </a:p>
      </dsp:txBody>
      <dsp:txXfrm>
        <a:off x="3313264" y="1983040"/>
        <a:ext cx="22156" cy="218555"/>
      </dsp:txXfrm>
    </dsp:sp>
    <dsp:sp modelId="{2A6CE55A-D674-4500-9E83-50CB214AECE9}">
      <dsp:nvSpPr>
        <dsp:cNvPr id="0" name=""/>
        <dsp:cNvSpPr/>
      </dsp:nvSpPr>
      <dsp:spPr>
        <a:xfrm>
          <a:off x="3322078" y="1771559"/>
          <a:ext cx="1418333" cy="964209"/>
        </a:xfrm>
        <a:prstGeom prst="ellipse">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solidFill>
                <a:sysClr val="windowText" lastClr="000000">
                  <a:hueOff val="0"/>
                  <a:satOff val="0"/>
                  <a:lumOff val="0"/>
                  <a:alphaOff val="0"/>
                </a:sysClr>
              </a:solidFill>
              <a:latin typeface="Traditional Arabic" pitchFamily="18" charset="-78"/>
              <a:ea typeface="+mn-ea"/>
              <a:cs typeface="Traditional Arabic" pitchFamily="18" charset="-78"/>
            </a:rPr>
            <a:t>دعم الشمول الاجتماعي وبناء الشراكات</a:t>
          </a:r>
        </a:p>
      </dsp:txBody>
      <dsp:txXfrm>
        <a:off x="3529788" y="1912764"/>
        <a:ext cx="1002913" cy="681799"/>
      </dsp:txXfrm>
    </dsp:sp>
    <dsp:sp modelId="{5F81CB9A-5642-4504-AD11-35D6534C80BA}">
      <dsp:nvSpPr>
        <dsp:cNvPr id="0" name=""/>
        <dsp:cNvSpPr/>
      </dsp:nvSpPr>
      <dsp:spPr>
        <a:xfrm rot="3857143">
          <a:off x="2800447" y="2392601"/>
          <a:ext cx="258794" cy="364257"/>
        </a:xfrm>
        <a:prstGeom prst="rightArrow">
          <a:avLst>
            <a:gd name="adj1" fmla="val 60000"/>
            <a:gd name="adj2" fmla="val 50000"/>
          </a:avLst>
        </a:prstGeom>
        <a:solidFill>
          <a:srgbClr val="ED7D31">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rtl="1">
            <a:lnSpc>
              <a:spcPct val="90000"/>
            </a:lnSpc>
            <a:spcBef>
              <a:spcPct val="0"/>
            </a:spcBef>
            <a:spcAft>
              <a:spcPct val="35000"/>
            </a:spcAft>
          </a:pPr>
          <a:endParaRPr lang="ar-SA" sz="1600" kern="1200">
            <a:solidFill>
              <a:sysClr val="windowText" lastClr="000000">
                <a:hueOff val="0"/>
                <a:satOff val="0"/>
                <a:lumOff val="0"/>
                <a:alphaOff val="0"/>
              </a:sysClr>
            </a:solidFill>
            <a:latin typeface="Georgia"/>
            <a:ea typeface="+mn-ea"/>
            <a:cs typeface="Arial"/>
          </a:endParaRPr>
        </a:p>
      </dsp:txBody>
      <dsp:txXfrm>
        <a:off x="2822423" y="2430477"/>
        <a:ext cx="181156" cy="218555"/>
      </dsp:txXfrm>
    </dsp:sp>
    <dsp:sp modelId="{C5E9056D-BFB8-4AC1-876D-B8D99EC9D61A}">
      <dsp:nvSpPr>
        <dsp:cNvPr id="0" name=""/>
        <dsp:cNvSpPr/>
      </dsp:nvSpPr>
      <dsp:spPr>
        <a:xfrm>
          <a:off x="2766026" y="2753553"/>
          <a:ext cx="964209" cy="964209"/>
        </a:xfrm>
        <a:prstGeom prst="ellipse">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solidFill>
                <a:sysClr val="windowText" lastClr="000000">
                  <a:hueOff val="0"/>
                  <a:satOff val="0"/>
                  <a:lumOff val="0"/>
                  <a:alphaOff val="0"/>
                </a:sysClr>
              </a:solidFill>
              <a:latin typeface="Traditional Arabic" pitchFamily="18" charset="-78"/>
              <a:ea typeface="+mn-ea"/>
              <a:cs typeface="Traditional Arabic" pitchFamily="18" charset="-78"/>
            </a:rPr>
            <a:t>توفير الخدمات عبر قنوات متعددة</a:t>
          </a:r>
        </a:p>
      </dsp:txBody>
      <dsp:txXfrm>
        <a:off x="2907231" y="2894758"/>
        <a:ext cx="681799" cy="681799"/>
      </dsp:txXfrm>
    </dsp:sp>
    <dsp:sp modelId="{0CED622C-9BB5-435F-9E3C-FE01DE86D061}">
      <dsp:nvSpPr>
        <dsp:cNvPr id="0" name=""/>
        <dsp:cNvSpPr/>
      </dsp:nvSpPr>
      <dsp:spPr>
        <a:xfrm rot="6942857">
          <a:off x="2181002" y="2392601"/>
          <a:ext cx="258794" cy="364257"/>
        </a:xfrm>
        <a:prstGeom prst="rightArrow">
          <a:avLst>
            <a:gd name="adj1" fmla="val 60000"/>
            <a:gd name="adj2" fmla="val 50000"/>
          </a:avLst>
        </a:prstGeom>
        <a:solidFill>
          <a:srgbClr val="ED7D31">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rtl="1">
            <a:lnSpc>
              <a:spcPct val="90000"/>
            </a:lnSpc>
            <a:spcBef>
              <a:spcPct val="0"/>
            </a:spcBef>
            <a:spcAft>
              <a:spcPct val="35000"/>
            </a:spcAft>
          </a:pPr>
          <a:endParaRPr lang="ar-SA" sz="1600" kern="1200">
            <a:solidFill>
              <a:sysClr val="windowText" lastClr="000000">
                <a:hueOff val="0"/>
                <a:satOff val="0"/>
                <a:lumOff val="0"/>
                <a:alphaOff val="0"/>
              </a:sysClr>
            </a:solidFill>
            <a:latin typeface="Georgia"/>
            <a:ea typeface="+mn-ea"/>
            <a:cs typeface="Arial"/>
          </a:endParaRPr>
        </a:p>
      </dsp:txBody>
      <dsp:txXfrm rot="10800000">
        <a:off x="2236664" y="2430477"/>
        <a:ext cx="181156" cy="218555"/>
      </dsp:txXfrm>
    </dsp:sp>
    <dsp:sp modelId="{B6F41E04-87A3-43AF-9BAE-20065C88FAFE}">
      <dsp:nvSpPr>
        <dsp:cNvPr id="0" name=""/>
        <dsp:cNvSpPr/>
      </dsp:nvSpPr>
      <dsp:spPr>
        <a:xfrm>
          <a:off x="1510008" y="2753553"/>
          <a:ext cx="964209" cy="964209"/>
        </a:xfrm>
        <a:prstGeom prst="ellipse">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SA" sz="1200" b="1" kern="1200">
              <a:solidFill>
                <a:sysClr val="windowText" lastClr="000000">
                  <a:hueOff val="0"/>
                  <a:satOff val="0"/>
                  <a:lumOff val="0"/>
                  <a:alphaOff val="0"/>
                </a:sysClr>
              </a:solidFill>
              <a:latin typeface="Traditional Arabic" pitchFamily="18" charset="-78"/>
              <a:ea typeface="+mn-ea"/>
              <a:cs typeface="Traditional Arabic" pitchFamily="18" charset="-78"/>
            </a:rPr>
            <a:t>تمكين الموظفين وتحفيزهم</a:t>
          </a:r>
        </a:p>
      </dsp:txBody>
      <dsp:txXfrm>
        <a:off x="1651213" y="2894758"/>
        <a:ext cx="681799" cy="681799"/>
      </dsp:txXfrm>
    </dsp:sp>
    <dsp:sp modelId="{8C3154B5-F1C4-494E-8111-07EC6C06577E}">
      <dsp:nvSpPr>
        <dsp:cNvPr id="0" name=""/>
        <dsp:cNvSpPr/>
      </dsp:nvSpPr>
      <dsp:spPr>
        <a:xfrm rot="10028571">
          <a:off x="1873322" y="1914482"/>
          <a:ext cx="47544" cy="364257"/>
        </a:xfrm>
        <a:prstGeom prst="rightArrow">
          <a:avLst>
            <a:gd name="adj1" fmla="val 60000"/>
            <a:gd name="adj2" fmla="val 50000"/>
          </a:avLst>
        </a:prstGeom>
        <a:solidFill>
          <a:srgbClr val="ED7D31">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rtl="1">
            <a:lnSpc>
              <a:spcPct val="90000"/>
            </a:lnSpc>
            <a:spcBef>
              <a:spcPct val="0"/>
            </a:spcBef>
            <a:spcAft>
              <a:spcPct val="35000"/>
            </a:spcAft>
          </a:pPr>
          <a:endParaRPr lang="ar-SA" sz="1600" kern="1200">
            <a:solidFill>
              <a:sysClr val="windowText" lastClr="000000">
                <a:hueOff val="0"/>
                <a:satOff val="0"/>
                <a:lumOff val="0"/>
                <a:alphaOff val="0"/>
              </a:sysClr>
            </a:solidFill>
            <a:latin typeface="Georgia"/>
            <a:ea typeface="+mn-ea"/>
            <a:cs typeface="Arial"/>
          </a:endParaRPr>
        </a:p>
      </dsp:txBody>
      <dsp:txXfrm rot="10800000">
        <a:off x="1887406" y="1985746"/>
        <a:ext cx="33281" cy="218555"/>
      </dsp:txXfrm>
    </dsp:sp>
    <dsp:sp modelId="{A3233AEC-FCD7-4068-948F-B9625F68BAB7}">
      <dsp:nvSpPr>
        <dsp:cNvPr id="0" name=""/>
        <dsp:cNvSpPr/>
      </dsp:nvSpPr>
      <dsp:spPr>
        <a:xfrm>
          <a:off x="533898" y="1771559"/>
          <a:ext cx="1350202" cy="964209"/>
        </a:xfrm>
        <a:prstGeom prst="ellipse">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SA" sz="1400" b="1" kern="1200">
              <a:solidFill>
                <a:sysClr val="windowText" lastClr="000000">
                  <a:hueOff val="0"/>
                  <a:satOff val="0"/>
                  <a:lumOff val="0"/>
                  <a:alphaOff val="0"/>
                </a:sysClr>
              </a:solidFill>
              <a:latin typeface="Traditional Arabic" pitchFamily="18" charset="-78"/>
              <a:ea typeface="+mn-ea"/>
              <a:cs typeface="Traditional Arabic" pitchFamily="18" charset="-78"/>
            </a:rPr>
            <a:t>تعزيز الحوكمة العامة والمساءلة</a:t>
          </a:r>
        </a:p>
      </dsp:txBody>
      <dsp:txXfrm>
        <a:off x="731631" y="1912764"/>
        <a:ext cx="954736" cy="681799"/>
      </dsp:txXfrm>
    </dsp:sp>
    <dsp:sp modelId="{E2D46050-CF06-4605-8C69-E1FBA86ED7B2}">
      <dsp:nvSpPr>
        <dsp:cNvPr id="0" name=""/>
        <dsp:cNvSpPr/>
      </dsp:nvSpPr>
      <dsp:spPr>
        <a:xfrm rot="13114286">
          <a:off x="1983176" y="1304660"/>
          <a:ext cx="158380" cy="364257"/>
        </a:xfrm>
        <a:prstGeom prst="rightArrow">
          <a:avLst>
            <a:gd name="adj1" fmla="val 60000"/>
            <a:gd name="adj2" fmla="val 50000"/>
          </a:avLst>
        </a:prstGeom>
        <a:solidFill>
          <a:srgbClr val="ED7D31">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rtl="1">
            <a:lnSpc>
              <a:spcPct val="90000"/>
            </a:lnSpc>
            <a:spcBef>
              <a:spcPct val="0"/>
            </a:spcBef>
            <a:spcAft>
              <a:spcPct val="35000"/>
            </a:spcAft>
          </a:pPr>
          <a:endParaRPr lang="ar-SA" sz="1600" kern="1200">
            <a:solidFill>
              <a:sysClr val="windowText" lastClr="000000">
                <a:hueOff val="0"/>
                <a:satOff val="0"/>
                <a:lumOff val="0"/>
                <a:alphaOff val="0"/>
              </a:sysClr>
            </a:solidFill>
            <a:latin typeface="Georgia"/>
            <a:ea typeface="+mn-ea"/>
            <a:cs typeface="Arial"/>
          </a:endParaRPr>
        </a:p>
      </dsp:txBody>
      <dsp:txXfrm rot="10800000">
        <a:off x="2025507" y="1392323"/>
        <a:ext cx="110866" cy="218555"/>
      </dsp:txXfrm>
    </dsp:sp>
    <dsp:sp modelId="{B36F568F-2111-4DEC-AA8F-E8700650B781}">
      <dsp:nvSpPr>
        <dsp:cNvPr id="0" name=""/>
        <dsp:cNvSpPr/>
      </dsp:nvSpPr>
      <dsp:spPr>
        <a:xfrm>
          <a:off x="802487" y="547032"/>
          <a:ext cx="1372003" cy="964209"/>
        </a:xfrm>
        <a:prstGeom prst="ellipse">
          <a:avLst/>
        </a:prstGeom>
        <a:solidFill>
          <a:sysClr val="window" lastClr="FFFFFF">
            <a:hueOff val="0"/>
            <a:satOff val="0"/>
            <a:lumOff val="0"/>
            <a:alphaOff val="0"/>
          </a:sysClr>
        </a:solidFill>
        <a:ln w="12700" cap="flat" cmpd="sng" algn="ctr">
          <a:solidFill>
            <a:srgbClr val="ED7D31">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SA" sz="1400" b="1" kern="1200">
              <a:solidFill>
                <a:sysClr val="windowText" lastClr="000000">
                  <a:hueOff val="0"/>
                  <a:satOff val="0"/>
                  <a:lumOff val="0"/>
                  <a:alphaOff val="0"/>
                </a:sysClr>
              </a:solidFill>
              <a:latin typeface="Traditional Arabic" pitchFamily="18" charset="-78"/>
              <a:ea typeface="+mn-ea"/>
              <a:cs typeface="Traditional Arabic" pitchFamily="18" charset="-78"/>
            </a:rPr>
            <a:t>إدارة المخاطر والأمن السيبراني</a:t>
          </a:r>
        </a:p>
      </dsp:txBody>
      <dsp:txXfrm>
        <a:off x="1003412" y="688237"/>
        <a:ext cx="970153" cy="6817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E73542-64F7-432B-B99B-423474ACA26F}">
      <dsp:nvSpPr>
        <dsp:cNvPr id="0" name=""/>
        <dsp:cNvSpPr/>
      </dsp:nvSpPr>
      <dsp:spPr>
        <a:xfrm>
          <a:off x="1504567" y="303211"/>
          <a:ext cx="2023874" cy="2023874"/>
        </a:xfrm>
        <a:prstGeom prst="blockArc">
          <a:avLst>
            <a:gd name="adj1" fmla="val 11880000"/>
            <a:gd name="adj2" fmla="val 16200000"/>
            <a:gd name="adj3" fmla="val 4639"/>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6A615486-D5DB-4EA4-AF72-481BAB3AF7C9}">
      <dsp:nvSpPr>
        <dsp:cNvPr id="0" name=""/>
        <dsp:cNvSpPr/>
      </dsp:nvSpPr>
      <dsp:spPr>
        <a:xfrm>
          <a:off x="1504567" y="303211"/>
          <a:ext cx="2023874" cy="2023874"/>
        </a:xfrm>
        <a:prstGeom prst="blockArc">
          <a:avLst>
            <a:gd name="adj1" fmla="val 7560000"/>
            <a:gd name="adj2" fmla="val 11880000"/>
            <a:gd name="adj3" fmla="val 4639"/>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9BBFC1C7-D0F6-42B9-A7BB-AE7417B25494}">
      <dsp:nvSpPr>
        <dsp:cNvPr id="0" name=""/>
        <dsp:cNvSpPr/>
      </dsp:nvSpPr>
      <dsp:spPr>
        <a:xfrm>
          <a:off x="1504567" y="303211"/>
          <a:ext cx="2023874" cy="2023874"/>
        </a:xfrm>
        <a:prstGeom prst="blockArc">
          <a:avLst>
            <a:gd name="adj1" fmla="val 3240000"/>
            <a:gd name="adj2" fmla="val 7560000"/>
            <a:gd name="adj3" fmla="val 4639"/>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44CADBBA-65CF-4BC9-9048-0B3021517754}">
      <dsp:nvSpPr>
        <dsp:cNvPr id="0" name=""/>
        <dsp:cNvSpPr/>
      </dsp:nvSpPr>
      <dsp:spPr>
        <a:xfrm>
          <a:off x="1504567" y="303211"/>
          <a:ext cx="2023874" cy="2023874"/>
        </a:xfrm>
        <a:prstGeom prst="blockArc">
          <a:avLst>
            <a:gd name="adj1" fmla="val 20520000"/>
            <a:gd name="adj2" fmla="val 3240000"/>
            <a:gd name="adj3" fmla="val 4639"/>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46E0A8DF-7C39-4628-B496-2D4DF3800339}">
      <dsp:nvSpPr>
        <dsp:cNvPr id="0" name=""/>
        <dsp:cNvSpPr/>
      </dsp:nvSpPr>
      <dsp:spPr>
        <a:xfrm>
          <a:off x="1504567" y="303211"/>
          <a:ext cx="2023874" cy="2023874"/>
        </a:xfrm>
        <a:prstGeom prst="blockArc">
          <a:avLst>
            <a:gd name="adj1" fmla="val 16200000"/>
            <a:gd name="adj2" fmla="val 20520000"/>
            <a:gd name="adj3" fmla="val 4639"/>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DE22A39-8196-416D-8AC3-175B6D9DB048}">
      <dsp:nvSpPr>
        <dsp:cNvPr id="0" name=""/>
        <dsp:cNvSpPr/>
      </dsp:nvSpPr>
      <dsp:spPr>
        <a:xfrm>
          <a:off x="2050804" y="849447"/>
          <a:ext cx="931401" cy="931401"/>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b="1" kern="1200">
              <a:solidFill>
                <a:sysClr val="windowText" lastClr="000000">
                  <a:hueOff val="0"/>
                  <a:satOff val="0"/>
                  <a:lumOff val="0"/>
                  <a:alphaOff val="0"/>
                </a:sysClr>
              </a:solidFill>
              <a:latin typeface="Georgia"/>
              <a:ea typeface="+mn-ea"/>
              <a:cs typeface="Arial"/>
            </a:rPr>
            <a:t>مرتكزات التحول الرقمي</a:t>
          </a:r>
          <a:endParaRPr lang="ar-SA" sz="1400" b="1" kern="1200">
            <a:solidFill>
              <a:sysClr val="windowText" lastClr="000000">
                <a:hueOff val="0"/>
                <a:satOff val="0"/>
                <a:lumOff val="0"/>
                <a:alphaOff val="0"/>
              </a:sysClr>
            </a:solidFill>
            <a:latin typeface="Georgia"/>
            <a:ea typeface="+mn-ea"/>
            <a:cs typeface="Arial"/>
          </a:endParaRPr>
        </a:p>
      </dsp:txBody>
      <dsp:txXfrm>
        <a:off x="2187205" y="985848"/>
        <a:ext cx="658599" cy="658599"/>
      </dsp:txXfrm>
    </dsp:sp>
    <dsp:sp modelId="{733172ED-2F5E-4689-8149-7375C9B88F02}">
      <dsp:nvSpPr>
        <dsp:cNvPr id="0" name=""/>
        <dsp:cNvSpPr/>
      </dsp:nvSpPr>
      <dsp:spPr>
        <a:xfrm>
          <a:off x="2190514" y="691"/>
          <a:ext cx="651981" cy="651981"/>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rtl="1">
            <a:lnSpc>
              <a:spcPct val="90000"/>
            </a:lnSpc>
            <a:spcBef>
              <a:spcPct val="0"/>
            </a:spcBef>
            <a:spcAft>
              <a:spcPct val="35000"/>
            </a:spcAft>
          </a:pPr>
          <a:r>
            <a:rPr lang="ar-EG" sz="800" b="1" kern="1200">
              <a:solidFill>
                <a:sysClr val="windowText" lastClr="000000">
                  <a:hueOff val="0"/>
                  <a:satOff val="0"/>
                  <a:lumOff val="0"/>
                  <a:alphaOff val="0"/>
                </a:sysClr>
              </a:solidFill>
              <a:latin typeface="Georgia"/>
              <a:ea typeface="+mn-ea"/>
              <a:cs typeface="Arial"/>
            </a:rPr>
            <a:t>التوجه الاستراتيجي الرقمي</a:t>
          </a:r>
          <a:endParaRPr lang="ar-SA" sz="800" b="1" kern="1200">
            <a:solidFill>
              <a:sysClr val="windowText" lastClr="000000">
                <a:hueOff val="0"/>
                <a:satOff val="0"/>
                <a:lumOff val="0"/>
                <a:alphaOff val="0"/>
              </a:sysClr>
            </a:solidFill>
            <a:latin typeface="Georgia"/>
            <a:ea typeface="+mn-ea"/>
            <a:cs typeface="Arial"/>
          </a:endParaRPr>
        </a:p>
      </dsp:txBody>
      <dsp:txXfrm>
        <a:off x="2285994" y="96171"/>
        <a:ext cx="461021" cy="461021"/>
      </dsp:txXfrm>
    </dsp:sp>
    <dsp:sp modelId="{62ECF5FA-683E-4A69-B74B-8BB6216E1DEE}">
      <dsp:nvSpPr>
        <dsp:cNvPr id="0" name=""/>
        <dsp:cNvSpPr/>
      </dsp:nvSpPr>
      <dsp:spPr>
        <a:xfrm>
          <a:off x="3130601" y="683704"/>
          <a:ext cx="651981" cy="651981"/>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rtl="1">
            <a:lnSpc>
              <a:spcPct val="90000"/>
            </a:lnSpc>
            <a:spcBef>
              <a:spcPct val="0"/>
            </a:spcBef>
            <a:spcAft>
              <a:spcPct val="35000"/>
            </a:spcAft>
          </a:pPr>
          <a:r>
            <a:rPr lang="ar-EG" sz="800" b="1" kern="1200">
              <a:solidFill>
                <a:sysClr val="windowText" lastClr="000000">
                  <a:hueOff val="0"/>
                  <a:satOff val="0"/>
                  <a:lumOff val="0"/>
                  <a:alphaOff val="0"/>
                </a:sysClr>
              </a:solidFill>
              <a:latin typeface="Georgia"/>
              <a:ea typeface="+mn-ea"/>
              <a:cs typeface="Arial"/>
            </a:rPr>
            <a:t>القيادة الرقمية</a:t>
          </a:r>
          <a:endParaRPr lang="ar-SA" sz="800" b="1" kern="1200">
            <a:solidFill>
              <a:sysClr val="windowText" lastClr="000000">
                <a:hueOff val="0"/>
                <a:satOff val="0"/>
                <a:lumOff val="0"/>
                <a:alphaOff val="0"/>
              </a:sysClr>
            </a:solidFill>
            <a:latin typeface="Georgia"/>
            <a:ea typeface="+mn-ea"/>
            <a:cs typeface="Arial"/>
          </a:endParaRPr>
        </a:p>
      </dsp:txBody>
      <dsp:txXfrm>
        <a:off x="3226081" y="779184"/>
        <a:ext cx="461021" cy="461021"/>
      </dsp:txXfrm>
    </dsp:sp>
    <dsp:sp modelId="{0917E01B-3EC4-42FF-8B9C-407BAC5AE8CE}">
      <dsp:nvSpPr>
        <dsp:cNvPr id="0" name=""/>
        <dsp:cNvSpPr/>
      </dsp:nvSpPr>
      <dsp:spPr>
        <a:xfrm>
          <a:off x="2771519" y="1788843"/>
          <a:ext cx="651981" cy="651981"/>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rtl="1">
            <a:lnSpc>
              <a:spcPct val="90000"/>
            </a:lnSpc>
            <a:spcBef>
              <a:spcPct val="0"/>
            </a:spcBef>
            <a:spcAft>
              <a:spcPct val="35000"/>
            </a:spcAft>
          </a:pPr>
          <a:r>
            <a:rPr lang="ar-SA" sz="800" b="1" kern="1200">
              <a:solidFill>
                <a:sysClr val="windowText" lastClr="000000">
                  <a:hueOff val="0"/>
                  <a:satOff val="0"/>
                  <a:lumOff val="0"/>
                  <a:alphaOff val="0"/>
                </a:sysClr>
              </a:solidFill>
              <a:latin typeface="Georgia"/>
              <a:ea typeface="+mn-ea"/>
              <a:cs typeface="Arial"/>
            </a:rPr>
            <a:t>القيم التنظيمية الرقمية</a:t>
          </a:r>
        </a:p>
      </dsp:txBody>
      <dsp:txXfrm>
        <a:off x="2866999" y="1884323"/>
        <a:ext cx="461021" cy="461021"/>
      </dsp:txXfrm>
    </dsp:sp>
    <dsp:sp modelId="{51D7931A-0D33-490C-9DFA-FC17ECA5C06C}">
      <dsp:nvSpPr>
        <dsp:cNvPr id="0" name=""/>
        <dsp:cNvSpPr/>
      </dsp:nvSpPr>
      <dsp:spPr>
        <a:xfrm>
          <a:off x="1609508" y="1788843"/>
          <a:ext cx="651981" cy="651981"/>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rtl="1">
            <a:lnSpc>
              <a:spcPct val="90000"/>
            </a:lnSpc>
            <a:spcBef>
              <a:spcPct val="0"/>
            </a:spcBef>
            <a:spcAft>
              <a:spcPct val="35000"/>
            </a:spcAft>
          </a:pPr>
          <a:r>
            <a:rPr lang="ar-SA" sz="800" b="1" kern="1200">
              <a:solidFill>
                <a:sysClr val="windowText" lastClr="000000">
                  <a:hueOff val="0"/>
                  <a:satOff val="0"/>
                  <a:lumOff val="0"/>
                  <a:alphaOff val="0"/>
                </a:sysClr>
              </a:solidFill>
              <a:latin typeface="Georgia"/>
              <a:ea typeface="+mn-ea"/>
              <a:cs typeface="Arial"/>
            </a:rPr>
            <a:t>الكفاءات والمواهب الرقمية</a:t>
          </a:r>
        </a:p>
      </dsp:txBody>
      <dsp:txXfrm>
        <a:off x="1704988" y="1884323"/>
        <a:ext cx="461021" cy="461021"/>
      </dsp:txXfrm>
    </dsp:sp>
    <dsp:sp modelId="{5D2B9745-C253-4F60-8FAE-2FB3532C3E0B}">
      <dsp:nvSpPr>
        <dsp:cNvPr id="0" name=""/>
        <dsp:cNvSpPr/>
      </dsp:nvSpPr>
      <dsp:spPr>
        <a:xfrm>
          <a:off x="1250427" y="683704"/>
          <a:ext cx="651981" cy="651981"/>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rtl="1">
            <a:lnSpc>
              <a:spcPct val="90000"/>
            </a:lnSpc>
            <a:spcBef>
              <a:spcPct val="0"/>
            </a:spcBef>
            <a:spcAft>
              <a:spcPct val="35000"/>
            </a:spcAft>
          </a:pPr>
          <a:r>
            <a:rPr lang="ar-SA" sz="800" b="1" kern="1200">
              <a:solidFill>
                <a:sysClr val="windowText" lastClr="000000">
                  <a:hueOff val="0"/>
                  <a:satOff val="0"/>
                  <a:lumOff val="0"/>
                  <a:alphaOff val="0"/>
                </a:sysClr>
              </a:solidFill>
              <a:latin typeface="Georgia"/>
              <a:ea typeface="+mn-ea"/>
              <a:cs typeface="Arial"/>
            </a:rPr>
            <a:t>البنية التحتية التقنية </a:t>
          </a:r>
        </a:p>
      </dsp:txBody>
      <dsp:txXfrm>
        <a:off x="1345907" y="779184"/>
        <a:ext cx="461021" cy="46102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B75C59-5E53-421D-A959-7BF4BF7A30DD}">
      <dsp:nvSpPr>
        <dsp:cNvPr id="0" name=""/>
        <dsp:cNvSpPr/>
      </dsp:nvSpPr>
      <dsp:spPr>
        <a:xfrm>
          <a:off x="1160537" y="442987"/>
          <a:ext cx="2953234" cy="2953234"/>
        </a:xfrm>
        <a:prstGeom prst="blockArc">
          <a:avLst>
            <a:gd name="adj1" fmla="val 10800000"/>
            <a:gd name="adj2" fmla="val 16200000"/>
            <a:gd name="adj3" fmla="val 4641"/>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9DAAC601-BAC9-4396-89F3-287240801389}">
      <dsp:nvSpPr>
        <dsp:cNvPr id="0" name=""/>
        <dsp:cNvSpPr/>
      </dsp:nvSpPr>
      <dsp:spPr>
        <a:xfrm>
          <a:off x="1160537" y="442987"/>
          <a:ext cx="2953234" cy="2953234"/>
        </a:xfrm>
        <a:prstGeom prst="blockArc">
          <a:avLst>
            <a:gd name="adj1" fmla="val 5400000"/>
            <a:gd name="adj2" fmla="val 10800000"/>
            <a:gd name="adj3" fmla="val 4641"/>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FB8E4ADD-7950-44EF-A5C1-442B691AF706}">
      <dsp:nvSpPr>
        <dsp:cNvPr id="0" name=""/>
        <dsp:cNvSpPr/>
      </dsp:nvSpPr>
      <dsp:spPr>
        <a:xfrm>
          <a:off x="1130841" y="443293"/>
          <a:ext cx="2953234" cy="2953234"/>
        </a:xfrm>
        <a:prstGeom prst="blockArc">
          <a:avLst>
            <a:gd name="adj1" fmla="val 21570482"/>
            <a:gd name="adj2" fmla="val 5329215"/>
            <a:gd name="adj3" fmla="val 4641"/>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3A627F3B-5B5D-4A4F-BA0F-5BBC3AADF7CF}">
      <dsp:nvSpPr>
        <dsp:cNvPr id="0" name=""/>
        <dsp:cNvSpPr/>
      </dsp:nvSpPr>
      <dsp:spPr>
        <a:xfrm>
          <a:off x="1130835" y="442681"/>
          <a:ext cx="2953234" cy="2953234"/>
        </a:xfrm>
        <a:prstGeom prst="blockArc">
          <a:avLst>
            <a:gd name="adj1" fmla="val 16270797"/>
            <a:gd name="adj2" fmla="val 21571940"/>
            <a:gd name="adj3" fmla="val 4641"/>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DE22A39-8196-416D-8AC3-175B6D9DB048}">
      <dsp:nvSpPr>
        <dsp:cNvPr id="0" name=""/>
        <dsp:cNvSpPr/>
      </dsp:nvSpPr>
      <dsp:spPr>
        <a:xfrm>
          <a:off x="1957263" y="1239713"/>
          <a:ext cx="1359783" cy="1359783"/>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rtl="1">
            <a:lnSpc>
              <a:spcPct val="90000"/>
            </a:lnSpc>
            <a:spcBef>
              <a:spcPct val="0"/>
            </a:spcBef>
            <a:spcAft>
              <a:spcPct val="35000"/>
            </a:spcAft>
          </a:pPr>
          <a:r>
            <a:rPr lang="ar-EG" sz="1600" b="1" kern="1200">
              <a:solidFill>
                <a:sysClr val="windowText" lastClr="000000">
                  <a:hueOff val="0"/>
                  <a:satOff val="0"/>
                  <a:lumOff val="0"/>
                  <a:alphaOff val="0"/>
                </a:sysClr>
              </a:solidFill>
              <a:latin typeface="Georgia"/>
              <a:ea typeface="+mn-ea"/>
              <a:cs typeface="Arial"/>
            </a:rPr>
            <a:t>أبعاد التحول الرقمي</a:t>
          </a:r>
          <a:endParaRPr lang="ar-SA" sz="1600" b="1" kern="1200">
            <a:solidFill>
              <a:sysClr val="windowText" lastClr="000000">
                <a:hueOff val="0"/>
                <a:satOff val="0"/>
                <a:lumOff val="0"/>
                <a:alphaOff val="0"/>
              </a:sysClr>
            </a:solidFill>
            <a:latin typeface="Georgia"/>
            <a:ea typeface="+mn-ea"/>
            <a:cs typeface="Arial"/>
          </a:endParaRPr>
        </a:p>
      </dsp:txBody>
      <dsp:txXfrm>
        <a:off x="2156399" y="1438849"/>
        <a:ext cx="961511" cy="961511"/>
      </dsp:txXfrm>
    </dsp:sp>
    <dsp:sp modelId="{07876986-B0C2-47C1-AF73-CA3162EB8CBC}">
      <dsp:nvSpPr>
        <dsp:cNvPr id="0" name=""/>
        <dsp:cNvSpPr/>
      </dsp:nvSpPr>
      <dsp:spPr>
        <a:xfrm>
          <a:off x="1972003" y="1330"/>
          <a:ext cx="1330302" cy="951848"/>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SA" sz="1400" b="1" kern="1200">
              <a:solidFill>
                <a:sysClr val="windowText" lastClr="000000">
                  <a:hueOff val="0"/>
                  <a:satOff val="0"/>
                  <a:lumOff val="0"/>
                  <a:alphaOff val="0"/>
                </a:sysClr>
              </a:solidFill>
              <a:latin typeface="Georgia"/>
              <a:ea typeface="+mn-ea"/>
              <a:cs typeface="Arial"/>
            </a:rPr>
            <a:t>التكنولوجيا الرقمية</a:t>
          </a:r>
        </a:p>
      </dsp:txBody>
      <dsp:txXfrm>
        <a:off x="2166821" y="140725"/>
        <a:ext cx="940666" cy="673058"/>
      </dsp:txXfrm>
    </dsp:sp>
    <dsp:sp modelId="{948992E6-6EA5-42CE-A8D0-CEE9DA961311}">
      <dsp:nvSpPr>
        <dsp:cNvPr id="0" name=""/>
        <dsp:cNvSpPr/>
      </dsp:nvSpPr>
      <dsp:spPr>
        <a:xfrm>
          <a:off x="3573832" y="1431602"/>
          <a:ext cx="951848" cy="951848"/>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EG" sz="1200" b="1" kern="1200">
              <a:solidFill>
                <a:sysClr val="windowText" lastClr="000000">
                  <a:hueOff val="0"/>
                  <a:satOff val="0"/>
                  <a:lumOff val="0"/>
                  <a:alphaOff val="0"/>
                </a:sysClr>
              </a:solidFill>
              <a:latin typeface="Georgia"/>
              <a:ea typeface="+mn-ea"/>
              <a:cs typeface="Arial"/>
            </a:rPr>
            <a:t>الرشاقة</a:t>
          </a:r>
          <a:r>
            <a:rPr lang="ar-SA" sz="1200" b="1" kern="1200">
              <a:solidFill>
                <a:sysClr val="windowText" lastClr="000000">
                  <a:hueOff val="0"/>
                  <a:satOff val="0"/>
                  <a:lumOff val="0"/>
                  <a:alphaOff val="0"/>
                </a:sysClr>
              </a:solidFill>
              <a:latin typeface="Georgia"/>
              <a:ea typeface="+mn-ea"/>
              <a:cs typeface="Arial"/>
            </a:rPr>
            <a:t> الرقمية</a:t>
          </a:r>
        </a:p>
      </dsp:txBody>
      <dsp:txXfrm>
        <a:off x="3713227" y="1570997"/>
        <a:ext cx="673058" cy="673058"/>
      </dsp:txXfrm>
    </dsp:sp>
    <dsp:sp modelId="{E904A6D3-4929-46E8-87B2-EA5FBF7F3061}">
      <dsp:nvSpPr>
        <dsp:cNvPr id="0" name=""/>
        <dsp:cNvSpPr/>
      </dsp:nvSpPr>
      <dsp:spPr>
        <a:xfrm>
          <a:off x="2161230" y="2886031"/>
          <a:ext cx="951848" cy="951848"/>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EG" sz="1200" b="1" kern="1200">
              <a:solidFill>
                <a:sysClr val="windowText" lastClr="000000">
                  <a:hueOff val="0"/>
                  <a:satOff val="0"/>
                  <a:lumOff val="0"/>
                  <a:alphaOff val="0"/>
                </a:sysClr>
              </a:solidFill>
              <a:latin typeface="Georgia"/>
              <a:ea typeface="+mn-ea"/>
              <a:cs typeface="Arial"/>
            </a:rPr>
            <a:t>البيئة</a:t>
          </a:r>
          <a:r>
            <a:rPr lang="ar-SA" sz="1200" b="1" kern="1200">
              <a:solidFill>
                <a:sysClr val="windowText" lastClr="000000">
                  <a:hueOff val="0"/>
                  <a:satOff val="0"/>
                  <a:lumOff val="0"/>
                  <a:alphaOff val="0"/>
                </a:sysClr>
              </a:solidFill>
              <a:latin typeface="Georgia"/>
              <a:ea typeface="+mn-ea"/>
              <a:cs typeface="Arial"/>
            </a:rPr>
            <a:t>الرقمية</a:t>
          </a:r>
        </a:p>
      </dsp:txBody>
      <dsp:txXfrm>
        <a:off x="2300625" y="3025426"/>
        <a:ext cx="673058" cy="673058"/>
      </dsp:txXfrm>
    </dsp:sp>
    <dsp:sp modelId="{B342EBFA-218A-4564-8B1C-0421544BA3C3}">
      <dsp:nvSpPr>
        <dsp:cNvPr id="0" name=""/>
        <dsp:cNvSpPr/>
      </dsp:nvSpPr>
      <dsp:spPr>
        <a:xfrm>
          <a:off x="718880" y="1443680"/>
          <a:ext cx="951848" cy="951848"/>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EG" sz="1200" b="1" kern="1200">
              <a:solidFill>
                <a:sysClr val="windowText" lastClr="000000">
                  <a:hueOff val="0"/>
                  <a:satOff val="0"/>
                  <a:lumOff val="0"/>
                  <a:alphaOff val="0"/>
                </a:sysClr>
              </a:solidFill>
              <a:latin typeface="Georgia"/>
              <a:ea typeface="+mn-ea"/>
              <a:cs typeface="Arial"/>
            </a:rPr>
            <a:t>الإبداع الرقمي</a:t>
          </a:r>
          <a:endParaRPr lang="ar-SA" sz="1200" b="1" kern="1200">
            <a:solidFill>
              <a:sysClr val="windowText" lastClr="000000">
                <a:hueOff val="0"/>
                <a:satOff val="0"/>
                <a:lumOff val="0"/>
                <a:alphaOff val="0"/>
              </a:sysClr>
            </a:solidFill>
            <a:latin typeface="Georgia"/>
            <a:ea typeface="+mn-ea"/>
            <a:cs typeface="Arial"/>
          </a:endParaRPr>
        </a:p>
      </dsp:txBody>
      <dsp:txXfrm>
        <a:off x="858275" y="1583075"/>
        <a:ext cx="673058" cy="67305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5BE7D0-6F0D-45AA-83AC-B86CA1FBDB98}">
      <dsp:nvSpPr>
        <dsp:cNvPr id="0" name=""/>
        <dsp:cNvSpPr/>
      </dsp:nvSpPr>
      <dsp:spPr>
        <a:xfrm>
          <a:off x="1056980" y="474324"/>
          <a:ext cx="3160348" cy="3160348"/>
        </a:xfrm>
        <a:prstGeom prst="blockArc">
          <a:avLst>
            <a:gd name="adj1" fmla="val 11880000"/>
            <a:gd name="adj2" fmla="val 16200000"/>
            <a:gd name="adj3" fmla="val 4641"/>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6DB75C59-5E53-421D-A959-7BF4BF7A30DD}">
      <dsp:nvSpPr>
        <dsp:cNvPr id="0" name=""/>
        <dsp:cNvSpPr/>
      </dsp:nvSpPr>
      <dsp:spPr>
        <a:xfrm>
          <a:off x="1104379" y="290770"/>
          <a:ext cx="3160348" cy="3160348"/>
        </a:xfrm>
        <a:prstGeom prst="blockArc">
          <a:avLst>
            <a:gd name="adj1" fmla="val 7560000"/>
            <a:gd name="adj2" fmla="val 11880000"/>
            <a:gd name="adj3" fmla="val 4641"/>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9DAAC601-BAC9-4396-89F3-287240801389}">
      <dsp:nvSpPr>
        <dsp:cNvPr id="0" name=""/>
        <dsp:cNvSpPr/>
      </dsp:nvSpPr>
      <dsp:spPr>
        <a:xfrm>
          <a:off x="1235245" y="362535"/>
          <a:ext cx="3160348" cy="3160348"/>
        </a:xfrm>
        <a:prstGeom prst="blockArc">
          <a:avLst>
            <a:gd name="adj1" fmla="val 3240000"/>
            <a:gd name="adj2" fmla="val 7560000"/>
            <a:gd name="adj3" fmla="val 4641"/>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FB8E4ADD-7950-44EF-A5C1-442B691AF706}">
      <dsp:nvSpPr>
        <dsp:cNvPr id="0" name=""/>
        <dsp:cNvSpPr/>
      </dsp:nvSpPr>
      <dsp:spPr>
        <a:xfrm>
          <a:off x="1030155" y="494261"/>
          <a:ext cx="3160348" cy="3160348"/>
        </a:xfrm>
        <a:prstGeom prst="blockArc">
          <a:avLst>
            <a:gd name="adj1" fmla="val 20473199"/>
            <a:gd name="adj2" fmla="val 3165559"/>
            <a:gd name="adj3" fmla="val 4641"/>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3A627F3B-5B5D-4A4F-BA0F-5BBC3AADF7CF}">
      <dsp:nvSpPr>
        <dsp:cNvPr id="0" name=""/>
        <dsp:cNvSpPr/>
      </dsp:nvSpPr>
      <dsp:spPr>
        <a:xfrm>
          <a:off x="1023408" y="473959"/>
          <a:ext cx="3160348" cy="3160348"/>
        </a:xfrm>
        <a:prstGeom prst="blockArc">
          <a:avLst>
            <a:gd name="adj1" fmla="val 16274779"/>
            <a:gd name="adj2" fmla="val 20520849"/>
            <a:gd name="adj3" fmla="val 4641"/>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DE22A39-8196-416D-8AC3-175B6D9DB048}">
      <dsp:nvSpPr>
        <dsp:cNvPr id="0" name=""/>
        <dsp:cNvSpPr/>
      </dsp:nvSpPr>
      <dsp:spPr>
        <a:xfrm>
          <a:off x="1909619" y="1326963"/>
          <a:ext cx="1455070" cy="1455070"/>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rtl="1">
            <a:lnSpc>
              <a:spcPct val="90000"/>
            </a:lnSpc>
            <a:spcBef>
              <a:spcPct val="0"/>
            </a:spcBef>
            <a:spcAft>
              <a:spcPct val="35000"/>
            </a:spcAft>
          </a:pPr>
          <a:r>
            <a:rPr lang="ar-EG" sz="1600" b="1" kern="1200">
              <a:solidFill>
                <a:sysClr val="windowText" lastClr="000000">
                  <a:hueOff val="0"/>
                  <a:satOff val="0"/>
                  <a:lumOff val="0"/>
                  <a:alphaOff val="0"/>
                </a:sysClr>
              </a:solidFill>
              <a:latin typeface="Georgia"/>
              <a:ea typeface="+mn-ea"/>
              <a:cs typeface="Arial"/>
            </a:rPr>
            <a:t>العوامل المؤثرة</a:t>
          </a:r>
          <a:endParaRPr lang="ar-SA" sz="1600" b="1" kern="1200">
            <a:solidFill>
              <a:sysClr val="windowText" lastClr="000000">
                <a:hueOff val="0"/>
                <a:satOff val="0"/>
                <a:lumOff val="0"/>
                <a:alphaOff val="0"/>
              </a:sysClr>
            </a:solidFill>
            <a:latin typeface="Georgia"/>
            <a:ea typeface="+mn-ea"/>
            <a:cs typeface="Arial"/>
          </a:endParaRPr>
        </a:p>
      </dsp:txBody>
      <dsp:txXfrm>
        <a:off x="2122709" y="1540053"/>
        <a:ext cx="1028890" cy="1028890"/>
      </dsp:txXfrm>
    </dsp:sp>
    <dsp:sp modelId="{07876986-B0C2-47C1-AF73-CA3162EB8CBC}">
      <dsp:nvSpPr>
        <dsp:cNvPr id="0" name=""/>
        <dsp:cNvSpPr/>
      </dsp:nvSpPr>
      <dsp:spPr>
        <a:xfrm>
          <a:off x="2127880" y="1717"/>
          <a:ext cx="1018549" cy="1018549"/>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b="1" kern="1200">
              <a:solidFill>
                <a:sysClr val="windowText" lastClr="000000">
                  <a:hueOff val="0"/>
                  <a:satOff val="0"/>
                  <a:lumOff val="0"/>
                  <a:alphaOff val="0"/>
                </a:sysClr>
              </a:solidFill>
              <a:latin typeface="Georgia"/>
              <a:ea typeface="+mn-ea"/>
              <a:cs typeface="Arial"/>
            </a:rPr>
            <a:t>العوامل التنظيمية</a:t>
          </a:r>
          <a:endParaRPr lang="ar-SA" sz="1400" b="1" kern="1200">
            <a:solidFill>
              <a:sysClr val="windowText" lastClr="000000">
                <a:hueOff val="0"/>
                <a:satOff val="0"/>
                <a:lumOff val="0"/>
                <a:alphaOff val="0"/>
              </a:sysClr>
            </a:solidFill>
            <a:latin typeface="Georgia"/>
            <a:ea typeface="+mn-ea"/>
            <a:cs typeface="Arial"/>
          </a:endParaRPr>
        </a:p>
      </dsp:txBody>
      <dsp:txXfrm>
        <a:off x="2277043" y="150880"/>
        <a:ext cx="720223" cy="720223"/>
      </dsp:txXfrm>
    </dsp:sp>
    <dsp:sp modelId="{948992E6-6EA5-42CE-A8D0-CEE9DA961311}">
      <dsp:nvSpPr>
        <dsp:cNvPr id="0" name=""/>
        <dsp:cNvSpPr/>
      </dsp:nvSpPr>
      <dsp:spPr>
        <a:xfrm>
          <a:off x="3562387" y="1068252"/>
          <a:ext cx="1018549" cy="1018549"/>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EG" sz="1200" b="1" kern="1200">
              <a:solidFill>
                <a:sysClr val="windowText" lastClr="000000">
                  <a:hueOff val="0"/>
                  <a:satOff val="0"/>
                  <a:lumOff val="0"/>
                  <a:alphaOff val="0"/>
                </a:sysClr>
              </a:solidFill>
              <a:latin typeface="Georgia"/>
              <a:ea typeface="+mn-ea"/>
              <a:cs typeface="Arial"/>
            </a:rPr>
            <a:t>العوامل الشخصية</a:t>
          </a:r>
          <a:endParaRPr lang="ar-SA" sz="1200" b="1" kern="1200">
            <a:solidFill>
              <a:sysClr val="windowText" lastClr="000000">
                <a:hueOff val="0"/>
                <a:satOff val="0"/>
                <a:lumOff val="0"/>
                <a:alphaOff val="0"/>
              </a:sysClr>
            </a:solidFill>
            <a:latin typeface="Georgia"/>
            <a:ea typeface="+mn-ea"/>
            <a:cs typeface="Arial"/>
          </a:endParaRPr>
        </a:p>
      </dsp:txBody>
      <dsp:txXfrm>
        <a:off x="3711550" y="1217415"/>
        <a:ext cx="720223" cy="720223"/>
      </dsp:txXfrm>
    </dsp:sp>
    <dsp:sp modelId="{E904A6D3-4929-46E8-87B2-EA5FBF7F3061}">
      <dsp:nvSpPr>
        <dsp:cNvPr id="0" name=""/>
        <dsp:cNvSpPr/>
      </dsp:nvSpPr>
      <dsp:spPr>
        <a:xfrm>
          <a:off x="3035130" y="2793947"/>
          <a:ext cx="1018549" cy="1018549"/>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EG" sz="1200" b="1" kern="1200">
              <a:solidFill>
                <a:sysClr val="windowText" lastClr="000000">
                  <a:hueOff val="0"/>
                  <a:satOff val="0"/>
                  <a:lumOff val="0"/>
                  <a:alphaOff val="0"/>
                </a:sysClr>
              </a:solidFill>
              <a:latin typeface="Georgia"/>
              <a:ea typeface="+mn-ea"/>
              <a:cs typeface="Arial"/>
            </a:rPr>
            <a:t>العوامل الوظيفية</a:t>
          </a:r>
          <a:endParaRPr lang="ar-SA" sz="1200" b="1" kern="1200">
            <a:solidFill>
              <a:sysClr val="windowText" lastClr="000000">
                <a:hueOff val="0"/>
                <a:satOff val="0"/>
                <a:lumOff val="0"/>
                <a:alphaOff val="0"/>
              </a:sysClr>
            </a:solidFill>
            <a:latin typeface="Georgia"/>
            <a:ea typeface="+mn-ea"/>
            <a:cs typeface="Arial"/>
          </a:endParaRPr>
        </a:p>
      </dsp:txBody>
      <dsp:txXfrm>
        <a:off x="3184293" y="2943110"/>
        <a:ext cx="720223" cy="720223"/>
      </dsp:txXfrm>
    </dsp:sp>
    <dsp:sp modelId="{B342EBFA-218A-4564-8B1C-0421544BA3C3}">
      <dsp:nvSpPr>
        <dsp:cNvPr id="0" name=""/>
        <dsp:cNvSpPr/>
      </dsp:nvSpPr>
      <dsp:spPr>
        <a:xfrm>
          <a:off x="1499412" y="2749336"/>
          <a:ext cx="1018549" cy="1018549"/>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EG" sz="1200" b="1" kern="1200">
              <a:solidFill>
                <a:sysClr val="windowText" lastClr="000000">
                  <a:hueOff val="0"/>
                  <a:satOff val="0"/>
                  <a:lumOff val="0"/>
                  <a:alphaOff val="0"/>
                </a:sysClr>
              </a:solidFill>
              <a:latin typeface="Georgia"/>
              <a:ea typeface="+mn-ea"/>
              <a:cs typeface="Arial"/>
            </a:rPr>
            <a:t>العوامل الاجتماعية</a:t>
          </a:r>
          <a:endParaRPr lang="ar-SA" sz="1200" b="1" kern="1200">
            <a:solidFill>
              <a:sysClr val="windowText" lastClr="000000">
                <a:hueOff val="0"/>
                <a:satOff val="0"/>
                <a:lumOff val="0"/>
                <a:alphaOff val="0"/>
              </a:sysClr>
            </a:solidFill>
            <a:latin typeface="Georgia"/>
            <a:ea typeface="+mn-ea"/>
            <a:cs typeface="Arial"/>
          </a:endParaRPr>
        </a:p>
      </dsp:txBody>
      <dsp:txXfrm>
        <a:off x="1648575" y="2898499"/>
        <a:ext cx="720223" cy="720223"/>
      </dsp:txXfrm>
    </dsp:sp>
    <dsp:sp modelId="{949C3696-25D6-42F7-A556-07235C9D0F52}">
      <dsp:nvSpPr>
        <dsp:cNvPr id="0" name=""/>
        <dsp:cNvSpPr/>
      </dsp:nvSpPr>
      <dsp:spPr>
        <a:xfrm>
          <a:off x="659918" y="1068254"/>
          <a:ext cx="1018549" cy="1018549"/>
        </a:xfrm>
        <a:prstGeom prst="ellipse">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rtl="1">
            <a:lnSpc>
              <a:spcPct val="90000"/>
            </a:lnSpc>
            <a:spcBef>
              <a:spcPct val="0"/>
            </a:spcBef>
            <a:spcAft>
              <a:spcPct val="35000"/>
            </a:spcAft>
          </a:pPr>
          <a:r>
            <a:rPr lang="ar-EG" sz="1200" b="1" kern="1200">
              <a:solidFill>
                <a:sysClr val="windowText" lastClr="000000">
                  <a:hueOff val="0"/>
                  <a:satOff val="0"/>
                  <a:lumOff val="0"/>
                  <a:alphaOff val="0"/>
                </a:sysClr>
              </a:solidFill>
              <a:latin typeface="Georgia"/>
              <a:ea typeface="+mn-ea"/>
              <a:cs typeface="Arial"/>
            </a:rPr>
            <a:t>العوامل الخارجية</a:t>
          </a:r>
          <a:endParaRPr lang="ar-SA" sz="1200" b="1" kern="1200">
            <a:solidFill>
              <a:sysClr val="windowText" lastClr="000000">
                <a:hueOff val="0"/>
                <a:satOff val="0"/>
                <a:lumOff val="0"/>
                <a:alphaOff val="0"/>
              </a:sysClr>
            </a:solidFill>
            <a:latin typeface="Georgia"/>
            <a:ea typeface="+mn-ea"/>
            <a:cs typeface="Arial"/>
          </a:endParaRPr>
        </a:p>
      </dsp:txBody>
      <dsp:txXfrm>
        <a:off x="809081" y="1217417"/>
        <a:ext cx="720223" cy="720223"/>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Georgia">
    <a:majorFont>
      <a:latin typeface="Georgia"/>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eorgia"/>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Georgia">
    <a:majorFont>
      <a:latin typeface="Georgia"/>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eorgia"/>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Georgia">
    <a:majorFont>
      <a:latin typeface="Georgia"/>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eorgia"/>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Georgia">
    <a:majorFont>
      <a:latin typeface="Georgia"/>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eorgia"/>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Georgia">
    <a:majorFont>
      <a:latin typeface="Georgia"/>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eorgia"/>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F86CD-0461-4D07-8825-5B42B4344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قالب الخطة البحثية بكلية التربية -جامعة الملك سعود (1)</Template>
  <TotalTime>86</TotalTime>
  <Pages>1</Pages>
  <Words>32579</Words>
  <Characters>185703</Characters>
  <Application>Microsoft Office Word</Application>
  <DocSecurity>0</DocSecurity>
  <Lines>1547</Lines>
  <Paragraphs>435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217847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al_otaibi</dc:creator>
  <cp:lastModifiedBy>Elhodhod</cp:lastModifiedBy>
  <cp:revision>7</cp:revision>
  <cp:lastPrinted>2026-08-11T22:31:00Z</cp:lastPrinted>
  <dcterms:created xsi:type="dcterms:W3CDTF">2026-08-11T22:30:00Z</dcterms:created>
  <dcterms:modified xsi:type="dcterms:W3CDTF">2026-08-10T08:38:00Z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7a641feea78882b6c104eee51a899042656eeb75c90c482206c66354c1c3e810</vt:lpwstr>
  </property>
</Properties>
</file>