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A5302" w14:textId="77777777" w:rsidR="00977CA7" w:rsidRPr="000C5884" w:rsidRDefault="00977CA7" w:rsidP="0097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lang w:eastAsia="en-CA"/>
          <w14:ligatures w14:val="none"/>
        </w:rPr>
        <w:t>Project Proposal</w:t>
      </w:r>
    </w:p>
    <w:p w14:paraId="75AF7A72" w14:textId="54EC4181" w:rsidR="00977CA7" w:rsidRPr="000C5884" w:rsidRDefault="00977CA7" w:rsidP="0097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lang w:eastAsia="en-CA"/>
          <w14:ligatures w14:val="none"/>
        </w:rPr>
        <w:t xml:space="preserve">Project </w:t>
      </w:r>
      <w:r w:rsidR="00783764" w:rsidRPr="000C5884">
        <w:rPr>
          <w:rFonts w:ascii="Times New Roman" w:eastAsia="Times New Roman" w:hAnsi="Times New Roman" w:cs="Times New Roman"/>
          <w:b/>
          <w:bCs/>
          <w:kern w:val="0"/>
          <w:lang w:eastAsia="en-CA"/>
          <w14:ligatures w14:val="none"/>
        </w:rPr>
        <w:t>Title</w:t>
      </w:r>
      <w:r w:rsidR="00783764">
        <w:rPr>
          <w:rFonts w:ascii="Times New Roman" w:eastAsia="Times New Roman" w:hAnsi="Times New Roman" w:cs="Times New Roman"/>
          <w:b/>
          <w:bCs/>
          <w:kern w:val="0"/>
          <w:lang w:eastAsia="en-CA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:lang w:eastAsia="en-CA"/>
          <w14:ligatures w14:val="none"/>
        </w:rPr>
        <w:t xml:space="preserve"> </w:t>
      </w:r>
      <w:r w:rsidRPr="0006595C">
        <w:rPr>
          <w:b/>
          <w:bCs/>
        </w:rPr>
        <w:t>Development of a multimodal AI framework for ICU outcome mortality prediction using clinical notes and laboratory data</w:t>
      </w:r>
    </w:p>
    <w:p w14:paraId="67F95807" w14:textId="1C3DB80F" w:rsidR="00977CA7" w:rsidRPr="000C5884" w:rsidRDefault="00783764" w:rsidP="0097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Hizam</w:t>
      </w:r>
      <w:proofErr w:type="spellEnd"/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 xml:space="preserve"> Ahmed </w:t>
      </w:r>
      <w:proofErr w:type="spellStart"/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Alsaeedi</w:t>
      </w:r>
      <w:proofErr w:type="spellEnd"/>
      <w:r w:rsidR="00977CA7" w:rsidRPr="000C5884"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br/>
        <w:t>Master’s Student, Department of Artificial Intelligence</w:t>
      </w:r>
      <w:r w:rsidR="00977CA7" w:rsidRPr="000C5884"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br/>
      </w:r>
      <w:r w:rsidRPr="00783764"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Midocean University</w:t>
      </w:r>
    </w:p>
    <w:p w14:paraId="63B3050B" w14:textId="77777777" w:rsidR="00977CA7" w:rsidRPr="000C5884" w:rsidRDefault="00977CA7" w:rsidP="00977CA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pict w14:anchorId="0A086A15">
          <v:rect id="_x0000_i1025" style="width:0;height:1.5pt" o:hralign="center" o:hrstd="t" o:hr="t" fillcolor="#a0a0a0" stroked="f"/>
        </w:pict>
      </w:r>
    </w:p>
    <w:p w14:paraId="65D5648A" w14:textId="77777777" w:rsidR="00977CA7" w:rsidRPr="000C5884" w:rsidRDefault="00977CA7" w:rsidP="00977C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1. Project Overview</w:t>
      </w:r>
    </w:p>
    <w:p w14:paraId="52FA42D3" w14:textId="33BD8869" w:rsidR="00AF17CB" w:rsidRPr="00AF17CB" w:rsidRDefault="00AF17CB" w:rsidP="00874B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AF17CB"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 xml:space="preserve">ICU mortality prediction remains a high-impact but challenging problem because patient trajectories are heterogeneous and clinical signals are distributed across structured tables (demographics, lab tests) and unstructured clinical notes. </w:t>
      </w:r>
      <w:r w:rsidR="00B27D37"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 xml:space="preserve">This </w:t>
      </w:r>
      <w:r w:rsidR="00B27D37" w:rsidRPr="00AF17CB"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study</w:t>
      </w:r>
      <w:r w:rsidRPr="00AF17CB"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 xml:space="preserve"> develops a </w:t>
      </w:r>
      <w:r w:rsidRPr="00AF17CB">
        <w:rPr>
          <w:rFonts w:ascii="Times New Roman" w:eastAsia="Times New Roman" w:hAnsi="Times New Roman" w:cs="Times New Roman"/>
          <w:b/>
          <w:bCs/>
          <w:kern w:val="0"/>
          <w:lang w:eastAsia="en-CA"/>
          <w14:ligatures w14:val="none"/>
        </w:rPr>
        <w:t>multimodal AI framework</w:t>
      </w:r>
      <w:r w:rsidRPr="00AF17CB"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 xml:space="preserve"> that jointly models laboratory time-series and free-text clinical notes from </w:t>
      </w:r>
      <w:r w:rsidRPr="00AF17CB">
        <w:rPr>
          <w:rFonts w:ascii="Times New Roman" w:eastAsia="Times New Roman" w:hAnsi="Times New Roman" w:cs="Times New Roman"/>
          <w:b/>
          <w:bCs/>
          <w:kern w:val="0"/>
          <w:lang w:eastAsia="en-CA"/>
          <w14:ligatures w14:val="none"/>
        </w:rPr>
        <w:t>MIMIC-III</w:t>
      </w:r>
      <w:r w:rsidRPr="00AF17CB"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 xml:space="preserve"> to produce accurate, calibrated, and interpretable mortality risk predictions. The proposed system integrates domain-tuned language models (Bio/Clinical BERT), temporal deep learning for lab trends, a cross-modal attention fusion module, and an evidence-aware uncertainty layer. The outcome is an actionable decision-support tool that helps clinicians identify high-risk patients earlier while providing transparent explanations to support trust and adoption.</w:t>
      </w:r>
    </w:p>
    <w:p w14:paraId="0EFFCC25" w14:textId="409C9B2F" w:rsidR="00977CA7" w:rsidRPr="000C5884" w:rsidRDefault="00977CA7" w:rsidP="00977C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2. Project Goal</w:t>
      </w:r>
    </w:p>
    <w:p w14:paraId="20DF06AE" w14:textId="77777777" w:rsidR="00A024C5" w:rsidRDefault="00217EB4" w:rsidP="00A024C5">
      <w:pPr>
        <w:pStyle w:val="NormalWeb"/>
        <w:jc w:val="both"/>
        <w:rPr>
          <w:lang w:val="en-IE" w:eastAsia="en-CA"/>
        </w:rPr>
      </w:pPr>
      <w:r>
        <w:t>D</w:t>
      </w:r>
      <w:proofErr w:type="spellStart"/>
      <w:r w:rsidRPr="00217EB4">
        <w:rPr>
          <w:lang w:val="en-IE" w:eastAsia="en-CA"/>
        </w:rPr>
        <w:t>evelop</w:t>
      </w:r>
      <w:proofErr w:type="spellEnd"/>
      <w:r w:rsidRPr="00217EB4">
        <w:rPr>
          <w:lang w:val="en-IE" w:eastAsia="en-CA"/>
        </w:rPr>
        <w:t xml:space="preserve"> and validate a robust, interpretable multimodal model that predicts in-ICU mortality from MIMIC-III by combining laboratory time-series and clinical notes, achieving clinically meaningful improvements over standard baselines (APACHE scores and single-modal ML models) while providing uncertainty estimates and interpretable explanations for each prediction.</w:t>
      </w:r>
    </w:p>
    <w:p w14:paraId="1641DD3E" w14:textId="657C2E0A" w:rsidR="00217EB4" w:rsidRPr="00217EB4" w:rsidRDefault="00217EB4" w:rsidP="001F0C93">
      <w:pPr>
        <w:pStyle w:val="NormalWeb"/>
        <w:numPr>
          <w:ilvl w:val="0"/>
          <w:numId w:val="6"/>
        </w:numPr>
        <w:rPr>
          <w:lang w:val="en-IE" w:eastAsia="en-CA"/>
        </w:rPr>
      </w:pPr>
      <w:r w:rsidRPr="00217EB4">
        <w:rPr>
          <w:lang w:val="en-IE" w:eastAsia="en-CA"/>
        </w:rPr>
        <w:t xml:space="preserve">Produce a validated model and codebase for joint </w:t>
      </w:r>
      <w:proofErr w:type="spellStart"/>
      <w:r w:rsidRPr="00217EB4">
        <w:rPr>
          <w:lang w:val="en-IE" w:eastAsia="en-CA"/>
        </w:rPr>
        <w:t>lab+note</w:t>
      </w:r>
      <w:proofErr w:type="spellEnd"/>
      <w:r w:rsidRPr="00217EB4">
        <w:rPr>
          <w:lang w:val="en-IE" w:eastAsia="en-CA"/>
        </w:rPr>
        <w:t xml:space="preserve"> modeling.</w:t>
      </w:r>
    </w:p>
    <w:p w14:paraId="77D13FBA" w14:textId="77777777" w:rsidR="00217EB4" w:rsidRPr="00217EB4" w:rsidRDefault="00217EB4" w:rsidP="00217EB4">
      <w:pPr>
        <w:pStyle w:val="NormalWeb"/>
        <w:numPr>
          <w:ilvl w:val="0"/>
          <w:numId w:val="6"/>
        </w:numPr>
        <w:rPr>
          <w:lang w:val="en-IE" w:eastAsia="en-CA"/>
        </w:rPr>
      </w:pPr>
      <w:r w:rsidRPr="00217EB4">
        <w:rPr>
          <w:lang w:val="en-IE" w:eastAsia="en-CA"/>
        </w:rPr>
        <w:t>Provide explanations (SHAP + attention visualizations) and uncertainty flags for clinical use.</w:t>
      </w:r>
    </w:p>
    <w:p w14:paraId="3186C938" w14:textId="77777777" w:rsidR="00217EB4" w:rsidRPr="00217EB4" w:rsidRDefault="00217EB4" w:rsidP="00217EB4">
      <w:pPr>
        <w:pStyle w:val="NormalWeb"/>
        <w:numPr>
          <w:ilvl w:val="0"/>
          <w:numId w:val="6"/>
        </w:numPr>
        <w:rPr>
          <w:lang w:val="en-IE" w:eastAsia="en-CA"/>
        </w:rPr>
      </w:pPr>
      <w:r w:rsidRPr="00217EB4">
        <w:rPr>
          <w:lang w:val="en-IE" w:eastAsia="en-CA"/>
        </w:rPr>
        <w:t xml:space="preserve">Evaluate against baselines (APACHE, RF, </w:t>
      </w:r>
      <w:proofErr w:type="spellStart"/>
      <w:r w:rsidRPr="00217EB4">
        <w:rPr>
          <w:lang w:val="en-IE" w:eastAsia="en-CA"/>
        </w:rPr>
        <w:t>XGBoost</w:t>
      </w:r>
      <w:proofErr w:type="spellEnd"/>
      <w:r w:rsidRPr="00217EB4">
        <w:rPr>
          <w:lang w:val="en-IE" w:eastAsia="en-CA"/>
        </w:rPr>
        <w:t>, unimodal deep models) using AUROC, AUPRC, calibration and decision-curve analyses</w:t>
      </w:r>
    </w:p>
    <w:p w14:paraId="567F5FAE" w14:textId="77777777" w:rsidR="00977CA7" w:rsidRPr="000C5884" w:rsidRDefault="00977CA7" w:rsidP="00977C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3. Approach</w:t>
      </w:r>
    </w:p>
    <w:p w14:paraId="062C6C72" w14:textId="77777777" w:rsidR="00AD2BEE" w:rsidRPr="00AD2BEE" w:rsidRDefault="00AD2BEE" w:rsidP="00AD2B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Data collection</w:t>
      </w:r>
    </w:p>
    <w:p w14:paraId="7149038A" w14:textId="0FBFCC27" w:rsidR="00AD2BEE" w:rsidRPr="00AD2BEE" w:rsidRDefault="0014157A" w:rsidP="00AD2BE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Dataset</w:t>
      </w:r>
      <w:r w:rsidR="00AD2BEE"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: </w:t>
      </w:r>
      <w:r w:rsidR="00AD2BEE"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MIMIC-</w:t>
      </w:r>
      <w:proofErr w:type="gramStart"/>
      <w:r w:rsidR="00AD2BEE"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III</w:t>
      </w:r>
      <w:r w:rsidR="00AD2BEE"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.</w:t>
      </w:r>
      <w:proofErr w:type="gramEnd"/>
    </w:p>
    <w:p w14:paraId="1919B2D5" w14:textId="02E047F1" w:rsidR="00AD2BEE" w:rsidRPr="00AD2BEE" w:rsidRDefault="00AD2BEE" w:rsidP="00AD2BE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Extract cohorts: adult ICU admissions, exclude repeat admissions as appropriate, define outcome: in-ICU mortality</w:t>
      </w:r>
      <w:r w:rsidR="00757992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.</w:t>
      </w:r>
    </w:p>
    <w:p w14:paraId="09EE45DC" w14:textId="77777777" w:rsidR="00AD2BEE" w:rsidRPr="00AD2BEE" w:rsidRDefault="00AD2BEE" w:rsidP="00AD2BE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Inputs:</w:t>
      </w:r>
    </w:p>
    <w:p w14:paraId="14FAD068" w14:textId="4D0F9069" w:rsidR="00AD2BEE" w:rsidRPr="00AD2BEE" w:rsidRDefault="00AD2BEE" w:rsidP="00AD2BE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Structured: demographics, time-stamped lab </w:t>
      </w:r>
      <w:proofErr w:type="gramStart"/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tests </w:t>
      </w:r>
      <w:r w:rsidR="00963C80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.</w:t>
      </w:r>
      <w:proofErr w:type="gramEnd"/>
    </w:p>
    <w:p w14:paraId="7519E432" w14:textId="6923F3FE" w:rsidR="00AD2BEE" w:rsidRPr="00AD2BEE" w:rsidRDefault="00AD2BEE" w:rsidP="00AD2BE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Unstructured: clinical notes (admission notes, progress notes, nursing notes, discharge summaries).</w:t>
      </w:r>
    </w:p>
    <w:p w14:paraId="7D5437C3" w14:textId="77777777" w:rsidR="00AD2BEE" w:rsidRPr="00AD2BEE" w:rsidRDefault="00AD2BEE" w:rsidP="00AD2B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lastRenderedPageBreak/>
        <w:t>Data processing</w:t>
      </w:r>
    </w:p>
    <w:p w14:paraId="484AC672" w14:textId="56CE4007" w:rsidR="00AD2BEE" w:rsidRPr="00AD2BEE" w:rsidRDefault="00AD2BEE" w:rsidP="00AB4EC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Structured preprocessing: outlier removal, unit harmonization, normalization.</w:t>
      </w:r>
    </w:p>
    <w:p w14:paraId="77ABD3F5" w14:textId="77777777" w:rsidR="00AD2BEE" w:rsidRPr="00AD2BEE" w:rsidRDefault="00AD2BEE" w:rsidP="00AD2B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Model / method selection</w:t>
      </w:r>
    </w:p>
    <w:p w14:paraId="15EF6853" w14:textId="77777777" w:rsidR="00AD2BEE" w:rsidRPr="00AD2BEE" w:rsidRDefault="00AD2BEE" w:rsidP="00AD2B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Single-modality encoders</w:t>
      </w:r>
    </w:p>
    <w:p w14:paraId="1C81F79E" w14:textId="6FAE9194" w:rsidR="00AD2BEE" w:rsidRPr="00AD2BEE" w:rsidRDefault="00AD2BEE" w:rsidP="00AD2BE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Text encoder: </w:t>
      </w:r>
      <w:proofErr w:type="spellStart"/>
      <w:r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BioClinicalBERT</w:t>
      </w:r>
      <w:proofErr w:type="spellEnd"/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 fine-tuned on MIMIC notes.</w:t>
      </w:r>
    </w:p>
    <w:p w14:paraId="41053C78" w14:textId="3A1666E8" w:rsidR="00AD2BEE" w:rsidRPr="00AD2BEE" w:rsidRDefault="00AD2BEE" w:rsidP="00AD2BE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Lab/time encoder: Temporal Transformer or </w:t>
      </w:r>
      <w:r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Temporal Convolutional Network (TCN)</w:t>
      </w: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 / LSTM with time-aware positional encoding and missingness masks.</w:t>
      </w:r>
    </w:p>
    <w:p w14:paraId="00ED99CB" w14:textId="77777777" w:rsidR="00AD2BEE" w:rsidRPr="00AD2BEE" w:rsidRDefault="00AD2BEE" w:rsidP="00AD2B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Cross-modal fusion</w:t>
      </w:r>
    </w:p>
    <w:p w14:paraId="3631BE30" w14:textId="77777777" w:rsidR="00AD2BEE" w:rsidRPr="00AD2BEE" w:rsidRDefault="00AD2BEE" w:rsidP="00AD2BE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Cross-modal attention module that lets text tokens attend to lab embeddings and vice versa.</w:t>
      </w:r>
    </w:p>
    <w:p w14:paraId="2D5A0F2E" w14:textId="0876932C" w:rsidR="00AD2BEE" w:rsidRPr="00AD2BEE" w:rsidRDefault="00AD2BEE" w:rsidP="00AD2BE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Evidence-aware fusion: combine modality-level evidence using a probabilistic/evidence aggregation mechanism to handle conflict and missing modalities.</w:t>
      </w:r>
    </w:p>
    <w:p w14:paraId="7305318C" w14:textId="77777777" w:rsidR="00AD2BEE" w:rsidRPr="00AD2BEE" w:rsidRDefault="00AD2BEE" w:rsidP="00AD2B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Uncertainty estimation</w:t>
      </w:r>
    </w:p>
    <w:p w14:paraId="294ABFE5" w14:textId="77777777" w:rsidR="00AD2BEE" w:rsidRPr="00AD2BEE" w:rsidRDefault="00AD2BEE" w:rsidP="00AD2BE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Bayesian layer(s): MC-Dropout, deep ensembles, or a Bayesian head to quantify predictive uncertainty and flag low-confidence predictions.</w:t>
      </w:r>
    </w:p>
    <w:p w14:paraId="33B08DBB" w14:textId="77777777" w:rsidR="00AD2BEE" w:rsidRPr="00AD2BEE" w:rsidRDefault="00AD2BEE" w:rsidP="00AD2B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Interpretability</w:t>
      </w:r>
    </w:p>
    <w:p w14:paraId="173A1B19" w14:textId="77777777" w:rsidR="00AD2BEE" w:rsidRPr="00AD2BEE" w:rsidRDefault="00AD2BEE" w:rsidP="00AD2BE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Global/local explanations: </w:t>
      </w:r>
      <w:r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SHAP</w:t>
      </w: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 for structured features, attention weight visualizations and token-level saliency for text, and integrated explanations at the fused level.</w:t>
      </w:r>
    </w:p>
    <w:p w14:paraId="2B2E5198" w14:textId="77777777" w:rsidR="00AD2BEE" w:rsidRPr="00AD2BEE" w:rsidRDefault="00AD2BEE" w:rsidP="00AD2B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Training</w:t>
      </w:r>
    </w:p>
    <w:p w14:paraId="2AFD00F2" w14:textId="3E3F7CAF" w:rsidR="00AD2BEE" w:rsidRPr="00AD2BEE" w:rsidRDefault="00AD2BEE" w:rsidP="00AD2BE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Loss: weighted binary cross-entropy, plus calibration loss</w:t>
      </w:r>
      <w:r w:rsidR="00CC7FB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.</w:t>
      </w:r>
    </w:p>
    <w:p w14:paraId="471A1DC1" w14:textId="77777777" w:rsidR="00AD2BEE" w:rsidRPr="00AD2BEE" w:rsidRDefault="00AD2BEE" w:rsidP="00AD2BE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Regularization: dropout, weight decay, early stopping.</w:t>
      </w:r>
    </w:p>
    <w:p w14:paraId="4FF446C9" w14:textId="249F2722" w:rsidR="00AD2BEE" w:rsidRPr="00AD2BEE" w:rsidRDefault="00AD2BEE" w:rsidP="00AD2BE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Logging &amp; reproducibility: seed control, versioning (Git), containerization.</w:t>
      </w:r>
    </w:p>
    <w:p w14:paraId="694C6668" w14:textId="77777777" w:rsidR="00AD2BEE" w:rsidRPr="00AD2BEE" w:rsidRDefault="00AD2BEE" w:rsidP="00AD2B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Testing &amp; evaluation</w:t>
      </w:r>
    </w:p>
    <w:p w14:paraId="3301985F" w14:textId="77777777" w:rsidR="00AD2BEE" w:rsidRPr="00AD2BEE" w:rsidRDefault="00AD2BEE" w:rsidP="00AD2B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Primary metrics: </w:t>
      </w:r>
      <w:r w:rsidRPr="00AD2BEE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AUROC, AUPRC, Balanced Accuracy (BACC)</w:t>
      </w: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.</w:t>
      </w:r>
    </w:p>
    <w:p w14:paraId="5F3F4043" w14:textId="77777777" w:rsidR="00AD2BEE" w:rsidRPr="00AD2BEE" w:rsidRDefault="00AD2BEE" w:rsidP="00AD2B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Calibration: Expected Calibration Error (ECE), Brier score.</w:t>
      </w:r>
    </w:p>
    <w:p w14:paraId="07C32D3E" w14:textId="0E02EE3D" w:rsidR="00AD2BEE" w:rsidRPr="00AD2BEE" w:rsidRDefault="00AD2BEE" w:rsidP="0026357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AD2BEE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Clinical utility: sensitivity/specificity at clinically relevant thresholds, decision curve analysis, false positive/negative analysis.</w:t>
      </w:r>
    </w:p>
    <w:p w14:paraId="4074AC57" w14:textId="77777777" w:rsidR="00977CA7" w:rsidRPr="000C5884" w:rsidRDefault="00977CA7" w:rsidP="00977C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4. Project Steps and Timeline</w:t>
      </w:r>
    </w:p>
    <w:p w14:paraId="6C8D563B" w14:textId="77777777" w:rsidR="00ED7B36" w:rsidRPr="00ED7B36" w:rsidRDefault="00ED7B36" w:rsidP="00ED7B3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Preparation &amp; access (Weeks 1–2)</w:t>
      </w:r>
    </w:p>
    <w:p w14:paraId="053217E3" w14:textId="77777777" w:rsidR="00ED7B36" w:rsidRPr="00ED7B36" w:rsidRDefault="00ED7B36" w:rsidP="00ED7B3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Obtain MIMIC-III access; set up compute environment and codebase; obtain any required approvals.</w:t>
      </w:r>
    </w:p>
    <w:p w14:paraId="6DCB1C14" w14:textId="77777777" w:rsidR="00ED7B36" w:rsidRPr="00ED7B36" w:rsidRDefault="00ED7B36" w:rsidP="00ED7B3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Data extraction &amp; preprocessing (Weeks 3–6)</w:t>
      </w:r>
    </w:p>
    <w:p w14:paraId="24012972" w14:textId="77777777" w:rsidR="00ED7B36" w:rsidRPr="00ED7B36" w:rsidRDefault="00ED7B36" w:rsidP="00ED7B3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Cohort selection, feature extraction, lab value harmonization, note selection and tokenization pipelines.</w:t>
      </w:r>
    </w:p>
    <w:p w14:paraId="5B9FCFC2" w14:textId="77777777" w:rsidR="00ED7B36" w:rsidRPr="00ED7B36" w:rsidRDefault="00ED7B36" w:rsidP="00ED7B3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Baseline models (Weeks 7–9)</w:t>
      </w:r>
    </w:p>
    <w:p w14:paraId="1CF21B0C" w14:textId="77777777" w:rsidR="00ED7B36" w:rsidRPr="00ED7B36" w:rsidRDefault="00ED7B36" w:rsidP="00ED7B3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Implement APACHE scoring baseline, RF/</w:t>
      </w:r>
      <w:proofErr w:type="spellStart"/>
      <w:r w:rsidRPr="00ED7B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XGBoost</w:t>
      </w:r>
      <w:proofErr w:type="spellEnd"/>
      <w:r w:rsidRPr="00ED7B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 on structured features, and a text-only model (fine-tune </w:t>
      </w:r>
      <w:proofErr w:type="spellStart"/>
      <w:r w:rsidRPr="00ED7B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BioClinicalBERT</w:t>
      </w:r>
      <w:proofErr w:type="spellEnd"/>
      <w:r w:rsidRPr="00ED7B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).</w:t>
      </w:r>
    </w:p>
    <w:p w14:paraId="0F045F79" w14:textId="77777777" w:rsidR="00ED7B36" w:rsidRPr="00ED7B36" w:rsidRDefault="00ED7B36" w:rsidP="00ED7B3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Multimodal model development (Weeks 10–16)</w:t>
      </w:r>
    </w:p>
    <w:p w14:paraId="35CF5CB4" w14:textId="77777777" w:rsidR="00ED7B36" w:rsidRPr="00ED7B36" w:rsidRDefault="00ED7B36" w:rsidP="00ED7B3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Build time encoder, text encoder, cross-modal attention fusion, and evidence module. Start with smaller models to debug.</w:t>
      </w:r>
    </w:p>
    <w:p w14:paraId="6F24449F" w14:textId="77777777" w:rsidR="00ED7B36" w:rsidRPr="00ED7B36" w:rsidRDefault="00ED7B36" w:rsidP="00ED7B3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lastRenderedPageBreak/>
        <w:t>Uncertainty &amp; interpretability modules (Weeks 17–20)</w:t>
      </w:r>
    </w:p>
    <w:p w14:paraId="2265DE18" w14:textId="03D1476D" w:rsidR="00ED7B36" w:rsidRPr="00ED7B36" w:rsidRDefault="00ED7B36" w:rsidP="005A296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Add Bayesian uncertainty estimation; integrate SHAP and attention visualization pipelines.</w:t>
      </w:r>
    </w:p>
    <w:p w14:paraId="39061137" w14:textId="2D81F8AF" w:rsidR="00ED7B36" w:rsidRPr="00ED7B36" w:rsidRDefault="00ED7B36" w:rsidP="00ED7B3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 xml:space="preserve">Evaluation &amp; clinical analyses (Weeks </w:t>
      </w:r>
      <w:r w:rsidR="005A2963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21</w:t>
      </w:r>
      <w:r w:rsidRPr="00ED7B36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–</w:t>
      </w:r>
      <w:r w:rsidR="005A2963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24</w:t>
      </w:r>
      <w:r w:rsidRPr="00ED7B36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)</w:t>
      </w:r>
    </w:p>
    <w:p w14:paraId="38CF444C" w14:textId="77777777" w:rsidR="00ED7B36" w:rsidRPr="00ED7B36" w:rsidRDefault="00ED7B36" w:rsidP="00ED7B3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Final test set evaluation, calibration, decision curve analysis, error analysis, clinician review (if available).</w:t>
      </w:r>
    </w:p>
    <w:p w14:paraId="027BDEDF" w14:textId="535B6198" w:rsidR="00ED7B36" w:rsidRPr="00ED7B36" w:rsidRDefault="00ED7B36" w:rsidP="00ED7B3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 xml:space="preserve">Write-up &amp; dissemination (Weeks </w:t>
      </w:r>
      <w:r w:rsidR="005A2963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25</w:t>
      </w:r>
      <w:r w:rsidRPr="00ED7B36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–</w:t>
      </w:r>
      <w:r w:rsidR="005A2963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31</w:t>
      </w:r>
      <w:r w:rsidRPr="00ED7B36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)</w:t>
      </w:r>
    </w:p>
    <w:p w14:paraId="6521BA85" w14:textId="77777777" w:rsidR="00ED7B36" w:rsidRPr="00ED7B36" w:rsidRDefault="00ED7B36" w:rsidP="00ED7B3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D7B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Prepare manuscript, figures (</w:t>
      </w:r>
      <w:proofErr w:type="spellStart"/>
      <w:r w:rsidRPr="00ED7B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explainability</w:t>
      </w:r>
      <w:proofErr w:type="spellEnd"/>
      <w:r w:rsidRPr="00ED7B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 visualizations), and release code / model checkpoints (subject to data licensing).</w:t>
      </w:r>
    </w:p>
    <w:p w14:paraId="3053E5FE" w14:textId="77777777" w:rsidR="00977CA7" w:rsidRPr="000C5884" w:rsidRDefault="00977CA7" w:rsidP="00977C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5. Expected Results</w:t>
      </w:r>
    </w:p>
    <w:p w14:paraId="72CA38AB" w14:textId="199275FB" w:rsidR="008B70CC" w:rsidRDefault="005A2963" w:rsidP="00AB2101">
      <w:pPr>
        <w:pStyle w:val="NormalWeb"/>
        <w:numPr>
          <w:ilvl w:val="0"/>
          <w:numId w:val="10"/>
        </w:numPr>
        <w:jc w:val="both"/>
      </w:pPr>
      <w:r>
        <w:t>A</w:t>
      </w:r>
      <w:r w:rsidR="008B70CC">
        <w:t xml:space="preserve"> validated multimodal model that </w:t>
      </w:r>
      <w:r w:rsidR="008B70CC">
        <w:rPr>
          <w:rStyle w:val="Strong"/>
          <w:rFonts w:eastAsiaTheme="majorEastAsia"/>
        </w:rPr>
        <w:t>outperforms unimodal baselines and standard clinical scores</w:t>
      </w:r>
      <w:r w:rsidR="008B70CC">
        <w:t xml:space="preserve"> on MIMIC-</w:t>
      </w:r>
      <w:proofErr w:type="gramStart"/>
      <w:r w:rsidR="008B70CC">
        <w:t>III</w:t>
      </w:r>
      <w:r w:rsidR="00B00294">
        <w:t xml:space="preserve"> </w:t>
      </w:r>
      <w:r w:rsidR="008B70CC">
        <w:t>.</w:t>
      </w:r>
      <w:proofErr w:type="gramEnd"/>
    </w:p>
    <w:p w14:paraId="52ECDD6C" w14:textId="14E792AD" w:rsidR="008B70CC" w:rsidRDefault="00C703FF" w:rsidP="00AB2101">
      <w:pPr>
        <w:pStyle w:val="NormalWeb"/>
        <w:numPr>
          <w:ilvl w:val="0"/>
          <w:numId w:val="10"/>
        </w:numPr>
        <w:jc w:val="both"/>
      </w:pPr>
      <w:r>
        <w:t>Reliable</w:t>
      </w:r>
      <w:r w:rsidR="008B70CC">
        <w:t xml:space="preserve"> uncertainty estimates that allow the model to </w:t>
      </w:r>
      <w:r w:rsidR="008B70CC">
        <w:rPr>
          <w:rStyle w:val="Strong"/>
          <w:rFonts w:eastAsiaTheme="majorEastAsia"/>
        </w:rPr>
        <w:t>flag low-confidence predictions</w:t>
      </w:r>
      <w:r w:rsidR="008B70CC">
        <w:t>, reducing risky automated recommendations.</w:t>
      </w:r>
    </w:p>
    <w:p w14:paraId="63F76840" w14:textId="12F2C6A6" w:rsidR="008B70CC" w:rsidRDefault="00C703FF" w:rsidP="00AB2101">
      <w:pPr>
        <w:pStyle w:val="NormalWeb"/>
        <w:numPr>
          <w:ilvl w:val="0"/>
          <w:numId w:val="10"/>
        </w:numPr>
        <w:jc w:val="both"/>
      </w:pPr>
      <w:r>
        <w:t>Interpretable</w:t>
      </w:r>
      <w:r w:rsidR="008B70CC">
        <w:t xml:space="preserve"> outputs for clinicians: SHAP feature tables for structured inputs and attention-based highlighted text spans for notes.</w:t>
      </w:r>
    </w:p>
    <w:p w14:paraId="37B82841" w14:textId="5D71E350" w:rsidR="008B70CC" w:rsidRDefault="00C703FF" w:rsidP="004D55D2">
      <w:pPr>
        <w:pStyle w:val="NormalWeb"/>
        <w:numPr>
          <w:ilvl w:val="0"/>
          <w:numId w:val="10"/>
        </w:numPr>
        <w:jc w:val="both"/>
      </w:pPr>
      <w:r>
        <w:t>A</w:t>
      </w:r>
      <w:r w:rsidR="008B70CC">
        <w:t xml:space="preserve"> reproducible codebase and documentation enabling follow-up research and potential clinical validation.</w:t>
      </w:r>
    </w:p>
    <w:p w14:paraId="074006F4" w14:textId="77777777" w:rsidR="00977CA7" w:rsidRPr="000C5884" w:rsidRDefault="00977CA7" w:rsidP="00977C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6. Resources Needed</w:t>
      </w:r>
    </w:p>
    <w:p w14:paraId="5154CC6A" w14:textId="77777777" w:rsidR="00E52677" w:rsidRPr="00E52677" w:rsidRDefault="00E52677" w:rsidP="00180DA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Data &amp; access</w:t>
      </w:r>
    </w:p>
    <w:p w14:paraId="647A0ACB" w14:textId="7AEBC580" w:rsidR="00E52677" w:rsidRPr="00E52677" w:rsidRDefault="00E52677" w:rsidP="003F0448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MIMIC-III </w:t>
      </w:r>
      <w:r w:rsidR="003F0448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dataset</w:t>
      </w:r>
      <w:r w:rsidR="00AA3AB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 available</w:t>
      </w:r>
      <w:r w:rsidR="003F0448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.</w:t>
      </w:r>
    </w:p>
    <w:p w14:paraId="38FCF5D2" w14:textId="77777777" w:rsidR="00E52677" w:rsidRPr="00E52677" w:rsidRDefault="00E52677" w:rsidP="00180DA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Compute &amp; software</w:t>
      </w:r>
    </w:p>
    <w:p w14:paraId="5B6F5E97" w14:textId="77777777" w:rsidR="00E52677" w:rsidRPr="00E52677" w:rsidRDefault="00E52677" w:rsidP="00180DAE">
      <w:pPr>
        <w:numPr>
          <w:ilvl w:val="0"/>
          <w:numId w:val="13"/>
        </w:num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GPUs: at least one GPU with ≥24GB VRAM (e.g., NVIDIA A5000 / RTX 6000 / A40) for BERT fine-tuning; multi-GPU or cloud (A100) recommended for faster experiments.</w:t>
      </w:r>
    </w:p>
    <w:p w14:paraId="5A8CB6DF" w14:textId="77777777" w:rsidR="00E52677" w:rsidRPr="00E52677" w:rsidRDefault="00E52677" w:rsidP="00180DAE">
      <w:pPr>
        <w:numPr>
          <w:ilvl w:val="0"/>
          <w:numId w:val="13"/>
        </w:num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CPU: multi-core instance for preprocessing (16+ cores).</w:t>
      </w:r>
    </w:p>
    <w:p w14:paraId="6350780E" w14:textId="3943A14F" w:rsidR="00E52677" w:rsidRPr="00E52677" w:rsidRDefault="00E52677" w:rsidP="00180DAE">
      <w:pPr>
        <w:numPr>
          <w:ilvl w:val="0"/>
          <w:numId w:val="13"/>
        </w:num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Storage: ~500 GB.</w:t>
      </w:r>
    </w:p>
    <w:p w14:paraId="211A9245" w14:textId="77777777" w:rsidR="00E52677" w:rsidRPr="00E52677" w:rsidRDefault="00E52677" w:rsidP="00180DAE">
      <w:pPr>
        <w:numPr>
          <w:ilvl w:val="0"/>
          <w:numId w:val="13"/>
        </w:num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Software stack: Python, </w:t>
      </w:r>
      <w:proofErr w:type="spellStart"/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PyTorch</w:t>
      </w:r>
      <w:proofErr w:type="spellEnd"/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 (or TensorFlow), </w:t>
      </w:r>
      <w:proofErr w:type="spellStart"/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HuggingFace</w:t>
      </w:r>
      <w:proofErr w:type="spellEnd"/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 Transformers, </w:t>
      </w:r>
      <w:proofErr w:type="spellStart"/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scikit</w:t>
      </w:r>
      <w:proofErr w:type="spellEnd"/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-learn, pandas, NumPy, SHAP, matplotlib/seaborn, </w:t>
      </w:r>
      <w:proofErr w:type="spellStart"/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jupyter</w:t>
      </w:r>
      <w:proofErr w:type="spellEnd"/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, Docker.</w:t>
      </w:r>
    </w:p>
    <w:p w14:paraId="136A2B19" w14:textId="77777777" w:rsidR="00E52677" w:rsidRPr="00E52677" w:rsidRDefault="00E52677" w:rsidP="00180DAE">
      <w:pPr>
        <w:numPr>
          <w:ilvl w:val="0"/>
          <w:numId w:val="13"/>
        </w:num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Version control and experiment tracking: Git + Weights &amp; Biases or </w:t>
      </w:r>
      <w:proofErr w:type="spellStart"/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MLflow</w:t>
      </w:r>
      <w:proofErr w:type="spellEnd"/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.</w:t>
      </w:r>
    </w:p>
    <w:p w14:paraId="6B04233D" w14:textId="77777777" w:rsidR="00E52677" w:rsidRPr="00E52677" w:rsidRDefault="00E52677" w:rsidP="00180DA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People &amp; expertise</w:t>
      </w:r>
    </w:p>
    <w:p w14:paraId="18C8CE1A" w14:textId="3C63A274" w:rsidR="00E52677" w:rsidRPr="00E52677" w:rsidRDefault="00E52677" w:rsidP="00180DAE">
      <w:pPr>
        <w:numPr>
          <w:ilvl w:val="0"/>
          <w:numId w:val="14"/>
        </w:num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PI / lead researcher</w:t>
      </w:r>
      <w:r w:rsidR="00DA421C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.</w:t>
      </w:r>
    </w:p>
    <w:p w14:paraId="6A97877F" w14:textId="77777777" w:rsidR="00E52677" w:rsidRPr="00E52677" w:rsidRDefault="00E52677" w:rsidP="00180DAE">
      <w:pPr>
        <w:numPr>
          <w:ilvl w:val="0"/>
          <w:numId w:val="14"/>
        </w:num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ML engineer / graduate student for model development.</w:t>
      </w:r>
    </w:p>
    <w:p w14:paraId="5235FAFD" w14:textId="77777777" w:rsidR="00E52677" w:rsidRPr="00E52677" w:rsidRDefault="00E52677" w:rsidP="00180DAE">
      <w:pPr>
        <w:numPr>
          <w:ilvl w:val="0"/>
          <w:numId w:val="14"/>
        </w:num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Clinician collaborator for cohort definition and interpretation of results.</w:t>
      </w:r>
    </w:p>
    <w:p w14:paraId="7BEA8C4E" w14:textId="77777777" w:rsidR="00E52677" w:rsidRPr="00E52677" w:rsidRDefault="00E52677" w:rsidP="00180DAE">
      <w:pPr>
        <w:numPr>
          <w:ilvl w:val="0"/>
          <w:numId w:val="14"/>
        </w:num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(Optional) Statistician for evaluation and calibration analyses.</w:t>
      </w:r>
    </w:p>
    <w:p w14:paraId="701588B7" w14:textId="77777777" w:rsidR="00E52677" w:rsidRPr="00E52677" w:rsidRDefault="00E52677" w:rsidP="00180DA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b/>
          <w:bCs/>
          <w:kern w:val="0"/>
          <w:lang w:val="en-US" w:eastAsia="zh-CN"/>
          <w14:ligatures w14:val="none"/>
        </w:rPr>
        <w:t>Ethics &amp; approvals</w:t>
      </w:r>
    </w:p>
    <w:p w14:paraId="052AC267" w14:textId="77777777" w:rsidR="00E52677" w:rsidRPr="00E52677" w:rsidRDefault="00E52677" w:rsidP="00180DAE">
      <w:pPr>
        <w:numPr>
          <w:ilvl w:val="0"/>
          <w:numId w:val="15"/>
        </w:num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E5267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Data use agreement for MIMIC; local IRB or institutional approval if required for derived analyses or linking other data.</w:t>
      </w:r>
    </w:p>
    <w:p w14:paraId="53A3DDFD" w14:textId="37DB93AD" w:rsidR="00E52677" w:rsidRPr="00E52677" w:rsidRDefault="00977CA7" w:rsidP="009A25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lastRenderedPageBreak/>
        <w:t>7. References</w:t>
      </w:r>
    </w:p>
    <w:p w14:paraId="4AB8101F" w14:textId="67C06845" w:rsidR="00820398" w:rsidRDefault="00820398" w:rsidP="00820398">
      <w:pPr>
        <w:spacing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[1] </w:t>
      </w:r>
      <w:r w:rsidRPr="004701A7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Saleh,</w:t>
      </w:r>
      <w:r w:rsidRPr="002E277B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 H., </w:t>
      </w:r>
      <w:proofErr w:type="spellStart"/>
      <w:r w:rsidRPr="002E277B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Mccann</w:t>
      </w:r>
      <w:proofErr w:type="spellEnd"/>
      <w:r w:rsidRPr="002E277B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, M., El-</w:t>
      </w:r>
      <w:proofErr w:type="spellStart"/>
      <w:r w:rsidRPr="002E277B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Sappagh</w:t>
      </w:r>
      <w:proofErr w:type="spellEnd"/>
      <w:r w:rsidRPr="002E277B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, S., &amp; Breslin, J. G. (n.d.). </w:t>
      </w:r>
      <w:proofErr w:type="spellStart"/>
      <w:r w:rsidRPr="002E277B">
        <w:rPr>
          <w:rFonts w:ascii="Times New Roman" w:eastAsia="Times New Roman" w:hAnsi="Times New Roman" w:cs="Times New Roman"/>
          <w:i/>
          <w:iCs/>
          <w:kern w:val="0"/>
          <w:lang w:val="en-US" w:eastAsia="zh-CN"/>
          <w14:ligatures w14:val="none"/>
        </w:rPr>
        <w:t>TransformerFusionNet</w:t>
      </w:r>
      <w:proofErr w:type="spellEnd"/>
      <w:r w:rsidRPr="002E277B">
        <w:rPr>
          <w:rFonts w:ascii="Times New Roman" w:eastAsia="Times New Roman" w:hAnsi="Times New Roman" w:cs="Times New Roman"/>
          <w:i/>
          <w:iCs/>
          <w:kern w:val="0"/>
          <w:lang w:val="en-US" w:eastAsia="zh-CN"/>
          <w14:ligatures w14:val="none"/>
        </w:rPr>
        <w:t>: A Real-Time Multimodal Framework for ICU Heart Failure Mortality Prediction Using Big Data Streaming</w:t>
      </w:r>
      <w:r w:rsidRPr="002E277B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.</w:t>
      </w:r>
    </w:p>
    <w:p w14:paraId="1B7CF057" w14:textId="368356B2" w:rsidR="00820398" w:rsidRDefault="00820398" w:rsidP="00820398">
      <w:pPr>
        <w:spacing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[2] </w:t>
      </w:r>
      <w:proofErr w:type="spellStart"/>
      <w:r w:rsidRPr="00F262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Caicedo</w:t>
      </w:r>
      <w:proofErr w:type="spellEnd"/>
      <w:r w:rsidRPr="00F26236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-Torres, W., &amp; Gutierrez, J. (2022). ISeeU2: Visually interpretable mortality prediction inside the ICU using deep learning and free-text medical notes. Expert Systems with Applications, 202, 117190.</w:t>
      </w:r>
    </w:p>
    <w:p w14:paraId="231D04C3" w14:textId="67A1BA29" w:rsidR="00820398" w:rsidRDefault="00820398" w:rsidP="00820398">
      <w:pPr>
        <w:spacing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[3] </w:t>
      </w:r>
      <w:proofErr w:type="spellStart"/>
      <w:r w:rsidRPr="00680FAC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Lyu</w:t>
      </w:r>
      <w:proofErr w:type="spellEnd"/>
      <w:r w:rsidRPr="00680FAC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 W, Dong X, Wong R, Zheng S, Abell-Hart K, Wang F, Chen C. A Multimodal Transformer: Fusing Clinical Notes with Structured EHR Data for Interpretable In-Hospital Mortality Prediction. AMIA </w:t>
      </w:r>
      <w:proofErr w:type="spellStart"/>
      <w:r w:rsidRPr="00680FAC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Annu</w:t>
      </w:r>
      <w:proofErr w:type="spellEnd"/>
      <w:r w:rsidRPr="00680FAC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 </w:t>
      </w:r>
      <w:proofErr w:type="spellStart"/>
      <w:r w:rsidRPr="00680FAC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Symp</w:t>
      </w:r>
      <w:proofErr w:type="spellEnd"/>
      <w:r w:rsidRPr="00680FAC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 Proc. 2023 Apr </w:t>
      </w:r>
      <w:proofErr w:type="gramStart"/>
      <w:r w:rsidRPr="00680FAC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29;2022:719</w:t>
      </w:r>
      <w:proofErr w:type="gramEnd"/>
      <w:r w:rsidRPr="00680FAC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-728. PMID: 37128451; PMCID: PMC10148371.</w:t>
      </w:r>
    </w:p>
    <w:p w14:paraId="2B4C7E70" w14:textId="426FAC62" w:rsidR="00820398" w:rsidRDefault="00820398" w:rsidP="00820398">
      <w:pPr>
        <w:spacing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[4] </w:t>
      </w:r>
      <w:bookmarkStart w:id="0" w:name="_Hlk206360769"/>
      <w:r w:rsidRPr="00EE563B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Shukla</w:t>
      </w:r>
      <w:bookmarkEnd w:id="0"/>
      <w:r w:rsidRPr="00EE563B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, S. N., &amp; Marlin, B. M. (2020). Integrating physiological time series and clinical notes with deep learning for improved ICU mortality prediction. arXiv preprint arXiv:2003.11059.</w:t>
      </w:r>
    </w:p>
    <w:p w14:paraId="309B611C" w14:textId="5134FE3F" w:rsidR="00820398" w:rsidRDefault="00820398" w:rsidP="00820398">
      <w:pPr>
        <w:spacing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[</w:t>
      </w:r>
      <w:bookmarkStart w:id="1" w:name="_GoBack"/>
      <w:bookmarkEnd w:id="1"/>
      <w:r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 xml:space="preserve">5] </w:t>
      </w:r>
      <w:r w:rsidRPr="00E810CD"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  <w:t>King, R., Yang, T., &amp; Mortazavi, B. J. (2023, December). Multimodal pretraining of medical time series and notes. In Machine Learning for Health (ML4H) (pp. 244-255). PMLR.</w:t>
      </w:r>
    </w:p>
    <w:p w14:paraId="5B6D0F4F" w14:textId="77777777" w:rsidR="00820398" w:rsidRPr="002E277B" w:rsidRDefault="00820398" w:rsidP="00820398">
      <w:pPr>
        <w:spacing w:line="240" w:lineRule="auto"/>
        <w:rPr>
          <w:rFonts w:ascii="Times New Roman" w:eastAsia="Times New Roman" w:hAnsi="Times New Roman" w:cs="Times New Roman"/>
          <w:kern w:val="0"/>
          <w:lang w:val="en-US" w:eastAsia="zh-CN"/>
          <w14:ligatures w14:val="none"/>
        </w:rPr>
      </w:pPr>
    </w:p>
    <w:p w14:paraId="76EA40E0" w14:textId="77777777" w:rsidR="00977CA7" w:rsidRPr="00E52677" w:rsidRDefault="00977CA7" w:rsidP="00977CA7">
      <w:pPr>
        <w:rPr>
          <w:lang w:val="en-US"/>
        </w:rPr>
      </w:pPr>
    </w:p>
    <w:p w14:paraId="6EE2B360" w14:textId="77777777" w:rsidR="00977CA7" w:rsidRPr="00AF17CB" w:rsidRDefault="00977CA7">
      <w:pPr>
        <w:rPr>
          <w:b/>
          <w:bCs/>
          <w:lang w:val="en-US"/>
        </w:rPr>
      </w:pPr>
    </w:p>
    <w:sectPr w:rsidR="00977CA7" w:rsidRPr="00AF17C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1036E4" w14:textId="77777777" w:rsidR="002B69A4" w:rsidRDefault="002B69A4" w:rsidP="0006595C">
      <w:pPr>
        <w:spacing w:after="0" w:line="240" w:lineRule="auto"/>
      </w:pPr>
      <w:r>
        <w:separator/>
      </w:r>
    </w:p>
  </w:endnote>
  <w:endnote w:type="continuationSeparator" w:id="0">
    <w:p w14:paraId="6F92DC04" w14:textId="77777777" w:rsidR="002B69A4" w:rsidRDefault="002B69A4" w:rsidP="00065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77D6E" w14:textId="77777777" w:rsidR="002B69A4" w:rsidRDefault="002B69A4" w:rsidP="0006595C">
      <w:pPr>
        <w:spacing w:after="0" w:line="240" w:lineRule="auto"/>
      </w:pPr>
      <w:r>
        <w:separator/>
      </w:r>
    </w:p>
  </w:footnote>
  <w:footnote w:type="continuationSeparator" w:id="0">
    <w:p w14:paraId="5280275E" w14:textId="77777777" w:rsidR="002B69A4" w:rsidRDefault="002B69A4" w:rsidP="000659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619FC"/>
    <w:multiLevelType w:val="multilevel"/>
    <w:tmpl w:val="38209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C1AA5"/>
    <w:multiLevelType w:val="multilevel"/>
    <w:tmpl w:val="BC520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E04D30"/>
    <w:multiLevelType w:val="multilevel"/>
    <w:tmpl w:val="CBFAC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995718"/>
    <w:multiLevelType w:val="multilevel"/>
    <w:tmpl w:val="FBEAD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F14C39"/>
    <w:multiLevelType w:val="hybridMultilevel"/>
    <w:tmpl w:val="CBDE96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8520F85"/>
    <w:multiLevelType w:val="multilevel"/>
    <w:tmpl w:val="1EF29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F21B3D"/>
    <w:multiLevelType w:val="multilevel"/>
    <w:tmpl w:val="3A9CD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AD3FB6"/>
    <w:multiLevelType w:val="multilevel"/>
    <w:tmpl w:val="C310D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4426FE"/>
    <w:multiLevelType w:val="multilevel"/>
    <w:tmpl w:val="1EC60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5223DE"/>
    <w:multiLevelType w:val="multilevel"/>
    <w:tmpl w:val="5106B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A6788B"/>
    <w:multiLevelType w:val="multilevel"/>
    <w:tmpl w:val="9650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195ED5"/>
    <w:multiLevelType w:val="multilevel"/>
    <w:tmpl w:val="A4B43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7D27F2"/>
    <w:multiLevelType w:val="multilevel"/>
    <w:tmpl w:val="773A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F47F24"/>
    <w:multiLevelType w:val="multilevel"/>
    <w:tmpl w:val="AA1EE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592F49"/>
    <w:multiLevelType w:val="multilevel"/>
    <w:tmpl w:val="784C8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F719C4"/>
    <w:multiLevelType w:val="multilevel"/>
    <w:tmpl w:val="7864F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5E7001"/>
    <w:multiLevelType w:val="multilevel"/>
    <w:tmpl w:val="57CA5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1D4060"/>
    <w:multiLevelType w:val="hybridMultilevel"/>
    <w:tmpl w:val="E7043F0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6"/>
  </w:num>
  <w:num w:numId="4">
    <w:abstractNumId w:val="7"/>
  </w:num>
  <w:num w:numId="5">
    <w:abstractNumId w:val="1"/>
  </w:num>
  <w:num w:numId="6">
    <w:abstractNumId w:val="14"/>
  </w:num>
  <w:num w:numId="7">
    <w:abstractNumId w:val="0"/>
  </w:num>
  <w:num w:numId="8">
    <w:abstractNumId w:val="8"/>
  </w:num>
  <w:num w:numId="9">
    <w:abstractNumId w:val="5"/>
  </w:num>
  <w:num w:numId="10">
    <w:abstractNumId w:val="2"/>
  </w:num>
  <w:num w:numId="11">
    <w:abstractNumId w:val="3"/>
  </w:num>
  <w:num w:numId="12">
    <w:abstractNumId w:val="13"/>
  </w:num>
  <w:num w:numId="13">
    <w:abstractNumId w:val="15"/>
  </w:num>
  <w:num w:numId="14">
    <w:abstractNumId w:val="11"/>
  </w:num>
  <w:num w:numId="15">
    <w:abstractNumId w:val="10"/>
  </w:num>
  <w:num w:numId="16">
    <w:abstractNumId w:val="6"/>
  </w:num>
  <w:num w:numId="17">
    <w:abstractNumId w:val="1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C34"/>
    <w:rsid w:val="0006595C"/>
    <w:rsid w:val="0014157A"/>
    <w:rsid w:val="00180DAE"/>
    <w:rsid w:val="001F0C93"/>
    <w:rsid w:val="00217EB4"/>
    <w:rsid w:val="002B69A4"/>
    <w:rsid w:val="002F511F"/>
    <w:rsid w:val="003F0448"/>
    <w:rsid w:val="004506A0"/>
    <w:rsid w:val="00553AD3"/>
    <w:rsid w:val="005A2963"/>
    <w:rsid w:val="00757992"/>
    <w:rsid w:val="00783764"/>
    <w:rsid w:val="00820398"/>
    <w:rsid w:val="00874BEF"/>
    <w:rsid w:val="008B70CC"/>
    <w:rsid w:val="00963C80"/>
    <w:rsid w:val="00977CA7"/>
    <w:rsid w:val="009A259E"/>
    <w:rsid w:val="00A024C5"/>
    <w:rsid w:val="00AA3AB7"/>
    <w:rsid w:val="00AB2101"/>
    <w:rsid w:val="00AB4EC9"/>
    <w:rsid w:val="00AD2BEE"/>
    <w:rsid w:val="00AF17CB"/>
    <w:rsid w:val="00B00294"/>
    <w:rsid w:val="00B15FD0"/>
    <w:rsid w:val="00B27D37"/>
    <w:rsid w:val="00C04C34"/>
    <w:rsid w:val="00C11805"/>
    <w:rsid w:val="00C703FF"/>
    <w:rsid w:val="00C81C22"/>
    <w:rsid w:val="00CC7FB6"/>
    <w:rsid w:val="00DA421C"/>
    <w:rsid w:val="00DD3E5D"/>
    <w:rsid w:val="00E52677"/>
    <w:rsid w:val="00ED02ED"/>
    <w:rsid w:val="00ED7B36"/>
    <w:rsid w:val="00FE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C6311CB"/>
  <w15:chartTrackingRefBased/>
  <w15:docId w15:val="{7F6B3547-24BF-4118-9A2F-E575DE8DB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4C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4C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4C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4C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4C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4C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4C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4C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4C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4C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4C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4C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4C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4C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4C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4C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4C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4C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4C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4C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4C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4C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4C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4C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4C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4C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4C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4C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4C3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659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595C"/>
  </w:style>
  <w:style w:type="paragraph" w:styleId="Footer">
    <w:name w:val="footer"/>
    <w:basedOn w:val="Normal"/>
    <w:link w:val="FooterChar"/>
    <w:uiPriority w:val="99"/>
    <w:unhideWhenUsed/>
    <w:rsid w:val="000659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595C"/>
  </w:style>
  <w:style w:type="character" w:styleId="Strong">
    <w:name w:val="Strong"/>
    <w:basedOn w:val="DefaultParagraphFont"/>
    <w:uiPriority w:val="22"/>
    <w:qFormat/>
    <w:rsid w:val="00AF17CB"/>
    <w:rPr>
      <w:b/>
      <w:bCs/>
    </w:rPr>
  </w:style>
  <w:style w:type="paragraph" w:styleId="NormalWeb">
    <w:name w:val="Normal (Web)"/>
    <w:basedOn w:val="Normal"/>
    <w:uiPriority w:val="99"/>
    <w:unhideWhenUsed/>
    <w:rsid w:val="00217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 w:eastAsia="zh-CN"/>
      <w14:ligatures w14:val="none"/>
    </w:rPr>
  </w:style>
  <w:style w:type="character" w:styleId="Emphasis">
    <w:name w:val="Emphasis"/>
    <w:basedOn w:val="DefaultParagraphFont"/>
    <w:uiPriority w:val="20"/>
    <w:qFormat/>
    <w:rsid w:val="00E5267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1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478BD-89CE-4970-B88D-E1CDB0D8C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Saleh</dc:creator>
  <cp:keywords/>
  <dc:description/>
  <cp:lastModifiedBy>حزام احمد السعيدي-26379</cp:lastModifiedBy>
  <cp:revision>62</cp:revision>
  <dcterms:created xsi:type="dcterms:W3CDTF">2025-06-26T13:37:00Z</dcterms:created>
  <dcterms:modified xsi:type="dcterms:W3CDTF">2025-08-20T19:08:00Z</dcterms:modified>
</cp:coreProperties>
</file>