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0B62A" w14:textId="5D9F168A" w:rsidR="00CC35A0" w:rsidRDefault="00CC35A0">
      <w:pPr>
        <w:rPr>
          <w:rFonts w:ascii="Sakkal Majalla" w:hAnsi="Sakkal Majalla" w:cs="Sakkal Majalla"/>
          <w:sz w:val="48"/>
          <w:szCs w:val="48"/>
          <w:rtl/>
          <w:lang w:val="en-GB"/>
        </w:rPr>
      </w:pPr>
      <w:r>
        <w:rPr>
          <w:rFonts w:ascii="Sakkal Majalla" w:hAnsi="Sakkal Majalla" w:cs="Sakkal Majalla" w:hint="cs"/>
          <w:sz w:val="48"/>
          <w:szCs w:val="48"/>
          <w:rtl/>
          <w:lang w:val="en-GB"/>
        </w:rPr>
        <w:t xml:space="preserve">                           </w:t>
      </w:r>
      <w:r w:rsidR="0035682F">
        <w:rPr>
          <w:rFonts w:ascii="Sakkal Majalla" w:hAnsi="Sakkal Majalla" w:cs="Sakkal Majalla" w:hint="cs"/>
          <w:sz w:val="48"/>
          <w:szCs w:val="48"/>
          <w:rtl/>
          <w:lang w:val="en-GB"/>
        </w:rPr>
        <w:t xml:space="preserve">         </w:t>
      </w:r>
      <w:r>
        <w:rPr>
          <w:rFonts w:ascii="Sakkal Majalla" w:hAnsi="Sakkal Majalla" w:cs="Sakkal Majalla" w:hint="cs"/>
          <w:sz w:val="48"/>
          <w:szCs w:val="48"/>
          <w:rtl/>
          <w:lang w:val="en-GB"/>
        </w:rPr>
        <w:t xml:space="preserve">     العناوين</w:t>
      </w:r>
      <w:r w:rsidR="0035682F">
        <w:rPr>
          <w:rFonts w:ascii="Sakkal Majalla" w:hAnsi="Sakkal Majalla" w:cs="Sakkal Majalla" w:hint="cs"/>
          <w:sz w:val="48"/>
          <w:szCs w:val="48"/>
          <w:rtl/>
          <w:lang w:val="en-GB"/>
        </w:rPr>
        <w:t>:</w:t>
      </w:r>
    </w:p>
    <w:p w14:paraId="6DB1905B" w14:textId="77777777" w:rsidR="00C9088B" w:rsidRDefault="00C9088B">
      <w:pPr>
        <w:rPr>
          <w:rFonts w:ascii="Sakkal Majalla" w:hAnsi="Sakkal Majalla" w:cs="Sakkal Majalla"/>
          <w:sz w:val="48"/>
          <w:szCs w:val="48"/>
          <w:rtl/>
          <w:lang w:val="en-GB"/>
        </w:rPr>
      </w:pPr>
    </w:p>
    <w:p w14:paraId="5181BCC1" w14:textId="577E853D" w:rsidR="0035682F" w:rsidRPr="008249E6" w:rsidRDefault="00DF7C3F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  <w:r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التصوير السينمائي </w:t>
      </w:r>
      <w:r w:rsidR="00F46B49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للاعلانات</w:t>
      </w:r>
      <w:r w:rsidR="000827C7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 وتأثير</w:t>
      </w:r>
      <w:r w:rsidR="00D2648B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ه </w:t>
      </w:r>
      <w:r w:rsidR="00072F45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في زيادة </w:t>
      </w:r>
      <w:r w:rsidR="00CF4B23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المبيعات</w:t>
      </w:r>
      <w:r w:rsidR="00CC09F0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 </w:t>
      </w:r>
      <w:r w:rsidR="00A942AF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 </w:t>
      </w:r>
      <w:r w:rsidR="00CC09F0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وتحقيق اهداف التسويق الرقمي للشركات</w:t>
      </w:r>
    </w:p>
    <w:p w14:paraId="6DC2DDB3" w14:textId="77777777" w:rsidR="00073885" w:rsidRPr="008249E6" w:rsidRDefault="00073885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</w:p>
    <w:p w14:paraId="45969EE1" w14:textId="77777777" w:rsidR="00AC2560" w:rsidRPr="008249E6" w:rsidRDefault="00A44115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  <w:r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تصوير مقاطع الفيديو عبر </w:t>
      </w:r>
      <w:r w:rsidR="003B3679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من</w:t>
      </w:r>
      <w:r w:rsidR="00AC2560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صات التواصل الاجتماعي الأكثر استخدماً</w:t>
      </w:r>
      <w:r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 </w:t>
      </w:r>
      <w:r w:rsidR="001C0C8B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وتأثيرها على نجاح التسويق بالمحتوى</w:t>
      </w:r>
    </w:p>
    <w:p w14:paraId="4B6D4A34" w14:textId="77777777" w:rsidR="00073885" w:rsidRPr="008249E6" w:rsidRDefault="00073885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</w:p>
    <w:p w14:paraId="51D81B9A" w14:textId="0178F159" w:rsidR="00275DB2" w:rsidRPr="008249E6" w:rsidRDefault="003A684D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  <w:r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تصميم واجهة وتجربة المستخدم </w:t>
      </w:r>
      <w:r w:rsidRPr="008249E6">
        <w:rPr>
          <w:rFonts w:ascii="Sakkal Majalla" w:hAnsi="Sakkal Majalla" w:cs="Sakkal Majalla"/>
          <w:sz w:val="42"/>
          <w:szCs w:val="42"/>
          <w:lang w:val="en-GB"/>
        </w:rPr>
        <w:t xml:space="preserve">UI/UX </w:t>
      </w:r>
      <w:r w:rsidR="003973D4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وعلاقتها بظهور صفحة العلامة التجارية في أوائل نتائج البحث</w:t>
      </w:r>
      <w:r w:rsidR="00695CB7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 </w:t>
      </w:r>
      <w:r w:rsidR="005679E1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 </w:t>
      </w:r>
    </w:p>
    <w:p w14:paraId="10E21FFF" w14:textId="77777777" w:rsidR="005679E1" w:rsidRPr="008249E6" w:rsidRDefault="005679E1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</w:p>
    <w:p w14:paraId="0ACCCA1B" w14:textId="3C868456" w:rsidR="00A942AF" w:rsidRPr="008249E6" w:rsidRDefault="001C0C8B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  <w:r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 </w:t>
      </w:r>
      <w:r w:rsidR="00275DB2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التفاعل في منصة </w:t>
      </w:r>
      <w:r w:rsidR="00275DB2" w:rsidRPr="008249E6">
        <w:rPr>
          <w:rFonts w:ascii="Sakkal Majalla" w:hAnsi="Sakkal Majalla" w:cs="Sakkal Majalla"/>
          <w:sz w:val="42"/>
          <w:szCs w:val="42"/>
          <w:lang w:val="en-GB"/>
        </w:rPr>
        <w:t xml:space="preserve">TikTok </w:t>
      </w:r>
      <w:r w:rsidR="0068642B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وعلاقته الإيجابية </w:t>
      </w:r>
      <w:r w:rsidR="00BB61D9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ب</w:t>
      </w:r>
      <w:r w:rsidR="0068642B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زيادة الربح من خلال التسويق بالعمولة</w:t>
      </w:r>
      <w:r w:rsidR="00BB61D9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 </w:t>
      </w:r>
    </w:p>
    <w:p w14:paraId="61C0305A" w14:textId="77777777" w:rsidR="005679E1" w:rsidRPr="008249E6" w:rsidRDefault="005679E1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</w:p>
    <w:p w14:paraId="52E5A3BF" w14:textId="39341B9C" w:rsidR="005679E1" w:rsidRPr="008249E6" w:rsidRDefault="009C2B96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  <w:r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 xml:space="preserve">مدى فعالية إعلانات البودكاست </w:t>
      </w:r>
      <w:r w:rsidR="00C90FD8" w:rsidRPr="008249E6">
        <w:rPr>
          <w:rFonts w:ascii="Sakkal Majalla" w:hAnsi="Sakkal Majalla" w:cs="Sakkal Majalla" w:hint="cs"/>
          <w:sz w:val="42"/>
          <w:szCs w:val="42"/>
          <w:rtl/>
          <w:lang w:val="en-GB"/>
        </w:rPr>
        <w:t>في زيادة الوعي بالعلامات التجارية</w:t>
      </w:r>
    </w:p>
    <w:p w14:paraId="12FCED2C" w14:textId="77777777" w:rsidR="00BB61D9" w:rsidRPr="008249E6" w:rsidRDefault="00BB61D9" w:rsidP="00A942AF">
      <w:pPr>
        <w:jc w:val="center"/>
        <w:rPr>
          <w:rFonts w:ascii="Sakkal Majalla" w:hAnsi="Sakkal Majalla" w:cs="Sakkal Majalla"/>
          <w:sz w:val="42"/>
          <w:szCs w:val="42"/>
          <w:rtl/>
          <w:lang w:val="en-GB"/>
        </w:rPr>
      </w:pPr>
    </w:p>
    <w:sectPr w:rsidR="00BB61D9" w:rsidRPr="008249E6" w:rsidSect="00D457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2F7"/>
    <w:rsid w:val="00072F45"/>
    <w:rsid w:val="00073885"/>
    <w:rsid w:val="000827C7"/>
    <w:rsid w:val="001C0C8B"/>
    <w:rsid w:val="001E1CE3"/>
    <w:rsid w:val="00275DB2"/>
    <w:rsid w:val="002951B1"/>
    <w:rsid w:val="0035682F"/>
    <w:rsid w:val="003973D4"/>
    <w:rsid w:val="003A684D"/>
    <w:rsid w:val="003B3679"/>
    <w:rsid w:val="005679E1"/>
    <w:rsid w:val="0068642B"/>
    <w:rsid w:val="00695CB7"/>
    <w:rsid w:val="007700D1"/>
    <w:rsid w:val="008249E6"/>
    <w:rsid w:val="008332CF"/>
    <w:rsid w:val="009C2B96"/>
    <w:rsid w:val="00A44115"/>
    <w:rsid w:val="00A942AF"/>
    <w:rsid w:val="00AC2560"/>
    <w:rsid w:val="00BB61D9"/>
    <w:rsid w:val="00C9088B"/>
    <w:rsid w:val="00C90FD8"/>
    <w:rsid w:val="00CC09F0"/>
    <w:rsid w:val="00CC35A0"/>
    <w:rsid w:val="00CF4B23"/>
    <w:rsid w:val="00D2648B"/>
    <w:rsid w:val="00D42891"/>
    <w:rsid w:val="00D45789"/>
    <w:rsid w:val="00DC4ADD"/>
    <w:rsid w:val="00DE3F08"/>
    <w:rsid w:val="00DF7C3F"/>
    <w:rsid w:val="00E63975"/>
    <w:rsid w:val="00F46B49"/>
    <w:rsid w:val="00F8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2B278B0F"/>
  <w15:chartTrackingRefBased/>
  <w15:docId w15:val="{6C1943D3-ACFD-7E4D-9A16-2713795F1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832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832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832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832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832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832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832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832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832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832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832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832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832F7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832F7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832F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832F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832F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832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832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832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832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832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832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832F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832F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832F7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832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832F7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832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Ahlam dokhan</dc:creator>
  <cp:keywords/>
  <dc:description/>
  <cp:lastModifiedBy>Ahlam dokhan</cp:lastModifiedBy>
  <cp:revision>2</cp:revision>
  <dcterms:created xsi:type="dcterms:W3CDTF">2026-06-09T08:31:00Z</dcterms:created>
  <dcterms:modified xsi:type="dcterms:W3CDTF">2026-06-09T08:31:00Z</dcterms:modified>
</cp:coreProperties>
</file>