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F0780B8" w:rsidR="009125CE" w:rsidRPr="009125CE" w:rsidRDefault="009125CE" w:rsidP="00C009D6">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w:t>
      </w:r>
      <w:r w:rsidR="00BB147D">
        <w:rPr>
          <w:rFonts w:ascii="Sakkal Majalla" w:hAnsi="Sakkal Majalla" w:cs="Sakkal Majalla" w:hint="cs"/>
          <w:b/>
          <w:bCs/>
          <w:sz w:val="28"/>
          <w:szCs w:val="28"/>
          <w:rtl/>
          <w:lang w:bidi="ar-EG"/>
        </w:rPr>
        <w:t xml:space="preserve"> إدارة </w:t>
      </w:r>
      <w:r w:rsidR="00C009D6">
        <w:rPr>
          <w:rFonts w:ascii="Sakkal Majalla" w:hAnsi="Sakkal Majalla" w:cs="Sakkal Majalla" w:hint="cs"/>
          <w:b/>
          <w:bCs/>
          <w:sz w:val="28"/>
          <w:szCs w:val="28"/>
          <w:rtl/>
          <w:lang w:bidi="ar-EG"/>
        </w:rPr>
        <w:t>مشاريع</w:t>
      </w:r>
    </w:p>
    <w:p w14:paraId="11A91486" w14:textId="77777777" w:rsidR="009125CE" w:rsidRDefault="009125CE">
      <w:pPr>
        <w:rPr>
          <w:rFonts w:ascii="Sakkal Majalla" w:hAnsi="Sakkal Majalla" w:cs="Sakkal Majalla"/>
          <w:sz w:val="28"/>
          <w:szCs w:val="28"/>
          <w:rtl/>
          <w:lang w:bidi="ar-EG"/>
        </w:rPr>
      </w:pPr>
    </w:p>
    <w:p w14:paraId="6F93DA45" w14:textId="77777777" w:rsidR="00BB147D" w:rsidRDefault="00BB147D">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7DC69EF1" w14:textId="52FFD064" w:rsidR="00F76E11" w:rsidRDefault="00F76E11" w:rsidP="00FA37FB">
      <w:pPr>
        <w:jc w:val="center"/>
        <w:rPr>
          <w:rFonts w:ascii="Simplified Arabic" w:hAnsi="Simplified Arabic" w:cs="Simplified Arabic"/>
          <w:b/>
          <w:bCs/>
          <w:sz w:val="32"/>
          <w:szCs w:val="32"/>
          <w:rtl/>
          <w:lang w:bidi="ar-EG"/>
        </w:rPr>
      </w:pPr>
      <w:r w:rsidRPr="00F76E11">
        <w:rPr>
          <w:rFonts w:ascii="Simplified Arabic" w:hAnsi="Simplified Arabic" w:cs="Simplified Arabic" w:hint="cs"/>
          <w:b/>
          <w:bCs/>
          <w:sz w:val="32"/>
          <w:szCs w:val="32"/>
          <w:rtl/>
          <w:lang w:bidi="ar-EG"/>
        </w:rPr>
        <w:t>أثر</w:t>
      </w:r>
      <w:r w:rsidRPr="00F76E11">
        <w:rPr>
          <w:rFonts w:ascii="Simplified Arabic" w:hAnsi="Simplified Arabic" w:cs="Simplified Arabic"/>
          <w:b/>
          <w:bCs/>
          <w:sz w:val="32"/>
          <w:szCs w:val="32"/>
          <w:rtl/>
          <w:lang w:bidi="ar-EG"/>
        </w:rPr>
        <w:t xml:space="preserve"> تطبيقات ال</w:t>
      </w:r>
      <w:r w:rsidR="00FA37FB">
        <w:rPr>
          <w:rFonts w:ascii="Simplified Arabic" w:hAnsi="Simplified Arabic" w:cs="Simplified Arabic"/>
          <w:b/>
          <w:bCs/>
          <w:sz w:val="32"/>
          <w:szCs w:val="32"/>
          <w:rtl/>
          <w:lang w:bidi="ar-EG"/>
        </w:rPr>
        <w:t xml:space="preserve">حوكمة الإدارية على اداء </w:t>
      </w:r>
      <w:r w:rsidR="00FA37FB">
        <w:rPr>
          <w:rFonts w:ascii="Simplified Arabic" w:hAnsi="Simplified Arabic" w:cs="Simplified Arabic" w:hint="cs"/>
          <w:b/>
          <w:bCs/>
          <w:sz w:val="32"/>
          <w:szCs w:val="32"/>
          <w:rtl/>
          <w:lang w:bidi="ar-EG"/>
        </w:rPr>
        <w:t>العاملين بقطاع الطاقة في المملكة العربية السعودية</w:t>
      </w:r>
    </w:p>
    <w:p w14:paraId="7181D238" w14:textId="77777777" w:rsidR="00FA37FB" w:rsidRDefault="00FA37FB" w:rsidP="009125CE">
      <w:pPr>
        <w:jc w:val="center"/>
        <w:rPr>
          <w:rFonts w:ascii="Simplified Arabic" w:hAnsi="Simplified Arabic" w:cs="Simplified Arabic"/>
          <w:b/>
          <w:bCs/>
          <w:sz w:val="32"/>
          <w:szCs w:val="32"/>
          <w:rtl/>
          <w:lang w:bidi="ar-EG"/>
        </w:rPr>
      </w:pPr>
      <w:r w:rsidRPr="00FA37FB">
        <w:rPr>
          <w:rFonts w:ascii="Simplified Arabic" w:hAnsi="Simplified Arabic" w:cs="Simplified Arabic"/>
          <w:b/>
          <w:bCs/>
          <w:sz w:val="32"/>
          <w:szCs w:val="32"/>
          <w:lang w:bidi="ar-EG"/>
        </w:rPr>
        <w:t>The impact of administrative governance applications on the performance of workers in the energy sector in the Kingdom of Saudi Arabia</w:t>
      </w:r>
    </w:p>
    <w:p w14:paraId="1AEFAD64" w14:textId="1C6AACD3" w:rsidR="00BB147D" w:rsidRDefault="00BB147D" w:rsidP="009125C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خطة بحث مقدمة للحصول على درجة الماجستير في إدارة الأعمال</w:t>
      </w:r>
    </w:p>
    <w:p w14:paraId="51B4F720" w14:textId="77777777" w:rsidR="00BB147D" w:rsidRDefault="00BB147D" w:rsidP="009125CE">
      <w:pPr>
        <w:jc w:val="center"/>
        <w:rPr>
          <w:rFonts w:ascii="Simplified Arabic" w:hAnsi="Simplified Arabic" w:cs="Simplified Arabic"/>
          <w:sz w:val="28"/>
          <w:szCs w:val="28"/>
          <w:rtl/>
          <w:lang w:bidi="ar-EG"/>
        </w:rPr>
      </w:pPr>
    </w:p>
    <w:p w14:paraId="077E13F4" w14:textId="4524038E" w:rsidR="00BB147D" w:rsidRDefault="00BB147D" w:rsidP="009125CE">
      <w:pPr>
        <w:jc w:val="center"/>
        <w:rPr>
          <w:rFonts w:ascii="Simplified Arabic" w:hAnsi="Simplified Arabic" w:cs="Simplified Arabic"/>
          <w:b/>
          <w:bCs/>
          <w:sz w:val="28"/>
          <w:szCs w:val="28"/>
          <w:rtl/>
          <w:lang w:bidi="ar-EG"/>
        </w:rPr>
      </w:pPr>
      <w:r w:rsidRPr="00BB147D">
        <w:rPr>
          <w:rFonts w:ascii="Simplified Arabic" w:hAnsi="Simplified Arabic" w:cs="Simplified Arabic" w:hint="cs"/>
          <w:b/>
          <w:bCs/>
          <w:sz w:val="28"/>
          <w:szCs w:val="28"/>
          <w:rtl/>
          <w:lang w:bidi="ar-EG"/>
        </w:rPr>
        <w:t xml:space="preserve">إعداد </w:t>
      </w:r>
      <w:r w:rsidR="00C009D6">
        <w:rPr>
          <w:rFonts w:ascii="Simplified Arabic" w:hAnsi="Simplified Arabic" w:cs="Simplified Arabic" w:hint="cs"/>
          <w:b/>
          <w:bCs/>
          <w:sz w:val="28"/>
          <w:szCs w:val="28"/>
          <w:rtl/>
          <w:lang w:bidi="ar-EG"/>
        </w:rPr>
        <w:t>الطالبة/</w:t>
      </w:r>
    </w:p>
    <w:p w14:paraId="5DE213F2" w14:textId="01252882" w:rsidR="00C009D6" w:rsidRDefault="00C009D6" w:rsidP="009125CE">
      <w:pPr>
        <w:jc w:val="center"/>
        <w:rPr>
          <w:rFonts w:ascii="Simplified Arabic" w:hAnsi="Simplified Arabic" w:cs="Simplified Arabic"/>
          <w:b/>
          <w:bCs/>
          <w:sz w:val="28"/>
          <w:szCs w:val="28"/>
          <w:rtl/>
          <w:lang w:bidi="ar-EG"/>
        </w:rPr>
      </w:pPr>
      <w:proofErr w:type="spellStart"/>
      <w:r>
        <w:rPr>
          <w:rFonts w:ascii="Simplified Arabic" w:hAnsi="Simplified Arabic" w:cs="Simplified Arabic" w:hint="cs"/>
          <w:b/>
          <w:bCs/>
          <w:sz w:val="28"/>
          <w:szCs w:val="28"/>
          <w:rtl/>
          <w:lang w:bidi="ar-EG"/>
        </w:rPr>
        <w:t>ريوف</w:t>
      </w:r>
      <w:proofErr w:type="spellEnd"/>
      <w:r>
        <w:rPr>
          <w:rFonts w:ascii="Simplified Arabic" w:hAnsi="Simplified Arabic" w:cs="Simplified Arabic" w:hint="cs"/>
          <w:b/>
          <w:bCs/>
          <w:sz w:val="28"/>
          <w:szCs w:val="28"/>
          <w:rtl/>
          <w:lang w:bidi="ar-EG"/>
        </w:rPr>
        <w:t xml:space="preserve"> السهلي</w:t>
      </w:r>
    </w:p>
    <w:p w14:paraId="6F11B563" w14:textId="77777777" w:rsidR="00BB147D" w:rsidRDefault="00BB147D" w:rsidP="009125CE">
      <w:pPr>
        <w:jc w:val="center"/>
        <w:rPr>
          <w:rFonts w:ascii="Simplified Arabic" w:hAnsi="Simplified Arabic" w:cs="Simplified Arabic"/>
          <w:b/>
          <w:bCs/>
          <w:sz w:val="28"/>
          <w:szCs w:val="28"/>
          <w:rtl/>
          <w:lang w:bidi="ar-EG"/>
        </w:rPr>
      </w:pPr>
    </w:p>
    <w:p w14:paraId="15687A8C" w14:textId="64320FC5" w:rsidR="00BB147D" w:rsidRPr="00BB147D" w:rsidRDefault="00BB147D" w:rsidP="009125CE">
      <w:pPr>
        <w:jc w:val="center"/>
        <w:rPr>
          <w:rFonts w:ascii="Simplified Arabic" w:hAnsi="Simplified Arabic" w:cs="Simplified Arabic"/>
          <w:sz w:val="28"/>
          <w:szCs w:val="28"/>
          <w:rtl/>
          <w:lang w:bidi="ar-EG"/>
        </w:rPr>
      </w:pPr>
      <w:r w:rsidRPr="00BB147D">
        <w:rPr>
          <w:rFonts w:ascii="Simplified Arabic" w:hAnsi="Simplified Arabic" w:cs="Simplified Arabic" w:hint="cs"/>
          <w:sz w:val="28"/>
          <w:szCs w:val="28"/>
          <w:rtl/>
          <w:lang w:bidi="ar-EG"/>
        </w:rPr>
        <w:t>إشراف</w:t>
      </w:r>
    </w:p>
    <w:p w14:paraId="3D3CBDF8" w14:textId="77777777" w:rsidR="009125CE" w:rsidRPr="001902DB" w:rsidRDefault="009125CE" w:rsidP="00C009D6">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26795CCB" w:rsidR="009125CE" w:rsidRPr="001902DB" w:rsidRDefault="00BB147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1445ه/ 2024م</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01D45D04" w14:textId="00FAABCD" w:rsidR="00B31440" w:rsidRDefault="00BB147D" w:rsidP="00BB147D">
      <w:pPr>
        <w:rPr>
          <w:rFonts w:ascii="Sakkal Majalla" w:hAnsi="Sakkal Majalla" w:cs="Sakkal Majalla"/>
          <w:b/>
          <w:bCs/>
          <w:sz w:val="28"/>
          <w:szCs w:val="28"/>
          <w:rtl/>
          <w:lang w:bidi="ar-EG"/>
        </w:rPr>
      </w:pPr>
      <w:r w:rsidRPr="00BB147D">
        <w:rPr>
          <w:rFonts w:ascii="Arial" w:eastAsia="Microsoft Sans Serif" w:hAnsi="Microsoft Sans Serif" w:cs="Microsoft Sans Serif"/>
          <w:noProof/>
          <w:kern w:val="0"/>
          <w:sz w:val="20"/>
          <w14:ligatures w14:val="none"/>
        </w:rPr>
        <w:drawing>
          <wp:inline distT="0" distB="0" distL="0" distR="0" wp14:anchorId="2B9D821C" wp14:editId="54952D36">
            <wp:extent cx="5486400" cy="6054022"/>
            <wp:effectExtent l="0" t="0" r="0" b="4445"/>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5486400" cy="6054022"/>
                    </a:xfrm>
                    <a:prstGeom prst="rect">
                      <a:avLst/>
                    </a:prstGeom>
                  </pic:spPr>
                </pic:pic>
              </a:graphicData>
            </a:graphic>
          </wp:inline>
        </w:drawing>
      </w:r>
    </w:p>
    <w:p w14:paraId="05F2BD06" w14:textId="77777777" w:rsidR="00BB147D" w:rsidRDefault="00BB147D" w:rsidP="00BB147D">
      <w:pPr>
        <w:rPr>
          <w:rFonts w:ascii="Sakkal Majalla" w:hAnsi="Sakkal Majalla" w:cs="Sakkal Majalla"/>
          <w:b/>
          <w:bCs/>
          <w:sz w:val="28"/>
          <w:szCs w:val="28"/>
          <w:rtl/>
          <w:lang w:bidi="ar-EG"/>
        </w:rPr>
      </w:pPr>
    </w:p>
    <w:p w14:paraId="4C4A4FEB" w14:textId="77777777" w:rsidR="00BB147D" w:rsidRDefault="00BB147D" w:rsidP="00BB147D">
      <w:pPr>
        <w:rPr>
          <w:rFonts w:ascii="Sakkal Majalla" w:hAnsi="Sakkal Majalla" w:cs="Sakkal Majalla"/>
          <w:b/>
          <w:bCs/>
          <w:sz w:val="28"/>
          <w:szCs w:val="28"/>
          <w:rtl/>
          <w:lang w:bidi="ar-EG"/>
        </w:rPr>
      </w:pPr>
    </w:p>
    <w:p w14:paraId="59E8C1D0" w14:textId="77777777" w:rsidR="00BB147D" w:rsidRDefault="00BB147D" w:rsidP="00BB147D">
      <w:pPr>
        <w:rPr>
          <w:rFonts w:ascii="Sakkal Majalla" w:hAnsi="Sakkal Majalla" w:cs="Sakkal Majalla"/>
          <w:b/>
          <w:bCs/>
          <w:sz w:val="28"/>
          <w:szCs w:val="28"/>
          <w:rtl/>
          <w:lang w:bidi="ar-EG"/>
        </w:rPr>
      </w:pPr>
    </w:p>
    <w:p w14:paraId="5160216D" w14:textId="77777777" w:rsidR="00BB147D" w:rsidRDefault="00BB147D" w:rsidP="00BB147D">
      <w:pPr>
        <w:rPr>
          <w:rFonts w:ascii="Sakkal Majalla" w:hAnsi="Sakkal Majalla" w:cs="Sakkal Majalla"/>
          <w:b/>
          <w:bCs/>
          <w:sz w:val="28"/>
          <w:szCs w:val="28"/>
          <w:rtl/>
          <w:lang w:bidi="ar-EG"/>
        </w:rPr>
      </w:pPr>
    </w:p>
    <w:p w14:paraId="6FEF3CC5" w14:textId="77777777" w:rsidR="00BB147D" w:rsidRDefault="00BB147D" w:rsidP="00BB147D">
      <w:pPr>
        <w:rPr>
          <w:rFonts w:ascii="Sakkal Majalla" w:hAnsi="Sakkal Majalla" w:cs="Sakkal Majalla"/>
          <w:b/>
          <w:bCs/>
          <w:sz w:val="28"/>
          <w:szCs w:val="28"/>
          <w:rtl/>
          <w:lang w:bidi="ar-EG"/>
        </w:rPr>
      </w:pPr>
    </w:p>
    <w:p w14:paraId="5ACB9E4C" w14:textId="77777777" w:rsidR="00C7792F" w:rsidRDefault="00C7792F" w:rsidP="00C7792F">
      <w:pPr>
        <w:spacing w:line="360" w:lineRule="auto"/>
        <w:rPr>
          <w:rFonts w:ascii="Simplified Arabic" w:hAnsi="Simplified Arabic" w:cs="Simplified Arabic"/>
          <w:b/>
          <w:bCs/>
          <w:sz w:val="32"/>
          <w:szCs w:val="32"/>
          <w:rtl/>
        </w:rPr>
      </w:pPr>
    </w:p>
    <w:p w14:paraId="133C0941" w14:textId="77777777" w:rsidR="008A60A1" w:rsidRPr="008A60A1" w:rsidRDefault="008A60A1" w:rsidP="008A60A1">
      <w:pPr>
        <w:pStyle w:val="1"/>
        <w:bidi/>
        <w:jc w:val="center"/>
        <w:rPr>
          <w:sz w:val="40"/>
          <w:szCs w:val="40"/>
          <w:rtl/>
        </w:rPr>
      </w:pPr>
      <w:bookmarkStart w:id="0" w:name="_Toc162223167"/>
      <w:bookmarkStart w:id="1" w:name="_Toc179653198"/>
      <w:bookmarkStart w:id="2" w:name="_Toc180760349"/>
      <w:r w:rsidRPr="008A60A1">
        <w:rPr>
          <w:rFonts w:hint="cs"/>
          <w:sz w:val="40"/>
          <w:szCs w:val="40"/>
          <w:rtl/>
        </w:rPr>
        <w:lastRenderedPageBreak/>
        <w:t>إهداء</w:t>
      </w:r>
      <w:bookmarkEnd w:id="0"/>
      <w:bookmarkEnd w:id="1"/>
      <w:bookmarkEnd w:id="2"/>
    </w:p>
    <w:p w14:paraId="013BB6B1" w14:textId="77777777" w:rsidR="008A60A1" w:rsidRPr="008A60A1" w:rsidRDefault="008A60A1" w:rsidP="008A60A1">
      <w:pPr>
        <w:spacing w:before="100" w:beforeAutospacing="1" w:after="100" w:afterAutospacing="1" w:line="360" w:lineRule="auto"/>
        <w:jc w:val="center"/>
        <w:rPr>
          <w:rFonts w:ascii="Simplified Arabic" w:eastAsia="Calibri" w:hAnsi="Simplified Arabic" w:cs="Simplified Arabic"/>
          <w:kern w:val="0"/>
          <w:sz w:val="32"/>
          <w:szCs w:val="32"/>
          <w14:ligatures w14:val="none"/>
        </w:rPr>
      </w:pPr>
      <w:r w:rsidRPr="008A60A1">
        <w:rPr>
          <w:rFonts w:ascii="Simplified Arabic" w:eastAsia="Calibri" w:hAnsi="Simplified Arabic" w:cs="Simplified Arabic"/>
          <w:kern w:val="0"/>
          <w:sz w:val="32"/>
          <w:szCs w:val="32"/>
          <w:rtl/>
          <w14:ligatures w14:val="none"/>
        </w:rPr>
        <w:t xml:space="preserve">أُهدي هذا العمل إلى </w:t>
      </w:r>
      <w:proofErr w:type="spellStart"/>
      <w:r w:rsidRPr="008A60A1">
        <w:rPr>
          <w:rFonts w:ascii="Simplified Arabic" w:eastAsia="Calibri" w:hAnsi="Simplified Arabic" w:cs="Simplified Arabic"/>
          <w:kern w:val="0"/>
          <w:sz w:val="32"/>
          <w:szCs w:val="32"/>
          <w:rtl/>
          <w14:ligatures w14:val="none"/>
        </w:rPr>
        <w:t>أعزائي</w:t>
      </w:r>
      <w:proofErr w:type="spellEnd"/>
      <w:r w:rsidRPr="008A60A1">
        <w:rPr>
          <w:rFonts w:ascii="Simplified Arabic" w:eastAsia="Calibri" w:hAnsi="Simplified Arabic" w:cs="Simplified Arabic"/>
          <w:kern w:val="0"/>
          <w:sz w:val="32"/>
          <w:szCs w:val="32"/>
          <w:rtl/>
          <w14:ligatures w14:val="none"/>
        </w:rPr>
        <w:t>، الذين كانوا دائمًا بجانبي يدعموني ويُلهموني.</w:t>
      </w:r>
    </w:p>
    <w:p w14:paraId="6ADC60FE" w14:textId="77777777" w:rsidR="008A60A1" w:rsidRPr="008A60A1" w:rsidRDefault="008A60A1" w:rsidP="008A60A1">
      <w:pPr>
        <w:spacing w:before="100" w:beforeAutospacing="1" w:after="100" w:afterAutospacing="1" w:line="360" w:lineRule="auto"/>
        <w:jc w:val="center"/>
        <w:rPr>
          <w:rFonts w:ascii="Simplified Arabic" w:eastAsia="Calibri" w:hAnsi="Simplified Arabic" w:cs="Simplified Arabic"/>
          <w:kern w:val="0"/>
          <w:sz w:val="32"/>
          <w:szCs w:val="32"/>
          <w:rtl/>
          <w14:ligatures w14:val="none"/>
        </w:rPr>
      </w:pPr>
      <w:r w:rsidRPr="008A60A1">
        <w:rPr>
          <w:rFonts w:ascii="Simplified Arabic" w:eastAsia="Calibri" w:hAnsi="Simplified Arabic" w:cs="Simplified Arabic"/>
          <w:kern w:val="0"/>
          <w:sz w:val="32"/>
          <w:szCs w:val="32"/>
          <w:rtl/>
          <w14:ligatures w14:val="none"/>
        </w:rPr>
        <w:t>شكرًا لعائلتي الغالية على الحب الذي أكن</w:t>
      </w:r>
      <w:r w:rsidRPr="008A60A1">
        <w:rPr>
          <w:rFonts w:ascii="Simplified Arabic" w:eastAsia="Calibri" w:hAnsi="Simplified Arabic" w:cs="Simplified Arabic"/>
          <w:kern w:val="0"/>
          <w:sz w:val="32"/>
          <w:szCs w:val="32"/>
          <w:rtl/>
          <w:lang w:bidi="ar-EG"/>
          <w14:ligatures w14:val="none"/>
        </w:rPr>
        <w:t>و</w:t>
      </w:r>
      <w:r w:rsidRPr="008A60A1">
        <w:rPr>
          <w:rFonts w:ascii="Simplified Arabic" w:eastAsia="Calibri" w:hAnsi="Simplified Arabic" w:cs="Simplified Arabic"/>
          <w:kern w:val="0"/>
          <w:sz w:val="32"/>
          <w:szCs w:val="32"/>
          <w:rtl/>
          <w14:ligatures w14:val="none"/>
        </w:rPr>
        <w:t>ه وعلى الدعم اللامتناهي.</w:t>
      </w:r>
    </w:p>
    <w:p w14:paraId="2381CF10" w14:textId="77777777" w:rsidR="008A60A1" w:rsidRPr="008A60A1" w:rsidRDefault="008A60A1" w:rsidP="008A60A1">
      <w:pPr>
        <w:spacing w:before="100" w:beforeAutospacing="1" w:after="100" w:afterAutospacing="1" w:line="360" w:lineRule="auto"/>
        <w:jc w:val="center"/>
        <w:rPr>
          <w:rFonts w:ascii="Simplified Arabic" w:eastAsia="Calibri" w:hAnsi="Simplified Arabic" w:cs="Simplified Arabic"/>
          <w:kern w:val="0"/>
          <w:sz w:val="32"/>
          <w:szCs w:val="32"/>
          <w:rtl/>
          <w14:ligatures w14:val="none"/>
        </w:rPr>
      </w:pPr>
      <w:r w:rsidRPr="008A60A1">
        <w:rPr>
          <w:rFonts w:ascii="Simplified Arabic" w:eastAsia="Calibri" w:hAnsi="Simplified Arabic" w:cs="Simplified Arabic"/>
          <w:kern w:val="0"/>
          <w:sz w:val="32"/>
          <w:szCs w:val="32"/>
          <w:rtl/>
          <w14:ligatures w14:val="none"/>
        </w:rPr>
        <w:t>وشكرًا لأصدقائي الأوفياء على الوقوف بجانبي في كل المواقف.</w:t>
      </w:r>
    </w:p>
    <w:p w14:paraId="45F14F49" w14:textId="77777777" w:rsidR="008A60A1" w:rsidRPr="008A60A1" w:rsidRDefault="008A60A1" w:rsidP="008A60A1">
      <w:pPr>
        <w:spacing w:before="100" w:beforeAutospacing="1" w:after="100" w:afterAutospacing="1" w:line="360" w:lineRule="auto"/>
        <w:jc w:val="center"/>
        <w:rPr>
          <w:rFonts w:ascii="Simplified Arabic" w:eastAsia="Calibri" w:hAnsi="Simplified Arabic" w:cs="Simplified Arabic"/>
          <w:kern w:val="0"/>
          <w:sz w:val="32"/>
          <w:szCs w:val="32"/>
          <w:rtl/>
          <w14:ligatures w14:val="none"/>
        </w:rPr>
      </w:pPr>
      <w:r w:rsidRPr="008A60A1">
        <w:rPr>
          <w:rFonts w:ascii="Simplified Arabic" w:eastAsia="Calibri" w:hAnsi="Simplified Arabic" w:cs="Simplified Arabic"/>
          <w:kern w:val="0"/>
          <w:sz w:val="32"/>
          <w:szCs w:val="32"/>
          <w:rtl/>
          <w14:ligatures w14:val="none"/>
        </w:rPr>
        <w:t>كما أعرب عن شكري لأساتذتي الأعزاء على التوجيه القيم والإلهام الذين أضافوه إلى حياتي الأكاديمية.</w:t>
      </w:r>
    </w:p>
    <w:p w14:paraId="557B7F61" w14:textId="77777777" w:rsidR="008A60A1" w:rsidRPr="008A60A1" w:rsidRDefault="008A60A1" w:rsidP="008A60A1">
      <w:pPr>
        <w:spacing w:before="100" w:beforeAutospacing="1" w:after="100" w:afterAutospacing="1" w:line="360" w:lineRule="auto"/>
        <w:jc w:val="center"/>
        <w:rPr>
          <w:rFonts w:ascii="Simplified Arabic" w:eastAsia="Calibri" w:hAnsi="Simplified Arabic" w:cs="Simplified Arabic"/>
          <w:kern w:val="0"/>
          <w:sz w:val="32"/>
          <w:szCs w:val="32"/>
          <w:rtl/>
          <w14:ligatures w14:val="none"/>
        </w:rPr>
      </w:pPr>
      <w:r w:rsidRPr="008A60A1">
        <w:rPr>
          <w:rFonts w:ascii="Simplified Arabic" w:eastAsia="Calibri" w:hAnsi="Simplified Arabic" w:cs="Simplified Arabic"/>
          <w:kern w:val="0"/>
          <w:sz w:val="32"/>
          <w:szCs w:val="32"/>
          <w:rtl/>
          <w14:ligatures w14:val="none"/>
        </w:rPr>
        <w:t>آمل أن يكون هذا العمل بمثابة خطوة نحو تحقيق الأهداف العلمية والمساهمة في تطوير المعرفة والمجتمع</w:t>
      </w:r>
      <w:r w:rsidRPr="008A60A1">
        <w:rPr>
          <w:rFonts w:ascii="Simplified Arabic" w:eastAsia="Calibri" w:hAnsi="Simplified Arabic" w:cs="Simplified Arabic"/>
          <w:kern w:val="0"/>
          <w:sz w:val="32"/>
          <w:szCs w:val="32"/>
          <w14:ligatures w14:val="none"/>
        </w:rPr>
        <w:t>."</w:t>
      </w:r>
    </w:p>
    <w:p w14:paraId="7DD2A099" w14:textId="77777777" w:rsidR="008A60A1" w:rsidRPr="008A60A1" w:rsidRDefault="008A60A1" w:rsidP="008A60A1">
      <w:pPr>
        <w:spacing w:before="100" w:beforeAutospacing="1" w:after="100" w:afterAutospacing="1" w:line="360" w:lineRule="auto"/>
        <w:jc w:val="center"/>
        <w:rPr>
          <w:rFonts w:ascii="Simplified Arabic" w:eastAsia="Calibri" w:hAnsi="Simplified Arabic" w:cs="Simplified Arabic"/>
          <w:kern w:val="0"/>
          <w:sz w:val="32"/>
          <w:szCs w:val="32"/>
          <w:rtl/>
          <w14:ligatures w14:val="none"/>
        </w:rPr>
      </w:pPr>
    </w:p>
    <w:p w14:paraId="1E98DEA3" w14:textId="77777777" w:rsidR="008A60A1" w:rsidRDefault="008A60A1" w:rsidP="008A60A1">
      <w:pPr>
        <w:rPr>
          <w:rFonts w:ascii="Simplified Arabic" w:hAnsi="Simplified Arabic" w:cs="Simplified Arabic"/>
          <w:sz w:val="20"/>
          <w:szCs w:val="20"/>
          <w:rtl/>
        </w:rPr>
      </w:pPr>
    </w:p>
    <w:p w14:paraId="03FF0B0B" w14:textId="77777777" w:rsidR="008A60A1" w:rsidRDefault="008A60A1" w:rsidP="008A60A1">
      <w:pPr>
        <w:rPr>
          <w:rFonts w:ascii="Simplified Arabic" w:hAnsi="Simplified Arabic" w:cs="Simplified Arabic"/>
          <w:sz w:val="20"/>
          <w:szCs w:val="20"/>
          <w:rtl/>
        </w:rPr>
      </w:pPr>
    </w:p>
    <w:p w14:paraId="6A574F55" w14:textId="77777777" w:rsidR="008A60A1" w:rsidRDefault="008A60A1" w:rsidP="008A60A1">
      <w:pPr>
        <w:rPr>
          <w:rFonts w:ascii="Simplified Arabic" w:hAnsi="Simplified Arabic" w:cs="Simplified Arabic"/>
          <w:sz w:val="20"/>
          <w:szCs w:val="20"/>
          <w:rtl/>
        </w:rPr>
      </w:pPr>
    </w:p>
    <w:p w14:paraId="328B5267" w14:textId="77777777" w:rsidR="008A60A1" w:rsidRDefault="008A60A1" w:rsidP="008A60A1">
      <w:pPr>
        <w:rPr>
          <w:rFonts w:ascii="Simplified Arabic" w:hAnsi="Simplified Arabic" w:cs="Simplified Arabic"/>
          <w:sz w:val="20"/>
          <w:szCs w:val="20"/>
          <w:rtl/>
        </w:rPr>
      </w:pPr>
    </w:p>
    <w:p w14:paraId="6B523112" w14:textId="77777777" w:rsidR="008A60A1" w:rsidRDefault="008A60A1" w:rsidP="008A60A1">
      <w:pPr>
        <w:rPr>
          <w:rFonts w:ascii="Simplified Arabic" w:hAnsi="Simplified Arabic" w:cs="Simplified Arabic"/>
          <w:sz w:val="20"/>
          <w:szCs w:val="20"/>
          <w:rtl/>
        </w:rPr>
      </w:pPr>
    </w:p>
    <w:p w14:paraId="4B317028" w14:textId="77777777" w:rsidR="008A60A1" w:rsidRDefault="008A60A1" w:rsidP="008A60A1">
      <w:pPr>
        <w:rPr>
          <w:rFonts w:ascii="Simplified Arabic" w:hAnsi="Simplified Arabic" w:cs="Simplified Arabic"/>
          <w:sz w:val="20"/>
          <w:szCs w:val="20"/>
          <w:rtl/>
        </w:rPr>
      </w:pPr>
    </w:p>
    <w:p w14:paraId="42A888AC" w14:textId="77777777" w:rsidR="008A60A1" w:rsidRDefault="008A60A1" w:rsidP="008A60A1">
      <w:pPr>
        <w:rPr>
          <w:rFonts w:ascii="Simplified Arabic" w:hAnsi="Simplified Arabic" w:cs="Simplified Arabic"/>
          <w:sz w:val="20"/>
          <w:szCs w:val="20"/>
          <w:rtl/>
        </w:rPr>
      </w:pPr>
    </w:p>
    <w:p w14:paraId="25E4FE81" w14:textId="77777777" w:rsidR="008A60A1" w:rsidRDefault="008A60A1" w:rsidP="008A60A1">
      <w:pPr>
        <w:rPr>
          <w:rFonts w:ascii="Simplified Arabic" w:hAnsi="Simplified Arabic" w:cs="Simplified Arabic"/>
          <w:sz w:val="20"/>
          <w:szCs w:val="20"/>
          <w:rtl/>
        </w:rPr>
      </w:pPr>
    </w:p>
    <w:p w14:paraId="5D046078" w14:textId="77777777" w:rsidR="008A60A1" w:rsidRDefault="008A60A1" w:rsidP="008A60A1">
      <w:pPr>
        <w:rPr>
          <w:rFonts w:ascii="Simplified Arabic" w:hAnsi="Simplified Arabic" w:cs="Simplified Arabic"/>
          <w:sz w:val="20"/>
          <w:szCs w:val="20"/>
          <w:rtl/>
        </w:rPr>
      </w:pPr>
    </w:p>
    <w:p w14:paraId="0BF5D1FC" w14:textId="6BD06A06" w:rsidR="008A60A1" w:rsidRPr="008A60A1" w:rsidRDefault="008A60A1" w:rsidP="008A60A1">
      <w:pPr>
        <w:pStyle w:val="1"/>
        <w:bidi/>
        <w:jc w:val="center"/>
        <w:rPr>
          <w:sz w:val="40"/>
          <w:szCs w:val="40"/>
          <w:rtl/>
        </w:rPr>
      </w:pPr>
      <w:bookmarkStart w:id="3" w:name="_Toc180760350"/>
      <w:r w:rsidRPr="008A60A1">
        <w:rPr>
          <w:rFonts w:hint="cs"/>
          <w:sz w:val="40"/>
          <w:szCs w:val="40"/>
          <w:rtl/>
        </w:rPr>
        <w:lastRenderedPageBreak/>
        <w:t>الشكر والتقدير</w:t>
      </w:r>
      <w:bookmarkEnd w:id="3"/>
    </w:p>
    <w:p w14:paraId="708563B8" w14:textId="77777777" w:rsidR="008A60A1" w:rsidRPr="008A60A1" w:rsidRDefault="008A60A1" w:rsidP="008A60A1">
      <w:pPr>
        <w:rPr>
          <w:rFonts w:ascii="Simplified Arabic" w:hAnsi="Simplified Arabic" w:cs="Simplified Arabic"/>
          <w:sz w:val="20"/>
          <w:szCs w:val="20"/>
          <w:rtl/>
        </w:rPr>
      </w:pPr>
    </w:p>
    <w:p w14:paraId="62C76ADE" w14:textId="77777777" w:rsidR="008A60A1" w:rsidRPr="008A60A1" w:rsidRDefault="008A60A1" w:rsidP="008A60A1">
      <w:pPr>
        <w:tabs>
          <w:tab w:val="right" w:pos="-6523"/>
          <w:tab w:val="left" w:pos="-4680"/>
        </w:tabs>
        <w:spacing w:before="100" w:beforeAutospacing="1" w:after="100" w:afterAutospacing="1" w:line="360" w:lineRule="auto"/>
        <w:ind w:left="-2" w:hanging="14"/>
        <w:jc w:val="center"/>
        <w:rPr>
          <w:rFonts w:ascii="Simplified Arabic" w:eastAsia="Calibri" w:hAnsi="Simplified Arabic" w:cs="Simplified Arabic"/>
          <w:kern w:val="0"/>
          <w:sz w:val="32"/>
          <w:szCs w:val="32"/>
          <w:rtl/>
          <w14:ligatures w14:val="none"/>
        </w:rPr>
      </w:pPr>
      <w:r w:rsidRPr="008A60A1">
        <w:rPr>
          <w:rFonts w:ascii="Simplified Arabic" w:eastAsia="Calibri" w:hAnsi="Simplified Arabic" w:cs="Simplified Arabic"/>
          <w:kern w:val="0"/>
          <w:sz w:val="32"/>
          <w:szCs w:val="32"/>
          <w:rtl/>
          <w14:ligatures w14:val="none"/>
        </w:rPr>
        <w:t>نحمد الله عز وجل الذي وفقنا في إتمام هذا البحث العلمي،</w:t>
      </w:r>
    </w:p>
    <w:p w14:paraId="175BADE7" w14:textId="77777777" w:rsidR="008A60A1" w:rsidRPr="008A60A1" w:rsidRDefault="008A60A1" w:rsidP="008A60A1">
      <w:pPr>
        <w:tabs>
          <w:tab w:val="left" w:pos="-4680"/>
          <w:tab w:val="right" w:pos="0"/>
        </w:tabs>
        <w:spacing w:before="100" w:beforeAutospacing="1" w:after="100" w:afterAutospacing="1" w:line="360" w:lineRule="auto"/>
        <w:ind w:left="-2" w:hanging="14"/>
        <w:jc w:val="center"/>
        <w:rPr>
          <w:rFonts w:ascii="Simplified Arabic" w:eastAsia="Calibri" w:hAnsi="Simplified Arabic" w:cs="Simplified Arabic"/>
          <w:kern w:val="0"/>
          <w:sz w:val="32"/>
          <w:szCs w:val="32"/>
          <w:rtl/>
          <w14:ligatures w14:val="none"/>
        </w:rPr>
      </w:pPr>
      <w:r w:rsidRPr="008A60A1">
        <w:rPr>
          <w:rFonts w:ascii="Simplified Arabic" w:eastAsia="Calibri" w:hAnsi="Simplified Arabic" w:cs="Simplified Arabic"/>
          <w:kern w:val="0"/>
          <w:sz w:val="32"/>
          <w:szCs w:val="32"/>
          <w:rtl/>
          <w14:ligatures w14:val="none"/>
        </w:rPr>
        <w:t>والذي ألهمنا الصحة والعافية والعزيمة.</w:t>
      </w:r>
    </w:p>
    <w:p w14:paraId="332B4392" w14:textId="77777777" w:rsidR="008A60A1" w:rsidRPr="008A60A1" w:rsidRDefault="008A60A1" w:rsidP="008A60A1">
      <w:pPr>
        <w:tabs>
          <w:tab w:val="left" w:pos="-4680"/>
          <w:tab w:val="right" w:pos="0"/>
        </w:tabs>
        <w:spacing w:before="100" w:beforeAutospacing="1" w:after="100" w:afterAutospacing="1" w:line="360" w:lineRule="auto"/>
        <w:ind w:left="-2" w:hanging="14"/>
        <w:jc w:val="center"/>
        <w:rPr>
          <w:rFonts w:ascii="Simplified Arabic" w:eastAsia="Calibri" w:hAnsi="Simplified Arabic" w:cs="Simplified Arabic"/>
          <w:kern w:val="0"/>
          <w:sz w:val="32"/>
          <w:szCs w:val="32"/>
          <w:rtl/>
          <w14:ligatures w14:val="none"/>
        </w:rPr>
      </w:pPr>
      <w:r w:rsidRPr="008A60A1">
        <w:rPr>
          <w:rFonts w:ascii="Simplified Arabic" w:eastAsia="Calibri" w:hAnsi="Simplified Arabic" w:cs="Simplified Arabic"/>
          <w:kern w:val="0"/>
          <w:sz w:val="32"/>
          <w:szCs w:val="32"/>
          <w:rtl/>
          <w14:ligatures w14:val="none"/>
        </w:rPr>
        <w:t>فالحمد لله حمدًا كثيرًا</w:t>
      </w:r>
    </w:p>
    <w:p w14:paraId="1DCC0AEA" w14:textId="18AD3ABC" w:rsidR="008A60A1" w:rsidRPr="008A60A1" w:rsidRDefault="008A60A1" w:rsidP="008A60A1">
      <w:pPr>
        <w:tabs>
          <w:tab w:val="left" w:pos="-4680"/>
          <w:tab w:val="right" w:pos="0"/>
        </w:tabs>
        <w:spacing w:before="100" w:beforeAutospacing="1" w:after="100" w:afterAutospacing="1" w:line="360" w:lineRule="auto"/>
        <w:ind w:left="-2" w:hanging="14"/>
        <w:jc w:val="center"/>
        <w:rPr>
          <w:rFonts w:ascii="Simplified Arabic" w:eastAsia="Calibri" w:hAnsi="Simplified Arabic" w:cs="Simplified Arabic"/>
          <w:kern w:val="0"/>
          <w:sz w:val="32"/>
          <w:szCs w:val="32"/>
          <w:rtl/>
          <w14:ligatures w14:val="none"/>
        </w:rPr>
      </w:pPr>
      <w:r w:rsidRPr="008A60A1">
        <w:rPr>
          <w:rFonts w:ascii="Simplified Arabic" w:eastAsia="Calibri" w:hAnsi="Simplified Arabic" w:cs="Simplified Arabic"/>
          <w:kern w:val="0"/>
          <w:sz w:val="32"/>
          <w:szCs w:val="32"/>
          <w:rtl/>
          <w14:ligatures w14:val="none"/>
        </w:rPr>
        <w:t>نتقدم بجزيل الشكر والتقدير إلي الأستاذ الدكتور /</w:t>
      </w:r>
    </w:p>
    <w:p w14:paraId="48B30494" w14:textId="16C38A25" w:rsidR="008A60A1" w:rsidRDefault="008A60A1" w:rsidP="008A60A1">
      <w:pPr>
        <w:tabs>
          <w:tab w:val="left" w:pos="-4680"/>
          <w:tab w:val="right" w:pos="0"/>
        </w:tabs>
        <w:spacing w:before="100" w:beforeAutospacing="1" w:after="100" w:afterAutospacing="1" w:line="360" w:lineRule="auto"/>
        <w:ind w:left="-2" w:hanging="14"/>
        <w:jc w:val="center"/>
        <w:rPr>
          <w:rFonts w:ascii="Simplified Arabic" w:eastAsia="Calibri" w:hAnsi="Simplified Arabic" w:cs="Simplified Arabic"/>
          <w:kern w:val="0"/>
          <w:sz w:val="32"/>
          <w:szCs w:val="32"/>
          <w:rtl/>
          <w14:ligatures w14:val="none"/>
        </w:rPr>
      </w:pPr>
      <w:r>
        <w:rPr>
          <w:rFonts w:ascii="Simplified Arabic" w:eastAsia="Calibri" w:hAnsi="Simplified Arabic" w:cs="Simplified Arabic" w:hint="cs"/>
          <w:kern w:val="0"/>
          <w:sz w:val="32"/>
          <w:szCs w:val="32"/>
          <w:rtl/>
          <w14:ligatures w14:val="none"/>
        </w:rPr>
        <w:t>د..............................</w:t>
      </w:r>
    </w:p>
    <w:p w14:paraId="108C3BB5" w14:textId="77777777" w:rsidR="008A60A1" w:rsidRPr="008A60A1" w:rsidRDefault="008A60A1" w:rsidP="008A60A1">
      <w:pPr>
        <w:tabs>
          <w:tab w:val="left" w:pos="-4680"/>
          <w:tab w:val="right" w:pos="0"/>
        </w:tabs>
        <w:spacing w:before="100" w:beforeAutospacing="1" w:after="100" w:afterAutospacing="1" w:line="360" w:lineRule="auto"/>
        <w:ind w:left="-2" w:hanging="14"/>
        <w:jc w:val="center"/>
        <w:rPr>
          <w:rFonts w:ascii="Simplified Arabic" w:eastAsia="Calibri" w:hAnsi="Simplified Arabic" w:cs="Simplified Arabic"/>
          <w:kern w:val="0"/>
          <w:sz w:val="32"/>
          <w:szCs w:val="32"/>
          <w:rtl/>
          <w14:ligatures w14:val="none"/>
        </w:rPr>
      </w:pPr>
      <w:r w:rsidRPr="008A60A1">
        <w:rPr>
          <w:rFonts w:ascii="Simplified Arabic" w:eastAsia="Calibri" w:hAnsi="Simplified Arabic" w:cs="Simplified Arabic"/>
          <w:kern w:val="0"/>
          <w:sz w:val="32"/>
          <w:szCs w:val="32"/>
          <w:rtl/>
          <w14:ligatures w14:val="none"/>
        </w:rPr>
        <w:t>على كل ما قدمه لنا من توجيهات ومعلومات قيمة ساهمت في إثراء موضوع دراستنا في جوانبها المختلفة.</w:t>
      </w:r>
    </w:p>
    <w:p w14:paraId="6EDB3A23" w14:textId="77777777" w:rsidR="008A60A1" w:rsidRPr="008A60A1" w:rsidRDefault="008A60A1" w:rsidP="008A60A1">
      <w:pPr>
        <w:tabs>
          <w:tab w:val="left" w:pos="-4680"/>
          <w:tab w:val="right" w:pos="0"/>
        </w:tabs>
        <w:spacing w:before="100" w:beforeAutospacing="1" w:after="100" w:afterAutospacing="1" w:line="360" w:lineRule="auto"/>
        <w:ind w:left="-2" w:hanging="14"/>
        <w:jc w:val="center"/>
        <w:rPr>
          <w:rFonts w:ascii="Simplified Arabic" w:eastAsia="Calibri" w:hAnsi="Simplified Arabic" w:cs="Simplified Arabic"/>
          <w:kern w:val="0"/>
          <w:sz w:val="32"/>
          <w:szCs w:val="32"/>
          <w:rtl/>
          <w14:ligatures w14:val="none"/>
        </w:rPr>
      </w:pPr>
      <w:r w:rsidRPr="008A60A1">
        <w:rPr>
          <w:rFonts w:ascii="Simplified Arabic" w:eastAsia="Calibri" w:hAnsi="Simplified Arabic" w:cs="Simplified Arabic"/>
          <w:kern w:val="0"/>
          <w:sz w:val="32"/>
          <w:szCs w:val="32"/>
          <w:rtl/>
          <w14:ligatures w14:val="none"/>
        </w:rPr>
        <w:t xml:space="preserve">والشكر والتقدير موصول </w:t>
      </w:r>
      <w:proofErr w:type="gramStart"/>
      <w:r w:rsidRPr="008A60A1">
        <w:rPr>
          <w:rFonts w:ascii="Simplified Arabic" w:eastAsia="Calibri" w:hAnsi="Simplified Arabic" w:cs="Simplified Arabic"/>
          <w:kern w:val="0"/>
          <w:sz w:val="32"/>
          <w:szCs w:val="32"/>
          <w:rtl/>
          <w14:ligatures w14:val="none"/>
        </w:rPr>
        <w:t>إلي</w:t>
      </w:r>
      <w:proofErr w:type="gramEnd"/>
      <w:r w:rsidRPr="008A60A1">
        <w:rPr>
          <w:rFonts w:ascii="Simplified Arabic" w:eastAsia="Calibri" w:hAnsi="Simplified Arabic" w:cs="Simplified Arabic"/>
          <w:kern w:val="0"/>
          <w:sz w:val="32"/>
          <w:szCs w:val="32"/>
          <w:rtl/>
          <w14:ligatures w14:val="none"/>
        </w:rPr>
        <w:t xml:space="preserve"> إدارة جامعة ميد أوشن ممثلة بالكادر الأكاديمي والإداري، لما قدموه من تسهيلات وتشجيع وتوفير الخدمات المطلوبة.</w:t>
      </w:r>
    </w:p>
    <w:p w14:paraId="197D9618" w14:textId="77777777" w:rsidR="008A60A1" w:rsidRDefault="008A60A1" w:rsidP="008A60A1">
      <w:pPr>
        <w:rPr>
          <w:rtl/>
        </w:rPr>
      </w:pPr>
    </w:p>
    <w:p w14:paraId="252584F7" w14:textId="77777777" w:rsidR="008A60A1" w:rsidRDefault="008A60A1" w:rsidP="008A60A1">
      <w:pPr>
        <w:rPr>
          <w:rtl/>
        </w:rPr>
      </w:pPr>
    </w:p>
    <w:p w14:paraId="2B6ACAD4" w14:textId="77777777" w:rsidR="008A60A1" w:rsidRDefault="008A60A1" w:rsidP="008A60A1">
      <w:pPr>
        <w:rPr>
          <w:rtl/>
        </w:rPr>
      </w:pPr>
    </w:p>
    <w:p w14:paraId="3AF3EB5A" w14:textId="77777777" w:rsidR="008A60A1" w:rsidRDefault="008A60A1" w:rsidP="008A60A1">
      <w:pPr>
        <w:rPr>
          <w:rtl/>
        </w:rPr>
      </w:pPr>
    </w:p>
    <w:p w14:paraId="3A98A859" w14:textId="77777777" w:rsidR="008A60A1" w:rsidRDefault="008A60A1" w:rsidP="008A60A1">
      <w:pPr>
        <w:rPr>
          <w:rtl/>
        </w:rPr>
      </w:pPr>
    </w:p>
    <w:p w14:paraId="0D7F3135" w14:textId="77777777" w:rsidR="008A60A1" w:rsidRPr="008A60A1" w:rsidRDefault="008A60A1" w:rsidP="008A60A1">
      <w:pPr>
        <w:rPr>
          <w:rtl/>
        </w:rPr>
      </w:pPr>
    </w:p>
    <w:p w14:paraId="018940DC" w14:textId="5893475C" w:rsidR="008A60A1" w:rsidRDefault="008A60A1" w:rsidP="008A60A1">
      <w:pPr>
        <w:pStyle w:val="1"/>
        <w:bidi/>
        <w:jc w:val="center"/>
        <w:rPr>
          <w:sz w:val="40"/>
          <w:szCs w:val="40"/>
          <w:rtl/>
        </w:rPr>
      </w:pPr>
      <w:bookmarkStart w:id="4" w:name="_Toc180760351"/>
      <w:r>
        <w:rPr>
          <w:rFonts w:hint="cs"/>
          <w:sz w:val="40"/>
          <w:szCs w:val="40"/>
          <w:rtl/>
        </w:rPr>
        <w:lastRenderedPageBreak/>
        <w:t>المستخلص</w:t>
      </w:r>
      <w:bookmarkEnd w:id="4"/>
    </w:p>
    <w:p w14:paraId="106FAB98" w14:textId="485E980D" w:rsidR="008A60A1" w:rsidRDefault="008A60A1" w:rsidP="00185C8E">
      <w:pPr>
        <w:spacing w:line="360" w:lineRule="auto"/>
        <w:jc w:val="both"/>
        <w:rPr>
          <w:rFonts w:ascii="Calibri" w:eastAsia="Calibri" w:hAnsi="Calibri" w:cs="Simplified Arabic"/>
          <w:szCs w:val="28"/>
          <w:rtl/>
        </w:rPr>
      </w:pPr>
      <w:r>
        <w:rPr>
          <w:rFonts w:ascii="Calibri" w:eastAsia="Calibri" w:hAnsi="Calibri" w:cs="Simplified Arabic" w:hint="cs"/>
          <w:szCs w:val="28"/>
          <w:rtl/>
        </w:rPr>
        <w:t xml:space="preserve">      </w:t>
      </w:r>
      <w:r w:rsidRPr="008A60A1">
        <w:rPr>
          <w:rFonts w:ascii="Calibri" w:eastAsia="Calibri" w:hAnsi="Calibri" w:cs="Simplified Arabic" w:hint="cs"/>
          <w:szCs w:val="28"/>
          <w:rtl/>
        </w:rPr>
        <w:t>هدفت الدراسة إلى معرفة أثر تطبيق</w:t>
      </w:r>
      <w:r>
        <w:rPr>
          <w:rFonts w:ascii="Calibri" w:eastAsia="Calibri" w:hAnsi="Calibri" w:cs="Simplified Arabic" w:hint="cs"/>
          <w:szCs w:val="28"/>
          <w:rtl/>
        </w:rPr>
        <w:t>ات الحوكمة الإدارية على أداء العاملين في قطاع الطاقة بالمملكة العربية السعودية،</w:t>
      </w:r>
      <w:r w:rsidRPr="008A60A1">
        <w:rPr>
          <w:rFonts w:ascii="Calibri" w:eastAsia="Calibri" w:hAnsi="Calibri" w:cs="Simplified Arabic" w:hint="cs"/>
          <w:szCs w:val="28"/>
          <w:rtl/>
        </w:rPr>
        <w:t xml:space="preserve"> </w:t>
      </w:r>
      <w:r w:rsidRPr="008A60A1">
        <w:rPr>
          <w:rFonts w:ascii="Calibri" w:eastAsia="Calibri" w:hAnsi="Calibri" w:cs="Simplified Arabic"/>
          <w:szCs w:val="28"/>
          <w:rtl/>
        </w:rPr>
        <w:t>و اعتمدت الدراسة على ال</w:t>
      </w:r>
      <w:r w:rsidRPr="008A60A1">
        <w:rPr>
          <w:rFonts w:ascii="Calibri" w:eastAsia="Calibri" w:hAnsi="Calibri" w:cs="Simplified Arabic" w:hint="cs"/>
          <w:szCs w:val="28"/>
          <w:rtl/>
        </w:rPr>
        <w:t>م</w:t>
      </w:r>
      <w:r w:rsidR="00185C8E">
        <w:rPr>
          <w:rFonts w:ascii="Calibri" w:eastAsia="Calibri" w:hAnsi="Calibri" w:cs="Simplified Arabic"/>
          <w:szCs w:val="28"/>
          <w:rtl/>
        </w:rPr>
        <w:t xml:space="preserve">نهج الوصفي </w:t>
      </w:r>
      <w:proofErr w:type="spellStart"/>
      <w:r w:rsidR="00185C8E">
        <w:rPr>
          <w:rFonts w:ascii="Calibri" w:eastAsia="Calibri" w:hAnsi="Calibri" w:cs="Simplified Arabic"/>
          <w:szCs w:val="28"/>
          <w:rtl/>
        </w:rPr>
        <w:t>التحليلى</w:t>
      </w:r>
      <w:proofErr w:type="spellEnd"/>
      <w:r w:rsidR="00185C8E">
        <w:rPr>
          <w:rFonts w:ascii="Calibri" w:eastAsia="Calibri" w:hAnsi="Calibri" w:cs="Simplified Arabic" w:hint="cs"/>
          <w:szCs w:val="28"/>
          <w:rtl/>
        </w:rPr>
        <w:t xml:space="preserve">، </w:t>
      </w:r>
      <w:r w:rsidRPr="008A60A1">
        <w:rPr>
          <w:rFonts w:ascii="Calibri" w:eastAsia="Calibri" w:hAnsi="Calibri" w:cs="Simplified Arabic"/>
          <w:szCs w:val="28"/>
          <w:rtl/>
        </w:rPr>
        <w:t xml:space="preserve"> وتمثل مجتمع الدراسة في العاملين في </w:t>
      </w:r>
      <w:r w:rsidR="00185C8E">
        <w:rPr>
          <w:rFonts w:ascii="Calibri" w:eastAsia="Calibri" w:hAnsi="Calibri" w:cs="Simplified Arabic" w:hint="cs"/>
          <w:szCs w:val="28"/>
          <w:rtl/>
        </w:rPr>
        <w:t>قطاع الطاقة</w:t>
      </w:r>
      <w:r w:rsidRPr="008A60A1">
        <w:rPr>
          <w:rFonts w:ascii="Calibri" w:eastAsia="Calibri" w:hAnsi="Calibri" w:cs="Simplified Arabic"/>
          <w:szCs w:val="28"/>
          <w:rtl/>
        </w:rPr>
        <w:t xml:space="preserve"> ونتيجة لصعوبة إجراء الحصر الشامل لكافة أفراد مجتمع الدراسة فقد قامت الدراسة باستخدام أسلوب العينات العشوائية البسيطة من خلال نشر الرابط الخاص بالاستبيان على كافة مواقع التواصل الاجتماعي الخاصة بأفراد مجتمع الدراسة وقد بلغ عدد أفراد عينة الدراسة </w:t>
      </w:r>
      <w:r w:rsidR="00185C8E">
        <w:rPr>
          <w:rFonts w:ascii="Calibri" w:eastAsia="Calibri" w:hAnsi="Calibri" w:cs="Simplified Arabic" w:hint="cs"/>
          <w:szCs w:val="28"/>
          <w:rtl/>
        </w:rPr>
        <w:t>230</w:t>
      </w:r>
      <w:r w:rsidRPr="008A60A1">
        <w:rPr>
          <w:rFonts w:ascii="Calibri" w:eastAsia="Calibri" w:hAnsi="Calibri" w:cs="Simplified Arabic"/>
          <w:szCs w:val="28"/>
          <w:rtl/>
        </w:rPr>
        <w:t xml:space="preserve"> فرد وهم الذين أجابوا على اسئلة استمارة الاستبيان.</w:t>
      </w:r>
    </w:p>
    <w:p w14:paraId="04C40334" w14:textId="7F80CC6D" w:rsidR="00185C8E" w:rsidRDefault="00185C8E" w:rsidP="00185C8E">
      <w:pPr>
        <w:spacing w:line="360" w:lineRule="auto"/>
        <w:jc w:val="both"/>
        <w:rPr>
          <w:rFonts w:ascii="Calibri" w:eastAsia="Calibri" w:hAnsi="Calibri" w:cs="Simplified Arabic"/>
          <w:szCs w:val="28"/>
          <w:rtl/>
          <w:lang w:bidi="ar-EG"/>
        </w:rPr>
      </w:pPr>
      <w:r>
        <w:rPr>
          <w:rFonts w:ascii="Calibri" w:eastAsia="Calibri" w:hAnsi="Calibri" w:cs="Simplified Arabic" w:hint="cs"/>
          <w:szCs w:val="28"/>
          <w:rtl/>
        </w:rPr>
        <w:t xml:space="preserve">        وتوصلت الدراسة إلى </w:t>
      </w:r>
      <w:r w:rsidRPr="00185C8E">
        <w:rPr>
          <w:rFonts w:ascii="Calibri" w:eastAsia="Calibri" w:hAnsi="Calibri" w:cs="Simplified Arabic" w:hint="cs"/>
          <w:szCs w:val="28"/>
          <w:rtl/>
          <w:lang w:bidi="ar-EG"/>
        </w:rPr>
        <w:t xml:space="preserve">وجود علاقة ارتباطية ايجابية دالة إحصائياً بين تطبيقات الحوكمة الإدارية وأداء العاملين بقطاع الطاقة في المملكة العربية السعودية، وتبين أن قيمة معامل الارتباط الكلي كانت مرتفعة </w:t>
      </w:r>
      <w:proofErr w:type="gramStart"/>
      <w:r w:rsidRPr="00185C8E">
        <w:rPr>
          <w:rFonts w:ascii="Calibri" w:eastAsia="Calibri" w:hAnsi="Calibri" w:cs="Simplified Arabic" w:hint="cs"/>
          <w:szCs w:val="28"/>
          <w:rtl/>
          <w:lang w:bidi="ar-EG"/>
        </w:rPr>
        <w:t>(  0.821</w:t>
      </w:r>
      <w:proofErr w:type="gramEnd"/>
      <w:r w:rsidRPr="00185C8E">
        <w:rPr>
          <w:rFonts w:ascii="Calibri" w:eastAsia="Calibri" w:hAnsi="Calibri" w:cs="Simplified Arabic" w:hint="cs"/>
          <w:szCs w:val="28"/>
          <w:rtl/>
          <w:lang w:bidi="ar-EG"/>
        </w:rPr>
        <w:t xml:space="preserve"> ) وكانت دالة عند مستوى دلالة إحصائية (0.01)، الأمر الذي يعطي مؤشراً أن تطبيقات الحوكمة الإدارية تعمل على تحسين أداء العاملين بقطاع الطاقة.</w:t>
      </w:r>
    </w:p>
    <w:p w14:paraId="76632DC3" w14:textId="547E0A78" w:rsidR="00185C8E" w:rsidRDefault="00185C8E" w:rsidP="00185C8E">
      <w:pPr>
        <w:spacing w:line="360" w:lineRule="auto"/>
        <w:jc w:val="both"/>
        <w:rPr>
          <w:rFonts w:ascii="Calibri" w:eastAsia="Calibri" w:hAnsi="Calibri" w:cs="Simplified Arabic"/>
          <w:szCs w:val="28"/>
          <w:rtl/>
        </w:rPr>
      </w:pPr>
      <w:r>
        <w:rPr>
          <w:rFonts w:ascii="Calibri" w:eastAsia="Calibri" w:hAnsi="Calibri" w:cs="Simplified Arabic" w:hint="cs"/>
          <w:szCs w:val="28"/>
          <w:rtl/>
          <w:lang w:bidi="ar-EG"/>
        </w:rPr>
        <w:t xml:space="preserve">       وأوصت الدراسة بضرورة </w:t>
      </w:r>
      <w:r w:rsidRPr="00185C8E">
        <w:rPr>
          <w:rFonts w:ascii="Calibri" w:eastAsia="Calibri" w:hAnsi="Calibri" w:cs="Simplified Arabic" w:hint="cs"/>
          <w:szCs w:val="28"/>
          <w:rtl/>
        </w:rPr>
        <w:t xml:space="preserve">الاهتمام بتطبيق مبادئ الحوكمة الإدارية في كافة الإدارات لمساعدة </w:t>
      </w:r>
      <w:r>
        <w:rPr>
          <w:rFonts w:ascii="Calibri" w:eastAsia="Calibri" w:hAnsi="Calibri" w:cs="Simplified Arabic" w:hint="cs"/>
          <w:szCs w:val="28"/>
          <w:rtl/>
        </w:rPr>
        <w:t xml:space="preserve">الشركات في تطوير الأداء الوظيفي، </w:t>
      </w:r>
      <w:proofErr w:type="gramStart"/>
      <w:r>
        <w:rPr>
          <w:rFonts w:ascii="Calibri" w:eastAsia="Calibri" w:hAnsi="Calibri" w:cs="Simplified Arabic" w:hint="cs"/>
          <w:szCs w:val="28"/>
          <w:rtl/>
        </w:rPr>
        <w:t xml:space="preserve">و </w:t>
      </w:r>
      <w:r w:rsidRPr="00185C8E">
        <w:rPr>
          <w:rFonts w:ascii="Calibri" w:eastAsia="Calibri" w:hAnsi="Calibri" w:cs="Simplified Arabic" w:hint="cs"/>
          <w:szCs w:val="28"/>
          <w:rtl/>
        </w:rPr>
        <w:t>تدريب</w:t>
      </w:r>
      <w:proofErr w:type="gramEnd"/>
      <w:r w:rsidRPr="00185C8E">
        <w:rPr>
          <w:rFonts w:ascii="Calibri" w:eastAsia="Calibri" w:hAnsi="Calibri" w:cs="Simplified Arabic" w:hint="cs"/>
          <w:szCs w:val="28"/>
          <w:rtl/>
        </w:rPr>
        <w:t xml:space="preserve"> العاملين على اتباع إجراءات وقواعد الحوكمة الإدارية</w:t>
      </w:r>
      <w:r>
        <w:rPr>
          <w:rFonts w:ascii="Calibri" w:eastAsia="Calibri" w:hAnsi="Calibri" w:cs="Simplified Arabic" w:hint="cs"/>
          <w:szCs w:val="28"/>
          <w:rtl/>
        </w:rPr>
        <w:t>.</w:t>
      </w:r>
    </w:p>
    <w:p w14:paraId="02647B55" w14:textId="1001C859" w:rsidR="00185C8E" w:rsidRPr="00185C8E" w:rsidRDefault="00185C8E" w:rsidP="00185C8E">
      <w:pPr>
        <w:spacing w:line="360" w:lineRule="auto"/>
        <w:jc w:val="both"/>
        <w:rPr>
          <w:rFonts w:ascii="Calibri" w:eastAsia="Calibri" w:hAnsi="Calibri" w:cs="Simplified Arabic"/>
          <w:b/>
          <w:bCs/>
          <w:szCs w:val="28"/>
          <w:rtl/>
        </w:rPr>
      </w:pPr>
      <w:r w:rsidRPr="00185C8E">
        <w:rPr>
          <w:rFonts w:ascii="Calibri" w:eastAsia="Calibri" w:hAnsi="Calibri" w:cs="Simplified Arabic" w:hint="cs"/>
          <w:b/>
          <w:bCs/>
          <w:szCs w:val="28"/>
          <w:rtl/>
        </w:rPr>
        <w:t>الكلمات المفتاحية: الحوكمة الإدارية- أداء العاملين- قطاع الطاقة.</w:t>
      </w:r>
    </w:p>
    <w:p w14:paraId="0B2F7A32" w14:textId="4CDD7375" w:rsidR="00185C8E" w:rsidRPr="00185C8E" w:rsidRDefault="00185C8E" w:rsidP="00185C8E">
      <w:pPr>
        <w:spacing w:line="360" w:lineRule="auto"/>
        <w:jc w:val="both"/>
        <w:rPr>
          <w:rFonts w:ascii="Calibri" w:eastAsia="Calibri" w:hAnsi="Calibri" w:cs="Simplified Arabic"/>
          <w:szCs w:val="28"/>
        </w:rPr>
      </w:pPr>
    </w:p>
    <w:p w14:paraId="6FFC0289" w14:textId="681546F6" w:rsidR="00185C8E" w:rsidRDefault="00185C8E" w:rsidP="00185C8E">
      <w:pPr>
        <w:spacing w:line="360" w:lineRule="auto"/>
        <w:jc w:val="both"/>
        <w:rPr>
          <w:rFonts w:ascii="Calibri" w:eastAsia="Calibri" w:hAnsi="Calibri" w:cs="Simplified Arabic"/>
          <w:szCs w:val="28"/>
          <w:rtl/>
        </w:rPr>
      </w:pPr>
    </w:p>
    <w:p w14:paraId="44DD6E1D" w14:textId="77777777" w:rsidR="00185C8E" w:rsidRDefault="00185C8E" w:rsidP="00185C8E">
      <w:pPr>
        <w:spacing w:line="360" w:lineRule="auto"/>
        <w:jc w:val="both"/>
        <w:rPr>
          <w:rFonts w:ascii="Calibri" w:eastAsia="Calibri" w:hAnsi="Calibri" w:cs="Simplified Arabic"/>
          <w:szCs w:val="28"/>
          <w:rtl/>
        </w:rPr>
      </w:pPr>
    </w:p>
    <w:p w14:paraId="7DD62C0B" w14:textId="77777777" w:rsidR="00185C8E" w:rsidRPr="008A60A1" w:rsidRDefault="00185C8E" w:rsidP="00185C8E">
      <w:pPr>
        <w:spacing w:line="360" w:lineRule="auto"/>
        <w:jc w:val="both"/>
        <w:rPr>
          <w:rFonts w:ascii="Calibri" w:eastAsia="Calibri" w:hAnsi="Calibri" w:cs="Simplified Arabic"/>
          <w:szCs w:val="28"/>
          <w:rtl/>
        </w:rPr>
      </w:pPr>
    </w:p>
    <w:p w14:paraId="669761E4" w14:textId="77777777" w:rsidR="008A60A1" w:rsidRPr="008A60A1" w:rsidRDefault="008A60A1" w:rsidP="008A60A1">
      <w:pPr>
        <w:rPr>
          <w:rtl/>
        </w:rPr>
      </w:pPr>
    </w:p>
    <w:p w14:paraId="2CD3DD78" w14:textId="77777777" w:rsidR="00185C8E" w:rsidRPr="00185C8E" w:rsidRDefault="00185C8E" w:rsidP="00185C8E">
      <w:pPr>
        <w:pStyle w:val="1"/>
        <w:jc w:val="center"/>
        <w:rPr>
          <w:rFonts w:asciiTheme="majorBidi" w:hAnsiTheme="majorBidi" w:cstheme="majorBidi"/>
          <w:sz w:val="36"/>
          <w:szCs w:val="36"/>
        </w:rPr>
      </w:pPr>
      <w:bookmarkStart w:id="5" w:name="_Toc180760352"/>
      <w:r w:rsidRPr="00185C8E">
        <w:rPr>
          <w:rFonts w:asciiTheme="majorBidi" w:hAnsiTheme="majorBidi" w:cstheme="majorBidi"/>
          <w:sz w:val="40"/>
          <w:szCs w:val="40"/>
        </w:rPr>
        <w:lastRenderedPageBreak/>
        <w:t>Abstract</w:t>
      </w:r>
      <w:bookmarkEnd w:id="5"/>
    </w:p>
    <w:p w14:paraId="56E41165" w14:textId="77777777" w:rsidR="00185C8E" w:rsidRPr="00185C8E" w:rsidRDefault="00185C8E" w:rsidP="00461C98">
      <w:pPr>
        <w:bidi w:val="0"/>
        <w:spacing w:line="360" w:lineRule="auto"/>
        <w:jc w:val="both"/>
        <w:rPr>
          <w:rFonts w:asciiTheme="majorBidi" w:hAnsiTheme="majorBidi" w:cstheme="majorBidi"/>
          <w:sz w:val="28"/>
          <w:szCs w:val="28"/>
        </w:rPr>
      </w:pPr>
      <w:r w:rsidRPr="00185C8E">
        <w:rPr>
          <w:rFonts w:asciiTheme="majorBidi" w:hAnsiTheme="majorBidi" w:cstheme="majorBidi"/>
          <w:sz w:val="28"/>
          <w:szCs w:val="28"/>
        </w:rPr>
        <w:t xml:space="preserve">The study aimed to identify the impact of administrative governance applications on the performance of workers in the energy sector in the Kingdom of Saudi Arabia. The study relied on the descriptive analytical approach. The study community represented workers in the energy sector. Due to the difficulty of conducting a comprehensive census of all members of the study community, the study used the simple random sampling method by publishing the questionnaire link on all social media sites of the study community members. The number of study sample members reached </w:t>
      </w:r>
      <w:r w:rsidRPr="00185C8E">
        <w:rPr>
          <w:rFonts w:asciiTheme="majorBidi" w:hAnsiTheme="majorBidi" w:cstheme="majorBidi"/>
          <w:sz w:val="28"/>
          <w:szCs w:val="28"/>
          <w:rtl/>
        </w:rPr>
        <w:t xml:space="preserve">230 </w:t>
      </w:r>
      <w:r w:rsidRPr="00185C8E">
        <w:rPr>
          <w:rFonts w:asciiTheme="majorBidi" w:hAnsiTheme="majorBidi" w:cstheme="majorBidi"/>
          <w:sz w:val="28"/>
          <w:szCs w:val="28"/>
        </w:rPr>
        <w:t>individuals who answered the questionnaire questions</w:t>
      </w:r>
      <w:r w:rsidRPr="00185C8E">
        <w:rPr>
          <w:rFonts w:asciiTheme="majorBidi" w:hAnsiTheme="majorBidi" w:cstheme="majorBidi"/>
          <w:sz w:val="28"/>
          <w:szCs w:val="28"/>
          <w:rtl/>
        </w:rPr>
        <w:t>.</w:t>
      </w:r>
    </w:p>
    <w:p w14:paraId="067C3081" w14:textId="77777777" w:rsidR="00185C8E" w:rsidRPr="00185C8E" w:rsidRDefault="00185C8E" w:rsidP="00461C98">
      <w:pPr>
        <w:bidi w:val="0"/>
        <w:spacing w:line="360" w:lineRule="auto"/>
        <w:jc w:val="both"/>
        <w:rPr>
          <w:rFonts w:asciiTheme="majorBidi" w:hAnsiTheme="majorBidi" w:cstheme="majorBidi"/>
          <w:sz w:val="28"/>
          <w:szCs w:val="28"/>
        </w:rPr>
      </w:pPr>
      <w:r w:rsidRPr="00185C8E">
        <w:rPr>
          <w:rFonts w:asciiTheme="majorBidi" w:hAnsiTheme="majorBidi" w:cstheme="majorBidi"/>
          <w:sz w:val="28"/>
          <w:szCs w:val="28"/>
        </w:rPr>
        <w:t>The study found that there is a statistically significant positive correlation between administrative governance applications and the performance of workers in the energy sector in the Kingdom of Saudi Arabia. It was found that the value of the total correlation coefficient was high (</w:t>
      </w:r>
      <w:r w:rsidRPr="00185C8E">
        <w:rPr>
          <w:rFonts w:asciiTheme="majorBidi" w:hAnsiTheme="majorBidi" w:cstheme="majorBidi"/>
          <w:sz w:val="28"/>
          <w:szCs w:val="28"/>
          <w:rtl/>
        </w:rPr>
        <w:t>0.821</w:t>
      </w:r>
      <w:r w:rsidRPr="00185C8E">
        <w:rPr>
          <w:rFonts w:asciiTheme="majorBidi" w:hAnsiTheme="majorBidi" w:cstheme="majorBidi"/>
          <w:sz w:val="28"/>
          <w:szCs w:val="28"/>
        </w:rPr>
        <w:t>) and was significant at a statistical significance level (</w:t>
      </w:r>
      <w:r w:rsidRPr="00185C8E">
        <w:rPr>
          <w:rFonts w:asciiTheme="majorBidi" w:hAnsiTheme="majorBidi" w:cstheme="majorBidi"/>
          <w:sz w:val="28"/>
          <w:szCs w:val="28"/>
          <w:rtl/>
        </w:rPr>
        <w:t>0.01</w:t>
      </w:r>
      <w:r w:rsidRPr="00185C8E">
        <w:rPr>
          <w:rFonts w:asciiTheme="majorBidi" w:hAnsiTheme="majorBidi" w:cstheme="majorBidi"/>
          <w:sz w:val="28"/>
          <w:szCs w:val="28"/>
        </w:rPr>
        <w:t>), which indicates that administrative governance applications work to improve the performance of workers in the energy sector</w:t>
      </w:r>
      <w:r w:rsidRPr="00185C8E">
        <w:rPr>
          <w:rFonts w:asciiTheme="majorBidi" w:hAnsiTheme="majorBidi" w:cstheme="majorBidi"/>
          <w:sz w:val="28"/>
          <w:szCs w:val="28"/>
          <w:rtl/>
        </w:rPr>
        <w:t>.</w:t>
      </w:r>
    </w:p>
    <w:p w14:paraId="655D6C0D" w14:textId="77777777" w:rsidR="00185C8E" w:rsidRPr="00185C8E" w:rsidRDefault="00185C8E" w:rsidP="00461C98">
      <w:pPr>
        <w:bidi w:val="0"/>
        <w:spacing w:line="360" w:lineRule="auto"/>
        <w:jc w:val="both"/>
        <w:rPr>
          <w:rFonts w:asciiTheme="majorBidi" w:hAnsiTheme="majorBidi" w:cstheme="majorBidi"/>
          <w:sz w:val="28"/>
          <w:szCs w:val="28"/>
        </w:rPr>
      </w:pPr>
      <w:r w:rsidRPr="00185C8E">
        <w:rPr>
          <w:rFonts w:asciiTheme="majorBidi" w:hAnsiTheme="majorBidi" w:cstheme="majorBidi"/>
          <w:sz w:val="28"/>
          <w:szCs w:val="28"/>
        </w:rPr>
        <w:t>The study recommended the need to pay attention to applying the principles of administrative governance in all departments to help companies develop job performance, and train workers to follow administrative governance procedures and rules</w:t>
      </w:r>
      <w:r w:rsidRPr="00185C8E">
        <w:rPr>
          <w:rFonts w:asciiTheme="majorBidi" w:hAnsiTheme="majorBidi" w:cstheme="majorBidi"/>
          <w:sz w:val="28"/>
          <w:szCs w:val="28"/>
          <w:rtl/>
        </w:rPr>
        <w:t>.</w:t>
      </w:r>
    </w:p>
    <w:p w14:paraId="0989F178" w14:textId="4C07087D" w:rsidR="008A60A1" w:rsidRDefault="00185C8E" w:rsidP="00461C98">
      <w:pPr>
        <w:bidi w:val="0"/>
        <w:spacing w:line="360" w:lineRule="auto"/>
        <w:jc w:val="both"/>
        <w:rPr>
          <w:rFonts w:cs="Arial"/>
          <w:b/>
          <w:bCs/>
          <w:rtl/>
        </w:rPr>
      </w:pPr>
      <w:r w:rsidRPr="00461C98">
        <w:rPr>
          <w:rFonts w:asciiTheme="majorBidi" w:hAnsiTheme="majorBidi" w:cstheme="majorBidi"/>
          <w:b/>
          <w:bCs/>
          <w:sz w:val="28"/>
          <w:szCs w:val="28"/>
        </w:rPr>
        <w:t>Keywords: Administrative governance - employee performance - energy sector</w:t>
      </w:r>
      <w:r w:rsidRPr="00461C98">
        <w:rPr>
          <w:rFonts w:cs="Arial"/>
          <w:b/>
          <w:bCs/>
          <w:rtl/>
        </w:rPr>
        <w:t>.</w:t>
      </w:r>
    </w:p>
    <w:p w14:paraId="014121EC" w14:textId="77777777" w:rsidR="00461C98" w:rsidRDefault="00461C98" w:rsidP="00461C98">
      <w:pPr>
        <w:bidi w:val="0"/>
        <w:spacing w:line="360" w:lineRule="auto"/>
        <w:jc w:val="both"/>
        <w:rPr>
          <w:rFonts w:cs="Arial"/>
          <w:b/>
          <w:bCs/>
          <w:rtl/>
        </w:rPr>
      </w:pPr>
    </w:p>
    <w:p w14:paraId="3ABEFDBA" w14:textId="77777777" w:rsidR="00461C98" w:rsidRDefault="00461C98" w:rsidP="00461C98">
      <w:pPr>
        <w:bidi w:val="0"/>
        <w:spacing w:line="360" w:lineRule="auto"/>
        <w:jc w:val="both"/>
        <w:rPr>
          <w:rFonts w:cs="Arial"/>
          <w:b/>
          <w:bCs/>
          <w:rtl/>
        </w:rPr>
      </w:pPr>
    </w:p>
    <w:p w14:paraId="4C189BBE" w14:textId="77777777" w:rsidR="00461C98" w:rsidRPr="00461C98" w:rsidRDefault="00461C98" w:rsidP="00461C98">
      <w:pPr>
        <w:bidi w:val="0"/>
        <w:spacing w:line="360" w:lineRule="auto"/>
        <w:jc w:val="both"/>
        <w:rPr>
          <w:b/>
          <w:bCs/>
          <w:rtl/>
        </w:rPr>
      </w:pPr>
    </w:p>
    <w:p w14:paraId="0C014F41" w14:textId="14125691" w:rsidR="008A60A1" w:rsidRDefault="00461C98" w:rsidP="008A60A1">
      <w:pPr>
        <w:pStyle w:val="1"/>
        <w:bidi/>
        <w:jc w:val="center"/>
        <w:rPr>
          <w:sz w:val="40"/>
          <w:szCs w:val="40"/>
          <w:rtl/>
        </w:rPr>
      </w:pPr>
      <w:bookmarkStart w:id="6" w:name="_Toc180760353"/>
      <w:r>
        <w:rPr>
          <w:rFonts w:hint="cs"/>
          <w:sz w:val="40"/>
          <w:szCs w:val="40"/>
          <w:rtl/>
        </w:rPr>
        <w:lastRenderedPageBreak/>
        <w:t>قائمة المحتويات</w:t>
      </w:r>
      <w:bookmarkEnd w:id="6"/>
    </w:p>
    <w:p w14:paraId="294A3A9B" w14:textId="77777777" w:rsidR="008A60A1" w:rsidRDefault="008A60A1" w:rsidP="00461C98">
      <w:pPr>
        <w:rPr>
          <w:rtl/>
        </w:rPr>
      </w:pPr>
    </w:p>
    <w:sdt>
      <w:sdtPr>
        <w:rPr>
          <w:rFonts w:asciiTheme="minorHAnsi" w:eastAsiaTheme="minorHAnsi" w:hAnsiTheme="minorHAnsi" w:cstheme="minorBidi"/>
          <w:b w:val="0"/>
          <w:color w:val="auto"/>
          <w:kern w:val="2"/>
          <w:sz w:val="22"/>
          <w:szCs w:val="22"/>
          <w:lang w:eastAsia="en-US"/>
          <w14:ligatures w14:val="standardContextual"/>
        </w:rPr>
        <w:id w:val="22762876"/>
        <w:docPartObj>
          <w:docPartGallery w:val="Table of Contents"/>
          <w:docPartUnique/>
        </w:docPartObj>
      </w:sdtPr>
      <w:sdtEndPr>
        <w:rPr>
          <w:rFonts w:ascii="Simplified Arabic" w:hAnsi="Simplified Arabic" w:cs="Simplified Arabic"/>
          <w:bCs/>
          <w:noProof/>
          <w:rtl/>
        </w:rPr>
      </w:sdtEndPr>
      <w:sdtContent>
        <w:p w14:paraId="551537A5" w14:textId="6CCBB661" w:rsidR="00461C98" w:rsidRDefault="00461C98" w:rsidP="00461C98">
          <w:pPr>
            <w:pStyle w:val="afb"/>
          </w:pPr>
        </w:p>
        <w:p w14:paraId="786FEB23" w14:textId="77777777" w:rsidR="00461C98" w:rsidRPr="00461C98" w:rsidRDefault="00461C98" w:rsidP="00D020EB">
          <w:pPr>
            <w:pStyle w:val="10"/>
            <w:rPr>
              <w:rFonts w:eastAsiaTheme="minorEastAsia"/>
              <w:kern w:val="0"/>
              <w:rtl/>
              <w14:ligatures w14:val="none"/>
            </w:rPr>
          </w:pPr>
          <w:r w:rsidRPr="00461C98">
            <w:fldChar w:fldCharType="begin"/>
          </w:r>
          <w:r w:rsidRPr="00461C98">
            <w:instrText xml:space="preserve"> TOC \o "1-3" \h \z \u </w:instrText>
          </w:r>
          <w:r w:rsidRPr="00461C98">
            <w:fldChar w:fldCharType="separate"/>
          </w:r>
          <w:hyperlink w:anchor="_Toc180760349" w:history="1">
            <w:r w:rsidRPr="00461C98">
              <w:rPr>
                <w:rStyle w:val="Hyperlink"/>
                <w:rtl/>
              </w:rPr>
              <w:t>إهداء</w:t>
            </w:r>
            <w:r w:rsidRPr="00461C98">
              <w:rPr>
                <w:webHidden/>
                <w:rtl/>
              </w:rPr>
              <w:tab/>
            </w:r>
            <w:r w:rsidRPr="00461C98">
              <w:rPr>
                <w:webHidden/>
                <w:rtl/>
              </w:rPr>
              <w:fldChar w:fldCharType="begin"/>
            </w:r>
            <w:r w:rsidRPr="00461C98">
              <w:rPr>
                <w:webHidden/>
                <w:rtl/>
              </w:rPr>
              <w:instrText xml:space="preserve"> </w:instrText>
            </w:r>
            <w:r w:rsidRPr="00461C98">
              <w:rPr>
                <w:webHidden/>
              </w:rPr>
              <w:instrText>PAGEREF</w:instrText>
            </w:r>
            <w:r w:rsidRPr="00461C98">
              <w:rPr>
                <w:webHidden/>
                <w:rtl/>
              </w:rPr>
              <w:instrText xml:space="preserve"> _</w:instrText>
            </w:r>
            <w:r w:rsidRPr="00461C98">
              <w:rPr>
                <w:webHidden/>
              </w:rPr>
              <w:instrText>Toc</w:instrText>
            </w:r>
            <w:r w:rsidRPr="00461C98">
              <w:rPr>
                <w:webHidden/>
                <w:rtl/>
              </w:rPr>
              <w:instrText xml:space="preserve">180760349 </w:instrText>
            </w:r>
            <w:r w:rsidRPr="00461C98">
              <w:rPr>
                <w:webHidden/>
              </w:rPr>
              <w:instrText>\h</w:instrText>
            </w:r>
            <w:r w:rsidRPr="00461C98">
              <w:rPr>
                <w:webHidden/>
                <w:rtl/>
              </w:rPr>
              <w:instrText xml:space="preserve"> </w:instrText>
            </w:r>
            <w:r w:rsidRPr="00461C98">
              <w:rPr>
                <w:webHidden/>
                <w:rtl/>
              </w:rPr>
            </w:r>
            <w:r w:rsidRPr="00461C98">
              <w:rPr>
                <w:webHidden/>
                <w:rtl/>
              </w:rPr>
              <w:fldChar w:fldCharType="separate"/>
            </w:r>
            <w:r w:rsidRPr="00461C98">
              <w:rPr>
                <w:webHidden/>
                <w:rtl/>
              </w:rPr>
              <w:t>‌ج</w:t>
            </w:r>
            <w:r w:rsidRPr="00461C98">
              <w:rPr>
                <w:webHidden/>
                <w:rtl/>
              </w:rPr>
              <w:fldChar w:fldCharType="end"/>
            </w:r>
          </w:hyperlink>
        </w:p>
        <w:p w14:paraId="789CA6FB" w14:textId="77777777" w:rsidR="00461C98" w:rsidRPr="00461C98" w:rsidRDefault="006515F9" w:rsidP="00D020EB">
          <w:pPr>
            <w:pStyle w:val="10"/>
            <w:rPr>
              <w:rFonts w:eastAsiaTheme="minorEastAsia"/>
              <w:kern w:val="0"/>
              <w:rtl/>
              <w14:ligatures w14:val="none"/>
            </w:rPr>
          </w:pPr>
          <w:hyperlink w:anchor="_Toc180760350" w:history="1">
            <w:r w:rsidR="00461C98" w:rsidRPr="00461C98">
              <w:rPr>
                <w:rStyle w:val="Hyperlink"/>
                <w:rtl/>
              </w:rPr>
              <w:t>الشكر والتقدير</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180760350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‌د</w:t>
            </w:r>
            <w:r w:rsidR="00461C98" w:rsidRPr="00461C98">
              <w:rPr>
                <w:webHidden/>
                <w:rtl/>
              </w:rPr>
              <w:fldChar w:fldCharType="end"/>
            </w:r>
          </w:hyperlink>
        </w:p>
        <w:p w14:paraId="2CBEE265" w14:textId="77777777" w:rsidR="00461C98" w:rsidRPr="00461C98" w:rsidRDefault="006515F9" w:rsidP="00D020EB">
          <w:pPr>
            <w:pStyle w:val="10"/>
            <w:rPr>
              <w:rFonts w:eastAsiaTheme="minorEastAsia"/>
              <w:kern w:val="0"/>
              <w:rtl/>
              <w14:ligatures w14:val="none"/>
            </w:rPr>
          </w:pPr>
          <w:hyperlink w:anchor="_Toc180760351" w:history="1">
            <w:r w:rsidR="00461C98" w:rsidRPr="00461C98">
              <w:rPr>
                <w:rStyle w:val="Hyperlink"/>
                <w:rtl/>
              </w:rPr>
              <w:t>المستخلص</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180760351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‌ه</w:t>
            </w:r>
            <w:r w:rsidR="00461C98" w:rsidRPr="00461C98">
              <w:rPr>
                <w:webHidden/>
                <w:rtl/>
              </w:rPr>
              <w:fldChar w:fldCharType="end"/>
            </w:r>
          </w:hyperlink>
        </w:p>
        <w:p w14:paraId="3200163B" w14:textId="77777777" w:rsidR="00461C98" w:rsidRPr="00461C98" w:rsidRDefault="006515F9" w:rsidP="00D020EB">
          <w:pPr>
            <w:pStyle w:val="10"/>
            <w:rPr>
              <w:rFonts w:eastAsiaTheme="minorEastAsia"/>
              <w:kern w:val="0"/>
              <w:rtl/>
              <w14:ligatures w14:val="none"/>
            </w:rPr>
          </w:pPr>
          <w:hyperlink w:anchor="_Toc180760352" w:history="1">
            <w:r w:rsidR="00461C98" w:rsidRPr="00461C98">
              <w:rPr>
                <w:rStyle w:val="Hyperlink"/>
              </w:rPr>
              <w:t>Abstract</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180760352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‌و</w:t>
            </w:r>
            <w:r w:rsidR="00461C98" w:rsidRPr="00461C98">
              <w:rPr>
                <w:webHidden/>
                <w:rtl/>
              </w:rPr>
              <w:fldChar w:fldCharType="end"/>
            </w:r>
          </w:hyperlink>
        </w:p>
        <w:p w14:paraId="4861B198" w14:textId="77777777" w:rsidR="00461C98" w:rsidRPr="00461C98" w:rsidRDefault="006515F9" w:rsidP="00D020EB">
          <w:pPr>
            <w:pStyle w:val="10"/>
            <w:rPr>
              <w:rFonts w:eastAsiaTheme="minorEastAsia"/>
              <w:kern w:val="0"/>
              <w:rtl/>
              <w14:ligatures w14:val="none"/>
            </w:rPr>
          </w:pPr>
          <w:hyperlink w:anchor="_Toc180760353" w:history="1">
            <w:r w:rsidR="00461C98" w:rsidRPr="00461C98">
              <w:rPr>
                <w:rStyle w:val="Hyperlink"/>
                <w:rtl/>
              </w:rPr>
              <w:t>قائمة المحتويات</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180760353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‌ز</w:t>
            </w:r>
            <w:r w:rsidR="00461C98" w:rsidRPr="00461C98">
              <w:rPr>
                <w:webHidden/>
                <w:rtl/>
              </w:rPr>
              <w:fldChar w:fldCharType="end"/>
            </w:r>
          </w:hyperlink>
        </w:p>
        <w:p w14:paraId="66E6FE17" w14:textId="77777777" w:rsidR="00461C98" w:rsidRPr="00461C98" w:rsidRDefault="006515F9" w:rsidP="00D020EB">
          <w:pPr>
            <w:pStyle w:val="10"/>
            <w:rPr>
              <w:rFonts w:eastAsiaTheme="minorEastAsia"/>
              <w:kern w:val="0"/>
              <w:rtl/>
              <w14:ligatures w14:val="none"/>
            </w:rPr>
          </w:pPr>
          <w:hyperlink w:anchor="_Toc180760354" w:history="1">
            <w:r w:rsidR="00461C98" w:rsidRPr="00461C98">
              <w:rPr>
                <w:rStyle w:val="Hyperlink"/>
                <w:rtl/>
              </w:rPr>
              <w:t>قائمة الجداول</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180760354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‌ح</w:t>
            </w:r>
            <w:r w:rsidR="00461C98" w:rsidRPr="00461C98">
              <w:rPr>
                <w:webHidden/>
                <w:rtl/>
              </w:rPr>
              <w:fldChar w:fldCharType="end"/>
            </w:r>
          </w:hyperlink>
        </w:p>
        <w:p w14:paraId="46AEAB72" w14:textId="77777777" w:rsidR="00461C98" w:rsidRPr="00461C98" w:rsidRDefault="006515F9" w:rsidP="00D020EB">
          <w:pPr>
            <w:pStyle w:val="10"/>
            <w:rPr>
              <w:rFonts w:eastAsiaTheme="minorEastAsia"/>
              <w:kern w:val="0"/>
              <w:rtl/>
              <w14:ligatures w14:val="none"/>
            </w:rPr>
          </w:pPr>
          <w:hyperlink w:anchor="_Toc180760355" w:history="1">
            <w:r w:rsidR="00461C98" w:rsidRPr="00461C98">
              <w:rPr>
                <w:rStyle w:val="Hyperlink"/>
                <w:rtl/>
              </w:rPr>
              <w:t>قائمة الأشكال</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180760355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‌ح</w:t>
            </w:r>
            <w:r w:rsidR="00461C98" w:rsidRPr="00461C98">
              <w:rPr>
                <w:webHidden/>
                <w:rtl/>
              </w:rPr>
              <w:fldChar w:fldCharType="end"/>
            </w:r>
          </w:hyperlink>
        </w:p>
        <w:p w14:paraId="35F40E41" w14:textId="77777777" w:rsidR="00461C98" w:rsidRPr="00461C98" w:rsidRDefault="006515F9" w:rsidP="00D020EB">
          <w:pPr>
            <w:pStyle w:val="10"/>
            <w:rPr>
              <w:rFonts w:eastAsiaTheme="minorEastAsia"/>
              <w:kern w:val="0"/>
              <w:rtl/>
              <w14:ligatures w14:val="none"/>
            </w:rPr>
          </w:pPr>
          <w:hyperlink w:anchor="_Toc180760356" w:history="1">
            <w:r w:rsidR="00461C98" w:rsidRPr="00461C98">
              <w:rPr>
                <w:rStyle w:val="Hyperlink"/>
                <w:b/>
                <w:bCs/>
                <w:rtl/>
              </w:rPr>
              <w:t>الفصل الأول: الإطار العام للدراسة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180760356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1</w:t>
            </w:r>
            <w:r w:rsidR="00461C98" w:rsidRPr="00461C98">
              <w:rPr>
                <w:webHidden/>
                <w:rtl/>
              </w:rPr>
              <w:fldChar w:fldCharType="end"/>
            </w:r>
          </w:hyperlink>
        </w:p>
        <w:p w14:paraId="6ED3A548" w14:textId="77777777" w:rsidR="00461C98" w:rsidRPr="00461C98" w:rsidRDefault="006515F9" w:rsidP="00D020EB">
          <w:pPr>
            <w:pStyle w:val="10"/>
            <w:rPr>
              <w:rFonts w:eastAsiaTheme="minorEastAsia"/>
              <w:kern w:val="0"/>
              <w:rtl/>
              <w14:ligatures w14:val="none"/>
            </w:rPr>
          </w:pPr>
          <w:hyperlink w:anchor="_Toc180760357" w:history="1">
            <w:r w:rsidR="00461C98" w:rsidRPr="00461C98">
              <w:rPr>
                <w:rStyle w:val="Hyperlink"/>
                <w:b/>
              </w:rPr>
              <w:t xml:space="preserve">1.1 </w:t>
            </w:r>
            <w:r w:rsidR="00461C98" w:rsidRPr="00461C98">
              <w:rPr>
                <w:rStyle w:val="Hyperlink"/>
                <w:b/>
                <w:rtl/>
              </w:rPr>
              <w:t xml:space="preserve"> مقدمة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180760357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1</w:t>
            </w:r>
            <w:r w:rsidR="00461C98" w:rsidRPr="00461C98">
              <w:rPr>
                <w:webHidden/>
                <w:rtl/>
              </w:rPr>
              <w:fldChar w:fldCharType="end"/>
            </w:r>
          </w:hyperlink>
        </w:p>
        <w:p w14:paraId="4878BAE9" w14:textId="77777777" w:rsidR="00461C98" w:rsidRPr="00461C98" w:rsidRDefault="006515F9" w:rsidP="00D020EB">
          <w:pPr>
            <w:pStyle w:val="10"/>
            <w:rPr>
              <w:rFonts w:eastAsiaTheme="minorEastAsia"/>
              <w:kern w:val="0"/>
              <w:rtl/>
              <w14:ligatures w14:val="none"/>
            </w:rPr>
          </w:pPr>
          <w:hyperlink w:anchor="_Toc180760358" w:history="1">
            <w:r w:rsidR="00461C98" w:rsidRPr="00461C98">
              <w:rPr>
                <w:rStyle w:val="Hyperlink"/>
                <w:b/>
              </w:rPr>
              <w:t xml:space="preserve">2.1 </w:t>
            </w:r>
            <w:r w:rsidR="00461C98" w:rsidRPr="00461C98">
              <w:rPr>
                <w:rStyle w:val="Hyperlink"/>
                <w:b/>
                <w:rtl/>
              </w:rPr>
              <w:t>مشكلة الدراسة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180760358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2</w:t>
            </w:r>
            <w:r w:rsidR="00461C98" w:rsidRPr="00461C98">
              <w:rPr>
                <w:webHidden/>
                <w:rtl/>
              </w:rPr>
              <w:fldChar w:fldCharType="end"/>
            </w:r>
          </w:hyperlink>
        </w:p>
        <w:p w14:paraId="5AA74AF1" w14:textId="77777777" w:rsidR="00461C98" w:rsidRPr="00461C98" w:rsidRDefault="006515F9" w:rsidP="00D020EB">
          <w:pPr>
            <w:pStyle w:val="10"/>
            <w:rPr>
              <w:rFonts w:eastAsiaTheme="minorEastAsia"/>
              <w:kern w:val="0"/>
              <w:rtl/>
              <w14:ligatures w14:val="none"/>
            </w:rPr>
          </w:pPr>
          <w:hyperlink w:anchor="_Toc180760359" w:history="1">
            <w:r w:rsidR="00461C98" w:rsidRPr="00461C98">
              <w:rPr>
                <w:rStyle w:val="Hyperlink"/>
                <w:lang w:bidi="ar-EG"/>
              </w:rPr>
              <w:t xml:space="preserve">3.1 </w:t>
            </w:r>
            <w:r w:rsidR="00461C98" w:rsidRPr="00461C98">
              <w:rPr>
                <w:rStyle w:val="Hyperlink"/>
                <w:rtl/>
                <w:lang w:bidi="ar-EG"/>
              </w:rPr>
              <w:t>الفجوة النظرية: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180760359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3</w:t>
            </w:r>
            <w:r w:rsidR="00461C98" w:rsidRPr="00461C98">
              <w:rPr>
                <w:webHidden/>
                <w:rtl/>
              </w:rPr>
              <w:fldChar w:fldCharType="end"/>
            </w:r>
          </w:hyperlink>
        </w:p>
        <w:p w14:paraId="5EF2F8A2" w14:textId="77777777" w:rsidR="00461C98" w:rsidRPr="00461C98" w:rsidRDefault="006515F9" w:rsidP="00D020EB">
          <w:pPr>
            <w:pStyle w:val="10"/>
            <w:rPr>
              <w:rFonts w:eastAsiaTheme="minorEastAsia"/>
              <w:kern w:val="0"/>
              <w:rtl/>
              <w14:ligatures w14:val="none"/>
            </w:rPr>
          </w:pPr>
          <w:hyperlink w:anchor="_Toc180760360" w:history="1">
            <w:r w:rsidR="00461C98" w:rsidRPr="00461C98">
              <w:rPr>
                <w:rStyle w:val="Hyperlink"/>
                <w:b/>
              </w:rPr>
              <w:t>4.1</w:t>
            </w:r>
            <w:r w:rsidR="00461C98" w:rsidRPr="00461C98">
              <w:rPr>
                <w:rStyle w:val="Hyperlink"/>
                <w:b/>
                <w:rtl/>
              </w:rPr>
              <w:t>أهمية الدراسة: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180760360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4</w:t>
            </w:r>
            <w:r w:rsidR="00461C98" w:rsidRPr="00461C98">
              <w:rPr>
                <w:webHidden/>
                <w:rtl/>
              </w:rPr>
              <w:fldChar w:fldCharType="end"/>
            </w:r>
          </w:hyperlink>
        </w:p>
        <w:p w14:paraId="2A394D13" w14:textId="77777777" w:rsidR="00461C98" w:rsidRPr="00461C98" w:rsidRDefault="006515F9" w:rsidP="00D020EB">
          <w:pPr>
            <w:pStyle w:val="10"/>
            <w:rPr>
              <w:rFonts w:eastAsiaTheme="minorEastAsia"/>
              <w:kern w:val="0"/>
              <w:rtl/>
              <w14:ligatures w14:val="none"/>
            </w:rPr>
          </w:pPr>
          <w:hyperlink w:anchor="_Toc180760361" w:history="1">
            <w:r w:rsidR="00461C98" w:rsidRPr="00461C98">
              <w:rPr>
                <w:rStyle w:val="Hyperlink"/>
              </w:rPr>
              <w:t>5.1</w:t>
            </w:r>
            <w:r w:rsidR="00461C98" w:rsidRPr="00461C98">
              <w:rPr>
                <w:rStyle w:val="Hyperlink"/>
                <w:rtl/>
              </w:rPr>
              <w:t>أهداف الدراسة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180760361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5</w:t>
            </w:r>
            <w:r w:rsidR="00461C98" w:rsidRPr="00461C98">
              <w:rPr>
                <w:webHidden/>
                <w:rtl/>
              </w:rPr>
              <w:fldChar w:fldCharType="end"/>
            </w:r>
          </w:hyperlink>
        </w:p>
        <w:p w14:paraId="734E8CCB" w14:textId="77777777" w:rsidR="00461C98" w:rsidRPr="00461C98" w:rsidRDefault="006515F9" w:rsidP="00D020EB">
          <w:pPr>
            <w:pStyle w:val="10"/>
            <w:rPr>
              <w:rFonts w:eastAsiaTheme="minorEastAsia"/>
              <w:kern w:val="0"/>
              <w:rtl/>
              <w14:ligatures w14:val="none"/>
            </w:rPr>
          </w:pPr>
          <w:hyperlink w:anchor="_Toc180760362" w:history="1">
            <w:r w:rsidR="00461C98" w:rsidRPr="00461C98">
              <w:rPr>
                <w:rStyle w:val="Hyperlink"/>
              </w:rPr>
              <w:t>6.1</w:t>
            </w:r>
            <w:r w:rsidR="00461C98" w:rsidRPr="00461C98">
              <w:rPr>
                <w:rStyle w:val="Hyperlink"/>
                <w:rtl/>
              </w:rPr>
              <w:t>تساؤلات الراسة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180760362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6</w:t>
            </w:r>
            <w:r w:rsidR="00461C98" w:rsidRPr="00461C98">
              <w:rPr>
                <w:webHidden/>
                <w:rtl/>
              </w:rPr>
              <w:fldChar w:fldCharType="end"/>
            </w:r>
          </w:hyperlink>
        </w:p>
        <w:p w14:paraId="277C3F1C" w14:textId="77777777" w:rsidR="00461C98" w:rsidRPr="00461C98" w:rsidRDefault="006515F9" w:rsidP="00D020EB">
          <w:pPr>
            <w:pStyle w:val="10"/>
            <w:rPr>
              <w:rFonts w:eastAsiaTheme="minorEastAsia"/>
              <w:kern w:val="0"/>
              <w:rtl/>
              <w14:ligatures w14:val="none"/>
            </w:rPr>
          </w:pPr>
          <w:hyperlink w:anchor="_Toc180760363" w:history="1">
            <w:r w:rsidR="00461C98" w:rsidRPr="00461C98">
              <w:rPr>
                <w:rStyle w:val="Hyperlink"/>
              </w:rPr>
              <w:t>7.1</w:t>
            </w:r>
            <w:r w:rsidR="00461C98" w:rsidRPr="00461C98">
              <w:rPr>
                <w:rStyle w:val="Hyperlink"/>
                <w:rtl/>
              </w:rPr>
              <w:t>فروض الدراسة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180760363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7</w:t>
            </w:r>
            <w:r w:rsidR="00461C98" w:rsidRPr="00461C98">
              <w:rPr>
                <w:webHidden/>
                <w:rtl/>
              </w:rPr>
              <w:fldChar w:fldCharType="end"/>
            </w:r>
          </w:hyperlink>
        </w:p>
        <w:p w14:paraId="4E32ED4F" w14:textId="77777777" w:rsidR="00461C98" w:rsidRPr="00461C98" w:rsidRDefault="006515F9" w:rsidP="00D020EB">
          <w:pPr>
            <w:pStyle w:val="10"/>
            <w:rPr>
              <w:rFonts w:eastAsiaTheme="minorEastAsia"/>
              <w:kern w:val="0"/>
              <w:rtl/>
              <w14:ligatures w14:val="none"/>
            </w:rPr>
          </w:pPr>
          <w:hyperlink w:anchor="_Toc180760366" w:history="1">
            <w:r w:rsidR="00461C98" w:rsidRPr="00461C98">
              <w:rPr>
                <w:rStyle w:val="Hyperlink"/>
                <w:rtl/>
                <w:lang w:bidi="ar-EG"/>
              </w:rPr>
              <w:t>8.1 حدود الدراسة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180760366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8</w:t>
            </w:r>
            <w:r w:rsidR="00461C98" w:rsidRPr="00461C98">
              <w:rPr>
                <w:webHidden/>
                <w:rtl/>
              </w:rPr>
              <w:fldChar w:fldCharType="end"/>
            </w:r>
          </w:hyperlink>
        </w:p>
        <w:p w14:paraId="12C6DBC0" w14:textId="77777777" w:rsidR="00461C98" w:rsidRPr="00461C98" w:rsidRDefault="006515F9" w:rsidP="00D020EB">
          <w:pPr>
            <w:pStyle w:val="10"/>
            <w:rPr>
              <w:rFonts w:eastAsiaTheme="minorEastAsia"/>
              <w:kern w:val="0"/>
              <w:rtl/>
              <w14:ligatures w14:val="none"/>
            </w:rPr>
          </w:pPr>
          <w:hyperlink w:anchor="_Toc180760367" w:history="1">
            <w:r w:rsidR="00461C98" w:rsidRPr="00461C98">
              <w:rPr>
                <w:rStyle w:val="Hyperlink"/>
                <w:b/>
                <w:bCs/>
                <w:rtl/>
              </w:rPr>
              <w:t>الفصل الثاني: الإطار النظري والدراسات السابقة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180760367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8</w:t>
            </w:r>
            <w:r w:rsidR="00461C98" w:rsidRPr="00461C98">
              <w:rPr>
                <w:webHidden/>
                <w:rtl/>
              </w:rPr>
              <w:fldChar w:fldCharType="end"/>
            </w:r>
          </w:hyperlink>
        </w:p>
        <w:p w14:paraId="71E90560" w14:textId="77777777" w:rsidR="00461C98" w:rsidRPr="00461C98" w:rsidRDefault="006515F9" w:rsidP="00D020EB">
          <w:pPr>
            <w:pStyle w:val="10"/>
            <w:rPr>
              <w:rFonts w:eastAsiaTheme="minorEastAsia"/>
              <w:kern w:val="0"/>
              <w:rtl/>
              <w14:ligatures w14:val="none"/>
            </w:rPr>
          </w:pPr>
          <w:hyperlink w:anchor="_Toc180760368" w:history="1">
            <w:r w:rsidR="00461C98" w:rsidRPr="00461C98">
              <w:rPr>
                <w:rStyle w:val="Hyperlink"/>
                <w:rtl/>
              </w:rPr>
              <w:t>1.2 المقدمة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180760368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8</w:t>
            </w:r>
            <w:r w:rsidR="00461C98" w:rsidRPr="00461C98">
              <w:rPr>
                <w:webHidden/>
                <w:rtl/>
              </w:rPr>
              <w:fldChar w:fldCharType="end"/>
            </w:r>
          </w:hyperlink>
        </w:p>
        <w:p w14:paraId="13802FA9" w14:textId="77777777" w:rsidR="00461C98" w:rsidRPr="00461C98" w:rsidRDefault="006515F9" w:rsidP="00D020EB">
          <w:pPr>
            <w:pStyle w:val="10"/>
            <w:rPr>
              <w:rFonts w:eastAsiaTheme="minorEastAsia"/>
              <w:kern w:val="0"/>
              <w:rtl/>
              <w14:ligatures w14:val="none"/>
            </w:rPr>
          </w:pPr>
          <w:hyperlink w:anchor="_Toc180760369" w:history="1">
            <w:r w:rsidR="00461C98" w:rsidRPr="00461C98">
              <w:rPr>
                <w:rStyle w:val="Hyperlink"/>
                <w:rtl/>
              </w:rPr>
              <w:t>2.2 الحوكمة الإدارية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180760369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9</w:t>
            </w:r>
            <w:r w:rsidR="00461C98" w:rsidRPr="00461C98">
              <w:rPr>
                <w:webHidden/>
                <w:rtl/>
              </w:rPr>
              <w:fldChar w:fldCharType="end"/>
            </w:r>
          </w:hyperlink>
        </w:p>
        <w:p w14:paraId="37B11C92" w14:textId="77777777" w:rsidR="00461C98" w:rsidRPr="00461C98" w:rsidRDefault="006515F9" w:rsidP="00D020EB">
          <w:pPr>
            <w:pStyle w:val="10"/>
            <w:rPr>
              <w:rFonts w:eastAsiaTheme="minorEastAsia"/>
              <w:kern w:val="0"/>
              <w:rtl/>
              <w14:ligatures w14:val="none"/>
            </w:rPr>
          </w:pPr>
          <w:hyperlink w:anchor="_Toc180760370" w:history="1">
            <w:r w:rsidR="00461C98" w:rsidRPr="00461C98">
              <w:rPr>
                <w:rStyle w:val="Hyperlink"/>
                <w:rtl/>
              </w:rPr>
              <w:t>1.2.2 مفهوم الحوكمة الإدارية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180760370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9</w:t>
            </w:r>
            <w:r w:rsidR="00461C98" w:rsidRPr="00461C98">
              <w:rPr>
                <w:webHidden/>
                <w:rtl/>
              </w:rPr>
              <w:fldChar w:fldCharType="end"/>
            </w:r>
          </w:hyperlink>
        </w:p>
        <w:p w14:paraId="20A1CD08" w14:textId="77777777" w:rsidR="00461C98" w:rsidRPr="00461C98" w:rsidRDefault="006515F9" w:rsidP="00D020EB">
          <w:pPr>
            <w:pStyle w:val="10"/>
            <w:rPr>
              <w:rFonts w:eastAsiaTheme="minorEastAsia"/>
              <w:kern w:val="0"/>
              <w:rtl/>
              <w14:ligatures w14:val="none"/>
            </w:rPr>
          </w:pPr>
          <w:hyperlink w:anchor="_Toc180760371" w:history="1">
            <w:r w:rsidR="00461C98" w:rsidRPr="00461C98">
              <w:rPr>
                <w:rStyle w:val="Hyperlink"/>
                <w:rtl/>
              </w:rPr>
              <w:t>2.2.2 الفرق بين الحوكمة الإدارية والحوكمة العامة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180760371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9</w:t>
            </w:r>
            <w:r w:rsidR="00461C98" w:rsidRPr="00461C98">
              <w:rPr>
                <w:webHidden/>
                <w:rtl/>
              </w:rPr>
              <w:fldChar w:fldCharType="end"/>
            </w:r>
          </w:hyperlink>
        </w:p>
        <w:p w14:paraId="7A436406" w14:textId="77777777" w:rsidR="00461C98" w:rsidRPr="00461C98" w:rsidRDefault="006515F9" w:rsidP="00D020EB">
          <w:pPr>
            <w:pStyle w:val="10"/>
            <w:rPr>
              <w:rFonts w:eastAsiaTheme="minorEastAsia"/>
              <w:kern w:val="0"/>
              <w:rtl/>
              <w14:ligatures w14:val="none"/>
            </w:rPr>
          </w:pPr>
          <w:hyperlink w:anchor="_Toc180760372" w:history="1">
            <w:r w:rsidR="00461C98" w:rsidRPr="00461C98">
              <w:rPr>
                <w:rStyle w:val="Hyperlink"/>
                <w:rtl/>
              </w:rPr>
              <w:t>3.2.2 أهمية الحوكمة الإدارية في المؤسسات</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180760372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10</w:t>
            </w:r>
            <w:r w:rsidR="00461C98" w:rsidRPr="00461C98">
              <w:rPr>
                <w:webHidden/>
                <w:rtl/>
              </w:rPr>
              <w:fldChar w:fldCharType="end"/>
            </w:r>
          </w:hyperlink>
        </w:p>
        <w:p w14:paraId="06613C42" w14:textId="77777777" w:rsidR="00461C98" w:rsidRPr="00461C98" w:rsidRDefault="006515F9" w:rsidP="00D020EB">
          <w:pPr>
            <w:pStyle w:val="10"/>
            <w:rPr>
              <w:rFonts w:eastAsiaTheme="minorEastAsia"/>
              <w:kern w:val="0"/>
              <w:rtl/>
              <w14:ligatures w14:val="none"/>
            </w:rPr>
          </w:pPr>
          <w:hyperlink w:anchor="_Toc180760373" w:history="1">
            <w:r w:rsidR="00461C98" w:rsidRPr="00461C98">
              <w:rPr>
                <w:rStyle w:val="Hyperlink"/>
                <w:rtl/>
              </w:rPr>
              <w:t>4.2.2 أبعاد الحوكمة الإدارية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180760373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11</w:t>
            </w:r>
            <w:r w:rsidR="00461C98" w:rsidRPr="00461C98">
              <w:rPr>
                <w:webHidden/>
                <w:rtl/>
              </w:rPr>
              <w:fldChar w:fldCharType="end"/>
            </w:r>
          </w:hyperlink>
        </w:p>
        <w:p w14:paraId="5B51700A" w14:textId="77777777" w:rsidR="00461C98" w:rsidRPr="00461C98" w:rsidRDefault="006515F9" w:rsidP="00D020EB">
          <w:pPr>
            <w:pStyle w:val="10"/>
            <w:rPr>
              <w:rFonts w:eastAsiaTheme="minorEastAsia"/>
              <w:kern w:val="0"/>
              <w:rtl/>
              <w14:ligatures w14:val="none"/>
            </w:rPr>
          </w:pPr>
          <w:hyperlink w:anchor="_Toc180760374" w:history="1">
            <w:r w:rsidR="00461C98" w:rsidRPr="00461C98">
              <w:rPr>
                <w:rStyle w:val="Hyperlink"/>
                <w:rtl/>
              </w:rPr>
              <w:t>5.2.2 أهداف الحوكمة الإدارية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180760374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13</w:t>
            </w:r>
            <w:r w:rsidR="00461C98" w:rsidRPr="00461C98">
              <w:rPr>
                <w:webHidden/>
                <w:rtl/>
              </w:rPr>
              <w:fldChar w:fldCharType="end"/>
            </w:r>
          </w:hyperlink>
        </w:p>
        <w:p w14:paraId="5E441516" w14:textId="77777777" w:rsidR="00461C98" w:rsidRPr="00461C98" w:rsidRDefault="006515F9" w:rsidP="00D020EB">
          <w:pPr>
            <w:pStyle w:val="10"/>
            <w:rPr>
              <w:rFonts w:eastAsiaTheme="minorEastAsia"/>
              <w:kern w:val="0"/>
              <w:rtl/>
              <w14:ligatures w14:val="none"/>
            </w:rPr>
          </w:pPr>
          <w:hyperlink w:anchor="_Toc180760375" w:history="1">
            <w:r w:rsidR="00461C98" w:rsidRPr="00461C98">
              <w:rPr>
                <w:rStyle w:val="Hyperlink"/>
                <w:rtl/>
              </w:rPr>
              <w:t>3.2 أداء العاملين في قطاع الطاقة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180760375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16</w:t>
            </w:r>
            <w:r w:rsidR="00461C98" w:rsidRPr="00461C98">
              <w:rPr>
                <w:webHidden/>
                <w:rtl/>
              </w:rPr>
              <w:fldChar w:fldCharType="end"/>
            </w:r>
          </w:hyperlink>
        </w:p>
        <w:p w14:paraId="74E9C495" w14:textId="77777777" w:rsidR="00461C98" w:rsidRPr="00461C98" w:rsidRDefault="006515F9" w:rsidP="00D020EB">
          <w:pPr>
            <w:pStyle w:val="10"/>
            <w:rPr>
              <w:rFonts w:eastAsiaTheme="minorEastAsia"/>
              <w:kern w:val="0"/>
              <w:rtl/>
              <w14:ligatures w14:val="none"/>
            </w:rPr>
          </w:pPr>
          <w:hyperlink w:anchor="_Toc180760376" w:history="1">
            <w:r w:rsidR="00461C98" w:rsidRPr="00461C98">
              <w:rPr>
                <w:rStyle w:val="Hyperlink"/>
                <w:rtl/>
              </w:rPr>
              <w:t>1.3.2 المقصود بأداء العاملين في السياق الإداري</w:t>
            </w:r>
            <w:r w:rsidR="00461C98" w:rsidRPr="00461C98">
              <w:rPr>
                <w:rStyle w:val="Hyperlink"/>
              </w:rPr>
              <w:t>:</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180760376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16</w:t>
            </w:r>
            <w:r w:rsidR="00461C98" w:rsidRPr="00461C98">
              <w:rPr>
                <w:webHidden/>
                <w:rtl/>
              </w:rPr>
              <w:fldChar w:fldCharType="end"/>
            </w:r>
          </w:hyperlink>
        </w:p>
        <w:p w14:paraId="47276EEE" w14:textId="77777777" w:rsidR="00461C98" w:rsidRPr="00461C98" w:rsidRDefault="006515F9" w:rsidP="00D020EB">
          <w:pPr>
            <w:pStyle w:val="10"/>
            <w:rPr>
              <w:rFonts w:eastAsiaTheme="minorEastAsia"/>
              <w:kern w:val="0"/>
              <w:rtl/>
              <w14:ligatures w14:val="none"/>
            </w:rPr>
          </w:pPr>
          <w:hyperlink w:anchor="_Toc180760377" w:history="1">
            <w:r w:rsidR="00461C98" w:rsidRPr="00461C98">
              <w:rPr>
                <w:rStyle w:val="Hyperlink"/>
                <w:rtl/>
              </w:rPr>
              <w:t>2.3.2 العوامل المؤثرة في أداء العاملين</w:t>
            </w:r>
            <w:r w:rsidR="00461C98" w:rsidRPr="00461C98">
              <w:rPr>
                <w:rStyle w:val="Hyperlink"/>
              </w:rPr>
              <w:t>:</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180760377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16</w:t>
            </w:r>
            <w:r w:rsidR="00461C98" w:rsidRPr="00461C98">
              <w:rPr>
                <w:webHidden/>
                <w:rtl/>
              </w:rPr>
              <w:fldChar w:fldCharType="end"/>
            </w:r>
          </w:hyperlink>
        </w:p>
        <w:p w14:paraId="4ED78264" w14:textId="77777777" w:rsidR="00461C98" w:rsidRPr="00461C98" w:rsidRDefault="006515F9" w:rsidP="00D020EB">
          <w:pPr>
            <w:pStyle w:val="10"/>
            <w:rPr>
              <w:rFonts w:eastAsiaTheme="minorEastAsia"/>
              <w:kern w:val="0"/>
              <w:rtl/>
              <w14:ligatures w14:val="none"/>
            </w:rPr>
          </w:pPr>
          <w:hyperlink w:anchor="_Toc180760378" w:history="1">
            <w:r w:rsidR="00461C98" w:rsidRPr="00461C98">
              <w:rPr>
                <w:rStyle w:val="Hyperlink"/>
                <w:rtl/>
              </w:rPr>
              <w:t>3.3.2 كيفية قياس أداء العاملين</w:t>
            </w:r>
            <w:r w:rsidR="00461C98" w:rsidRPr="00461C98">
              <w:rPr>
                <w:rStyle w:val="Hyperlink"/>
              </w:rPr>
              <w:t>:</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180760378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17</w:t>
            </w:r>
            <w:r w:rsidR="00461C98" w:rsidRPr="00461C98">
              <w:rPr>
                <w:webHidden/>
                <w:rtl/>
              </w:rPr>
              <w:fldChar w:fldCharType="end"/>
            </w:r>
          </w:hyperlink>
        </w:p>
        <w:p w14:paraId="3CB21FAE" w14:textId="77777777" w:rsidR="00461C98" w:rsidRPr="00461C98" w:rsidRDefault="006515F9" w:rsidP="00D020EB">
          <w:pPr>
            <w:pStyle w:val="10"/>
            <w:rPr>
              <w:rFonts w:eastAsiaTheme="minorEastAsia"/>
              <w:kern w:val="0"/>
              <w:rtl/>
              <w14:ligatures w14:val="none"/>
            </w:rPr>
          </w:pPr>
          <w:hyperlink w:anchor="_Toc180760379" w:history="1">
            <w:r w:rsidR="00461C98" w:rsidRPr="00461C98">
              <w:rPr>
                <w:rStyle w:val="Hyperlink"/>
                <w:rtl/>
              </w:rPr>
              <w:t>4.3.2 أهمية أداء العاملين في قطاع الطاقة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180760379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17</w:t>
            </w:r>
            <w:r w:rsidR="00461C98" w:rsidRPr="00461C98">
              <w:rPr>
                <w:webHidden/>
                <w:rtl/>
              </w:rPr>
              <w:fldChar w:fldCharType="end"/>
            </w:r>
          </w:hyperlink>
        </w:p>
        <w:p w14:paraId="18761886" w14:textId="77777777" w:rsidR="00461C98" w:rsidRPr="00461C98" w:rsidRDefault="006515F9" w:rsidP="00D020EB">
          <w:pPr>
            <w:pStyle w:val="10"/>
            <w:rPr>
              <w:rFonts w:eastAsiaTheme="minorEastAsia"/>
              <w:kern w:val="0"/>
              <w:rtl/>
              <w14:ligatures w14:val="none"/>
            </w:rPr>
          </w:pPr>
          <w:hyperlink w:anchor="_Toc180760380" w:history="1">
            <w:r w:rsidR="00461C98" w:rsidRPr="00461C98">
              <w:rPr>
                <w:rStyle w:val="Hyperlink"/>
                <w:rtl/>
              </w:rPr>
              <w:t>5.3.2 التحديات التي تواجه أداء العاملين</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180760380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19</w:t>
            </w:r>
            <w:r w:rsidR="00461C98" w:rsidRPr="00461C98">
              <w:rPr>
                <w:webHidden/>
                <w:rtl/>
              </w:rPr>
              <w:fldChar w:fldCharType="end"/>
            </w:r>
          </w:hyperlink>
        </w:p>
        <w:p w14:paraId="246EFE6A" w14:textId="77777777" w:rsidR="00461C98" w:rsidRPr="00461C98" w:rsidRDefault="006515F9" w:rsidP="00D020EB">
          <w:pPr>
            <w:pStyle w:val="10"/>
            <w:rPr>
              <w:rFonts w:eastAsiaTheme="minorEastAsia"/>
              <w:kern w:val="0"/>
              <w:rtl/>
              <w14:ligatures w14:val="none"/>
            </w:rPr>
          </w:pPr>
          <w:hyperlink w:anchor="_Toc180760382" w:history="1">
            <w:r w:rsidR="00461C98" w:rsidRPr="00461C98">
              <w:rPr>
                <w:rStyle w:val="Hyperlink"/>
                <w:rtl/>
              </w:rPr>
              <w:t>6.3.2 تطبيقات الحوكمة الإدارية في قطاع الطاقة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180760382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20</w:t>
            </w:r>
            <w:r w:rsidR="00461C98" w:rsidRPr="00461C98">
              <w:rPr>
                <w:webHidden/>
                <w:rtl/>
              </w:rPr>
              <w:fldChar w:fldCharType="end"/>
            </w:r>
          </w:hyperlink>
        </w:p>
        <w:p w14:paraId="44FE9A72" w14:textId="77777777" w:rsidR="00461C98" w:rsidRPr="00461C98" w:rsidRDefault="006515F9" w:rsidP="00D020EB">
          <w:pPr>
            <w:pStyle w:val="10"/>
            <w:rPr>
              <w:rFonts w:eastAsiaTheme="minorEastAsia"/>
              <w:kern w:val="0"/>
              <w:rtl/>
              <w14:ligatures w14:val="none"/>
            </w:rPr>
          </w:pPr>
          <w:hyperlink w:anchor="_Toc180760384" w:history="1">
            <w:r w:rsidR="00461C98" w:rsidRPr="00461C98">
              <w:rPr>
                <w:rStyle w:val="Hyperlink"/>
                <w:rtl/>
              </w:rPr>
              <w:t>7.3.2 أمثلة على تطبيقات الحوكمة الإدارية الناجحة في قطاع الطاقة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180760384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22</w:t>
            </w:r>
            <w:r w:rsidR="00461C98" w:rsidRPr="00461C98">
              <w:rPr>
                <w:webHidden/>
                <w:rtl/>
              </w:rPr>
              <w:fldChar w:fldCharType="end"/>
            </w:r>
          </w:hyperlink>
        </w:p>
        <w:p w14:paraId="7677EC6A" w14:textId="77777777" w:rsidR="00461C98" w:rsidRPr="00461C98" w:rsidRDefault="006515F9" w:rsidP="00D020EB">
          <w:pPr>
            <w:pStyle w:val="10"/>
            <w:rPr>
              <w:rFonts w:eastAsiaTheme="minorEastAsia"/>
              <w:kern w:val="0"/>
              <w:rtl/>
              <w14:ligatures w14:val="none"/>
            </w:rPr>
          </w:pPr>
          <w:hyperlink w:anchor="_Toc180760385" w:history="1">
            <w:r w:rsidR="00461C98" w:rsidRPr="00461C98">
              <w:rPr>
                <w:rStyle w:val="Hyperlink"/>
                <w:rtl/>
              </w:rPr>
              <w:t>4.2 الدراسات السابقة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180760385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23</w:t>
            </w:r>
            <w:r w:rsidR="00461C98" w:rsidRPr="00461C98">
              <w:rPr>
                <w:webHidden/>
                <w:rtl/>
              </w:rPr>
              <w:fldChar w:fldCharType="end"/>
            </w:r>
          </w:hyperlink>
        </w:p>
        <w:p w14:paraId="71B59903" w14:textId="77777777" w:rsidR="00461C98" w:rsidRPr="00461C98" w:rsidRDefault="006515F9" w:rsidP="00D020EB">
          <w:pPr>
            <w:pStyle w:val="10"/>
            <w:rPr>
              <w:rFonts w:eastAsiaTheme="minorEastAsia"/>
              <w:kern w:val="0"/>
              <w:rtl/>
              <w14:ligatures w14:val="none"/>
            </w:rPr>
          </w:pPr>
          <w:hyperlink w:anchor="_Toc180760386" w:history="1">
            <w:r w:rsidR="00461C98" w:rsidRPr="00461C98">
              <w:rPr>
                <w:rStyle w:val="Hyperlink"/>
                <w:rtl/>
              </w:rPr>
              <w:t>1.4.2 التعليق على الدراسات السابقة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180760386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27</w:t>
            </w:r>
            <w:r w:rsidR="00461C98" w:rsidRPr="00461C98">
              <w:rPr>
                <w:webHidden/>
                <w:rtl/>
              </w:rPr>
              <w:fldChar w:fldCharType="end"/>
            </w:r>
          </w:hyperlink>
        </w:p>
        <w:p w14:paraId="6E7FF806" w14:textId="77777777" w:rsidR="00461C98" w:rsidRPr="00D020EB" w:rsidRDefault="006515F9" w:rsidP="00D020EB">
          <w:pPr>
            <w:pStyle w:val="10"/>
            <w:rPr>
              <w:rFonts w:eastAsiaTheme="minorEastAsia"/>
              <w:kern w:val="0"/>
              <w:rtl/>
              <w14:ligatures w14:val="none"/>
            </w:rPr>
          </w:pPr>
          <w:hyperlink w:anchor="_Toc180760388" w:history="1">
            <w:r w:rsidR="00461C98" w:rsidRPr="00D020EB">
              <w:rPr>
                <w:rStyle w:val="Hyperlink"/>
                <w:b/>
                <w:bCs/>
                <w:rtl/>
              </w:rPr>
              <w:t>الفصل الثالث: المنهجية</w:t>
            </w:r>
            <w:r w:rsidR="00461C98" w:rsidRPr="00D020EB">
              <w:rPr>
                <w:webHidden/>
                <w:rtl/>
              </w:rPr>
              <w:tab/>
            </w:r>
            <w:r w:rsidR="00461C98" w:rsidRPr="00D020EB">
              <w:rPr>
                <w:webHidden/>
                <w:rtl/>
              </w:rPr>
              <w:fldChar w:fldCharType="begin"/>
            </w:r>
            <w:r w:rsidR="00461C98" w:rsidRPr="00D020EB">
              <w:rPr>
                <w:webHidden/>
                <w:rtl/>
              </w:rPr>
              <w:instrText xml:space="preserve"> </w:instrText>
            </w:r>
            <w:r w:rsidR="00461C98" w:rsidRPr="00D020EB">
              <w:rPr>
                <w:webHidden/>
              </w:rPr>
              <w:instrText>PAGEREF</w:instrText>
            </w:r>
            <w:r w:rsidR="00461C98" w:rsidRPr="00D020EB">
              <w:rPr>
                <w:webHidden/>
                <w:rtl/>
              </w:rPr>
              <w:instrText xml:space="preserve"> _</w:instrText>
            </w:r>
            <w:r w:rsidR="00461C98" w:rsidRPr="00D020EB">
              <w:rPr>
                <w:webHidden/>
              </w:rPr>
              <w:instrText>Toc</w:instrText>
            </w:r>
            <w:r w:rsidR="00461C98" w:rsidRPr="00D020EB">
              <w:rPr>
                <w:webHidden/>
                <w:rtl/>
              </w:rPr>
              <w:instrText xml:space="preserve">180760388 </w:instrText>
            </w:r>
            <w:r w:rsidR="00461C98" w:rsidRPr="00D020EB">
              <w:rPr>
                <w:webHidden/>
              </w:rPr>
              <w:instrText>\h</w:instrText>
            </w:r>
            <w:r w:rsidR="00461C98" w:rsidRPr="00D020EB">
              <w:rPr>
                <w:webHidden/>
                <w:rtl/>
              </w:rPr>
              <w:instrText xml:space="preserve"> </w:instrText>
            </w:r>
            <w:r w:rsidR="00461C98" w:rsidRPr="00D020EB">
              <w:rPr>
                <w:webHidden/>
                <w:rtl/>
              </w:rPr>
            </w:r>
            <w:r w:rsidR="00461C98" w:rsidRPr="00D020EB">
              <w:rPr>
                <w:webHidden/>
                <w:rtl/>
              </w:rPr>
              <w:fldChar w:fldCharType="separate"/>
            </w:r>
            <w:r w:rsidR="00461C98" w:rsidRPr="00D020EB">
              <w:rPr>
                <w:webHidden/>
                <w:rtl/>
              </w:rPr>
              <w:t>30</w:t>
            </w:r>
            <w:r w:rsidR="00461C98" w:rsidRPr="00D020EB">
              <w:rPr>
                <w:webHidden/>
                <w:rtl/>
              </w:rPr>
              <w:fldChar w:fldCharType="end"/>
            </w:r>
          </w:hyperlink>
        </w:p>
        <w:p w14:paraId="3E5AFF82" w14:textId="77777777" w:rsidR="00461C98" w:rsidRPr="00461C98" w:rsidRDefault="006515F9" w:rsidP="00D020EB">
          <w:pPr>
            <w:pStyle w:val="10"/>
            <w:rPr>
              <w:rFonts w:eastAsiaTheme="minorEastAsia"/>
              <w:kern w:val="0"/>
              <w:rtl/>
              <w14:ligatures w14:val="none"/>
            </w:rPr>
          </w:pPr>
          <w:hyperlink w:anchor="_Toc180760389" w:history="1">
            <w:r w:rsidR="00461C98" w:rsidRPr="00461C98">
              <w:rPr>
                <w:rStyle w:val="Hyperlink"/>
                <w:rtl/>
              </w:rPr>
              <w:t>1.3 المقدمة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180760389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30</w:t>
            </w:r>
            <w:r w:rsidR="00461C98" w:rsidRPr="00461C98">
              <w:rPr>
                <w:webHidden/>
                <w:rtl/>
              </w:rPr>
              <w:fldChar w:fldCharType="end"/>
            </w:r>
          </w:hyperlink>
        </w:p>
        <w:p w14:paraId="245895EC" w14:textId="77777777" w:rsidR="00461C98" w:rsidRPr="00461C98" w:rsidRDefault="006515F9" w:rsidP="00D020EB">
          <w:pPr>
            <w:pStyle w:val="10"/>
            <w:rPr>
              <w:rFonts w:eastAsiaTheme="minorEastAsia"/>
              <w:kern w:val="0"/>
              <w:rtl/>
              <w14:ligatures w14:val="none"/>
            </w:rPr>
          </w:pPr>
          <w:hyperlink w:anchor="_Toc180760391" w:history="1">
            <w:r w:rsidR="00461C98" w:rsidRPr="00461C98">
              <w:rPr>
                <w:rStyle w:val="Hyperlink"/>
                <w:rtl/>
              </w:rPr>
              <w:t>2.3 المنهجية وطرق البحث</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180760391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30</w:t>
            </w:r>
            <w:r w:rsidR="00461C98" w:rsidRPr="00461C98">
              <w:rPr>
                <w:webHidden/>
                <w:rtl/>
              </w:rPr>
              <w:fldChar w:fldCharType="end"/>
            </w:r>
          </w:hyperlink>
        </w:p>
        <w:p w14:paraId="757C4A56" w14:textId="77777777" w:rsidR="00461C98" w:rsidRPr="00461C98" w:rsidRDefault="006515F9" w:rsidP="00D020EB">
          <w:pPr>
            <w:pStyle w:val="10"/>
            <w:rPr>
              <w:rFonts w:eastAsiaTheme="minorEastAsia"/>
              <w:kern w:val="0"/>
              <w:rtl/>
              <w14:ligatures w14:val="none"/>
            </w:rPr>
          </w:pPr>
          <w:hyperlink w:anchor="_Toc180760392" w:history="1">
            <w:r w:rsidR="00461C98" w:rsidRPr="00461C98">
              <w:rPr>
                <w:rStyle w:val="Hyperlink"/>
                <w:rtl/>
              </w:rPr>
              <w:t>3.3 مجتمع وعينة الدراسة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180760392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31</w:t>
            </w:r>
            <w:r w:rsidR="00461C98" w:rsidRPr="00461C98">
              <w:rPr>
                <w:webHidden/>
                <w:rtl/>
              </w:rPr>
              <w:fldChar w:fldCharType="end"/>
            </w:r>
          </w:hyperlink>
        </w:p>
        <w:p w14:paraId="7E450810" w14:textId="77777777" w:rsidR="00461C98" w:rsidRPr="00461C98" w:rsidRDefault="006515F9" w:rsidP="00D020EB">
          <w:pPr>
            <w:pStyle w:val="10"/>
            <w:rPr>
              <w:rFonts w:eastAsiaTheme="minorEastAsia"/>
              <w:kern w:val="0"/>
              <w:rtl/>
              <w14:ligatures w14:val="none"/>
            </w:rPr>
          </w:pPr>
          <w:hyperlink w:anchor="_Toc180760394" w:history="1">
            <w:r w:rsidR="00461C98" w:rsidRPr="00461C98">
              <w:rPr>
                <w:rStyle w:val="Hyperlink"/>
                <w:rtl/>
              </w:rPr>
              <w:t>4.3 مصادر جمع البيانات</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180760394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31</w:t>
            </w:r>
            <w:r w:rsidR="00461C98" w:rsidRPr="00461C98">
              <w:rPr>
                <w:webHidden/>
                <w:rtl/>
              </w:rPr>
              <w:fldChar w:fldCharType="end"/>
            </w:r>
          </w:hyperlink>
        </w:p>
        <w:p w14:paraId="4AFBEBC0" w14:textId="77777777" w:rsidR="00461C98" w:rsidRPr="00461C98" w:rsidRDefault="006515F9" w:rsidP="00D020EB">
          <w:pPr>
            <w:pStyle w:val="10"/>
            <w:rPr>
              <w:rFonts w:eastAsiaTheme="minorEastAsia"/>
              <w:kern w:val="0"/>
              <w:rtl/>
              <w14:ligatures w14:val="none"/>
            </w:rPr>
          </w:pPr>
          <w:hyperlink w:anchor="_Toc180760396" w:history="1">
            <w:r w:rsidR="00461C98" w:rsidRPr="00461C98">
              <w:rPr>
                <w:rStyle w:val="Hyperlink"/>
                <w:rtl/>
              </w:rPr>
              <w:t>5.3 أدوات الدراسة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180760396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31</w:t>
            </w:r>
            <w:r w:rsidR="00461C98" w:rsidRPr="00461C98">
              <w:rPr>
                <w:webHidden/>
                <w:rtl/>
              </w:rPr>
              <w:fldChar w:fldCharType="end"/>
            </w:r>
          </w:hyperlink>
        </w:p>
        <w:p w14:paraId="3D90009D" w14:textId="77777777" w:rsidR="00461C98" w:rsidRPr="00461C98" w:rsidRDefault="006515F9" w:rsidP="00D020EB">
          <w:pPr>
            <w:pStyle w:val="10"/>
            <w:rPr>
              <w:rFonts w:eastAsiaTheme="minorEastAsia"/>
              <w:kern w:val="0"/>
              <w:rtl/>
              <w14:ligatures w14:val="none"/>
            </w:rPr>
          </w:pPr>
          <w:hyperlink w:anchor="_Toc180760397" w:history="1">
            <w:r w:rsidR="00461C98" w:rsidRPr="00461C98">
              <w:rPr>
                <w:rStyle w:val="Hyperlink"/>
                <w:rtl/>
              </w:rPr>
              <w:t>6.3 صدق أداة الدراسة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180760397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33</w:t>
            </w:r>
            <w:r w:rsidR="00461C98" w:rsidRPr="00461C98">
              <w:rPr>
                <w:webHidden/>
                <w:rtl/>
              </w:rPr>
              <w:fldChar w:fldCharType="end"/>
            </w:r>
          </w:hyperlink>
        </w:p>
        <w:p w14:paraId="58745509" w14:textId="77777777" w:rsidR="00461C98" w:rsidRPr="00461C98" w:rsidRDefault="006515F9" w:rsidP="00D020EB">
          <w:pPr>
            <w:pStyle w:val="10"/>
            <w:rPr>
              <w:rFonts w:eastAsiaTheme="minorEastAsia"/>
              <w:kern w:val="0"/>
              <w:rtl/>
              <w14:ligatures w14:val="none"/>
            </w:rPr>
          </w:pPr>
          <w:hyperlink w:anchor="_Toc180760398" w:history="1">
            <w:r w:rsidR="00461C98" w:rsidRPr="00461C98">
              <w:rPr>
                <w:rStyle w:val="Hyperlink"/>
                <w:rtl/>
                <w:lang w:bidi="ar-EG"/>
              </w:rPr>
              <w:t>7.3 صدق أداة الدراسة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180760398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35</w:t>
            </w:r>
            <w:r w:rsidR="00461C98" w:rsidRPr="00461C98">
              <w:rPr>
                <w:webHidden/>
                <w:rtl/>
              </w:rPr>
              <w:fldChar w:fldCharType="end"/>
            </w:r>
          </w:hyperlink>
        </w:p>
        <w:p w14:paraId="01EF177C" w14:textId="77777777" w:rsidR="00461C98" w:rsidRPr="00461C98" w:rsidRDefault="006515F9" w:rsidP="00D020EB">
          <w:pPr>
            <w:pStyle w:val="10"/>
            <w:rPr>
              <w:rFonts w:eastAsiaTheme="minorEastAsia"/>
              <w:kern w:val="0"/>
              <w:rtl/>
              <w14:ligatures w14:val="none"/>
            </w:rPr>
          </w:pPr>
          <w:hyperlink w:anchor="_Toc180760399" w:history="1">
            <w:r w:rsidR="00461C98" w:rsidRPr="00461C98">
              <w:rPr>
                <w:rStyle w:val="Hyperlink"/>
                <w:rtl/>
                <w:lang w:bidi="ar-EG"/>
              </w:rPr>
              <w:t>8.3 الأساليب الإحصائية المستخدمة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180760399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36</w:t>
            </w:r>
            <w:r w:rsidR="00461C98" w:rsidRPr="00461C98">
              <w:rPr>
                <w:webHidden/>
                <w:rtl/>
              </w:rPr>
              <w:fldChar w:fldCharType="end"/>
            </w:r>
          </w:hyperlink>
        </w:p>
        <w:p w14:paraId="4C64A206" w14:textId="77777777" w:rsidR="00461C98" w:rsidRPr="00D020EB" w:rsidRDefault="006515F9" w:rsidP="00D020EB">
          <w:pPr>
            <w:pStyle w:val="10"/>
            <w:rPr>
              <w:rFonts w:eastAsiaTheme="minorEastAsia"/>
              <w:kern w:val="0"/>
              <w:rtl/>
              <w14:ligatures w14:val="none"/>
            </w:rPr>
          </w:pPr>
          <w:hyperlink w:anchor="_Toc180760400" w:history="1">
            <w:r w:rsidR="00461C98" w:rsidRPr="00D020EB">
              <w:rPr>
                <w:rStyle w:val="Hyperlink"/>
                <w:b/>
                <w:bCs/>
                <w:rtl/>
              </w:rPr>
              <w:t>الفصل الرابع: تحليل النتائج</w:t>
            </w:r>
            <w:r w:rsidR="00461C98" w:rsidRPr="00D020EB">
              <w:rPr>
                <w:webHidden/>
                <w:rtl/>
              </w:rPr>
              <w:tab/>
            </w:r>
            <w:r w:rsidR="00461C98" w:rsidRPr="00D020EB">
              <w:rPr>
                <w:webHidden/>
                <w:rtl/>
              </w:rPr>
              <w:fldChar w:fldCharType="begin"/>
            </w:r>
            <w:r w:rsidR="00461C98" w:rsidRPr="00D020EB">
              <w:rPr>
                <w:webHidden/>
                <w:rtl/>
              </w:rPr>
              <w:instrText xml:space="preserve"> </w:instrText>
            </w:r>
            <w:r w:rsidR="00461C98" w:rsidRPr="00D020EB">
              <w:rPr>
                <w:webHidden/>
              </w:rPr>
              <w:instrText>PAGEREF</w:instrText>
            </w:r>
            <w:r w:rsidR="00461C98" w:rsidRPr="00D020EB">
              <w:rPr>
                <w:webHidden/>
                <w:rtl/>
              </w:rPr>
              <w:instrText xml:space="preserve"> _</w:instrText>
            </w:r>
            <w:r w:rsidR="00461C98" w:rsidRPr="00D020EB">
              <w:rPr>
                <w:webHidden/>
              </w:rPr>
              <w:instrText>Toc</w:instrText>
            </w:r>
            <w:r w:rsidR="00461C98" w:rsidRPr="00D020EB">
              <w:rPr>
                <w:webHidden/>
                <w:rtl/>
              </w:rPr>
              <w:instrText xml:space="preserve">180760400 </w:instrText>
            </w:r>
            <w:r w:rsidR="00461C98" w:rsidRPr="00D020EB">
              <w:rPr>
                <w:webHidden/>
              </w:rPr>
              <w:instrText>\h</w:instrText>
            </w:r>
            <w:r w:rsidR="00461C98" w:rsidRPr="00D020EB">
              <w:rPr>
                <w:webHidden/>
                <w:rtl/>
              </w:rPr>
              <w:instrText xml:space="preserve"> </w:instrText>
            </w:r>
            <w:r w:rsidR="00461C98" w:rsidRPr="00D020EB">
              <w:rPr>
                <w:webHidden/>
                <w:rtl/>
              </w:rPr>
            </w:r>
            <w:r w:rsidR="00461C98" w:rsidRPr="00D020EB">
              <w:rPr>
                <w:webHidden/>
                <w:rtl/>
              </w:rPr>
              <w:fldChar w:fldCharType="separate"/>
            </w:r>
            <w:r w:rsidR="00461C98" w:rsidRPr="00D020EB">
              <w:rPr>
                <w:webHidden/>
                <w:rtl/>
              </w:rPr>
              <w:t>38</w:t>
            </w:r>
            <w:r w:rsidR="00461C98" w:rsidRPr="00D020EB">
              <w:rPr>
                <w:webHidden/>
                <w:rtl/>
              </w:rPr>
              <w:fldChar w:fldCharType="end"/>
            </w:r>
          </w:hyperlink>
        </w:p>
        <w:p w14:paraId="4BA89FF1" w14:textId="77777777" w:rsidR="00461C98" w:rsidRPr="00461C98" w:rsidRDefault="006515F9" w:rsidP="00D020EB">
          <w:pPr>
            <w:pStyle w:val="10"/>
            <w:rPr>
              <w:rFonts w:eastAsiaTheme="minorEastAsia"/>
              <w:kern w:val="0"/>
              <w:rtl/>
              <w14:ligatures w14:val="none"/>
            </w:rPr>
          </w:pPr>
          <w:hyperlink w:anchor="_Toc180760401" w:history="1">
            <w:r w:rsidR="00461C98" w:rsidRPr="00461C98">
              <w:rPr>
                <w:rStyle w:val="Hyperlink"/>
                <w:rtl/>
                <w:lang w:bidi="ar-EG"/>
              </w:rPr>
              <w:t>1.4 المقدمة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180760401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38</w:t>
            </w:r>
            <w:r w:rsidR="00461C98" w:rsidRPr="00461C98">
              <w:rPr>
                <w:webHidden/>
                <w:rtl/>
              </w:rPr>
              <w:fldChar w:fldCharType="end"/>
            </w:r>
          </w:hyperlink>
        </w:p>
        <w:p w14:paraId="44D35176" w14:textId="77777777" w:rsidR="00461C98" w:rsidRPr="00461C98" w:rsidRDefault="006515F9" w:rsidP="00D020EB">
          <w:pPr>
            <w:pStyle w:val="10"/>
            <w:rPr>
              <w:rFonts w:eastAsiaTheme="minorEastAsia"/>
              <w:kern w:val="0"/>
              <w:rtl/>
              <w14:ligatures w14:val="none"/>
            </w:rPr>
          </w:pPr>
          <w:hyperlink w:anchor="_Toc180760403" w:history="1">
            <w:r w:rsidR="00461C98" w:rsidRPr="00461C98">
              <w:rPr>
                <w:rStyle w:val="Hyperlink"/>
                <w:rtl/>
              </w:rPr>
              <w:t>2.4 تحليل الخصائص الديموغرافية لعينة الدراسة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180760403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38</w:t>
            </w:r>
            <w:r w:rsidR="00461C98" w:rsidRPr="00461C98">
              <w:rPr>
                <w:webHidden/>
                <w:rtl/>
              </w:rPr>
              <w:fldChar w:fldCharType="end"/>
            </w:r>
          </w:hyperlink>
        </w:p>
        <w:p w14:paraId="79E8E226" w14:textId="77777777" w:rsidR="00461C98" w:rsidRPr="00461C98" w:rsidRDefault="006515F9" w:rsidP="00D020EB">
          <w:pPr>
            <w:pStyle w:val="10"/>
            <w:rPr>
              <w:rFonts w:eastAsiaTheme="minorEastAsia"/>
              <w:kern w:val="0"/>
              <w:rtl/>
              <w14:ligatures w14:val="none"/>
            </w:rPr>
          </w:pPr>
          <w:hyperlink w:anchor="_Toc180760404" w:history="1">
            <w:r w:rsidR="00461C98" w:rsidRPr="00461C98">
              <w:rPr>
                <w:rStyle w:val="Hyperlink"/>
                <w:rtl/>
                <w:lang w:bidi="ar-EG"/>
              </w:rPr>
              <w:t>3.4 تحليل قائمة الاستبيان</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180760404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39</w:t>
            </w:r>
            <w:r w:rsidR="00461C98" w:rsidRPr="00461C98">
              <w:rPr>
                <w:webHidden/>
                <w:rtl/>
              </w:rPr>
              <w:fldChar w:fldCharType="end"/>
            </w:r>
          </w:hyperlink>
        </w:p>
        <w:p w14:paraId="7638B42D" w14:textId="77777777" w:rsidR="00461C98" w:rsidRPr="00461C98" w:rsidRDefault="006515F9" w:rsidP="00D020EB">
          <w:pPr>
            <w:pStyle w:val="10"/>
            <w:rPr>
              <w:rFonts w:eastAsiaTheme="minorEastAsia"/>
              <w:kern w:val="0"/>
              <w:rtl/>
              <w14:ligatures w14:val="none"/>
            </w:rPr>
          </w:pPr>
          <w:hyperlink w:anchor="_Toc180760405" w:history="1">
            <w:r w:rsidR="00461C98" w:rsidRPr="00461C98">
              <w:rPr>
                <w:rStyle w:val="Hyperlink"/>
                <w:rtl/>
              </w:rPr>
              <w:t>1.3.4 الإحصاء الوصفي لعبارات محور تطبيقات الحوكمة الإدارية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180760405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39</w:t>
            </w:r>
            <w:r w:rsidR="00461C98" w:rsidRPr="00461C98">
              <w:rPr>
                <w:webHidden/>
                <w:rtl/>
              </w:rPr>
              <w:fldChar w:fldCharType="end"/>
            </w:r>
          </w:hyperlink>
        </w:p>
        <w:p w14:paraId="78652399" w14:textId="273BB747" w:rsidR="00461C98" w:rsidRPr="00461C98" w:rsidRDefault="006515F9" w:rsidP="00D020EB">
          <w:pPr>
            <w:pStyle w:val="10"/>
            <w:rPr>
              <w:rFonts w:eastAsiaTheme="minorEastAsia"/>
              <w:kern w:val="0"/>
              <w14:ligatures w14:val="none"/>
            </w:rPr>
          </w:pPr>
          <w:hyperlink w:anchor="_Toc180760406" w:history="1">
            <w:r w:rsidR="00461C98" w:rsidRPr="00461C98">
              <w:rPr>
                <w:rStyle w:val="Hyperlink"/>
                <w:lang w:bidi="ar-EG"/>
              </w:rPr>
              <w:t></w:t>
            </w:r>
            <w:r w:rsidR="00461C98" w:rsidRPr="00461C98">
              <w:rPr>
                <w:rStyle w:val="Hyperlink"/>
                <w:rtl/>
              </w:rPr>
              <w:t>المحور الأول: مبدأ المساءلة</w:t>
            </w:r>
            <w:r w:rsidR="00461C98" w:rsidRPr="00461C98">
              <w:rPr>
                <w:webHidden/>
              </w:rPr>
              <w:tab/>
            </w:r>
            <w:r w:rsidR="00461C98" w:rsidRPr="00461C98">
              <w:rPr>
                <w:webHidden/>
              </w:rPr>
              <w:fldChar w:fldCharType="begin"/>
            </w:r>
            <w:r w:rsidR="00461C98" w:rsidRPr="00461C98">
              <w:rPr>
                <w:webHidden/>
              </w:rPr>
              <w:instrText xml:space="preserve"> PAGEREF _Toc180760406 \h </w:instrText>
            </w:r>
            <w:r w:rsidR="00461C98" w:rsidRPr="00461C98">
              <w:rPr>
                <w:webHidden/>
              </w:rPr>
            </w:r>
            <w:r w:rsidR="00461C98" w:rsidRPr="00461C98">
              <w:rPr>
                <w:webHidden/>
              </w:rPr>
              <w:fldChar w:fldCharType="separate"/>
            </w:r>
            <w:r w:rsidR="00461C98" w:rsidRPr="00461C98">
              <w:rPr>
                <w:webHidden/>
                <w:rtl/>
              </w:rPr>
              <w:t>39</w:t>
            </w:r>
            <w:r w:rsidR="00461C98" w:rsidRPr="00461C98">
              <w:rPr>
                <w:webHidden/>
              </w:rPr>
              <w:fldChar w:fldCharType="end"/>
            </w:r>
          </w:hyperlink>
        </w:p>
        <w:p w14:paraId="5B138B28" w14:textId="38F2E514" w:rsidR="00461C98" w:rsidRPr="00461C98" w:rsidRDefault="006515F9" w:rsidP="00D020EB">
          <w:pPr>
            <w:pStyle w:val="10"/>
            <w:rPr>
              <w:rFonts w:eastAsiaTheme="minorEastAsia"/>
              <w:kern w:val="0"/>
              <w14:ligatures w14:val="none"/>
            </w:rPr>
          </w:pPr>
          <w:hyperlink w:anchor="_Toc180760407" w:history="1">
            <w:r w:rsidR="00461C98" w:rsidRPr="00461C98">
              <w:rPr>
                <w:rStyle w:val="Hyperlink"/>
                <w:lang w:bidi="ar-EG"/>
              </w:rPr>
              <w:t></w:t>
            </w:r>
            <w:r w:rsidR="00461C98" w:rsidRPr="00461C98">
              <w:rPr>
                <w:rStyle w:val="Hyperlink"/>
                <w:rtl/>
              </w:rPr>
              <w:t>المحور الثاني: مبدأ الشفافية</w:t>
            </w:r>
            <w:r w:rsidR="00461C98" w:rsidRPr="00461C98">
              <w:rPr>
                <w:webHidden/>
              </w:rPr>
              <w:tab/>
            </w:r>
            <w:r w:rsidR="00461C98" w:rsidRPr="00461C98">
              <w:rPr>
                <w:webHidden/>
              </w:rPr>
              <w:fldChar w:fldCharType="begin"/>
            </w:r>
            <w:r w:rsidR="00461C98" w:rsidRPr="00461C98">
              <w:rPr>
                <w:webHidden/>
              </w:rPr>
              <w:instrText xml:space="preserve"> PAGEREF _Toc180760407 \h </w:instrText>
            </w:r>
            <w:r w:rsidR="00461C98" w:rsidRPr="00461C98">
              <w:rPr>
                <w:webHidden/>
              </w:rPr>
            </w:r>
            <w:r w:rsidR="00461C98" w:rsidRPr="00461C98">
              <w:rPr>
                <w:webHidden/>
              </w:rPr>
              <w:fldChar w:fldCharType="separate"/>
            </w:r>
            <w:r w:rsidR="00461C98" w:rsidRPr="00461C98">
              <w:rPr>
                <w:webHidden/>
                <w:rtl/>
              </w:rPr>
              <w:t>40</w:t>
            </w:r>
            <w:r w:rsidR="00461C98" w:rsidRPr="00461C98">
              <w:rPr>
                <w:webHidden/>
              </w:rPr>
              <w:fldChar w:fldCharType="end"/>
            </w:r>
          </w:hyperlink>
        </w:p>
        <w:p w14:paraId="17CE7100" w14:textId="594AF247" w:rsidR="00461C98" w:rsidRPr="00461C98" w:rsidRDefault="006515F9" w:rsidP="00D020EB">
          <w:pPr>
            <w:pStyle w:val="10"/>
            <w:rPr>
              <w:rFonts w:eastAsiaTheme="minorEastAsia"/>
              <w:kern w:val="0"/>
              <w14:ligatures w14:val="none"/>
            </w:rPr>
          </w:pPr>
          <w:hyperlink w:anchor="_Toc180760408" w:history="1">
            <w:r w:rsidR="00461C98" w:rsidRPr="00461C98">
              <w:rPr>
                <w:rStyle w:val="Hyperlink"/>
                <w:lang w:bidi="ar-EG"/>
              </w:rPr>
              <w:t></w:t>
            </w:r>
            <w:r w:rsidR="00461C98" w:rsidRPr="00461C98">
              <w:rPr>
                <w:rStyle w:val="Hyperlink"/>
                <w:rtl/>
              </w:rPr>
              <w:t>المحور الثالث: مبدأ العدالة</w:t>
            </w:r>
            <w:r w:rsidR="00461C98" w:rsidRPr="00461C98">
              <w:rPr>
                <w:webHidden/>
              </w:rPr>
              <w:tab/>
            </w:r>
            <w:r w:rsidR="00461C98" w:rsidRPr="00461C98">
              <w:rPr>
                <w:webHidden/>
              </w:rPr>
              <w:fldChar w:fldCharType="begin"/>
            </w:r>
            <w:r w:rsidR="00461C98" w:rsidRPr="00461C98">
              <w:rPr>
                <w:webHidden/>
              </w:rPr>
              <w:instrText xml:space="preserve"> PAGEREF _Toc180760408 \h </w:instrText>
            </w:r>
            <w:r w:rsidR="00461C98" w:rsidRPr="00461C98">
              <w:rPr>
                <w:webHidden/>
              </w:rPr>
            </w:r>
            <w:r w:rsidR="00461C98" w:rsidRPr="00461C98">
              <w:rPr>
                <w:webHidden/>
              </w:rPr>
              <w:fldChar w:fldCharType="separate"/>
            </w:r>
            <w:r w:rsidR="00461C98" w:rsidRPr="00461C98">
              <w:rPr>
                <w:webHidden/>
                <w:rtl/>
              </w:rPr>
              <w:t>42</w:t>
            </w:r>
            <w:r w:rsidR="00461C98" w:rsidRPr="00461C98">
              <w:rPr>
                <w:webHidden/>
              </w:rPr>
              <w:fldChar w:fldCharType="end"/>
            </w:r>
          </w:hyperlink>
        </w:p>
        <w:p w14:paraId="3A4AC012" w14:textId="77777777" w:rsidR="00461C98" w:rsidRPr="00461C98" w:rsidRDefault="006515F9" w:rsidP="00D020EB">
          <w:pPr>
            <w:pStyle w:val="10"/>
            <w:rPr>
              <w:rFonts w:eastAsiaTheme="minorEastAsia"/>
              <w:kern w:val="0"/>
              <w:rtl/>
              <w14:ligatures w14:val="none"/>
            </w:rPr>
          </w:pPr>
          <w:hyperlink w:anchor="_Toc180760410" w:history="1">
            <w:r w:rsidR="00461C98" w:rsidRPr="00461C98">
              <w:rPr>
                <w:rStyle w:val="Hyperlink"/>
                <w:rtl/>
              </w:rPr>
              <w:t>2.3.4 الإحصاء الوصفي لعبارات محور أداء العاملين</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180760410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43</w:t>
            </w:r>
            <w:r w:rsidR="00461C98" w:rsidRPr="00461C98">
              <w:rPr>
                <w:webHidden/>
                <w:rtl/>
              </w:rPr>
              <w:fldChar w:fldCharType="end"/>
            </w:r>
          </w:hyperlink>
        </w:p>
        <w:p w14:paraId="60B74DCD" w14:textId="77777777" w:rsidR="00461C98" w:rsidRPr="00461C98" w:rsidRDefault="006515F9" w:rsidP="00D020EB">
          <w:pPr>
            <w:pStyle w:val="10"/>
            <w:rPr>
              <w:rFonts w:eastAsiaTheme="minorEastAsia"/>
              <w:kern w:val="0"/>
              <w:rtl/>
              <w14:ligatures w14:val="none"/>
            </w:rPr>
          </w:pPr>
          <w:hyperlink w:anchor="_Toc180760411" w:history="1">
            <w:r w:rsidR="00461C98" w:rsidRPr="00461C98">
              <w:rPr>
                <w:rStyle w:val="Hyperlink"/>
                <w:rtl/>
                <w:lang w:bidi="ar-EG"/>
              </w:rPr>
              <w:t>4.4 اختبار فرضيات الدراسة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180760411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45</w:t>
            </w:r>
            <w:r w:rsidR="00461C98" w:rsidRPr="00461C98">
              <w:rPr>
                <w:webHidden/>
                <w:rtl/>
              </w:rPr>
              <w:fldChar w:fldCharType="end"/>
            </w:r>
          </w:hyperlink>
        </w:p>
        <w:p w14:paraId="2C0A7559" w14:textId="77777777" w:rsidR="00461C98" w:rsidRPr="00461C98" w:rsidRDefault="006515F9" w:rsidP="00D020EB">
          <w:pPr>
            <w:pStyle w:val="10"/>
            <w:rPr>
              <w:rFonts w:eastAsiaTheme="minorEastAsia"/>
              <w:kern w:val="0"/>
              <w:rtl/>
              <w14:ligatures w14:val="none"/>
            </w:rPr>
          </w:pPr>
          <w:hyperlink w:anchor="_Toc180760414" w:history="1">
            <w:r w:rsidR="00461C98" w:rsidRPr="00461C98">
              <w:rPr>
                <w:rStyle w:val="Hyperlink"/>
                <w:rtl/>
                <w:lang w:bidi="ar-EG"/>
              </w:rPr>
              <w:t xml:space="preserve">1.4.4 معامل ارتباط بيرسون للتحقق من مستوى العلاقة الإرتباطية </w:t>
            </w:r>
            <w:r w:rsidR="00461C98" w:rsidRPr="00461C98">
              <w:rPr>
                <w:rStyle w:val="Hyperlink"/>
                <w:rtl/>
              </w:rPr>
              <w:t>تطبيقات الحوكمة الإدارية وأداء العاملين</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180760414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45</w:t>
            </w:r>
            <w:r w:rsidR="00461C98" w:rsidRPr="00461C98">
              <w:rPr>
                <w:webHidden/>
                <w:rtl/>
              </w:rPr>
              <w:fldChar w:fldCharType="end"/>
            </w:r>
          </w:hyperlink>
        </w:p>
        <w:p w14:paraId="2844ACE7" w14:textId="77777777" w:rsidR="00461C98" w:rsidRPr="00461C98" w:rsidRDefault="006515F9" w:rsidP="00D020EB">
          <w:pPr>
            <w:pStyle w:val="10"/>
            <w:rPr>
              <w:rFonts w:eastAsiaTheme="minorEastAsia"/>
              <w:kern w:val="0"/>
              <w:rtl/>
              <w14:ligatures w14:val="none"/>
            </w:rPr>
          </w:pPr>
          <w:hyperlink w:anchor="_Toc180760415" w:history="1">
            <w:r w:rsidR="00461C98" w:rsidRPr="00461C98">
              <w:rPr>
                <w:rStyle w:val="Hyperlink"/>
                <w:rtl/>
                <w:lang w:bidi="ar-EG"/>
              </w:rPr>
              <w:t>2.4.4  تحليل الإنحدار الخطي البسيط لاختبار أثر تطبيقات الحوكمة الإدارية على أداء العاملين بقطاع الطاقة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180760415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47</w:t>
            </w:r>
            <w:r w:rsidR="00461C98" w:rsidRPr="00461C98">
              <w:rPr>
                <w:webHidden/>
                <w:rtl/>
              </w:rPr>
              <w:fldChar w:fldCharType="end"/>
            </w:r>
          </w:hyperlink>
        </w:p>
        <w:p w14:paraId="6DA9DE06" w14:textId="77777777" w:rsidR="00461C98" w:rsidRPr="00D020EB" w:rsidRDefault="006515F9" w:rsidP="00D020EB">
          <w:pPr>
            <w:pStyle w:val="10"/>
            <w:rPr>
              <w:rFonts w:eastAsiaTheme="minorEastAsia"/>
              <w:kern w:val="0"/>
              <w:rtl/>
              <w14:ligatures w14:val="none"/>
            </w:rPr>
          </w:pPr>
          <w:hyperlink w:anchor="_Toc180760416" w:history="1">
            <w:r w:rsidR="00461C98" w:rsidRPr="00D020EB">
              <w:rPr>
                <w:rStyle w:val="Hyperlink"/>
                <w:b/>
                <w:bCs/>
                <w:rtl/>
              </w:rPr>
              <w:t>الفصل الخامس: النتائج والتوصيات</w:t>
            </w:r>
            <w:r w:rsidR="00461C98" w:rsidRPr="00D020EB">
              <w:rPr>
                <w:webHidden/>
                <w:rtl/>
              </w:rPr>
              <w:tab/>
            </w:r>
            <w:r w:rsidR="00461C98" w:rsidRPr="00D020EB">
              <w:rPr>
                <w:webHidden/>
                <w:rtl/>
              </w:rPr>
              <w:fldChar w:fldCharType="begin"/>
            </w:r>
            <w:r w:rsidR="00461C98" w:rsidRPr="00D020EB">
              <w:rPr>
                <w:webHidden/>
                <w:rtl/>
              </w:rPr>
              <w:instrText xml:space="preserve"> </w:instrText>
            </w:r>
            <w:r w:rsidR="00461C98" w:rsidRPr="00D020EB">
              <w:rPr>
                <w:webHidden/>
              </w:rPr>
              <w:instrText>PAGEREF</w:instrText>
            </w:r>
            <w:r w:rsidR="00461C98" w:rsidRPr="00D020EB">
              <w:rPr>
                <w:webHidden/>
                <w:rtl/>
              </w:rPr>
              <w:instrText xml:space="preserve"> _</w:instrText>
            </w:r>
            <w:r w:rsidR="00461C98" w:rsidRPr="00D020EB">
              <w:rPr>
                <w:webHidden/>
              </w:rPr>
              <w:instrText>Toc</w:instrText>
            </w:r>
            <w:r w:rsidR="00461C98" w:rsidRPr="00D020EB">
              <w:rPr>
                <w:webHidden/>
                <w:rtl/>
              </w:rPr>
              <w:instrText xml:space="preserve">180760416 </w:instrText>
            </w:r>
            <w:r w:rsidR="00461C98" w:rsidRPr="00D020EB">
              <w:rPr>
                <w:webHidden/>
              </w:rPr>
              <w:instrText>\h</w:instrText>
            </w:r>
            <w:r w:rsidR="00461C98" w:rsidRPr="00D020EB">
              <w:rPr>
                <w:webHidden/>
                <w:rtl/>
              </w:rPr>
              <w:instrText xml:space="preserve"> </w:instrText>
            </w:r>
            <w:r w:rsidR="00461C98" w:rsidRPr="00D020EB">
              <w:rPr>
                <w:webHidden/>
                <w:rtl/>
              </w:rPr>
            </w:r>
            <w:r w:rsidR="00461C98" w:rsidRPr="00D020EB">
              <w:rPr>
                <w:webHidden/>
                <w:rtl/>
              </w:rPr>
              <w:fldChar w:fldCharType="separate"/>
            </w:r>
            <w:r w:rsidR="00461C98" w:rsidRPr="00D020EB">
              <w:rPr>
                <w:webHidden/>
                <w:rtl/>
              </w:rPr>
              <w:t>49</w:t>
            </w:r>
            <w:r w:rsidR="00461C98" w:rsidRPr="00D020EB">
              <w:rPr>
                <w:webHidden/>
                <w:rtl/>
              </w:rPr>
              <w:fldChar w:fldCharType="end"/>
            </w:r>
          </w:hyperlink>
        </w:p>
        <w:p w14:paraId="28B790A8" w14:textId="77777777" w:rsidR="00461C98" w:rsidRPr="00461C98" w:rsidRDefault="006515F9" w:rsidP="00D020EB">
          <w:pPr>
            <w:pStyle w:val="10"/>
            <w:rPr>
              <w:rFonts w:eastAsiaTheme="minorEastAsia"/>
              <w:kern w:val="0"/>
              <w:rtl/>
              <w14:ligatures w14:val="none"/>
            </w:rPr>
          </w:pPr>
          <w:hyperlink w:anchor="_Toc180760417" w:history="1">
            <w:r w:rsidR="00461C98" w:rsidRPr="00461C98">
              <w:rPr>
                <w:rStyle w:val="Hyperlink"/>
                <w:rtl/>
                <w:lang w:bidi="ar-EG"/>
              </w:rPr>
              <w:t>1.5  المقدمة</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180760417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49</w:t>
            </w:r>
            <w:r w:rsidR="00461C98" w:rsidRPr="00461C98">
              <w:rPr>
                <w:webHidden/>
                <w:rtl/>
              </w:rPr>
              <w:fldChar w:fldCharType="end"/>
            </w:r>
          </w:hyperlink>
        </w:p>
        <w:p w14:paraId="253535E7" w14:textId="77777777" w:rsidR="00461C98" w:rsidRPr="00461C98" w:rsidRDefault="006515F9" w:rsidP="00D020EB">
          <w:pPr>
            <w:pStyle w:val="10"/>
            <w:rPr>
              <w:rFonts w:eastAsiaTheme="minorEastAsia"/>
              <w:kern w:val="0"/>
              <w:rtl/>
              <w14:ligatures w14:val="none"/>
            </w:rPr>
          </w:pPr>
          <w:hyperlink w:anchor="_Toc180760418" w:history="1">
            <w:r w:rsidR="00461C98" w:rsidRPr="00461C98">
              <w:rPr>
                <w:rStyle w:val="Hyperlink"/>
                <w:rtl/>
                <w:lang w:bidi="ar-EG"/>
              </w:rPr>
              <w:t>2.5 الاستنتاجات</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180760418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49</w:t>
            </w:r>
            <w:r w:rsidR="00461C98" w:rsidRPr="00461C98">
              <w:rPr>
                <w:webHidden/>
                <w:rtl/>
              </w:rPr>
              <w:fldChar w:fldCharType="end"/>
            </w:r>
          </w:hyperlink>
        </w:p>
        <w:p w14:paraId="0561B397" w14:textId="77777777" w:rsidR="00461C98" w:rsidRPr="00461C98" w:rsidRDefault="006515F9" w:rsidP="00D020EB">
          <w:pPr>
            <w:pStyle w:val="10"/>
            <w:rPr>
              <w:rFonts w:eastAsiaTheme="minorEastAsia"/>
              <w:kern w:val="0"/>
              <w:rtl/>
              <w14:ligatures w14:val="none"/>
            </w:rPr>
          </w:pPr>
          <w:hyperlink w:anchor="_Toc180760419" w:history="1">
            <w:r w:rsidR="00461C98" w:rsidRPr="00461C98">
              <w:rPr>
                <w:rStyle w:val="Hyperlink"/>
                <w:rtl/>
                <w:lang w:bidi="ar-EG"/>
              </w:rPr>
              <w:t>3.5 التوصيات</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180760419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51</w:t>
            </w:r>
            <w:r w:rsidR="00461C98" w:rsidRPr="00461C98">
              <w:rPr>
                <w:webHidden/>
                <w:rtl/>
              </w:rPr>
              <w:fldChar w:fldCharType="end"/>
            </w:r>
          </w:hyperlink>
        </w:p>
        <w:p w14:paraId="10336513" w14:textId="77777777" w:rsidR="00461C98" w:rsidRPr="00461C98" w:rsidRDefault="006515F9" w:rsidP="00D020EB">
          <w:pPr>
            <w:pStyle w:val="10"/>
            <w:rPr>
              <w:rFonts w:eastAsiaTheme="minorEastAsia"/>
              <w:kern w:val="0"/>
              <w:rtl/>
              <w14:ligatures w14:val="none"/>
            </w:rPr>
          </w:pPr>
          <w:hyperlink w:anchor="_Toc180760420" w:history="1">
            <w:r w:rsidR="00461C98" w:rsidRPr="00461C98">
              <w:rPr>
                <w:rStyle w:val="Hyperlink"/>
                <w:rtl/>
              </w:rPr>
              <w:t>4.5 المقترحات</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180760420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51</w:t>
            </w:r>
            <w:r w:rsidR="00461C98" w:rsidRPr="00461C98">
              <w:rPr>
                <w:webHidden/>
                <w:rtl/>
              </w:rPr>
              <w:fldChar w:fldCharType="end"/>
            </w:r>
          </w:hyperlink>
        </w:p>
        <w:p w14:paraId="1EB94CBE" w14:textId="77777777" w:rsidR="00461C98" w:rsidRPr="00461C98" w:rsidRDefault="006515F9" w:rsidP="00D020EB">
          <w:pPr>
            <w:pStyle w:val="10"/>
            <w:rPr>
              <w:rFonts w:eastAsiaTheme="minorEastAsia"/>
              <w:kern w:val="0"/>
              <w:rtl/>
              <w14:ligatures w14:val="none"/>
            </w:rPr>
          </w:pPr>
          <w:hyperlink w:anchor="_Toc180760421" w:history="1">
            <w:r w:rsidR="00461C98" w:rsidRPr="00461C98">
              <w:rPr>
                <w:rStyle w:val="Hyperlink"/>
                <w:rtl/>
              </w:rPr>
              <w:t>المراجع</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180760421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52</w:t>
            </w:r>
            <w:r w:rsidR="00461C98" w:rsidRPr="00461C98">
              <w:rPr>
                <w:webHidden/>
                <w:rtl/>
              </w:rPr>
              <w:fldChar w:fldCharType="end"/>
            </w:r>
          </w:hyperlink>
        </w:p>
        <w:p w14:paraId="45C1C966" w14:textId="77777777" w:rsidR="00461C98" w:rsidRPr="00461C98" w:rsidRDefault="006515F9" w:rsidP="00D020EB">
          <w:pPr>
            <w:pStyle w:val="10"/>
            <w:rPr>
              <w:rFonts w:eastAsiaTheme="minorEastAsia"/>
              <w:kern w:val="0"/>
              <w:rtl/>
              <w14:ligatures w14:val="none"/>
            </w:rPr>
          </w:pPr>
          <w:hyperlink w:anchor="_Toc180760422" w:history="1">
            <w:r w:rsidR="00461C98" w:rsidRPr="00461C98">
              <w:rPr>
                <w:rStyle w:val="Hyperlink"/>
                <w:rtl/>
              </w:rPr>
              <w:t>الملاحق</w:t>
            </w:r>
            <w:r w:rsidR="00461C98" w:rsidRPr="00461C98">
              <w:rPr>
                <w:webHidden/>
                <w:rtl/>
              </w:rPr>
              <w:tab/>
            </w:r>
            <w:r w:rsidR="00461C98" w:rsidRPr="00461C98">
              <w:rPr>
                <w:webHidden/>
                <w:rtl/>
              </w:rPr>
              <w:fldChar w:fldCharType="begin"/>
            </w:r>
            <w:r w:rsidR="00461C98" w:rsidRPr="00461C98">
              <w:rPr>
                <w:webHidden/>
                <w:rtl/>
              </w:rPr>
              <w:instrText xml:space="preserve"> </w:instrText>
            </w:r>
            <w:r w:rsidR="00461C98" w:rsidRPr="00461C98">
              <w:rPr>
                <w:webHidden/>
              </w:rPr>
              <w:instrText>PAGEREF</w:instrText>
            </w:r>
            <w:r w:rsidR="00461C98" w:rsidRPr="00461C98">
              <w:rPr>
                <w:webHidden/>
                <w:rtl/>
              </w:rPr>
              <w:instrText xml:space="preserve"> _</w:instrText>
            </w:r>
            <w:r w:rsidR="00461C98" w:rsidRPr="00461C98">
              <w:rPr>
                <w:webHidden/>
              </w:rPr>
              <w:instrText>Toc</w:instrText>
            </w:r>
            <w:r w:rsidR="00461C98" w:rsidRPr="00461C98">
              <w:rPr>
                <w:webHidden/>
                <w:rtl/>
              </w:rPr>
              <w:instrText xml:space="preserve">180760422 </w:instrText>
            </w:r>
            <w:r w:rsidR="00461C98" w:rsidRPr="00461C98">
              <w:rPr>
                <w:webHidden/>
              </w:rPr>
              <w:instrText>\h</w:instrText>
            </w:r>
            <w:r w:rsidR="00461C98" w:rsidRPr="00461C98">
              <w:rPr>
                <w:webHidden/>
                <w:rtl/>
              </w:rPr>
              <w:instrText xml:space="preserve"> </w:instrText>
            </w:r>
            <w:r w:rsidR="00461C98" w:rsidRPr="00461C98">
              <w:rPr>
                <w:webHidden/>
                <w:rtl/>
              </w:rPr>
            </w:r>
            <w:r w:rsidR="00461C98" w:rsidRPr="00461C98">
              <w:rPr>
                <w:webHidden/>
                <w:rtl/>
              </w:rPr>
              <w:fldChar w:fldCharType="separate"/>
            </w:r>
            <w:r w:rsidR="00461C98" w:rsidRPr="00461C98">
              <w:rPr>
                <w:webHidden/>
                <w:rtl/>
              </w:rPr>
              <w:t>57</w:t>
            </w:r>
            <w:r w:rsidR="00461C98" w:rsidRPr="00461C98">
              <w:rPr>
                <w:webHidden/>
                <w:rtl/>
              </w:rPr>
              <w:fldChar w:fldCharType="end"/>
            </w:r>
          </w:hyperlink>
        </w:p>
        <w:p w14:paraId="2A049D65" w14:textId="3658269F" w:rsidR="00461C98" w:rsidRPr="00461C98" w:rsidRDefault="00461C98">
          <w:pPr>
            <w:rPr>
              <w:rFonts w:ascii="Simplified Arabic" w:hAnsi="Simplified Arabic" w:cs="Simplified Arabic"/>
              <w:sz w:val="28"/>
              <w:szCs w:val="28"/>
            </w:rPr>
          </w:pPr>
          <w:r w:rsidRPr="00461C98">
            <w:rPr>
              <w:rFonts w:ascii="Simplified Arabic" w:hAnsi="Simplified Arabic" w:cs="Simplified Arabic"/>
              <w:b/>
              <w:bCs/>
              <w:noProof/>
              <w:sz w:val="28"/>
              <w:szCs w:val="28"/>
            </w:rPr>
            <w:fldChar w:fldCharType="end"/>
          </w:r>
        </w:p>
      </w:sdtContent>
    </w:sdt>
    <w:p w14:paraId="3C1134BB" w14:textId="77777777" w:rsidR="00461C98" w:rsidRPr="00461C98" w:rsidRDefault="00461C98" w:rsidP="00461C98">
      <w:pPr>
        <w:rPr>
          <w:rFonts w:ascii="Simplified Arabic" w:hAnsi="Simplified Arabic" w:cs="Simplified Arabic"/>
          <w:sz w:val="28"/>
          <w:szCs w:val="28"/>
          <w:rtl/>
        </w:rPr>
      </w:pPr>
    </w:p>
    <w:p w14:paraId="395A4271" w14:textId="77777777" w:rsidR="00461C98" w:rsidRDefault="00461C98" w:rsidP="00461C98">
      <w:pPr>
        <w:rPr>
          <w:rtl/>
        </w:rPr>
      </w:pPr>
    </w:p>
    <w:p w14:paraId="1FB7212B" w14:textId="1CA2D6E1" w:rsidR="008A60A1" w:rsidRDefault="00461C98" w:rsidP="00D020EB">
      <w:pPr>
        <w:pStyle w:val="1"/>
        <w:bidi/>
        <w:jc w:val="center"/>
        <w:rPr>
          <w:sz w:val="40"/>
          <w:szCs w:val="40"/>
          <w:rtl/>
        </w:rPr>
      </w:pPr>
      <w:bookmarkStart w:id="7" w:name="_Toc180760354"/>
      <w:r>
        <w:rPr>
          <w:rFonts w:hint="cs"/>
          <w:sz w:val="40"/>
          <w:szCs w:val="40"/>
          <w:rtl/>
        </w:rPr>
        <w:t>قائمة الجداول</w:t>
      </w:r>
      <w:bookmarkEnd w:id="7"/>
    </w:p>
    <w:tbl>
      <w:tblPr>
        <w:tblStyle w:val="PlainTable11"/>
        <w:bidiVisual/>
        <w:tblW w:w="0" w:type="auto"/>
        <w:tblLook w:val="04A0" w:firstRow="1" w:lastRow="0" w:firstColumn="1" w:lastColumn="0" w:noHBand="0" w:noVBand="1"/>
      </w:tblPr>
      <w:tblGrid>
        <w:gridCol w:w="1266"/>
        <w:gridCol w:w="5946"/>
        <w:gridCol w:w="1610"/>
      </w:tblGrid>
      <w:tr w:rsidR="00461C98" w:rsidRPr="00461C98" w14:paraId="7C93AF40" w14:textId="77777777" w:rsidTr="00832E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0" w:type="dxa"/>
          </w:tcPr>
          <w:p w14:paraId="66862B4D" w14:textId="12CB1D12" w:rsidR="00461C98" w:rsidRPr="00461C98" w:rsidRDefault="00461C98" w:rsidP="00461C98">
            <w:pPr>
              <w:rPr>
                <w:rFonts w:ascii="Simplified Arabic" w:hAnsi="Simplified Arabic" w:cs="Simplified Arabic"/>
                <w:b w:val="0"/>
                <w:bCs w:val="0"/>
                <w:sz w:val="28"/>
                <w:szCs w:val="28"/>
                <w:rtl/>
              </w:rPr>
            </w:pPr>
            <w:r w:rsidRPr="00461C98">
              <w:rPr>
                <w:rFonts w:ascii="Simplified Arabic" w:hAnsi="Simplified Arabic" w:cs="Simplified Arabic"/>
                <w:b w:val="0"/>
                <w:bCs w:val="0"/>
                <w:sz w:val="28"/>
                <w:szCs w:val="28"/>
                <w:rtl/>
              </w:rPr>
              <w:t>الرقم</w:t>
            </w:r>
          </w:p>
        </w:tc>
        <w:tc>
          <w:tcPr>
            <w:tcW w:w="6120" w:type="dxa"/>
          </w:tcPr>
          <w:p w14:paraId="44380A4E" w14:textId="11E89B6A" w:rsidR="00461C98" w:rsidRPr="00461C98" w:rsidRDefault="00461C98" w:rsidP="00461C9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461C98">
              <w:rPr>
                <w:rFonts w:ascii="Simplified Arabic" w:hAnsi="Simplified Arabic" w:cs="Simplified Arabic"/>
                <w:b w:val="0"/>
                <w:bCs w:val="0"/>
                <w:sz w:val="28"/>
                <w:szCs w:val="28"/>
                <w:rtl/>
              </w:rPr>
              <w:t>اسم الجدول</w:t>
            </w:r>
          </w:p>
        </w:tc>
        <w:tc>
          <w:tcPr>
            <w:tcW w:w="1638" w:type="dxa"/>
          </w:tcPr>
          <w:p w14:paraId="34F02A4E" w14:textId="239EDAB8" w:rsidR="00461C98" w:rsidRPr="00461C98" w:rsidRDefault="00461C98" w:rsidP="00461C98">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461C98">
              <w:rPr>
                <w:rFonts w:ascii="Simplified Arabic" w:hAnsi="Simplified Arabic" w:cs="Simplified Arabic"/>
                <w:b w:val="0"/>
                <w:bCs w:val="0"/>
                <w:sz w:val="28"/>
                <w:szCs w:val="28"/>
                <w:rtl/>
              </w:rPr>
              <w:t>الصفحة</w:t>
            </w:r>
          </w:p>
        </w:tc>
      </w:tr>
      <w:tr w:rsidR="00461C98" w:rsidRPr="00461C98" w14:paraId="21BF5E02" w14:textId="77777777" w:rsidTr="00832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0" w:type="dxa"/>
          </w:tcPr>
          <w:p w14:paraId="48B71DF0" w14:textId="35F3FDD6" w:rsidR="00461C98" w:rsidRPr="00461C98" w:rsidRDefault="00D020EB" w:rsidP="00461C98">
            <w:pPr>
              <w:rPr>
                <w:rFonts w:ascii="Simplified Arabic" w:hAnsi="Simplified Arabic" w:cs="Simplified Arabic"/>
                <w:sz w:val="28"/>
                <w:szCs w:val="28"/>
                <w:rtl/>
              </w:rPr>
            </w:pPr>
            <w:r>
              <w:rPr>
                <w:rFonts w:ascii="Simplified Arabic" w:hAnsi="Simplified Arabic" w:cs="Simplified Arabic" w:hint="cs"/>
                <w:sz w:val="28"/>
                <w:szCs w:val="28"/>
                <w:rtl/>
              </w:rPr>
              <w:t xml:space="preserve">(3-1) </w:t>
            </w:r>
          </w:p>
        </w:tc>
        <w:tc>
          <w:tcPr>
            <w:tcW w:w="6120" w:type="dxa"/>
          </w:tcPr>
          <w:p w14:paraId="34046B69" w14:textId="56F7EE88" w:rsidR="00461C98" w:rsidRPr="00461C98" w:rsidRDefault="00D020EB" w:rsidP="00461C9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020EB">
              <w:rPr>
                <w:rFonts w:ascii="Simplified Arabic" w:hAnsi="Simplified Arabic" w:cs="Simplified Arabic" w:hint="cs"/>
                <w:sz w:val="28"/>
                <w:szCs w:val="28"/>
                <w:rtl/>
              </w:rPr>
              <w:t>درجات</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إجابة</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عينة</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الدراسة</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على</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عبارات</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ومفردات</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أداة</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الاستبيان</w:t>
            </w:r>
          </w:p>
        </w:tc>
        <w:tc>
          <w:tcPr>
            <w:tcW w:w="1638" w:type="dxa"/>
          </w:tcPr>
          <w:p w14:paraId="28997237" w14:textId="61D9E5B8" w:rsidR="00461C98" w:rsidRPr="00461C98" w:rsidRDefault="00D020EB" w:rsidP="00461C9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32</w:t>
            </w:r>
          </w:p>
        </w:tc>
      </w:tr>
      <w:tr w:rsidR="00461C98" w:rsidRPr="00461C98" w14:paraId="2DD6A6C4" w14:textId="77777777" w:rsidTr="00832ED7">
        <w:tc>
          <w:tcPr>
            <w:cnfStyle w:val="001000000000" w:firstRow="0" w:lastRow="0" w:firstColumn="1" w:lastColumn="0" w:oddVBand="0" w:evenVBand="0" w:oddHBand="0" w:evenHBand="0" w:firstRowFirstColumn="0" w:firstRowLastColumn="0" w:lastRowFirstColumn="0" w:lastRowLastColumn="0"/>
            <w:tcW w:w="1290" w:type="dxa"/>
          </w:tcPr>
          <w:p w14:paraId="458624C7" w14:textId="0086B30C" w:rsidR="00461C98" w:rsidRPr="00461C98" w:rsidRDefault="00D020EB" w:rsidP="00461C98">
            <w:pPr>
              <w:rPr>
                <w:rFonts w:ascii="Simplified Arabic" w:hAnsi="Simplified Arabic" w:cs="Simplified Arabic"/>
                <w:sz w:val="28"/>
                <w:szCs w:val="28"/>
                <w:rtl/>
              </w:rPr>
            </w:pPr>
            <w:r>
              <w:rPr>
                <w:rFonts w:ascii="Simplified Arabic" w:hAnsi="Simplified Arabic" w:cs="Simplified Arabic" w:hint="cs"/>
                <w:sz w:val="28"/>
                <w:szCs w:val="28"/>
                <w:rtl/>
              </w:rPr>
              <w:t>(3-2)</w:t>
            </w:r>
          </w:p>
        </w:tc>
        <w:tc>
          <w:tcPr>
            <w:tcW w:w="6120" w:type="dxa"/>
          </w:tcPr>
          <w:p w14:paraId="463DCD05" w14:textId="0C95974C" w:rsidR="00461C98" w:rsidRPr="00461C98" w:rsidRDefault="00D020EB" w:rsidP="00461C9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020EB">
              <w:rPr>
                <w:rFonts w:ascii="Simplified Arabic" w:hAnsi="Simplified Arabic" w:cs="Simplified Arabic" w:hint="cs"/>
                <w:sz w:val="28"/>
                <w:szCs w:val="28"/>
                <w:rtl/>
              </w:rPr>
              <w:t>توزيع</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المتوسطات</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الحسابية</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إلى</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المستويات</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الثلاثة</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التالية</w:t>
            </w:r>
          </w:p>
        </w:tc>
        <w:tc>
          <w:tcPr>
            <w:tcW w:w="1638" w:type="dxa"/>
          </w:tcPr>
          <w:p w14:paraId="4BEF13C7" w14:textId="7F4EBD00" w:rsidR="00461C98" w:rsidRPr="00461C98" w:rsidRDefault="00D020EB" w:rsidP="00461C9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32</w:t>
            </w:r>
          </w:p>
        </w:tc>
      </w:tr>
      <w:tr w:rsidR="00461C98" w:rsidRPr="00461C98" w14:paraId="4F918622" w14:textId="77777777" w:rsidTr="00832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0" w:type="dxa"/>
          </w:tcPr>
          <w:p w14:paraId="1EC86F24" w14:textId="0AB59E31" w:rsidR="00461C98" w:rsidRPr="00461C98" w:rsidRDefault="00D020EB" w:rsidP="00461C98">
            <w:pPr>
              <w:rPr>
                <w:rFonts w:ascii="Simplified Arabic" w:hAnsi="Simplified Arabic" w:cs="Simplified Arabic"/>
                <w:sz w:val="28"/>
                <w:szCs w:val="28"/>
                <w:rtl/>
              </w:rPr>
            </w:pPr>
            <w:r>
              <w:rPr>
                <w:rFonts w:ascii="Simplified Arabic" w:hAnsi="Simplified Arabic" w:cs="Simplified Arabic" w:hint="cs"/>
                <w:sz w:val="28"/>
                <w:szCs w:val="28"/>
                <w:rtl/>
              </w:rPr>
              <w:t xml:space="preserve">(3-3) </w:t>
            </w:r>
          </w:p>
        </w:tc>
        <w:tc>
          <w:tcPr>
            <w:tcW w:w="6120" w:type="dxa"/>
          </w:tcPr>
          <w:p w14:paraId="0A5C8BED" w14:textId="4BA7BFDE" w:rsidR="00461C98" w:rsidRPr="00461C98" w:rsidRDefault="00D020EB" w:rsidP="00461C9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020EB">
              <w:rPr>
                <w:rFonts w:ascii="Simplified Arabic" w:hAnsi="Simplified Arabic" w:cs="Simplified Arabic" w:hint="cs"/>
                <w:sz w:val="28"/>
                <w:szCs w:val="28"/>
                <w:rtl/>
              </w:rPr>
              <w:t>معاملات</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الارتباط</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لعبارات</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محور</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تطبيقات</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الحوكمة</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الإدارية</w:t>
            </w:r>
          </w:p>
        </w:tc>
        <w:tc>
          <w:tcPr>
            <w:tcW w:w="1638" w:type="dxa"/>
          </w:tcPr>
          <w:p w14:paraId="1B70C064" w14:textId="7D787951" w:rsidR="00461C98" w:rsidRPr="00461C98" w:rsidRDefault="00D020EB" w:rsidP="00461C9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33</w:t>
            </w:r>
          </w:p>
        </w:tc>
      </w:tr>
      <w:tr w:rsidR="00461C98" w:rsidRPr="00461C98" w14:paraId="02072BFE" w14:textId="77777777" w:rsidTr="00832ED7">
        <w:tc>
          <w:tcPr>
            <w:cnfStyle w:val="001000000000" w:firstRow="0" w:lastRow="0" w:firstColumn="1" w:lastColumn="0" w:oddVBand="0" w:evenVBand="0" w:oddHBand="0" w:evenHBand="0" w:firstRowFirstColumn="0" w:firstRowLastColumn="0" w:lastRowFirstColumn="0" w:lastRowLastColumn="0"/>
            <w:tcW w:w="1290" w:type="dxa"/>
          </w:tcPr>
          <w:p w14:paraId="1CD39CF9" w14:textId="11D3182F" w:rsidR="00461C98" w:rsidRPr="00461C98" w:rsidRDefault="00D020EB" w:rsidP="00461C98">
            <w:pPr>
              <w:rPr>
                <w:rFonts w:ascii="Simplified Arabic" w:hAnsi="Simplified Arabic" w:cs="Simplified Arabic"/>
                <w:sz w:val="28"/>
                <w:szCs w:val="28"/>
                <w:rtl/>
              </w:rPr>
            </w:pPr>
            <w:r>
              <w:rPr>
                <w:rFonts w:ascii="Simplified Arabic" w:hAnsi="Simplified Arabic" w:cs="Simplified Arabic" w:hint="cs"/>
                <w:sz w:val="28"/>
                <w:szCs w:val="28"/>
                <w:rtl/>
              </w:rPr>
              <w:t>(3-4)</w:t>
            </w:r>
          </w:p>
        </w:tc>
        <w:tc>
          <w:tcPr>
            <w:tcW w:w="6120" w:type="dxa"/>
          </w:tcPr>
          <w:p w14:paraId="7D39AF08" w14:textId="26D067BA" w:rsidR="00461C98" w:rsidRPr="00461C98" w:rsidRDefault="00D020EB" w:rsidP="00461C9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020EB">
              <w:rPr>
                <w:rFonts w:ascii="Simplified Arabic" w:hAnsi="Simplified Arabic" w:cs="Simplified Arabic" w:hint="cs"/>
                <w:sz w:val="28"/>
                <w:szCs w:val="28"/>
                <w:rtl/>
              </w:rPr>
              <w:t>معاملات</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الارتباط</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لعبارات</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محور</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أداء</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العاملين</w:t>
            </w:r>
          </w:p>
        </w:tc>
        <w:tc>
          <w:tcPr>
            <w:tcW w:w="1638" w:type="dxa"/>
          </w:tcPr>
          <w:p w14:paraId="28FCB70D" w14:textId="24280085" w:rsidR="00461C98" w:rsidRPr="00461C98" w:rsidRDefault="00D020EB" w:rsidP="00461C9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34</w:t>
            </w:r>
          </w:p>
        </w:tc>
      </w:tr>
      <w:tr w:rsidR="00461C98" w:rsidRPr="00461C98" w14:paraId="6C4D8BD7" w14:textId="77777777" w:rsidTr="00832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0" w:type="dxa"/>
          </w:tcPr>
          <w:p w14:paraId="682F6093" w14:textId="2DA8BFC4" w:rsidR="00461C98" w:rsidRPr="00461C98" w:rsidRDefault="00D020EB" w:rsidP="00461C98">
            <w:pPr>
              <w:rPr>
                <w:rFonts w:ascii="Simplified Arabic" w:hAnsi="Simplified Arabic" w:cs="Simplified Arabic"/>
                <w:sz w:val="28"/>
                <w:szCs w:val="28"/>
                <w:rtl/>
              </w:rPr>
            </w:pPr>
            <w:r>
              <w:rPr>
                <w:rFonts w:ascii="Simplified Arabic" w:hAnsi="Simplified Arabic" w:cs="Simplified Arabic" w:hint="cs"/>
                <w:sz w:val="28"/>
                <w:szCs w:val="28"/>
                <w:rtl/>
              </w:rPr>
              <w:t>(3-5)</w:t>
            </w:r>
          </w:p>
        </w:tc>
        <w:tc>
          <w:tcPr>
            <w:tcW w:w="6120" w:type="dxa"/>
          </w:tcPr>
          <w:p w14:paraId="7C98D52C" w14:textId="13239227" w:rsidR="00461C98" w:rsidRPr="00461C98" w:rsidRDefault="00D020EB" w:rsidP="00461C9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020EB">
              <w:rPr>
                <w:rFonts w:ascii="Simplified Arabic" w:hAnsi="Simplified Arabic" w:cs="Simplified Arabic" w:hint="cs"/>
                <w:sz w:val="28"/>
                <w:szCs w:val="28"/>
                <w:rtl/>
              </w:rPr>
              <w:t>معاملات</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ثبات</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ألفا</w:t>
            </w:r>
            <w:r w:rsidRPr="00D020EB">
              <w:rPr>
                <w:rFonts w:ascii="Simplified Arabic" w:hAnsi="Simplified Arabic" w:cs="Simplified Arabic"/>
                <w:sz w:val="28"/>
                <w:szCs w:val="28"/>
                <w:rtl/>
              </w:rPr>
              <w:t xml:space="preserve"> </w:t>
            </w:r>
            <w:proofErr w:type="spellStart"/>
            <w:r w:rsidRPr="00D020EB">
              <w:rPr>
                <w:rFonts w:ascii="Simplified Arabic" w:hAnsi="Simplified Arabic" w:cs="Simplified Arabic" w:hint="cs"/>
                <w:sz w:val="28"/>
                <w:szCs w:val="28"/>
                <w:rtl/>
              </w:rPr>
              <w:t>كرونباخ</w:t>
            </w:r>
            <w:proofErr w:type="spellEnd"/>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لأبعاد</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قائمة</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الاستبيان</w:t>
            </w:r>
          </w:p>
        </w:tc>
        <w:tc>
          <w:tcPr>
            <w:tcW w:w="1638" w:type="dxa"/>
          </w:tcPr>
          <w:p w14:paraId="0E36EDCD" w14:textId="56AAAC59" w:rsidR="00461C98" w:rsidRPr="00461C98" w:rsidRDefault="00D020EB" w:rsidP="00461C9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36</w:t>
            </w:r>
          </w:p>
        </w:tc>
      </w:tr>
      <w:tr w:rsidR="00461C98" w:rsidRPr="00461C98" w14:paraId="5A58B7AF" w14:textId="77777777" w:rsidTr="00832ED7">
        <w:tc>
          <w:tcPr>
            <w:cnfStyle w:val="001000000000" w:firstRow="0" w:lastRow="0" w:firstColumn="1" w:lastColumn="0" w:oddVBand="0" w:evenVBand="0" w:oddHBand="0" w:evenHBand="0" w:firstRowFirstColumn="0" w:firstRowLastColumn="0" w:lastRowFirstColumn="0" w:lastRowLastColumn="0"/>
            <w:tcW w:w="1290" w:type="dxa"/>
          </w:tcPr>
          <w:p w14:paraId="75FAA40C" w14:textId="6CA2A56D" w:rsidR="00461C98" w:rsidRPr="00461C98" w:rsidRDefault="00D020EB" w:rsidP="00461C98">
            <w:pPr>
              <w:rPr>
                <w:rFonts w:ascii="Simplified Arabic" w:hAnsi="Simplified Arabic" w:cs="Simplified Arabic"/>
                <w:sz w:val="28"/>
                <w:szCs w:val="28"/>
                <w:rtl/>
              </w:rPr>
            </w:pPr>
            <w:r>
              <w:rPr>
                <w:rFonts w:ascii="Simplified Arabic" w:hAnsi="Simplified Arabic" w:cs="Simplified Arabic" w:hint="cs"/>
                <w:sz w:val="28"/>
                <w:szCs w:val="28"/>
                <w:rtl/>
              </w:rPr>
              <w:t>(4-1)</w:t>
            </w:r>
          </w:p>
        </w:tc>
        <w:tc>
          <w:tcPr>
            <w:tcW w:w="6120" w:type="dxa"/>
          </w:tcPr>
          <w:p w14:paraId="2B7464C2" w14:textId="49C43BF1" w:rsidR="00461C98" w:rsidRPr="00461C98" w:rsidRDefault="00D020EB" w:rsidP="00461C9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020EB">
              <w:rPr>
                <w:rFonts w:ascii="Simplified Arabic" w:hAnsi="Simplified Arabic" w:cs="Simplified Arabic" w:hint="cs"/>
                <w:sz w:val="28"/>
                <w:szCs w:val="28"/>
                <w:rtl/>
              </w:rPr>
              <w:t>توزيع</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عينة</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الدراسة</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وفقا</w:t>
            </w:r>
            <w:r w:rsidRPr="00D020EB">
              <w:rPr>
                <w:rFonts w:ascii="Simplified Arabic" w:hAnsi="Simplified Arabic" w:cs="Simplified Arabic"/>
                <w:sz w:val="28"/>
                <w:szCs w:val="28"/>
                <w:rtl/>
              </w:rPr>
              <w:t xml:space="preserve"> </w:t>
            </w:r>
            <w:r w:rsidRPr="00D020EB">
              <w:rPr>
                <w:rFonts w:ascii="Simplified Arabic" w:hAnsi="Simplified Arabic" w:cs="Simplified Arabic" w:hint="cs"/>
                <w:sz w:val="28"/>
                <w:szCs w:val="28"/>
                <w:rtl/>
              </w:rPr>
              <w:t>لخصائصها</w:t>
            </w:r>
          </w:p>
        </w:tc>
        <w:tc>
          <w:tcPr>
            <w:tcW w:w="1638" w:type="dxa"/>
          </w:tcPr>
          <w:p w14:paraId="2B4A3ED2" w14:textId="083C651F" w:rsidR="00461C98" w:rsidRPr="00461C98" w:rsidRDefault="00D020EB" w:rsidP="00461C9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38</w:t>
            </w:r>
          </w:p>
        </w:tc>
      </w:tr>
      <w:tr w:rsidR="00461C98" w:rsidRPr="00461C98" w14:paraId="1865C1DE" w14:textId="77777777" w:rsidTr="00832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0" w:type="dxa"/>
          </w:tcPr>
          <w:p w14:paraId="188B93A9" w14:textId="0FFFFE34" w:rsidR="00461C98" w:rsidRPr="00461C98" w:rsidRDefault="00D020EB" w:rsidP="00461C98">
            <w:pPr>
              <w:rPr>
                <w:rFonts w:ascii="Simplified Arabic" w:hAnsi="Simplified Arabic" w:cs="Simplified Arabic"/>
                <w:sz w:val="28"/>
                <w:szCs w:val="28"/>
                <w:rtl/>
              </w:rPr>
            </w:pPr>
            <w:r>
              <w:rPr>
                <w:rFonts w:ascii="Simplified Arabic" w:hAnsi="Simplified Arabic" w:cs="Simplified Arabic" w:hint="cs"/>
                <w:sz w:val="28"/>
                <w:szCs w:val="28"/>
                <w:rtl/>
              </w:rPr>
              <w:t>(4-2)</w:t>
            </w:r>
          </w:p>
        </w:tc>
        <w:tc>
          <w:tcPr>
            <w:tcW w:w="6120" w:type="dxa"/>
          </w:tcPr>
          <w:p w14:paraId="3DAC8121" w14:textId="169855E3" w:rsidR="00461C98" w:rsidRPr="00461C98" w:rsidRDefault="00BD54E2" w:rsidP="00461C9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BD54E2">
              <w:rPr>
                <w:rFonts w:ascii="Simplified Arabic" w:hAnsi="Simplified Arabic" w:cs="Simplified Arabic" w:hint="cs"/>
                <w:sz w:val="28"/>
                <w:szCs w:val="28"/>
                <w:rtl/>
              </w:rPr>
              <w:t>الاحصاء</w:t>
            </w:r>
            <w:r w:rsidRPr="00BD54E2">
              <w:rPr>
                <w:rFonts w:ascii="Simplified Arabic" w:hAnsi="Simplified Arabic" w:cs="Simplified Arabic"/>
                <w:sz w:val="28"/>
                <w:szCs w:val="28"/>
                <w:rtl/>
              </w:rPr>
              <w:t xml:space="preserve"> </w:t>
            </w:r>
            <w:r w:rsidRPr="00BD54E2">
              <w:rPr>
                <w:rFonts w:ascii="Simplified Arabic" w:hAnsi="Simplified Arabic" w:cs="Simplified Arabic" w:hint="cs"/>
                <w:sz w:val="28"/>
                <w:szCs w:val="28"/>
                <w:rtl/>
              </w:rPr>
              <w:t>الوصفي</w:t>
            </w:r>
            <w:r w:rsidRPr="00BD54E2">
              <w:rPr>
                <w:rFonts w:ascii="Simplified Arabic" w:hAnsi="Simplified Arabic" w:cs="Simplified Arabic"/>
                <w:sz w:val="28"/>
                <w:szCs w:val="28"/>
                <w:rtl/>
              </w:rPr>
              <w:t xml:space="preserve"> </w:t>
            </w:r>
            <w:r w:rsidRPr="00BD54E2">
              <w:rPr>
                <w:rFonts w:ascii="Simplified Arabic" w:hAnsi="Simplified Arabic" w:cs="Simplified Arabic" w:hint="cs"/>
                <w:sz w:val="28"/>
                <w:szCs w:val="28"/>
                <w:rtl/>
              </w:rPr>
              <w:t>لعبارات</w:t>
            </w:r>
            <w:r w:rsidRPr="00BD54E2">
              <w:rPr>
                <w:rFonts w:ascii="Simplified Arabic" w:hAnsi="Simplified Arabic" w:cs="Simplified Arabic"/>
                <w:sz w:val="28"/>
                <w:szCs w:val="28"/>
                <w:rtl/>
              </w:rPr>
              <w:t xml:space="preserve"> </w:t>
            </w:r>
            <w:r w:rsidRPr="00BD54E2">
              <w:rPr>
                <w:rFonts w:ascii="Simplified Arabic" w:hAnsi="Simplified Arabic" w:cs="Simplified Arabic" w:hint="cs"/>
                <w:sz w:val="28"/>
                <w:szCs w:val="28"/>
                <w:rtl/>
              </w:rPr>
              <w:t>محور</w:t>
            </w:r>
            <w:r w:rsidRPr="00BD54E2">
              <w:rPr>
                <w:rFonts w:ascii="Simplified Arabic" w:hAnsi="Simplified Arabic" w:cs="Simplified Arabic"/>
                <w:sz w:val="28"/>
                <w:szCs w:val="28"/>
                <w:rtl/>
              </w:rPr>
              <w:t xml:space="preserve"> </w:t>
            </w:r>
            <w:r w:rsidRPr="00BD54E2">
              <w:rPr>
                <w:rFonts w:ascii="Simplified Arabic" w:hAnsi="Simplified Arabic" w:cs="Simplified Arabic" w:hint="cs"/>
                <w:sz w:val="28"/>
                <w:szCs w:val="28"/>
                <w:rtl/>
              </w:rPr>
              <w:t>مبدأ</w:t>
            </w:r>
            <w:r w:rsidRPr="00BD54E2">
              <w:rPr>
                <w:rFonts w:ascii="Simplified Arabic" w:hAnsi="Simplified Arabic" w:cs="Simplified Arabic"/>
                <w:sz w:val="28"/>
                <w:szCs w:val="28"/>
                <w:rtl/>
              </w:rPr>
              <w:t xml:space="preserve"> </w:t>
            </w:r>
            <w:r w:rsidRPr="00BD54E2">
              <w:rPr>
                <w:rFonts w:ascii="Simplified Arabic" w:hAnsi="Simplified Arabic" w:cs="Simplified Arabic" w:hint="cs"/>
                <w:sz w:val="28"/>
                <w:szCs w:val="28"/>
                <w:rtl/>
              </w:rPr>
              <w:t>المساءلة</w:t>
            </w:r>
          </w:p>
        </w:tc>
        <w:tc>
          <w:tcPr>
            <w:tcW w:w="1638" w:type="dxa"/>
          </w:tcPr>
          <w:p w14:paraId="1DE29473" w14:textId="6D2397AA" w:rsidR="00461C98" w:rsidRPr="00461C98" w:rsidRDefault="00BD54E2" w:rsidP="00461C9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39</w:t>
            </w:r>
          </w:p>
        </w:tc>
      </w:tr>
      <w:tr w:rsidR="00BD54E2" w:rsidRPr="00461C98" w14:paraId="7D1CE9EF" w14:textId="77777777" w:rsidTr="00832ED7">
        <w:tc>
          <w:tcPr>
            <w:cnfStyle w:val="001000000000" w:firstRow="0" w:lastRow="0" w:firstColumn="1" w:lastColumn="0" w:oddVBand="0" w:evenVBand="0" w:oddHBand="0" w:evenHBand="0" w:firstRowFirstColumn="0" w:firstRowLastColumn="0" w:lastRowFirstColumn="0" w:lastRowLastColumn="0"/>
            <w:tcW w:w="1290" w:type="dxa"/>
          </w:tcPr>
          <w:p w14:paraId="17B26A7F" w14:textId="59477CEB" w:rsidR="00BD54E2" w:rsidRDefault="00BD54E2" w:rsidP="00461C98">
            <w:pPr>
              <w:rPr>
                <w:rFonts w:ascii="Simplified Arabic" w:hAnsi="Simplified Arabic" w:cs="Simplified Arabic"/>
                <w:sz w:val="28"/>
                <w:szCs w:val="28"/>
                <w:rtl/>
              </w:rPr>
            </w:pPr>
            <w:r>
              <w:rPr>
                <w:rFonts w:ascii="Simplified Arabic" w:hAnsi="Simplified Arabic" w:cs="Simplified Arabic" w:hint="cs"/>
                <w:sz w:val="28"/>
                <w:szCs w:val="28"/>
                <w:rtl/>
              </w:rPr>
              <w:t>(4-3)</w:t>
            </w:r>
          </w:p>
        </w:tc>
        <w:tc>
          <w:tcPr>
            <w:tcW w:w="6120" w:type="dxa"/>
          </w:tcPr>
          <w:p w14:paraId="32AC39A4" w14:textId="76048D0D" w:rsidR="00BD54E2" w:rsidRPr="00BD54E2" w:rsidRDefault="00BD54E2" w:rsidP="00461C9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BD54E2">
              <w:rPr>
                <w:rFonts w:ascii="Simplified Arabic" w:hAnsi="Simplified Arabic" w:cs="Simplified Arabic" w:hint="cs"/>
                <w:sz w:val="28"/>
                <w:szCs w:val="28"/>
                <w:rtl/>
              </w:rPr>
              <w:t>الاحصاء</w:t>
            </w:r>
            <w:r w:rsidRPr="00BD54E2">
              <w:rPr>
                <w:rFonts w:ascii="Simplified Arabic" w:hAnsi="Simplified Arabic" w:cs="Simplified Arabic"/>
                <w:sz w:val="28"/>
                <w:szCs w:val="28"/>
                <w:rtl/>
              </w:rPr>
              <w:t xml:space="preserve"> </w:t>
            </w:r>
            <w:r w:rsidRPr="00BD54E2">
              <w:rPr>
                <w:rFonts w:ascii="Simplified Arabic" w:hAnsi="Simplified Arabic" w:cs="Simplified Arabic" w:hint="cs"/>
                <w:sz w:val="28"/>
                <w:szCs w:val="28"/>
                <w:rtl/>
              </w:rPr>
              <w:t>الوصفي</w:t>
            </w:r>
            <w:r w:rsidRPr="00BD54E2">
              <w:rPr>
                <w:rFonts w:ascii="Simplified Arabic" w:hAnsi="Simplified Arabic" w:cs="Simplified Arabic"/>
                <w:sz w:val="28"/>
                <w:szCs w:val="28"/>
                <w:rtl/>
              </w:rPr>
              <w:t xml:space="preserve"> </w:t>
            </w:r>
            <w:r w:rsidRPr="00BD54E2">
              <w:rPr>
                <w:rFonts w:ascii="Simplified Arabic" w:hAnsi="Simplified Arabic" w:cs="Simplified Arabic" w:hint="cs"/>
                <w:sz w:val="28"/>
                <w:szCs w:val="28"/>
                <w:rtl/>
              </w:rPr>
              <w:t>لعبارات</w:t>
            </w:r>
            <w:r w:rsidRPr="00BD54E2">
              <w:rPr>
                <w:rFonts w:ascii="Simplified Arabic" w:hAnsi="Simplified Arabic" w:cs="Simplified Arabic"/>
                <w:sz w:val="28"/>
                <w:szCs w:val="28"/>
                <w:rtl/>
              </w:rPr>
              <w:t xml:space="preserve"> </w:t>
            </w:r>
            <w:r w:rsidRPr="00BD54E2">
              <w:rPr>
                <w:rFonts w:ascii="Simplified Arabic" w:hAnsi="Simplified Arabic" w:cs="Simplified Arabic" w:hint="cs"/>
                <w:sz w:val="28"/>
                <w:szCs w:val="28"/>
                <w:rtl/>
              </w:rPr>
              <w:t>محور</w:t>
            </w:r>
            <w:r w:rsidRPr="00BD54E2">
              <w:rPr>
                <w:rFonts w:ascii="Simplified Arabic" w:hAnsi="Simplified Arabic" w:cs="Simplified Arabic"/>
                <w:sz w:val="28"/>
                <w:szCs w:val="28"/>
                <w:rtl/>
              </w:rPr>
              <w:t xml:space="preserve"> </w:t>
            </w:r>
            <w:r w:rsidRPr="00BD54E2">
              <w:rPr>
                <w:rFonts w:ascii="Simplified Arabic" w:hAnsi="Simplified Arabic" w:cs="Simplified Arabic" w:hint="cs"/>
                <w:sz w:val="28"/>
                <w:szCs w:val="28"/>
                <w:rtl/>
              </w:rPr>
              <w:t>مبدأ</w:t>
            </w:r>
            <w:r w:rsidRPr="00BD54E2">
              <w:rPr>
                <w:rFonts w:ascii="Simplified Arabic" w:hAnsi="Simplified Arabic" w:cs="Simplified Arabic"/>
                <w:sz w:val="28"/>
                <w:szCs w:val="28"/>
                <w:rtl/>
              </w:rPr>
              <w:t xml:space="preserve"> </w:t>
            </w:r>
            <w:r w:rsidRPr="00BD54E2">
              <w:rPr>
                <w:rFonts w:ascii="Simplified Arabic" w:hAnsi="Simplified Arabic" w:cs="Simplified Arabic" w:hint="cs"/>
                <w:sz w:val="28"/>
                <w:szCs w:val="28"/>
                <w:rtl/>
              </w:rPr>
              <w:t>الشفافية</w:t>
            </w:r>
          </w:p>
        </w:tc>
        <w:tc>
          <w:tcPr>
            <w:tcW w:w="1638" w:type="dxa"/>
          </w:tcPr>
          <w:p w14:paraId="142C2890" w14:textId="27A4106E" w:rsidR="00BD54E2" w:rsidRDefault="00BD54E2" w:rsidP="00461C9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40</w:t>
            </w:r>
          </w:p>
        </w:tc>
      </w:tr>
      <w:tr w:rsidR="00BD54E2" w:rsidRPr="00461C98" w14:paraId="058FBE2A" w14:textId="77777777" w:rsidTr="00832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0" w:type="dxa"/>
          </w:tcPr>
          <w:p w14:paraId="3693C5D7" w14:textId="69E3B2C3" w:rsidR="00BD54E2" w:rsidRDefault="00BD54E2" w:rsidP="00461C98">
            <w:pPr>
              <w:rPr>
                <w:rFonts w:ascii="Simplified Arabic" w:hAnsi="Simplified Arabic" w:cs="Simplified Arabic"/>
                <w:sz w:val="28"/>
                <w:szCs w:val="28"/>
                <w:rtl/>
              </w:rPr>
            </w:pPr>
            <w:r>
              <w:rPr>
                <w:rFonts w:ascii="Simplified Arabic" w:hAnsi="Simplified Arabic" w:cs="Simplified Arabic" w:hint="cs"/>
                <w:sz w:val="28"/>
                <w:szCs w:val="28"/>
                <w:rtl/>
              </w:rPr>
              <w:t xml:space="preserve">(4-4) </w:t>
            </w:r>
          </w:p>
        </w:tc>
        <w:tc>
          <w:tcPr>
            <w:tcW w:w="6120" w:type="dxa"/>
          </w:tcPr>
          <w:p w14:paraId="5E19A0B2" w14:textId="279C79DA" w:rsidR="00BD54E2" w:rsidRPr="00BD54E2" w:rsidRDefault="00BD54E2" w:rsidP="00461C9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BD54E2">
              <w:rPr>
                <w:rFonts w:ascii="Simplified Arabic" w:hAnsi="Simplified Arabic" w:cs="Simplified Arabic" w:hint="cs"/>
                <w:sz w:val="28"/>
                <w:szCs w:val="28"/>
                <w:rtl/>
              </w:rPr>
              <w:t>الاحصاء</w:t>
            </w:r>
            <w:r w:rsidRPr="00BD54E2">
              <w:rPr>
                <w:rFonts w:ascii="Simplified Arabic" w:hAnsi="Simplified Arabic" w:cs="Simplified Arabic"/>
                <w:sz w:val="28"/>
                <w:szCs w:val="28"/>
                <w:rtl/>
              </w:rPr>
              <w:t xml:space="preserve"> </w:t>
            </w:r>
            <w:r w:rsidRPr="00BD54E2">
              <w:rPr>
                <w:rFonts w:ascii="Simplified Arabic" w:hAnsi="Simplified Arabic" w:cs="Simplified Arabic" w:hint="cs"/>
                <w:sz w:val="28"/>
                <w:szCs w:val="28"/>
                <w:rtl/>
              </w:rPr>
              <w:t>الوصفي</w:t>
            </w:r>
            <w:r w:rsidRPr="00BD54E2">
              <w:rPr>
                <w:rFonts w:ascii="Simplified Arabic" w:hAnsi="Simplified Arabic" w:cs="Simplified Arabic"/>
                <w:sz w:val="28"/>
                <w:szCs w:val="28"/>
                <w:rtl/>
              </w:rPr>
              <w:t xml:space="preserve"> </w:t>
            </w:r>
            <w:r w:rsidRPr="00BD54E2">
              <w:rPr>
                <w:rFonts w:ascii="Simplified Arabic" w:hAnsi="Simplified Arabic" w:cs="Simplified Arabic" w:hint="cs"/>
                <w:sz w:val="28"/>
                <w:szCs w:val="28"/>
                <w:rtl/>
              </w:rPr>
              <w:t>لعبارات</w:t>
            </w:r>
            <w:r w:rsidRPr="00BD54E2">
              <w:rPr>
                <w:rFonts w:ascii="Simplified Arabic" w:hAnsi="Simplified Arabic" w:cs="Simplified Arabic"/>
                <w:sz w:val="28"/>
                <w:szCs w:val="28"/>
                <w:rtl/>
              </w:rPr>
              <w:t xml:space="preserve"> </w:t>
            </w:r>
            <w:r w:rsidRPr="00BD54E2">
              <w:rPr>
                <w:rFonts w:ascii="Simplified Arabic" w:hAnsi="Simplified Arabic" w:cs="Simplified Arabic" w:hint="cs"/>
                <w:sz w:val="28"/>
                <w:szCs w:val="28"/>
                <w:rtl/>
              </w:rPr>
              <w:t>محور</w:t>
            </w:r>
            <w:r w:rsidRPr="00BD54E2">
              <w:rPr>
                <w:rFonts w:ascii="Simplified Arabic" w:hAnsi="Simplified Arabic" w:cs="Simplified Arabic"/>
                <w:sz w:val="28"/>
                <w:szCs w:val="28"/>
                <w:rtl/>
              </w:rPr>
              <w:t xml:space="preserve"> </w:t>
            </w:r>
            <w:r w:rsidRPr="00BD54E2">
              <w:rPr>
                <w:rFonts w:ascii="Simplified Arabic" w:hAnsi="Simplified Arabic" w:cs="Simplified Arabic" w:hint="cs"/>
                <w:sz w:val="28"/>
                <w:szCs w:val="28"/>
                <w:rtl/>
              </w:rPr>
              <w:t>مبدأ</w:t>
            </w:r>
            <w:r w:rsidRPr="00BD54E2">
              <w:rPr>
                <w:rFonts w:ascii="Simplified Arabic" w:hAnsi="Simplified Arabic" w:cs="Simplified Arabic"/>
                <w:sz w:val="28"/>
                <w:szCs w:val="28"/>
                <w:rtl/>
              </w:rPr>
              <w:t xml:space="preserve"> </w:t>
            </w:r>
            <w:r w:rsidRPr="00BD54E2">
              <w:rPr>
                <w:rFonts w:ascii="Simplified Arabic" w:hAnsi="Simplified Arabic" w:cs="Simplified Arabic" w:hint="cs"/>
                <w:sz w:val="28"/>
                <w:szCs w:val="28"/>
                <w:rtl/>
              </w:rPr>
              <w:t>العدالة</w:t>
            </w:r>
          </w:p>
        </w:tc>
        <w:tc>
          <w:tcPr>
            <w:tcW w:w="1638" w:type="dxa"/>
          </w:tcPr>
          <w:p w14:paraId="1836B378" w14:textId="38FB711E" w:rsidR="00BD54E2" w:rsidRDefault="00BD54E2" w:rsidP="00461C9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42</w:t>
            </w:r>
          </w:p>
        </w:tc>
      </w:tr>
      <w:tr w:rsidR="00832ED7" w:rsidRPr="00461C98" w14:paraId="5968AC99" w14:textId="77777777" w:rsidTr="00832ED7">
        <w:tc>
          <w:tcPr>
            <w:cnfStyle w:val="001000000000" w:firstRow="0" w:lastRow="0" w:firstColumn="1" w:lastColumn="0" w:oddVBand="0" w:evenVBand="0" w:oddHBand="0" w:evenHBand="0" w:firstRowFirstColumn="0" w:firstRowLastColumn="0" w:lastRowFirstColumn="0" w:lastRowLastColumn="0"/>
            <w:tcW w:w="1290" w:type="dxa"/>
          </w:tcPr>
          <w:p w14:paraId="54CAE1BF" w14:textId="1FB256AE" w:rsidR="00832ED7" w:rsidRDefault="00832ED7" w:rsidP="00461C98">
            <w:pPr>
              <w:rPr>
                <w:rFonts w:ascii="Simplified Arabic" w:hAnsi="Simplified Arabic" w:cs="Simplified Arabic"/>
                <w:sz w:val="28"/>
                <w:szCs w:val="28"/>
                <w:rtl/>
              </w:rPr>
            </w:pPr>
            <w:r>
              <w:rPr>
                <w:rFonts w:ascii="Simplified Arabic" w:hAnsi="Simplified Arabic" w:cs="Simplified Arabic" w:hint="cs"/>
                <w:sz w:val="28"/>
                <w:szCs w:val="28"/>
                <w:rtl/>
              </w:rPr>
              <w:t>(4-5)</w:t>
            </w:r>
          </w:p>
        </w:tc>
        <w:tc>
          <w:tcPr>
            <w:tcW w:w="6120" w:type="dxa"/>
          </w:tcPr>
          <w:p w14:paraId="064334BB" w14:textId="6E36532F" w:rsidR="00832ED7" w:rsidRPr="00BD54E2" w:rsidRDefault="00832ED7" w:rsidP="00461C9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32ED7">
              <w:rPr>
                <w:rFonts w:ascii="Simplified Arabic" w:hAnsi="Simplified Arabic" w:cs="Simplified Arabic" w:hint="cs"/>
                <w:sz w:val="28"/>
                <w:szCs w:val="28"/>
                <w:rtl/>
              </w:rPr>
              <w:t>الإحصاء</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الوصفي</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لعبارات</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محور</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أداء</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العاملين</w:t>
            </w:r>
          </w:p>
        </w:tc>
        <w:tc>
          <w:tcPr>
            <w:tcW w:w="1638" w:type="dxa"/>
          </w:tcPr>
          <w:p w14:paraId="5B4AA354" w14:textId="35222A43" w:rsidR="00832ED7" w:rsidRDefault="00832ED7" w:rsidP="00461C9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43</w:t>
            </w:r>
          </w:p>
        </w:tc>
      </w:tr>
      <w:tr w:rsidR="00832ED7" w:rsidRPr="00461C98" w14:paraId="50037220" w14:textId="77777777" w:rsidTr="00832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0" w:type="dxa"/>
          </w:tcPr>
          <w:p w14:paraId="12A5A6ED" w14:textId="2F3E24BF" w:rsidR="00832ED7" w:rsidRDefault="00832ED7" w:rsidP="00461C98">
            <w:pPr>
              <w:rPr>
                <w:rFonts w:ascii="Simplified Arabic" w:hAnsi="Simplified Arabic" w:cs="Simplified Arabic"/>
                <w:sz w:val="28"/>
                <w:szCs w:val="28"/>
                <w:rtl/>
              </w:rPr>
            </w:pPr>
            <w:r>
              <w:rPr>
                <w:rFonts w:ascii="Simplified Arabic" w:hAnsi="Simplified Arabic" w:cs="Simplified Arabic" w:hint="cs"/>
                <w:sz w:val="28"/>
                <w:szCs w:val="28"/>
                <w:rtl/>
              </w:rPr>
              <w:t>(4-6)</w:t>
            </w:r>
          </w:p>
        </w:tc>
        <w:tc>
          <w:tcPr>
            <w:tcW w:w="6120" w:type="dxa"/>
          </w:tcPr>
          <w:p w14:paraId="780181AD" w14:textId="2C8E94B6" w:rsidR="00832ED7" w:rsidRPr="00832ED7" w:rsidRDefault="00832ED7" w:rsidP="00461C9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32ED7">
              <w:rPr>
                <w:rFonts w:ascii="Simplified Arabic" w:hAnsi="Simplified Arabic" w:cs="Simplified Arabic" w:hint="cs"/>
                <w:sz w:val="28"/>
                <w:szCs w:val="28"/>
                <w:rtl/>
              </w:rPr>
              <w:t>مصفوفة</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الارتباطات</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بيرسون</w:t>
            </w:r>
            <w:r w:rsidRPr="00832ED7">
              <w:rPr>
                <w:rFonts w:ascii="Simplified Arabic" w:hAnsi="Simplified Arabic" w:cs="Simplified Arabic"/>
                <w:sz w:val="28"/>
                <w:szCs w:val="28"/>
                <w:rtl/>
              </w:rPr>
              <w:t xml:space="preserve"> </w:t>
            </w:r>
            <w:r w:rsidRPr="00832ED7">
              <w:rPr>
                <w:rFonts w:ascii="Simplified Arabic" w:hAnsi="Simplified Arabic" w:cs="Simplified Arabic"/>
                <w:sz w:val="28"/>
                <w:szCs w:val="28"/>
              </w:rPr>
              <w:t>Pearson Correlation Coefficient</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بين</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تطبيقات</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الحوكمة</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الإدارية</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وأداء</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العاملين</w:t>
            </w:r>
          </w:p>
        </w:tc>
        <w:tc>
          <w:tcPr>
            <w:tcW w:w="1638" w:type="dxa"/>
          </w:tcPr>
          <w:p w14:paraId="6CD8B0CC" w14:textId="74EBE048" w:rsidR="00832ED7" w:rsidRDefault="00832ED7" w:rsidP="00461C9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45</w:t>
            </w:r>
          </w:p>
        </w:tc>
      </w:tr>
      <w:tr w:rsidR="00832ED7" w:rsidRPr="00461C98" w14:paraId="7A9E28E6" w14:textId="77777777" w:rsidTr="00832ED7">
        <w:tc>
          <w:tcPr>
            <w:cnfStyle w:val="001000000000" w:firstRow="0" w:lastRow="0" w:firstColumn="1" w:lastColumn="0" w:oddVBand="0" w:evenVBand="0" w:oddHBand="0" w:evenHBand="0" w:firstRowFirstColumn="0" w:firstRowLastColumn="0" w:lastRowFirstColumn="0" w:lastRowLastColumn="0"/>
            <w:tcW w:w="1290" w:type="dxa"/>
          </w:tcPr>
          <w:p w14:paraId="57099C97" w14:textId="2093EF20" w:rsidR="00832ED7" w:rsidRDefault="00832ED7" w:rsidP="00461C98">
            <w:pPr>
              <w:rPr>
                <w:rFonts w:ascii="Simplified Arabic" w:hAnsi="Simplified Arabic" w:cs="Simplified Arabic"/>
                <w:sz w:val="28"/>
                <w:szCs w:val="28"/>
                <w:rtl/>
              </w:rPr>
            </w:pPr>
            <w:r>
              <w:rPr>
                <w:rFonts w:ascii="Simplified Arabic" w:hAnsi="Simplified Arabic" w:cs="Simplified Arabic" w:hint="cs"/>
                <w:sz w:val="28"/>
                <w:szCs w:val="28"/>
                <w:rtl/>
              </w:rPr>
              <w:t>(4-7)</w:t>
            </w:r>
          </w:p>
        </w:tc>
        <w:tc>
          <w:tcPr>
            <w:tcW w:w="6120" w:type="dxa"/>
          </w:tcPr>
          <w:p w14:paraId="26C92D5D" w14:textId="3AFAD4D1" w:rsidR="00832ED7" w:rsidRPr="00832ED7" w:rsidRDefault="00832ED7" w:rsidP="00461C9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32ED7">
              <w:rPr>
                <w:rFonts w:ascii="Simplified Arabic" w:hAnsi="Simplified Arabic" w:cs="Simplified Arabic" w:hint="cs"/>
                <w:sz w:val="28"/>
                <w:szCs w:val="28"/>
                <w:rtl/>
              </w:rPr>
              <w:t>نتائج</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تحليل</w:t>
            </w:r>
            <w:r w:rsidRPr="00832ED7">
              <w:rPr>
                <w:rFonts w:ascii="Simplified Arabic" w:hAnsi="Simplified Arabic" w:cs="Simplified Arabic"/>
                <w:sz w:val="28"/>
                <w:szCs w:val="28"/>
                <w:rtl/>
              </w:rPr>
              <w:t xml:space="preserve"> </w:t>
            </w:r>
            <w:proofErr w:type="spellStart"/>
            <w:r w:rsidRPr="00832ED7">
              <w:rPr>
                <w:rFonts w:ascii="Simplified Arabic" w:hAnsi="Simplified Arabic" w:cs="Simplified Arabic" w:hint="cs"/>
                <w:sz w:val="28"/>
                <w:szCs w:val="28"/>
                <w:rtl/>
              </w:rPr>
              <w:t>الإنحدار</w:t>
            </w:r>
            <w:proofErr w:type="spellEnd"/>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الخطي</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البسيط</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لاختبار</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أثر</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تطبيقات</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الحوكمة</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الإدارية</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على</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أداء</w:t>
            </w:r>
            <w:r w:rsidRPr="00832ED7">
              <w:rPr>
                <w:rFonts w:ascii="Simplified Arabic" w:hAnsi="Simplified Arabic" w:cs="Simplified Arabic"/>
                <w:sz w:val="28"/>
                <w:szCs w:val="28"/>
                <w:rtl/>
              </w:rPr>
              <w:t xml:space="preserve"> </w:t>
            </w:r>
            <w:r w:rsidRPr="00832ED7">
              <w:rPr>
                <w:rFonts w:ascii="Simplified Arabic" w:hAnsi="Simplified Arabic" w:cs="Simplified Arabic" w:hint="cs"/>
                <w:sz w:val="28"/>
                <w:szCs w:val="28"/>
                <w:rtl/>
              </w:rPr>
              <w:t>العاملين</w:t>
            </w:r>
          </w:p>
        </w:tc>
        <w:tc>
          <w:tcPr>
            <w:tcW w:w="1638" w:type="dxa"/>
          </w:tcPr>
          <w:p w14:paraId="0EDE20D4" w14:textId="43C3256D" w:rsidR="00832ED7" w:rsidRDefault="00832ED7" w:rsidP="00461C9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47</w:t>
            </w:r>
          </w:p>
        </w:tc>
      </w:tr>
    </w:tbl>
    <w:p w14:paraId="20399AF0" w14:textId="77777777" w:rsidR="00461C98" w:rsidRDefault="00461C98" w:rsidP="00461C98">
      <w:pPr>
        <w:rPr>
          <w:rtl/>
        </w:rPr>
      </w:pPr>
    </w:p>
    <w:p w14:paraId="549B62E1" w14:textId="59CC0365" w:rsidR="00461C98" w:rsidRPr="00461C98" w:rsidRDefault="00461C98" w:rsidP="00461C98">
      <w:pPr>
        <w:pStyle w:val="1"/>
        <w:bidi/>
        <w:jc w:val="center"/>
        <w:rPr>
          <w:sz w:val="40"/>
          <w:szCs w:val="40"/>
          <w:rtl/>
        </w:rPr>
      </w:pPr>
      <w:bookmarkStart w:id="8" w:name="_Toc180760355"/>
      <w:r w:rsidRPr="00461C98">
        <w:rPr>
          <w:rFonts w:hint="cs"/>
          <w:sz w:val="40"/>
          <w:szCs w:val="40"/>
          <w:rtl/>
        </w:rPr>
        <w:t>قائمة الأشكال</w:t>
      </w:r>
      <w:bookmarkEnd w:id="8"/>
    </w:p>
    <w:tbl>
      <w:tblPr>
        <w:tblStyle w:val="PlainTable11"/>
        <w:bidiVisual/>
        <w:tblW w:w="0" w:type="auto"/>
        <w:tblLook w:val="04A0" w:firstRow="1" w:lastRow="0" w:firstColumn="1" w:lastColumn="0" w:noHBand="0" w:noVBand="1"/>
      </w:tblPr>
      <w:tblGrid>
        <w:gridCol w:w="1092"/>
        <w:gridCol w:w="6205"/>
        <w:gridCol w:w="1525"/>
      </w:tblGrid>
      <w:tr w:rsidR="00461C98" w:rsidRPr="00832ED7" w14:paraId="2CDACB95" w14:textId="77777777" w:rsidTr="00832E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0" w:type="dxa"/>
          </w:tcPr>
          <w:p w14:paraId="4F87495B" w14:textId="6FDB3E6E" w:rsidR="00461C98" w:rsidRPr="00832ED7" w:rsidRDefault="00461C98" w:rsidP="00461C98">
            <w:pPr>
              <w:rPr>
                <w:rFonts w:ascii="Simplified Arabic" w:hAnsi="Simplified Arabic" w:cs="Simplified Arabic"/>
                <w:b w:val="0"/>
                <w:bCs w:val="0"/>
                <w:sz w:val="28"/>
                <w:szCs w:val="28"/>
                <w:rtl/>
              </w:rPr>
            </w:pPr>
            <w:r w:rsidRPr="00832ED7">
              <w:rPr>
                <w:rFonts w:ascii="Simplified Arabic" w:hAnsi="Simplified Arabic" w:cs="Simplified Arabic"/>
                <w:b w:val="0"/>
                <w:bCs w:val="0"/>
                <w:sz w:val="28"/>
                <w:szCs w:val="28"/>
                <w:rtl/>
              </w:rPr>
              <w:t xml:space="preserve">الرقم </w:t>
            </w:r>
          </w:p>
        </w:tc>
        <w:tc>
          <w:tcPr>
            <w:tcW w:w="6390" w:type="dxa"/>
          </w:tcPr>
          <w:p w14:paraId="141619CE" w14:textId="440FD9FA" w:rsidR="00461C98" w:rsidRPr="00832ED7" w:rsidRDefault="00461C98" w:rsidP="00461C9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832ED7">
              <w:rPr>
                <w:rFonts w:ascii="Simplified Arabic" w:hAnsi="Simplified Arabic" w:cs="Simplified Arabic"/>
                <w:b w:val="0"/>
                <w:bCs w:val="0"/>
                <w:sz w:val="28"/>
                <w:szCs w:val="28"/>
                <w:rtl/>
              </w:rPr>
              <w:t>اسم الشكل</w:t>
            </w:r>
          </w:p>
        </w:tc>
        <w:tc>
          <w:tcPr>
            <w:tcW w:w="1548" w:type="dxa"/>
          </w:tcPr>
          <w:p w14:paraId="2EE89CF9" w14:textId="2F2A297B" w:rsidR="00461C98" w:rsidRPr="00832ED7" w:rsidRDefault="00461C98" w:rsidP="00461C98">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832ED7">
              <w:rPr>
                <w:rFonts w:ascii="Simplified Arabic" w:hAnsi="Simplified Arabic" w:cs="Simplified Arabic"/>
                <w:b w:val="0"/>
                <w:bCs w:val="0"/>
                <w:sz w:val="28"/>
                <w:szCs w:val="28"/>
                <w:rtl/>
              </w:rPr>
              <w:t>الصفحة</w:t>
            </w:r>
          </w:p>
        </w:tc>
      </w:tr>
      <w:tr w:rsidR="00461C98" w:rsidRPr="00832ED7" w14:paraId="26DD88FB" w14:textId="77777777" w:rsidTr="00832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0" w:type="dxa"/>
          </w:tcPr>
          <w:p w14:paraId="60C0E5C6" w14:textId="097E496D" w:rsidR="00461C98" w:rsidRPr="00832ED7" w:rsidRDefault="00BD54E2" w:rsidP="00461C98">
            <w:pPr>
              <w:rPr>
                <w:rFonts w:ascii="Simplified Arabic" w:hAnsi="Simplified Arabic" w:cs="Simplified Arabic"/>
                <w:sz w:val="28"/>
                <w:szCs w:val="28"/>
                <w:rtl/>
              </w:rPr>
            </w:pPr>
            <w:r w:rsidRPr="00832ED7">
              <w:rPr>
                <w:rFonts w:ascii="Simplified Arabic" w:hAnsi="Simplified Arabic" w:cs="Simplified Arabic"/>
                <w:sz w:val="28"/>
                <w:szCs w:val="28"/>
                <w:rtl/>
              </w:rPr>
              <w:t>(4-1)</w:t>
            </w:r>
          </w:p>
        </w:tc>
        <w:tc>
          <w:tcPr>
            <w:tcW w:w="6390" w:type="dxa"/>
          </w:tcPr>
          <w:p w14:paraId="633BC42E" w14:textId="772A1405" w:rsidR="00461C98" w:rsidRPr="00832ED7" w:rsidRDefault="00BD54E2" w:rsidP="00461C9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32ED7">
              <w:rPr>
                <w:rFonts w:ascii="Simplified Arabic" w:hAnsi="Simplified Arabic" w:cs="Simplified Arabic"/>
                <w:sz w:val="28"/>
                <w:szCs w:val="28"/>
                <w:rtl/>
              </w:rPr>
              <w:t>قيم المتوسطات الحسابية لعبارات محور مبدأ المساءلة</w:t>
            </w:r>
          </w:p>
        </w:tc>
        <w:tc>
          <w:tcPr>
            <w:tcW w:w="1548" w:type="dxa"/>
          </w:tcPr>
          <w:p w14:paraId="06E1FE18" w14:textId="244EED05" w:rsidR="00461C98" w:rsidRPr="00832ED7" w:rsidRDefault="00BD54E2" w:rsidP="00461C9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32ED7">
              <w:rPr>
                <w:rFonts w:ascii="Simplified Arabic" w:hAnsi="Simplified Arabic" w:cs="Simplified Arabic"/>
                <w:sz w:val="28"/>
                <w:szCs w:val="28"/>
                <w:rtl/>
              </w:rPr>
              <w:t>40</w:t>
            </w:r>
          </w:p>
        </w:tc>
      </w:tr>
      <w:tr w:rsidR="00461C98" w:rsidRPr="00832ED7" w14:paraId="61034D22" w14:textId="77777777" w:rsidTr="00832ED7">
        <w:tc>
          <w:tcPr>
            <w:cnfStyle w:val="001000000000" w:firstRow="0" w:lastRow="0" w:firstColumn="1" w:lastColumn="0" w:oddVBand="0" w:evenVBand="0" w:oddHBand="0" w:evenHBand="0" w:firstRowFirstColumn="0" w:firstRowLastColumn="0" w:lastRowFirstColumn="0" w:lastRowLastColumn="0"/>
            <w:tcW w:w="1110" w:type="dxa"/>
          </w:tcPr>
          <w:p w14:paraId="1BDCC9BF" w14:textId="767F143E" w:rsidR="00461C98" w:rsidRPr="00832ED7" w:rsidRDefault="00BD54E2" w:rsidP="00461C98">
            <w:pPr>
              <w:rPr>
                <w:rFonts w:ascii="Simplified Arabic" w:hAnsi="Simplified Arabic" w:cs="Simplified Arabic"/>
                <w:sz w:val="28"/>
                <w:szCs w:val="28"/>
                <w:rtl/>
              </w:rPr>
            </w:pPr>
            <w:r w:rsidRPr="00832ED7">
              <w:rPr>
                <w:rFonts w:ascii="Simplified Arabic" w:hAnsi="Simplified Arabic" w:cs="Simplified Arabic"/>
                <w:sz w:val="28"/>
                <w:szCs w:val="28"/>
                <w:rtl/>
              </w:rPr>
              <w:t>(4-2)</w:t>
            </w:r>
          </w:p>
        </w:tc>
        <w:tc>
          <w:tcPr>
            <w:tcW w:w="6390" w:type="dxa"/>
          </w:tcPr>
          <w:p w14:paraId="00345F96" w14:textId="7F353552" w:rsidR="00461C98" w:rsidRPr="00832ED7" w:rsidRDefault="00BD54E2" w:rsidP="00461C9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32ED7">
              <w:rPr>
                <w:rFonts w:ascii="Simplified Arabic" w:hAnsi="Simplified Arabic" w:cs="Simplified Arabic"/>
                <w:sz w:val="28"/>
                <w:szCs w:val="28"/>
                <w:rtl/>
              </w:rPr>
              <w:t>قيم المتوسطات الحسابية لعبارات محور مبدأ الشفافية</w:t>
            </w:r>
          </w:p>
        </w:tc>
        <w:tc>
          <w:tcPr>
            <w:tcW w:w="1548" w:type="dxa"/>
          </w:tcPr>
          <w:p w14:paraId="74439DA2" w14:textId="374B8B11" w:rsidR="00461C98" w:rsidRPr="00832ED7" w:rsidRDefault="00BD54E2" w:rsidP="00461C9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32ED7">
              <w:rPr>
                <w:rFonts w:ascii="Simplified Arabic" w:hAnsi="Simplified Arabic" w:cs="Simplified Arabic"/>
                <w:sz w:val="28"/>
                <w:szCs w:val="28"/>
                <w:rtl/>
              </w:rPr>
              <w:t>41</w:t>
            </w:r>
          </w:p>
        </w:tc>
      </w:tr>
      <w:tr w:rsidR="00461C98" w:rsidRPr="00832ED7" w14:paraId="78B9A3AA" w14:textId="77777777" w:rsidTr="00832E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0" w:type="dxa"/>
          </w:tcPr>
          <w:p w14:paraId="56B2EE30" w14:textId="212F6C55" w:rsidR="00461C98" w:rsidRPr="00832ED7" w:rsidRDefault="00BD54E2" w:rsidP="00461C98">
            <w:pPr>
              <w:rPr>
                <w:rFonts w:ascii="Simplified Arabic" w:hAnsi="Simplified Arabic" w:cs="Simplified Arabic"/>
                <w:sz w:val="28"/>
                <w:szCs w:val="28"/>
                <w:rtl/>
              </w:rPr>
            </w:pPr>
            <w:r w:rsidRPr="00832ED7">
              <w:rPr>
                <w:rFonts w:ascii="Simplified Arabic" w:hAnsi="Simplified Arabic" w:cs="Simplified Arabic"/>
                <w:sz w:val="28"/>
                <w:szCs w:val="28"/>
                <w:rtl/>
              </w:rPr>
              <w:t xml:space="preserve">(4-3) </w:t>
            </w:r>
          </w:p>
        </w:tc>
        <w:tc>
          <w:tcPr>
            <w:tcW w:w="6390" w:type="dxa"/>
          </w:tcPr>
          <w:p w14:paraId="2968834D" w14:textId="5E9C28C1" w:rsidR="00461C98" w:rsidRPr="00832ED7" w:rsidRDefault="00BD54E2" w:rsidP="00461C9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32ED7">
              <w:rPr>
                <w:rFonts w:ascii="Simplified Arabic" w:hAnsi="Simplified Arabic" w:cs="Simplified Arabic"/>
                <w:sz w:val="28"/>
                <w:szCs w:val="28"/>
                <w:rtl/>
              </w:rPr>
              <w:t>قيم المتوسطات الحسابية لعبارات محور مبدأ العدالة</w:t>
            </w:r>
          </w:p>
        </w:tc>
        <w:tc>
          <w:tcPr>
            <w:tcW w:w="1548" w:type="dxa"/>
          </w:tcPr>
          <w:p w14:paraId="2981EEFA" w14:textId="396864B9" w:rsidR="00461C98" w:rsidRPr="00832ED7" w:rsidRDefault="00832ED7" w:rsidP="00461C9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32ED7">
              <w:rPr>
                <w:rFonts w:ascii="Simplified Arabic" w:hAnsi="Simplified Arabic" w:cs="Simplified Arabic"/>
                <w:sz w:val="28"/>
                <w:szCs w:val="28"/>
                <w:rtl/>
              </w:rPr>
              <w:t>43</w:t>
            </w:r>
          </w:p>
        </w:tc>
      </w:tr>
      <w:tr w:rsidR="00461C98" w:rsidRPr="00832ED7" w14:paraId="476B063D" w14:textId="77777777" w:rsidTr="00832ED7">
        <w:tc>
          <w:tcPr>
            <w:cnfStyle w:val="001000000000" w:firstRow="0" w:lastRow="0" w:firstColumn="1" w:lastColumn="0" w:oddVBand="0" w:evenVBand="0" w:oddHBand="0" w:evenHBand="0" w:firstRowFirstColumn="0" w:firstRowLastColumn="0" w:lastRowFirstColumn="0" w:lastRowLastColumn="0"/>
            <w:tcW w:w="1110" w:type="dxa"/>
          </w:tcPr>
          <w:p w14:paraId="04C8AF77" w14:textId="664963EF" w:rsidR="00461C98" w:rsidRPr="00832ED7" w:rsidRDefault="00832ED7" w:rsidP="00461C98">
            <w:pPr>
              <w:rPr>
                <w:rFonts w:ascii="Simplified Arabic" w:hAnsi="Simplified Arabic" w:cs="Simplified Arabic"/>
                <w:sz w:val="28"/>
                <w:szCs w:val="28"/>
                <w:rtl/>
              </w:rPr>
            </w:pPr>
            <w:r w:rsidRPr="00832ED7">
              <w:rPr>
                <w:rFonts w:ascii="Simplified Arabic" w:hAnsi="Simplified Arabic" w:cs="Simplified Arabic"/>
                <w:sz w:val="28"/>
                <w:szCs w:val="28"/>
                <w:rtl/>
              </w:rPr>
              <w:t xml:space="preserve">(4-4) </w:t>
            </w:r>
          </w:p>
        </w:tc>
        <w:tc>
          <w:tcPr>
            <w:tcW w:w="6390" w:type="dxa"/>
          </w:tcPr>
          <w:p w14:paraId="220021B4" w14:textId="092264CB" w:rsidR="00461C98" w:rsidRPr="00832ED7" w:rsidRDefault="00832ED7" w:rsidP="00461C9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32ED7">
              <w:rPr>
                <w:rFonts w:ascii="Simplified Arabic" w:hAnsi="Simplified Arabic" w:cs="Simplified Arabic"/>
                <w:sz w:val="28"/>
                <w:szCs w:val="28"/>
                <w:rtl/>
              </w:rPr>
              <w:t>قيم المتوسطات الحسابية لعبارات محور أداء العاملين</w:t>
            </w:r>
          </w:p>
        </w:tc>
        <w:tc>
          <w:tcPr>
            <w:tcW w:w="1548" w:type="dxa"/>
          </w:tcPr>
          <w:p w14:paraId="7A19B614" w14:textId="07817CD1" w:rsidR="00461C98" w:rsidRPr="00832ED7" w:rsidRDefault="00832ED7" w:rsidP="00461C9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32ED7">
              <w:rPr>
                <w:rFonts w:ascii="Simplified Arabic" w:hAnsi="Simplified Arabic" w:cs="Simplified Arabic"/>
                <w:sz w:val="28"/>
                <w:szCs w:val="28"/>
                <w:rtl/>
              </w:rPr>
              <w:t>44</w:t>
            </w:r>
          </w:p>
        </w:tc>
      </w:tr>
    </w:tbl>
    <w:p w14:paraId="293B0F70" w14:textId="77777777" w:rsidR="00461C98" w:rsidRPr="00461C98" w:rsidRDefault="00461C98" w:rsidP="00461C98">
      <w:pPr>
        <w:rPr>
          <w:rtl/>
        </w:rPr>
      </w:pPr>
    </w:p>
    <w:p w14:paraId="6190A9B0" w14:textId="77777777" w:rsidR="008A60A1" w:rsidRDefault="008A60A1" w:rsidP="008A60A1">
      <w:pPr>
        <w:pStyle w:val="1"/>
        <w:bidi/>
        <w:jc w:val="center"/>
        <w:rPr>
          <w:sz w:val="40"/>
          <w:szCs w:val="40"/>
          <w:rtl/>
        </w:rPr>
      </w:pPr>
    </w:p>
    <w:p w14:paraId="396BB657" w14:textId="77777777" w:rsidR="00461C98" w:rsidRDefault="00461C98" w:rsidP="00461C98">
      <w:pPr>
        <w:rPr>
          <w:rtl/>
        </w:rPr>
        <w:sectPr w:rsidR="00461C98" w:rsidSect="00461C98">
          <w:headerReference w:type="default"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40485AEC" w14:textId="77777777" w:rsidR="00461C98" w:rsidRPr="00461C98" w:rsidRDefault="00461C98" w:rsidP="00461C98">
      <w:pPr>
        <w:rPr>
          <w:rtl/>
        </w:rPr>
      </w:pPr>
    </w:p>
    <w:p w14:paraId="18FDB89F" w14:textId="77777777" w:rsidR="00461C98" w:rsidRDefault="001C0C64" w:rsidP="00461C98">
      <w:pPr>
        <w:pStyle w:val="1"/>
        <w:bidi/>
        <w:jc w:val="center"/>
        <w:rPr>
          <w:sz w:val="40"/>
          <w:szCs w:val="40"/>
          <w:rtl/>
        </w:rPr>
      </w:pPr>
      <w:bookmarkStart w:id="9" w:name="_Toc180760356"/>
      <w:r w:rsidRPr="00D44565">
        <w:rPr>
          <w:sz w:val="40"/>
          <w:szCs w:val="40"/>
          <w:rtl/>
        </w:rPr>
        <w:t>ال</w:t>
      </w:r>
      <w:bookmarkStart w:id="10" w:name="_Toc170803819"/>
      <w:r w:rsidR="00461C98">
        <w:rPr>
          <w:sz w:val="40"/>
          <w:szCs w:val="40"/>
          <w:rtl/>
        </w:rPr>
        <w:t>فصل الأول: الإطار العام للدراسة</w:t>
      </w:r>
      <w:bookmarkEnd w:id="9"/>
    </w:p>
    <w:p w14:paraId="035BF540" w14:textId="58A07ABC" w:rsidR="009125CE" w:rsidRPr="00461C98" w:rsidRDefault="00D44565" w:rsidP="00461C98">
      <w:pPr>
        <w:pStyle w:val="1"/>
        <w:bidi/>
        <w:rPr>
          <w:sz w:val="40"/>
          <w:szCs w:val="40"/>
          <w:rtl/>
        </w:rPr>
      </w:pPr>
      <w:bookmarkStart w:id="11" w:name="_Toc180760357"/>
      <w:proofErr w:type="gramStart"/>
      <w:r>
        <w:rPr>
          <w:rFonts w:ascii="Simplified Arabic" w:hAnsi="Simplified Arabic"/>
          <w:b/>
        </w:rPr>
        <w:t xml:space="preserve">1.1 </w:t>
      </w:r>
      <w:r w:rsidR="001C0C64" w:rsidRPr="00E6237A">
        <w:rPr>
          <w:rFonts w:ascii="Simplified Arabic" w:hAnsi="Simplified Arabic"/>
          <w:b/>
          <w:rtl/>
        </w:rPr>
        <w:t xml:space="preserve"> </w:t>
      </w:r>
      <w:bookmarkStart w:id="12" w:name="_Toc172248122"/>
      <w:r w:rsidR="00A74F76" w:rsidRPr="00E6237A">
        <w:rPr>
          <w:rFonts w:ascii="Simplified Arabic" w:hAnsi="Simplified Arabic"/>
          <w:b/>
          <w:rtl/>
        </w:rPr>
        <w:t>مقدمة</w:t>
      </w:r>
      <w:bookmarkEnd w:id="10"/>
      <w:bookmarkEnd w:id="11"/>
      <w:bookmarkEnd w:id="12"/>
      <w:proofErr w:type="gramEnd"/>
    </w:p>
    <w:p w14:paraId="20FF0575" w14:textId="18F02765" w:rsidR="00F76E11" w:rsidRPr="00E6237A" w:rsidRDefault="000026DF" w:rsidP="00D44565">
      <w:pPr>
        <w:spacing w:line="360" w:lineRule="auto"/>
        <w:jc w:val="both"/>
        <w:rPr>
          <w:rFonts w:ascii="Simplified Arabic" w:hAnsi="Simplified Arabic" w:cs="Simplified Arabic"/>
          <w:sz w:val="28"/>
          <w:szCs w:val="28"/>
          <w:rtl/>
          <w:lang w:bidi="ar-EG"/>
        </w:rPr>
      </w:pPr>
      <w:r w:rsidRPr="00E6237A">
        <w:rPr>
          <w:rFonts w:ascii="Simplified Arabic" w:hAnsi="Simplified Arabic" w:cs="Simplified Arabic"/>
          <w:sz w:val="28"/>
          <w:szCs w:val="28"/>
          <w:rtl/>
          <w:lang w:bidi="ar-EG"/>
        </w:rPr>
        <w:t xml:space="preserve">  </w:t>
      </w:r>
      <w:r w:rsidR="00C009D6">
        <w:rPr>
          <w:rFonts w:ascii="Simplified Arabic" w:hAnsi="Simplified Arabic" w:cs="Simplified Arabic" w:hint="cs"/>
          <w:sz w:val="28"/>
          <w:szCs w:val="28"/>
          <w:rtl/>
          <w:lang w:bidi="ar-EG"/>
        </w:rPr>
        <w:t xml:space="preserve">     </w:t>
      </w:r>
      <w:r w:rsidRPr="00E6237A">
        <w:rPr>
          <w:rFonts w:ascii="Simplified Arabic" w:hAnsi="Simplified Arabic" w:cs="Simplified Arabic"/>
          <w:sz w:val="28"/>
          <w:szCs w:val="28"/>
          <w:rtl/>
          <w:lang w:bidi="ar-EG"/>
        </w:rPr>
        <w:t xml:space="preserve"> </w:t>
      </w:r>
      <w:r w:rsidR="00F76E11" w:rsidRPr="00E6237A">
        <w:rPr>
          <w:rFonts w:ascii="Simplified Arabic" w:hAnsi="Simplified Arabic" w:cs="Simplified Arabic"/>
          <w:sz w:val="28"/>
          <w:szCs w:val="28"/>
          <w:rtl/>
          <w:lang w:bidi="ar-EG"/>
        </w:rPr>
        <w:t>أصبحت الحوكمة الإدارية من الضرورات الحتمية لتحقيق النجاح المستدام في المؤسسات الحديثة. إذ تُعد الحوكمة الإدارية إطارًا شاملاً يتضمن مجموعة من السياسات والإجراءات والقواعد التي تهدف إلى تعزيز الشفافية، والمساءلة، والكفاءة في إدارة المؤسسات</w:t>
      </w:r>
      <w:r w:rsidR="004D6E3D" w:rsidRPr="00E6237A">
        <w:rPr>
          <w:rFonts w:ascii="Simplified Arabic" w:hAnsi="Simplified Arabic" w:cs="Simplified Arabic"/>
          <w:sz w:val="28"/>
          <w:szCs w:val="28"/>
          <w:rtl/>
          <w:lang w:bidi="ar-EG"/>
        </w:rPr>
        <w:t>،</w:t>
      </w:r>
      <w:r w:rsidR="00F76E11" w:rsidRPr="00E6237A">
        <w:rPr>
          <w:rFonts w:ascii="Simplified Arabic" w:hAnsi="Simplified Arabic" w:cs="Simplified Arabic"/>
          <w:sz w:val="28"/>
          <w:szCs w:val="28"/>
          <w:rtl/>
          <w:lang w:bidi="ar-EG"/>
        </w:rPr>
        <w:t xml:space="preserve"> إن تطبيقات الحوكمة الإدارية لا تقتصر فقط على تحسين الأداء المالي للمؤسسات، بل تتعداها لتشمل تحسين أداء العاملين وتطوير بيئة عمل تعزز من إنتاجيتهم ورضاهم </w:t>
      </w:r>
      <w:proofErr w:type="gramStart"/>
      <w:r w:rsidR="00F76E11" w:rsidRPr="00E6237A">
        <w:rPr>
          <w:rFonts w:ascii="Simplified Arabic" w:hAnsi="Simplified Arabic" w:cs="Simplified Arabic"/>
          <w:sz w:val="28"/>
          <w:szCs w:val="28"/>
          <w:rtl/>
          <w:lang w:bidi="ar-EG"/>
        </w:rPr>
        <w:t>الوظيفي.</w:t>
      </w:r>
      <w:r w:rsidR="008D61DF">
        <w:rPr>
          <w:rFonts w:ascii="Simplified Arabic" w:hAnsi="Simplified Arabic" w:cs="Simplified Arabic" w:hint="cs"/>
          <w:sz w:val="28"/>
          <w:szCs w:val="28"/>
          <w:rtl/>
          <w:lang w:bidi="ar-EG"/>
        </w:rPr>
        <w:t>(</w:t>
      </w:r>
      <w:proofErr w:type="gramEnd"/>
      <w:r w:rsidR="008D61DF">
        <w:rPr>
          <w:rFonts w:ascii="Simplified Arabic" w:hAnsi="Simplified Arabic" w:cs="Simplified Arabic" w:hint="cs"/>
          <w:sz w:val="28"/>
          <w:szCs w:val="28"/>
          <w:rtl/>
          <w:lang w:bidi="ar-EG"/>
        </w:rPr>
        <w:t xml:space="preserve"> بوبكر، 2021)</w:t>
      </w:r>
    </w:p>
    <w:p w14:paraId="5D0C7D25" w14:textId="502411CD" w:rsidR="00F76E11" w:rsidRPr="00E6237A" w:rsidRDefault="00C009D6" w:rsidP="00D44565">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F76E11" w:rsidRPr="00E6237A">
        <w:rPr>
          <w:rFonts w:ascii="Simplified Arabic" w:hAnsi="Simplified Arabic" w:cs="Simplified Arabic"/>
          <w:sz w:val="28"/>
          <w:szCs w:val="28"/>
          <w:rtl/>
          <w:lang w:bidi="ar-EG"/>
        </w:rPr>
        <w:t>في ظل التحديات الاقتصادية والاجتماعية المتزايدة، بات من الضروري للمؤسسات أن تعتمد على مبادئ الحوكمة الإدارية لتحسين الأداء التنظيمي وتعزيز ثقافة الشفافية والمساءلة</w:t>
      </w:r>
      <w:r w:rsidR="004D6E3D" w:rsidRPr="00E6237A">
        <w:rPr>
          <w:rFonts w:ascii="Simplified Arabic" w:hAnsi="Simplified Arabic" w:cs="Simplified Arabic"/>
          <w:sz w:val="28"/>
          <w:szCs w:val="28"/>
          <w:rtl/>
          <w:lang w:bidi="ar-EG"/>
        </w:rPr>
        <w:t>، حيث</w:t>
      </w:r>
      <w:r w:rsidR="00F76E11" w:rsidRPr="00E6237A">
        <w:rPr>
          <w:rFonts w:ascii="Simplified Arabic" w:hAnsi="Simplified Arabic" w:cs="Simplified Arabic"/>
          <w:sz w:val="28"/>
          <w:szCs w:val="28"/>
          <w:rtl/>
          <w:lang w:bidi="ar-EG"/>
        </w:rPr>
        <w:t xml:space="preserve"> تلعب الحوكمة الإدارية دورًا حيويًا في توجيه السياسات والإجراءات التي تؤثر بشكل مباشر على أداء العاملين، من خلال توفير بيئة عمل تدعم الابتكار والتطوير المستمر، وتضمن العدالة والشفافية في التعامل مع </w:t>
      </w:r>
      <w:proofErr w:type="gramStart"/>
      <w:r w:rsidR="00F76E11" w:rsidRPr="00E6237A">
        <w:rPr>
          <w:rFonts w:ascii="Simplified Arabic" w:hAnsi="Simplified Arabic" w:cs="Simplified Arabic"/>
          <w:sz w:val="28"/>
          <w:szCs w:val="28"/>
          <w:rtl/>
          <w:lang w:bidi="ar-EG"/>
        </w:rPr>
        <w:t>الموظفين.</w:t>
      </w:r>
      <w:r w:rsidR="008D61DF">
        <w:rPr>
          <w:rFonts w:ascii="Simplified Arabic" w:hAnsi="Simplified Arabic" w:cs="Simplified Arabic" w:hint="cs"/>
          <w:sz w:val="28"/>
          <w:szCs w:val="28"/>
          <w:rtl/>
          <w:lang w:bidi="ar-EG"/>
        </w:rPr>
        <w:t>(</w:t>
      </w:r>
      <w:proofErr w:type="gramEnd"/>
      <w:r w:rsidR="008D61DF">
        <w:rPr>
          <w:rFonts w:ascii="Simplified Arabic" w:hAnsi="Simplified Arabic" w:cs="Simplified Arabic" w:hint="cs"/>
          <w:sz w:val="28"/>
          <w:szCs w:val="28"/>
          <w:rtl/>
          <w:lang w:bidi="ar-EG"/>
        </w:rPr>
        <w:t xml:space="preserve"> الريس، 2019)</w:t>
      </w:r>
    </w:p>
    <w:p w14:paraId="4F5C3374" w14:textId="12CBC396" w:rsidR="00F76E11" w:rsidRPr="00E6237A" w:rsidRDefault="000026DF" w:rsidP="00D44565">
      <w:pPr>
        <w:spacing w:line="360" w:lineRule="auto"/>
        <w:jc w:val="both"/>
        <w:rPr>
          <w:rFonts w:ascii="Simplified Arabic" w:hAnsi="Simplified Arabic" w:cs="Simplified Arabic"/>
          <w:sz w:val="28"/>
          <w:szCs w:val="28"/>
          <w:rtl/>
          <w:lang w:bidi="ar-EG"/>
        </w:rPr>
      </w:pPr>
      <w:r w:rsidRPr="00E6237A">
        <w:rPr>
          <w:rFonts w:ascii="Simplified Arabic" w:hAnsi="Simplified Arabic" w:cs="Simplified Arabic"/>
          <w:sz w:val="28"/>
          <w:szCs w:val="28"/>
          <w:rtl/>
          <w:lang w:bidi="ar-EG"/>
        </w:rPr>
        <w:t xml:space="preserve">  </w:t>
      </w:r>
      <w:r w:rsidR="00C009D6">
        <w:rPr>
          <w:rFonts w:ascii="Simplified Arabic" w:hAnsi="Simplified Arabic" w:cs="Simplified Arabic" w:hint="cs"/>
          <w:sz w:val="28"/>
          <w:szCs w:val="28"/>
          <w:rtl/>
          <w:lang w:bidi="ar-EG"/>
        </w:rPr>
        <w:t xml:space="preserve">     </w:t>
      </w:r>
      <w:r w:rsidRPr="00E6237A">
        <w:rPr>
          <w:rFonts w:ascii="Simplified Arabic" w:hAnsi="Simplified Arabic" w:cs="Simplified Arabic"/>
          <w:sz w:val="28"/>
          <w:szCs w:val="28"/>
          <w:rtl/>
          <w:lang w:bidi="ar-EG"/>
        </w:rPr>
        <w:t xml:space="preserve">  </w:t>
      </w:r>
      <w:r w:rsidR="004D6E3D" w:rsidRPr="00E6237A">
        <w:rPr>
          <w:rFonts w:ascii="Simplified Arabic" w:hAnsi="Simplified Arabic" w:cs="Simplified Arabic"/>
          <w:sz w:val="28"/>
          <w:szCs w:val="28"/>
          <w:rtl/>
          <w:lang w:bidi="ar-EG"/>
        </w:rPr>
        <w:t>ف</w:t>
      </w:r>
      <w:r w:rsidR="00F76E11" w:rsidRPr="00E6237A">
        <w:rPr>
          <w:rFonts w:ascii="Simplified Arabic" w:hAnsi="Simplified Arabic" w:cs="Simplified Arabic"/>
          <w:sz w:val="28"/>
          <w:szCs w:val="28"/>
          <w:rtl/>
          <w:lang w:bidi="ar-EG"/>
        </w:rPr>
        <w:t>الحوكمة الإدارية أصبحت عنصرًا أساسيًا لتحقيق النجاح والاستدامة في المؤسسات والمنظمات في العصر الحديث</w:t>
      </w:r>
      <w:r w:rsidR="004D6E3D" w:rsidRPr="00E6237A">
        <w:rPr>
          <w:rFonts w:ascii="Simplified Arabic" w:hAnsi="Simplified Arabic" w:cs="Simplified Arabic"/>
          <w:sz w:val="28"/>
          <w:szCs w:val="28"/>
          <w:rtl/>
          <w:lang w:bidi="ar-EG"/>
        </w:rPr>
        <w:t>، حيث</w:t>
      </w:r>
      <w:r w:rsidR="00F76E11" w:rsidRPr="00E6237A">
        <w:rPr>
          <w:rFonts w:ascii="Simplified Arabic" w:hAnsi="Simplified Arabic" w:cs="Simplified Arabic"/>
          <w:sz w:val="28"/>
          <w:szCs w:val="28"/>
          <w:rtl/>
          <w:lang w:bidi="ar-EG"/>
        </w:rPr>
        <w:t xml:space="preserve"> تُعرّف الحوكمة الإدارية بأنها مجموعة من السياسات والإجراءات والقواعد التي تهدف إلى تحقيق الشفافية والمسا</w:t>
      </w:r>
      <w:r w:rsidR="00C009D6">
        <w:rPr>
          <w:rFonts w:ascii="Simplified Arabic" w:hAnsi="Simplified Arabic" w:cs="Simplified Arabic"/>
          <w:sz w:val="28"/>
          <w:szCs w:val="28"/>
          <w:rtl/>
          <w:lang w:bidi="ar-EG"/>
        </w:rPr>
        <w:t>ءلة والكفاءة في إدارة المؤسسات</w:t>
      </w:r>
      <w:r w:rsidR="00C009D6">
        <w:rPr>
          <w:rFonts w:ascii="Simplified Arabic" w:hAnsi="Simplified Arabic" w:cs="Simplified Arabic" w:hint="cs"/>
          <w:sz w:val="28"/>
          <w:szCs w:val="28"/>
          <w:rtl/>
          <w:lang w:bidi="ar-EG"/>
        </w:rPr>
        <w:t xml:space="preserve">، </w:t>
      </w:r>
      <w:r w:rsidR="00F76E11" w:rsidRPr="00E6237A">
        <w:rPr>
          <w:rFonts w:ascii="Simplified Arabic" w:hAnsi="Simplified Arabic" w:cs="Simplified Arabic"/>
          <w:sz w:val="28"/>
          <w:szCs w:val="28"/>
          <w:rtl/>
          <w:lang w:bidi="ar-EG"/>
        </w:rPr>
        <w:t xml:space="preserve">تساهم هذه التطبيقات في تعزيز الثقة بين المستثمرين، وتحسين الأداء المالي والتشغيلي، وتقليل المخاطر المرتبطة </w:t>
      </w:r>
      <w:proofErr w:type="gramStart"/>
      <w:r w:rsidR="00F76E11" w:rsidRPr="00E6237A">
        <w:rPr>
          <w:rFonts w:ascii="Simplified Arabic" w:hAnsi="Simplified Arabic" w:cs="Simplified Arabic"/>
          <w:sz w:val="28"/>
          <w:szCs w:val="28"/>
          <w:rtl/>
          <w:lang w:bidi="ar-EG"/>
        </w:rPr>
        <w:t>بالأعمال.</w:t>
      </w:r>
      <w:r w:rsidR="008D61DF">
        <w:rPr>
          <w:rFonts w:ascii="Simplified Arabic" w:hAnsi="Simplified Arabic" w:cs="Simplified Arabic" w:hint="cs"/>
          <w:sz w:val="28"/>
          <w:szCs w:val="28"/>
          <w:rtl/>
          <w:lang w:bidi="ar-EG"/>
        </w:rPr>
        <w:t>(</w:t>
      </w:r>
      <w:proofErr w:type="gramEnd"/>
      <w:r w:rsidR="008D61DF">
        <w:rPr>
          <w:rFonts w:ascii="Simplified Arabic" w:hAnsi="Simplified Arabic" w:cs="Simplified Arabic" w:hint="cs"/>
          <w:sz w:val="28"/>
          <w:szCs w:val="28"/>
          <w:rtl/>
          <w:lang w:bidi="ar-EG"/>
        </w:rPr>
        <w:t xml:space="preserve"> الخزاعلة، 2020)</w:t>
      </w:r>
    </w:p>
    <w:p w14:paraId="6308C5AD" w14:textId="2E1B0A5D" w:rsidR="00F76E11" w:rsidRPr="00E6237A" w:rsidRDefault="00C009D6" w:rsidP="00D44565">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     </w:t>
      </w:r>
      <w:r w:rsidR="00F76E11" w:rsidRPr="00E6237A">
        <w:rPr>
          <w:rFonts w:ascii="Simplified Arabic" w:hAnsi="Simplified Arabic" w:cs="Simplified Arabic"/>
          <w:sz w:val="28"/>
          <w:szCs w:val="28"/>
          <w:rtl/>
          <w:lang w:bidi="ar-EG"/>
        </w:rPr>
        <w:t>مع تزايد التحديات البيئية والاقتصادية والاجتماعية، أصبحت الحوكمة الإدارية أكثر أهمية من أي وقت مضى</w:t>
      </w:r>
      <w:r w:rsidR="004D6E3D" w:rsidRPr="00E6237A">
        <w:rPr>
          <w:rFonts w:ascii="Simplified Arabic" w:hAnsi="Simplified Arabic" w:cs="Simplified Arabic"/>
          <w:sz w:val="28"/>
          <w:szCs w:val="28"/>
          <w:rtl/>
          <w:lang w:bidi="ar-EG"/>
        </w:rPr>
        <w:t>،</w:t>
      </w:r>
      <w:r w:rsidR="00F76E11" w:rsidRPr="00E6237A">
        <w:rPr>
          <w:rFonts w:ascii="Simplified Arabic" w:hAnsi="Simplified Arabic" w:cs="Simplified Arabic"/>
          <w:sz w:val="28"/>
          <w:szCs w:val="28"/>
          <w:rtl/>
          <w:lang w:bidi="ar-EG"/>
        </w:rPr>
        <w:t xml:space="preserve"> فهي تساهم في توجيه المؤسسات نحو تحقيق أهدافها بكفاءة وفعالية، مع مراعاة القوانين والمعايير الأخلاقية</w:t>
      </w:r>
      <w:r w:rsidR="004D6E3D" w:rsidRPr="00E6237A">
        <w:rPr>
          <w:rFonts w:ascii="Simplified Arabic" w:hAnsi="Simplified Arabic" w:cs="Simplified Arabic"/>
          <w:sz w:val="28"/>
          <w:szCs w:val="28"/>
          <w:rtl/>
          <w:lang w:bidi="ar-EG"/>
        </w:rPr>
        <w:t>،</w:t>
      </w:r>
      <w:r w:rsidR="00F76E11" w:rsidRPr="00E6237A">
        <w:rPr>
          <w:rFonts w:ascii="Simplified Arabic" w:hAnsi="Simplified Arabic" w:cs="Simplified Arabic"/>
          <w:sz w:val="28"/>
          <w:szCs w:val="28"/>
          <w:rtl/>
          <w:lang w:bidi="ar-EG"/>
        </w:rPr>
        <w:t xml:space="preserve"> كما تساعد في تعزيز الثقافة التنظيمية التي تشجع على الابتكار والمسؤولية </w:t>
      </w:r>
      <w:proofErr w:type="gramStart"/>
      <w:r w:rsidR="00F76E11" w:rsidRPr="00E6237A">
        <w:rPr>
          <w:rFonts w:ascii="Simplified Arabic" w:hAnsi="Simplified Arabic" w:cs="Simplified Arabic"/>
          <w:sz w:val="28"/>
          <w:szCs w:val="28"/>
          <w:rtl/>
          <w:lang w:bidi="ar-EG"/>
        </w:rPr>
        <w:t>الاجتماعية.</w:t>
      </w:r>
      <w:r w:rsidR="008D61DF">
        <w:rPr>
          <w:rFonts w:ascii="Simplified Arabic" w:hAnsi="Simplified Arabic" w:cs="Simplified Arabic" w:hint="cs"/>
          <w:sz w:val="28"/>
          <w:szCs w:val="28"/>
          <w:rtl/>
          <w:lang w:bidi="ar-EG"/>
        </w:rPr>
        <w:t>(</w:t>
      </w:r>
      <w:proofErr w:type="gramEnd"/>
      <w:r w:rsidR="008D61DF">
        <w:rPr>
          <w:rFonts w:ascii="Simplified Arabic" w:hAnsi="Simplified Arabic" w:cs="Simplified Arabic" w:hint="cs"/>
          <w:sz w:val="28"/>
          <w:szCs w:val="28"/>
          <w:rtl/>
          <w:lang w:bidi="ar-EG"/>
        </w:rPr>
        <w:t xml:space="preserve"> مجي، 2023)</w:t>
      </w:r>
    </w:p>
    <w:p w14:paraId="793DE9F6" w14:textId="5E696674" w:rsidR="00F76E11" w:rsidRPr="00E6237A" w:rsidRDefault="00C009D6" w:rsidP="00D44565">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4D6E3D" w:rsidRPr="00E6237A">
        <w:rPr>
          <w:rFonts w:ascii="Simplified Arabic" w:hAnsi="Simplified Arabic" w:cs="Simplified Arabic"/>
          <w:sz w:val="28"/>
          <w:szCs w:val="28"/>
          <w:rtl/>
          <w:lang w:bidi="ar-EG"/>
        </w:rPr>
        <w:t>وبالنسبة ل</w:t>
      </w:r>
      <w:r w:rsidR="00F76E11" w:rsidRPr="00E6237A">
        <w:rPr>
          <w:rFonts w:ascii="Simplified Arabic" w:hAnsi="Simplified Arabic" w:cs="Simplified Arabic"/>
          <w:sz w:val="28"/>
          <w:szCs w:val="28"/>
          <w:rtl/>
          <w:lang w:bidi="ar-EG"/>
        </w:rPr>
        <w:t xml:space="preserve">أداء العاملين </w:t>
      </w:r>
      <w:r w:rsidR="004D6E3D" w:rsidRPr="00E6237A">
        <w:rPr>
          <w:rFonts w:ascii="Simplified Arabic" w:hAnsi="Simplified Arabic" w:cs="Simplified Arabic"/>
          <w:sz w:val="28"/>
          <w:szCs w:val="28"/>
          <w:rtl/>
          <w:lang w:bidi="ar-EG"/>
        </w:rPr>
        <w:t xml:space="preserve">فهو </w:t>
      </w:r>
      <w:r w:rsidR="00F76E11" w:rsidRPr="00E6237A">
        <w:rPr>
          <w:rFonts w:ascii="Simplified Arabic" w:hAnsi="Simplified Arabic" w:cs="Simplified Arabic"/>
          <w:sz w:val="28"/>
          <w:szCs w:val="28"/>
          <w:rtl/>
          <w:lang w:bidi="ar-EG"/>
        </w:rPr>
        <w:t>يُعتبر حجر الزاوية في نجاح أي منظمة، حيث يعتمد تحقيق الأهداف التنظيمية والتميز في العمل بشكل كبير على كفاءة وإنتاجية الموظفين</w:t>
      </w:r>
      <w:r w:rsidR="004D6E3D" w:rsidRPr="00E6237A">
        <w:rPr>
          <w:rFonts w:ascii="Simplified Arabic" w:hAnsi="Simplified Arabic" w:cs="Simplified Arabic"/>
          <w:sz w:val="28"/>
          <w:szCs w:val="28"/>
          <w:rtl/>
          <w:lang w:bidi="ar-EG"/>
        </w:rPr>
        <w:t>،</w:t>
      </w:r>
      <w:r w:rsidR="00F76E11" w:rsidRPr="00E6237A">
        <w:rPr>
          <w:rFonts w:ascii="Simplified Arabic" w:hAnsi="Simplified Arabic" w:cs="Simplified Arabic"/>
          <w:sz w:val="28"/>
          <w:szCs w:val="28"/>
          <w:rtl/>
          <w:lang w:bidi="ar-EG"/>
        </w:rPr>
        <w:t xml:space="preserve"> يُقاس أداء العاملين بمدى تحقيقهم للمهام الموكلة إليهم بجودة وكفاءة وضمن الأطر الزمنية المحددة. ومع تزايد التحديات والضغوط في بيئة العمل الحديثة، أصبحت مسألة تحسين أداء العاملي</w:t>
      </w:r>
      <w:r>
        <w:rPr>
          <w:rFonts w:ascii="Simplified Arabic" w:hAnsi="Simplified Arabic" w:cs="Simplified Arabic"/>
          <w:sz w:val="28"/>
          <w:szCs w:val="28"/>
          <w:rtl/>
          <w:lang w:bidi="ar-EG"/>
        </w:rPr>
        <w:t>ن من الأولويات الأساسية للإدارة</w:t>
      </w:r>
      <w:r>
        <w:rPr>
          <w:rFonts w:ascii="Simplified Arabic" w:hAnsi="Simplified Arabic" w:cs="Simplified Arabic" w:hint="cs"/>
          <w:sz w:val="28"/>
          <w:szCs w:val="28"/>
          <w:rtl/>
          <w:lang w:bidi="ar-EG"/>
        </w:rPr>
        <w:t xml:space="preserve">، </w:t>
      </w:r>
      <w:r w:rsidR="00F76E11" w:rsidRPr="00E6237A">
        <w:rPr>
          <w:rFonts w:ascii="Simplified Arabic" w:hAnsi="Simplified Arabic" w:cs="Simplified Arabic"/>
          <w:sz w:val="28"/>
          <w:szCs w:val="28"/>
          <w:rtl/>
          <w:lang w:bidi="ar-EG"/>
        </w:rPr>
        <w:t xml:space="preserve">تتضمن عملية تحسين أداء العاملين عدة جوانب منها التدريب المستمر، وتوفير بيئة عمل محفزة، وتطبيق أنظمة تقييم أداء فعالة، بالإضافة </w:t>
      </w:r>
      <w:r>
        <w:rPr>
          <w:rFonts w:ascii="Simplified Arabic" w:hAnsi="Simplified Arabic" w:cs="Simplified Arabic"/>
          <w:sz w:val="28"/>
          <w:szCs w:val="28"/>
          <w:rtl/>
          <w:lang w:bidi="ar-EG"/>
        </w:rPr>
        <w:t>إلى توفير الدعم المعنوي والمادي</w:t>
      </w:r>
      <w:r>
        <w:rPr>
          <w:rFonts w:ascii="Simplified Arabic" w:hAnsi="Simplified Arabic" w:cs="Simplified Arabic" w:hint="cs"/>
          <w:sz w:val="28"/>
          <w:szCs w:val="28"/>
          <w:rtl/>
          <w:lang w:bidi="ar-EG"/>
        </w:rPr>
        <w:t xml:space="preserve">، </w:t>
      </w:r>
      <w:r w:rsidR="004D6E3D" w:rsidRPr="00E6237A">
        <w:rPr>
          <w:rFonts w:ascii="Simplified Arabic" w:hAnsi="Simplified Arabic" w:cs="Simplified Arabic"/>
          <w:sz w:val="28"/>
          <w:szCs w:val="28"/>
          <w:rtl/>
          <w:lang w:bidi="ar-EG"/>
        </w:rPr>
        <w:t>حيث</w:t>
      </w:r>
      <w:r w:rsidR="00F76E11" w:rsidRPr="00E6237A">
        <w:rPr>
          <w:rFonts w:ascii="Simplified Arabic" w:hAnsi="Simplified Arabic" w:cs="Simplified Arabic"/>
          <w:sz w:val="28"/>
          <w:szCs w:val="28"/>
          <w:rtl/>
          <w:lang w:bidi="ar-EG"/>
        </w:rPr>
        <w:t xml:space="preserve"> تُساهم هذه العوامل مجتمعة في رفع مستوى الرضا الوظيفي، مما ينعكس إيجابيًا على الإنتاجية </w:t>
      </w:r>
      <w:proofErr w:type="gramStart"/>
      <w:r w:rsidR="00F76E11" w:rsidRPr="00E6237A">
        <w:rPr>
          <w:rFonts w:ascii="Simplified Arabic" w:hAnsi="Simplified Arabic" w:cs="Simplified Arabic"/>
          <w:sz w:val="28"/>
          <w:szCs w:val="28"/>
          <w:rtl/>
          <w:lang w:bidi="ar-EG"/>
        </w:rPr>
        <w:t>والإبداع.</w:t>
      </w:r>
      <w:r w:rsidR="008D61DF">
        <w:rPr>
          <w:rFonts w:ascii="Simplified Arabic" w:hAnsi="Simplified Arabic" w:cs="Simplified Arabic" w:hint="cs"/>
          <w:sz w:val="28"/>
          <w:szCs w:val="28"/>
          <w:rtl/>
          <w:lang w:bidi="ar-EG"/>
        </w:rPr>
        <w:t>(</w:t>
      </w:r>
      <w:proofErr w:type="gramEnd"/>
      <w:r w:rsidR="008D61DF">
        <w:rPr>
          <w:rFonts w:ascii="Simplified Arabic" w:hAnsi="Simplified Arabic" w:cs="Simplified Arabic" w:hint="cs"/>
          <w:sz w:val="28"/>
          <w:szCs w:val="28"/>
          <w:rtl/>
          <w:lang w:bidi="ar-EG"/>
        </w:rPr>
        <w:t xml:space="preserve"> الزهراني، 2021)</w:t>
      </w:r>
    </w:p>
    <w:p w14:paraId="7B68B266" w14:textId="7586A19F" w:rsidR="004D6E3D" w:rsidRPr="00E6237A" w:rsidRDefault="00C009D6" w:rsidP="00D44565">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4D6E3D" w:rsidRPr="00E6237A">
        <w:rPr>
          <w:rFonts w:ascii="Simplified Arabic" w:hAnsi="Simplified Arabic" w:cs="Simplified Arabic"/>
          <w:sz w:val="28"/>
          <w:szCs w:val="28"/>
          <w:rtl/>
          <w:lang w:bidi="ar-EG"/>
        </w:rPr>
        <w:t xml:space="preserve">لذلك </w:t>
      </w:r>
      <w:r w:rsidR="00F76E11" w:rsidRPr="00E6237A">
        <w:rPr>
          <w:rFonts w:ascii="Simplified Arabic" w:hAnsi="Simplified Arabic" w:cs="Simplified Arabic"/>
          <w:sz w:val="28"/>
          <w:szCs w:val="28"/>
          <w:rtl/>
          <w:lang w:bidi="ar-EG"/>
        </w:rPr>
        <w:t>في هذه الدراسة، سنستعرض أثر تطبيقات الحوكمة الإدارية على أداء العاملين، مع التركيز على كيفية تحسين الكفاءة والإنتاجية من خلال تطبيق مبادئ الحوكمة الرشيدة</w:t>
      </w:r>
      <w:r w:rsidR="004D6E3D" w:rsidRPr="00E6237A">
        <w:rPr>
          <w:rFonts w:ascii="Simplified Arabic" w:hAnsi="Simplified Arabic" w:cs="Simplified Arabic"/>
          <w:sz w:val="28"/>
          <w:szCs w:val="28"/>
          <w:rtl/>
          <w:lang w:bidi="ar-EG"/>
        </w:rPr>
        <w:t>،</w:t>
      </w:r>
      <w:r w:rsidR="00F76E11" w:rsidRPr="00E6237A">
        <w:rPr>
          <w:rFonts w:ascii="Simplified Arabic" w:hAnsi="Simplified Arabic" w:cs="Simplified Arabic"/>
          <w:sz w:val="28"/>
          <w:szCs w:val="28"/>
          <w:rtl/>
          <w:lang w:bidi="ar-EG"/>
        </w:rPr>
        <w:t xml:space="preserve"> سنتناول أيضًا العوامل التي تساهم في نجاح تطبيق هذه المبادئ وتأثيرها على الرضا الوظيفي والتزام العاملين بأهداف المؤسسة، مما يسهم في تحقيق أداء مؤسسي متميز ومستدام.</w:t>
      </w:r>
    </w:p>
    <w:p w14:paraId="2814C81F" w14:textId="512FBB4E" w:rsidR="00F76E11" w:rsidRPr="00E6237A" w:rsidRDefault="00D44565" w:rsidP="00E6237A">
      <w:pPr>
        <w:pStyle w:val="1"/>
        <w:bidi/>
        <w:spacing w:line="360" w:lineRule="auto"/>
        <w:rPr>
          <w:rFonts w:ascii="Simplified Arabic" w:hAnsi="Simplified Arabic"/>
          <w:b/>
          <w:rtl/>
          <w:lang w:bidi="ar-EG"/>
        </w:rPr>
      </w:pPr>
      <w:bookmarkStart w:id="13" w:name="_Toc170803820"/>
      <w:bookmarkStart w:id="14" w:name="_Toc172248123"/>
      <w:r>
        <w:rPr>
          <w:rFonts w:ascii="Simplified Arabic" w:hAnsi="Simplified Arabic"/>
          <w:b/>
        </w:rPr>
        <w:t xml:space="preserve"> </w:t>
      </w:r>
      <w:bookmarkStart w:id="15" w:name="_Toc180760358"/>
      <w:r>
        <w:rPr>
          <w:rFonts w:ascii="Simplified Arabic" w:hAnsi="Simplified Arabic"/>
          <w:b/>
        </w:rPr>
        <w:t xml:space="preserve">2.1 </w:t>
      </w:r>
      <w:r w:rsidR="00A74F76" w:rsidRPr="00E6237A">
        <w:rPr>
          <w:rFonts w:ascii="Simplified Arabic" w:hAnsi="Simplified Arabic"/>
          <w:b/>
          <w:rtl/>
        </w:rPr>
        <w:t>مشكلة الدراسة</w:t>
      </w:r>
      <w:bookmarkEnd w:id="13"/>
      <w:bookmarkEnd w:id="14"/>
      <w:bookmarkEnd w:id="15"/>
    </w:p>
    <w:p w14:paraId="0C89A253" w14:textId="0C8C53B9" w:rsidR="00AC32F6" w:rsidRPr="00E6237A" w:rsidRDefault="00D44565" w:rsidP="00D44565">
      <w:p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       </w:t>
      </w:r>
      <w:r w:rsidR="00F76E11" w:rsidRPr="00E6237A">
        <w:rPr>
          <w:rFonts w:ascii="Simplified Arabic" w:hAnsi="Simplified Arabic" w:cs="Simplified Arabic"/>
          <w:sz w:val="28"/>
          <w:szCs w:val="28"/>
          <w:rtl/>
          <w:lang w:bidi="ar-EG"/>
        </w:rPr>
        <w:t>تتمثل مشكلة هذه الدراسة في استكشاف تأثير تطبيقات الحوكمة الإدارية على أداء العاملين في المؤسسات</w:t>
      </w:r>
      <w:r w:rsidR="00AC32F6" w:rsidRPr="00E6237A">
        <w:rPr>
          <w:rFonts w:ascii="Simplified Arabic" w:hAnsi="Simplified Arabic" w:cs="Simplified Arabic"/>
          <w:sz w:val="28"/>
          <w:szCs w:val="28"/>
          <w:rtl/>
          <w:lang w:bidi="ar-EG"/>
        </w:rPr>
        <w:t>،</w:t>
      </w:r>
      <w:r w:rsidR="00F76E11" w:rsidRPr="00E6237A">
        <w:rPr>
          <w:rFonts w:ascii="Simplified Arabic" w:hAnsi="Simplified Arabic" w:cs="Simplified Arabic"/>
          <w:sz w:val="28"/>
          <w:szCs w:val="28"/>
          <w:rtl/>
          <w:lang w:bidi="ar-EG"/>
        </w:rPr>
        <w:t xml:space="preserve"> على الرغم من الاعتراف الواسع بأهمية الحوكمة الإدارية في تحسين الأداء المؤسسي وتعزيز </w:t>
      </w:r>
      <w:r w:rsidR="00F76E11" w:rsidRPr="00E6237A">
        <w:rPr>
          <w:rFonts w:ascii="Simplified Arabic" w:hAnsi="Simplified Arabic" w:cs="Simplified Arabic"/>
          <w:sz w:val="28"/>
          <w:szCs w:val="28"/>
          <w:rtl/>
          <w:lang w:bidi="ar-EG"/>
        </w:rPr>
        <w:lastRenderedPageBreak/>
        <w:t xml:space="preserve">الشفافية والمساءلة، إلا أن هناك نقصًا في الأبحاث التي تدرس كيفية تأثير هذه التطبيقات بشكل مباشر على أداء العاملين وإنتاجيتهم. </w:t>
      </w:r>
      <w:proofErr w:type="gramStart"/>
      <w:r w:rsidR="008D61DF">
        <w:rPr>
          <w:rFonts w:ascii="Simplified Arabic" w:hAnsi="Simplified Arabic" w:cs="Simplified Arabic" w:hint="cs"/>
          <w:sz w:val="28"/>
          <w:szCs w:val="28"/>
          <w:rtl/>
          <w:lang w:bidi="ar-EG"/>
        </w:rPr>
        <w:t>( عيدوني</w:t>
      </w:r>
      <w:proofErr w:type="gramEnd"/>
      <w:r w:rsidR="008D61DF">
        <w:rPr>
          <w:rFonts w:ascii="Simplified Arabic" w:hAnsi="Simplified Arabic" w:cs="Simplified Arabic" w:hint="cs"/>
          <w:sz w:val="28"/>
          <w:szCs w:val="28"/>
          <w:rtl/>
          <w:lang w:bidi="ar-EG"/>
        </w:rPr>
        <w:t>، 2017)</w:t>
      </w:r>
    </w:p>
    <w:p w14:paraId="404E1438" w14:textId="7C7E18C8" w:rsidR="00F76E11" w:rsidRPr="00E6237A" w:rsidRDefault="00F76E11" w:rsidP="00D44565">
      <w:pPr>
        <w:spacing w:line="360" w:lineRule="auto"/>
        <w:jc w:val="both"/>
        <w:rPr>
          <w:rFonts w:ascii="Simplified Arabic" w:hAnsi="Simplified Arabic" w:cs="Simplified Arabic"/>
          <w:sz w:val="28"/>
          <w:szCs w:val="28"/>
          <w:rtl/>
          <w:lang w:bidi="ar-EG"/>
        </w:rPr>
      </w:pPr>
      <w:r w:rsidRPr="00E6237A">
        <w:rPr>
          <w:rFonts w:ascii="Simplified Arabic" w:hAnsi="Simplified Arabic" w:cs="Simplified Arabic"/>
          <w:sz w:val="28"/>
          <w:szCs w:val="28"/>
          <w:rtl/>
          <w:lang w:bidi="ar-EG"/>
        </w:rPr>
        <w:t>لذا، تطرح الدراسة السؤال التالي: "كيف تؤثر تطبيقات الحوكمة الإدارية على أداء العاملين في المؤسسات، وما هي العوامل التي تساهم في تعزيز هذا التأثير؟"</w:t>
      </w:r>
    </w:p>
    <w:p w14:paraId="598F5C02" w14:textId="0D98AB49" w:rsidR="00F76E11" w:rsidRPr="00E6237A" w:rsidRDefault="00D44565" w:rsidP="00D44565">
      <w:pPr>
        <w:pStyle w:val="1"/>
        <w:bidi/>
        <w:rPr>
          <w:rtl/>
          <w:lang w:bidi="ar-EG"/>
        </w:rPr>
      </w:pPr>
      <w:bookmarkStart w:id="16" w:name="_Toc180760359"/>
      <w:r>
        <w:rPr>
          <w:lang w:bidi="ar-EG"/>
        </w:rPr>
        <w:t xml:space="preserve">3.1 </w:t>
      </w:r>
      <w:r w:rsidR="004D6E3D" w:rsidRPr="00E6237A">
        <w:rPr>
          <w:rtl/>
          <w:lang w:bidi="ar-EG"/>
        </w:rPr>
        <w:t>الفجوة النظرية:</w:t>
      </w:r>
      <w:bookmarkEnd w:id="16"/>
      <w:r w:rsidR="004D6E3D" w:rsidRPr="00E6237A">
        <w:rPr>
          <w:rtl/>
          <w:lang w:bidi="ar-EG"/>
        </w:rPr>
        <w:t xml:space="preserve"> </w:t>
      </w:r>
    </w:p>
    <w:p w14:paraId="6BC9AFEF" w14:textId="7E74A30A" w:rsidR="00F76E11" w:rsidRPr="00E6237A" w:rsidRDefault="00D44565" w:rsidP="00D44565">
      <w:p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      </w:t>
      </w:r>
      <w:r w:rsidR="00F76E11" w:rsidRPr="00E6237A">
        <w:rPr>
          <w:rFonts w:ascii="Simplified Arabic" w:hAnsi="Simplified Arabic" w:cs="Simplified Arabic"/>
          <w:sz w:val="28"/>
          <w:szCs w:val="28"/>
          <w:rtl/>
          <w:lang w:bidi="ar-EG"/>
        </w:rPr>
        <w:t xml:space="preserve">في ظل التحديات الاقتصادية والاجتماعية المتزايدة التي تواجه المؤسسات اليوم، أصبح من الضروري تبني استراتيجيات فعالة لتعزيز الأداء المؤسسي وتحقيق الأهداف الاستراتيجية. تعتبر الحوكمة الإدارية من الأدوات الرئيسية التي يمكن أن تساهم في تحقيق هذه الأهداف من خلال توفير إطار عمل يدعم الشفافية والمساءلة </w:t>
      </w:r>
      <w:proofErr w:type="gramStart"/>
      <w:r w:rsidR="00F76E11" w:rsidRPr="00E6237A">
        <w:rPr>
          <w:rFonts w:ascii="Simplified Arabic" w:hAnsi="Simplified Arabic" w:cs="Simplified Arabic"/>
          <w:sz w:val="28"/>
          <w:szCs w:val="28"/>
          <w:rtl/>
          <w:lang w:bidi="ar-EG"/>
        </w:rPr>
        <w:t>والكفاءة.</w:t>
      </w:r>
      <w:r w:rsidR="008D61DF">
        <w:rPr>
          <w:rFonts w:ascii="Simplified Arabic" w:hAnsi="Simplified Arabic" w:cs="Simplified Arabic" w:hint="cs"/>
          <w:sz w:val="28"/>
          <w:szCs w:val="28"/>
          <w:rtl/>
          <w:lang w:bidi="ar-EG"/>
        </w:rPr>
        <w:t>(</w:t>
      </w:r>
      <w:proofErr w:type="gramEnd"/>
      <w:r w:rsidR="008D61DF">
        <w:rPr>
          <w:rFonts w:ascii="Simplified Arabic" w:hAnsi="Simplified Arabic" w:cs="Simplified Arabic" w:hint="cs"/>
          <w:sz w:val="28"/>
          <w:szCs w:val="28"/>
          <w:rtl/>
          <w:lang w:bidi="ar-EG"/>
        </w:rPr>
        <w:t>الشخشير، 2015)</w:t>
      </w:r>
    </w:p>
    <w:p w14:paraId="1201EFA9" w14:textId="5B9FB7BC" w:rsidR="00F76E11" w:rsidRPr="00E6237A" w:rsidRDefault="00D44565" w:rsidP="00D44565">
      <w:p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       </w:t>
      </w:r>
      <w:r w:rsidR="00F76E11" w:rsidRPr="00E6237A">
        <w:rPr>
          <w:rFonts w:ascii="Simplified Arabic" w:hAnsi="Simplified Arabic" w:cs="Simplified Arabic"/>
          <w:sz w:val="28"/>
          <w:szCs w:val="28"/>
          <w:rtl/>
          <w:lang w:bidi="ar-EG"/>
        </w:rPr>
        <w:t>مع ذلك، يبقى السؤال حول مدى تأثير تطبيقات الحوكمة الإدارية على أداء العاملين غير واضح بشكل كافٍ</w:t>
      </w:r>
      <w:r w:rsidR="00AC32F6" w:rsidRPr="00E6237A">
        <w:rPr>
          <w:rFonts w:ascii="Simplified Arabic" w:hAnsi="Simplified Arabic" w:cs="Simplified Arabic"/>
          <w:sz w:val="28"/>
          <w:szCs w:val="28"/>
          <w:rtl/>
          <w:lang w:bidi="ar-EG"/>
        </w:rPr>
        <w:t>،</w:t>
      </w:r>
      <w:r w:rsidR="00F76E11" w:rsidRPr="00E6237A">
        <w:rPr>
          <w:rFonts w:ascii="Simplified Arabic" w:hAnsi="Simplified Arabic" w:cs="Simplified Arabic"/>
          <w:sz w:val="28"/>
          <w:szCs w:val="28"/>
          <w:rtl/>
          <w:lang w:bidi="ar-EG"/>
        </w:rPr>
        <w:t xml:space="preserve"> فبينما تشير الدراسات إلى أن الحوكمة الإدارية يمكن أن تعزز من رضا العاملين وإنتاجيتهم من خلال خلق بيئة عمل محفزة وعادلة، فإن هناك حاجة لفهم أعمق لكيفية تحقيق ذلك وتحديد العوامل المحددة التي تسهم في هذا </w:t>
      </w:r>
      <w:proofErr w:type="gramStart"/>
      <w:r w:rsidR="00F76E11" w:rsidRPr="00E6237A">
        <w:rPr>
          <w:rFonts w:ascii="Simplified Arabic" w:hAnsi="Simplified Arabic" w:cs="Simplified Arabic"/>
          <w:sz w:val="28"/>
          <w:szCs w:val="28"/>
          <w:rtl/>
          <w:lang w:bidi="ar-EG"/>
        </w:rPr>
        <w:t>التأثير.</w:t>
      </w:r>
      <w:r w:rsidR="008D61DF">
        <w:rPr>
          <w:rFonts w:ascii="Simplified Arabic" w:hAnsi="Simplified Arabic" w:cs="Simplified Arabic" w:hint="cs"/>
          <w:sz w:val="28"/>
          <w:szCs w:val="28"/>
          <w:rtl/>
          <w:lang w:bidi="ar-EG"/>
        </w:rPr>
        <w:t>(</w:t>
      </w:r>
      <w:proofErr w:type="gramEnd"/>
      <w:r w:rsidR="008D61DF">
        <w:rPr>
          <w:rFonts w:ascii="Simplified Arabic" w:hAnsi="Simplified Arabic" w:cs="Simplified Arabic" w:hint="cs"/>
          <w:sz w:val="28"/>
          <w:szCs w:val="28"/>
          <w:rtl/>
          <w:lang w:bidi="ar-EG"/>
        </w:rPr>
        <w:t xml:space="preserve"> سالم، 2021)</w:t>
      </w:r>
    </w:p>
    <w:p w14:paraId="6F53EA80" w14:textId="19587FF1" w:rsidR="00F76E11" w:rsidRPr="00E6237A" w:rsidRDefault="00D44565" w:rsidP="00D44565">
      <w:p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      </w:t>
      </w:r>
      <w:r w:rsidR="00F76E11" w:rsidRPr="00E6237A">
        <w:rPr>
          <w:rFonts w:ascii="Simplified Arabic" w:hAnsi="Simplified Arabic" w:cs="Simplified Arabic"/>
          <w:sz w:val="28"/>
          <w:szCs w:val="28"/>
          <w:rtl/>
          <w:lang w:bidi="ar-EG"/>
        </w:rPr>
        <w:t xml:space="preserve">هذه الدراسة </w:t>
      </w:r>
      <w:r w:rsidR="004D6E3D" w:rsidRPr="00E6237A">
        <w:rPr>
          <w:rFonts w:ascii="Simplified Arabic" w:hAnsi="Simplified Arabic" w:cs="Simplified Arabic"/>
          <w:sz w:val="28"/>
          <w:szCs w:val="28"/>
          <w:rtl/>
          <w:lang w:bidi="ar-EG"/>
        </w:rPr>
        <w:t>تقوم على تحليل</w:t>
      </w:r>
      <w:r w:rsidR="00F76E11" w:rsidRPr="00E6237A">
        <w:rPr>
          <w:rFonts w:ascii="Simplified Arabic" w:hAnsi="Simplified Arabic" w:cs="Simplified Arabic"/>
          <w:sz w:val="28"/>
          <w:szCs w:val="28"/>
          <w:rtl/>
          <w:lang w:bidi="ar-EG"/>
        </w:rPr>
        <w:t xml:space="preserve"> العلاقة بين تطبيقات الحوكمة الإدارية وأداء العاملين، مع التركيز على العوامل التي تساهم في نجاح هذه التطبيقات وتأثيرها على الكفاءة والإنتاجية. سيتناول البحث كيفية تأثير السياسات والإجراءات المرتبطة بالحوكمة على مستوى رضا العاملين، والتزامهم، وإبداعهم، بالإضافة إلى استكشاف العقبات التي قد تعترض تطبيق هذه المبادئ بشكل </w:t>
      </w:r>
      <w:proofErr w:type="gramStart"/>
      <w:r w:rsidR="00F76E11" w:rsidRPr="00E6237A">
        <w:rPr>
          <w:rFonts w:ascii="Simplified Arabic" w:hAnsi="Simplified Arabic" w:cs="Simplified Arabic"/>
          <w:sz w:val="28"/>
          <w:szCs w:val="28"/>
          <w:rtl/>
          <w:lang w:bidi="ar-EG"/>
        </w:rPr>
        <w:t>فعال.</w:t>
      </w:r>
      <w:r w:rsidR="008D61DF">
        <w:rPr>
          <w:rFonts w:ascii="Simplified Arabic" w:hAnsi="Simplified Arabic" w:cs="Simplified Arabic" w:hint="cs"/>
          <w:sz w:val="28"/>
          <w:szCs w:val="28"/>
          <w:rtl/>
          <w:lang w:bidi="ar-EG"/>
        </w:rPr>
        <w:t>(</w:t>
      </w:r>
      <w:proofErr w:type="gramEnd"/>
      <w:r w:rsidR="008D61DF">
        <w:rPr>
          <w:rFonts w:ascii="Simplified Arabic" w:hAnsi="Simplified Arabic" w:cs="Simplified Arabic" w:hint="cs"/>
          <w:sz w:val="28"/>
          <w:szCs w:val="28"/>
          <w:rtl/>
          <w:lang w:bidi="ar-EG"/>
        </w:rPr>
        <w:t xml:space="preserve"> اليامي، 2022)</w:t>
      </w:r>
    </w:p>
    <w:p w14:paraId="231E38BB" w14:textId="503AE228" w:rsidR="009125CE" w:rsidRPr="00E6237A" w:rsidRDefault="00D44565" w:rsidP="00E6237A">
      <w:pPr>
        <w:pStyle w:val="1"/>
        <w:bidi/>
        <w:spacing w:line="360" w:lineRule="auto"/>
        <w:rPr>
          <w:rFonts w:ascii="Simplified Arabic" w:hAnsi="Simplified Arabic"/>
          <w:b/>
          <w:bCs w:val="0"/>
          <w:sz w:val="28"/>
          <w:szCs w:val="28"/>
          <w:rtl/>
        </w:rPr>
      </w:pPr>
      <w:bookmarkStart w:id="17" w:name="_Toc170803821"/>
      <w:bookmarkStart w:id="18" w:name="_Toc172248124"/>
      <w:r>
        <w:rPr>
          <w:rFonts w:ascii="Simplified Arabic" w:hAnsi="Simplified Arabic"/>
          <w:b/>
          <w:sz w:val="28"/>
          <w:szCs w:val="28"/>
        </w:rPr>
        <w:lastRenderedPageBreak/>
        <w:t xml:space="preserve"> </w:t>
      </w:r>
      <w:bookmarkStart w:id="19" w:name="_Toc180760360"/>
      <w:r>
        <w:rPr>
          <w:rFonts w:ascii="Simplified Arabic" w:hAnsi="Simplified Arabic"/>
          <w:b/>
          <w:sz w:val="28"/>
          <w:szCs w:val="28"/>
        </w:rPr>
        <w:t>4.1</w:t>
      </w:r>
      <w:r w:rsidR="00A74F76" w:rsidRPr="00E6237A">
        <w:rPr>
          <w:rFonts w:ascii="Simplified Arabic" w:hAnsi="Simplified Arabic"/>
          <w:b/>
          <w:sz w:val="28"/>
          <w:szCs w:val="28"/>
          <w:rtl/>
        </w:rPr>
        <w:t>أهمية الدراسة:</w:t>
      </w:r>
      <w:bookmarkEnd w:id="17"/>
      <w:bookmarkEnd w:id="18"/>
      <w:bookmarkEnd w:id="19"/>
    </w:p>
    <w:p w14:paraId="5BA5C3EE" w14:textId="77777777" w:rsidR="00F965E8" w:rsidRPr="00E6237A" w:rsidRDefault="00F965E8" w:rsidP="00E6237A">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الأهمية العلمية</w:t>
      </w:r>
      <w:r w:rsidRPr="00E6237A">
        <w:rPr>
          <w:rFonts w:ascii="Simplified Arabic" w:eastAsia="Times New Roman" w:hAnsi="Simplified Arabic" w:cs="Simplified Arabic"/>
          <w:b/>
          <w:bCs/>
          <w:kern w:val="0"/>
          <w:sz w:val="28"/>
          <w:szCs w:val="28"/>
          <w14:ligatures w14:val="none"/>
        </w:rPr>
        <w:t>:</w:t>
      </w:r>
    </w:p>
    <w:p w14:paraId="015A5E87" w14:textId="77777777" w:rsidR="00F965E8" w:rsidRPr="00D44565" w:rsidRDefault="00F965E8" w:rsidP="00011FC4">
      <w:pPr>
        <w:numPr>
          <w:ilvl w:val="0"/>
          <w:numId w:val="4"/>
        </w:numPr>
        <w:spacing w:before="100" w:beforeAutospacing="1" w:after="100" w:afterAutospacing="1" w:line="360" w:lineRule="auto"/>
        <w:rPr>
          <w:rFonts w:ascii="Simplified Arabic" w:eastAsia="Times New Roman" w:hAnsi="Simplified Arabic" w:cs="Simplified Arabic"/>
          <w:b/>
          <w:bCs/>
          <w:kern w:val="0"/>
          <w:sz w:val="28"/>
          <w:szCs w:val="28"/>
          <w14:ligatures w14:val="none"/>
        </w:rPr>
      </w:pPr>
      <w:r w:rsidRPr="00D44565">
        <w:rPr>
          <w:rFonts w:ascii="Simplified Arabic" w:eastAsia="Times New Roman" w:hAnsi="Simplified Arabic" w:cs="Simplified Arabic"/>
          <w:b/>
          <w:bCs/>
          <w:kern w:val="0"/>
          <w:sz w:val="28"/>
          <w:szCs w:val="28"/>
          <w:rtl/>
          <w14:ligatures w14:val="none"/>
        </w:rPr>
        <w:t>توسيع المعرفة في مجال الحوكمة الإدارية</w:t>
      </w:r>
      <w:r w:rsidRPr="00D44565">
        <w:rPr>
          <w:rFonts w:ascii="Simplified Arabic" w:eastAsia="Times New Roman" w:hAnsi="Simplified Arabic" w:cs="Simplified Arabic"/>
          <w:b/>
          <w:bCs/>
          <w:kern w:val="0"/>
          <w:sz w:val="28"/>
          <w:szCs w:val="28"/>
          <w14:ligatures w14:val="none"/>
        </w:rPr>
        <w:t>:</w:t>
      </w:r>
    </w:p>
    <w:p w14:paraId="02E90516" w14:textId="77777777" w:rsidR="00F965E8" w:rsidRPr="00E6237A" w:rsidRDefault="00F965E8" w:rsidP="00011FC4">
      <w:pPr>
        <w:numPr>
          <w:ilvl w:val="1"/>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تسهم الدراسة في توسيع الفهم العلمي لمفهوم الحوكمة الإدارية وآثارها على الأداء المؤسسي، مع تركيز خاص على أداء العاملين. تقدم الدراسة إطارًا نظريًا جديدًا يمكن أن يساعد الباحثين في المستقبل على استكشاف هذه العلاقة بشكل أعمق وأكثر تفصيلاً</w:t>
      </w:r>
      <w:r w:rsidRPr="00E6237A">
        <w:rPr>
          <w:rFonts w:ascii="Simplified Arabic" w:eastAsia="Times New Roman" w:hAnsi="Simplified Arabic" w:cs="Simplified Arabic"/>
          <w:kern w:val="0"/>
          <w:sz w:val="28"/>
          <w:szCs w:val="28"/>
          <w14:ligatures w14:val="none"/>
        </w:rPr>
        <w:t>.</w:t>
      </w:r>
    </w:p>
    <w:p w14:paraId="4074DEA1" w14:textId="77777777" w:rsidR="00F965E8" w:rsidRPr="00E6237A" w:rsidRDefault="00F965E8" w:rsidP="00011FC4">
      <w:pPr>
        <w:numPr>
          <w:ilvl w:val="0"/>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تحديد العوامل المؤثرة</w:t>
      </w:r>
      <w:r w:rsidRPr="00E6237A">
        <w:rPr>
          <w:rFonts w:ascii="Simplified Arabic" w:eastAsia="Times New Roman" w:hAnsi="Simplified Arabic" w:cs="Simplified Arabic"/>
          <w:kern w:val="0"/>
          <w:sz w:val="28"/>
          <w:szCs w:val="28"/>
          <w14:ligatures w14:val="none"/>
        </w:rPr>
        <w:t>:</w:t>
      </w:r>
    </w:p>
    <w:p w14:paraId="5E8DB052" w14:textId="77777777" w:rsidR="00F965E8" w:rsidRPr="00E6237A" w:rsidRDefault="00F965E8" w:rsidP="00011FC4">
      <w:pPr>
        <w:numPr>
          <w:ilvl w:val="1"/>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من خلال تحديد العوامل المحددة التي تسهم في تأثير الحوكمة الإدارية على أداء العاملين، توفر الدراسة بيانات دقيقة يمكن أن تُستخدم في تطوير نظريات جديدة أو تحسين النظريات الحالية المتعلقة بالحوكمة وأداء العاملين</w:t>
      </w:r>
      <w:r w:rsidRPr="00E6237A">
        <w:rPr>
          <w:rFonts w:ascii="Simplified Arabic" w:eastAsia="Times New Roman" w:hAnsi="Simplified Arabic" w:cs="Simplified Arabic"/>
          <w:kern w:val="0"/>
          <w:sz w:val="28"/>
          <w:szCs w:val="28"/>
          <w14:ligatures w14:val="none"/>
        </w:rPr>
        <w:t>.</w:t>
      </w:r>
    </w:p>
    <w:p w14:paraId="7CB2259C" w14:textId="77777777" w:rsidR="00F965E8" w:rsidRPr="00E6237A" w:rsidRDefault="00F965E8" w:rsidP="00011FC4">
      <w:pPr>
        <w:numPr>
          <w:ilvl w:val="0"/>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سد الفجوة البحثية</w:t>
      </w:r>
      <w:r w:rsidRPr="00E6237A">
        <w:rPr>
          <w:rFonts w:ascii="Simplified Arabic" w:eastAsia="Times New Roman" w:hAnsi="Simplified Arabic" w:cs="Simplified Arabic"/>
          <w:kern w:val="0"/>
          <w:sz w:val="28"/>
          <w:szCs w:val="28"/>
          <w14:ligatures w14:val="none"/>
        </w:rPr>
        <w:t>:</w:t>
      </w:r>
    </w:p>
    <w:p w14:paraId="26BCAA98" w14:textId="42D07394" w:rsidR="00AC32F6" w:rsidRPr="00FA37FB" w:rsidRDefault="00F965E8" w:rsidP="00011FC4">
      <w:pPr>
        <w:numPr>
          <w:ilvl w:val="1"/>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تعالج الدراسة نقص الأبحاث المتعلقة بتأثير تطبيقات الحوكمة الإدارية على أداء العاملين، مما يسهم في ملء الفجوة البحثية وتوفير قاعدة بيانات جديدة يمكن الاعتماد عليها في الدراسات المستقبلية</w:t>
      </w:r>
      <w:r w:rsidRPr="00E6237A">
        <w:rPr>
          <w:rFonts w:ascii="Simplified Arabic" w:eastAsia="Times New Roman" w:hAnsi="Simplified Arabic" w:cs="Simplified Arabic"/>
          <w:kern w:val="0"/>
          <w:sz w:val="28"/>
          <w:szCs w:val="28"/>
          <w14:ligatures w14:val="none"/>
        </w:rPr>
        <w:t>.</w:t>
      </w:r>
    </w:p>
    <w:p w14:paraId="62461931" w14:textId="77777777" w:rsidR="00F965E8" w:rsidRPr="00E6237A" w:rsidRDefault="00F965E8" w:rsidP="00E6237A">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الأهمية العملية</w:t>
      </w:r>
      <w:r w:rsidRPr="00E6237A">
        <w:rPr>
          <w:rFonts w:ascii="Simplified Arabic" w:eastAsia="Times New Roman" w:hAnsi="Simplified Arabic" w:cs="Simplified Arabic"/>
          <w:b/>
          <w:bCs/>
          <w:kern w:val="0"/>
          <w:sz w:val="28"/>
          <w:szCs w:val="28"/>
          <w14:ligatures w14:val="none"/>
        </w:rPr>
        <w:t>:</w:t>
      </w:r>
    </w:p>
    <w:p w14:paraId="36415627" w14:textId="77777777" w:rsidR="00F965E8" w:rsidRPr="00E6237A" w:rsidRDefault="00F965E8" w:rsidP="00011FC4">
      <w:pPr>
        <w:numPr>
          <w:ilvl w:val="0"/>
          <w:numId w:val="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تحسين الأداء المؤسسي</w:t>
      </w:r>
      <w:r w:rsidRPr="00E6237A">
        <w:rPr>
          <w:rFonts w:ascii="Simplified Arabic" w:eastAsia="Times New Roman" w:hAnsi="Simplified Arabic" w:cs="Simplified Arabic"/>
          <w:kern w:val="0"/>
          <w:sz w:val="28"/>
          <w:szCs w:val="28"/>
          <w14:ligatures w14:val="none"/>
        </w:rPr>
        <w:t>:</w:t>
      </w:r>
    </w:p>
    <w:p w14:paraId="0392D87C" w14:textId="77777777" w:rsidR="00F965E8" w:rsidRPr="00E6237A" w:rsidRDefault="00F965E8" w:rsidP="00011FC4">
      <w:pPr>
        <w:numPr>
          <w:ilvl w:val="1"/>
          <w:numId w:val="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lastRenderedPageBreak/>
        <w:t>من خلال تقديم توصيات عملية قائمة على النتائج البحثية، يمكن للمؤسسات تحسين سياساتها وإجراءاتها لتحقيق أداء أفضل للعاملين. تساعد الدراسة في تحديد أفضل الممارسات في تطبيقات الحوكمة الإدارية التي تعزز من إنتاجية العاملين ورضاهم الوظيفي</w:t>
      </w:r>
      <w:r w:rsidRPr="00E6237A">
        <w:rPr>
          <w:rFonts w:ascii="Simplified Arabic" w:eastAsia="Times New Roman" w:hAnsi="Simplified Arabic" w:cs="Simplified Arabic"/>
          <w:kern w:val="0"/>
          <w:sz w:val="28"/>
          <w:szCs w:val="28"/>
          <w14:ligatures w14:val="none"/>
        </w:rPr>
        <w:t>.</w:t>
      </w:r>
    </w:p>
    <w:p w14:paraId="3387B702" w14:textId="77777777" w:rsidR="00F965E8" w:rsidRPr="00E6237A" w:rsidRDefault="00F965E8" w:rsidP="00011FC4">
      <w:pPr>
        <w:numPr>
          <w:ilvl w:val="0"/>
          <w:numId w:val="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تعزيز بيئة العمل</w:t>
      </w:r>
      <w:r w:rsidRPr="00E6237A">
        <w:rPr>
          <w:rFonts w:ascii="Simplified Arabic" w:eastAsia="Times New Roman" w:hAnsi="Simplified Arabic" w:cs="Simplified Arabic"/>
          <w:kern w:val="0"/>
          <w:sz w:val="28"/>
          <w:szCs w:val="28"/>
          <w14:ligatures w14:val="none"/>
        </w:rPr>
        <w:t>:</w:t>
      </w:r>
    </w:p>
    <w:p w14:paraId="788496C6" w14:textId="77777777" w:rsidR="00F965E8" w:rsidRPr="00E6237A" w:rsidRDefault="00F965E8" w:rsidP="00011FC4">
      <w:pPr>
        <w:numPr>
          <w:ilvl w:val="1"/>
          <w:numId w:val="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تسهم النتائج والتوصيات المستخلصة من الدراسة في تطوير بيئة عمل محفزة وعادلة، مما يزيد من التزام العاملين ويشجع على الابتكار والإبداع. يمكن للمؤسسات استخدام هذه المعلومات لتحسين استراتيجياتها الإدارية</w:t>
      </w:r>
      <w:r w:rsidRPr="00E6237A">
        <w:rPr>
          <w:rFonts w:ascii="Simplified Arabic" w:eastAsia="Times New Roman" w:hAnsi="Simplified Arabic" w:cs="Simplified Arabic"/>
          <w:kern w:val="0"/>
          <w:sz w:val="28"/>
          <w:szCs w:val="28"/>
          <w14:ligatures w14:val="none"/>
        </w:rPr>
        <w:t>.</w:t>
      </w:r>
    </w:p>
    <w:p w14:paraId="11991BF9" w14:textId="77777777" w:rsidR="00F965E8" w:rsidRPr="00E6237A" w:rsidRDefault="00F965E8" w:rsidP="00011FC4">
      <w:pPr>
        <w:numPr>
          <w:ilvl w:val="0"/>
          <w:numId w:val="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دعم صنع القرار</w:t>
      </w:r>
      <w:r w:rsidRPr="00E6237A">
        <w:rPr>
          <w:rFonts w:ascii="Simplified Arabic" w:eastAsia="Times New Roman" w:hAnsi="Simplified Arabic" w:cs="Simplified Arabic"/>
          <w:kern w:val="0"/>
          <w:sz w:val="28"/>
          <w:szCs w:val="28"/>
          <w14:ligatures w14:val="none"/>
        </w:rPr>
        <w:t>:</w:t>
      </w:r>
    </w:p>
    <w:p w14:paraId="724A90B3" w14:textId="471BFA69" w:rsidR="00E6237A" w:rsidRPr="00C009D6" w:rsidRDefault="00F965E8" w:rsidP="00011FC4">
      <w:pPr>
        <w:numPr>
          <w:ilvl w:val="1"/>
          <w:numId w:val="5"/>
        </w:num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E6237A">
        <w:rPr>
          <w:rFonts w:ascii="Simplified Arabic" w:eastAsia="Times New Roman" w:hAnsi="Simplified Arabic" w:cs="Simplified Arabic"/>
          <w:kern w:val="0"/>
          <w:sz w:val="28"/>
          <w:szCs w:val="28"/>
          <w:rtl/>
          <w14:ligatures w14:val="none"/>
        </w:rPr>
        <w:t>توفر الدراسة معلومات قيمة لصناع القرار والإداريين حول كيفية تحسين تطبيقات الحوكمة الإدارية لتحقيق تأثير إيجابي على أداء العاملين. يمكن استخدام هذه البيانات لاتخاذ قرارات مدروسة بشأن السياسات والإجراءات الإدارية</w:t>
      </w:r>
      <w:r w:rsidRPr="00E6237A">
        <w:rPr>
          <w:rFonts w:ascii="Simplified Arabic" w:eastAsia="Times New Roman" w:hAnsi="Simplified Arabic" w:cs="Simplified Arabic"/>
          <w:kern w:val="0"/>
          <w:sz w:val="28"/>
          <w:szCs w:val="28"/>
          <w14:ligatures w14:val="none"/>
        </w:rPr>
        <w:t>.</w:t>
      </w:r>
    </w:p>
    <w:p w14:paraId="50F9D8BE" w14:textId="7E02F510" w:rsidR="00C16E8A" w:rsidRPr="00C009D6" w:rsidRDefault="00D44565" w:rsidP="00E6237A">
      <w:pPr>
        <w:pStyle w:val="1"/>
        <w:bidi/>
        <w:spacing w:line="360" w:lineRule="auto"/>
        <w:rPr>
          <w:rFonts w:ascii="Simplified Arabic" w:hAnsi="Simplified Arabic"/>
          <w:rtl/>
        </w:rPr>
      </w:pPr>
      <w:bookmarkStart w:id="20" w:name="_Toc170803822"/>
      <w:bookmarkStart w:id="21" w:name="_Toc172248125"/>
      <w:r>
        <w:rPr>
          <w:rFonts w:ascii="Simplified Arabic" w:hAnsi="Simplified Arabic"/>
        </w:rPr>
        <w:t xml:space="preserve"> </w:t>
      </w:r>
      <w:bookmarkStart w:id="22" w:name="_Toc180760361"/>
      <w:r>
        <w:rPr>
          <w:rFonts w:ascii="Simplified Arabic" w:hAnsi="Simplified Arabic"/>
        </w:rPr>
        <w:t>5.1</w:t>
      </w:r>
      <w:r w:rsidR="00A74F76" w:rsidRPr="00C009D6">
        <w:rPr>
          <w:rFonts w:ascii="Simplified Arabic" w:hAnsi="Simplified Arabic"/>
          <w:rtl/>
        </w:rPr>
        <w:t>أهداف الدراسة</w:t>
      </w:r>
      <w:bookmarkEnd w:id="20"/>
      <w:bookmarkEnd w:id="21"/>
      <w:bookmarkEnd w:id="22"/>
    </w:p>
    <w:p w14:paraId="6A5BA585" w14:textId="77777777" w:rsidR="00F965E8" w:rsidRPr="00E6237A" w:rsidRDefault="00F965E8" w:rsidP="00E6237A">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الأهداف الرئيسية</w:t>
      </w:r>
      <w:r w:rsidRPr="00E6237A">
        <w:rPr>
          <w:rFonts w:ascii="Simplified Arabic" w:eastAsia="Times New Roman" w:hAnsi="Simplified Arabic" w:cs="Simplified Arabic"/>
          <w:b/>
          <w:bCs/>
          <w:kern w:val="0"/>
          <w:sz w:val="28"/>
          <w:szCs w:val="28"/>
          <w14:ligatures w14:val="none"/>
        </w:rPr>
        <w:t>:</w:t>
      </w:r>
    </w:p>
    <w:p w14:paraId="58E9DFBE" w14:textId="77777777" w:rsidR="00F965E8" w:rsidRPr="00E6237A" w:rsidRDefault="00F965E8" w:rsidP="00011FC4">
      <w:pPr>
        <w:numPr>
          <w:ilvl w:val="0"/>
          <w:numId w:val="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تحديد تأثير تطبيقات الحوكمة الإدارية على أداء العاملين</w:t>
      </w:r>
      <w:r w:rsidRPr="00E6237A">
        <w:rPr>
          <w:rFonts w:ascii="Simplified Arabic" w:eastAsia="Times New Roman" w:hAnsi="Simplified Arabic" w:cs="Simplified Arabic"/>
          <w:kern w:val="0"/>
          <w:sz w:val="28"/>
          <w:szCs w:val="28"/>
          <w14:ligatures w14:val="none"/>
        </w:rPr>
        <w:t>:</w:t>
      </w:r>
    </w:p>
    <w:p w14:paraId="1F39629A" w14:textId="77777777" w:rsidR="00F965E8" w:rsidRPr="00E6237A" w:rsidRDefault="00F965E8" w:rsidP="00011FC4">
      <w:pPr>
        <w:numPr>
          <w:ilvl w:val="1"/>
          <w:numId w:val="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تهدف الدراسة إلى استكشاف العلاقة بين تطبيقات الحوكمة الإدارية وأداء العاملين في المؤسسات، مع التركيز على كيفية تأثير السياسات والإجراءات المرتبطة بالحوكمة على مستوى الإنتاجية والرضا الوظيفي</w:t>
      </w:r>
      <w:r w:rsidRPr="00E6237A">
        <w:rPr>
          <w:rFonts w:ascii="Simplified Arabic" w:eastAsia="Times New Roman" w:hAnsi="Simplified Arabic" w:cs="Simplified Arabic"/>
          <w:kern w:val="0"/>
          <w:sz w:val="28"/>
          <w:szCs w:val="28"/>
          <w14:ligatures w14:val="none"/>
        </w:rPr>
        <w:t>.</w:t>
      </w:r>
    </w:p>
    <w:p w14:paraId="77887AF8" w14:textId="77777777" w:rsidR="00F965E8" w:rsidRPr="00E6237A" w:rsidRDefault="00F965E8" w:rsidP="00011FC4">
      <w:pPr>
        <w:numPr>
          <w:ilvl w:val="0"/>
          <w:numId w:val="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تحليل العوامل المؤثرة في نجاح تطبيقات الحوكمة الإدارية</w:t>
      </w:r>
      <w:r w:rsidRPr="00E6237A">
        <w:rPr>
          <w:rFonts w:ascii="Simplified Arabic" w:eastAsia="Times New Roman" w:hAnsi="Simplified Arabic" w:cs="Simplified Arabic"/>
          <w:kern w:val="0"/>
          <w:sz w:val="28"/>
          <w:szCs w:val="28"/>
          <w14:ligatures w14:val="none"/>
        </w:rPr>
        <w:t>:</w:t>
      </w:r>
    </w:p>
    <w:p w14:paraId="49E271CE" w14:textId="77777777" w:rsidR="00F965E8" w:rsidRPr="00E6237A" w:rsidRDefault="00F965E8" w:rsidP="00011FC4">
      <w:pPr>
        <w:numPr>
          <w:ilvl w:val="1"/>
          <w:numId w:val="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lastRenderedPageBreak/>
        <w:t>تهدف الدراسة إلى تحديد العوامل الرئيسية التي تساهم في نجاح تطبيقات الحوكمة الإدارية وتحسين أداء العاملين، مثل الشفافية، والمساءلة، والعدالة، والبيئة التنظيمية المحفزة</w:t>
      </w:r>
      <w:r w:rsidRPr="00E6237A">
        <w:rPr>
          <w:rFonts w:ascii="Simplified Arabic" w:eastAsia="Times New Roman" w:hAnsi="Simplified Arabic" w:cs="Simplified Arabic"/>
          <w:kern w:val="0"/>
          <w:sz w:val="28"/>
          <w:szCs w:val="28"/>
          <w14:ligatures w14:val="none"/>
        </w:rPr>
        <w:t>.</w:t>
      </w:r>
    </w:p>
    <w:p w14:paraId="0F34D377" w14:textId="77777777" w:rsidR="00F965E8" w:rsidRPr="00E6237A" w:rsidRDefault="00F965E8" w:rsidP="00E6237A">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الأهداف الفرعية</w:t>
      </w:r>
      <w:r w:rsidRPr="00E6237A">
        <w:rPr>
          <w:rFonts w:ascii="Simplified Arabic" w:eastAsia="Times New Roman" w:hAnsi="Simplified Arabic" w:cs="Simplified Arabic"/>
          <w:b/>
          <w:bCs/>
          <w:kern w:val="0"/>
          <w:sz w:val="28"/>
          <w:szCs w:val="28"/>
          <w14:ligatures w14:val="none"/>
        </w:rPr>
        <w:t>:</w:t>
      </w:r>
    </w:p>
    <w:p w14:paraId="78A137B8" w14:textId="77777777" w:rsidR="00F965E8" w:rsidRPr="00E6237A" w:rsidRDefault="00F965E8" w:rsidP="00011FC4">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استكشاف تأثير الشفافية والمساءلة على رضا العاملين</w:t>
      </w:r>
      <w:r w:rsidRPr="00E6237A">
        <w:rPr>
          <w:rFonts w:ascii="Simplified Arabic" w:eastAsia="Times New Roman" w:hAnsi="Simplified Arabic" w:cs="Simplified Arabic"/>
          <w:kern w:val="0"/>
          <w:sz w:val="28"/>
          <w:szCs w:val="28"/>
          <w14:ligatures w14:val="none"/>
        </w:rPr>
        <w:t>:</w:t>
      </w:r>
    </w:p>
    <w:p w14:paraId="5BE39696" w14:textId="77777777" w:rsidR="00F965E8" w:rsidRPr="00E6237A" w:rsidRDefault="00F965E8" w:rsidP="00011FC4">
      <w:pPr>
        <w:numPr>
          <w:ilvl w:val="1"/>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دراسة كيف يمكن لتطبيق ممارسات الشفافية والمساءلة في الإدارة أن يعزز من رضا العاملين ويؤثر إيجابيًا على أدائهم</w:t>
      </w:r>
      <w:r w:rsidRPr="00E6237A">
        <w:rPr>
          <w:rFonts w:ascii="Simplified Arabic" w:eastAsia="Times New Roman" w:hAnsi="Simplified Arabic" w:cs="Simplified Arabic"/>
          <w:kern w:val="0"/>
          <w:sz w:val="28"/>
          <w:szCs w:val="28"/>
          <w14:ligatures w14:val="none"/>
        </w:rPr>
        <w:t>.</w:t>
      </w:r>
    </w:p>
    <w:p w14:paraId="4514E55D" w14:textId="77777777" w:rsidR="00F965E8" w:rsidRPr="00E6237A" w:rsidRDefault="00F965E8" w:rsidP="00011FC4">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تقييم تأثير الإجراءات والسياسات العادلة على الالتزام الوظيفي</w:t>
      </w:r>
      <w:r w:rsidRPr="00E6237A">
        <w:rPr>
          <w:rFonts w:ascii="Simplified Arabic" w:eastAsia="Times New Roman" w:hAnsi="Simplified Arabic" w:cs="Simplified Arabic"/>
          <w:kern w:val="0"/>
          <w:sz w:val="28"/>
          <w:szCs w:val="28"/>
          <w14:ligatures w14:val="none"/>
        </w:rPr>
        <w:t>:</w:t>
      </w:r>
    </w:p>
    <w:p w14:paraId="4DAFF7B4" w14:textId="77777777" w:rsidR="00F965E8" w:rsidRPr="00E6237A" w:rsidRDefault="00F965E8" w:rsidP="00011FC4">
      <w:pPr>
        <w:numPr>
          <w:ilvl w:val="1"/>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تحليل كيفية تأثير السياسات والإجراءات العادلة والمنصفة على مستوى التزام العاملين تجاه المؤسسة ومدى تأثير ذلك على أدائهم</w:t>
      </w:r>
      <w:r w:rsidRPr="00E6237A">
        <w:rPr>
          <w:rFonts w:ascii="Simplified Arabic" w:eastAsia="Times New Roman" w:hAnsi="Simplified Arabic" w:cs="Simplified Arabic"/>
          <w:kern w:val="0"/>
          <w:sz w:val="28"/>
          <w:szCs w:val="28"/>
          <w14:ligatures w14:val="none"/>
        </w:rPr>
        <w:t>.</w:t>
      </w:r>
    </w:p>
    <w:p w14:paraId="72BE82D6" w14:textId="77777777" w:rsidR="00F965E8" w:rsidRPr="00E6237A" w:rsidRDefault="00F965E8" w:rsidP="00011FC4">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فحص دور البيئة التنظيمية المحفزة في تحسين إنتاجية العاملين</w:t>
      </w:r>
      <w:r w:rsidRPr="00E6237A">
        <w:rPr>
          <w:rFonts w:ascii="Simplified Arabic" w:eastAsia="Times New Roman" w:hAnsi="Simplified Arabic" w:cs="Simplified Arabic"/>
          <w:kern w:val="0"/>
          <w:sz w:val="28"/>
          <w:szCs w:val="28"/>
          <w14:ligatures w14:val="none"/>
        </w:rPr>
        <w:t>:</w:t>
      </w:r>
    </w:p>
    <w:p w14:paraId="11AE52C4" w14:textId="77777777" w:rsidR="00F965E8" w:rsidRPr="00E6237A" w:rsidRDefault="00F965E8" w:rsidP="00011FC4">
      <w:pPr>
        <w:numPr>
          <w:ilvl w:val="1"/>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دراسة كيفية تأثير بيئة العمل المحفزة والداعمة على تحسين إنتاجية العاملين وتشجيعهم على الابتكار والإبداع</w:t>
      </w:r>
      <w:r w:rsidRPr="00E6237A">
        <w:rPr>
          <w:rFonts w:ascii="Simplified Arabic" w:eastAsia="Times New Roman" w:hAnsi="Simplified Arabic" w:cs="Simplified Arabic"/>
          <w:kern w:val="0"/>
          <w:sz w:val="28"/>
          <w:szCs w:val="28"/>
          <w14:ligatures w14:val="none"/>
        </w:rPr>
        <w:t>.</w:t>
      </w:r>
    </w:p>
    <w:p w14:paraId="67A9E8F7" w14:textId="77777777" w:rsidR="00F965E8" w:rsidRPr="00E6237A" w:rsidRDefault="00F965E8" w:rsidP="00011FC4">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تحليل تأثير تطبيق مبادئ الحوكمة على تقليل التوتر الوظيفي</w:t>
      </w:r>
      <w:r w:rsidRPr="00E6237A">
        <w:rPr>
          <w:rFonts w:ascii="Simplified Arabic" w:eastAsia="Times New Roman" w:hAnsi="Simplified Arabic" w:cs="Simplified Arabic"/>
          <w:kern w:val="0"/>
          <w:sz w:val="28"/>
          <w:szCs w:val="28"/>
          <w14:ligatures w14:val="none"/>
        </w:rPr>
        <w:t>:</w:t>
      </w:r>
    </w:p>
    <w:p w14:paraId="3933DC54" w14:textId="1857079B" w:rsidR="00F965E8" w:rsidRPr="00E6237A" w:rsidRDefault="00F965E8" w:rsidP="00011FC4">
      <w:pPr>
        <w:numPr>
          <w:ilvl w:val="1"/>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استكشاف كيف يمكن لتطبيق مبادئ الحوكمة الإدارية أن يساهم في تقليل التوتر والضغوط الوظيفية التي قد تؤثر سلبًا على أداء العاملين</w:t>
      </w:r>
      <w:r w:rsidRPr="00E6237A">
        <w:rPr>
          <w:rFonts w:ascii="Simplified Arabic" w:eastAsia="Times New Roman" w:hAnsi="Simplified Arabic" w:cs="Simplified Arabic"/>
          <w:kern w:val="0"/>
          <w:sz w:val="28"/>
          <w:szCs w:val="28"/>
          <w14:ligatures w14:val="none"/>
        </w:rPr>
        <w:t>.</w:t>
      </w:r>
    </w:p>
    <w:p w14:paraId="1414F70D" w14:textId="52807387" w:rsidR="00F965E8" w:rsidRPr="00E6237A" w:rsidRDefault="00D44565" w:rsidP="00E6237A">
      <w:pPr>
        <w:pStyle w:val="1"/>
        <w:bidi/>
        <w:spacing w:line="360" w:lineRule="auto"/>
        <w:rPr>
          <w:rFonts w:ascii="Simplified Arabic" w:hAnsi="Simplified Arabic"/>
          <w:rtl/>
        </w:rPr>
      </w:pPr>
      <w:bookmarkStart w:id="23" w:name="_Toc170803823"/>
      <w:bookmarkStart w:id="24" w:name="_Toc172248126"/>
      <w:r>
        <w:rPr>
          <w:rFonts w:ascii="Simplified Arabic" w:hAnsi="Simplified Arabic"/>
        </w:rPr>
        <w:t xml:space="preserve"> </w:t>
      </w:r>
      <w:bookmarkStart w:id="25" w:name="_Toc180760362"/>
      <w:r>
        <w:rPr>
          <w:rFonts w:ascii="Simplified Arabic" w:hAnsi="Simplified Arabic"/>
        </w:rPr>
        <w:t>6.1</w:t>
      </w:r>
      <w:r w:rsidR="00D22171" w:rsidRPr="00E6237A">
        <w:rPr>
          <w:rFonts w:ascii="Simplified Arabic" w:hAnsi="Simplified Arabic"/>
          <w:rtl/>
        </w:rPr>
        <w:t>تساؤلات الراسة</w:t>
      </w:r>
      <w:bookmarkEnd w:id="23"/>
      <w:bookmarkEnd w:id="24"/>
      <w:bookmarkEnd w:id="25"/>
    </w:p>
    <w:p w14:paraId="31ECF07A" w14:textId="77777777" w:rsidR="00F965E8" w:rsidRPr="00E6237A" w:rsidRDefault="00F965E8" w:rsidP="00E6237A">
      <w:pPr>
        <w:spacing w:before="100" w:beforeAutospacing="1" w:after="100" w:afterAutospacing="1" w:line="360" w:lineRule="auto"/>
        <w:outlineLvl w:val="3"/>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التساؤل الرئيسي</w:t>
      </w:r>
      <w:r w:rsidRPr="00E6237A">
        <w:rPr>
          <w:rFonts w:ascii="Simplified Arabic" w:eastAsia="Times New Roman" w:hAnsi="Simplified Arabic" w:cs="Simplified Arabic"/>
          <w:kern w:val="0"/>
          <w:sz w:val="28"/>
          <w:szCs w:val="28"/>
          <w14:ligatures w14:val="none"/>
        </w:rPr>
        <w:t>:</w:t>
      </w:r>
    </w:p>
    <w:p w14:paraId="69D252FB" w14:textId="77777777" w:rsidR="00F965E8" w:rsidRPr="00E6237A" w:rsidRDefault="00F965E8" w:rsidP="00011FC4">
      <w:pPr>
        <w:numPr>
          <w:ilvl w:val="0"/>
          <w:numId w:val="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lastRenderedPageBreak/>
        <w:t>كيف تؤثر تطبيقات الحوكمة الإدارية على أداء العاملين في المؤسسات؟</w:t>
      </w:r>
    </w:p>
    <w:p w14:paraId="44C65F25" w14:textId="77777777" w:rsidR="00F965E8" w:rsidRPr="00E6237A" w:rsidRDefault="00F965E8" w:rsidP="00E6237A">
      <w:pPr>
        <w:spacing w:before="100" w:beforeAutospacing="1" w:after="100" w:afterAutospacing="1" w:line="360" w:lineRule="auto"/>
        <w:outlineLvl w:val="3"/>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التساؤلات الفرعية</w:t>
      </w:r>
      <w:r w:rsidRPr="00E6237A">
        <w:rPr>
          <w:rFonts w:ascii="Simplified Arabic" w:eastAsia="Times New Roman" w:hAnsi="Simplified Arabic" w:cs="Simplified Arabic"/>
          <w:kern w:val="0"/>
          <w:sz w:val="28"/>
          <w:szCs w:val="28"/>
          <w14:ligatures w14:val="none"/>
        </w:rPr>
        <w:t>:</w:t>
      </w:r>
    </w:p>
    <w:p w14:paraId="093CE0DE" w14:textId="77777777" w:rsidR="00F965E8" w:rsidRPr="00E6237A" w:rsidRDefault="00F965E8" w:rsidP="00011FC4">
      <w:pPr>
        <w:numPr>
          <w:ilvl w:val="0"/>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ما هو تأثير الشفافية والمساءلة في الإدارة على رضا العاملين؟</w:t>
      </w:r>
    </w:p>
    <w:p w14:paraId="7F8B50A1" w14:textId="77777777" w:rsidR="00F965E8" w:rsidRPr="00E6237A" w:rsidRDefault="00F965E8" w:rsidP="00011FC4">
      <w:pPr>
        <w:numPr>
          <w:ilvl w:val="1"/>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كيف يمكن لممارسات الشفافية والمساءلة أن تعزز من رضا العاملين وتؤثر على أدائهم؟</w:t>
      </w:r>
    </w:p>
    <w:p w14:paraId="1EA1223B" w14:textId="77777777" w:rsidR="00F965E8" w:rsidRPr="00E6237A" w:rsidRDefault="00F965E8" w:rsidP="00011FC4">
      <w:pPr>
        <w:numPr>
          <w:ilvl w:val="0"/>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كيف تؤثر السياسات والإجراءات العادلة على الالتزام الوظيفي للعاملين؟</w:t>
      </w:r>
    </w:p>
    <w:p w14:paraId="26AB0116" w14:textId="77777777" w:rsidR="00F965E8" w:rsidRPr="00E6237A" w:rsidRDefault="00F965E8" w:rsidP="00011FC4">
      <w:pPr>
        <w:numPr>
          <w:ilvl w:val="1"/>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ما مدى تأثير تطبيق السياسات والإجراءات العادلة على مستوى التزام العاملين تجاه المؤسسة؟</w:t>
      </w:r>
    </w:p>
    <w:p w14:paraId="09555FB2" w14:textId="77777777" w:rsidR="00F965E8" w:rsidRPr="00E6237A" w:rsidRDefault="00F965E8" w:rsidP="00011FC4">
      <w:pPr>
        <w:numPr>
          <w:ilvl w:val="0"/>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ما دور البيئة التنظيمية المحفزة في تحسين إنتاجية العاملين؟</w:t>
      </w:r>
    </w:p>
    <w:p w14:paraId="2B44D3B5" w14:textId="77777777" w:rsidR="00F965E8" w:rsidRPr="00E6237A" w:rsidRDefault="00F965E8" w:rsidP="00011FC4">
      <w:pPr>
        <w:numPr>
          <w:ilvl w:val="1"/>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كيف يمكن لبيئة العمل المحفزة والداعمة أن تسهم في تحسين إنتاجية العاملين وتشجيعهم على الابتكار؟</w:t>
      </w:r>
    </w:p>
    <w:p w14:paraId="0A7A8865" w14:textId="77777777" w:rsidR="00F965E8" w:rsidRPr="00E6237A" w:rsidRDefault="00F965E8" w:rsidP="00011FC4">
      <w:pPr>
        <w:numPr>
          <w:ilvl w:val="0"/>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كيف يمكن لتطبيق مبادئ الحوكمة الإدارية أن يقلل من التوتر والضغوط الوظيفية؟</w:t>
      </w:r>
    </w:p>
    <w:p w14:paraId="19CF42AA" w14:textId="77777777" w:rsidR="00F965E8" w:rsidRPr="00E6237A" w:rsidRDefault="00F965E8" w:rsidP="00011FC4">
      <w:pPr>
        <w:numPr>
          <w:ilvl w:val="1"/>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ما هو تأثير تطبيق مبادئ الحوكمة الإدارية على تقليل التوتر الوظيفي الذي قد يؤثر سلبًا على أداء العاملين؟</w:t>
      </w:r>
    </w:p>
    <w:p w14:paraId="69AB6FCF" w14:textId="24DCE0AE" w:rsidR="00C16E8A" w:rsidRPr="00E6237A" w:rsidRDefault="00D44565" w:rsidP="00E6237A">
      <w:pPr>
        <w:pStyle w:val="1"/>
        <w:bidi/>
        <w:spacing w:line="360" w:lineRule="auto"/>
        <w:rPr>
          <w:rFonts w:ascii="Simplified Arabic" w:hAnsi="Simplified Arabic"/>
          <w:rtl/>
        </w:rPr>
      </w:pPr>
      <w:bookmarkStart w:id="26" w:name="_Toc170803824"/>
      <w:bookmarkStart w:id="27" w:name="_Toc172248127"/>
      <w:r>
        <w:rPr>
          <w:rFonts w:ascii="Simplified Arabic" w:hAnsi="Simplified Arabic"/>
        </w:rPr>
        <w:t xml:space="preserve"> </w:t>
      </w:r>
      <w:bookmarkStart w:id="28" w:name="_Toc180760363"/>
      <w:r>
        <w:rPr>
          <w:rFonts w:ascii="Simplified Arabic" w:hAnsi="Simplified Arabic"/>
        </w:rPr>
        <w:t>7.1</w:t>
      </w:r>
      <w:r w:rsidR="00A74F76" w:rsidRPr="00E6237A">
        <w:rPr>
          <w:rFonts w:ascii="Simplified Arabic" w:hAnsi="Simplified Arabic"/>
          <w:rtl/>
        </w:rPr>
        <w:t>فرو</w:t>
      </w:r>
      <w:r w:rsidR="00D436B4" w:rsidRPr="00E6237A">
        <w:rPr>
          <w:rFonts w:ascii="Simplified Arabic" w:hAnsi="Simplified Arabic"/>
          <w:rtl/>
        </w:rPr>
        <w:t>ض</w:t>
      </w:r>
      <w:r w:rsidR="00A74F76" w:rsidRPr="00E6237A">
        <w:rPr>
          <w:rFonts w:ascii="Simplified Arabic" w:hAnsi="Simplified Arabic"/>
          <w:rtl/>
        </w:rPr>
        <w:t xml:space="preserve"> الدراسة</w:t>
      </w:r>
      <w:bookmarkEnd w:id="26"/>
      <w:bookmarkEnd w:id="27"/>
      <w:bookmarkEnd w:id="28"/>
    </w:p>
    <w:p w14:paraId="11FBDE20" w14:textId="7ABA4A49" w:rsidR="00F965E8" w:rsidRPr="00F33B3A" w:rsidRDefault="00F965E8" w:rsidP="00F33B3A">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29" w:name="_Toc172248128"/>
      <w:bookmarkStart w:id="30" w:name="_Toc180760364"/>
      <w:r w:rsidRPr="00E6237A">
        <w:rPr>
          <w:rFonts w:ascii="Simplified Arabic" w:eastAsia="Times New Roman" w:hAnsi="Simplified Arabic" w:cs="Simplified Arabic"/>
          <w:b/>
          <w:bCs/>
          <w:kern w:val="0"/>
          <w:sz w:val="28"/>
          <w:szCs w:val="28"/>
          <w:rtl/>
          <w14:ligatures w14:val="none"/>
        </w:rPr>
        <w:t>فرضية الدراسة الرئيسية</w:t>
      </w:r>
      <w:r w:rsidRPr="00E6237A">
        <w:rPr>
          <w:rFonts w:ascii="Simplified Arabic" w:eastAsia="Times New Roman" w:hAnsi="Simplified Arabic" w:cs="Simplified Arabic"/>
          <w:b/>
          <w:bCs/>
          <w:kern w:val="0"/>
          <w:sz w:val="28"/>
          <w:szCs w:val="28"/>
          <w14:ligatures w14:val="none"/>
        </w:rPr>
        <w:t>:</w:t>
      </w:r>
      <w:bookmarkEnd w:id="29"/>
      <w:r w:rsidR="00F33B3A">
        <w:rPr>
          <w:rFonts w:ascii="Simplified Arabic" w:eastAsia="Times New Roman" w:hAnsi="Simplified Arabic" w:cs="Simplified Arabic" w:hint="cs"/>
          <w:b/>
          <w:bCs/>
          <w:kern w:val="0"/>
          <w:sz w:val="28"/>
          <w:szCs w:val="28"/>
          <w:rtl/>
          <w:lang w:bidi="ar-EG"/>
          <w14:ligatures w14:val="none"/>
        </w:rPr>
        <w:t xml:space="preserve"> </w:t>
      </w:r>
      <w:r w:rsidRPr="00E6237A">
        <w:rPr>
          <w:rFonts w:ascii="Simplified Arabic" w:eastAsia="Times New Roman" w:hAnsi="Simplified Arabic" w:cs="Simplified Arabic"/>
          <w:kern w:val="0"/>
          <w:sz w:val="28"/>
          <w:szCs w:val="28"/>
          <w:rtl/>
          <w14:ligatures w14:val="none"/>
        </w:rPr>
        <w:t>توجد علاقة ذات دلالة إحصائية بين تطبيق ممارسات الحوكمة الإدارية وأداء العاملين في المؤسسات</w:t>
      </w:r>
      <w:bookmarkEnd w:id="30"/>
    </w:p>
    <w:p w14:paraId="06852DDF" w14:textId="77777777" w:rsidR="00F965E8" w:rsidRPr="00E6237A" w:rsidRDefault="00F965E8" w:rsidP="00E6237A">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31" w:name="_Toc172248129"/>
      <w:bookmarkStart w:id="32" w:name="_Toc180760365"/>
      <w:r w:rsidRPr="00E6237A">
        <w:rPr>
          <w:rFonts w:ascii="Simplified Arabic" w:eastAsia="Times New Roman" w:hAnsi="Simplified Arabic" w:cs="Simplified Arabic"/>
          <w:b/>
          <w:bCs/>
          <w:kern w:val="0"/>
          <w:sz w:val="28"/>
          <w:szCs w:val="28"/>
          <w:rtl/>
          <w14:ligatures w14:val="none"/>
        </w:rPr>
        <w:t>الفرضيات الفرعية</w:t>
      </w:r>
      <w:r w:rsidRPr="00E6237A">
        <w:rPr>
          <w:rFonts w:ascii="Simplified Arabic" w:eastAsia="Times New Roman" w:hAnsi="Simplified Arabic" w:cs="Simplified Arabic"/>
          <w:b/>
          <w:bCs/>
          <w:kern w:val="0"/>
          <w:sz w:val="28"/>
          <w:szCs w:val="28"/>
          <w14:ligatures w14:val="none"/>
        </w:rPr>
        <w:t>:</w:t>
      </w:r>
      <w:bookmarkEnd w:id="31"/>
      <w:bookmarkEnd w:id="32"/>
    </w:p>
    <w:p w14:paraId="3E3D78FD" w14:textId="11F64AD4" w:rsidR="00F965E8" w:rsidRPr="00E6237A" w:rsidRDefault="00F965E8" w:rsidP="00011FC4">
      <w:pPr>
        <w:numPr>
          <w:ilvl w:val="0"/>
          <w:numId w:val="10"/>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lastRenderedPageBreak/>
        <w:t xml:space="preserve">يوجد أثر ذو دلالة إحصائية لتطبيق </w:t>
      </w:r>
      <w:r w:rsidR="00A209FD">
        <w:rPr>
          <w:rFonts w:ascii="Simplified Arabic" w:eastAsia="Times New Roman" w:hAnsi="Simplified Arabic" w:cs="Simplified Arabic" w:hint="cs"/>
          <w:kern w:val="0"/>
          <w:sz w:val="28"/>
          <w:szCs w:val="28"/>
          <w:rtl/>
          <w14:ligatures w14:val="none"/>
        </w:rPr>
        <w:t xml:space="preserve">مبدأ </w:t>
      </w:r>
      <w:r w:rsidRPr="00E6237A">
        <w:rPr>
          <w:rFonts w:ascii="Simplified Arabic" w:eastAsia="Times New Roman" w:hAnsi="Simplified Arabic" w:cs="Simplified Arabic"/>
          <w:kern w:val="0"/>
          <w:sz w:val="28"/>
          <w:szCs w:val="28"/>
          <w:rtl/>
          <w14:ligatures w14:val="none"/>
        </w:rPr>
        <w:t>المساءلة على رضا العاملين في المؤسسات</w:t>
      </w:r>
      <w:r w:rsidRPr="00E6237A">
        <w:rPr>
          <w:rFonts w:ascii="Simplified Arabic" w:eastAsia="Times New Roman" w:hAnsi="Simplified Arabic" w:cs="Simplified Arabic"/>
          <w:kern w:val="0"/>
          <w:sz w:val="28"/>
          <w:szCs w:val="28"/>
          <w14:ligatures w14:val="none"/>
        </w:rPr>
        <w:t>.</w:t>
      </w:r>
    </w:p>
    <w:p w14:paraId="4A11ECD5" w14:textId="50883F78" w:rsidR="00F965E8" w:rsidRPr="00E6237A" w:rsidRDefault="00F965E8" w:rsidP="00011FC4">
      <w:pPr>
        <w:numPr>
          <w:ilvl w:val="0"/>
          <w:numId w:val="10"/>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 xml:space="preserve">يوجد أثر ذو دلالة إحصائية لتطبيق </w:t>
      </w:r>
      <w:r w:rsidR="00A209FD">
        <w:rPr>
          <w:rFonts w:ascii="Simplified Arabic" w:eastAsia="Times New Roman" w:hAnsi="Simplified Arabic" w:cs="Simplified Arabic" w:hint="cs"/>
          <w:kern w:val="0"/>
          <w:sz w:val="28"/>
          <w:szCs w:val="28"/>
          <w:rtl/>
          <w14:ligatures w14:val="none"/>
        </w:rPr>
        <w:t>مبدأ الشفافية على أداء ا</w:t>
      </w:r>
      <w:r w:rsidRPr="00E6237A">
        <w:rPr>
          <w:rFonts w:ascii="Simplified Arabic" w:eastAsia="Times New Roman" w:hAnsi="Simplified Arabic" w:cs="Simplified Arabic"/>
          <w:kern w:val="0"/>
          <w:sz w:val="28"/>
          <w:szCs w:val="28"/>
          <w:rtl/>
          <w14:ligatures w14:val="none"/>
        </w:rPr>
        <w:t>لعاملين في المؤسسات</w:t>
      </w:r>
      <w:r w:rsidRPr="00E6237A">
        <w:rPr>
          <w:rFonts w:ascii="Simplified Arabic" w:eastAsia="Times New Roman" w:hAnsi="Simplified Arabic" w:cs="Simplified Arabic"/>
          <w:kern w:val="0"/>
          <w:sz w:val="28"/>
          <w:szCs w:val="28"/>
          <w14:ligatures w14:val="none"/>
        </w:rPr>
        <w:t>.</w:t>
      </w:r>
    </w:p>
    <w:p w14:paraId="1646FA22" w14:textId="5F31208A" w:rsidR="00F965E8" w:rsidRPr="00E6237A" w:rsidRDefault="00F965E8" w:rsidP="00011FC4">
      <w:pPr>
        <w:numPr>
          <w:ilvl w:val="0"/>
          <w:numId w:val="10"/>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kern w:val="0"/>
          <w:sz w:val="28"/>
          <w:szCs w:val="28"/>
          <w:rtl/>
          <w14:ligatures w14:val="none"/>
        </w:rPr>
        <w:t xml:space="preserve">يوجد أثر ذو دلالة إحصائية </w:t>
      </w:r>
      <w:r w:rsidR="00A209FD">
        <w:rPr>
          <w:rFonts w:ascii="Simplified Arabic" w:eastAsia="Times New Roman" w:hAnsi="Simplified Arabic" w:cs="Simplified Arabic" w:hint="cs"/>
          <w:kern w:val="0"/>
          <w:sz w:val="28"/>
          <w:szCs w:val="28"/>
          <w:rtl/>
          <w14:ligatures w14:val="none"/>
        </w:rPr>
        <w:t>لتطبيق مبدأ العدالة على أداء العاملين</w:t>
      </w:r>
      <w:r w:rsidRPr="00E6237A">
        <w:rPr>
          <w:rFonts w:ascii="Simplified Arabic" w:eastAsia="Times New Roman" w:hAnsi="Simplified Arabic" w:cs="Simplified Arabic"/>
          <w:kern w:val="0"/>
          <w:sz w:val="28"/>
          <w:szCs w:val="28"/>
          <w:rtl/>
          <w14:ligatures w14:val="none"/>
        </w:rPr>
        <w:t xml:space="preserve"> في المؤسسات</w:t>
      </w:r>
      <w:r w:rsidRPr="00E6237A">
        <w:rPr>
          <w:rFonts w:ascii="Simplified Arabic" w:eastAsia="Times New Roman" w:hAnsi="Simplified Arabic" w:cs="Simplified Arabic"/>
          <w:kern w:val="0"/>
          <w:sz w:val="28"/>
          <w:szCs w:val="28"/>
          <w14:ligatures w14:val="none"/>
        </w:rPr>
        <w:t>.</w:t>
      </w:r>
    </w:p>
    <w:p w14:paraId="7EC8FF5B" w14:textId="7FF950AC" w:rsidR="00AC32F6" w:rsidRDefault="00D44565" w:rsidP="00D44565">
      <w:pPr>
        <w:pStyle w:val="1"/>
        <w:bidi/>
        <w:rPr>
          <w:rtl/>
          <w:lang w:bidi="ar-EG"/>
        </w:rPr>
      </w:pPr>
      <w:bookmarkStart w:id="33" w:name="_Toc180760366"/>
      <w:r>
        <w:rPr>
          <w:rFonts w:hint="cs"/>
          <w:rtl/>
          <w:lang w:bidi="ar-EG"/>
        </w:rPr>
        <w:t>8.1 حدود الدراسة</w:t>
      </w:r>
      <w:bookmarkEnd w:id="33"/>
    </w:p>
    <w:p w14:paraId="14E69ED6" w14:textId="77777777" w:rsidR="00D44565" w:rsidRPr="00E6237A" w:rsidRDefault="00D44565" w:rsidP="00011FC4">
      <w:pPr>
        <w:pStyle w:val="a8"/>
        <w:numPr>
          <w:ilvl w:val="0"/>
          <w:numId w:val="13"/>
        </w:numPr>
        <w:spacing w:line="360" w:lineRule="auto"/>
        <w:rPr>
          <w:rFonts w:ascii="Simplified Arabic" w:hAnsi="Simplified Arabic" w:cs="Simplified Arabic"/>
          <w:b/>
          <w:bCs/>
          <w:sz w:val="32"/>
          <w:szCs w:val="32"/>
          <w:lang w:bidi="ar-EG"/>
        </w:rPr>
      </w:pPr>
      <w:r w:rsidRPr="00E6237A">
        <w:rPr>
          <w:rFonts w:ascii="Simplified Arabic" w:hAnsi="Simplified Arabic" w:cs="Simplified Arabic"/>
          <w:sz w:val="28"/>
          <w:szCs w:val="28"/>
          <w:rtl/>
        </w:rPr>
        <w:t>الحدود الموضوعية: التعرف على أثر</w:t>
      </w:r>
      <w:r w:rsidRPr="00E6237A">
        <w:rPr>
          <w:rFonts w:ascii="Simplified Arabic" w:hAnsi="Simplified Arabic" w:cs="Simplified Arabic"/>
          <w:sz w:val="28"/>
          <w:szCs w:val="28"/>
          <w:rtl/>
          <w:lang w:bidi="ar-EG"/>
        </w:rPr>
        <w:t xml:space="preserve"> تطبيقات الح</w:t>
      </w:r>
      <w:r>
        <w:rPr>
          <w:rFonts w:ascii="Simplified Arabic" w:hAnsi="Simplified Arabic" w:cs="Simplified Arabic"/>
          <w:sz w:val="28"/>
          <w:szCs w:val="28"/>
          <w:rtl/>
          <w:lang w:bidi="ar-EG"/>
        </w:rPr>
        <w:t>وكمة الإدارية على اداء العاملين</w:t>
      </w:r>
      <w:r>
        <w:rPr>
          <w:rFonts w:ascii="Simplified Arabic" w:hAnsi="Simplified Arabic" w:cs="Simplified Arabic" w:hint="cs"/>
          <w:sz w:val="28"/>
          <w:szCs w:val="28"/>
          <w:rtl/>
          <w:lang w:bidi="ar-EG"/>
        </w:rPr>
        <w:t xml:space="preserve"> بقطاع الطاقة في المملكة العربية السعودية.</w:t>
      </w:r>
    </w:p>
    <w:p w14:paraId="6E68345B" w14:textId="77777777" w:rsidR="00D44565" w:rsidRPr="00E6237A" w:rsidRDefault="00D44565" w:rsidP="00011FC4">
      <w:pPr>
        <w:pStyle w:val="a8"/>
        <w:numPr>
          <w:ilvl w:val="0"/>
          <w:numId w:val="13"/>
        </w:numPr>
        <w:spacing w:line="360" w:lineRule="auto"/>
        <w:jc w:val="both"/>
        <w:rPr>
          <w:rFonts w:ascii="Simplified Arabic" w:hAnsi="Simplified Arabic" w:cs="Simplified Arabic"/>
          <w:sz w:val="28"/>
          <w:szCs w:val="28"/>
        </w:rPr>
      </w:pPr>
      <w:r w:rsidRPr="00E6237A">
        <w:rPr>
          <w:rFonts w:ascii="Simplified Arabic" w:hAnsi="Simplified Arabic" w:cs="Simplified Arabic"/>
          <w:sz w:val="28"/>
          <w:szCs w:val="28"/>
          <w:rtl/>
        </w:rPr>
        <w:t>الحدود الزمانية: يتم تنفيذ هذه الدراسة في عام 1445ه- 2024م.</w:t>
      </w:r>
    </w:p>
    <w:p w14:paraId="2EAD853D" w14:textId="77777777" w:rsidR="00D44565" w:rsidRDefault="00D44565" w:rsidP="00011FC4">
      <w:pPr>
        <w:pStyle w:val="a8"/>
        <w:numPr>
          <w:ilvl w:val="0"/>
          <w:numId w:val="13"/>
        </w:numPr>
        <w:spacing w:line="360" w:lineRule="auto"/>
        <w:jc w:val="both"/>
        <w:rPr>
          <w:rFonts w:ascii="Simplified Arabic" w:hAnsi="Simplified Arabic" w:cs="Simplified Arabic"/>
          <w:sz w:val="28"/>
          <w:szCs w:val="28"/>
        </w:rPr>
      </w:pPr>
      <w:r w:rsidRPr="00E6237A">
        <w:rPr>
          <w:rFonts w:ascii="Simplified Arabic" w:hAnsi="Simplified Arabic" w:cs="Simplified Arabic"/>
          <w:sz w:val="28"/>
          <w:szCs w:val="28"/>
          <w:rtl/>
        </w:rPr>
        <w:t>الحدود المكانية: المملكة العربية السعودية.</w:t>
      </w:r>
    </w:p>
    <w:p w14:paraId="51DD4A81" w14:textId="1869C270" w:rsidR="00D44565" w:rsidRPr="00784BE8" w:rsidRDefault="00D44565" w:rsidP="00011FC4">
      <w:pPr>
        <w:pStyle w:val="a8"/>
        <w:numPr>
          <w:ilvl w:val="0"/>
          <w:numId w:val="13"/>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الحدود البشرية: العاملين في قطاع الطاقة بالمملكة العربية السعودية</w:t>
      </w:r>
    </w:p>
    <w:p w14:paraId="1A98D830" w14:textId="77777777" w:rsidR="00D44565" w:rsidRDefault="00D44565" w:rsidP="00D44565">
      <w:pPr>
        <w:rPr>
          <w:rtl/>
        </w:rPr>
      </w:pPr>
    </w:p>
    <w:p w14:paraId="6077D8EF" w14:textId="77777777" w:rsidR="00D020EB" w:rsidRDefault="00D020EB" w:rsidP="00D44565">
      <w:pPr>
        <w:rPr>
          <w:rtl/>
        </w:rPr>
      </w:pPr>
    </w:p>
    <w:p w14:paraId="70CA3EE9" w14:textId="77777777" w:rsidR="00D020EB" w:rsidRDefault="00D020EB" w:rsidP="00D44565">
      <w:pPr>
        <w:rPr>
          <w:rtl/>
        </w:rPr>
      </w:pPr>
    </w:p>
    <w:p w14:paraId="19DC54AD" w14:textId="77777777" w:rsidR="00D020EB" w:rsidRDefault="00D020EB" w:rsidP="00D44565">
      <w:pPr>
        <w:rPr>
          <w:rtl/>
        </w:rPr>
      </w:pPr>
    </w:p>
    <w:p w14:paraId="34A93735" w14:textId="77777777" w:rsidR="00D020EB" w:rsidRDefault="00D020EB" w:rsidP="00D44565">
      <w:pPr>
        <w:rPr>
          <w:rtl/>
        </w:rPr>
      </w:pPr>
    </w:p>
    <w:p w14:paraId="5AB7B53C" w14:textId="77777777" w:rsidR="00D020EB" w:rsidRDefault="00D020EB" w:rsidP="00D44565">
      <w:pPr>
        <w:rPr>
          <w:rtl/>
        </w:rPr>
      </w:pPr>
    </w:p>
    <w:p w14:paraId="54B0957D" w14:textId="77777777" w:rsidR="00D020EB" w:rsidRDefault="00D020EB" w:rsidP="00D44565">
      <w:pPr>
        <w:rPr>
          <w:rtl/>
        </w:rPr>
      </w:pPr>
    </w:p>
    <w:p w14:paraId="1563BC52" w14:textId="77777777" w:rsidR="00D020EB" w:rsidRDefault="00D020EB" w:rsidP="00D44565">
      <w:pPr>
        <w:rPr>
          <w:rtl/>
        </w:rPr>
      </w:pPr>
    </w:p>
    <w:p w14:paraId="2E3C5C73" w14:textId="77777777" w:rsidR="00D020EB" w:rsidRDefault="00D020EB" w:rsidP="00D44565">
      <w:pPr>
        <w:rPr>
          <w:rtl/>
        </w:rPr>
      </w:pPr>
    </w:p>
    <w:p w14:paraId="5CB36644" w14:textId="77777777" w:rsidR="00D020EB" w:rsidRDefault="00D020EB" w:rsidP="00D44565">
      <w:pPr>
        <w:rPr>
          <w:rtl/>
        </w:rPr>
      </w:pPr>
    </w:p>
    <w:p w14:paraId="69672B46" w14:textId="77777777" w:rsidR="00D020EB" w:rsidRPr="00D44565" w:rsidRDefault="00D020EB" w:rsidP="00D44565">
      <w:pPr>
        <w:rPr>
          <w:rtl/>
        </w:rPr>
      </w:pPr>
    </w:p>
    <w:p w14:paraId="1FC729E0" w14:textId="7E632455" w:rsidR="00B17921" w:rsidRPr="00B17921" w:rsidRDefault="00D44565" w:rsidP="00B17921">
      <w:pPr>
        <w:pStyle w:val="1"/>
        <w:bidi/>
        <w:spacing w:line="360" w:lineRule="auto"/>
        <w:jc w:val="center"/>
        <w:rPr>
          <w:rFonts w:ascii="Simplified Arabic" w:hAnsi="Simplified Arabic"/>
          <w:rtl/>
        </w:rPr>
      </w:pPr>
      <w:bookmarkStart w:id="34" w:name="_Toc180760367"/>
      <w:bookmarkStart w:id="35" w:name="_Toc170803825"/>
      <w:bookmarkStart w:id="36" w:name="_Toc172248130"/>
      <w:r>
        <w:rPr>
          <w:rFonts w:ascii="Simplified Arabic" w:hAnsi="Simplified Arabic" w:hint="cs"/>
          <w:rtl/>
        </w:rPr>
        <w:lastRenderedPageBreak/>
        <w:t>الفصل الثاني: الإطار النظري والدراسات السابقة</w:t>
      </w:r>
      <w:bookmarkEnd w:id="34"/>
    </w:p>
    <w:p w14:paraId="369E2D13" w14:textId="77777777" w:rsidR="00B17921" w:rsidRPr="00B17921" w:rsidRDefault="00B17921" w:rsidP="00B17921">
      <w:pPr>
        <w:pStyle w:val="1"/>
        <w:bidi/>
        <w:rPr>
          <w:szCs w:val="28"/>
        </w:rPr>
      </w:pPr>
      <w:bookmarkStart w:id="37" w:name="_Toc179112049"/>
      <w:bookmarkStart w:id="38" w:name="_Toc179112272"/>
      <w:bookmarkStart w:id="39" w:name="_Toc179653224"/>
      <w:bookmarkStart w:id="40" w:name="_Toc180760368"/>
      <w:r w:rsidRPr="00B17921">
        <w:rPr>
          <w:rFonts w:hint="cs"/>
          <w:rtl/>
        </w:rPr>
        <w:t xml:space="preserve">1.2 </w:t>
      </w:r>
      <w:r w:rsidRPr="00B17921">
        <w:rPr>
          <w:rtl/>
        </w:rPr>
        <w:t>المقدمة</w:t>
      </w:r>
      <w:bookmarkEnd w:id="37"/>
      <w:bookmarkEnd w:id="38"/>
      <w:bookmarkEnd w:id="39"/>
      <w:bookmarkEnd w:id="40"/>
    </w:p>
    <w:p w14:paraId="6D33FC4E" w14:textId="0F8F5C9F" w:rsidR="00B17921" w:rsidRDefault="00B17921" w:rsidP="00B17921">
      <w:pPr>
        <w:spacing w:line="360" w:lineRule="auto"/>
        <w:jc w:val="both"/>
        <w:rPr>
          <w:rFonts w:ascii="Calibri" w:eastAsia="Calibri" w:hAnsi="Calibri" w:cs="Simplified Arabic"/>
          <w:kern w:val="0"/>
          <w:sz w:val="28"/>
          <w:szCs w:val="28"/>
          <w:rtl/>
          <w14:ligatures w14:val="none"/>
        </w:rPr>
      </w:pPr>
      <w:r w:rsidRPr="00B17921">
        <w:rPr>
          <w:rFonts w:ascii="Calibri" w:eastAsia="Calibri" w:hAnsi="Calibri" w:cs="Simplified Arabic" w:hint="cs"/>
          <w:kern w:val="0"/>
          <w:sz w:val="28"/>
          <w:szCs w:val="28"/>
          <w:rtl/>
          <w14:ligatures w14:val="none"/>
        </w:rPr>
        <w:t xml:space="preserve">        </w:t>
      </w:r>
      <w:r w:rsidRPr="00B17921">
        <w:rPr>
          <w:rFonts w:ascii="Calibri" w:eastAsia="Calibri" w:hAnsi="Calibri" w:cs="Simplified Arabic"/>
          <w:kern w:val="0"/>
          <w:sz w:val="28"/>
          <w:szCs w:val="28"/>
          <w:rtl/>
          <w14:ligatures w14:val="none"/>
        </w:rPr>
        <w:t xml:space="preserve">يستعرض هذا الفصل المفاهيم والخلفية النظرية </w:t>
      </w:r>
      <w:proofErr w:type="spellStart"/>
      <w:r w:rsidRPr="00B17921">
        <w:rPr>
          <w:rFonts w:ascii="Calibri" w:eastAsia="Calibri" w:hAnsi="Calibri" w:cs="Simplified Arabic"/>
          <w:kern w:val="0"/>
          <w:sz w:val="28"/>
          <w:szCs w:val="28"/>
          <w:rtl/>
          <w14:ligatures w14:val="none"/>
        </w:rPr>
        <w:t>التى</w:t>
      </w:r>
      <w:proofErr w:type="spellEnd"/>
      <w:r w:rsidRPr="00B17921">
        <w:rPr>
          <w:rFonts w:ascii="Calibri" w:eastAsia="Calibri" w:hAnsi="Calibri" w:cs="Simplified Arabic"/>
          <w:kern w:val="0"/>
          <w:sz w:val="28"/>
          <w:szCs w:val="28"/>
          <w:rtl/>
          <w14:ligatures w14:val="none"/>
        </w:rPr>
        <w:t xml:space="preserve"> تناولتها الأدبيات المتعلقة </w:t>
      </w:r>
      <w:r>
        <w:rPr>
          <w:rFonts w:ascii="Calibri" w:eastAsia="Calibri" w:hAnsi="Calibri" w:cs="Simplified Arabic" w:hint="cs"/>
          <w:kern w:val="0"/>
          <w:sz w:val="28"/>
          <w:szCs w:val="28"/>
          <w:rtl/>
          <w14:ligatures w14:val="none"/>
        </w:rPr>
        <w:t>بتطبيقات الحوكمة الإدارية وأثرها على أداء العاملين داخل المنظمات</w:t>
      </w:r>
      <w:r w:rsidRPr="00B17921">
        <w:rPr>
          <w:rFonts w:ascii="Calibri" w:eastAsia="Calibri" w:hAnsi="Calibri" w:cs="Simplified Arabic"/>
          <w:kern w:val="0"/>
          <w:sz w:val="28"/>
          <w:szCs w:val="28"/>
          <w:rtl/>
          <w14:ligatures w14:val="none"/>
        </w:rPr>
        <w:t xml:space="preserve">، فضلاً عن مراجعة البحوث والدراسات السابقة </w:t>
      </w:r>
      <w:proofErr w:type="spellStart"/>
      <w:r w:rsidRPr="00B17921">
        <w:rPr>
          <w:rFonts w:ascii="Calibri" w:eastAsia="Calibri" w:hAnsi="Calibri" w:cs="Simplified Arabic"/>
          <w:kern w:val="0"/>
          <w:sz w:val="28"/>
          <w:szCs w:val="28"/>
          <w:rtl/>
          <w14:ligatures w14:val="none"/>
        </w:rPr>
        <w:t>التى</w:t>
      </w:r>
      <w:proofErr w:type="spellEnd"/>
      <w:r w:rsidRPr="00B17921">
        <w:rPr>
          <w:rFonts w:ascii="Calibri" w:eastAsia="Calibri" w:hAnsi="Calibri" w:cs="Simplified Arabic"/>
          <w:kern w:val="0"/>
          <w:sz w:val="28"/>
          <w:szCs w:val="28"/>
          <w:rtl/>
          <w14:ligatures w14:val="none"/>
        </w:rPr>
        <w:t xml:space="preserve"> أُجريت حول هذا الموضوع، بالإضافة </w:t>
      </w:r>
      <w:proofErr w:type="gramStart"/>
      <w:r w:rsidRPr="00B17921">
        <w:rPr>
          <w:rFonts w:ascii="Calibri" w:eastAsia="Calibri" w:hAnsi="Calibri" w:cs="Simplified Arabic"/>
          <w:kern w:val="0"/>
          <w:sz w:val="28"/>
          <w:szCs w:val="28"/>
          <w:rtl/>
          <w14:ligatures w14:val="none"/>
        </w:rPr>
        <w:t>إلي</w:t>
      </w:r>
      <w:proofErr w:type="gramEnd"/>
      <w:r w:rsidRPr="00B17921">
        <w:rPr>
          <w:rFonts w:ascii="Calibri" w:eastAsia="Calibri" w:hAnsi="Calibri" w:cs="Simplified Arabic"/>
          <w:kern w:val="0"/>
          <w:sz w:val="28"/>
          <w:szCs w:val="28"/>
          <w:rtl/>
          <w14:ligatures w14:val="none"/>
        </w:rPr>
        <w:t xml:space="preserve"> عدد من الدراسات السابقة على النحو المبين أدناه:</w:t>
      </w:r>
    </w:p>
    <w:p w14:paraId="09E0E8AD" w14:textId="144AEF12" w:rsidR="00B17921" w:rsidRPr="00B17921" w:rsidRDefault="00B17921" w:rsidP="00B17921">
      <w:pPr>
        <w:pStyle w:val="1"/>
        <w:bidi/>
        <w:rPr>
          <w:rtl/>
        </w:rPr>
      </w:pPr>
      <w:bookmarkStart w:id="41" w:name="_Toc180760369"/>
      <w:r>
        <w:rPr>
          <w:rFonts w:hint="cs"/>
          <w:rtl/>
        </w:rPr>
        <w:t>2.2 الحوكمة الإدارية</w:t>
      </w:r>
      <w:bookmarkEnd w:id="41"/>
    </w:p>
    <w:p w14:paraId="76B8B317" w14:textId="29F1AEB5" w:rsidR="00B17921" w:rsidRPr="00B17921" w:rsidRDefault="00B80589" w:rsidP="00B80589">
      <w:pPr>
        <w:pStyle w:val="1"/>
        <w:bidi/>
      </w:pPr>
      <w:bookmarkStart w:id="42" w:name="_Toc180760370"/>
      <w:r>
        <w:rPr>
          <w:rFonts w:hint="cs"/>
          <w:rtl/>
        </w:rPr>
        <w:t xml:space="preserve">1.2.2 </w:t>
      </w:r>
      <w:r w:rsidR="00B17921" w:rsidRPr="00B17921">
        <w:rPr>
          <w:rtl/>
        </w:rPr>
        <w:t>مفهوم الحوكمة الإدارية</w:t>
      </w:r>
      <w:bookmarkEnd w:id="42"/>
    </w:p>
    <w:p w14:paraId="7DF47A25" w14:textId="7330EF74" w:rsidR="00B17921" w:rsidRPr="00B17921" w:rsidRDefault="00B80589"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الحوكمة الإدارية تعني مجموعة من القواعد والممارسات التي تهدف إلى توجيه وإدارة المؤسسات بطريقة تعزز الشفافية والمساءلة والكفاءة</w:t>
      </w:r>
      <w:r w:rsidR="00B17921" w:rsidRPr="00B17921">
        <w:rPr>
          <w:rFonts w:ascii="Simplified Arabic" w:eastAsia="Times New Roman" w:hAnsi="Simplified Arabic" w:cs="Simplified Arabic" w:hint="cs"/>
          <w:kern w:val="0"/>
          <w:sz w:val="28"/>
          <w:szCs w:val="28"/>
          <w:rtl/>
          <w14:ligatures w14:val="none"/>
        </w:rPr>
        <w:t>،</w:t>
      </w:r>
      <w:r w:rsidR="00B17921" w:rsidRPr="00B17921">
        <w:rPr>
          <w:rFonts w:ascii="Simplified Arabic" w:eastAsia="Times New Roman" w:hAnsi="Simplified Arabic" w:cs="Simplified Arabic"/>
          <w:kern w:val="0"/>
          <w:sz w:val="28"/>
          <w:szCs w:val="28"/>
          <w:rtl/>
          <w14:ligatures w14:val="none"/>
        </w:rPr>
        <w:t xml:space="preserve"> يُنظر إلى الحوكمة كوسيلة لتحقيق التوازن بين الأهداف الاستراتيجية والعمليات اليومية للمؤسسات</w:t>
      </w:r>
      <w:r w:rsidR="00B17921" w:rsidRPr="00B17921">
        <w:rPr>
          <w:rFonts w:ascii="Simplified Arabic" w:eastAsia="Times New Roman" w:hAnsi="Simplified Arabic" w:cs="Simplified Arabic" w:hint="cs"/>
          <w:kern w:val="0"/>
          <w:sz w:val="28"/>
          <w:szCs w:val="28"/>
          <w:rtl/>
          <w14:ligatures w14:val="none"/>
        </w:rPr>
        <w:t>، حيث</w:t>
      </w:r>
      <w:r w:rsidR="00B17921" w:rsidRPr="00B17921">
        <w:rPr>
          <w:rFonts w:ascii="Simplified Arabic" w:eastAsia="Times New Roman" w:hAnsi="Simplified Arabic" w:cs="Simplified Arabic"/>
          <w:kern w:val="0"/>
          <w:sz w:val="28"/>
          <w:szCs w:val="28"/>
          <w:rtl/>
          <w14:ligatures w14:val="none"/>
        </w:rPr>
        <w:t xml:space="preserve"> يمكن تعريفها بأنها الإطار الذي يتم من خلاله اتخاذ القرارات في المؤسسات، حيث يتم وضع السياسات وتحديد المسؤوليات، وتحديد الآليات التي تضمن الالتزام </w:t>
      </w:r>
      <w:proofErr w:type="gramStart"/>
      <w:r w:rsidR="00B17921" w:rsidRPr="00B17921">
        <w:rPr>
          <w:rFonts w:ascii="Simplified Arabic" w:eastAsia="Times New Roman" w:hAnsi="Simplified Arabic" w:cs="Simplified Arabic"/>
          <w:kern w:val="0"/>
          <w:sz w:val="28"/>
          <w:szCs w:val="28"/>
          <w:rtl/>
          <w14:ligatures w14:val="none"/>
        </w:rPr>
        <w:t>بها</w:t>
      </w:r>
      <w:r w:rsidR="00B17921" w:rsidRPr="00B17921">
        <w:rPr>
          <w:rFonts w:ascii="Simplified Arabic" w:eastAsia="Times New Roman" w:hAnsi="Simplified Arabic" w:cs="Simplified Arabic"/>
          <w:kern w:val="0"/>
          <w:sz w:val="28"/>
          <w:szCs w:val="28"/>
          <w14:ligatures w14:val="none"/>
        </w:rPr>
        <w:t>.</w:t>
      </w:r>
      <w:r w:rsidR="008D61DF">
        <w:rPr>
          <w:rFonts w:ascii="Simplified Arabic" w:eastAsia="Times New Roman" w:hAnsi="Simplified Arabic" w:cs="Simplified Arabic" w:hint="cs"/>
          <w:kern w:val="0"/>
          <w:sz w:val="28"/>
          <w:szCs w:val="28"/>
          <w:rtl/>
          <w14:ligatures w14:val="none"/>
        </w:rPr>
        <w:t>(</w:t>
      </w:r>
      <w:proofErr w:type="gramEnd"/>
      <w:r w:rsidR="008D61DF">
        <w:rPr>
          <w:rFonts w:ascii="Simplified Arabic" w:eastAsia="Times New Roman" w:hAnsi="Simplified Arabic" w:cs="Simplified Arabic" w:hint="cs"/>
          <w:kern w:val="0"/>
          <w:sz w:val="28"/>
          <w:szCs w:val="28"/>
          <w:rtl/>
          <w14:ligatures w14:val="none"/>
        </w:rPr>
        <w:t xml:space="preserve"> لعيداني، 2022)</w:t>
      </w:r>
    </w:p>
    <w:p w14:paraId="26FEC67E" w14:textId="0B52C1AA" w:rsidR="00B17921" w:rsidRPr="00B17921" w:rsidRDefault="00D513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تعتبر الحوكمة الإدارية جزءًا أساسيًا من مفهوم الحوكمة الشامل، حيث تركز على كيفية إدارة الموارد البشرية والمالية والمادية بطريقة تعزز الأداء المؤسسي</w:t>
      </w:r>
      <w:r w:rsidR="00B17921" w:rsidRPr="00B17921">
        <w:rPr>
          <w:rFonts w:ascii="Simplified Arabic" w:eastAsia="Times New Roman" w:hAnsi="Simplified Arabic" w:cs="Simplified Arabic" w:hint="cs"/>
          <w:kern w:val="0"/>
          <w:sz w:val="28"/>
          <w:szCs w:val="28"/>
          <w:rtl/>
          <w14:ligatures w14:val="none"/>
        </w:rPr>
        <w:t>،</w:t>
      </w:r>
      <w:r w:rsidR="00B17921" w:rsidRPr="00B17921">
        <w:rPr>
          <w:rFonts w:ascii="Simplified Arabic" w:eastAsia="Times New Roman" w:hAnsi="Simplified Arabic" w:cs="Simplified Arabic"/>
          <w:kern w:val="0"/>
          <w:sz w:val="28"/>
          <w:szCs w:val="28"/>
          <w:rtl/>
          <w14:ligatures w14:val="none"/>
        </w:rPr>
        <w:t xml:space="preserve"> يتضمن ذلك تطوير استراتيجيات فعالة، وإرساء نظم رقابة داخلية، وتوفير بيئة عمل تدعم الابتكار وتحقق التوازن بين حقوق المساهمين وحقوق الموظفين</w:t>
      </w:r>
      <w:r w:rsidR="00B17921" w:rsidRPr="00B17921">
        <w:rPr>
          <w:rFonts w:ascii="Simplified Arabic" w:eastAsia="Times New Roman" w:hAnsi="Simplified Arabic" w:cs="Simplified Arabic" w:hint="cs"/>
          <w:kern w:val="0"/>
          <w:sz w:val="28"/>
          <w:szCs w:val="28"/>
          <w:rtl/>
          <w14:ligatures w14:val="none"/>
        </w:rPr>
        <w:t xml:space="preserve">(بوبكر،2021).    </w:t>
      </w:r>
    </w:p>
    <w:p w14:paraId="17119CBA" w14:textId="00DC600B" w:rsidR="00B17921" w:rsidRPr="00B17921" w:rsidRDefault="00D51321" w:rsidP="00D51321">
      <w:pPr>
        <w:pStyle w:val="1"/>
        <w:bidi/>
      </w:pPr>
      <w:bookmarkStart w:id="43" w:name="_Toc180760371"/>
      <w:r>
        <w:rPr>
          <w:rFonts w:hint="cs"/>
          <w:rtl/>
        </w:rPr>
        <w:lastRenderedPageBreak/>
        <w:t xml:space="preserve">2.2.2 </w:t>
      </w:r>
      <w:r w:rsidR="00B17921" w:rsidRPr="00B17921">
        <w:rPr>
          <w:rtl/>
        </w:rPr>
        <w:t>الفرق بين الحوكمة الإدارية والحوكمة العامة</w:t>
      </w:r>
      <w:bookmarkEnd w:id="43"/>
    </w:p>
    <w:p w14:paraId="19B653F4" w14:textId="215D2BD6" w:rsidR="00B17921" w:rsidRPr="00B17921" w:rsidRDefault="00D513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تتداخل الحوكمة الإدارية مع الحوكمة العامة في العديد من الجوانب، لكنها تختلف في نطاق تطبيقها وأهدافها</w:t>
      </w:r>
      <w:r w:rsidR="00B17921" w:rsidRPr="00B17921">
        <w:rPr>
          <w:rFonts w:ascii="Simplified Arabic" w:eastAsia="Times New Roman" w:hAnsi="Simplified Arabic" w:cs="Simplified Arabic"/>
          <w:kern w:val="0"/>
          <w:sz w:val="28"/>
          <w:szCs w:val="28"/>
          <w14:ligatures w14:val="none"/>
        </w:rPr>
        <w:t>.</w:t>
      </w:r>
    </w:p>
    <w:p w14:paraId="02BF7CF4" w14:textId="375F2A1B" w:rsidR="00B17921" w:rsidRPr="00B17921" w:rsidRDefault="00B17921" w:rsidP="00011FC4">
      <w:pPr>
        <w:numPr>
          <w:ilvl w:val="0"/>
          <w:numId w:val="2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الحيز العملي</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 xml:space="preserve">الحوكمة العامة تشمل نطاقًا أوسع يشمل الحكومات والمؤسسات العامة، حيث تركز على إدارة الموارد العامة، وتعزيز المساءلة في عمليات صنع القرار السياسية والاقتصادية بينما الحوكمة الإدارية تركز بشكل خاص على المؤسسات الخاصة والعامة من حيث إدارتها </w:t>
      </w:r>
      <w:proofErr w:type="gramStart"/>
      <w:r w:rsidRPr="00B17921">
        <w:rPr>
          <w:rFonts w:ascii="Simplified Arabic" w:eastAsia="Times New Roman" w:hAnsi="Simplified Arabic" w:cs="Simplified Arabic"/>
          <w:kern w:val="0"/>
          <w:sz w:val="28"/>
          <w:szCs w:val="28"/>
          <w:rtl/>
          <w14:ligatures w14:val="none"/>
        </w:rPr>
        <w:t>الداخلية</w:t>
      </w:r>
      <w:r w:rsidRPr="00B17921">
        <w:rPr>
          <w:rFonts w:ascii="Simplified Arabic" w:eastAsia="Times New Roman" w:hAnsi="Simplified Arabic" w:cs="Simplified Arabic"/>
          <w:kern w:val="0"/>
          <w:sz w:val="28"/>
          <w:szCs w:val="28"/>
          <w14:ligatures w14:val="none"/>
        </w:rPr>
        <w:t>.</w:t>
      </w:r>
      <w:r w:rsidR="008D61DF">
        <w:rPr>
          <w:rFonts w:ascii="Simplified Arabic" w:eastAsia="Times New Roman" w:hAnsi="Simplified Arabic" w:cs="Simplified Arabic" w:hint="cs"/>
          <w:kern w:val="0"/>
          <w:sz w:val="28"/>
          <w:szCs w:val="28"/>
          <w:rtl/>
          <w14:ligatures w14:val="none"/>
        </w:rPr>
        <w:t>(</w:t>
      </w:r>
      <w:proofErr w:type="gramEnd"/>
      <w:r w:rsidR="008D61DF">
        <w:rPr>
          <w:rFonts w:ascii="Simplified Arabic" w:eastAsia="Times New Roman" w:hAnsi="Simplified Arabic" w:cs="Simplified Arabic" w:hint="cs"/>
          <w:kern w:val="0"/>
          <w:sz w:val="28"/>
          <w:szCs w:val="28"/>
          <w:rtl/>
          <w14:ligatures w14:val="none"/>
        </w:rPr>
        <w:t xml:space="preserve"> البكري، 2013)</w:t>
      </w:r>
    </w:p>
    <w:p w14:paraId="072950CB" w14:textId="77777777" w:rsidR="00B17921" w:rsidRPr="00B17921" w:rsidRDefault="00B17921" w:rsidP="00011FC4">
      <w:pPr>
        <w:numPr>
          <w:ilvl w:val="0"/>
          <w:numId w:val="2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الأهداف</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الحوكمة العامة تهدف إلى تحقيق مصلحة عامة وتلبية احتياجات المجتمع، بينما الحوكمة الإدارية تركز على تحسين الأداء المؤسسي وتوفير بيئة عمل مناسبة للعاملين</w:t>
      </w:r>
      <w:r w:rsidRPr="00B17921">
        <w:rPr>
          <w:rFonts w:ascii="Simplified Arabic" w:eastAsia="Times New Roman" w:hAnsi="Simplified Arabic" w:cs="Simplified Arabic"/>
          <w:kern w:val="0"/>
          <w:sz w:val="28"/>
          <w:szCs w:val="28"/>
          <w14:ligatures w14:val="none"/>
        </w:rPr>
        <w:t>.</w:t>
      </w:r>
    </w:p>
    <w:p w14:paraId="570D3F68" w14:textId="58DF161D" w:rsidR="00B17921" w:rsidRPr="00B17921" w:rsidRDefault="00B17921" w:rsidP="00011FC4">
      <w:pPr>
        <w:numPr>
          <w:ilvl w:val="0"/>
          <w:numId w:val="2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الآليات</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 xml:space="preserve">تستخدم الحوكمة العامة آليات مثل القوانين والسياسات الحكومية، في حين تعتمد الحوكمة الإدارية على نظم الإدارة الداخلية، مثل الهياكل التنظيمية، واستراتيجيات الأداء، ونظم </w:t>
      </w:r>
      <w:proofErr w:type="gramStart"/>
      <w:r w:rsidRPr="00B17921">
        <w:rPr>
          <w:rFonts w:ascii="Simplified Arabic" w:eastAsia="Times New Roman" w:hAnsi="Simplified Arabic" w:cs="Simplified Arabic"/>
          <w:kern w:val="0"/>
          <w:sz w:val="28"/>
          <w:szCs w:val="28"/>
          <w:rtl/>
          <w14:ligatures w14:val="none"/>
        </w:rPr>
        <w:t>الرقابة</w:t>
      </w:r>
      <w:r w:rsidRPr="00B17921">
        <w:rPr>
          <w:rFonts w:ascii="Simplified Arabic" w:eastAsia="Times New Roman" w:hAnsi="Simplified Arabic" w:cs="Simplified Arabic"/>
          <w:kern w:val="0"/>
          <w:sz w:val="28"/>
          <w:szCs w:val="28"/>
          <w14:ligatures w14:val="none"/>
        </w:rPr>
        <w:t>.</w:t>
      </w:r>
      <w:r w:rsidR="008D61DF">
        <w:rPr>
          <w:rFonts w:ascii="Simplified Arabic" w:eastAsia="Times New Roman" w:hAnsi="Simplified Arabic" w:cs="Simplified Arabic" w:hint="cs"/>
          <w:kern w:val="0"/>
          <w:sz w:val="28"/>
          <w:szCs w:val="28"/>
          <w:rtl/>
          <w14:ligatures w14:val="none"/>
        </w:rPr>
        <w:t>(</w:t>
      </w:r>
      <w:proofErr w:type="gramEnd"/>
      <w:r w:rsidR="008D61DF">
        <w:rPr>
          <w:rFonts w:ascii="Simplified Arabic" w:eastAsia="Times New Roman" w:hAnsi="Simplified Arabic" w:cs="Simplified Arabic" w:hint="cs"/>
          <w:kern w:val="0"/>
          <w:sz w:val="28"/>
          <w:szCs w:val="28"/>
          <w:rtl/>
          <w14:ligatures w14:val="none"/>
        </w:rPr>
        <w:t xml:space="preserve"> </w:t>
      </w:r>
      <w:proofErr w:type="spellStart"/>
      <w:r w:rsidR="008D61DF">
        <w:rPr>
          <w:rFonts w:ascii="Simplified Arabic" w:eastAsia="Times New Roman" w:hAnsi="Simplified Arabic" w:cs="Simplified Arabic" w:hint="cs"/>
          <w:kern w:val="0"/>
          <w:sz w:val="28"/>
          <w:szCs w:val="28"/>
          <w:rtl/>
          <w14:ligatures w14:val="none"/>
        </w:rPr>
        <w:t>الغطريفي</w:t>
      </w:r>
      <w:proofErr w:type="spellEnd"/>
      <w:r w:rsidR="008D61DF">
        <w:rPr>
          <w:rFonts w:ascii="Simplified Arabic" w:eastAsia="Times New Roman" w:hAnsi="Simplified Arabic" w:cs="Simplified Arabic" w:hint="cs"/>
          <w:kern w:val="0"/>
          <w:sz w:val="28"/>
          <w:szCs w:val="28"/>
          <w:rtl/>
          <w14:ligatures w14:val="none"/>
        </w:rPr>
        <w:t>، 2021)</w:t>
      </w:r>
    </w:p>
    <w:p w14:paraId="32466A70" w14:textId="0E67802C" w:rsidR="00B17921" w:rsidRPr="00B17921" w:rsidRDefault="00D51321" w:rsidP="00D51321">
      <w:pPr>
        <w:pStyle w:val="1"/>
        <w:bidi/>
      </w:pPr>
      <w:bookmarkStart w:id="44" w:name="_Toc180760372"/>
      <w:r>
        <w:rPr>
          <w:rFonts w:hint="cs"/>
          <w:rtl/>
        </w:rPr>
        <w:t xml:space="preserve">3.2.2 </w:t>
      </w:r>
      <w:r w:rsidR="00B17921" w:rsidRPr="00B17921">
        <w:rPr>
          <w:rtl/>
        </w:rPr>
        <w:t>أهمية الحوكمة الإدارية في المؤسسات</w:t>
      </w:r>
      <w:bookmarkEnd w:id="44"/>
    </w:p>
    <w:p w14:paraId="526E2A4C" w14:textId="33ACC548" w:rsidR="00B17921" w:rsidRPr="00B17921" w:rsidRDefault="00D513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 xml:space="preserve">تتعدد فوائد الحوكمة الإدارية في المؤسسات، مما يجعلها ضرورية لتحقيق الأهداف الاستراتيجية </w:t>
      </w:r>
      <w:r w:rsidR="00B17921" w:rsidRPr="00B17921">
        <w:rPr>
          <w:rFonts w:ascii="Simplified Arabic" w:eastAsia="Times New Roman" w:hAnsi="Simplified Arabic" w:cs="Simplified Arabic" w:hint="cs"/>
          <w:kern w:val="0"/>
          <w:sz w:val="28"/>
          <w:szCs w:val="28"/>
          <w:rtl/>
          <w14:ligatures w14:val="none"/>
        </w:rPr>
        <w:t>و</w:t>
      </w:r>
      <w:r w:rsidR="00B17921" w:rsidRPr="00B17921">
        <w:rPr>
          <w:rFonts w:ascii="Simplified Arabic" w:eastAsia="Times New Roman" w:hAnsi="Simplified Arabic" w:cs="Simplified Arabic"/>
          <w:kern w:val="0"/>
          <w:sz w:val="28"/>
          <w:szCs w:val="28"/>
          <w:rtl/>
          <w14:ligatures w14:val="none"/>
        </w:rPr>
        <w:t>من أهم هذه الفوائد</w:t>
      </w:r>
      <w:r w:rsidR="00B17921" w:rsidRPr="00B17921">
        <w:rPr>
          <w:rFonts w:ascii="Simplified Arabic" w:eastAsia="Times New Roman" w:hAnsi="Simplified Arabic" w:cs="Simplified Arabic"/>
          <w:kern w:val="0"/>
          <w:sz w:val="28"/>
          <w:szCs w:val="28"/>
          <w14:ligatures w14:val="none"/>
        </w:rPr>
        <w:t>:</w:t>
      </w:r>
    </w:p>
    <w:p w14:paraId="675976C1" w14:textId="77777777" w:rsidR="00B17921" w:rsidRPr="00B17921" w:rsidRDefault="00B17921" w:rsidP="00011FC4">
      <w:pPr>
        <w:numPr>
          <w:ilvl w:val="0"/>
          <w:numId w:val="2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تعزيز الشفافية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تساهم الحوكمة الإدارية في خلق بيئة عمل تتمتع بالشفافية، حيث يتم نشر المعلومات بشكل دوري، مما يسهل على المعنيين اتخاذ قرارات مستنيرة</w:t>
      </w:r>
      <w:r w:rsidRPr="00B17921">
        <w:rPr>
          <w:rFonts w:ascii="Simplified Arabic" w:eastAsia="Times New Roman" w:hAnsi="Simplified Arabic" w:cs="Simplified Arabic" w:hint="cs"/>
          <w:kern w:val="0"/>
          <w:sz w:val="28"/>
          <w:szCs w:val="28"/>
          <w:rtl/>
          <w14:ligatures w14:val="none"/>
        </w:rPr>
        <w:t>،</w:t>
      </w:r>
      <w:r w:rsidRPr="00B17921">
        <w:rPr>
          <w:rFonts w:ascii="Simplified Arabic" w:eastAsia="Times New Roman" w:hAnsi="Simplified Arabic" w:cs="Simplified Arabic"/>
          <w:kern w:val="0"/>
          <w:sz w:val="28"/>
          <w:szCs w:val="28"/>
          <w:rtl/>
          <w14:ligatures w14:val="none"/>
        </w:rPr>
        <w:t xml:space="preserve"> الشفافية تعزز الثقة بين العاملين والإدارة، مما ينعكس إيجابيًا على الأداء العام للمؤسسة</w:t>
      </w:r>
      <w:r w:rsidRPr="00B17921">
        <w:rPr>
          <w:rFonts w:ascii="Simplified Arabic" w:eastAsia="Times New Roman" w:hAnsi="Simplified Arabic" w:cs="Simplified Arabic" w:hint="cs"/>
          <w:kern w:val="0"/>
          <w:sz w:val="28"/>
          <w:szCs w:val="28"/>
          <w:rtl/>
          <w14:ligatures w14:val="none"/>
        </w:rPr>
        <w:t xml:space="preserve"> (الريس،2019).     </w:t>
      </w:r>
    </w:p>
    <w:p w14:paraId="6E2DBF73" w14:textId="01603B3E" w:rsidR="00B17921" w:rsidRPr="00B17921" w:rsidRDefault="00B17921" w:rsidP="00011FC4">
      <w:pPr>
        <w:numPr>
          <w:ilvl w:val="0"/>
          <w:numId w:val="2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lastRenderedPageBreak/>
        <w:t>تحسين الأداء المؤسسي</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 xml:space="preserve">من خلال تطبيق الحوكمة الإدارية، يمكن للمؤسسات تطوير استراتيجيات فعالة تركز على تحقيق النتائج المرجوة. تعزز نظم الحوكمة الفعالة من كفاءة العمليات وتساعد في تحديد الأهداف وتوجيه الجهود نحو </w:t>
      </w:r>
      <w:proofErr w:type="gramStart"/>
      <w:r w:rsidRPr="00B17921">
        <w:rPr>
          <w:rFonts w:ascii="Simplified Arabic" w:eastAsia="Times New Roman" w:hAnsi="Simplified Arabic" w:cs="Simplified Arabic"/>
          <w:kern w:val="0"/>
          <w:sz w:val="28"/>
          <w:szCs w:val="28"/>
          <w:rtl/>
          <w14:ligatures w14:val="none"/>
        </w:rPr>
        <w:t>تحقيقها</w:t>
      </w:r>
      <w:r w:rsidRPr="00B17921">
        <w:rPr>
          <w:rFonts w:ascii="Simplified Arabic" w:eastAsia="Times New Roman" w:hAnsi="Simplified Arabic" w:cs="Simplified Arabic"/>
          <w:kern w:val="0"/>
          <w:sz w:val="28"/>
          <w:szCs w:val="28"/>
          <w14:ligatures w14:val="none"/>
        </w:rPr>
        <w:t>.</w:t>
      </w:r>
      <w:r w:rsidR="008D61DF">
        <w:rPr>
          <w:rFonts w:ascii="Simplified Arabic" w:eastAsia="Times New Roman" w:hAnsi="Simplified Arabic" w:cs="Simplified Arabic" w:hint="cs"/>
          <w:kern w:val="0"/>
          <w:sz w:val="28"/>
          <w:szCs w:val="28"/>
          <w:rtl/>
          <w14:ligatures w14:val="none"/>
        </w:rPr>
        <w:t>(</w:t>
      </w:r>
      <w:proofErr w:type="gramEnd"/>
      <w:r w:rsidR="008D61DF">
        <w:rPr>
          <w:rFonts w:ascii="Simplified Arabic" w:eastAsia="Times New Roman" w:hAnsi="Simplified Arabic" w:cs="Simplified Arabic" w:hint="cs"/>
          <w:kern w:val="0"/>
          <w:sz w:val="28"/>
          <w:szCs w:val="28"/>
          <w:rtl/>
          <w14:ligatures w14:val="none"/>
        </w:rPr>
        <w:t xml:space="preserve"> جواد، 2021)</w:t>
      </w:r>
    </w:p>
    <w:p w14:paraId="6C1689D9" w14:textId="77777777" w:rsidR="00B17921" w:rsidRPr="00B17921" w:rsidRDefault="00B17921" w:rsidP="00011FC4">
      <w:pPr>
        <w:numPr>
          <w:ilvl w:val="0"/>
          <w:numId w:val="2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تعزيز المساءلة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من خلال وضع هيكل واضح للمسؤوليات والسلطات، تساهم الحوكمة الإدارية في تعزيز المساءلة بين العاملين</w:t>
      </w:r>
      <w:r w:rsidRPr="00B17921">
        <w:rPr>
          <w:rFonts w:ascii="Simplified Arabic" w:eastAsia="Times New Roman" w:hAnsi="Simplified Arabic" w:cs="Simplified Arabic" w:hint="cs"/>
          <w:kern w:val="0"/>
          <w:sz w:val="28"/>
          <w:szCs w:val="28"/>
          <w:rtl/>
          <w14:ligatures w14:val="none"/>
        </w:rPr>
        <w:t>،</w:t>
      </w:r>
      <w:r w:rsidRPr="00B17921">
        <w:rPr>
          <w:rFonts w:ascii="Simplified Arabic" w:eastAsia="Times New Roman" w:hAnsi="Simplified Arabic" w:cs="Simplified Arabic"/>
          <w:kern w:val="0"/>
          <w:sz w:val="28"/>
          <w:szCs w:val="28"/>
          <w:rtl/>
          <w14:ligatures w14:val="none"/>
        </w:rPr>
        <w:t xml:space="preserve"> هذا يساعد على تحسين الأداء، حيث يدرك العاملون أنهم مسؤولون عن نتائج أعمالهم ويعملون على تحسين الأداء باستمرار</w:t>
      </w:r>
      <w:r w:rsidRPr="00B17921">
        <w:rPr>
          <w:rFonts w:ascii="Simplified Arabic" w:eastAsia="Times New Roman" w:hAnsi="Simplified Arabic" w:cs="Simplified Arabic" w:hint="cs"/>
          <w:kern w:val="0"/>
          <w:sz w:val="28"/>
          <w:szCs w:val="28"/>
          <w:rtl/>
          <w14:ligatures w14:val="none"/>
        </w:rPr>
        <w:t xml:space="preserve"> (الخزاعلة،2021). </w:t>
      </w:r>
    </w:p>
    <w:p w14:paraId="37B33967" w14:textId="77777777" w:rsidR="00B17921" w:rsidRPr="00B17921" w:rsidRDefault="00B17921" w:rsidP="00011FC4">
      <w:pPr>
        <w:numPr>
          <w:ilvl w:val="0"/>
          <w:numId w:val="2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تسهيل الابتكار</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الحوكمة الإدارية تشجع على خلق بيئة مواتية للابتكار من خلال تمكين العاملين من تقديم أفكار جديدة والمشاركة في عمليات اتخاذ القرار</w:t>
      </w:r>
      <w:r w:rsidRPr="00B17921">
        <w:rPr>
          <w:rFonts w:ascii="Simplified Arabic" w:eastAsia="Times New Roman" w:hAnsi="Simplified Arabic" w:cs="Simplified Arabic" w:hint="cs"/>
          <w:kern w:val="0"/>
          <w:sz w:val="28"/>
          <w:szCs w:val="28"/>
          <w:rtl/>
          <w14:ligatures w14:val="none"/>
        </w:rPr>
        <w:t xml:space="preserve">، </w:t>
      </w:r>
      <w:r w:rsidRPr="00B17921">
        <w:rPr>
          <w:rFonts w:ascii="Simplified Arabic" w:eastAsia="Times New Roman" w:hAnsi="Simplified Arabic" w:cs="Simplified Arabic"/>
          <w:kern w:val="0"/>
          <w:sz w:val="28"/>
          <w:szCs w:val="28"/>
          <w:rtl/>
          <w14:ligatures w14:val="none"/>
        </w:rPr>
        <w:t>عندما يشعر الموظفون بأن آرائهم تُقدَّر، فإن ذلك يزيد من دافعيتهم للابتكار والمساهمة في تطوير المؤسسة</w:t>
      </w:r>
      <w:r w:rsidRPr="00B17921">
        <w:rPr>
          <w:rFonts w:ascii="Simplified Arabic" w:eastAsia="Times New Roman" w:hAnsi="Simplified Arabic" w:cs="Simplified Arabic"/>
          <w:kern w:val="0"/>
          <w:sz w:val="28"/>
          <w:szCs w:val="28"/>
          <w14:ligatures w14:val="none"/>
        </w:rPr>
        <w:t>.</w:t>
      </w:r>
    </w:p>
    <w:p w14:paraId="71ADE9B9" w14:textId="63CD71CB" w:rsidR="00B17921" w:rsidRPr="00B17921" w:rsidRDefault="00B17921" w:rsidP="00011FC4">
      <w:pPr>
        <w:numPr>
          <w:ilvl w:val="0"/>
          <w:numId w:val="2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تحقيق الاستدامة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من خلال الحوكمة الإدارية، يمكن للمؤسسات تحقيق أهدافها بطريقة مستدامة، حيث يتم وضع سياسات تأخذ في اعتبارها الأبعاد الاقتصادية والاجتماعية والبيئية</w:t>
      </w:r>
      <w:r w:rsidRPr="00B17921">
        <w:rPr>
          <w:rFonts w:ascii="Simplified Arabic" w:eastAsia="Times New Roman" w:hAnsi="Simplified Arabic" w:cs="Simplified Arabic" w:hint="cs"/>
          <w:kern w:val="0"/>
          <w:sz w:val="28"/>
          <w:szCs w:val="28"/>
          <w:rtl/>
          <w14:ligatures w14:val="none"/>
        </w:rPr>
        <w:t>،</w:t>
      </w:r>
      <w:r w:rsidRPr="00B17921">
        <w:rPr>
          <w:rFonts w:ascii="Simplified Arabic" w:eastAsia="Times New Roman" w:hAnsi="Simplified Arabic" w:cs="Simplified Arabic"/>
          <w:kern w:val="0"/>
          <w:sz w:val="28"/>
          <w:szCs w:val="28"/>
          <w:rtl/>
          <w14:ligatures w14:val="none"/>
        </w:rPr>
        <w:t xml:space="preserve"> تساهم هذه السياسات في تعزيز المسؤولية الاجتماعية للشركات وتحقيق أهداف التنمية </w:t>
      </w:r>
      <w:proofErr w:type="gramStart"/>
      <w:r w:rsidRPr="00B17921">
        <w:rPr>
          <w:rFonts w:ascii="Simplified Arabic" w:eastAsia="Times New Roman" w:hAnsi="Simplified Arabic" w:cs="Simplified Arabic"/>
          <w:kern w:val="0"/>
          <w:sz w:val="28"/>
          <w:szCs w:val="28"/>
          <w:rtl/>
          <w14:ligatures w14:val="none"/>
        </w:rPr>
        <w:t>المستدامة</w:t>
      </w:r>
      <w:r w:rsidRPr="00B17921">
        <w:rPr>
          <w:rFonts w:ascii="Simplified Arabic" w:eastAsia="Times New Roman" w:hAnsi="Simplified Arabic" w:cs="Simplified Arabic"/>
          <w:kern w:val="0"/>
          <w:sz w:val="28"/>
          <w:szCs w:val="28"/>
          <w14:ligatures w14:val="none"/>
        </w:rPr>
        <w:t>.</w:t>
      </w:r>
      <w:r w:rsidR="008D61DF">
        <w:rPr>
          <w:rFonts w:ascii="Simplified Arabic" w:eastAsia="Times New Roman" w:hAnsi="Simplified Arabic" w:cs="Simplified Arabic" w:hint="cs"/>
          <w:kern w:val="0"/>
          <w:sz w:val="28"/>
          <w:szCs w:val="28"/>
          <w:rtl/>
          <w14:ligatures w14:val="none"/>
        </w:rPr>
        <w:t>(</w:t>
      </w:r>
      <w:proofErr w:type="gramEnd"/>
      <w:r w:rsidR="008D61DF">
        <w:rPr>
          <w:rFonts w:ascii="Simplified Arabic" w:eastAsia="Times New Roman" w:hAnsi="Simplified Arabic" w:cs="Simplified Arabic" w:hint="cs"/>
          <w:kern w:val="0"/>
          <w:sz w:val="28"/>
          <w:szCs w:val="28"/>
          <w:rtl/>
          <w14:ligatures w14:val="none"/>
        </w:rPr>
        <w:t xml:space="preserve"> الراشدي، 2019)</w:t>
      </w:r>
    </w:p>
    <w:p w14:paraId="37EC5F16" w14:textId="06191A36" w:rsidR="00B17921" w:rsidRPr="00B17921" w:rsidRDefault="00D51321" w:rsidP="00D51321">
      <w:pPr>
        <w:pStyle w:val="1"/>
        <w:bidi/>
      </w:pPr>
      <w:bookmarkStart w:id="45" w:name="_Toc180760373"/>
      <w:r>
        <w:rPr>
          <w:rFonts w:hint="cs"/>
          <w:rtl/>
        </w:rPr>
        <w:t xml:space="preserve">4.2.2 </w:t>
      </w:r>
      <w:r w:rsidR="00B17921" w:rsidRPr="00B17921">
        <w:rPr>
          <w:rtl/>
        </w:rPr>
        <w:t>أبعاد الحوكمة الإدارية</w:t>
      </w:r>
      <w:bookmarkEnd w:id="45"/>
    </w:p>
    <w:p w14:paraId="020892A8" w14:textId="0C0F4A8C" w:rsidR="00B17921" w:rsidRPr="00B17921" w:rsidRDefault="00D513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تتكون الحوكمة الإدارية من مجموعة من الأبعاد الأساسية التي تساهم في تحقيق أهداف المؤسسات وتعزيز أدائها. وفيما يلي الأبعاد الثلاثة الرئيسية للحوكمة الإدارية</w:t>
      </w:r>
      <w:r w:rsidR="00B17921" w:rsidRPr="00B17921">
        <w:rPr>
          <w:rFonts w:ascii="Simplified Arabic" w:eastAsia="Times New Roman" w:hAnsi="Simplified Arabic" w:cs="Simplified Arabic"/>
          <w:kern w:val="0"/>
          <w:sz w:val="28"/>
          <w:szCs w:val="28"/>
          <w14:ligatures w14:val="none"/>
        </w:rPr>
        <w:t>:</w:t>
      </w:r>
    </w:p>
    <w:p w14:paraId="1DEEEB55" w14:textId="77777777" w:rsidR="00B17921" w:rsidRPr="00B17921" w:rsidRDefault="00B17921" w:rsidP="00011FC4">
      <w:pPr>
        <w:numPr>
          <w:ilvl w:val="0"/>
          <w:numId w:val="36"/>
        </w:numPr>
        <w:spacing w:before="100" w:beforeAutospacing="1" w:after="100" w:afterAutospacing="1" w:line="360" w:lineRule="auto"/>
        <w:contextualSpacing/>
        <w:jc w:val="both"/>
        <w:outlineLvl w:val="3"/>
        <w:rPr>
          <w:rFonts w:ascii="Simplified Arabic" w:eastAsia="Times New Roman" w:hAnsi="Simplified Arabic" w:cs="Simplified Arabic"/>
          <w:b/>
          <w:bCs/>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الشفافية والمساءلة</w:t>
      </w:r>
    </w:p>
    <w:p w14:paraId="71C6ED7A" w14:textId="2FC36EAA" w:rsidR="00B17921" w:rsidRPr="00B17921" w:rsidRDefault="00B17921" w:rsidP="008D61DF">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الشفافية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تشير الشفافية إلى وضوح العمليات والإجراءات داخل المؤسسة، بما في ذلك كيفية اتخاذ القرارات وتوزيع الموارد</w:t>
      </w:r>
      <w:r w:rsidRPr="00B17921">
        <w:rPr>
          <w:rFonts w:ascii="Simplified Arabic" w:eastAsia="Times New Roman" w:hAnsi="Simplified Arabic" w:cs="Simplified Arabic" w:hint="cs"/>
          <w:kern w:val="0"/>
          <w:sz w:val="28"/>
          <w:szCs w:val="28"/>
          <w:rtl/>
          <w14:ligatures w14:val="none"/>
        </w:rPr>
        <w:t>،</w:t>
      </w:r>
      <w:r w:rsidRPr="00B17921">
        <w:rPr>
          <w:rFonts w:ascii="Simplified Arabic" w:eastAsia="Times New Roman" w:hAnsi="Simplified Arabic" w:cs="Simplified Arabic"/>
          <w:kern w:val="0"/>
          <w:sz w:val="28"/>
          <w:szCs w:val="28"/>
          <w:rtl/>
          <w14:ligatures w14:val="none"/>
        </w:rPr>
        <w:t xml:space="preserve"> تعزز الشفافية الثقة بين الإدارة والعاملين، حيث يمكن للجميع رؤية المعلومات </w:t>
      </w:r>
      <w:r w:rsidRPr="00B17921">
        <w:rPr>
          <w:rFonts w:ascii="Simplified Arabic" w:eastAsia="Times New Roman" w:hAnsi="Simplified Arabic" w:cs="Simplified Arabic"/>
          <w:kern w:val="0"/>
          <w:sz w:val="28"/>
          <w:szCs w:val="28"/>
          <w:rtl/>
          <w14:ligatures w14:val="none"/>
        </w:rPr>
        <w:lastRenderedPageBreak/>
        <w:t>المهمة المتعلقة بأداء المؤسسة والسياسات المتبعة</w:t>
      </w:r>
      <w:r w:rsidRPr="00B17921">
        <w:rPr>
          <w:rFonts w:ascii="Simplified Arabic" w:eastAsia="Times New Roman" w:hAnsi="Simplified Arabic" w:cs="Simplified Arabic"/>
          <w:kern w:val="0"/>
          <w:sz w:val="28"/>
          <w:szCs w:val="28"/>
          <w14:ligatures w14:val="none"/>
        </w:rPr>
        <w:t>.</w:t>
      </w:r>
      <w:r w:rsidR="008D61DF" w:rsidRPr="008D61DF">
        <w:rPr>
          <w:rFonts w:ascii="Simplified Arabic" w:hAnsi="Simplified Arabic" w:cs="Simplified Arabic"/>
          <w:sz w:val="28"/>
          <w:szCs w:val="28"/>
        </w:rPr>
        <w:t xml:space="preserve"> </w:t>
      </w:r>
      <w:proofErr w:type="spellStart"/>
      <w:r w:rsidR="008D61DF" w:rsidRPr="008D61DF">
        <w:rPr>
          <w:rFonts w:ascii="Simplified Arabic" w:eastAsia="Times New Roman" w:hAnsi="Simplified Arabic" w:cs="Simplified Arabic"/>
          <w:kern w:val="0"/>
          <w:sz w:val="28"/>
          <w:szCs w:val="28"/>
          <w14:ligatures w14:val="none"/>
        </w:rPr>
        <w:t>Abou</w:t>
      </w:r>
      <w:proofErr w:type="spellEnd"/>
      <w:r w:rsidR="008D61DF" w:rsidRPr="008D61DF">
        <w:rPr>
          <w:rFonts w:ascii="Simplified Arabic" w:eastAsia="Times New Roman" w:hAnsi="Simplified Arabic" w:cs="Simplified Arabic"/>
          <w:kern w:val="0"/>
          <w:sz w:val="28"/>
          <w:szCs w:val="28"/>
          <w14:ligatures w14:val="none"/>
        </w:rPr>
        <w:t xml:space="preserve"> </w:t>
      </w:r>
      <w:proofErr w:type="spellStart"/>
      <w:r w:rsidR="008D61DF" w:rsidRPr="008D61DF">
        <w:rPr>
          <w:rFonts w:ascii="Simplified Arabic" w:eastAsia="Times New Roman" w:hAnsi="Simplified Arabic" w:cs="Simplified Arabic"/>
          <w:kern w:val="0"/>
          <w:sz w:val="28"/>
          <w:szCs w:val="28"/>
          <w14:ligatures w14:val="none"/>
        </w:rPr>
        <w:t>Alross</w:t>
      </w:r>
      <w:proofErr w:type="spellEnd"/>
      <w:r w:rsidR="008D61DF" w:rsidRPr="008D61DF">
        <w:rPr>
          <w:rFonts w:ascii="Simplified Arabic" w:eastAsia="Times New Roman" w:hAnsi="Simplified Arabic" w:cs="Simplified Arabic"/>
          <w:kern w:val="0"/>
          <w:sz w:val="28"/>
          <w:szCs w:val="28"/>
          <w14:ligatures w14:val="none"/>
        </w:rPr>
        <w:t xml:space="preserve">, S. A., and Abu </w:t>
      </w:r>
      <w:proofErr w:type="spellStart"/>
      <w:r w:rsidR="008D61DF" w:rsidRPr="008D61DF">
        <w:rPr>
          <w:rFonts w:ascii="Simplified Arabic" w:eastAsia="Times New Roman" w:hAnsi="Simplified Arabic" w:cs="Simplified Arabic"/>
          <w:kern w:val="0"/>
          <w:sz w:val="28"/>
          <w:szCs w:val="28"/>
          <w14:ligatures w14:val="none"/>
        </w:rPr>
        <w:t>Mahadi</w:t>
      </w:r>
      <w:proofErr w:type="spellEnd"/>
      <w:r w:rsidR="008D61DF" w:rsidRPr="008D61DF">
        <w:rPr>
          <w:rFonts w:ascii="Simplified Arabic" w:eastAsia="Times New Roman" w:hAnsi="Simplified Arabic" w:cs="Simplified Arabic"/>
          <w:kern w:val="0"/>
          <w:sz w:val="28"/>
          <w:szCs w:val="28"/>
          <w14:ligatures w14:val="none"/>
        </w:rPr>
        <w:t>, F. T. (2021)</w:t>
      </w:r>
    </w:p>
    <w:p w14:paraId="77914ABE" w14:textId="77777777" w:rsidR="00B17921" w:rsidRPr="00B17921" w:rsidRDefault="00B17921" w:rsidP="00011FC4">
      <w:pPr>
        <w:numPr>
          <w:ilvl w:val="0"/>
          <w:numId w:val="2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أهمية الشفافية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تعزز الشفافية من روح التعاون داخل المؤسسة، حيث يشعر الموظفون بأنهم جزء من العملية الإدارية</w:t>
      </w:r>
      <w:r w:rsidRPr="00B17921">
        <w:rPr>
          <w:rFonts w:ascii="Simplified Arabic" w:eastAsia="Times New Roman" w:hAnsi="Simplified Arabic" w:cs="Simplified Arabic" w:hint="cs"/>
          <w:kern w:val="0"/>
          <w:sz w:val="28"/>
          <w:szCs w:val="28"/>
          <w:rtl/>
          <w14:ligatures w14:val="none"/>
        </w:rPr>
        <w:t xml:space="preserve">، </w:t>
      </w:r>
      <w:r w:rsidRPr="00B17921">
        <w:rPr>
          <w:rFonts w:ascii="Simplified Arabic" w:eastAsia="Times New Roman" w:hAnsi="Simplified Arabic" w:cs="Simplified Arabic"/>
          <w:kern w:val="0"/>
          <w:sz w:val="28"/>
          <w:szCs w:val="28"/>
          <w:rtl/>
          <w14:ligatures w14:val="none"/>
        </w:rPr>
        <w:t>كما تسهل من عملية التواصل الفعّال وتساعد في تقليل الفجوات في المعلومات</w:t>
      </w:r>
      <w:r w:rsidRPr="00B17921">
        <w:rPr>
          <w:rFonts w:ascii="Simplified Arabic" w:eastAsia="Times New Roman" w:hAnsi="Simplified Arabic" w:cs="Simplified Arabic" w:hint="cs"/>
          <w:kern w:val="0"/>
          <w:sz w:val="28"/>
          <w:szCs w:val="28"/>
          <w:rtl/>
          <w14:ligatures w14:val="none"/>
        </w:rPr>
        <w:t>.</w:t>
      </w:r>
    </w:p>
    <w:p w14:paraId="1BED4ABE" w14:textId="77777777" w:rsidR="00B17921" w:rsidRPr="00B17921" w:rsidRDefault="00B179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المساءلة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المساءلة تعني تحديد المسؤوليات والالتزامات تجاه الأداء والنتائج</w:t>
      </w:r>
      <w:r w:rsidRPr="00B17921">
        <w:rPr>
          <w:rFonts w:ascii="Simplified Arabic" w:eastAsia="Times New Roman" w:hAnsi="Simplified Arabic" w:cs="Simplified Arabic" w:hint="cs"/>
          <w:kern w:val="0"/>
          <w:sz w:val="28"/>
          <w:szCs w:val="28"/>
          <w:rtl/>
          <w14:ligatures w14:val="none"/>
        </w:rPr>
        <w:t>،</w:t>
      </w:r>
      <w:r w:rsidRPr="00B17921">
        <w:rPr>
          <w:rFonts w:ascii="Simplified Arabic" w:eastAsia="Times New Roman" w:hAnsi="Simplified Arabic" w:cs="Simplified Arabic"/>
          <w:kern w:val="0"/>
          <w:sz w:val="28"/>
          <w:szCs w:val="28"/>
          <w:rtl/>
          <w14:ligatures w14:val="none"/>
        </w:rPr>
        <w:t xml:space="preserve"> يتوجب على الأفراد في المؤسسات أن يكونوا مسؤولين عن أفعالهم وقراراتهم، مما يعزز من ثقافة الأداء والالتزام</w:t>
      </w:r>
      <w:r w:rsidRPr="00B17921">
        <w:rPr>
          <w:rFonts w:ascii="Simplified Arabic" w:eastAsia="Times New Roman" w:hAnsi="Simplified Arabic" w:cs="Simplified Arabic"/>
          <w:kern w:val="0"/>
          <w:sz w:val="28"/>
          <w:szCs w:val="28"/>
          <w14:ligatures w14:val="none"/>
        </w:rPr>
        <w:t>.</w:t>
      </w:r>
    </w:p>
    <w:p w14:paraId="79592E44" w14:textId="77777777" w:rsidR="00B17921" w:rsidRPr="00B17921" w:rsidRDefault="00B17921" w:rsidP="00011FC4">
      <w:pPr>
        <w:numPr>
          <w:ilvl w:val="0"/>
          <w:numId w:val="2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أهمية المساءلة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تساهم المساءلة في تحسين الأداء المؤسسي من خلال دفع الأفراد للالتزام بمعايير الأداء المحددة</w:t>
      </w:r>
      <w:r w:rsidRPr="00B17921">
        <w:rPr>
          <w:rFonts w:ascii="Simplified Arabic" w:eastAsia="Times New Roman" w:hAnsi="Simplified Arabic" w:cs="Simplified Arabic" w:hint="cs"/>
          <w:kern w:val="0"/>
          <w:sz w:val="28"/>
          <w:szCs w:val="28"/>
          <w:rtl/>
          <w14:ligatures w14:val="none"/>
        </w:rPr>
        <w:t>،</w:t>
      </w:r>
      <w:r w:rsidRPr="00B17921">
        <w:rPr>
          <w:rFonts w:ascii="Simplified Arabic" w:eastAsia="Times New Roman" w:hAnsi="Simplified Arabic" w:cs="Simplified Arabic"/>
          <w:kern w:val="0"/>
          <w:sz w:val="28"/>
          <w:szCs w:val="28"/>
          <w:rtl/>
          <w14:ligatures w14:val="none"/>
        </w:rPr>
        <w:t xml:space="preserve"> كما تساعد على الكشف عن الأخطاء وتحديد مجالات التحسين، مما يؤدي إلى تطوير مستم</w:t>
      </w:r>
      <w:r w:rsidRPr="00B17921">
        <w:rPr>
          <w:rFonts w:ascii="Simplified Arabic" w:eastAsia="Times New Roman" w:hAnsi="Simplified Arabic" w:cs="Simplified Arabic" w:hint="cs"/>
          <w:kern w:val="0"/>
          <w:sz w:val="28"/>
          <w:szCs w:val="28"/>
          <w:rtl/>
          <w14:ligatures w14:val="none"/>
        </w:rPr>
        <w:t>ر(الزهراني،2021).</w:t>
      </w:r>
    </w:p>
    <w:p w14:paraId="6D50DF56" w14:textId="77777777" w:rsidR="00B17921" w:rsidRPr="00B17921" w:rsidRDefault="00B17921" w:rsidP="00011FC4">
      <w:pPr>
        <w:numPr>
          <w:ilvl w:val="0"/>
          <w:numId w:val="36"/>
        </w:numPr>
        <w:spacing w:before="100" w:beforeAutospacing="1" w:after="100" w:afterAutospacing="1" w:line="360" w:lineRule="auto"/>
        <w:contextualSpacing/>
        <w:jc w:val="both"/>
        <w:outlineLvl w:val="3"/>
        <w:rPr>
          <w:rFonts w:ascii="Simplified Arabic" w:eastAsia="Times New Roman" w:hAnsi="Simplified Arabic" w:cs="Simplified Arabic"/>
          <w:b/>
          <w:bCs/>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المشاركة والمبادرة</w:t>
      </w:r>
    </w:p>
    <w:p w14:paraId="5294D12A" w14:textId="77777777" w:rsidR="00B17921" w:rsidRPr="00B17921" w:rsidRDefault="00B179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المشاركة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تشير المشاركة إلى إشراك جميع المستويات الوظيفية في عملية صنع القرار، مما يعزز من انخراط العاملين ويعكس آرائهم. يمكن أن تكون المشاركة في أشكال مختلفة، مثل الاجتماعات، ورش العمل، والاستطلاعات</w:t>
      </w:r>
      <w:r w:rsidRPr="00B17921">
        <w:rPr>
          <w:rFonts w:ascii="Simplified Arabic" w:eastAsia="Times New Roman" w:hAnsi="Simplified Arabic" w:cs="Simplified Arabic"/>
          <w:kern w:val="0"/>
          <w:sz w:val="28"/>
          <w:szCs w:val="28"/>
          <w14:ligatures w14:val="none"/>
        </w:rPr>
        <w:t>.</w:t>
      </w:r>
    </w:p>
    <w:p w14:paraId="322919E4" w14:textId="1CC64A9C" w:rsidR="00B17921" w:rsidRPr="00B17921" w:rsidRDefault="00B17921" w:rsidP="00011FC4">
      <w:pPr>
        <w:numPr>
          <w:ilvl w:val="0"/>
          <w:numId w:val="2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أهمية المشاركة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تعزز المشاركة من الإبداع والابتكار، حيث يساهم الموظفون بأفكار جديدة وحلول محتملة للتحديات. كما تجعل الأفراد يشعرون بأنهم جزء من النجاح المؤسسي، مما يزيد من دافعيتهم للعمل</w:t>
      </w:r>
      <w:r w:rsidRPr="00B17921">
        <w:rPr>
          <w:rFonts w:ascii="Simplified Arabic" w:eastAsia="Times New Roman" w:hAnsi="Simplified Arabic" w:cs="Simplified Arabic"/>
          <w:kern w:val="0"/>
          <w:sz w:val="28"/>
          <w:szCs w:val="28"/>
          <w14:ligatures w14:val="none"/>
        </w:rPr>
        <w:t>.</w:t>
      </w:r>
      <w:r w:rsidR="008D61DF" w:rsidRPr="008D61DF">
        <w:rPr>
          <w:rFonts w:ascii="Simplified Arabic" w:hAnsi="Simplified Arabic" w:cs="Simplified Arabic"/>
          <w:sz w:val="28"/>
          <w:szCs w:val="28"/>
        </w:rPr>
        <w:t xml:space="preserve"> </w:t>
      </w:r>
      <w:proofErr w:type="spellStart"/>
      <w:r w:rsidR="008D61DF" w:rsidRPr="008D61DF">
        <w:rPr>
          <w:rFonts w:ascii="Simplified Arabic" w:eastAsia="Times New Roman" w:hAnsi="Simplified Arabic" w:cs="Simplified Arabic"/>
          <w:kern w:val="0"/>
          <w:sz w:val="28"/>
          <w:szCs w:val="28"/>
          <w14:ligatures w14:val="none"/>
        </w:rPr>
        <w:t>Abou</w:t>
      </w:r>
      <w:proofErr w:type="spellEnd"/>
      <w:r w:rsidR="008D61DF" w:rsidRPr="008D61DF">
        <w:rPr>
          <w:rFonts w:ascii="Simplified Arabic" w:eastAsia="Times New Roman" w:hAnsi="Simplified Arabic" w:cs="Simplified Arabic"/>
          <w:kern w:val="0"/>
          <w:sz w:val="28"/>
          <w:szCs w:val="28"/>
          <w14:ligatures w14:val="none"/>
        </w:rPr>
        <w:t xml:space="preserve"> </w:t>
      </w:r>
      <w:proofErr w:type="spellStart"/>
      <w:r w:rsidR="008D61DF" w:rsidRPr="008D61DF">
        <w:rPr>
          <w:rFonts w:ascii="Simplified Arabic" w:eastAsia="Times New Roman" w:hAnsi="Simplified Arabic" w:cs="Simplified Arabic"/>
          <w:kern w:val="0"/>
          <w:sz w:val="28"/>
          <w:szCs w:val="28"/>
          <w14:ligatures w14:val="none"/>
        </w:rPr>
        <w:t>Alross</w:t>
      </w:r>
      <w:proofErr w:type="spellEnd"/>
      <w:r w:rsidR="008D61DF" w:rsidRPr="008D61DF">
        <w:rPr>
          <w:rFonts w:ascii="Simplified Arabic" w:eastAsia="Times New Roman" w:hAnsi="Simplified Arabic" w:cs="Simplified Arabic"/>
          <w:kern w:val="0"/>
          <w:sz w:val="28"/>
          <w:szCs w:val="28"/>
          <w14:ligatures w14:val="none"/>
        </w:rPr>
        <w:t xml:space="preserve">, S. A., and Abu </w:t>
      </w:r>
      <w:proofErr w:type="spellStart"/>
      <w:r w:rsidR="008D61DF" w:rsidRPr="008D61DF">
        <w:rPr>
          <w:rFonts w:ascii="Simplified Arabic" w:eastAsia="Times New Roman" w:hAnsi="Simplified Arabic" w:cs="Simplified Arabic"/>
          <w:kern w:val="0"/>
          <w:sz w:val="28"/>
          <w:szCs w:val="28"/>
          <w14:ligatures w14:val="none"/>
        </w:rPr>
        <w:t>Mahadi</w:t>
      </w:r>
      <w:proofErr w:type="spellEnd"/>
      <w:r w:rsidR="008D61DF" w:rsidRPr="008D61DF">
        <w:rPr>
          <w:rFonts w:ascii="Simplified Arabic" w:eastAsia="Times New Roman" w:hAnsi="Simplified Arabic" w:cs="Simplified Arabic"/>
          <w:kern w:val="0"/>
          <w:sz w:val="28"/>
          <w:szCs w:val="28"/>
          <w14:ligatures w14:val="none"/>
        </w:rPr>
        <w:t>, F. T. (2021)</w:t>
      </w:r>
    </w:p>
    <w:p w14:paraId="6DD30D4D" w14:textId="77777777" w:rsidR="00B17921" w:rsidRPr="00B17921" w:rsidRDefault="00B179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lastRenderedPageBreak/>
        <w:t>المبادرة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تشير المبادرة إلى القدرة على اتخاذ القرارات وتنفيذ الإجراءات بشكل مستقل. يشجع بيئة العمل التي تدعم المبادرة الأفراد على اتخاذ خطوات لتحسين العمليات وتقديم أفكار جديدة</w:t>
      </w:r>
      <w:r w:rsidRPr="00B17921">
        <w:rPr>
          <w:rFonts w:ascii="Simplified Arabic" w:eastAsia="Times New Roman" w:hAnsi="Simplified Arabic" w:cs="Simplified Arabic"/>
          <w:kern w:val="0"/>
          <w:sz w:val="28"/>
          <w:szCs w:val="28"/>
          <w14:ligatures w14:val="none"/>
        </w:rPr>
        <w:t>.</w:t>
      </w:r>
    </w:p>
    <w:p w14:paraId="54B23C21" w14:textId="77777777" w:rsidR="00B17921" w:rsidRPr="00B17921" w:rsidRDefault="00B17921" w:rsidP="00011FC4">
      <w:pPr>
        <w:numPr>
          <w:ilvl w:val="0"/>
          <w:numId w:val="2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أهمية المبادرة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تحفز المبادرة على الابتكار والتطور، حيث يصبح الموظفون أكثر استعدادًا لتحمل المسؤولية وابتكار حلول فعّالة</w:t>
      </w:r>
      <w:r w:rsidRPr="00B17921">
        <w:rPr>
          <w:rFonts w:ascii="Simplified Arabic" w:eastAsia="Times New Roman" w:hAnsi="Simplified Arabic" w:cs="Simplified Arabic" w:hint="cs"/>
          <w:kern w:val="0"/>
          <w:sz w:val="28"/>
          <w:szCs w:val="28"/>
          <w:rtl/>
          <w14:ligatures w14:val="none"/>
        </w:rPr>
        <w:t>،</w:t>
      </w:r>
      <w:r w:rsidRPr="00B17921">
        <w:rPr>
          <w:rFonts w:ascii="Simplified Arabic" w:eastAsia="Times New Roman" w:hAnsi="Simplified Arabic" w:cs="Simplified Arabic"/>
          <w:kern w:val="0"/>
          <w:sz w:val="28"/>
          <w:szCs w:val="28"/>
          <w:rtl/>
          <w14:ligatures w14:val="none"/>
        </w:rPr>
        <w:t xml:space="preserve"> عندما يشعر الأفراد بأن لديهم الحرية لاتخاذ القرار، يزيد ذلك من شعورهم بالملكية تجاه مهامهم</w:t>
      </w:r>
      <w:r w:rsidRPr="00B17921">
        <w:rPr>
          <w:rFonts w:ascii="Simplified Arabic" w:eastAsia="Times New Roman" w:hAnsi="Simplified Arabic" w:cs="Simplified Arabic" w:hint="cs"/>
          <w:kern w:val="0"/>
          <w:sz w:val="28"/>
          <w:szCs w:val="28"/>
          <w:rtl/>
          <w14:ligatures w14:val="none"/>
        </w:rPr>
        <w:t xml:space="preserve"> (الخزاعلة،2021). </w:t>
      </w:r>
    </w:p>
    <w:p w14:paraId="54B9B340" w14:textId="77777777" w:rsidR="00B17921" w:rsidRPr="00B17921" w:rsidRDefault="00B17921" w:rsidP="00011FC4">
      <w:pPr>
        <w:numPr>
          <w:ilvl w:val="0"/>
          <w:numId w:val="36"/>
        </w:numPr>
        <w:spacing w:before="100" w:beforeAutospacing="1" w:after="100" w:afterAutospacing="1" w:line="360" w:lineRule="auto"/>
        <w:contextualSpacing/>
        <w:jc w:val="both"/>
        <w:outlineLvl w:val="3"/>
        <w:rPr>
          <w:rFonts w:ascii="Simplified Arabic" w:eastAsia="Times New Roman" w:hAnsi="Simplified Arabic" w:cs="Simplified Arabic"/>
          <w:b/>
          <w:bCs/>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العدالة والكفاءة</w:t>
      </w:r>
    </w:p>
    <w:p w14:paraId="731E825A" w14:textId="77777777" w:rsidR="00B17921" w:rsidRPr="00B17921" w:rsidRDefault="00B179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العدالة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تشير العدالة إلى كيفية توزيع الفرص والموارد داخل المؤسسة بطريقة منصفة. يجب أن يشعر جميع العاملين بأنهم مُعاملون بشكل عادل، سواء في التقييمات أو المكافآت أو الفرص التطويرية</w:t>
      </w:r>
      <w:r w:rsidRPr="00B17921">
        <w:rPr>
          <w:rFonts w:ascii="Simplified Arabic" w:eastAsia="Times New Roman" w:hAnsi="Simplified Arabic" w:cs="Simplified Arabic"/>
          <w:kern w:val="0"/>
          <w:sz w:val="28"/>
          <w:szCs w:val="28"/>
          <w14:ligatures w14:val="none"/>
        </w:rPr>
        <w:t>.</w:t>
      </w:r>
    </w:p>
    <w:p w14:paraId="747BAA4F" w14:textId="366C43E3" w:rsidR="00B17921" w:rsidRPr="00B17921" w:rsidRDefault="00B17921" w:rsidP="00011FC4">
      <w:pPr>
        <w:numPr>
          <w:ilvl w:val="0"/>
          <w:numId w:val="2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أهمية العدالة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تعزز العدالة من رضا الموظفين وتزيد من روح الفريق، حيث يشعر الجميع بأنهم مُقدَّرون ومُعترَف بهم. كما تساهم في تقليل النزاعات الداخلية وتعزيز الاستقرار في بيئة العمل</w:t>
      </w:r>
      <w:r w:rsidRPr="00B17921">
        <w:rPr>
          <w:rFonts w:ascii="Simplified Arabic" w:eastAsia="Times New Roman" w:hAnsi="Simplified Arabic" w:cs="Simplified Arabic"/>
          <w:kern w:val="0"/>
          <w:sz w:val="28"/>
          <w:szCs w:val="28"/>
          <w14:ligatures w14:val="none"/>
        </w:rPr>
        <w:t>.</w:t>
      </w:r>
      <w:r w:rsidR="008D61DF" w:rsidRPr="008D61DF">
        <w:rPr>
          <w:rFonts w:ascii="Simplified Arabic" w:hAnsi="Simplified Arabic" w:cs="Simplified Arabic"/>
          <w:sz w:val="28"/>
          <w:szCs w:val="28"/>
        </w:rPr>
        <w:t xml:space="preserve"> </w:t>
      </w:r>
      <w:proofErr w:type="spellStart"/>
      <w:r w:rsidR="008D61DF" w:rsidRPr="008D61DF">
        <w:rPr>
          <w:rFonts w:ascii="Simplified Arabic" w:eastAsia="Times New Roman" w:hAnsi="Simplified Arabic" w:cs="Simplified Arabic"/>
          <w:kern w:val="0"/>
          <w:sz w:val="28"/>
          <w:szCs w:val="28"/>
          <w14:ligatures w14:val="none"/>
        </w:rPr>
        <w:t>Gherbi</w:t>
      </w:r>
      <w:proofErr w:type="spellEnd"/>
      <w:r w:rsidR="008D61DF" w:rsidRPr="008D61DF">
        <w:rPr>
          <w:rFonts w:ascii="Simplified Arabic" w:eastAsia="Times New Roman" w:hAnsi="Simplified Arabic" w:cs="Simplified Arabic"/>
          <w:kern w:val="0"/>
          <w:sz w:val="28"/>
          <w:szCs w:val="28"/>
          <w14:ligatures w14:val="none"/>
        </w:rPr>
        <w:t xml:space="preserve">, L., and </w:t>
      </w:r>
      <w:proofErr w:type="spellStart"/>
      <w:r w:rsidR="008D61DF" w:rsidRPr="008D61DF">
        <w:rPr>
          <w:rFonts w:ascii="Simplified Arabic" w:eastAsia="Times New Roman" w:hAnsi="Simplified Arabic" w:cs="Simplified Arabic"/>
          <w:kern w:val="0"/>
          <w:sz w:val="28"/>
          <w:szCs w:val="28"/>
          <w14:ligatures w14:val="none"/>
        </w:rPr>
        <w:t>Khedir</w:t>
      </w:r>
      <w:proofErr w:type="spellEnd"/>
      <w:r w:rsidR="008D61DF" w:rsidRPr="008D61DF">
        <w:rPr>
          <w:rFonts w:ascii="Simplified Arabic" w:eastAsia="Times New Roman" w:hAnsi="Simplified Arabic" w:cs="Simplified Arabic"/>
          <w:kern w:val="0"/>
          <w:sz w:val="28"/>
          <w:szCs w:val="28"/>
          <w14:ligatures w14:val="none"/>
        </w:rPr>
        <w:t>, S. (2018).</w:t>
      </w:r>
    </w:p>
    <w:p w14:paraId="47417D07" w14:textId="77777777" w:rsidR="00B17921" w:rsidRPr="00B17921" w:rsidRDefault="00B179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الكفاءة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تشير الكفاءة إلى القدرة على استخدام الموارد بشكل فعّال لتحقيق الأهداف المؤسسية. تتعلق الكفاءة بتحقيق النتائج المرغوبة بأقل تكلفة ممكنة، سواء من حيث الوقت أو المال أو الجهد</w:t>
      </w:r>
      <w:r w:rsidRPr="00B17921">
        <w:rPr>
          <w:rFonts w:ascii="Simplified Arabic" w:eastAsia="Times New Roman" w:hAnsi="Simplified Arabic" w:cs="Simplified Arabic"/>
          <w:kern w:val="0"/>
          <w:sz w:val="28"/>
          <w:szCs w:val="28"/>
          <w14:ligatures w14:val="none"/>
        </w:rPr>
        <w:t>.</w:t>
      </w:r>
    </w:p>
    <w:p w14:paraId="366657C6" w14:textId="77777777" w:rsidR="00B17921" w:rsidRPr="00B17921" w:rsidRDefault="00B17921" w:rsidP="00011FC4">
      <w:pPr>
        <w:numPr>
          <w:ilvl w:val="0"/>
          <w:numId w:val="30"/>
        </w:num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B17921">
        <w:rPr>
          <w:rFonts w:ascii="Simplified Arabic" w:eastAsia="Times New Roman" w:hAnsi="Simplified Arabic" w:cs="Simplified Arabic"/>
          <w:b/>
          <w:bCs/>
          <w:kern w:val="0"/>
          <w:sz w:val="28"/>
          <w:szCs w:val="28"/>
          <w:rtl/>
          <w14:ligatures w14:val="none"/>
        </w:rPr>
        <w:t>أهمية الكفاءة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تعزز الكفاءة من أداء المؤسسة بشكل عام، حيث تؤدي إلى تحسين الإنتاجية وتقليل الهدر. تعمل المؤسسات التي تتبنى الكفاءة على تحسين عملياتها وتقديم قيمة أكبر للعملاء، مما يعزز من قدرتها التنافسية في السوق</w:t>
      </w:r>
      <w:r w:rsidRPr="00B17921">
        <w:rPr>
          <w:rFonts w:ascii="Simplified Arabic" w:eastAsia="Times New Roman" w:hAnsi="Simplified Arabic" w:cs="Simplified Arabic" w:hint="cs"/>
          <w:kern w:val="0"/>
          <w:sz w:val="28"/>
          <w:szCs w:val="28"/>
          <w:rtl/>
          <w14:ligatures w14:val="none"/>
        </w:rPr>
        <w:t xml:space="preserve"> (الخزاعلة،2021). </w:t>
      </w:r>
    </w:p>
    <w:p w14:paraId="0F4225CB" w14:textId="41AB8C2D" w:rsidR="00B17921" w:rsidRPr="00B17921" w:rsidRDefault="00D51321" w:rsidP="00D51321">
      <w:pPr>
        <w:pStyle w:val="1"/>
        <w:bidi/>
      </w:pPr>
      <w:bookmarkStart w:id="46" w:name="_Toc180760374"/>
      <w:r>
        <w:rPr>
          <w:rFonts w:hint="cs"/>
          <w:rtl/>
        </w:rPr>
        <w:lastRenderedPageBreak/>
        <w:t xml:space="preserve">5.2.2 </w:t>
      </w:r>
      <w:r w:rsidR="00B17921" w:rsidRPr="00B17921">
        <w:rPr>
          <w:rtl/>
        </w:rPr>
        <w:t>أهداف الحوكمة الإدارية</w:t>
      </w:r>
      <w:bookmarkEnd w:id="46"/>
    </w:p>
    <w:p w14:paraId="77B08E92" w14:textId="2F224A1D" w:rsidR="00B17921" w:rsidRPr="00B17921" w:rsidRDefault="00D513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تعتبر الحوكمة الإدارية عنصرًا أساسيًا في تحسين أداء المؤسسات وتعزيز قيمتها. تركز الحوكمة الإدارية على تحقيق مجموعة من الأهداف التي تسهم في نجاح المؤسسة واستدامتها. وفيما يلي أبرز الأهداف الرئيسية للحوكمة الإدارية</w:t>
      </w:r>
      <w:r w:rsidR="00B17921" w:rsidRPr="00B17921">
        <w:rPr>
          <w:rFonts w:ascii="Simplified Arabic" w:eastAsia="Times New Roman" w:hAnsi="Simplified Arabic" w:cs="Simplified Arabic"/>
          <w:kern w:val="0"/>
          <w:sz w:val="28"/>
          <w:szCs w:val="28"/>
          <w14:ligatures w14:val="none"/>
        </w:rPr>
        <w:t>:</w:t>
      </w:r>
    </w:p>
    <w:p w14:paraId="4B5A6F39" w14:textId="77777777" w:rsidR="00B17921" w:rsidRPr="00B17921" w:rsidRDefault="00B17921" w:rsidP="00011FC4">
      <w:pPr>
        <w:numPr>
          <w:ilvl w:val="1"/>
          <w:numId w:val="29"/>
        </w:numPr>
        <w:spacing w:before="100" w:beforeAutospacing="1" w:after="100" w:afterAutospacing="1" w:line="360" w:lineRule="auto"/>
        <w:contextualSpacing/>
        <w:jc w:val="both"/>
        <w:outlineLvl w:val="3"/>
        <w:rPr>
          <w:rFonts w:ascii="Simplified Arabic" w:eastAsia="Times New Roman" w:hAnsi="Simplified Arabic" w:cs="Simplified Arabic"/>
          <w:b/>
          <w:bCs/>
          <w:kern w:val="0"/>
          <w:sz w:val="28"/>
          <w:szCs w:val="28"/>
          <w14:ligatures w14:val="none"/>
        </w:rPr>
      </w:pPr>
      <w:r w:rsidRPr="00B17921">
        <w:rPr>
          <w:rFonts w:ascii="Simplified Arabic" w:eastAsia="Times New Roman" w:hAnsi="Simplified Arabic" w:cs="Simplified Arabic"/>
          <w:b/>
          <w:bCs/>
          <w:kern w:val="0"/>
          <w:sz w:val="28"/>
          <w:szCs w:val="28"/>
          <w:rtl/>
          <w14:ligatures w14:val="none"/>
        </w:rPr>
        <w:t>تعزيز الثقة في المؤسسات</w:t>
      </w:r>
    </w:p>
    <w:p w14:paraId="6769C508" w14:textId="617A89F1" w:rsidR="00B17921" w:rsidRPr="00B17921" w:rsidRDefault="00B17921" w:rsidP="008D61DF">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يُعد تعزيز الثقة من الأهداف الرئيسية للحوكمة الإدارية، حيث تساعد في بناء علاقة قوية بين الإدارة والعاملين، وبين المؤسسة والمجتمع الخارجي</w:t>
      </w:r>
      <w:r w:rsidRPr="00B17921">
        <w:rPr>
          <w:rFonts w:ascii="Simplified Arabic" w:eastAsia="Times New Roman" w:hAnsi="Simplified Arabic" w:cs="Simplified Arabic"/>
          <w:kern w:val="0"/>
          <w:sz w:val="28"/>
          <w:szCs w:val="28"/>
          <w14:ligatures w14:val="none"/>
        </w:rPr>
        <w:t>.</w:t>
      </w:r>
      <w:r w:rsidR="008D61DF" w:rsidRPr="008D61DF">
        <w:rPr>
          <w:rFonts w:ascii="Simplified Arabic" w:hAnsi="Simplified Arabic" w:cs="Simplified Arabic"/>
          <w:sz w:val="28"/>
          <w:szCs w:val="28"/>
        </w:rPr>
        <w:t xml:space="preserve"> </w:t>
      </w:r>
      <w:proofErr w:type="spellStart"/>
      <w:r w:rsidR="008D61DF" w:rsidRPr="008D61DF">
        <w:rPr>
          <w:rFonts w:ascii="Simplified Arabic" w:eastAsia="Times New Roman" w:hAnsi="Simplified Arabic" w:cs="Simplified Arabic"/>
          <w:kern w:val="0"/>
          <w:sz w:val="28"/>
          <w:szCs w:val="28"/>
          <w14:ligatures w14:val="none"/>
        </w:rPr>
        <w:t>Gherbi</w:t>
      </w:r>
      <w:proofErr w:type="spellEnd"/>
      <w:r w:rsidR="008D61DF" w:rsidRPr="008D61DF">
        <w:rPr>
          <w:rFonts w:ascii="Simplified Arabic" w:eastAsia="Times New Roman" w:hAnsi="Simplified Arabic" w:cs="Simplified Arabic"/>
          <w:kern w:val="0"/>
          <w:sz w:val="28"/>
          <w:szCs w:val="28"/>
          <w14:ligatures w14:val="none"/>
        </w:rPr>
        <w:t xml:space="preserve">, L., and </w:t>
      </w:r>
      <w:proofErr w:type="spellStart"/>
      <w:r w:rsidR="008D61DF" w:rsidRPr="008D61DF">
        <w:rPr>
          <w:rFonts w:ascii="Simplified Arabic" w:eastAsia="Times New Roman" w:hAnsi="Simplified Arabic" w:cs="Simplified Arabic"/>
          <w:kern w:val="0"/>
          <w:sz w:val="28"/>
          <w:szCs w:val="28"/>
          <w14:ligatures w14:val="none"/>
        </w:rPr>
        <w:t>Khedir</w:t>
      </w:r>
      <w:proofErr w:type="spellEnd"/>
      <w:r w:rsidR="008D61DF" w:rsidRPr="008D61DF">
        <w:rPr>
          <w:rFonts w:ascii="Simplified Arabic" w:eastAsia="Times New Roman" w:hAnsi="Simplified Arabic" w:cs="Simplified Arabic"/>
          <w:kern w:val="0"/>
          <w:sz w:val="28"/>
          <w:szCs w:val="28"/>
          <w14:ligatures w14:val="none"/>
        </w:rPr>
        <w:t>, S. (2018).</w:t>
      </w:r>
    </w:p>
    <w:p w14:paraId="5FB8B040" w14:textId="77777777" w:rsidR="00B17921" w:rsidRPr="00B17921" w:rsidRDefault="00B17921" w:rsidP="00011FC4">
      <w:pPr>
        <w:numPr>
          <w:ilvl w:val="0"/>
          <w:numId w:val="3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أهمية تعزيز الثقة</w:t>
      </w:r>
      <w:r w:rsidRPr="00B17921">
        <w:rPr>
          <w:rFonts w:ascii="Simplified Arabic" w:eastAsia="Times New Roman" w:hAnsi="Simplified Arabic" w:cs="Simplified Arabic"/>
          <w:b/>
          <w:bCs/>
          <w:kern w:val="0"/>
          <w:sz w:val="28"/>
          <w:szCs w:val="28"/>
          <w14:ligatures w14:val="none"/>
        </w:rPr>
        <w:t>:</w:t>
      </w:r>
    </w:p>
    <w:p w14:paraId="4B4E7A1D" w14:textId="77777777" w:rsidR="00B17921" w:rsidRPr="00B17921" w:rsidRDefault="00B17921" w:rsidP="00011FC4">
      <w:pPr>
        <w:numPr>
          <w:ilvl w:val="1"/>
          <w:numId w:val="3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الثقة بين الموظفين</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تعزز الشفافية والمساءلة الثقة بين الموظفين والإدارة، مما يزيد من ولاء العاملين ويحفزهم على الالتزام بأهداف المؤسسة</w:t>
      </w:r>
      <w:r w:rsidRPr="00B17921">
        <w:rPr>
          <w:rFonts w:ascii="Simplified Arabic" w:eastAsia="Times New Roman" w:hAnsi="Simplified Arabic" w:cs="Simplified Arabic"/>
          <w:kern w:val="0"/>
          <w:sz w:val="28"/>
          <w:szCs w:val="28"/>
          <w14:ligatures w14:val="none"/>
        </w:rPr>
        <w:t>.</w:t>
      </w:r>
    </w:p>
    <w:p w14:paraId="1CAF95D6" w14:textId="77777777" w:rsidR="00B17921" w:rsidRPr="00B17921" w:rsidRDefault="00B17921" w:rsidP="00011FC4">
      <w:pPr>
        <w:numPr>
          <w:ilvl w:val="1"/>
          <w:numId w:val="3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الثقة من العملاء والمستثمرين</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تعكس الحوكمة الجيدة صورة إيجابية عن المؤسسة، مما يجذب العملاء والمستثمرين. عندما يشعرون بأن هناك شفافية ومساءلة، يزيد ذلك من رغبتهم في التعامل مع المؤسسة والاستثمار فيها</w:t>
      </w:r>
      <w:r w:rsidRPr="00B17921">
        <w:rPr>
          <w:rFonts w:ascii="Simplified Arabic" w:eastAsia="Times New Roman" w:hAnsi="Simplified Arabic" w:cs="Simplified Arabic"/>
          <w:kern w:val="0"/>
          <w:sz w:val="28"/>
          <w:szCs w:val="28"/>
          <w14:ligatures w14:val="none"/>
        </w:rPr>
        <w:t>.</w:t>
      </w:r>
    </w:p>
    <w:p w14:paraId="1713EA6B" w14:textId="77777777" w:rsidR="00B17921" w:rsidRPr="00B17921" w:rsidRDefault="00B17921" w:rsidP="00011FC4">
      <w:pPr>
        <w:numPr>
          <w:ilvl w:val="0"/>
          <w:numId w:val="3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كيفية تعزيز الثقة</w:t>
      </w:r>
      <w:r w:rsidRPr="00B17921">
        <w:rPr>
          <w:rFonts w:ascii="Simplified Arabic" w:eastAsia="Times New Roman" w:hAnsi="Simplified Arabic" w:cs="Simplified Arabic"/>
          <w:b/>
          <w:bCs/>
          <w:kern w:val="0"/>
          <w:sz w:val="28"/>
          <w:szCs w:val="28"/>
          <w14:ligatures w14:val="none"/>
        </w:rPr>
        <w:t>:</w:t>
      </w:r>
    </w:p>
    <w:p w14:paraId="7214BCC5" w14:textId="77777777" w:rsidR="00B17921" w:rsidRPr="00B17921" w:rsidRDefault="00B17921" w:rsidP="00011FC4">
      <w:pPr>
        <w:numPr>
          <w:ilvl w:val="1"/>
          <w:numId w:val="3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وضع سياسات واضحة تضمن الشفافية في العمليات</w:t>
      </w:r>
      <w:r w:rsidRPr="00B17921">
        <w:rPr>
          <w:rFonts w:ascii="Simplified Arabic" w:eastAsia="Times New Roman" w:hAnsi="Simplified Arabic" w:cs="Simplified Arabic"/>
          <w:kern w:val="0"/>
          <w:sz w:val="28"/>
          <w:szCs w:val="28"/>
          <w14:ligatures w14:val="none"/>
        </w:rPr>
        <w:t>.</w:t>
      </w:r>
    </w:p>
    <w:p w14:paraId="209AD0B9" w14:textId="77777777" w:rsidR="00B17921" w:rsidRPr="00B17921" w:rsidRDefault="00B17921" w:rsidP="00011FC4">
      <w:pPr>
        <w:numPr>
          <w:ilvl w:val="1"/>
          <w:numId w:val="3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تعزيز قنوات التواصل بين الإدارة والعاملين</w:t>
      </w:r>
      <w:r w:rsidRPr="00B17921">
        <w:rPr>
          <w:rFonts w:ascii="Simplified Arabic" w:eastAsia="Times New Roman" w:hAnsi="Simplified Arabic" w:cs="Simplified Arabic"/>
          <w:kern w:val="0"/>
          <w:sz w:val="28"/>
          <w:szCs w:val="28"/>
          <w14:ligatures w14:val="none"/>
        </w:rPr>
        <w:t>.</w:t>
      </w:r>
    </w:p>
    <w:p w14:paraId="6E46061F" w14:textId="77777777" w:rsidR="00B17921" w:rsidRPr="00B17921" w:rsidRDefault="00B17921" w:rsidP="00011FC4">
      <w:pPr>
        <w:numPr>
          <w:ilvl w:val="1"/>
          <w:numId w:val="3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توفير تقارير دورية تعكس الأداء والنتائج</w:t>
      </w:r>
      <w:r w:rsidRPr="00B17921">
        <w:rPr>
          <w:rFonts w:ascii="Simplified Arabic" w:eastAsia="Times New Roman" w:hAnsi="Simplified Arabic" w:cs="Simplified Arabic"/>
          <w:kern w:val="0"/>
          <w:sz w:val="28"/>
          <w:szCs w:val="28"/>
          <w14:ligatures w14:val="none"/>
        </w:rPr>
        <w:t>.</w:t>
      </w:r>
    </w:p>
    <w:p w14:paraId="0F65C6F4" w14:textId="77777777" w:rsidR="00B17921" w:rsidRPr="00B17921" w:rsidRDefault="00B17921" w:rsidP="00011FC4">
      <w:pPr>
        <w:numPr>
          <w:ilvl w:val="1"/>
          <w:numId w:val="29"/>
        </w:numPr>
        <w:spacing w:before="100" w:beforeAutospacing="1" w:after="100" w:afterAutospacing="1" w:line="360" w:lineRule="auto"/>
        <w:contextualSpacing/>
        <w:jc w:val="both"/>
        <w:outlineLvl w:val="3"/>
        <w:rPr>
          <w:rFonts w:ascii="Simplified Arabic" w:eastAsia="Times New Roman" w:hAnsi="Simplified Arabic" w:cs="Simplified Arabic"/>
          <w:b/>
          <w:bCs/>
          <w:kern w:val="0"/>
          <w:sz w:val="28"/>
          <w:szCs w:val="28"/>
          <w14:ligatures w14:val="none"/>
        </w:rPr>
      </w:pPr>
      <w:r w:rsidRPr="00B17921">
        <w:rPr>
          <w:rFonts w:ascii="Simplified Arabic" w:eastAsia="Times New Roman" w:hAnsi="Simplified Arabic" w:cs="Simplified Arabic"/>
          <w:b/>
          <w:bCs/>
          <w:kern w:val="0"/>
          <w:sz w:val="28"/>
          <w:szCs w:val="28"/>
          <w:rtl/>
          <w14:ligatures w14:val="none"/>
        </w:rPr>
        <w:t>تحسين الأداء التنظيمي</w:t>
      </w:r>
    </w:p>
    <w:p w14:paraId="4E8E4380" w14:textId="556546F9" w:rsidR="00B17921" w:rsidRPr="00B17921" w:rsidRDefault="00B17921" w:rsidP="008D61DF">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lastRenderedPageBreak/>
        <w:t>يهدف تحسين الأداء التنظيمي إلى زيادة كفاءة وفعالية المؤسسة، مما يساهم في تحقيق أهدافها الاستراتيجية</w:t>
      </w:r>
      <w:r w:rsidRPr="00B17921">
        <w:rPr>
          <w:rFonts w:ascii="Simplified Arabic" w:eastAsia="Times New Roman" w:hAnsi="Simplified Arabic" w:cs="Simplified Arabic"/>
          <w:kern w:val="0"/>
          <w:sz w:val="28"/>
          <w:szCs w:val="28"/>
          <w14:ligatures w14:val="none"/>
        </w:rPr>
        <w:t>.</w:t>
      </w:r>
      <w:r w:rsidR="008D61DF" w:rsidRPr="008D61DF">
        <w:rPr>
          <w:rFonts w:ascii="Simplified Arabic" w:hAnsi="Simplified Arabic" w:cs="Simplified Arabic"/>
          <w:sz w:val="28"/>
          <w:szCs w:val="28"/>
        </w:rPr>
        <w:t xml:space="preserve"> </w:t>
      </w:r>
      <w:proofErr w:type="spellStart"/>
      <w:r w:rsidR="008D61DF" w:rsidRPr="008D61DF">
        <w:rPr>
          <w:rFonts w:ascii="Simplified Arabic" w:eastAsia="Times New Roman" w:hAnsi="Simplified Arabic" w:cs="Simplified Arabic"/>
          <w:kern w:val="0"/>
          <w:sz w:val="28"/>
          <w:szCs w:val="28"/>
          <w14:ligatures w14:val="none"/>
        </w:rPr>
        <w:t>Albadayinah</w:t>
      </w:r>
      <w:proofErr w:type="spellEnd"/>
      <w:r w:rsidR="008D61DF" w:rsidRPr="008D61DF">
        <w:rPr>
          <w:rFonts w:ascii="Simplified Arabic" w:eastAsia="Times New Roman" w:hAnsi="Simplified Arabic" w:cs="Simplified Arabic"/>
          <w:kern w:val="0"/>
          <w:sz w:val="28"/>
          <w:szCs w:val="28"/>
          <w14:ligatures w14:val="none"/>
        </w:rPr>
        <w:t>, J. M. (2019)</w:t>
      </w:r>
    </w:p>
    <w:p w14:paraId="42C05C91" w14:textId="77777777" w:rsidR="00B17921" w:rsidRPr="00B17921" w:rsidRDefault="00B17921" w:rsidP="00011FC4">
      <w:pPr>
        <w:numPr>
          <w:ilvl w:val="0"/>
          <w:numId w:val="3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أهمية تحسين الأداء</w:t>
      </w:r>
      <w:r w:rsidRPr="00B17921">
        <w:rPr>
          <w:rFonts w:ascii="Simplified Arabic" w:eastAsia="Times New Roman" w:hAnsi="Simplified Arabic" w:cs="Simplified Arabic"/>
          <w:b/>
          <w:bCs/>
          <w:kern w:val="0"/>
          <w:sz w:val="28"/>
          <w:szCs w:val="28"/>
          <w14:ligatures w14:val="none"/>
        </w:rPr>
        <w:t>:</w:t>
      </w:r>
    </w:p>
    <w:p w14:paraId="68AC030F" w14:textId="77777777" w:rsidR="00B17921" w:rsidRPr="00B17921" w:rsidRDefault="00B17921" w:rsidP="00011FC4">
      <w:pPr>
        <w:numPr>
          <w:ilvl w:val="1"/>
          <w:numId w:val="3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زيادة الإنتاجية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من خلال تحسين العمليات الداخلية وتبسيطها، يمكن زيادة الإنتاجية وتقليل الهدر</w:t>
      </w:r>
      <w:r w:rsidRPr="00B17921">
        <w:rPr>
          <w:rFonts w:ascii="Simplified Arabic" w:eastAsia="Times New Roman" w:hAnsi="Simplified Arabic" w:cs="Simplified Arabic"/>
          <w:kern w:val="0"/>
          <w:sz w:val="28"/>
          <w:szCs w:val="28"/>
          <w14:ligatures w14:val="none"/>
        </w:rPr>
        <w:t>.</w:t>
      </w:r>
    </w:p>
    <w:p w14:paraId="29FE553B" w14:textId="77777777" w:rsidR="00B17921" w:rsidRPr="00B17921" w:rsidRDefault="00B17921" w:rsidP="00011FC4">
      <w:pPr>
        <w:numPr>
          <w:ilvl w:val="1"/>
          <w:numId w:val="3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تحقيق الأهداف</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يساعد الأداء العالي على تحقيق الأهداف الاستراتيجية بفعالية، مما يساهم في استدامة المؤسسة</w:t>
      </w:r>
      <w:r w:rsidRPr="00B17921">
        <w:rPr>
          <w:rFonts w:ascii="Simplified Arabic" w:eastAsia="Times New Roman" w:hAnsi="Simplified Arabic" w:cs="Simplified Arabic"/>
          <w:kern w:val="0"/>
          <w:sz w:val="28"/>
          <w:szCs w:val="28"/>
          <w14:ligatures w14:val="none"/>
        </w:rPr>
        <w:t>.</w:t>
      </w:r>
    </w:p>
    <w:p w14:paraId="1D1878CD" w14:textId="77777777" w:rsidR="00B17921" w:rsidRPr="00B17921" w:rsidRDefault="00B17921" w:rsidP="00011FC4">
      <w:pPr>
        <w:numPr>
          <w:ilvl w:val="0"/>
          <w:numId w:val="3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كيفية تحسين الأداء</w:t>
      </w:r>
      <w:r w:rsidRPr="00B17921">
        <w:rPr>
          <w:rFonts w:ascii="Simplified Arabic" w:eastAsia="Times New Roman" w:hAnsi="Simplified Arabic" w:cs="Simplified Arabic"/>
          <w:b/>
          <w:bCs/>
          <w:kern w:val="0"/>
          <w:sz w:val="28"/>
          <w:szCs w:val="28"/>
          <w14:ligatures w14:val="none"/>
        </w:rPr>
        <w:t>:</w:t>
      </w:r>
    </w:p>
    <w:p w14:paraId="4EDF0512" w14:textId="77777777" w:rsidR="00B17921" w:rsidRPr="00B17921" w:rsidRDefault="00B17921" w:rsidP="00011FC4">
      <w:pPr>
        <w:numPr>
          <w:ilvl w:val="1"/>
          <w:numId w:val="3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استخدام نظم قياس الأداء لمتابعة التقدم وتحليل النتائج</w:t>
      </w:r>
      <w:r w:rsidRPr="00B17921">
        <w:rPr>
          <w:rFonts w:ascii="Simplified Arabic" w:eastAsia="Times New Roman" w:hAnsi="Simplified Arabic" w:cs="Simplified Arabic"/>
          <w:kern w:val="0"/>
          <w:sz w:val="28"/>
          <w:szCs w:val="28"/>
          <w14:ligatures w14:val="none"/>
        </w:rPr>
        <w:t>.</w:t>
      </w:r>
    </w:p>
    <w:p w14:paraId="5CD27102" w14:textId="77777777" w:rsidR="00B17921" w:rsidRPr="00B17921" w:rsidRDefault="00B17921" w:rsidP="00011FC4">
      <w:pPr>
        <w:numPr>
          <w:ilvl w:val="1"/>
          <w:numId w:val="3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توفير التدريب والتطوير للعاملين لرفع مستوى كفاءتهم</w:t>
      </w:r>
      <w:r w:rsidRPr="00B17921">
        <w:rPr>
          <w:rFonts w:ascii="Simplified Arabic" w:eastAsia="Times New Roman" w:hAnsi="Simplified Arabic" w:cs="Simplified Arabic"/>
          <w:kern w:val="0"/>
          <w:sz w:val="28"/>
          <w:szCs w:val="28"/>
          <w14:ligatures w14:val="none"/>
        </w:rPr>
        <w:t>.</w:t>
      </w:r>
    </w:p>
    <w:p w14:paraId="10464208" w14:textId="77777777" w:rsidR="00B17921" w:rsidRPr="00B17921" w:rsidRDefault="00B17921" w:rsidP="00011FC4">
      <w:pPr>
        <w:numPr>
          <w:ilvl w:val="1"/>
          <w:numId w:val="32"/>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تعزيز ثقافة التحسين المستمر والابتكار</w:t>
      </w:r>
      <w:r w:rsidRPr="00B17921">
        <w:rPr>
          <w:rFonts w:ascii="Simplified Arabic" w:eastAsia="Times New Roman" w:hAnsi="Simplified Arabic" w:cs="Simplified Arabic"/>
          <w:kern w:val="0"/>
          <w:sz w:val="28"/>
          <w:szCs w:val="28"/>
          <w14:ligatures w14:val="none"/>
        </w:rPr>
        <w:t>.</w:t>
      </w:r>
    </w:p>
    <w:p w14:paraId="725FDA63" w14:textId="77777777" w:rsidR="00B17921" w:rsidRPr="00B17921" w:rsidRDefault="00B17921" w:rsidP="00011FC4">
      <w:pPr>
        <w:numPr>
          <w:ilvl w:val="1"/>
          <w:numId w:val="29"/>
        </w:numPr>
        <w:spacing w:before="100" w:beforeAutospacing="1" w:after="100" w:afterAutospacing="1" w:line="360" w:lineRule="auto"/>
        <w:contextualSpacing/>
        <w:jc w:val="both"/>
        <w:outlineLvl w:val="3"/>
        <w:rPr>
          <w:rFonts w:ascii="Simplified Arabic" w:eastAsia="Times New Roman" w:hAnsi="Simplified Arabic" w:cs="Simplified Arabic"/>
          <w:b/>
          <w:bCs/>
          <w:kern w:val="0"/>
          <w:sz w:val="28"/>
          <w:szCs w:val="28"/>
          <w14:ligatures w14:val="none"/>
        </w:rPr>
      </w:pPr>
      <w:r w:rsidRPr="00B17921">
        <w:rPr>
          <w:rFonts w:ascii="Simplified Arabic" w:eastAsia="Times New Roman" w:hAnsi="Simplified Arabic" w:cs="Simplified Arabic"/>
          <w:b/>
          <w:bCs/>
          <w:kern w:val="0"/>
          <w:sz w:val="28"/>
          <w:szCs w:val="28"/>
          <w:rtl/>
          <w14:ligatures w14:val="none"/>
        </w:rPr>
        <w:t>تحقيق التنمية المستدامة</w:t>
      </w:r>
    </w:p>
    <w:p w14:paraId="7A4BDD08" w14:textId="697F0299" w:rsidR="00B17921" w:rsidRPr="00B17921" w:rsidRDefault="00B17921" w:rsidP="008D61DF">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تسعى الحوكمة الإدارية إلى تحقيق التنمية المستدامة من خلال توفير إطار يوازن بين الأبعاد الاقتصادية والاجتماعية والبيئية</w:t>
      </w:r>
      <w:r w:rsidRPr="00B17921">
        <w:rPr>
          <w:rFonts w:ascii="Simplified Arabic" w:eastAsia="Times New Roman" w:hAnsi="Simplified Arabic" w:cs="Simplified Arabic"/>
          <w:kern w:val="0"/>
          <w:sz w:val="28"/>
          <w:szCs w:val="28"/>
          <w14:ligatures w14:val="none"/>
        </w:rPr>
        <w:t>.</w:t>
      </w:r>
      <w:r w:rsidR="008D61DF" w:rsidRPr="008D61DF">
        <w:rPr>
          <w:rFonts w:ascii="Simplified Arabic" w:hAnsi="Simplified Arabic" w:cs="Simplified Arabic"/>
          <w:sz w:val="28"/>
          <w:szCs w:val="28"/>
        </w:rPr>
        <w:t xml:space="preserve"> </w:t>
      </w:r>
      <w:r w:rsidR="008D61DF" w:rsidRPr="008D61DF">
        <w:rPr>
          <w:rFonts w:ascii="Simplified Arabic" w:eastAsia="Times New Roman" w:hAnsi="Simplified Arabic" w:cs="Simplified Arabic"/>
          <w:kern w:val="0"/>
          <w:sz w:val="28"/>
          <w:szCs w:val="28"/>
          <w14:ligatures w14:val="none"/>
        </w:rPr>
        <w:t>Fahim, M. G. A. (2018)</w:t>
      </w:r>
    </w:p>
    <w:p w14:paraId="4B6B72F8" w14:textId="77777777" w:rsidR="00B17921" w:rsidRPr="00B17921" w:rsidRDefault="00B17921" w:rsidP="00011FC4">
      <w:pPr>
        <w:numPr>
          <w:ilvl w:val="0"/>
          <w:numId w:val="3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أهمية التنمية المستدامة</w:t>
      </w:r>
      <w:r w:rsidRPr="00B17921">
        <w:rPr>
          <w:rFonts w:ascii="Simplified Arabic" w:eastAsia="Times New Roman" w:hAnsi="Simplified Arabic" w:cs="Simplified Arabic"/>
          <w:b/>
          <w:bCs/>
          <w:kern w:val="0"/>
          <w:sz w:val="28"/>
          <w:szCs w:val="28"/>
          <w14:ligatures w14:val="none"/>
        </w:rPr>
        <w:t>:</w:t>
      </w:r>
    </w:p>
    <w:p w14:paraId="74265FB2" w14:textId="77777777" w:rsidR="00B17921" w:rsidRPr="00B17921" w:rsidRDefault="00B17921" w:rsidP="00011FC4">
      <w:pPr>
        <w:numPr>
          <w:ilvl w:val="1"/>
          <w:numId w:val="3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الحفاظ على الموارد</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تسهم الحوكمة الجيدة في الاستخدام المستدام للموارد الطبيعية، مما يحافظ على البيئة للأجيال القادمة</w:t>
      </w:r>
      <w:r w:rsidRPr="00B17921">
        <w:rPr>
          <w:rFonts w:ascii="Simplified Arabic" w:eastAsia="Times New Roman" w:hAnsi="Simplified Arabic" w:cs="Simplified Arabic"/>
          <w:kern w:val="0"/>
          <w:sz w:val="28"/>
          <w:szCs w:val="28"/>
          <w14:ligatures w14:val="none"/>
        </w:rPr>
        <w:t>.</w:t>
      </w:r>
    </w:p>
    <w:p w14:paraId="7F321410" w14:textId="77777777" w:rsidR="00B17921" w:rsidRPr="00B17921" w:rsidRDefault="00B17921" w:rsidP="00011FC4">
      <w:pPr>
        <w:numPr>
          <w:ilvl w:val="1"/>
          <w:numId w:val="3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المسؤولية الاجتماعية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تعزز الحوكمة الإدارية من التزام المؤسسات بالمسؤولية الاجتماعية، مما يساهم في تحسين جودة الحياة في المجتمع</w:t>
      </w:r>
      <w:r w:rsidRPr="00B17921">
        <w:rPr>
          <w:rFonts w:ascii="Simplified Arabic" w:eastAsia="Times New Roman" w:hAnsi="Simplified Arabic" w:cs="Simplified Arabic"/>
          <w:kern w:val="0"/>
          <w:sz w:val="28"/>
          <w:szCs w:val="28"/>
          <w14:ligatures w14:val="none"/>
        </w:rPr>
        <w:t>.</w:t>
      </w:r>
    </w:p>
    <w:p w14:paraId="3F38B94D" w14:textId="77777777" w:rsidR="00B17921" w:rsidRPr="00B17921" w:rsidRDefault="00B17921" w:rsidP="00011FC4">
      <w:pPr>
        <w:numPr>
          <w:ilvl w:val="0"/>
          <w:numId w:val="3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lastRenderedPageBreak/>
        <w:t>كيفية تحقيق التنمية المستدامة</w:t>
      </w:r>
      <w:r w:rsidRPr="00B17921">
        <w:rPr>
          <w:rFonts w:ascii="Simplified Arabic" w:eastAsia="Times New Roman" w:hAnsi="Simplified Arabic" w:cs="Simplified Arabic"/>
          <w:b/>
          <w:bCs/>
          <w:kern w:val="0"/>
          <w:sz w:val="28"/>
          <w:szCs w:val="28"/>
          <w14:ligatures w14:val="none"/>
        </w:rPr>
        <w:t>:</w:t>
      </w:r>
    </w:p>
    <w:p w14:paraId="7E2992D0" w14:textId="77777777" w:rsidR="00B17921" w:rsidRPr="00B17921" w:rsidRDefault="00B17921" w:rsidP="00011FC4">
      <w:pPr>
        <w:numPr>
          <w:ilvl w:val="1"/>
          <w:numId w:val="3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تطوير استراتيجيات تأخذ في الاعتبار الأبعاد الاجتماعية والبيئية في اتخاذ القرارات</w:t>
      </w:r>
      <w:r w:rsidRPr="00B17921">
        <w:rPr>
          <w:rFonts w:ascii="Simplified Arabic" w:eastAsia="Times New Roman" w:hAnsi="Simplified Arabic" w:cs="Simplified Arabic"/>
          <w:kern w:val="0"/>
          <w:sz w:val="28"/>
          <w:szCs w:val="28"/>
          <w14:ligatures w14:val="none"/>
        </w:rPr>
        <w:t>.</w:t>
      </w:r>
    </w:p>
    <w:p w14:paraId="1BF23F95" w14:textId="77777777" w:rsidR="00B17921" w:rsidRPr="00B17921" w:rsidRDefault="00B17921" w:rsidP="00011FC4">
      <w:pPr>
        <w:numPr>
          <w:ilvl w:val="1"/>
          <w:numId w:val="3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تعزيز الشراكات مع المجتمع المحلي والمنظمات غير الحكومية لتحقيق الأهداف الاجتماعية</w:t>
      </w:r>
    </w:p>
    <w:p w14:paraId="377E0115" w14:textId="77777777" w:rsidR="00B17921" w:rsidRPr="00B17921" w:rsidRDefault="00B17921" w:rsidP="00011FC4">
      <w:pPr>
        <w:numPr>
          <w:ilvl w:val="1"/>
          <w:numId w:val="3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قياس تأثير الأنشطة المؤسسية على البيئة والمجتمع وتقديم تقارير دورية حولها</w:t>
      </w:r>
      <w:r w:rsidRPr="00B17921">
        <w:rPr>
          <w:rFonts w:ascii="Simplified Arabic" w:eastAsia="Times New Roman" w:hAnsi="Simplified Arabic" w:cs="Simplified Arabic"/>
          <w:kern w:val="0"/>
          <w:sz w:val="28"/>
          <w:szCs w:val="28"/>
          <w14:ligatures w14:val="none"/>
        </w:rPr>
        <w:t>.</w:t>
      </w:r>
    </w:p>
    <w:p w14:paraId="77FC672E" w14:textId="5A716429" w:rsidR="00B17921" w:rsidRPr="00B17921" w:rsidRDefault="00D51321" w:rsidP="00D51321">
      <w:pPr>
        <w:pStyle w:val="1"/>
        <w:bidi/>
      </w:pPr>
      <w:bookmarkStart w:id="47" w:name="_Toc180760375"/>
      <w:r>
        <w:rPr>
          <w:rFonts w:hint="cs"/>
          <w:rtl/>
        </w:rPr>
        <w:t xml:space="preserve">3.2 </w:t>
      </w:r>
      <w:r w:rsidR="00B17921" w:rsidRPr="00B17921">
        <w:rPr>
          <w:rtl/>
        </w:rPr>
        <w:t>أداء العاملين في قطاع الطاقة</w:t>
      </w:r>
      <w:bookmarkEnd w:id="47"/>
    </w:p>
    <w:p w14:paraId="290F46C6" w14:textId="0C53610F" w:rsidR="00B17921" w:rsidRPr="00B17921" w:rsidRDefault="00D51321" w:rsidP="00D51321">
      <w:pPr>
        <w:pStyle w:val="1"/>
        <w:bidi/>
      </w:pPr>
      <w:bookmarkStart w:id="48" w:name="_Toc180760376"/>
      <w:r>
        <w:rPr>
          <w:rFonts w:hint="cs"/>
          <w:rtl/>
        </w:rPr>
        <w:t xml:space="preserve">1.3.2 </w:t>
      </w:r>
      <w:r w:rsidR="00B17921" w:rsidRPr="00B17921">
        <w:rPr>
          <w:rtl/>
        </w:rPr>
        <w:t>المقصود بأداء العاملين في السياق الإداري</w:t>
      </w:r>
      <w:r w:rsidR="00B17921" w:rsidRPr="00B17921">
        <w:t>:</w:t>
      </w:r>
      <w:bookmarkEnd w:id="48"/>
    </w:p>
    <w:p w14:paraId="04E476D0" w14:textId="40626281" w:rsidR="00B17921" w:rsidRPr="00B17921" w:rsidRDefault="00D51321" w:rsidP="00D51321">
      <w:pPr>
        <w:spacing w:line="360" w:lineRule="auto"/>
        <w:jc w:val="both"/>
        <w:rPr>
          <w:rFonts w:ascii="Simplified Arabic" w:eastAsia="Calibri" w:hAnsi="Simplified Arabic" w:cs="Simplified Arabic"/>
          <w:sz w:val="28"/>
          <w:szCs w:val="28"/>
        </w:rPr>
      </w:pPr>
      <w:r>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أداء العاملين يُعرَّف بأنه مدى كفاءة وفاعلية الأفراد في تنفيذ المهام الموكلة إليهم داخل المؤسسة. في السياق الإداري، يعتبر أداء العاملين محورًا أساسيًا لنجاح أي منظمة، حيث يؤثر بشكل مباشر على تحقيق الأهداف المؤسسية</w:t>
      </w:r>
      <w:r w:rsidR="00B17921" w:rsidRPr="00B17921">
        <w:rPr>
          <w:rFonts w:ascii="Simplified Arabic" w:eastAsia="Times New Roman" w:hAnsi="Simplified Arabic" w:cs="Simplified Arabic" w:hint="cs"/>
          <w:kern w:val="0"/>
          <w:sz w:val="28"/>
          <w:szCs w:val="28"/>
          <w:rtl/>
          <w14:ligatures w14:val="none"/>
        </w:rPr>
        <w:t>،</w:t>
      </w:r>
      <w:r w:rsidR="00B17921" w:rsidRPr="00B17921">
        <w:rPr>
          <w:rFonts w:ascii="Simplified Arabic" w:eastAsia="Times New Roman" w:hAnsi="Simplified Arabic" w:cs="Simplified Arabic"/>
          <w:kern w:val="0"/>
          <w:sz w:val="28"/>
          <w:szCs w:val="28"/>
          <w:rtl/>
          <w14:ligatures w14:val="none"/>
        </w:rPr>
        <w:t xml:space="preserve"> يشمل الأداء جوانب متعددة مثل الجودة، والسرعة، والالتزام بالمواعيد، والانضباط. وبالتالي، يعد تحسين أداء العاملين أولوية استراتيجية للمديرين، حيث يسعون إلى خلق بيئة عمل تعزز من الكفاءة </w:t>
      </w:r>
      <w:r w:rsidR="00B17921" w:rsidRPr="00B17921">
        <w:rPr>
          <w:rFonts w:ascii="Simplified Arabic" w:eastAsia="Times New Roman" w:hAnsi="Simplified Arabic" w:cs="Simplified Arabic" w:hint="cs"/>
          <w:kern w:val="0"/>
          <w:sz w:val="28"/>
          <w:szCs w:val="28"/>
          <w:rtl/>
          <w14:ligatures w14:val="none"/>
        </w:rPr>
        <w:t>والابتكار</w:t>
      </w:r>
      <w:r w:rsidR="00B17921" w:rsidRPr="00B17921">
        <w:rPr>
          <w:rFonts w:ascii="Simplified Arabic" w:eastAsia="Times New Roman" w:hAnsi="Simplified Arabic" w:cs="Simplified Arabic"/>
          <w:kern w:val="0"/>
          <w:sz w:val="28"/>
          <w:szCs w:val="28"/>
          <w14:ligatures w14:val="none"/>
        </w:rPr>
        <w:t>.</w:t>
      </w:r>
      <w:r w:rsidR="00B17921" w:rsidRPr="00B17921">
        <w:rPr>
          <w:rFonts w:ascii="Simplified Arabic" w:eastAsia="Calibri" w:hAnsi="Simplified Arabic" w:cs="Simplified Arabic" w:hint="cs"/>
          <w:sz w:val="28"/>
          <w:szCs w:val="28"/>
          <w:rtl/>
        </w:rPr>
        <w:t xml:space="preserve"> </w:t>
      </w:r>
      <w:r w:rsidR="00B17921" w:rsidRPr="00B17921">
        <w:rPr>
          <w:rFonts w:ascii="Simplified Arabic" w:eastAsia="Calibri" w:hAnsi="Simplified Arabic" w:cs="Simplified Arabic"/>
          <w:sz w:val="28"/>
          <w:szCs w:val="28"/>
          <w:rtl/>
        </w:rPr>
        <w:t>(</w:t>
      </w:r>
      <w:r w:rsidR="00B17921" w:rsidRPr="00B17921">
        <w:rPr>
          <w:rFonts w:ascii="Simplified Arabic" w:eastAsia="Calibri" w:hAnsi="Simplified Arabic" w:cs="Simplified Arabic" w:hint="cs"/>
          <w:sz w:val="28"/>
          <w:szCs w:val="28"/>
          <w:rtl/>
        </w:rPr>
        <w:t xml:space="preserve">بوبكر،2021).   </w:t>
      </w:r>
    </w:p>
    <w:p w14:paraId="4BAECC53" w14:textId="1969D6CB" w:rsidR="00B17921" w:rsidRPr="00B17921" w:rsidRDefault="00D51321" w:rsidP="00D51321">
      <w:pPr>
        <w:pStyle w:val="1"/>
        <w:bidi/>
      </w:pPr>
      <w:bookmarkStart w:id="49" w:name="_Toc180760377"/>
      <w:r>
        <w:rPr>
          <w:rFonts w:hint="cs"/>
          <w:rtl/>
        </w:rPr>
        <w:t xml:space="preserve">2.3.2 </w:t>
      </w:r>
      <w:r w:rsidR="00B17921" w:rsidRPr="00B17921">
        <w:rPr>
          <w:rtl/>
        </w:rPr>
        <w:t>العوامل المؤثرة في أداء العاملين</w:t>
      </w:r>
      <w:r w:rsidR="00B17921" w:rsidRPr="00B17921">
        <w:t>:</w:t>
      </w:r>
      <w:bookmarkEnd w:id="49"/>
    </w:p>
    <w:p w14:paraId="0BE15FED" w14:textId="77777777" w:rsidR="00B17921" w:rsidRPr="00B17921" w:rsidRDefault="00B179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تتعدد العوامل التي تؤثر على أداء العاملين، ويمكن تصنيفها إلى عدة فئات</w:t>
      </w:r>
      <w:r w:rsidRPr="00B17921">
        <w:rPr>
          <w:rFonts w:ascii="Simplified Arabic" w:eastAsia="Times New Roman" w:hAnsi="Simplified Arabic" w:cs="Simplified Arabic"/>
          <w:kern w:val="0"/>
          <w:sz w:val="28"/>
          <w:szCs w:val="28"/>
          <w14:ligatures w14:val="none"/>
        </w:rPr>
        <w:t>:</w:t>
      </w:r>
    </w:p>
    <w:p w14:paraId="6029BD6B" w14:textId="77777777" w:rsidR="00B17921" w:rsidRPr="00B17921" w:rsidRDefault="00B17921" w:rsidP="00011FC4">
      <w:pPr>
        <w:numPr>
          <w:ilvl w:val="0"/>
          <w:numId w:val="3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العوامل الفردية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 xml:space="preserve">تشمل السمات الشخصية مثل الدافع، والمواقف، والمهارات، </w:t>
      </w:r>
      <w:r w:rsidRPr="00B17921">
        <w:rPr>
          <w:rFonts w:ascii="Simplified Arabic" w:eastAsia="Times New Roman" w:hAnsi="Simplified Arabic" w:cs="Simplified Arabic" w:hint="cs"/>
          <w:kern w:val="0"/>
          <w:sz w:val="28"/>
          <w:szCs w:val="28"/>
          <w:rtl/>
          <w14:ligatures w14:val="none"/>
        </w:rPr>
        <w:t>والخبرات</w:t>
      </w:r>
      <w:r w:rsidRPr="00B17921">
        <w:rPr>
          <w:rFonts w:ascii="Simplified Arabic" w:eastAsia="Times New Roman" w:hAnsi="Simplified Arabic" w:cs="Simplified Arabic"/>
          <w:kern w:val="0"/>
          <w:sz w:val="28"/>
          <w:szCs w:val="28"/>
          <w:rtl/>
          <w14:ligatures w14:val="none"/>
        </w:rPr>
        <w:t xml:space="preserve"> حيث يلعب التحفيز الشخصي دورًا كبيرًا في تحديد مدى الالتزام والجهد المبذول من قبل الفرد</w:t>
      </w:r>
      <w:r w:rsidRPr="00B17921">
        <w:rPr>
          <w:rFonts w:ascii="Simplified Arabic" w:eastAsia="Times New Roman" w:hAnsi="Simplified Arabic" w:cs="Simplified Arabic"/>
          <w:kern w:val="0"/>
          <w:sz w:val="28"/>
          <w:szCs w:val="28"/>
          <w14:ligatures w14:val="none"/>
        </w:rPr>
        <w:t>.</w:t>
      </w:r>
    </w:p>
    <w:p w14:paraId="3C54A629" w14:textId="77777777" w:rsidR="00B17921" w:rsidRPr="00B17921" w:rsidRDefault="00B17921" w:rsidP="00011FC4">
      <w:pPr>
        <w:numPr>
          <w:ilvl w:val="0"/>
          <w:numId w:val="3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العوامل التنظيمية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تتعلق بالبيئة التنظيمية، بما في ذلك الهيكل التنظيمي، والقيادة، وثقافة العمل. المؤسسات التي تتمتع ببيئة عمل إيجابية تشجع على التواصل المفتوح وتعزز من روح الفريق عادة ما تحقق أداءً أفضل</w:t>
      </w:r>
      <w:r w:rsidRPr="00B17921">
        <w:rPr>
          <w:rFonts w:ascii="Simplified Arabic" w:eastAsia="Times New Roman" w:hAnsi="Simplified Arabic" w:cs="Simplified Arabic" w:hint="cs"/>
          <w:kern w:val="0"/>
          <w:sz w:val="28"/>
          <w:szCs w:val="28"/>
          <w:rtl/>
          <w14:ligatures w14:val="none"/>
        </w:rPr>
        <w:t xml:space="preserve"> (الزهراني،2021).</w:t>
      </w:r>
    </w:p>
    <w:p w14:paraId="16774924" w14:textId="77777777" w:rsidR="00B17921" w:rsidRPr="00B17921" w:rsidRDefault="00B17921" w:rsidP="00011FC4">
      <w:pPr>
        <w:numPr>
          <w:ilvl w:val="0"/>
          <w:numId w:val="3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lastRenderedPageBreak/>
        <w:t>العوامل البيئية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تشمل الظروف الخارجية التي تؤثر على الأداء، مثل المنافسة في السوق، والاقتصاد العام، والتغيرات التكنولوجية</w:t>
      </w:r>
      <w:r w:rsidRPr="00B17921">
        <w:rPr>
          <w:rFonts w:ascii="Simplified Arabic" w:eastAsia="Times New Roman" w:hAnsi="Simplified Arabic" w:cs="Simplified Arabic" w:hint="cs"/>
          <w:kern w:val="0"/>
          <w:sz w:val="28"/>
          <w:szCs w:val="28"/>
          <w:rtl/>
          <w14:ligatures w14:val="none"/>
        </w:rPr>
        <w:t>،</w:t>
      </w:r>
      <w:r w:rsidRPr="00B17921">
        <w:rPr>
          <w:rFonts w:ascii="Simplified Arabic" w:eastAsia="Times New Roman" w:hAnsi="Simplified Arabic" w:cs="Simplified Arabic"/>
          <w:kern w:val="0"/>
          <w:sz w:val="28"/>
          <w:szCs w:val="28"/>
          <w:rtl/>
          <w14:ligatures w14:val="none"/>
        </w:rPr>
        <w:t xml:space="preserve"> هذه العوامل قد تؤثر على استراتيجيات المؤسسة وكيفية استجابة العاملين لتلك الظروف</w:t>
      </w:r>
      <w:r w:rsidRPr="00B17921">
        <w:rPr>
          <w:rFonts w:ascii="Simplified Arabic" w:eastAsia="Times New Roman" w:hAnsi="Simplified Arabic" w:cs="Simplified Arabic"/>
          <w:kern w:val="0"/>
          <w:sz w:val="28"/>
          <w:szCs w:val="28"/>
          <w14:ligatures w14:val="none"/>
        </w:rPr>
        <w:t>.</w:t>
      </w:r>
    </w:p>
    <w:p w14:paraId="793DA02C" w14:textId="4271AD3C" w:rsidR="00B17921" w:rsidRPr="00B17921" w:rsidRDefault="00D51321" w:rsidP="00D51321">
      <w:pPr>
        <w:pStyle w:val="1"/>
        <w:bidi/>
      </w:pPr>
      <w:bookmarkStart w:id="50" w:name="_Toc180760378"/>
      <w:r>
        <w:rPr>
          <w:rFonts w:hint="cs"/>
          <w:rtl/>
        </w:rPr>
        <w:t xml:space="preserve">3.3.2 </w:t>
      </w:r>
      <w:r w:rsidR="00B17921" w:rsidRPr="00B17921">
        <w:rPr>
          <w:rtl/>
        </w:rPr>
        <w:t>كيفية قياس أداء العاملين</w:t>
      </w:r>
      <w:r w:rsidR="00B17921" w:rsidRPr="00B17921">
        <w:t>:</w:t>
      </w:r>
      <w:bookmarkEnd w:id="50"/>
    </w:p>
    <w:p w14:paraId="4C36BDBB" w14:textId="77777777" w:rsidR="00B17921" w:rsidRPr="00B17921" w:rsidRDefault="00B179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يمكن قياس أداء العاملين باستخدام عدة طرق تساهم في توفير رؤى دقيقة حول تحقيق الأهداف</w:t>
      </w:r>
      <w:r w:rsidRPr="00B17921">
        <w:rPr>
          <w:rFonts w:ascii="Simplified Arabic" w:eastAsia="Times New Roman" w:hAnsi="Simplified Arabic" w:cs="Simplified Arabic"/>
          <w:kern w:val="0"/>
          <w:sz w:val="28"/>
          <w:szCs w:val="28"/>
          <w14:ligatures w14:val="none"/>
        </w:rPr>
        <w:t>:</w:t>
      </w:r>
    </w:p>
    <w:p w14:paraId="6B19919D" w14:textId="77777777" w:rsidR="00B17921" w:rsidRPr="00B17921" w:rsidRDefault="00B17921" w:rsidP="00011FC4">
      <w:pPr>
        <w:numPr>
          <w:ilvl w:val="0"/>
          <w:numId w:val="3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تقييم الأداء</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يُجرى تقييم الأداء عادةً من قبل المديرين أو المشرفين، ويتضمن مراجعة الأهداف المحددة ونقاط القوة والضعف</w:t>
      </w:r>
      <w:r w:rsidRPr="00B17921">
        <w:rPr>
          <w:rFonts w:ascii="Simplified Arabic" w:eastAsia="Times New Roman" w:hAnsi="Simplified Arabic" w:cs="Simplified Arabic"/>
          <w:kern w:val="0"/>
          <w:sz w:val="28"/>
          <w:szCs w:val="28"/>
          <w14:ligatures w14:val="none"/>
        </w:rPr>
        <w:t>.</w:t>
      </w:r>
    </w:p>
    <w:p w14:paraId="4EF41657" w14:textId="77777777" w:rsidR="00B17921" w:rsidRPr="00B17921" w:rsidRDefault="00B17921" w:rsidP="00011FC4">
      <w:pPr>
        <w:numPr>
          <w:ilvl w:val="0"/>
          <w:numId w:val="3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مؤشرات الأداء الرئيسية</w:t>
      </w:r>
      <w:r w:rsidRPr="00B17921">
        <w:rPr>
          <w:rFonts w:ascii="Simplified Arabic" w:eastAsia="Times New Roman" w:hAnsi="Simplified Arabic" w:cs="Simplified Arabic"/>
          <w:b/>
          <w:bCs/>
          <w:kern w:val="0"/>
          <w:sz w:val="28"/>
          <w:szCs w:val="28"/>
          <w14:ligatures w14:val="none"/>
        </w:rPr>
        <w:t xml:space="preserve"> (KPIs):</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تستخدم هذه المؤشرات كأدوات قياس موضوعية لقياس جوانب محددة من الأداء، مثل الإنتاجية وجودة العمل والالتزام بالمواعيد</w:t>
      </w:r>
      <w:r w:rsidRPr="00B17921">
        <w:rPr>
          <w:rFonts w:ascii="Simplified Arabic" w:eastAsia="Times New Roman" w:hAnsi="Simplified Arabic" w:cs="Simplified Arabic"/>
          <w:kern w:val="0"/>
          <w:sz w:val="28"/>
          <w:szCs w:val="28"/>
          <w14:ligatures w14:val="none"/>
        </w:rPr>
        <w:t>.</w:t>
      </w:r>
    </w:p>
    <w:p w14:paraId="0509ED70" w14:textId="77777777" w:rsidR="00B17921" w:rsidRPr="00B17921" w:rsidRDefault="00B17921" w:rsidP="00011FC4">
      <w:pPr>
        <w:numPr>
          <w:ilvl w:val="0"/>
          <w:numId w:val="3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استطلاعات الرأي والملاحظات</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يمكن استخدام استطلاعات الرأي لجمع معلومات حول رضا العاملين عن بيئة العمل وتقديرهم لدورهم</w:t>
      </w:r>
      <w:r w:rsidRPr="00B17921">
        <w:rPr>
          <w:rFonts w:ascii="Simplified Arabic" w:eastAsia="Times New Roman" w:hAnsi="Simplified Arabic" w:cs="Simplified Arabic"/>
          <w:kern w:val="0"/>
          <w:sz w:val="28"/>
          <w:szCs w:val="28"/>
          <w14:ligatures w14:val="none"/>
        </w:rPr>
        <w:t>.</w:t>
      </w:r>
    </w:p>
    <w:p w14:paraId="68E68F64" w14:textId="77777777" w:rsidR="00B17921" w:rsidRPr="00B17921" w:rsidRDefault="00B17921" w:rsidP="00011FC4">
      <w:pPr>
        <w:numPr>
          <w:ilvl w:val="0"/>
          <w:numId w:val="35"/>
        </w:num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B17921">
        <w:rPr>
          <w:rFonts w:ascii="Simplified Arabic" w:eastAsia="Times New Roman" w:hAnsi="Simplified Arabic" w:cs="Simplified Arabic"/>
          <w:b/>
          <w:bCs/>
          <w:kern w:val="0"/>
          <w:sz w:val="28"/>
          <w:szCs w:val="28"/>
          <w:rtl/>
          <w14:ligatures w14:val="none"/>
        </w:rPr>
        <w:t>تحليل النتائج</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يتضمن تحليل النتائج المرتبطة بالأداء، مثل تحقيق الأهداف الإنتاجية أو رضا العملاء، لتقييم تأثير أداء العاملين على النتائج العامة للمؤسسة</w:t>
      </w:r>
      <w:r w:rsidRPr="00B17921">
        <w:rPr>
          <w:rFonts w:ascii="Simplified Arabic" w:eastAsia="Times New Roman" w:hAnsi="Simplified Arabic" w:cs="Simplified Arabic"/>
          <w:kern w:val="0"/>
          <w:sz w:val="28"/>
          <w:szCs w:val="28"/>
          <w14:ligatures w14:val="none"/>
        </w:rPr>
        <w:t>.</w:t>
      </w:r>
    </w:p>
    <w:p w14:paraId="7017E7E3" w14:textId="65548826" w:rsidR="00B17921" w:rsidRPr="00B17921" w:rsidRDefault="00D51321" w:rsidP="00D51321">
      <w:pPr>
        <w:pStyle w:val="1"/>
        <w:bidi/>
      </w:pPr>
      <w:bookmarkStart w:id="51" w:name="_Toc180760379"/>
      <w:r>
        <w:rPr>
          <w:rFonts w:hint="cs"/>
          <w:rtl/>
        </w:rPr>
        <w:t xml:space="preserve">4.3.2 </w:t>
      </w:r>
      <w:r w:rsidR="00B17921" w:rsidRPr="00B17921">
        <w:rPr>
          <w:rtl/>
        </w:rPr>
        <w:t>أهمية أداء العاملين في قطاع الطاقة</w:t>
      </w:r>
      <w:bookmarkEnd w:id="51"/>
    </w:p>
    <w:p w14:paraId="6027D345" w14:textId="62102DB7" w:rsidR="00B17921" w:rsidRPr="00B17921" w:rsidRDefault="00D513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يعتبر أداء العاملين أحد العناصر الحيوية التي تؤثر بشكل كبير على الإنتاجية في قطاع الطاقة. عندما يتمتع العاملون بأداء عالٍ، فإن ذلك يعكس مباشرةً على الكفاءة التشغيلية للمؤسسة، مما يسهم في زيادة الإنتاج وتحقيق الأهداف الاستراتيجية</w:t>
      </w:r>
      <w:r w:rsidR="00B17921" w:rsidRPr="00B17921">
        <w:rPr>
          <w:rFonts w:ascii="Simplified Arabic" w:eastAsia="Times New Roman" w:hAnsi="Simplified Arabic" w:cs="Simplified Arabic" w:hint="cs"/>
          <w:kern w:val="0"/>
          <w:sz w:val="28"/>
          <w:szCs w:val="28"/>
          <w:rtl/>
          <w14:ligatures w14:val="none"/>
        </w:rPr>
        <w:t>،</w:t>
      </w:r>
      <w:r w:rsidR="00B17921" w:rsidRPr="00B17921">
        <w:rPr>
          <w:rFonts w:ascii="Simplified Arabic" w:eastAsia="Times New Roman" w:hAnsi="Simplified Arabic" w:cs="Simplified Arabic"/>
          <w:kern w:val="0"/>
          <w:sz w:val="28"/>
          <w:szCs w:val="28"/>
          <w:rtl/>
          <w14:ligatures w14:val="none"/>
        </w:rPr>
        <w:t xml:space="preserve"> الأداء العالي يعزز من جودة المنتجات والخدمات المقدمة، حيث أن الموظفين الذين يتسمون بالاحترافية والالتزام يساهمون في تحسين معايير الجودة، مما ينعكس </w:t>
      </w:r>
      <w:r w:rsidR="00B17921" w:rsidRPr="00B17921">
        <w:rPr>
          <w:rFonts w:ascii="Simplified Arabic" w:eastAsia="Times New Roman" w:hAnsi="Simplified Arabic" w:cs="Simplified Arabic"/>
          <w:kern w:val="0"/>
          <w:sz w:val="28"/>
          <w:szCs w:val="28"/>
          <w:rtl/>
          <w14:ligatures w14:val="none"/>
        </w:rPr>
        <w:lastRenderedPageBreak/>
        <w:t>بشكل إيجابي على سمعة المؤسسة في السوق</w:t>
      </w:r>
      <w:r w:rsidR="00B17921" w:rsidRPr="00B17921">
        <w:rPr>
          <w:rFonts w:ascii="Simplified Arabic" w:eastAsia="Times New Roman" w:hAnsi="Simplified Arabic" w:cs="Simplified Arabic" w:hint="cs"/>
          <w:kern w:val="0"/>
          <w:sz w:val="28"/>
          <w:szCs w:val="28"/>
          <w:rtl/>
          <w14:ligatures w14:val="none"/>
        </w:rPr>
        <w:t>،</w:t>
      </w:r>
      <w:r w:rsidR="00B17921" w:rsidRPr="00B17921">
        <w:rPr>
          <w:rFonts w:ascii="Simplified Arabic" w:eastAsia="Times New Roman" w:hAnsi="Simplified Arabic" w:cs="Simplified Arabic"/>
          <w:kern w:val="0"/>
          <w:sz w:val="28"/>
          <w:szCs w:val="28"/>
          <w:rtl/>
          <w14:ligatures w14:val="none"/>
        </w:rPr>
        <w:t xml:space="preserve"> كما أن الأداء الجيد للعاملين يمكن أن يؤدي إلى تقليل الهدر في الموارد، سواء كان ذلك في الوقت أو المواد، وبالتالي تحسين الربحية</w:t>
      </w:r>
      <w:r w:rsidR="00B17921" w:rsidRPr="00B17921">
        <w:rPr>
          <w:rFonts w:ascii="Simplified Arabic" w:eastAsia="Times New Roman" w:hAnsi="Simplified Arabic" w:cs="Simplified Arabic" w:hint="cs"/>
          <w:kern w:val="0"/>
          <w:sz w:val="28"/>
          <w:szCs w:val="28"/>
          <w:rtl/>
          <w14:ligatures w14:val="none"/>
        </w:rPr>
        <w:t xml:space="preserve"> (بوبكر،2021).    </w:t>
      </w:r>
    </w:p>
    <w:p w14:paraId="72E0D5CE" w14:textId="31D013E1" w:rsidR="00B17921" w:rsidRPr="00B17921" w:rsidRDefault="00D51321" w:rsidP="008D61DF">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فإن هناك علاقة وثيقة بين الأداء والابتكار في قطاع الطاقة</w:t>
      </w:r>
      <w:r w:rsidR="00B17921" w:rsidRPr="00B17921">
        <w:rPr>
          <w:rFonts w:ascii="Simplified Arabic" w:eastAsia="Times New Roman" w:hAnsi="Simplified Arabic" w:cs="Simplified Arabic" w:hint="cs"/>
          <w:kern w:val="0"/>
          <w:sz w:val="28"/>
          <w:szCs w:val="28"/>
          <w:rtl/>
          <w14:ligatures w14:val="none"/>
        </w:rPr>
        <w:t>،</w:t>
      </w:r>
      <w:r w:rsidR="00B17921" w:rsidRPr="00B17921">
        <w:rPr>
          <w:rFonts w:ascii="Simplified Arabic" w:eastAsia="Times New Roman" w:hAnsi="Simplified Arabic" w:cs="Simplified Arabic"/>
          <w:kern w:val="0"/>
          <w:sz w:val="28"/>
          <w:szCs w:val="28"/>
          <w:rtl/>
          <w14:ligatures w14:val="none"/>
        </w:rPr>
        <w:t xml:space="preserve"> الأداء الجيد يعزز من بيئة العمل التي تشجع على تبادل الأفكار وابتكار الحلول الجديدة في المؤسسات التي تتمتع بثقافة الأداء العالي، يُمكن للموظفين التعبير عن أفكارهم ومبادراتهم بكل حرية، مما يسهم في تطوير عمليات جديدة وتحسين المنتجات والخدمات</w:t>
      </w:r>
      <w:r w:rsidR="00B17921" w:rsidRPr="00B17921">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هذا الابتكار، الناتج عن الأداء العالي، يمكن أن يؤدي إلى تطوير التكنولوجيا المستخدمة في القطاع، مما يساعد على تحسين الكفاءة وتقليل التكاليف</w:t>
      </w:r>
      <w:r w:rsidR="00B17921" w:rsidRPr="00B17921">
        <w:rPr>
          <w:rFonts w:ascii="Simplified Arabic" w:eastAsia="Times New Roman" w:hAnsi="Simplified Arabic" w:cs="Simplified Arabic"/>
          <w:kern w:val="0"/>
          <w:sz w:val="28"/>
          <w:szCs w:val="28"/>
          <w14:ligatures w14:val="none"/>
        </w:rPr>
        <w:t>.</w:t>
      </w:r>
      <w:r w:rsidR="008D61DF" w:rsidRPr="008D61DF">
        <w:rPr>
          <w:rFonts w:ascii="Simplified Arabic" w:hAnsi="Simplified Arabic" w:cs="Simplified Arabic"/>
          <w:sz w:val="28"/>
          <w:szCs w:val="28"/>
        </w:rPr>
        <w:t xml:space="preserve"> </w:t>
      </w:r>
      <w:r w:rsidR="008D61DF" w:rsidRPr="008D61DF">
        <w:rPr>
          <w:rFonts w:ascii="Simplified Arabic" w:eastAsia="Times New Roman" w:hAnsi="Simplified Arabic" w:cs="Simplified Arabic"/>
          <w:kern w:val="0"/>
          <w:sz w:val="28"/>
          <w:szCs w:val="28"/>
          <w14:ligatures w14:val="none"/>
        </w:rPr>
        <w:t xml:space="preserve">Abed </w:t>
      </w:r>
      <w:proofErr w:type="spellStart"/>
      <w:r w:rsidR="008D61DF" w:rsidRPr="008D61DF">
        <w:rPr>
          <w:rFonts w:ascii="Simplified Arabic" w:eastAsia="Times New Roman" w:hAnsi="Simplified Arabic" w:cs="Simplified Arabic"/>
          <w:kern w:val="0"/>
          <w:sz w:val="28"/>
          <w:szCs w:val="28"/>
          <w14:ligatures w14:val="none"/>
        </w:rPr>
        <w:t>Alqader</w:t>
      </w:r>
      <w:proofErr w:type="spellEnd"/>
      <w:r w:rsidR="008D61DF" w:rsidRPr="008D61DF">
        <w:rPr>
          <w:rFonts w:ascii="Simplified Arabic" w:eastAsia="Times New Roman" w:hAnsi="Simplified Arabic" w:cs="Simplified Arabic"/>
          <w:kern w:val="0"/>
          <w:sz w:val="28"/>
          <w:szCs w:val="28"/>
          <w14:ligatures w14:val="none"/>
        </w:rPr>
        <w:t>, H. (2017).</w:t>
      </w:r>
    </w:p>
    <w:p w14:paraId="36773493" w14:textId="011ED7B8" w:rsidR="00B17921" w:rsidRPr="00B17921" w:rsidRDefault="00D513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يُعتبر أداء العاملين أيضًا عنصرًا أساسيًا في تحقيق أهداف التنمية المستدام</w:t>
      </w:r>
      <w:r w:rsidR="00B17921" w:rsidRPr="00B17921">
        <w:rPr>
          <w:rFonts w:ascii="Simplified Arabic" w:eastAsia="Times New Roman" w:hAnsi="Simplified Arabic" w:cs="Simplified Arabic" w:hint="cs"/>
          <w:kern w:val="0"/>
          <w:sz w:val="28"/>
          <w:szCs w:val="28"/>
          <w:rtl/>
          <w14:ligatures w14:val="none"/>
        </w:rPr>
        <w:t>ة،</w:t>
      </w:r>
      <w:r w:rsidR="00B17921" w:rsidRPr="00B17921">
        <w:rPr>
          <w:rFonts w:ascii="Simplified Arabic" w:eastAsia="Times New Roman" w:hAnsi="Simplified Arabic" w:cs="Simplified Arabic"/>
          <w:kern w:val="0"/>
          <w:sz w:val="28"/>
          <w:szCs w:val="28"/>
          <w:rtl/>
          <w14:ligatures w14:val="none"/>
        </w:rPr>
        <w:t xml:space="preserve"> فالعاملون الذين يتمتعون بأداء عالٍ قادرون على تطوير تقنيات جديدة تسهم في استخدام الطاقة بشكل أكثر كفاءة، مما يقلل من الانبعاثات ويحقق الأهداف البيئية. كذلك، فإن التزامهم بأخلاقيات العمل والمسؤولية الاجتماعية يُعزز من جهود تحسين جودة الحياة في المجتمعات المحلية، مما يسهم في تحقيق التنمية </w:t>
      </w:r>
      <w:proofErr w:type="gramStart"/>
      <w:r w:rsidR="00B17921" w:rsidRPr="00B17921">
        <w:rPr>
          <w:rFonts w:ascii="Simplified Arabic" w:eastAsia="Times New Roman" w:hAnsi="Simplified Arabic" w:cs="Simplified Arabic"/>
          <w:kern w:val="0"/>
          <w:sz w:val="28"/>
          <w:szCs w:val="28"/>
          <w:rtl/>
          <w14:ligatures w14:val="none"/>
        </w:rPr>
        <w:t>المستدامة</w:t>
      </w:r>
      <w:r w:rsidR="00B17921" w:rsidRPr="00B17921">
        <w:rPr>
          <w:rFonts w:ascii="Simplified Arabic" w:eastAsia="Times New Roman" w:hAnsi="Simplified Arabic" w:cs="Simplified Arabic"/>
          <w:kern w:val="0"/>
          <w:sz w:val="28"/>
          <w:szCs w:val="28"/>
          <w14:ligatures w14:val="none"/>
        </w:rPr>
        <w:t>.</w:t>
      </w:r>
      <w:r w:rsidR="0038221E">
        <w:rPr>
          <w:rFonts w:ascii="Simplified Arabic" w:eastAsia="Times New Roman" w:hAnsi="Simplified Arabic" w:cs="Simplified Arabic" w:hint="cs"/>
          <w:kern w:val="0"/>
          <w:sz w:val="28"/>
          <w:szCs w:val="28"/>
          <w:rtl/>
          <w14:ligatures w14:val="none"/>
        </w:rPr>
        <w:t>(</w:t>
      </w:r>
      <w:proofErr w:type="gramEnd"/>
      <w:r w:rsidR="0038221E">
        <w:rPr>
          <w:rFonts w:ascii="Simplified Arabic" w:eastAsia="Times New Roman" w:hAnsi="Simplified Arabic" w:cs="Simplified Arabic" w:hint="cs"/>
          <w:kern w:val="0"/>
          <w:sz w:val="28"/>
          <w:szCs w:val="28"/>
          <w:rtl/>
          <w14:ligatures w14:val="none"/>
        </w:rPr>
        <w:t xml:space="preserve"> الريس، 2019)</w:t>
      </w:r>
    </w:p>
    <w:p w14:paraId="1628C53F" w14:textId="7E4C9BFC" w:rsidR="00B17921" w:rsidRPr="00B17921" w:rsidRDefault="00D513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عندما يتمكن العاملون من التكيف مع التغيرات في السوق والبيئة بفضل أدائهم العالي، فإن ذلك يساهم في استدامة المؤسسات وقدرتها على مواجهة التحديات المستقبلية. إذًا، يتضح أن أداء العاملين في قطاع الطاقة ليس مجرد مقياس للكفاءة، بل هو عنصر أساسي يسهم في تطوير القطاع وتحقيق التنمية المستدامة بشكل فعّال</w:t>
      </w:r>
      <w:r w:rsidR="00B17921" w:rsidRPr="00B17921">
        <w:rPr>
          <w:rFonts w:ascii="Simplified Arabic" w:eastAsia="Times New Roman" w:hAnsi="Simplified Arabic" w:cs="Simplified Arabic" w:hint="cs"/>
          <w:kern w:val="0"/>
          <w:sz w:val="28"/>
          <w:szCs w:val="28"/>
          <w:rtl/>
          <w14:ligatures w14:val="none"/>
        </w:rPr>
        <w:t xml:space="preserve">(الخزاعلة،2021). </w:t>
      </w:r>
      <w:r w:rsidR="00B17921" w:rsidRPr="00B17921">
        <w:rPr>
          <w:rFonts w:ascii="Simplified Arabic" w:eastAsia="Times New Roman" w:hAnsi="Simplified Arabic" w:cs="Simplified Arabic"/>
          <w:vanish/>
          <w:kern w:val="0"/>
          <w:sz w:val="28"/>
          <w:szCs w:val="28"/>
          <w14:ligatures w14:val="none"/>
        </w:rPr>
        <w:t>Bottom of Form</w:t>
      </w:r>
    </w:p>
    <w:p w14:paraId="38B9120D" w14:textId="77777777" w:rsidR="00D51321" w:rsidRDefault="00D51321" w:rsidP="00D51321">
      <w:pPr>
        <w:keepNext/>
        <w:keepLines/>
        <w:spacing w:before="240" w:after="0" w:line="360" w:lineRule="auto"/>
        <w:jc w:val="both"/>
        <w:outlineLvl w:val="0"/>
        <w:rPr>
          <w:rFonts w:ascii="Calibri Light" w:eastAsia="Times New Roman" w:hAnsi="Calibri Light" w:cs="Simplified Arabic"/>
          <w:color w:val="000000"/>
          <w:sz w:val="32"/>
          <w:szCs w:val="32"/>
          <w:rtl/>
        </w:rPr>
      </w:pPr>
      <w:bookmarkStart w:id="52" w:name="_Toc180760380"/>
      <w:r>
        <w:rPr>
          <w:rFonts w:ascii="Calibri Light" w:eastAsia="Times New Roman" w:hAnsi="Calibri Light" w:cs="Simplified Arabic" w:hint="cs"/>
          <w:b/>
          <w:bCs/>
          <w:color w:val="000000"/>
          <w:sz w:val="32"/>
          <w:szCs w:val="32"/>
          <w:rtl/>
        </w:rPr>
        <w:lastRenderedPageBreak/>
        <w:t xml:space="preserve">5.3.2 </w:t>
      </w:r>
      <w:r w:rsidR="00B17921" w:rsidRPr="00B17921">
        <w:rPr>
          <w:rFonts w:ascii="Calibri Light" w:eastAsia="Times New Roman" w:hAnsi="Calibri Light" w:cs="Simplified Arabic"/>
          <w:b/>
          <w:bCs/>
          <w:color w:val="000000"/>
          <w:sz w:val="32"/>
          <w:szCs w:val="32"/>
          <w:rtl/>
        </w:rPr>
        <w:t>التحديات التي تواجه أداء العاملين</w:t>
      </w:r>
      <w:bookmarkEnd w:id="52"/>
    </w:p>
    <w:p w14:paraId="34B8308E" w14:textId="7F356433" w:rsidR="00B17921" w:rsidRPr="00B17921" w:rsidRDefault="00D51321" w:rsidP="0038221E">
      <w:pPr>
        <w:keepNext/>
        <w:keepLines/>
        <w:spacing w:before="240" w:after="0" w:line="360" w:lineRule="auto"/>
        <w:jc w:val="both"/>
        <w:outlineLvl w:val="0"/>
        <w:rPr>
          <w:rFonts w:ascii="Calibri Light" w:eastAsia="Times New Roman" w:hAnsi="Calibri Light" w:cs="Simplified Arabic"/>
          <w:color w:val="000000"/>
          <w:sz w:val="32"/>
          <w:szCs w:val="32"/>
          <w:rtl/>
        </w:rPr>
      </w:pPr>
      <w:r>
        <w:rPr>
          <w:rFonts w:ascii="Calibri Light" w:eastAsia="Times New Roman" w:hAnsi="Calibri Light" w:cs="Simplified Arabic" w:hint="cs"/>
          <w:color w:val="000000"/>
          <w:sz w:val="32"/>
          <w:szCs w:val="32"/>
          <w:rtl/>
        </w:rPr>
        <w:t xml:space="preserve">       </w:t>
      </w:r>
      <w:bookmarkStart w:id="53" w:name="_Toc180760381"/>
      <w:r w:rsidR="00B17921" w:rsidRPr="00B17921">
        <w:rPr>
          <w:rFonts w:ascii="Simplified Arabic" w:eastAsia="Times New Roman" w:hAnsi="Simplified Arabic" w:cs="Simplified Arabic"/>
          <w:kern w:val="0"/>
          <w:sz w:val="28"/>
          <w:szCs w:val="28"/>
          <w:rtl/>
          <w14:ligatures w14:val="none"/>
        </w:rPr>
        <w:t>تواجه المؤسسات في قطاع الطاقة العديد من التحديات التي تؤثر سلبًا على أداء العاملين، مما يستدعي التركيز على كيفية التعامل مع هذه التحديات بشكل فعال. أولاً، تأتي الظروف الاقتصادية والتنافسية كأحد أبرز التحديات. يعيش قطاع الطاقة حاليًا في بيئة تتسم بالتغيرات السريعة والتنافس الشديد، حيث تتقلب أسعار النفط والطاقة بشكل مستمر</w:t>
      </w:r>
      <w:r w:rsidR="00B17921" w:rsidRPr="00B17921">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هذه التقلبات تؤثر على ميزانيات الشركات واستثماراتها، مما يزيد من الضغوط على العاملين لتحقيق الأهداف في ظل موارد محدودة. في هذا السياق، يصبح العاملون معرضين لمزيد من الضغوط لتقديم أداء عالٍ رغم عدم الاستقرار الاقتصادي، مما يؤثر على معنوياتهم وإنتاجيتهم</w:t>
      </w:r>
      <w:r w:rsidR="00B17921" w:rsidRPr="00B17921">
        <w:rPr>
          <w:rFonts w:ascii="Simplified Arabic" w:eastAsia="Times New Roman" w:hAnsi="Simplified Arabic" w:cs="Simplified Arabic"/>
          <w:kern w:val="0"/>
          <w:sz w:val="28"/>
          <w:szCs w:val="28"/>
          <w14:ligatures w14:val="none"/>
        </w:rPr>
        <w:t>.</w:t>
      </w:r>
      <w:r w:rsidR="0038221E" w:rsidRPr="0038221E">
        <w:rPr>
          <w:rFonts w:ascii="Simplified Arabic" w:hAnsi="Simplified Arabic" w:cs="Simplified Arabic"/>
          <w:sz w:val="28"/>
          <w:szCs w:val="28"/>
        </w:rPr>
        <w:t xml:space="preserve"> </w:t>
      </w:r>
      <w:r w:rsidR="0038221E" w:rsidRPr="0038221E">
        <w:rPr>
          <w:rFonts w:ascii="Simplified Arabic" w:eastAsia="Times New Roman" w:hAnsi="Simplified Arabic" w:cs="Simplified Arabic"/>
          <w:kern w:val="0"/>
          <w:sz w:val="28"/>
          <w:szCs w:val="28"/>
          <w14:ligatures w14:val="none"/>
        </w:rPr>
        <w:t xml:space="preserve">Abed </w:t>
      </w:r>
      <w:proofErr w:type="spellStart"/>
      <w:r w:rsidR="0038221E" w:rsidRPr="0038221E">
        <w:rPr>
          <w:rFonts w:ascii="Simplified Arabic" w:eastAsia="Times New Roman" w:hAnsi="Simplified Arabic" w:cs="Simplified Arabic"/>
          <w:kern w:val="0"/>
          <w:sz w:val="28"/>
          <w:szCs w:val="28"/>
          <w14:ligatures w14:val="none"/>
        </w:rPr>
        <w:t>Alqader</w:t>
      </w:r>
      <w:proofErr w:type="spellEnd"/>
      <w:r w:rsidR="0038221E" w:rsidRPr="0038221E">
        <w:rPr>
          <w:rFonts w:ascii="Simplified Arabic" w:eastAsia="Times New Roman" w:hAnsi="Simplified Arabic" w:cs="Simplified Arabic"/>
          <w:kern w:val="0"/>
          <w:sz w:val="28"/>
          <w:szCs w:val="28"/>
          <w14:ligatures w14:val="none"/>
        </w:rPr>
        <w:t>, H. (2017).</w:t>
      </w:r>
      <w:bookmarkEnd w:id="53"/>
    </w:p>
    <w:p w14:paraId="192B85D0" w14:textId="49D96C71" w:rsidR="00B17921" w:rsidRPr="00B17921" w:rsidRDefault="00D51321" w:rsidP="00B80589">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ثانيًا، تُعد التحديات التنظيمية والإدارية من العوامل المؤثرة على أداء العاملين</w:t>
      </w:r>
      <w:r w:rsidR="00B17921" w:rsidRPr="00B17921">
        <w:rPr>
          <w:rFonts w:ascii="Simplified Arabic" w:eastAsia="Times New Roman" w:hAnsi="Simplified Arabic" w:cs="Simplified Arabic" w:hint="cs"/>
          <w:kern w:val="0"/>
          <w:sz w:val="28"/>
          <w:szCs w:val="28"/>
          <w:rtl/>
          <w14:ligatures w14:val="none"/>
        </w:rPr>
        <w:t>،</w:t>
      </w:r>
      <w:r w:rsidR="00B17921" w:rsidRPr="00B17921">
        <w:rPr>
          <w:rFonts w:ascii="Simplified Arabic" w:eastAsia="Times New Roman" w:hAnsi="Simplified Arabic" w:cs="Simplified Arabic"/>
          <w:kern w:val="0"/>
          <w:sz w:val="28"/>
          <w:szCs w:val="28"/>
          <w:rtl/>
          <w14:ligatures w14:val="none"/>
        </w:rPr>
        <w:t xml:space="preserve"> غالبًا ما تواجه المؤسسات في هذا القطاع مشاكل تتعلق بالهيكل التنظيمي وعدم وضوح الأدوار والمسؤوليات</w:t>
      </w:r>
      <w:r w:rsidR="00B17921" w:rsidRPr="00B17921">
        <w:rPr>
          <w:rFonts w:ascii="Simplified Arabic" w:eastAsia="Times New Roman" w:hAnsi="Simplified Arabic" w:cs="Simplified Arabic" w:hint="cs"/>
          <w:kern w:val="0"/>
          <w:sz w:val="28"/>
          <w:szCs w:val="28"/>
          <w:rtl/>
          <w14:ligatures w14:val="none"/>
        </w:rPr>
        <w:t>،</w:t>
      </w:r>
      <w:r w:rsidR="00B17921" w:rsidRPr="00B17921">
        <w:rPr>
          <w:rFonts w:ascii="Simplified Arabic" w:eastAsia="Times New Roman" w:hAnsi="Simplified Arabic" w:cs="Simplified Arabic"/>
          <w:kern w:val="0"/>
          <w:sz w:val="28"/>
          <w:szCs w:val="28"/>
          <w:rtl/>
          <w14:ligatures w14:val="none"/>
        </w:rPr>
        <w:t xml:space="preserve"> عندما يكون هناك غموض في المهام أو ضعف في التنسيق بين الفرق، يؤدي ذلك إلى عدم فعالية الأداء وزيادة الصراعات الداخلية. بالإضافة إلى ذلك، فإن عدم وجود قيادات فعالة أو عدم تقديم الدعم والتوجيه الكافي من الإدارة العليا يساهم في تراجع مستوى الأداء. لذا، تحتاج المؤسسات إلى تطوير استراتيجيات تنظيمية تعزز من وضوح الأدوار وتدعم التعاون بين الفرق المختلفة</w:t>
      </w:r>
      <w:r w:rsidR="00B17921" w:rsidRPr="00B17921">
        <w:rPr>
          <w:rFonts w:ascii="Simplified Arabic" w:eastAsia="Times New Roman" w:hAnsi="Simplified Arabic" w:cs="Simplified Arabic" w:hint="cs"/>
          <w:kern w:val="0"/>
          <w:sz w:val="28"/>
          <w:szCs w:val="28"/>
          <w:rtl/>
          <w14:ligatures w14:val="none"/>
        </w:rPr>
        <w:t xml:space="preserve"> (الزهراني،2021).</w:t>
      </w:r>
    </w:p>
    <w:p w14:paraId="35B94851" w14:textId="2D7CD5DA" w:rsidR="00B17921" w:rsidRPr="00B17921" w:rsidRDefault="00D51321" w:rsidP="00B80589">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أما الضغوط النفسية والعوامل الاجتماعية فهي تشكل تحديًا آخر يؤثر بشكل كبير على أداء العاملين</w:t>
      </w:r>
      <w:r w:rsidR="00B17921" w:rsidRPr="00B17921">
        <w:rPr>
          <w:rFonts w:ascii="Simplified Arabic" w:eastAsia="Times New Roman" w:hAnsi="Simplified Arabic" w:cs="Simplified Arabic" w:hint="cs"/>
          <w:kern w:val="0"/>
          <w:sz w:val="28"/>
          <w:szCs w:val="28"/>
          <w:rtl/>
          <w14:ligatures w14:val="none"/>
        </w:rPr>
        <w:t>،</w:t>
      </w:r>
      <w:r w:rsidR="00B17921" w:rsidRPr="00B17921">
        <w:rPr>
          <w:rFonts w:ascii="Simplified Arabic" w:eastAsia="Times New Roman" w:hAnsi="Simplified Arabic" w:cs="Simplified Arabic"/>
          <w:kern w:val="0"/>
          <w:sz w:val="28"/>
          <w:szCs w:val="28"/>
          <w:rtl/>
          <w14:ligatures w14:val="none"/>
        </w:rPr>
        <w:t xml:space="preserve"> يعاني العديد من الموظفين من ضغوط نفسية ناجمة عن توازن العمل والحياة الشخصية، خاصةً في ظل متطلبات العمل المتزايدة والمنافسة الشديدة</w:t>
      </w:r>
      <w:r w:rsidR="00B17921" w:rsidRPr="00B17921">
        <w:rPr>
          <w:rFonts w:ascii="Simplified Arabic" w:eastAsia="Times New Roman" w:hAnsi="Simplified Arabic" w:cs="Simplified Arabic" w:hint="cs"/>
          <w:kern w:val="0"/>
          <w:sz w:val="28"/>
          <w:szCs w:val="28"/>
          <w:rtl/>
          <w14:ligatures w14:val="none"/>
        </w:rPr>
        <w:t>،</w:t>
      </w:r>
      <w:r w:rsidR="00B17921" w:rsidRPr="00B17921">
        <w:rPr>
          <w:rFonts w:ascii="Simplified Arabic" w:eastAsia="Times New Roman" w:hAnsi="Simplified Arabic" w:cs="Simplified Arabic"/>
          <w:kern w:val="0"/>
          <w:sz w:val="28"/>
          <w:szCs w:val="28"/>
          <w:rtl/>
          <w14:ligatures w14:val="none"/>
        </w:rPr>
        <w:t xml:space="preserve"> هذه الضغوط قد تؤدي إلى ارتفاع معدلات الإجهاد والتعب، مما يؤثر سلبًا على قدرتهم على التركيز والإنتاجية. بالإضافة إلى ذلك، قد تسهم العوامل </w:t>
      </w:r>
      <w:r w:rsidR="00B17921" w:rsidRPr="00B17921">
        <w:rPr>
          <w:rFonts w:ascii="Simplified Arabic" w:eastAsia="Times New Roman" w:hAnsi="Simplified Arabic" w:cs="Simplified Arabic"/>
          <w:kern w:val="0"/>
          <w:sz w:val="28"/>
          <w:szCs w:val="28"/>
          <w:rtl/>
          <w14:ligatures w14:val="none"/>
        </w:rPr>
        <w:lastRenderedPageBreak/>
        <w:t xml:space="preserve">الاجتماعية مثل العلاقات السلبية بين الزملاء أو ضعف الدعم الاجتماعي في بيئة العمل في تقليل أداء </w:t>
      </w:r>
      <w:proofErr w:type="gramStart"/>
      <w:r w:rsidR="00B17921" w:rsidRPr="00B17921">
        <w:rPr>
          <w:rFonts w:ascii="Simplified Arabic" w:eastAsia="Times New Roman" w:hAnsi="Simplified Arabic" w:cs="Simplified Arabic"/>
          <w:kern w:val="0"/>
          <w:sz w:val="28"/>
          <w:szCs w:val="28"/>
          <w:rtl/>
          <w14:ligatures w14:val="none"/>
        </w:rPr>
        <w:t>العاملين</w:t>
      </w:r>
      <w:r w:rsidR="00B17921" w:rsidRPr="00B17921">
        <w:rPr>
          <w:rFonts w:ascii="Simplified Arabic" w:eastAsia="Times New Roman" w:hAnsi="Simplified Arabic" w:cs="Simplified Arabic"/>
          <w:kern w:val="0"/>
          <w:sz w:val="28"/>
          <w:szCs w:val="28"/>
          <w14:ligatures w14:val="none"/>
        </w:rPr>
        <w:t>.</w:t>
      </w:r>
      <w:r w:rsidR="0038221E">
        <w:rPr>
          <w:rFonts w:ascii="Simplified Arabic" w:eastAsia="Times New Roman" w:hAnsi="Simplified Arabic" w:cs="Simplified Arabic" w:hint="cs"/>
          <w:kern w:val="0"/>
          <w:sz w:val="28"/>
          <w:szCs w:val="28"/>
          <w:rtl/>
          <w14:ligatures w14:val="none"/>
        </w:rPr>
        <w:t>(</w:t>
      </w:r>
      <w:proofErr w:type="gramEnd"/>
      <w:r w:rsidR="0038221E">
        <w:rPr>
          <w:rFonts w:ascii="Simplified Arabic" w:eastAsia="Times New Roman" w:hAnsi="Simplified Arabic" w:cs="Simplified Arabic" w:hint="cs"/>
          <w:kern w:val="0"/>
          <w:sz w:val="28"/>
          <w:szCs w:val="28"/>
          <w:rtl/>
          <w14:ligatures w14:val="none"/>
        </w:rPr>
        <w:t xml:space="preserve"> عيدوني، 2017)</w:t>
      </w:r>
    </w:p>
    <w:p w14:paraId="15660B45" w14:textId="2924DF38" w:rsidR="00B17921" w:rsidRPr="00B17921" w:rsidRDefault="00D51321" w:rsidP="00D51321">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 xml:space="preserve">يتضح أن التحديات التي تواجه أداء العاملين في قطاع الطاقة تتطلب استراتيجيات فعالة للتعامل معها، بدءًا من تحسين الظروف الاقتصادية وحتى تعزيز بيئة العمل الاجتماعية والنفسية من خلال التصدي لهذه التحديات، يمكن للمؤسسات تعزيز أداء العاملين وتحقيق أهدافها بشكل أكثر </w:t>
      </w:r>
      <w:proofErr w:type="gramStart"/>
      <w:r w:rsidR="00B17921" w:rsidRPr="00B17921">
        <w:rPr>
          <w:rFonts w:ascii="Simplified Arabic" w:eastAsia="Times New Roman" w:hAnsi="Simplified Arabic" w:cs="Simplified Arabic"/>
          <w:kern w:val="0"/>
          <w:sz w:val="28"/>
          <w:szCs w:val="28"/>
          <w:rtl/>
          <w14:ligatures w14:val="none"/>
        </w:rPr>
        <w:t>فعالية.</w:t>
      </w:r>
      <w:r w:rsidR="0038221E">
        <w:rPr>
          <w:rFonts w:ascii="Simplified Arabic" w:eastAsia="Times New Roman" w:hAnsi="Simplified Arabic" w:cs="Simplified Arabic" w:hint="cs"/>
          <w:kern w:val="0"/>
          <w:sz w:val="28"/>
          <w:szCs w:val="28"/>
          <w:rtl/>
          <w14:ligatures w14:val="none"/>
        </w:rPr>
        <w:t>(</w:t>
      </w:r>
      <w:proofErr w:type="gramEnd"/>
      <w:r w:rsidR="0038221E">
        <w:rPr>
          <w:rFonts w:ascii="Simplified Arabic" w:eastAsia="Times New Roman" w:hAnsi="Simplified Arabic" w:cs="Simplified Arabic" w:hint="cs"/>
          <w:kern w:val="0"/>
          <w:sz w:val="28"/>
          <w:szCs w:val="28"/>
          <w:rtl/>
          <w14:ligatures w14:val="none"/>
        </w:rPr>
        <w:t xml:space="preserve"> الشخشير، 2015)</w:t>
      </w:r>
    </w:p>
    <w:p w14:paraId="06CB0F64" w14:textId="7D691149" w:rsidR="00B17921" w:rsidRPr="00B17921" w:rsidRDefault="00D51321" w:rsidP="00D51321">
      <w:pPr>
        <w:pStyle w:val="1"/>
        <w:bidi/>
        <w:rPr>
          <w:rFonts w:ascii="Simplified Arabic" w:hAnsi="Simplified Arabic"/>
          <w:sz w:val="28"/>
          <w:szCs w:val="28"/>
        </w:rPr>
      </w:pPr>
      <w:bookmarkStart w:id="54" w:name="_Toc180760382"/>
      <w:r>
        <w:rPr>
          <w:rFonts w:hint="cs"/>
          <w:rtl/>
        </w:rPr>
        <w:t xml:space="preserve">6.3.2 </w:t>
      </w:r>
      <w:r w:rsidR="00B17921" w:rsidRPr="00B17921">
        <w:rPr>
          <w:rtl/>
        </w:rPr>
        <w:t>تطبيقات الحوكمة الإدارية في قطاع الطاقة</w:t>
      </w:r>
      <w:bookmarkEnd w:id="54"/>
    </w:p>
    <w:p w14:paraId="371A2115" w14:textId="069424B7" w:rsidR="00B17921" w:rsidRPr="00B17921" w:rsidRDefault="00D513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تُعتبر الحوكمة الإدارية عنصرًا أساسيًا في تعزيز الكفاءة وتحقيق الأهداف الاستراتيجية في قطاع الطاقة. تسهم تطبيقات الحوكمة الإدارية في تنظيم العلاقة بين الأطراف المختلفة، بما في ذلك المستثمرين والإدارة والموظفين، لضمان تحقيق التنمية المستدامة</w:t>
      </w:r>
      <w:r w:rsidR="00B17921" w:rsidRPr="00B17921">
        <w:rPr>
          <w:rFonts w:ascii="Simplified Arabic" w:eastAsia="Times New Roman" w:hAnsi="Simplified Arabic" w:cs="Simplified Arabic" w:hint="cs"/>
          <w:kern w:val="0"/>
          <w:sz w:val="28"/>
          <w:szCs w:val="28"/>
          <w:rtl/>
          <w14:ligatures w14:val="none"/>
        </w:rPr>
        <w:t>،</w:t>
      </w:r>
      <w:r w:rsidR="00B17921" w:rsidRPr="00B17921">
        <w:rPr>
          <w:rFonts w:ascii="Simplified Arabic" w:eastAsia="Times New Roman" w:hAnsi="Simplified Arabic" w:cs="Simplified Arabic"/>
          <w:kern w:val="0"/>
          <w:sz w:val="28"/>
          <w:szCs w:val="28"/>
          <w:rtl/>
          <w14:ligatures w14:val="none"/>
        </w:rPr>
        <w:t xml:space="preserve"> يمكن تقسيم تطبيقات الحوكمة الإدارية إلى عدة جوانب </w:t>
      </w:r>
      <w:proofErr w:type="gramStart"/>
      <w:r w:rsidR="00B17921" w:rsidRPr="00B17921">
        <w:rPr>
          <w:rFonts w:ascii="Simplified Arabic" w:eastAsia="Times New Roman" w:hAnsi="Simplified Arabic" w:cs="Simplified Arabic"/>
          <w:kern w:val="0"/>
          <w:sz w:val="28"/>
          <w:szCs w:val="28"/>
          <w:rtl/>
          <w14:ligatures w14:val="none"/>
        </w:rPr>
        <w:t>مهمة</w:t>
      </w:r>
      <w:r w:rsidR="00B17921" w:rsidRPr="00B17921">
        <w:rPr>
          <w:rFonts w:ascii="Simplified Arabic" w:eastAsia="Times New Roman" w:hAnsi="Simplified Arabic" w:cs="Simplified Arabic"/>
          <w:kern w:val="0"/>
          <w:sz w:val="28"/>
          <w:szCs w:val="28"/>
          <w14:ligatures w14:val="none"/>
        </w:rPr>
        <w:t>.</w:t>
      </w:r>
      <w:r w:rsidR="0038221E">
        <w:rPr>
          <w:rFonts w:ascii="Simplified Arabic" w:eastAsia="Times New Roman" w:hAnsi="Simplified Arabic" w:cs="Simplified Arabic" w:hint="cs"/>
          <w:kern w:val="0"/>
          <w:sz w:val="28"/>
          <w:szCs w:val="28"/>
          <w:rtl/>
          <w14:ligatures w14:val="none"/>
        </w:rPr>
        <w:t>(</w:t>
      </w:r>
      <w:proofErr w:type="gramEnd"/>
      <w:r w:rsidR="0038221E">
        <w:rPr>
          <w:rFonts w:ascii="Simplified Arabic" w:eastAsia="Times New Roman" w:hAnsi="Simplified Arabic" w:cs="Simplified Arabic" w:hint="cs"/>
          <w:kern w:val="0"/>
          <w:sz w:val="28"/>
          <w:szCs w:val="28"/>
          <w:rtl/>
          <w14:ligatures w14:val="none"/>
        </w:rPr>
        <w:t xml:space="preserve"> سالم، 2021)</w:t>
      </w:r>
    </w:p>
    <w:p w14:paraId="0073ED7D" w14:textId="77777777" w:rsidR="00B17921" w:rsidRPr="00D51321" w:rsidRDefault="00B17921" w:rsidP="00011FC4">
      <w:pPr>
        <w:pStyle w:val="a8"/>
        <w:numPr>
          <w:ilvl w:val="0"/>
          <w:numId w:val="40"/>
        </w:numPr>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D51321">
        <w:rPr>
          <w:rFonts w:ascii="Simplified Arabic" w:eastAsia="Times New Roman" w:hAnsi="Simplified Arabic" w:cs="Simplified Arabic"/>
          <w:b/>
          <w:bCs/>
          <w:kern w:val="0"/>
          <w:sz w:val="28"/>
          <w:szCs w:val="28"/>
          <w:rtl/>
          <w14:ligatures w14:val="none"/>
        </w:rPr>
        <w:t>استراتيجيات الحوكمة المستخدمة</w:t>
      </w:r>
    </w:p>
    <w:p w14:paraId="7A6A7321" w14:textId="77777777" w:rsidR="00B17921" w:rsidRPr="00B17921" w:rsidRDefault="00B179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تستخدم المؤسسات في قطاع الطاقة مجموعة متنوعة من استراتيجيات الحوكمة الإدارية لضمان تحقيق الشفافية والمساءلة. تشمل هذه الاستراتيجيات</w:t>
      </w:r>
      <w:r w:rsidRPr="00B17921">
        <w:rPr>
          <w:rFonts w:ascii="Simplified Arabic" w:eastAsia="Times New Roman" w:hAnsi="Simplified Arabic" w:cs="Simplified Arabic"/>
          <w:kern w:val="0"/>
          <w:sz w:val="28"/>
          <w:szCs w:val="28"/>
          <w14:ligatures w14:val="none"/>
        </w:rPr>
        <w:t>:</w:t>
      </w:r>
    </w:p>
    <w:p w14:paraId="60CFA4F6" w14:textId="77777777" w:rsidR="00B17921" w:rsidRPr="00B17921" w:rsidRDefault="00B17921" w:rsidP="00011FC4">
      <w:pPr>
        <w:numPr>
          <w:ilvl w:val="0"/>
          <w:numId w:val="3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وضع معايير واضحة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يعتمد النجاح في تطبيق الحوكمة على وضع معايير واضحة لأداء الأفراد والفرق. تُساعد هذه المعايير في تقييم الأداء وتحديد المسؤوليات بشكل فعال، مما يضمن تحقيق الأهداف المحددة</w:t>
      </w:r>
      <w:r w:rsidRPr="00B17921">
        <w:rPr>
          <w:rFonts w:ascii="Simplified Arabic" w:eastAsia="Times New Roman" w:hAnsi="Simplified Arabic" w:cs="Simplified Arabic" w:hint="cs"/>
          <w:kern w:val="0"/>
          <w:sz w:val="28"/>
          <w:szCs w:val="28"/>
          <w:rtl/>
          <w14:ligatures w14:val="none"/>
        </w:rPr>
        <w:t xml:space="preserve"> (بوبكر،2021).    </w:t>
      </w:r>
    </w:p>
    <w:p w14:paraId="18F84D02" w14:textId="77777777" w:rsidR="00B17921" w:rsidRPr="00B17921" w:rsidRDefault="00B17921" w:rsidP="00011FC4">
      <w:pPr>
        <w:numPr>
          <w:ilvl w:val="0"/>
          <w:numId w:val="3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lastRenderedPageBreak/>
        <w:t>تعزيز الشفافية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من خلال توفير المعلومات اللازمة للمستثمرين والموظفين، تُعزز المؤسسات من مستوى الثقة وتساعد في اتخاذ القرارات المستنير</w:t>
      </w:r>
      <w:r w:rsidRPr="00B17921">
        <w:rPr>
          <w:rFonts w:ascii="Simplified Arabic" w:eastAsia="Times New Roman" w:hAnsi="Simplified Arabic" w:cs="Simplified Arabic" w:hint="cs"/>
          <w:kern w:val="0"/>
          <w:sz w:val="28"/>
          <w:szCs w:val="28"/>
          <w:rtl/>
          <w14:ligatures w14:val="none"/>
        </w:rPr>
        <w:t>ة،</w:t>
      </w:r>
      <w:r w:rsidRPr="00B17921">
        <w:rPr>
          <w:rFonts w:ascii="Simplified Arabic" w:eastAsia="Times New Roman" w:hAnsi="Simplified Arabic" w:cs="Simplified Arabic"/>
          <w:kern w:val="0"/>
          <w:sz w:val="28"/>
          <w:szCs w:val="28"/>
          <w:rtl/>
          <w14:ligatures w14:val="none"/>
        </w:rPr>
        <w:t xml:space="preserve"> يتضمن ذلك نشر التقارير المالية والإفصاح عن النتائج التشغيلية بشكل دوري</w:t>
      </w:r>
      <w:r w:rsidRPr="00B17921">
        <w:rPr>
          <w:rFonts w:ascii="Simplified Arabic" w:eastAsia="Times New Roman" w:hAnsi="Simplified Arabic" w:cs="Simplified Arabic"/>
          <w:kern w:val="0"/>
          <w:sz w:val="28"/>
          <w:szCs w:val="28"/>
          <w14:ligatures w14:val="none"/>
        </w:rPr>
        <w:t>.</w:t>
      </w:r>
    </w:p>
    <w:p w14:paraId="3C72A7DD" w14:textId="7C512AE3" w:rsidR="00B17921" w:rsidRPr="00B17921" w:rsidRDefault="00B17921" w:rsidP="00011FC4">
      <w:pPr>
        <w:numPr>
          <w:ilvl w:val="0"/>
          <w:numId w:val="3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تفعيل آليات المساءلة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تشمل هذه الآليات أنظمة الرقابة الداخلية والتدقيق، مما يضمن أن يتم محاسبة الأفراد على أدائهم وقراراتهم</w:t>
      </w:r>
      <w:r w:rsidRPr="00B17921">
        <w:rPr>
          <w:rFonts w:ascii="Simplified Arabic" w:eastAsia="Times New Roman" w:hAnsi="Simplified Arabic" w:cs="Simplified Arabic" w:hint="cs"/>
          <w:kern w:val="0"/>
          <w:sz w:val="28"/>
          <w:szCs w:val="28"/>
          <w:rtl/>
          <w14:ligatures w14:val="none"/>
        </w:rPr>
        <w:t>،</w:t>
      </w:r>
      <w:r w:rsidRPr="00B17921">
        <w:rPr>
          <w:rFonts w:ascii="Simplified Arabic" w:eastAsia="Times New Roman" w:hAnsi="Simplified Arabic" w:cs="Simplified Arabic"/>
          <w:kern w:val="0"/>
          <w:sz w:val="28"/>
          <w:szCs w:val="28"/>
          <w:rtl/>
          <w14:ligatures w14:val="none"/>
        </w:rPr>
        <w:t xml:space="preserve"> تُسهم لجان المراجعة والتدقيق في تحسين مستوى الحوكمة من خلال مراقبة العمليات </w:t>
      </w:r>
      <w:proofErr w:type="gramStart"/>
      <w:r w:rsidRPr="00B17921">
        <w:rPr>
          <w:rFonts w:ascii="Simplified Arabic" w:eastAsia="Times New Roman" w:hAnsi="Simplified Arabic" w:cs="Simplified Arabic"/>
          <w:kern w:val="0"/>
          <w:sz w:val="28"/>
          <w:szCs w:val="28"/>
          <w:rtl/>
          <w14:ligatures w14:val="none"/>
        </w:rPr>
        <w:t>والإجراءات</w:t>
      </w:r>
      <w:r w:rsidR="00D51321">
        <w:rPr>
          <w:rFonts w:ascii="Simplified Arabic" w:eastAsia="Times New Roman" w:hAnsi="Simplified Arabic" w:cs="Simplified Arabic" w:hint="cs"/>
          <w:kern w:val="0"/>
          <w:sz w:val="28"/>
          <w:szCs w:val="28"/>
          <w:rtl/>
          <w14:ligatures w14:val="none"/>
        </w:rPr>
        <w:t>.</w:t>
      </w:r>
      <w:r w:rsidR="0038221E">
        <w:rPr>
          <w:rFonts w:ascii="Simplified Arabic" w:eastAsia="Times New Roman" w:hAnsi="Simplified Arabic" w:cs="Simplified Arabic" w:hint="cs"/>
          <w:kern w:val="0"/>
          <w:sz w:val="28"/>
          <w:szCs w:val="28"/>
          <w:rtl/>
          <w14:ligatures w14:val="none"/>
        </w:rPr>
        <w:t>(</w:t>
      </w:r>
      <w:proofErr w:type="gramEnd"/>
      <w:r w:rsidR="0038221E">
        <w:rPr>
          <w:rFonts w:ascii="Simplified Arabic" w:eastAsia="Times New Roman" w:hAnsi="Simplified Arabic" w:cs="Simplified Arabic" w:hint="cs"/>
          <w:kern w:val="0"/>
          <w:sz w:val="28"/>
          <w:szCs w:val="28"/>
          <w:rtl/>
          <w14:ligatures w14:val="none"/>
        </w:rPr>
        <w:t xml:space="preserve"> اليامي، 2022)</w:t>
      </w:r>
    </w:p>
    <w:p w14:paraId="159EA081" w14:textId="77777777" w:rsidR="00B17921" w:rsidRPr="00D51321" w:rsidRDefault="00B17921" w:rsidP="00011FC4">
      <w:pPr>
        <w:pStyle w:val="a8"/>
        <w:keepNext/>
        <w:keepLines/>
        <w:numPr>
          <w:ilvl w:val="0"/>
          <w:numId w:val="41"/>
        </w:numPr>
        <w:spacing w:before="240" w:after="0" w:line="360" w:lineRule="auto"/>
        <w:jc w:val="both"/>
        <w:outlineLvl w:val="0"/>
        <w:rPr>
          <w:rFonts w:ascii="Calibri Light" w:eastAsia="Times New Roman" w:hAnsi="Calibri Light" w:cs="Simplified Arabic"/>
          <w:b/>
          <w:bCs/>
          <w:color w:val="000000"/>
          <w:sz w:val="32"/>
          <w:szCs w:val="32"/>
        </w:rPr>
      </w:pPr>
      <w:bookmarkStart w:id="55" w:name="_Toc180760383"/>
      <w:r w:rsidRPr="00D51321">
        <w:rPr>
          <w:rFonts w:ascii="Calibri Light" w:eastAsia="Times New Roman" w:hAnsi="Calibri Light" w:cs="Simplified Arabic"/>
          <w:b/>
          <w:bCs/>
          <w:color w:val="000000"/>
          <w:sz w:val="32"/>
          <w:szCs w:val="32"/>
          <w:rtl/>
        </w:rPr>
        <w:t>دور التكنولوجيا في تطبيق الحوكمة</w:t>
      </w:r>
      <w:bookmarkEnd w:id="55"/>
    </w:p>
    <w:p w14:paraId="018038D4" w14:textId="704873AC" w:rsidR="00B17921" w:rsidRPr="00B17921" w:rsidRDefault="00D513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تلعب التكنولوجيا دورًا حيويًا في تعزيز تطبيق الحوكمة الإدارية في قطاع الطاقة</w:t>
      </w:r>
      <w:r w:rsidR="00B17921" w:rsidRPr="00B17921">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يتم استخدام عدة تقنيات لتحسين الكفاءة والشفافية، مثل</w:t>
      </w:r>
      <w:r w:rsidR="00B17921" w:rsidRPr="00B17921">
        <w:rPr>
          <w:rFonts w:ascii="Simplified Arabic" w:eastAsia="Times New Roman" w:hAnsi="Simplified Arabic" w:cs="Simplified Arabic"/>
          <w:kern w:val="0"/>
          <w:sz w:val="28"/>
          <w:szCs w:val="28"/>
          <w14:ligatures w14:val="none"/>
        </w:rPr>
        <w:t>:</w:t>
      </w:r>
    </w:p>
    <w:p w14:paraId="2F10C6D4" w14:textId="77777777" w:rsidR="00B17921" w:rsidRPr="00B17921" w:rsidRDefault="00B17921" w:rsidP="00011FC4">
      <w:pPr>
        <w:numPr>
          <w:ilvl w:val="0"/>
          <w:numId w:val="3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أنظمة إدارة المعلومات</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تساهم أنظمة إدارة المعلومات في جمع البيانات وتحليلها، مما يُمكّن الإدارة من اتخاذ قرارات مبنية على معلومات دقيقة</w:t>
      </w:r>
      <w:r w:rsidRPr="00B17921">
        <w:rPr>
          <w:rFonts w:ascii="Simplified Arabic" w:eastAsia="Times New Roman" w:hAnsi="Simplified Arabic" w:cs="Simplified Arabic" w:hint="cs"/>
          <w:kern w:val="0"/>
          <w:sz w:val="28"/>
          <w:szCs w:val="28"/>
          <w:rtl/>
          <w14:ligatures w14:val="none"/>
        </w:rPr>
        <w:t>، كما</w:t>
      </w:r>
      <w:r w:rsidRPr="00B17921">
        <w:rPr>
          <w:rFonts w:ascii="Simplified Arabic" w:eastAsia="Times New Roman" w:hAnsi="Simplified Arabic" w:cs="Simplified Arabic"/>
          <w:kern w:val="0"/>
          <w:sz w:val="28"/>
          <w:szCs w:val="28"/>
          <w:rtl/>
          <w14:ligatures w14:val="none"/>
        </w:rPr>
        <w:t xml:space="preserve"> يمكن لهذه الأنظمة تحسين إدارة الموارد وتسهيل التواصل بين الفرق</w:t>
      </w:r>
      <w:r w:rsidRPr="00B17921">
        <w:rPr>
          <w:rFonts w:ascii="Simplified Arabic" w:eastAsia="Times New Roman" w:hAnsi="Simplified Arabic" w:cs="Simplified Arabic"/>
          <w:kern w:val="0"/>
          <w:sz w:val="28"/>
          <w:szCs w:val="28"/>
          <w14:ligatures w14:val="none"/>
        </w:rPr>
        <w:t>.</w:t>
      </w:r>
    </w:p>
    <w:p w14:paraId="31A87421" w14:textId="77777777" w:rsidR="00B17921" w:rsidRPr="00B17921" w:rsidRDefault="00B17921" w:rsidP="00011FC4">
      <w:pPr>
        <w:numPr>
          <w:ilvl w:val="0"/>
          <w:numId w:val="3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التقنيات الرقمية</w:t>
      </w:r>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تستخدم المؤسسات التقنيات الرقمية مثل السحابة الإلكترونية والذكاء الاصطناعي لتحسين العمليات وتسهيل الوصول إلى المعلومات</w:t>
      </w:r>
      <w:r w:rsidRPr="00B17921">
        <w:rPr>
          <w:rFonts w:ascii="Simplified Arabic" w:eastAsia="Times New Roman" w:hAnsi="Simplified Arabic" w:cs="Simplified Arabic" w:hint="cs"/>
          <w:kern w:val="0"/>
          <w:sz w:val="28"/>
          <w:szCs w:val="28"/>
          <w:rtl/>
          <w14:ligatures w14:val="none"/>
        </w:rPr>
        <w:t>،</w:t>
      </w:r>
      <w:r w:rsidRPr="00B17921">
        <w:rPr>
          <w:rFonts w:ascii="Simplified Arabic" w:eastAsia="Times New Roman" w:hAnsi="Simplified Arabic" w:cs="Simplified Arabic"/>
          <w:kern w:val="0"/>
          <w:sz w:val="28"/>
          <w:szCs w:val="28"/>
          <w:rtl/>
          <w14:ligatures w14:val="none"/>
        </w:rPr>
        <w:t xml:space="preserve"> تُسهم هذه التقنيات في تسريع الإجراءات وتقليل الأخطاء البشرية</w:t>
      </w:r>
      <w:r w:rsidRPr="00B17921">
        <w:rPr>
          <w:rFonts w:ascii="Simplified Arabic" w:eastAsia="Times New Roman" w:hAnsi="Simplified Arabic" w:cs="Simplified Arabic" w:hint="cs"/>
          <w:kern w:val="0"/>
          <w:sz w:val="28"/>
          <w:szCs w:val="28"/>
          <w:rtl/>
          <w14:ligatures w14:val="none"/>
        </w:rPr>
        <w:t xml:space="preserve"> (الخزاعلة،2021). </w:t>
      </w:r>
    </w:p>
    <w:p w14:paraId="213659BF" w14:textId="5E160FB8" w:rsidR="00B17921" w:rsidRPr="00B17921" w:rsidRDefault="00B17921" w:rsidP="00011FC4">
      <w:pPr>
        <w:numPr>
          <w:ilvl w:val="0"/>
          <w:numId w:val="38"/>
        </w:num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B17921">
        <w:rPr>
          <w:rFonts w:ascii="Simplified Arabic" w:eastAsia="Times New Roman" w:hAnsi="Simplified Arabic" w:cs="Simplified Arabic"/>
          <w:b/>
          <w:bCs/>
          <w:kern w:val="0"/>
          <w:sz w:val="28"/>
          <w:szCs w:val="28"/>
          <w:rtl/>
          <w14:ligatures w14:val="none"/>
        </w:rPr>
        <w:t xml:space="preserve">الأمن </w:t>
      </w:r>
      <w:proofErr w:type="spellStart"/>
      <w:r w:rsidRPr="00B17921">
        <w:rPr>
          <w:rFonts w:ascii="Simplified Arabic" w:eastAsia="Times New Roman" w:hAnsi="Simplified Arabic" w:cs="Simplified Arabic"/>
          <w:b/>
          <w:bCs/>
          <w:kern w:val="0"/>
          <w:sz w:val="28"/>
          <w:szCs w:val="28"/>
          <w:rtl/>
          <w14:ligatures w14:val="none"/>
        </w:rPr>
        <w:t>السيبراني</w:t>
      </w:r>
      <w:proofErr w:type="spellEnd"/>
      <w:r w:rsidRPr="00B17921">
        <w:rPr>
          <w:rFonts w:ascii="Simplified Arabic" w:eastAsia="Times New Roman" w:hAnsi="Simplified Arabic" w:cs="Simplified Arabic"/>
          <w:b/>
          <w:bCs/>
          <w:kern w:val="0"/>
          <w:sz w:val="28"/>
          <w:szCs w:val="28"/>
          <w14:ligatures w14:val="none"/>
        </w:rPr>
        <w:t>:</w:t>
      </w:r>
      <w:r w:rsidRPr="00B17921">
        <w:rPr>
          <w:rFonts w:ascii="Simplified Arabic" w:eastAsia="Times New Roman" w:hAnsi="Simplified Arabic" w:cs="Simplified Arabic"/>
          <w:kern w:val="0"/>
          <w:sz w:val="28"/>
          <w:szCs w:val="28"/>
          <w14:ligatures w14:val="none"/>
        </w:rPr>
        <w:t xml:space="preserve"> </w:t>
      </w:r>
      <w:r w:rsidRPr="00B17921">
        <w:rPr>
          <w:rFonts w:ascii="Simplified Arabic" w:eastAsia="Times New Roman" w:hAnsi="Simplified Arabic" w:cs="Simplified Arabic"/>
          <w:kern w:val="0"/>
          <w:sz w:val="28"/>
          <w:szCs w:val="28"/>
          <w:rtl/>
          <w14:ligatures w14:val="none"/>
        </w:rPr>
        <w:t xml:space="preserve">يعد الأمن </w:t>
      </w:r>
      <w:proofErr w:type="spellStart"/>
      <w:r w:rsidRPr="00B17921">
        <w:rPr>
          <w:rFonts w:ascii="Simplified Arabic" w:eastAsia="Times New Roman" w:hAnsi="Simplified Arabic" w:cs="Simplified Arabic"/>
          <w:kern w:val="0"/>
          <w:sz w:val="28"/>
          <w:szCs w:val="28"/>
          <w:rtl/>
          <w14:ligatures w14:val="none"/>
        </w:rPr>
        <w:t>السيبراني</w:t>
      </w:r>
      <w:proofErr w:type="spellEnd"/>
      <w:r w:rsidRPr="00B17921">
        <w:rPr>
          <w:rFonts w:ascii="Simplified Arabic" w:eastAsia="Times New Roman" w:hAnsi="Simplified Arabic" w:cs="Simplified Arabic"/>
          <w:kern w:val="0"/>
          <w:sz w:val="28"/>
          <w:szCs w:val="28"/>
          <w:rtl/>
          <w14:ligatures w14:val="none"/>
        </w:rPr>
        <w:t xml:space="preserve"> جزءًا لا يتجزأ من الحوكمة الإدارية، حيث يحمي البيانات الحساسة ويعزز من ثقة</w:t>
      </w:r>
      <w:r w:rsidRPr="00B17921">
        <w:rPr>
          <w:rFonts w:ascii="Simplified Arabic" w:eastAsia="Times New Roman" w:hAnsi="Simplified Arabic" w:cs="Simplified Arabic"/>
          <w:kern w:val="0"/>
          <w:sz w:val="28"/>
          <w:szCs w:val="28"/>
          <w14:ligatures w14:val="none"/>
        </w:rPr>
        <w:t xml:space="preserve"> stakeholders </w:t>
      </w:r>
      <w:r w:rsidRPr="00B17921">
        <w:rPr>
          <w:rFonts w:ascii="Simplified Arabic" w:eastAsia="Times New Roman" w:hAnsi="Simplified Arabic" w:cs="Simplified Arabic"/>
          <w:kern w:val="0"/>
          <w:sz w:val="28"/>
          <w:szCs w:val="28"/>
          <w:rtl/>
          <w14:ligatures w14:val="none"/>
        </w:rPr>
        <w:t>في إدارة المؤسسة</w:t>
      </w:r>
      <w:r w:rsidRPr="00B17921">
        <w:rPr>
          <w:rFonts w:ascii="Simplified Arabic" w:eastAsia="Times New Roman" w:hAnsi="Simplified Arabic" w:cs="Simplified Arabic" w:hint="cs"/>
          <w:kern w:val="0"/>
          <w:sz w:val="28"/>
          <w:szCs w:val="28"/>
          <w:rtl/>
          <w14:ligatures w14:val="none"/>
        </w:rPr>
        <w:t>.</w:t>
      </w:r>
    </w:p>
    <w:p w14:paraId="3D1DC78F" w14:textId="268A7064" w:rsidR="00B17921" w:rsidRPr="00B17921" w:rsidRDefault="00D51321" w:rsidP="00D51321">
      <w:pPr>
        <w:pStyle w:val="1"/>
        <w:bidi/>
      </w:pPr>
      <w:bookmarkStart w:id="56" w:name="_Toc180760384"/>
      <w:r>
        <w:rPr>
          <w:rFonts w:hint="cs"/>
          <w:rtl/>
        </w:rPr>
        <w:lastRenderedPageBreak/>
        <w:t xml:space="preserve">7.3.2 </w:t>
      </w:r>
      <w:r w:rsidR="00B17921" w:rsidRPr="00B17921">
        <w:rPr>
          <w:rtl/>
        </w:rPr>
        <w:t>أمثلة على تطبيقات الحوكمة الإدارية الناجحة في قطاع الطاقة</w:t>
      </w:r>
      <w:bookmarkEnd w:id="56"/>
    </w:p>
    <w:p w14:paraId="3A7D8441" w14:textId="28067D2D" w:rsidR="00B17921" w:rsidRPr="00B17921" w:rsidRDefault="00D51321" w:rsidP="00B80589">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B17921" w:rsidRPr="00B17921">
        <w:rPr>
          <w:rFonts w:ascii="Simplified Arabic" w:eastAsia="Times New Roman" w:hAnsi="Simplified Arabic" w:cs="Simplified Arabic"/>
          <w:kern w:val="0"/>
          <w:sz w:val="28"/>
          <w:szCs w:val="28"/>
          <w:rtl/>
          <w14:ligatures w14:val="none"/>
        </w:rPr>
        <w:t xml:space="preserve">تُعد الحوكمة الإدارية من العناصر الأساسية التي تساعد في تعزيز الشفافية والكفاءة في المؤسسات العاملة في قطاع الطاقة. </w:t>
      </w:r>
      <w:r w:rsidR="00B17921" w:rsidRPr="00B17921">
        <w:rPr>
          <w:rFonts w:ascii="Simplified Arabic" w:eastAsia="Times New Roman" w:hAnsi="Simplified Arabic" w:cs="Simplified Arabic" w:hint="cs"/>
          <w:kern w:val="0"/>
          <w:sz w:val="28"/>
          <w:szCs w:val="28"/>
          <w:rtl/>
          <w14:ligatures w14:val="none"/>
        </w:rPr>
        <w:t xml:space="preserve">هذه </w:t>
      </w:r>
      <w:r w:rsidR="00B17921" w:rsidRPr="00B17921">
        <w:rPr>
          <w:rFonts w:ascii="Simplified Arabic" w:eastAsia="Times New Roman" w:hAnsi="Simplified Arabic" w:cs="Simplified Arabic"/>
          <w:kern w:val="0"/>
          <w:sz w:val="28"/>
          <w:szCs w:val="28"/>
          <w:rtl/>
          <w14:ligatures w14:val="none"/>
        </w:rPr>
        <w:t>بعض الأمثلة الناجحة التي تعكس تطبيقات الحوكمة الإدارية</w:t>
      </w:r>
      <w:r w:rsidR="00B17921" w:rsidRPr="00B17921">
        <w:rPr>
          <w:rFonts w:ascii="Simplified Arabic" w:eastAsia="Times New Roman" w:hAnsi="Simplified Arabic" w:cs="Simplified Arabic"/>
          <w:kern w:val="0"/>
          <w:sz w:val="28"/>
          <w:szCs w:val="28"/>
          <w14:ligatures w14:val="none"/>
        </w:rPr>
        <w:t>:</w:t>
      </w:r>
    </w:p>
    <w:p w14:paraId="7C477A24" w14:textId="77777777" w:rsidR="00B17921" w:rsidRPr="00B17921" w:rsidRDefault="00B17921" w:rsidP="00011FC4">
      <w:pPr>
        <w:numPr>
          <w:ilvl w:val="0"/>
          <w:numId w:val="3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شركة أرامكو السعودية</w:t>
      </w:r>
      <w:r w:rsidRPr="00B17921">
        <w:rPr>
          <w:rFonts w:ascii="Simplified Arabic" w:eastAsia="Times New Roman" w:hAnsi="Simplified Arabic" w:cs="Simplified Arabic"/>
          <w:b/>
          <w:bCs/>
          <w:kern w:val="0"/>
          <w:sz w:val="28"/>
          <w:szCs w:val="28"/>
          <w14:ligatures w14:val="none"/>
        </w:rPr>
        <w:t>:</w:t>
      </w:r>
    </w:p>
    <w:p w14:paraId="5D25B0AF" w14:textId="77777777" w:rsidR="00B17921" w:rsidRPr="00B17921" w:rsidRDefault="00B17921" w:rsidP="00011FC4">
      <w:pPr>
        <w:numPr>
          <w:ilvl w:val="1"/>
          <w:numId w:val="3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تُعتبر أرامكو من أكبر شركات النفط في العالم، ولديها نظام حوكمة إداري قوي</w:t>
      </w:r>
      <w:r w:rsidRPr="00B17921">
        <w:rPr>
          <w:rFonts w:ascii="Simplified Arabic" w:eastAsia="Times New Roman" w:hAnsi="Simplified Arabic" w:cs="Simplified Arabic" w:hint="cs"/>
          <w:kern w:val="0"/>
          <w:sz w:val="28"/>
          <w:szCs w:val="28"/>
          <w:rtl/>
          <w14:ligatures w14:val="none"/>
        </w:rPr>
        <w:t>،</w:t>
      </w:r>
      <w:r w:rsidRPr="00B17921">
        <w:rPr>
          <w:rFonts w:ascii="Simplified Arabic" w:eastAsia="Times New Roman" w:hAnsi="Simplified Arabic" w:cs="Simplified Arabic"/>
          <w:kern w:val="0"/>
          <w:sz w:val="28"/>
          <w:szCs w:val="28"/>
          <w:rtl/>
          <w14:ligatures w14:val="none"/>
        </w:rPr>
        <w:t xml:space="preserve"> تعتمد الشركة على الشفافية في تقاريرها المالية والبيئية، حيث تصدر تقارير سنوية تفصيلية عن الأداء، مما يعزز من ثقة المستثمرين. كما تُطبق أرامكو معايير صارمة في التدقيق الداخلي وتقييم الأداء، مما يسهم في تحسين الكفاءة التشغيلية</w:t>
      </w:r>
      <w:r w:rsidRPr="00B17921">
        <w:rPr>
          <w:rFonts w:ascii="Simplified Arabic" w:eastAsia="Times New Roman" w:hAnsi="Simplified Arabic" w:cs="Simplified Arabic"/>
          <w:kern w:val="0"/>
          <w:sz w:val="28"/>
          <w:szCs w:val="28"/>
          <w14:ligatures w14:val="none"/>
        </w:rPr>
        <w:t>.</w:t>
      </w:r>
    </w:p>
    <w:p w14:paraId="09F8224A" w14:textId="77777777" w:rsidR="00B17921" w:rsidRPr="00B17921" w:rsidRDefault="00B17921" w:rsidP="00011FC4">
      <w:pPr>
        <w:numPr>
          <w:ilvl w:val="0"/>
          <w:numId w:val="3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شركة إكسون موبيل</w:t>
      </w:r>
      <w:r w:rsidRPr="00B17921">
        <w:rPr>
          <w:rFonts w:ascii="Simplified Arabic" w:eastAsia="Times New Roman" w:hAnsi="Simplified Arabic" w:cs="Simplified Arabic"/>
          <w:b/>
          <w:bCs/>
          <w:kern w:val="0"/>
          <w:sz w:val="28"/>
          <w:szCs w:val="28"/>
          <w14:ligatures w14:val="none"/>
        </w:rPr>
        <w:t>:</w:t>
      </w:r>
    </w:p>
    <w:p w14:paraId="0F4815E7" w14:textId="77777777" w:rsidR="00B17921" w:rsidRPr="00B17921" w:rsidRDefault="00B17921" w:rsidP="00011FC4">
      <w:pPr>
        <w:numPr>
          <w:ilvl w:val="1"/>
          <w:numId w:val="3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تعتبر إكسون موبيل من الشركات الرائدة في مجال الطاقة وتتميز بنظام حوكمة إداري متقدم</w:t>
      </w:r>
      <w:r w:rsidRPr="00B17921">
        <w:rPr>
          <w:rFonts w:ascii="Simplified Arabic" w:eastAsia="Times New Roman" w:hAnsi="Simplified Arabic" w:cs="Simplified Arabic" w:hint="cs"/>
          <w:kern w:val="0"/>
          <w:sz w:val="28"/>
          <w:szCs w:val="28"/>
          <w:rtl/>
          <w14:ligatures w14:val="none"/>
        </w:rPr>
        <w:t>،</w:t>
      </w:r>
      <w:r w:rsidRPr="00B17921">
        <w:rPr>
          <w:rFonts w:ascii="Simplified Arabic" w:eastAsia="Times New Roman" w:hAnsi="Simplified Arabic" w:cs="Simplified Arabic"/>
          <w:kern w:val="0"/>
          <w:sz w:val="28"/>
          <w:szCs w:val="28"/>
          <w:rtl/>
          <w14:ligatures w14:val="none"/>
        </w:rPr>
        <w:t xml:space="preserve"> تتبنى الشركة ممارسات صارمة في مجال المسؤولية الاجتماعية للشركات، بما في ذلك التزامها بمعايير أخلاقية عالية في التعامل مع الموظفين والمستثمرين</w:t>
      </w:r>
      <w:r w:rsidRPr="00B17921">
        <w:rPr>
          <w:rFonts w:ascii="Simplified Arabic" w:eastAsia="Times New Roman" w:hAnsi="Simplified Arabic" w:cs="Simplified Arabic" w:hint="cs"/>
          <w:kern w:val="0"/>
          <w:sz w:val="28"/>
          <w:szCs w:val="28"/>
          <w:rtl/>
          <w14:ligatures w14:val="none"/>
        </w:rPr>
        <w:t>،</w:t>
      </w:r>
      <w:r w:rsidRPr="00B17921">
        <w:rPr>
          <w:rFonts w:ascii="Simplified Arabic" w:eastAsia="Times New Roman" w:hAnsi="Simplified Arabic" w:cs="Simplified Arabic"/>
          <w:kern w:val="0"/>
          <w:sz w:val="28"/>
          <w:szCs w:val="28"/>
          <w:rtl/>
          <w14:ligatures w14:val="none"/>
        </w:rPr>
        <w:t xml:space="preserve"> تُقيم إكسون موبيل أدائها بشكل دوري، وتضع أهدافًا واضحة لتحسين الكفاءة والاستدامة</w:t>
      </w:r>
      <w:r w:rsidRPr="00B17921">
        <w:rPr>
          <w:rFonts w:ascii="Simplified Arabic" w:eastAsia="Times New Roman" w:hAnsi="Simplified Arabic" w:cs="Simplified Arabic"/>
          <w:kern w:val="0"/>
          <w:sz w:val="28"/>
          <w:szCs w:val="28"/>
          <w14:ligatures w14:val="none"/>
        </w:rPr>
        <w:t>.</w:t>
      </w:r>
    </w:p>
    <w:p w14:paraId="5B7CE80D" w14:textId="77777777" w:rsidR="00B17921" w:rsidRPr="00B17921" w:rsidRDefault="00B17921" w:rsidP="00011FC4">
      <w:pPr>
        <w:numPr>
          <w:ilvl w:val="0"/>
          <w:numId w:val="3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شركة شل</w:t>
      </w:r>
      <w:r w:rsidRPr="00B17921">
        <w:rPr>
          <w:rFonts w:ascii="Simplified Arabic" w:eastAsia="Times New Roman" w:hAnsi="Simplified Arabic" w:cs="Simplified Arabic"/>
          <w:b/>
          <w:bCs/>
          <w:kern w:val="0"/>
          <w:sz w:val="28"/>
          <w:szCs w:val="28"/>
          <w14:ligatures w14:val="none"/>
        </w:rPr>
        <w:t xml:space="preserve"> (Royal Dutch Shell):</w:t>
      </w:r>
    </w:p>
    <w:p w14:paraId="61DF3035" w14:textId="77777777" w:rsidR="00B17921" w:rsidRPr="00B17921" w:rsidRDefault="00B17921" w:rsidP="00011FC4">
      <w:pPr>
        <w:numPr>
          <w:ilvl w:val="1"/>
          <w:numId w:val="3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تستخدم شل استراتيجيات حوكمة متطورة تشمل تشكيل لجان خاصة للمسؤولية الاجتماعية والبيئية</w:t>
      </w:r>
      <w:r w:rsidRPr="00B17921">
        <w:rPr>
          <w:rFonts w:ascii="Simplified Arabic" w:eastAsia="Times New Roman" w:hAnsi="Simplified Arabic" w:cs="Simplified Arabic" w:hint="cs"/>
          <w:kern w:val="0"/>
          <w:sz w:val="28"/>
          <w:szCs w:val="28"/>
          <w:rtl/>
          <w14:ligatures w14:val="none"/>
        </w:rPr>
        <w:t>،</w:t>
      </w:r>
      <w:r w:rsidRPr="00B17921">
        <w:rPr>
          <w:rFonts w:ascii="Simplified Arabic" w:eastAsia="Times New Roman" w:hAnsi="Simplified Arabic" w:cs="Simplified Arabic"/>
          <w:kern w:val="0"/>
          <w:sz w:val="28"/>
          <w:szCs w:val="28"/>
          <w:rtl/>
          <w14:ligatures w14:val="none"/>
        </w:rPr>
        <w:t xml:space="preserve"> تهدف هذه اللجان إلى تعزيز الشفافية وتقييم المخاطر البيئية والاجتماعية المرتبطة بعمليات الشركة</w:t>
      </w:r>
      <w:r w:rsidRPr="00B17921">
        <w:rPr>
          <w:rFonts w:ascii="Simplified Arabic" w:eastAsia="Times New Roman" w:hAnsi="Simplified Arabic" w:cs="Simplified Arabic" w:hint="cs"/>
          <w:kern w:val="0"/>
          <w:sz w:val="28"/>
          <w:szCs w:val="28"/>
          <w:rtl/>
          <w14:ligatures w14:val="none"/>
        </w:rPr>
        <w:t>،</w:t>
      </w:r>
      <w:r w:rsidRPr="00B17921">
        <w:rPr>
          <w:rFonts w:ascii="Simplified Arabic" w:eastAsia="Times New Roman" w:hAnsi="Simplified Arabic" w:cs="Simplified Arabic"/>
          <w:kern w:val="0"/>
          <w:sz w:val="28"/>
          <w:szCs w:val="28"/>
          <w:rtl/>
          <w14:ligatures w14:val="none"/>
        </w:rPr>
        <w:t xml:space="preserve"> كما تقوم شل بإصدار تقارير سنوية عن تأثيراتها البيئية والتزاماتها نحو الاستدامة</w:t>
      </w:r>
      <w:r w:rsidRPr="00B17921">
        <w:rPr>
          <w:rFonts w:ascii="Simplified Arabic" w:eastAsia="Times New Roman" w:hAnsi="Simplified Arabic" w:cs="Simplified Arabic"/>
          <w:kern w:val="0"/>
          <w:sz w:val="28"/>
          <w:szCs w:val="28"/>
          <w14:ligatures w14:val="none"/>
        </w:rPr>
        <w:t>.</w:t>
      </w:r>
    </w:p>
    <w:p w14:paraId="4A495A43" w14:textId="77777777" w:rsidR="00B17921" w:rsidRPr="00B17921" w:rsidRDefault="00B17921" w:rsidP="00011FC4">
      <w:pPr>
        <w:numPr>
          <w:ilvl w:val="0"/>
          <w:numId w:val="3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شركة توتال</w:t>
      </w:r>
      <w:r w:rsidRPr="00B17921">
        <w:rPr>
          <w:rFonts w:ascii="Simplified Arabic" w:eastAsia="Times New Roman" w:hAnsi="Simplified Arabic" w:cs="Simplified Arabic"/>
          <w:b/>
          <w:bCs/>
          <w:kern w:val="0"/>
          <w:sz w:val="28"/>
          <w:szCs w:val="28"/>
          <w14:ligatures w14:val="none"/>
        </w:rPr>
        <w:t xml:space="preserve"> (Total):</w:t>
      </w:r>
    </w:p>
    <w:p w14:paraId="7B18A396" w14:textId="77777777" w:rsidR="00B17921" w:rsidRPr="00B17921" w:rsidRDefault="00B17921" w:rsidP="00011FC4">
      <w:pPr>
        <w:numPr>
          <w:ilvl w:val="1"/>
          <w:numId w:val="3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lastRenderedPageBreak/>
        <w:t>تُعتبر توتال مثالاً ناجحًا في تطبيق الحوكمة الإدارية من خلال اعتمادها على نظم إدارة فعالة تشمل التقييم المستمر للأداء ودمج المسؤولية الاجتماعية في استراتيجيات العمل. تلتزم الشركة بالمبادئ الأخلاقية وتعزز من ثقافة الشفافية، حيث تُقدم معلومات دقيقة حول عملياتها وتأثيراتها البيئية</w:t>
      </w:r>
      <w:r w:rsidRPr="00B17921">
        <w:rPr>
          <w:rFonts w:ascii="Simplified Arabic" w:eastAsia="Times New Roman" w:hAnsi="Simplified Arabic" w:cs="Simplified Arabic"/>
          <w:kern w:val="0"/>
          <w:sz w:val="28"/>
          <w:szCs w:val="28"/>
          <w14:ligatures w14:val="none"/>
        </w:rPr>
        <w:t>.</w:t>
      </w:r>
    </w:p>
    <w:p w14:paraId="7B48BD3B" w14:textId="77777777" w:rsidR="00B17921" w:rsidRPr="00B17921" w:rsidRDefault="00B17921" w:rsidP="00011FC4">
      <w:pPr>
        <w:numPr>
          <w:ilvl w:val="0"/>
          <w:numId w:val="3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b/>
          <w:bCs/>
          <w:kern w:val="0"/>
          <w:sz w:val="28"/>
          <w:szCs w:val="28"/>
          <w:rtl/>
          <w14:ligatures w14:val="none"/>
        </w:rPr>
        <w:t>الهيئة العامة للاستثمار في المملكة العربية السعودية</w:t>
      </w:r>
      <w:r w:rsidRPr="00B17921">
        <w:rPr>
          <w:rFonts w:ascii="Simplified Arabic" w:eastAsia="Times New Roman" w:hAnsi="Simplified Arabic" w:cs="Simplified Arabic"/>
          <w:b/>
          <w:bCs/>
          <w:kern w:val="0"/>
          <w:sz w:val="28"/>
          <w:szCs w:val="28"/>
          <w14:ligatures w14:val="none"/>
        </w:rPr>
        <w:t>:</w:t>
      </w:r>
    </w:p>
    <w:p w14:paraId="75AD0087" w14:textId="2815FFE9" w:rsidR="00D44565" w:rsidRPr="00D51321" w:rsidRDefault="00B17921" w:rsidP="00011FC4">
      <w:pPr>
        <w:numPr>
          <w:ilvl w:val="1"/>
          <w:numId w:val="3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17921">
        <w:rPr>
          <w:rFonts w:ascii="Simplified Arabic" w:eastAsia="Times New Roman" w:hAnsi="Simplified Arabic" w:cs="Simplified Arabic"/>
          <w:kern w:val="0"/>
          <w:sz w:val="28"/>
          <w:szCs w:val="28"/>
          <w:rtl/>
          <w14:ligatures w14:val="none"/>
        </w:rPr>
        <w:t>تلعب الهيئة دورًا مهمًا في تحسين بيئة الاستثمار في قطاع الطاقة من خلال تطبيق أنظمة حوكمة واضحة تعزز من الشفافية</w:t>
      </w:r>
      <w:r w:rsidRPr="00B17921">
        <w:rPr>
          <w:rFonts w:ascii="Simplified Arabic" w:eastAsia="Times New Roman" w:hAnsi="Simplified Arabic" w:cs="Simplified Arabic" w:hint="cs"/>
          <w:kern w:val="0"/>
          <w:sz w:val="28"/>
          <w:szCs w:val="28"/>
          <w:rtl/>
          <w14:ligatures w14:val="none"/>
        </w:rPr>
        <w:t>،</w:t>
      </w:r>
      <w:r w:rsidRPr="00B17921">
        <w:rPr>
          <w:rFonts w:ascii="Simplified Arabic" w:eastAsia="Times New Roman" w:hAnsi="Simplified Arabic" w:cs="Simplified Arabic"/>
          <w:kern w:val="0"/>
          <w:sz w:val="28"/>
          <w:szCs w:val="28"/>
          <w:rtl/>
          <w14:ligatures w14:val="none"/>
        </w:rPr>
        <w:t xml:space="preserve"> تضع الهيئة قواعد تنظيمية تضمن تحقيق التوازن بين المصالح الاقتصادية والاجتماعية، وتعمل على جذب الاستثمارات الأجنبية عبر توفير المعلومات اللازمة للمستثمرين</w:t>
      </w:r>
      <w:r w:rsidRPr="00B17921">
        <w:rPr>
          <w:rFonts w:ascii="Simplified Arabic" w:eastAsia="Times New Roman" w:hAnsi="Simplified Arabic" w:cs="Simplified Arabic"/>
          <w:kern w:val="0"/>
          <w:sz w:val="28"/>
          <w:szCs w:val="28"/>
          <w14:ligatures w14:val="none"/>
        </w:rPr>
        <w:t>.</w:t>
      </w:r>
    </w:p>
    <w:p w14:paraId="3730DABD" w14:textId="6F076529" w:rsidR="00E6237A" w:rsidRPr="00E6237A" w:rsidRDefault="00D51321" w:rsidP="00D51321">
      <w:pPr>
        <w:pStyle w:val="1"/>
        <w:bidi/>
        <w:spacing w:line="360" w:lineRule="auto"/>
        <w:jc w:val="both"/>
        <w:rPr>
          <w:rFonts w:ascii="Simplified Arabic" w:hAnsi="Simplified Arabic"/>
          <w:rtl/>
        </w:rPr>
      </w:pPr>
      <w:bookmarkStart w:id="57" w:name="_Toc180760385"/>
      <w:r>
        <w:rPr>
          <w:rFonts w:ascii="Simplified Arabic" w:hAnsi="Simplified Arabic" w:hint="cs"/>
          <w:rtl/>
        </w:rPr>
        <w:t xml:space="preserve">4.2 </w:t>
      </w:r>
      <w:r w:rsidR="00D22171" w:rsidRPr="00E6237A">
        <w:rPr>
          <w:rFonts w:ascii="Simplified Arabic" w:hAnsi="Simplified Arabic"/>
          <w:rtl/>
        </w:rPr>
        <w:t>الدراسات السابقة</w:t>
      </w:r>
      <w:bookmarkEnd w:id="35"/>
      <w:bookmarkEnd w:id="36"/>
      <w:bookmarkEnd w:id="57"/>
    </w:p>
    <w:p w14:paraId="304229E8" w14:textId="5E9DE89B" w:rsidR="00E6237A" w:rsidRPr="00E6237A" w:rsidRDefault="00E6237A" w:rsidP="00011FC4">
      <w:pPr>
        <w:pStyle w:val="a8"/>
        <w:numPr>
          <w:ilvl w:val="2"/>
          <w:numId w:val="16"/>
        </w:numPr>
        <w:bidi w:val="0"/>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E6237A">
        <w:rPr>
          <w:rFonts w:ascii="Simplified Arabic" w:eastAsia="Times New Roman" w:hAnsi="Simplified Arabic" w:cs="Simplified Arabic"/>
          <w:b/>
          <w:bCs/>
          <w:kern w:val="0"/>
          <w:sz w:val="24"/>
          <w:szCs w:val="24"/>
          <w14:ligatures w14:val="none"/>
        </w:rPr>
        <w:t>Abu Al-Rous, S. A., and Abu Mahdi, F. T</w:t>
      </w:r>
      <w:r w:rsidRPr="00E6237A">
        <w:rPr>
          <w:rFonts w:ascii="Simplified Arabic" w:eastAsia="Times New Roman" w:hAnsi="Simplified Arabic" w:cs="Simplified Arabic"/>
          <w:b/>
          <w:bCs/>
          <w:kern w:val="0"/>
          <w:sz w:val="24"/>
          <w:szCs w:val="24"/>
          <w:rtl/>
          <w14:ligatures w14:val="none"/>
        </w:rPr>
        <w:t xml:space="preserve"> (2021)</w:t>
      </w:r>
    </w:p>
    <w:p w14:paraId="754E77A7" w14:textId="538D5623" w:rsidR="00E6237A" w:rsidRPr="00E6237A" w:rsidRDefault="00E6237A" w:rsidP="00011FC4">
      <w:pPr>
        <w:numPr>
          <w:ilvl w:val="0"/>
          <w:numId w:val="1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hint="cs"/>
          <w:kern w:val="0"/>
          <w:sz w:val="28"/>
          <w:szCs w:val="28"/>
          <w:rtl/>
          <w14:ligatures w14:val="none"/>
        </w:rPr>
        <w:t>دراسة</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أثر الدور الوسيط للثقافة التنظيمية الخضراء على العلاقة بين الكفاءات الخضراء للموارد البشرية والأداء البيئي التنظيمي في كبرى المستشفيات الحكومية الفلسطينية في قطاع غزة</w:t>
      </w:r>
      <w:r w:rsidRPr="00E6237A">
        <w:rPr>
          <w:rFonts w:ascii="Simplified Arabic" w:eastAsia="Times New Roman" w:hAnsi="Simplified Arabic" w:cs="Simplified Arabic"/>
          <w:kern w:val="0"/>
          <w:sz w:val="28"/>
          <w:szCs w:val="28"/>
          <w14:ligatures w14:val="none"/>
        </w:rPr>
        <w:t>.</w:t>
      </w:r>
    </w:p>
    <w:p w14:paraId="5E5141B8" w14:textId="77777777" w:rsidR="00E6237A" w:rsidRPr="00E6237A" w:rsidRDefault="00E6237A" w:rsidP="00011FC4">
      <w:pPr>
        <w:numPr>
          <w:ilvl w:val="0"/>
          <w:numId w:val="1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الهدف</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تهدف الدراسة إلى استكشاف تأثير الثقافة التنظيمية الخضراء كدور وسيط بين الكفاءات الخضراء للموارد البشرية والأداء البيئي التنظيمي</w:t>
      </w:r>
      <w:r w:rsidRPr="00E6237A">
        <w:rPr>
          <w:rFonts w:ascii="Simplified Arabic" w:eastAsia="Times New Roman" w:hAnsi="Simplified Arabic" w:cs="Simplified Arabic"/>
          <w:kern w:val="0"/>
          <w:sz w:val="28"/>
          <w:szCs w:val="28"/>
          <w14:ligatures w14:val="none"/>
        </w:rPr>
        <w:t>.</w:t>
      </w:r>
    </w:p>
    <w:p w14:paraId="6E531A04" w14:textId="77777777" w:rsidR="00E6237A" w:rsidRPr="00E6237A" w:rsidRDefault="00E6237A" w:rsidP="00011FC4">
      <w:pPr>
        <w:numPr>
          <w:ilvl w:val="0"/>
          <w:numId w:val="1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المنهجية</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استخدمت الدراسة المنهج الوصفي التحليلي، حيث تم جمع البيانات من خلال استبيانات وزعت على العاملين في المستشفيات الحكومية في قطاع غزة</w:t>
      </w:r>
      <w:r w:rsidRPr="00E6237A">
        <w:rPr>
          <w:rFonts w:ascii="Simplified Arabic" w:eastAsia="Times New Roman" w:hAnsi="Simplified Arabic" w:cs="Simplified Arabic"/>
          <w:kern w:val="0"/>
          <w:sz w:val="28"/>
          <w:szCs w:val="28"/>
          <w14:ligatures w14:val="none"/>
        </w:rPr>
        <w:t>.</w:t>
      </w:r>
    </w:p>
    <w:p w14:paraId="0519F40F" w14:textId="77777777" w:rsidR="00E6237A" w:rsidRPr="00E6237A" w:rsidRDefault="00E6237A" w:rsidP="00011FC4">
      <w:pPr>
        <w:numPr>
          <w:ilvl w:val="0"/>
          <w:numId w:val="1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lastRenderedPageBreak/>
        <w:t>النتائج</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أظهرت النتائج أن الثقافة التنظيمية الخضراء تلعب دوراً وسيطاً مهماً بين الكفاءات الخضراء للموارد البشرية والأداء البيئي التنظيمي، حيث تعزز الكفاءات الخضراء الأداء البيئي بشكل كبير عند توافر ثقافة تنظيمية داعمة</w:t>
      </w:r>
      <w:r w:rsidRPr="00E6237A">
        <w:rPr>
          <w:rFonts w:ascii="Simplified Arabic" w:eastAsia="Times New Roman" w:hAnsi="Simplified Arabic" w:cs="Simplified Arabic"/>
          <w:kern w:val="0"/>
          <w:sz w:val="28"/>
          <w:szCs w:val="28"/>
          <w14:ligatures w14:val="none"/>
        </w:rPr>
        <w:t>.</w:t>
      </w:r>
    </w:p>
    <w:p w14:paraId="40FAE8BE" w14:textId="1CDC80E4" w:rsidR="00E6237A" w:rsidRPr="00890BD8" w:rsidRDefault="00E6237A" w:rsidP="00011FC4">
      <w:pPr>
        <w:numPr>
          <w:ilvl w:val="0"/>
          <w:numId w:val="1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التوصية</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توصي الدراسة بضرورة تعزيز الثقافة التنظيمية الخضراء في المؤسسات الصحية وتطوير برامج تدريبية لتنمية الكفاءات الخضراء لدى الموارد البشرية لتحقيق أداء بيئي متميز</w:t>
      </w:r>
      <w:r w:rsidR="00C7792F" w:rsidRPr="00C7792F">
        <w:rPr>
          <w:rFonts w:ascii="Simplified Arabic" w:eastAsia="Times New Roman" w:hAnsi="Simplified Arabic" w:cs="Simplified Arabic"/>
          <w:b/>
          <w:bCs/>
          <w:kern w:val="0"/>
          <w:sz w:val="24"/>
          <w:szCs w:val="24"/>
          <w14:ligatures w14:val="none"/>
        </w:rPr>
        <w:t xml:space="preserve"> </w:t>
      </w:r>
      <w:r w:rsidR="00C7792F">
        <w:rPr>
          <w:rFonts w:ascii="Simplified Arabic" w:eastAsia="Times New Roman" w:hAnsi="Simplified Arabic" w:cs="Simplified Arabic"/>
          <w:b/>
          <w:bCs/>
          <w:kern w:val="0"/>
          <w:sz w:val="24"/>
          <w:szCs w:val="24"/>
          <w14:ligatures w14:val="none"/>
        </w:rPr>
        <w:t>(A</w:t>
      </w:r>
      <w:r w:rsidR="00C7792F" w:rsidRPr="00E6237A">
        <w:rPr>
          <w:rFonts w:ascii="Simplified Arabic" w:eastAsia="Times New Roman" w:hAnsi="Simplified Arabic" w:cs="Simplified Arabic"/>
          <w:b/>
          <w:bCs/>
          <w:kern w:val="0"/>
          <w:sz w:val="24"/>
          <w:szCs w:val="24"/>
          <w14:ligatures w14:val="none"/>
        </w:rPr>
        <w:t>bu Mahdi</w:t>
      </w:r>
      <w:r w:rsidR="00C7792F">
        <w:rPr>
          <w:rFonts w:ascii="Simplified Arabic" w:eastAsia="Times New Roman" w:hAnsi="Simplified Arabic" w:cs="Simplified Arabic"/>
          <w:b/>
          <w:bCs/>
          <w:kern w:val="0"/>
          <w:sz w:val="24"/>
          <w:szCs w:val="24"/>
          <w14:ligatures w14:val="none"/>
        </w:rPr>
        <w:t>,2021)</w:t>
      </w:r>
    </w:p>
    <w:p w14:paraId="76B315CC" w14:textId="49FEA55A" w:rsidR="00E6237A" w:rsidRPr="00E6237A" w:rsidRDefault="00E6237A" w:rsidP="00011FC4">
      <w:pPr>
        <w:pStyle w:val="a8"/>
        <w:numPr>
          <w:ilvl w:val="1"/>
          <w:numId w:val="8"/>
        </w:num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roofErr w:type="spellStart"/>
      <w:r w:rsidRPr="00E6237A">
        <w:rPr>
          <w:rFonts w:ascii="Simplified Arabic" w:eastAsia="Times New Roman" w:hAnsi="Simplified Arabic" w:cs="Simplified Arabic"/>
          <w:b/>
          <w:bCs/>
          <w:kern w:val="0"/>
          <w:sz w:val="28"/>
          <w:szCs w:val="28"/>
          <w14:ligatures w14:val="none"/>
        </w:rPr>
        <w:t>Gharbi</w:t>
      </w:r>
      <w:proofErr w:type="spellEnd"/>
      <w:r w:rsidRPr="00E6237A">
        <w:rPr>
          <w:rFonts w:ascii="Simplified Arabic" w:eastAsia="Times New Roman" w:hAnsi="Simplified Arabic" w:cs="Simplified Arabic"/>
          <w:b/>
          <w:bCs/>
          <w:kern w:val="0"/>
          <w:sz w:val="28"/>
          <w:szCs w:val="28"/>
          <w14:ligatures w14:val="none"/>
        </w:rPr>
        <w:t xml:space="preserve">, L., and </w:t>
      </w:r>
      <w:bookmarkStart w:id="58" w:name="_Hlk172247783"/>
      <w:proofErr w:type="spellStart"/>
      <w:r w:rsidRPr="00E6237A">
        <w:rPr>
          <w:rFonts w:ascii="Simplified Arabic" w:eastAsia="Times New Roman" w:hAnsi="Simplified Arabic" w:cs="Simplified Arabic"/>
          <w:b/>
          <w:bCs/>
          <w:kern w:val="0"/>
          <w:sz w:val="28"/>
          <w:szCs w:val="28"/>
          <w14:ligatures w14:val="none"/>
        </w:rPr>
        <w:t>Khudair</w:t>
      </w:r>
      <w:proofErr w:type="spellEnd"/>
      <w:r w:rsidRPr="00E6237A">
        <w:rPr>
          <w:rFonts w:ascii="Simplified Arabic" w:eastAsia="Times New Roman" w:hAnsi="Simplified Arabic" w:cs="Simplified Arabic"/>
          <w:b/>
          <w:bCs/>
          <w:kern w:val="0"/>
          <w:sz w:val="28"/>
          <w:szCs w:val="28"/>
          <w14:ligatures w14:val="none"/>
        </w:rPr>
        <w:t>, S</w:t>
      </w:r>
      <w:r w:rsidRPr="00E6237A">
        <w:rPr>
          <w:rFonts w:ascii="Simplified Arabic" w:eastAsia="Times New Roman" w:hAnsi="Simplified Arabic" w:cs="Simplified Arabic"/>
          <w:b/>
          <w:bCs/>
          <w:kern w:val="0"/>
          <w:sz w:val="28"/>
          <w:szCs w:val="28"/>
          <w:rtl/>
          <w14:ligatures w14:val="none"/>
        </w:rPr>
        <w:t>. (2018</w:t>
      </w:r>
      <w:r w:rsidRPr="00E6237A">
        <w:rPr>
          <w:rFonts w:ascii="Simplified Arabic" w:eastAsia="Times New Roman" w:hAnsi="Simplified Arabic" w:cs="Simplified Arabic"/>
          <w:kern w:val="0"/>
          <w:sz w:val="28"/>
          <w:szCs w:val="28"/>
          <w:rtl/>
          <w14:ligatures w14:val="none"/>
        </w:rPr>
        <w:t>)</w:t>
      </w:r>
    </w:p>
    <w:bookmarkEnd w:id="58"/>
    <w:p w14:paraId="355C0603" w14:textId="74BFA1E7" w:rsidR="00E6237A" w:rsidRPr="00E6237A" w:rsidRDefault="00E6237A" w:rsidP="00011FC4">
      <w:pPr>
        <w:numPr>
          <w:ilvl w:val="0"/>
          <w:numId w:val="1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عنوان الدراسة</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تأهيل المؤسسات الصغيرة والمتوسطة في المنظومة الحكومية وأثره على شركة التحمل في الجزائر</w:t>
      </w:r>
      <w:r w:rsidRPr="00E6237A">
        <w:rPr>
          <w:rFonts w:ascii="Simplified Arabic" w:eastAsia="Times New Roman" w:hAnsi="Simplified Arabic" w:cs="Simplified Arabic"/>
          <w:kern w:val="0"/>
          <w:sz w:val="28"/>
          <w:szCs w:val="28"/>
          <w14:ligatures w14:val="none"/>
        </w:rPr>
        <w:t>.</w:t>
      </w:r>
    </w:p>
    <w:p w14:paraId="265F699F" w14:textId="77777777" w:rsidR="00E6237A" w:rsidRPr="00E6237A" w:rsidRDefault="00E6237A" w:rsidP="00011FC4">
      <w:pPr>
        <w:numPr>
          <w:ilvl w:val="0"/>
          <w:numId w:val="1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الهدف</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تهدف الدراسة إلى تقييم تأثير تأهيل المؤسسات الصغيرة والمتوسطة في إطار المنظومة الحكومية على أداء شركة التحمل في الجزائر</w:t>
      </w:r>
      <w:r w:rsidRPr="00E6237A">
        <w:rPr>
          <w:rFonts w:ascii="Simplified Arabic" w:eastAsia="Times New Roman" w:hAnsi="Simplified Arabic" w:cs="Simplified Arabic"/>
          <w:kern w:val="0"/>
          <w:sz w:val="28"/>
          <w:szCs w:val="28"/>
          <w14:ligatures w14:val="none"/>
        </w:rPr>
        <w:t>.</w:t>
      </w:r>
    </w:p>
    <w:p w14:paraId="3563CC02" w14:textId="77777777" w:rsidR="00E6237A" w:rsidRPr="00E6237A" w:rsidRDefault="00E6237A" w:rsidP="00011FC4">
      <w:pPr>
        <w:numPr>
          <w:ilvl w:val="0"/>
          <w:numId w:val="1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المنهجية</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استخدمت الدراسة المنهج الوصفي التحليلي، مع جمع البيانات من خلال استبيانات وزعت على العاملين في المؤسسات الصغيرة والمتوسطة وشركة التحمل</w:t>
      </w:r>
      <w:r w:rsidRPr="00E6237A">
        <w:rPr>
          <w:rFonts w:ascii="Simplified Arabic" w:eastAsia="Times New Roman" w:hAnsi="Simplified Arabic" w:cs="Simplified Arabic"/>
          <w:kern w:val="0"/>
          <w:sz w:val="28"/>
          <w:szCs w:val="28"/>
          <w14:ligatures w14:val="none"/>
        </w:rPr>
        <w:t>.</w:t>
      </w:r>
    </w:p>
    <w:p w14:paraId="50963AFF" w14:textId="77777777" w:rsidR="00E6237A" w:rsidRPr="00E6237A" w:rsidRDefault="00E6237A" w:rsidP="00011FC4">
      <w:pPr>
        <w:numPr>
          <w:ilvl w:val="0"/>
          <w:numId w:val="1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النتائج</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أظهرت النتائج أن تأهيل المؤسسات الصغيرة والمتوسطة في المنظومة الحكومية له تأثير إيجابي كبير على أداء شركة التحمل من خلال تحسين الكفاءة والقدرة التنافسية</w:t>
      </w:r>
      <w:r w:rsidRPr="00E6237A">
        <w:rPr>
          <w:rFonts w:ascii="Simplified Arabic" w:eastAsia="Times New Roman" w:hAnsi="Simplified Arabic" w:cs="Simplified Arabic"/>
          <w:kern w:val="0"/>
          <w:sz w:val="28"/>
          <w:szCs w:val="28"/>
          <w14:ligatures w14:val="none"/>
        </w:rPr>
        <w:t>.</w:t>
      </w:r>
    </w:p>
    <w:p w14:paraId="4506AC97" w14:textId="5249602D" w:rsidR="00C7792F" w:rsidRPr="00E6237A" w:rsidRDefault="00E6237A" w:rsidP="00D51321">
      <w:pPr>
        <w:spacing w:before="100" w:beforeAutospacing="1" w:after="100" w:afterAutospacing="1" w:line="360" w:lineRule="auto"/>
        <w:jc w:val="both"/>
        <w:rPr>
          <w:rFonts w:ascii="Simplified Arabic" w:eastAsia="Times New Roman" w:hAnsi="Simplified Arabic" w:cs="Simplified Arabic"/>
          <w:kern w:val="0"/>
          <w:sz w:val="28"/>
          <w:szCs w:val="28"/>
          <w:rtl/>
          <w:lang w:bidi="ar-EG"/>
          <w14:ligatures w14:val="none"/>
        </w:rPr>
      </w:pPr>
      <w:r w:rsidRPr="00C7792F">
        <w:rPr>
          <w:rFonts w:ascii="Simplified Arabic" w:eastAsia="Times New Roman" w:hAnsi="Simplified Arabic" w:cs="Simplified Arabic"/>
          <w:b/>
          <w:bCs/>
          <w:kern w:val="0"/>
          <w:sz w:val="28"/>
          <w:szCs w:val="28"/>
          <w:rtl/>
          <w14:ligatures w14:val="none"/>
        </w:rPr>
        <w:t>التوصية</w:t>
      </w:r>
      <w:r w:rsidRPr="00C7792F">
        <w:rPr>
          <w:rFonts w:ascii="Simplified Arabic" w:eastAsia="Times New Roman" w:hAnsi="Simplified Arabic" w:cs="Simplified Arabic"/>
          <w:b/>
          <w:bCs/>
          <w:kern w:val="0"/>
          <w:sz w:val="28"/>
          <w:szCs w:val="28"/>
          <w14:ligatures w14:val="none"/>
        </w:rPr>
        <w:t>:</w:t>
      </w:r>
      <w:r w:rsidRPr="00C7792F">
        <w:rPr>
          <w:rFonts w:ascii="Simplified Arabic" w:eastAsia="Times New Roman" w:hAnsi="Simplified Arabic" w:cs="Simplified Arabic"/>
          <w:kern w:val="0"/>
          <w:sz w:val="28"/>
          <w:szCs w:val="28"/>
          <w14:ligatures w14:val="none"/>
        </w:rPr>
        <w:t xml:space="preserve"> </w:t>
      </w:r>
      <w:r w:rsidRPr="00C7792F">
        <w:rPr>
          <w:rFonts w:ascii="Simplified Arabic" w:eastAsia="Times New Roman" w:hAnsi="Simplified Arabic" w:cs="Simplified Arabic"/>
          <w:kern w:val="0"/>
          <w:sz w:val="28"/>
          <w:szCs w:val="28"/>
          <w:rtl/>
          <w14:ligatures w14:val="none"/>
        </w:rPr>
        <w:t>توصي الدراسة بضرورة تعزيز برامج التأهيل والدعم الحكومي للمؤسسات الصغيرة والمتوسطة وتقديم المزيد من الحوافز والتسهيلات لضمان استدامة وتحسين الأداء</w:t>
      </w:r>
      <w:r w:rsidR="00C7792F" w:rsidRPr="00C7792F">
        <w:rPr>
          <w:rFonts w:ascii="Simplified Arabic" w:eastAsia="Times New Roman" w:hAnsi="Simplified Arabic" w:cs="Simplified Arabic"/>
          <w:b/>
          <w:bCs/>
          <w:kern w:val="0"/>
          <w:sz w:val="28"/>
          <w:szCs w:val="28"/>
          <w14:ligatures w14:val="none"/>
        </w:rPr>
        <w:t xml:space="preserve"> </w:t>
      </w:r>
      <w:proofErr w:type="spellStart"/>
      <w:r w:rsidR="00C7792F" w:rsidRPr="00C7792F">
        <w:rPr>
          <w:rFonts w:ascii="Simplified Arabic" w:eastAsia="Times New Roman" w:hAnsi="Simplified Arabic" w:cs="Simplified Arabic"/>
          <w:b/>
          <w:bCs/>
          <w:kern w:val="0"/>
          <w:sz w:val="28"/>
          <w:szCs w:val="28"/>
          <w14:ligatures w14:val="none"/>
        </w:rPr>
        <w:t>Khudair</w:t>
      </w:r>
      <w:proofErr w:type="spellEnd"/>
      <w:r w:rsidR="00C7792F" w:rsidRPr="00C7792F">
        <w:rPr>
          <w:rFonts w:ascii="Simplified Arabic" w:eastAsia="Times New Roman" w:hAnsi="Simplified Arabic" w:cs="Simplified Arabic"/>
          <w:b/>
          <w:bCs/>
          <w:kern w:val="0"/>
          <w:sz w:val="28"/>
          <w:szCs w:val="28"/>
          <w14:ligatures w14:val="none"/>
        </w:rPr>
        <w:t>, S</w:t>
      </w:r>
      <w:r w:rsidR="00C7792F">
        <w:rPr>
          <w:rFonts w:ascii="Simplified Arabic" w:eastAsia="Times New Roman" w:hAnsi="Simplified Arabic" w:cs="Simplified Arabic"/>
          <w:b/>
          <w:bCs/>
          <w:kern w:val="0"/>
          <w:sz w:val="28"/>
          <w:szCs w:val="28"/>
          <w14:ligatures w14:val="none"/>
        </w:rPr>
        <w:t>)</w:t>
      </w:r>
      <w:r w:rsidR="00C7792F" w:rsidRPr="00C7792F">
        <w:rPr>
          <w:rFonts w:ascii="Simplified Arabic" w:eastAsia="Times New Roman" w:hAnsi="Simplified Arabic" w:cs="Simplified Arabic"/>
          <w:b/>
          <w:bCs/>
          <w:kern w:val="0"/>
          <w:sz w:val="28"/>
          <w:szCs w:val="28"/>
          <w:rtl/>
          <w14:ligatures w14:val="none"/>
        </w:rPr>
        <w:t>. (2018</w:t>
      </w:r>
      <w:r w:rsidR="00C7792F" w:rsidRPr="00C7792F">
        <w:rPr>
          <w:rFonts w:ascii="Simplified Arabic" w:eastAsia="Times New Roman" w:hAnsi="Simplified Arabic" w:cs="Simplified Arabic"/>
          <w:kern w:val="0"/>
          <w:sz w:val="28"/>
          <w:szCs w:val="28"/>
          <w:rtl/>
          <w14:ligatures w14:val="none"/>
        </w:rPr>
        <w:t>)</w:t>
      </w:r>
    </w:p>
    <w:p w14:paraId="52855D9F" w14:textId="786EC3FD" w:rsidR="00E6237A" w:rsidRPr="00E6237A" w:rsidRDefault="00E6237A" w:rsidP="00011FC4">
      <w:pPr>
        <w:pStyle w:val="a8"/>
        <w:numPr>
          <w:ilvl w:val="1"/>
          <w:numId w:val="8"/>
        </w:numPr>
        <w:bidi w:val="0"/>
        <w:spacing w:before="100" w:beforeAutospacing="1" w:after="100" w:afterAutospacing="1" w:line="360" w:lineRule="auto"/>
        <w:jc w:val="both"/>
        <w:outlineLvl w:val="3"/>
        <w:rPr>
          <w:rFonts w:ascii="Simplified Arabic" w:eastAsia="Times New Roman" w:hAnsi="Simplified Arabic" w:cs="Simplified Arabic"/>
          <w:b/>
          <w:bCs/>
          <w:kern w:val="0"/>
          <w:sz w:val="28"/>
          <w:szCs w:val="28"/>
          <w:rtl/>
          <w14:ligatures w14:val="none"/>
        </w:rPr>
      </w:pPr>
      <w:bookmarkStart w:id="59" w:name="_Hlk172247833"/>
      <w:r w:rsidRPr="00E6237A">
        <w:rPr>
          <w:rFonts w:ascii="Simplified Arabic" w:eastAsia="Times New Roman" w:hAnsi="Simplified Arabic" w:cs="Simplified Arabic"/>
          <w:b/>
          <w:bCs/>
          <w:kern w:val="0"/>
          <w:sz w:val="28"/>
          <w:szCs w:val="28"/>
          <w14:ligatures w14:val="none"/>
        </w:rPr>
        <w:t>Al-</w:t>
      </w:r>
      <w:proofErr w:type="spellStart"/>
      <w:r w:rsidRPr="00E6237A">
        <w:rPr>
          <w:rFonts w:ascii="Simplified Arabic" w:eastAsia="Times New Roman" w:hAnsi="Simplified Arabic" w:cs="Simplified Arabic"/>
          <w:b/>
          <w:bCs/>
          <w:kern w:val="0"/>
          <w:sz w:val="28"/>
          <w:szCs w:val="28"/>
          <w14:ligatures w14:val="none"/>
        </w:rPr>
        <w:t>Badayna</w:t>
      </w:r>
      <w:proofErr w:type="spellEnd"/>
      <w:r w:rsidRPr="00E6237A">
        <w:rPr>
          <w:rFonts w:ascii="Simplified Arabic" w:eastAsia="Times New Roman" w:hAnsi="Simplified Arabic" w:cs="Simplified Arabic"/>
          <w:b/>
          <w:bCs/>
          <w:kern w:val="0"/>
          <w:sz w:val="28"/>
          <w:szCs w:val="28"/>
          <w14:ligatures w14:val="none"/>
        </w:rPr>
        <w:t>, c. M</w:t>
      </w:r>
      <w:r w:rsidRPr="00E6237A">
        <w:rPr>
          <w:rFonts w:ascii="Simplified Arabic" w:eastAsia="Times New Roman" w:hAnsi="Simplified Arabic" w:cs="Simplified Arabic"/>
          <w:b/>
          <w:bCs/>
          <w:kern w:val="0"/>
          <w:sz w:val="28"/>
          <w:szCs w:val="28"/>
          <w:rtl/>
          <w14:ligatures w14:val="none"/>
        </w:rPr>
        <w:t>. (2019)</w:t>
      </w:r>
    </w:p>
    <w:bookmarkEnd w:id="59"/>
    <w:p w14:paraId="29852BF4" w14:textId="4F217B55" w:rsidR="00E6237A" w:rsidRPr="00E6237A" w:rsidRDefault="00E6237A" w:rsidP="00D51321">
      <w:pPr>
        <w:spacing w:before="100" w:beforeAutospacing="1" w:after="100" w:afterAutospacing="1" w:line="360" w:lineRule="auto"/>
        <w:jc w:val="both"/>
        <w:outlineLvl w:val="3"/>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lastRenderedPageBreak/>
        <w:t>عنوان الدراسة</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العلاقة بين استخدام نظم المعلومات المحاسبية وتطبيق حوكمة الشركات في البنوك الأردنية</w:t>
      </w:r>
      <w:r w:rsidRPr="00E6237A">
        <w:rPr>
          <w:rFonts w:ascii="Simplified Arabic" w:eastAsia="Times New Roman" w:hAnsi="Simplified Arabic" w:cs="Simplified Arabic"/>
          <w:kern w:val="0"/>
          <w:sz w:val="28"/>
          <w:szCs w:val="28"/>
          <w14:ligatures w14:val="none"/>
        </w:rPr>
        <w:t>.</w:t>
      </w:r>
    </w:p>
    <w:p w14:paraId="74F405CE" w14:textId="77777777" w:rsidR="00E6237A" w:rsidRPr="00E6237A" w:rsidRDefault="00E6237A" w:rsidP="00011FC4">
      <w:pPr>
        <w:numPr>
          <w:ilvl w:val="0"/>
          <w:numId w:val="1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الهدف</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تهدف الدراسة إلى تحليل العلاقة بين استخدام نظم المعلومات المحاسبية وتطبيق حوكمة الشركات في البنوك الأردنية</w:t>
      </w:r>
      <w:r w:rsidRPr="00E6237A">
        <w:rPr>
          <w:rFonts w:ascii="Simplified Arabic" w:eastAsia="Times New Roman" w:hAnsi="Simplified Arabic" w:cs="Simplified Arabic"/>
          <w:kern w:val="0"/>
          <w:sz w:val="28"/>
          <w:szCs w:val="28"/>
          <w14:ligatures w14:val="none"/>
        </w:rPr>
        <w:t>.</w:t>
      </w:r>
    </w:p>
    <w:p w14:paraId="508FABB1" w14:textId="77777777" w:rsidR="00E6237A" w:rsidRPr="00E6237A" w:rsidRDefault="00E6237A" w:rsidP="00011FC4">
      <w:pPr>
        <w:numPr>
          <w:ilvl w:val="0"/>
          <w:numId w:val="1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المنهجية</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استخدمت الدراسة المنهج الوصفي التحليلي، مع جمع البيانات من خلال استبيانات وزعت على العاملين في البنوك الأردنية</w:t>
      </w:r>
      <w:r w:rsidRPr="00E6237A">
        <w:rPr>
          <w:rFonts w:ascii="Simplified Arabic" w:eastAsia="Times New Roman" w:hAnsi="Simplified Arabic" w:cs="Simplified Arabic"/>
          <w:kern w:val="0"/>
          <w:sz w:val="28"/>
          <w:szCs w:val="28"/>
          <w14:ligatures w14:val="none"/>
        </w:rPr>
        <w:t>.</w:t>
      </w:r>
    </w:p>
    <w:p w14:paraId="32BA88E2" w14:textId="77777777" w:rsidR="00E6237A" w:rsidRPr="00E6237A" w:rsidRDefault="00E6237A" w:rsidP="00011FC4">
      <w:pPr>
        <w:numPr>
          <w:ilvl w:val="0"/>
          <w:numId w:val="1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النتائج</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أظهرت النتائج أن هناك علاقة إيجابية قوية بين استخدام نظم المعلومات المحاسبية وتطبيق حوكمة الشركات، حيث تساهم نظم المعلومات المحاسبية في تحسين الشفافية والمساءلة في البنوك</w:t>
      </w:r>
      <w:r w:rsidRPr="00E6237A">
        <w:rPr>
          <w:rFonts w:ascii="Simplified Arabic" w:eastAsia="Times New Roman" w:hAnsi="Simplified Arabic" w:cs="Simplified Arabic"/>
          <w:kern w:val="0"/>
          <w:sz w:val="28"/>
          <w:szCs w:val="28"/>
          <w14:ligatures w14:val="none"/>
        </w:rPr>
        <w:t>.</w:t>
      </w:r>
    </w:p>
    <w:p w14:paraId="508F27AC" w14:textId="413A3CFB" w:rsidR="00E6237A" w:rsidRPr="00D51321" w:rsidRDefault="00E6237A" w:rsidP="00011FC4">
      <w:pPr>
        <w:numPr>
          <w:ilvl w:val="0"/>
          <w:numId w:val="18"/>
        </w:numPr>
        <w:spacing w:line="360" w:lineRule="auto"/>
        <w:jc w:val="both"/>
        <w:rPr>
          <w:rFonts w:ascii="Simplified Arabic" w:eastAsia="Times New Roman" w:hAnsi="Simplified Arabic" w:cs="Simplified Arabic"/>
          <w:b/>
          <w:bCs/>
          <w:kern w:val="0"/>
          <w:sz w:val="28"/>
          <w:szCs w:val="28"/>
          <w:rtl/>
          <w14:ligatures w14:val="none"/>
        </w:rPr>
      </w:pPr>
      <w:r w:rsidRPr="00E6237A">
        <w:rPr>
          <w:rFonts w:ascii="Simplified Arabic" w:eastAsia="Times New Roman" w:hAnsi="Simplified Arabic" w:cs="Simplified Arabic"/>
          <w:b/>
          <w:bCs/>
          <w:kern w:val="0"/>
          <w:sz w:val="28"/>
          <w:szCs w:val="28"/>
          <w:rtl/>
          <w14:ligatures w14:val="none"/>
        </w:rPr>
        <w:t>التوصية</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 xml:space="preserve">توصي الدراسة بضرورة تعزيز استخدام نظم المعلومات المحاسبية في البنوك وتوفير التدريب المستمر للعاملين لضمان تطبيق فعال لمبادئ حوكمة الشركات وتحقيق الشفافية </w:t>
      </w:r>
      <w:r w:rsidR="00C7792F" w:rsidRPr="00E6237A">
        <w:rPr>
          <w:rFonts w:ascii="Simplified Arabic" w:eastAsia="Times New Roman" w:hAnsi="Simplified Arabic" w:cs="Simplified Arabic" w:hint="cs"/>
          <w:kern w:val="0"/>
          <w:sz w:val="28"/>
          <w:szCs w:val="28"/>
          <w:rtl/>
          <w14:ligatures w14:val="none"/>
        </w:rPr>
        <w:t>والعدالة</w:t>
      </w:r>
      <w:r w:rsidR="00C7792F">
        <w:rPr>
          <w:rFonts w:ascii="Simplified Arabic" w:eastAsia="Times New Roman" w:hAnsi="Simplified Arabic" w:cs="Simplified Arabic"/>
          <w:kern w:val="0"/>
          <w:sz w:val="28"/>
          <w:szCs w:val="28"/>
          <w14:ligatures w14:val="none"/>
        </w:rPr>
        <w:t xml:space="preserve"> (</w:t>
      </w:r>
      <w:r w:rsidR="00C7792F" w:rsidRPr="00C7792F">
        <w:rPr>
          <w:rFonts w:ascii="Simplified Arabic" w:eastAsia="Times New Roman" w:hAnsi="Simplified Arabic" w:cs="Simplified Arabic"/>
          <w:b/>
          <w:bCs/>
          <w:kern w:val="0"/>
          <w:sz w:val="28"/>
          <w:szCs w:val="28"/>
          <w14:ligatures w14:val="none"/>
        </w:rPr>
        <w:t>Al-</w:t>
      </w:r>
      <w:proofErr w:type="spellStart"/>
      <w:r w:rsidR="00C7792F" w:rsidRPr="00C7792F">
        <w:rPr>
          <w:rFonts w:ascii="Simplified Arabic" w:eastAsia="Times New Roman" w:hAnsi="Simplified Arabic" w:cs="Simplified Arabic"/>
          <w:b/>
          <w:bCs/>
          <w:kern w:val="0"/>
          <w:sz w:val="28"/>
          <w:szCs w:val="28"/>
          <w14:ligatures w14:val="none"/>
        </w:rPr>
        <w:t>Badayna</w:t>
      </w:r>
      <w:proofErr w:type="spellEnd"/>
      <w:r w:rsidR="00C7792F" w:rsidRPr="00C7792F">
        <w:rPr>
          <w:rFonts w:ascii="Simplified Arabic" w:eastAsia="Times New Roman" w:hAnsi="Simplified Arabic" w:cs="Simplified Arabic"/>
          <w:b/>
          <w:bCs/>
          <w:kern w:val="0"/>
          <w:sz w:val="28"/>
          <w:szCs w:val="28"/>
          <w14:ligatures w14:val="none"/>
        </w:rPr>
        <w:t>,</w:t>
      </w:r>
      <w:r w:rsidR="00C7792F">
        <w:rPr>
          <w:rFonts w:ascii="Simplified Arabic" w:eastAsia="Times New Roman" w:hAnsi="Simplified Arabic" w:cs="Simplified Arabic"/>
          <w:b/>
          <w:bCs/>
          <w:kern w:val="0"/>
          <w:sz w:val="28"/>
          <w:szCs w:val="28"/>
          <w14:ligatures w14:val="none"/>
        </w:rPr>
        <w:t xml:space="preserve"> </w:t>
      </w:r>
      <w:r w:rsidR="00C7792F" w:rsidRPr="00C7792F">
        <w:rPr>
          <w:rFonts w:ascii="Simplified Arabic" w:eastAsia="Times New Roman" w:hAnsi="Simplified Arabic" w:cs="Simplified Arabic"/>
          <w:b/>
          <w:bCs/>
          <w:kern w:val="0"/>
          <w:sz w:val="28"/>
          <w:szCs w:val="28"/>
          <w14:ligatures w14:val="none"/>
        </w:rPr>
        <w:t>2019)</w:t>
      </w:r>
      <w:r w:rsidR="00C7792F">
        <w:rPr>
          <w:rFonts w:ascii="Simplified Arabic" w:eastAsia="Times New Roman" w:hAnsi="Simplified Arabic" w:cs="Simplified Arabic"/>
          <w:b/>
          <w:bCs/>
          <w:kern w:val="0"/>
          <w:sz w:val="28"/>
          <w:szCs w:val="28"/>
          <w14:ligatures w14:val="none"/>
        </w:rPr>
        <w:t xml:space="preserve">  </w:t>
      </w:r>
      <w:r w:rsidR="00C7792F" w:rsidRPr="00C7792F">
        <w:rPr>
          <w:rFonts w:ascii="Simplified Arabic" w:eastAsia="Times New Roman" w:hAnsi="Simplified Arabic" w:cs="Simplified Arabic"/>
          <w:b/>
          <w:bCs/>
          <w:kern w:val="0"/>
          <w:sz w:val="28"/>
          <w:szCs w:val="28"/>
          <w:rtl/>
          <w14:ligatures w14:val="none"/>
        </w:rPr>
        <w:t xml:space="preserve"> </w:t>
      </w:r>
    </w:p>
    <w:p w14:paraId="3C54495C" w14:textId="4C74E366" w:rsidR="00E6237A" w:rsidRPr="00890BD8" w:rsidRDefault="00E6237A" w:rsidP="00D51321">
      <w:pPr>
        <w:spacing w:line="360" w:lineRule="auto"/>
        <w:jc w:val="both"/>
        <w:rPr>
          <w:rFonts w:ascii="Simplified Arabic" w:hAnsi="Simplified Arabic" w:cs="Simplified Arabic"/>
          <w:b/>
          <w:bCs/>
          <w:sz w:val="28"/>
          <w:szCs w:val="28"/>
          <w:rtl/>
        </w:rPr>
      </w:pPr>
      <w:r w:rsidRPr="00890BD8">
        <w:rPr>
          <w:rFonts w:ascii="Simplified Arabic" w:hAnsi="Simplified Arabic" w:cs="Simplified Arabic"/>
          <w:b/>
          <w:bCs/>
          <w:sz w:val="28"/>
          <w:szCs w:val="28"/>
          <w:rtl/>
        </w:rPr>
        <w:t xml:space="preserve">ثانياً: الدراسات العربية: </w:t>
      </w:r>
    </w:p>
    <w:p w14:paraId="5CFECAEC" w14:textId="3FEFB015" w:rsidR="00E6237A" w:rsidRPr="00C7792F" w:rsidRDefault="00E6237A" w:rsidP="00011FC4">
      <w:pPr>
        <w:pStyle w:val="a8"/>
        <w:numPr>
          <w:ilvl w:val="0"/>
          <w:numId w:val="22"/>
        </w:numPr>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C7792F">
        <w:rPr>
          <w:rFonts w:ascii="Simplified Arabic" w:eastAsia="Times New Roman" w:hAnsi="Simplified Arabic" w:cs="Simplified Arabic"/>
          <w:b/>
          <w:bCs/>
          <w:kern w:val="0"/>
          <w:sz w:val="28"/>
          <w:szCs w:val="28"/>
          <w:rtl/>
          <w14:ligatures w14:val="none"/>
        </w:rPr>
        <w:t>دراسة بوبكر، عبد القادر، وقديد، فوزية</w:t>
      </w:r>
      <w:r w:rsidRPr="00C7792F">
        <w:rPr>
          <w:rFonts w:ascii="Simplified Arabic" w:eastAsia="Times New Roman" w:hAnsi="Simplified Arabic" w:cs="Simplified Arabic"/>
          <w:b/>
          <w:bCs/>
          <w:kern w:val="0"/>
          <w:sz w:val="28"/>
          <w:szCs w:val="28"/>
          <w14:ligatures w14:val="none"/>
        </w:rPr>
        <w:t xml:space="preserve"> (2021)</w:t>
      </w:r>
    </w:p>
    <w:p w14:paraId="35BB9527" w14:textId="77777777" w:rsidR="00E6237A" w:rsidRPr="00E6237A" w:rsidRDefault="00E6237A" w:rsidP="00011FC4">
      <w:pPr>
        <w:numPr>
          <w:ilvl w:val="0"/>
          <w:numId w:val="1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عنوان الدراسة</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أثر الإدارة الإلكترونية في تحسين الأداء الوظيفي للعاملين: دراسة حالة مصلحة الحالة المدنية ببلدية بئر مراد رايس</w:t>
      </w:r>
      <w:r w:rsidRPr="00E6237A">
        <w:rPr>
          <w:rFonts w:ascii="Simplified Arabic" w:eastAsia="Times New Roman" w:hAnsi="Simplified Arabic" w:cs="Simplified Arabic"/>
          <w:kern w:val="0"/>
          <w:sz w:val="28"/>
          <w:szCs w:val="28"/>
          <w14:ligatures w14:val="none"/>
        </w:rPr>
        <w:t>.</w:t>
      </w:r>
    </w:p>
    <w:p w14:paraId="7855D5B4" w14:textId="77777777" w:rsidR="00E6237A" w:rsidRPr="00E6237A" w:rsidRDefault="00E6237A" w:rsidP="00011FC4">
      <w:pPr>
        <w:numPr>
          <w:ilvl w:val="0"/>
          <w:numId w:val="1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الهدف</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تهدف الدراسة إلى تحديد أثر تطبيق الإدارة الإلكترونية على تحسين الأداء الوظيفي للعاملين في مصلحة الحالة المدنية ببلدية بئر مراد رايس</w:t>
      </w:r>
      <w:r w:rsidRPr="00E6237A">
        <w:rPr>
          <w:rFonts w:ascii="Simplified Arabic" w:eastAsia="Times New Roman" w:hAnsi="Simplified Arabic" w:cs="Simplified Arabic"/>
          <w:kern w:val="0"/>
          <w:sz w:val="28"/>
          <w:szCs w:val="28"/>
          <w14:ligatures w14:val="none"/>
        </w:rPr>
        <w:t>.</w:t>
      </w:r>
    </w:p>
    <w:p w14:paraId="0FF440BF" w14:textId="77777777" w:rsidR="00E6237A" w:rsidRPr="00E6237A" w:rsidRDefault="00E6237A" w:rsidP="00011FC4">
      <w:pPr>
        <w:numPr>
          <w:ilvl w:val="0"/>
          <w:numId w:val="1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lastRenderedPageBreak/>
        <w:t>المنهجية</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استخدمت الدراسة المنهج الوصفي التحليلي، حيث تم جمع البيانات من خلال استبيان وزع على العاملين في مصلحة الحالة المدنية</w:t>
      </w:r>
      <w:r w:rsidRPr="00E6237A">
        <w:rPr>
          <w:rFonts w:ascii="Simplified Arabic" w:eastAsia="Times New Roman" w:hAnsi="Simplified Arabic" w:cs="Simplified Arabic"/>
          <w:kern w:val="0"/>
          <w:sz w:val="28"/>
          <w:szCs w:val="28"/>
          <w14:ligatures w14:val="none"/>
        </w:rPr>
        <w:t>.</w:t>
      </w:r>
    </w:p>
    <w:p w14:paraId="30C29B1D" w14:textId="77777777" w:rsidR="00D13331" w:rsidRDefault="00E6237A" w:rsidP="00011FC4">
      <w:pPr>
        <w:numPr>
          <w:ilvl w:val="0"/>
          <w:numId w:val="1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النتائج</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أظهرت النتائج أن الإدارة الإلكترونية لها تأثير إيجابي كبير على تحسين الأداء الوظيفي للعاملين من خلال تحسين الكفاءة والفعالية وتقليل الوقت المستغرق في إنجاز المهام</w:t>
      </w:r>
      <w:r w:rsidRPr="00E6237A">
        <w:rPr>
          <w:rFonts w:ascii="Simplified Arabic" w:eastAsia="Times New Roman" w:hAnsi="Simplified Arabic" w:cs="Simplified Arabic"/>
          <w:kern w:val="0"/>
          <w:sz w:val="28"/>
          <w:szCs w:val="28"/>
          <w14:ligatures w14:val="none"/>
        </w:rPr>
        <w:t>.</w:t>
      </w:r>
    </w:p>
    <w:p w14:paraId="361AF1AE" w14:textId="34C584AC" w:rsidR="00E6237A" w:rsidRPr="00D13331" w:rsidRDefault="00E6237A" w:rsidP="00011FC4">
      <w:pPr>
        <w:numPr>
          <w:ilvl w:val="0"/>
          <w:numId w:val="1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D13331">
        <w:rPr>
          <w:rFonts w:ascii="Simplified Arabic" w:eastAsia="Times New Roman" w:hAnsi="Simplified Arabic" w:cs="Simplified Arabic"/>
          <w:b/>
          <w:bCs/>
          <w:kern w:val="0"/>
          <w:sz w:val="28"/>
          <w:szCs w:val="28"/>
          <w:rtl/>
          <w14:ligatures w14:val="none"/>
        </w:rPr>
        <w:t>التوصية</w:t>
      </w:r>
      <w:r w:rsidRPr="00D13331">
        <w:rPr>
          <w:rFonts w:ascii="Simplified Arabic" w:eastAsia="Times New Roman" w:hAnsi="Simplified Arabic" w:cs="Simplified Arabic"/>
          <w:b/>
          <w:bCs/>
          <w:kern w:val="0"/>
          <w:sz w:val="28"/>
          <w:szCs w:val="28"/>
          <w14:ligatures w14:val="none"/>
        </w:rPr>
        <w:t>:</w:t>
      </w:r>
      <w:r w:rsidRPr="00D13331">
        <w:rPr>
          <w:rFonts w:ascii="Simplified Arabic" w:eastAsia="Times New Roman" w:hAnsi="Simplified Arabic" w:cs="Simplified Arabic"/>
          <w:kern w:val="0"/>
          <w:sz w:val="28"/>
          <w:szCs w:val="28"/>
          <w14:ligatures w14:val="none"/>
        </w:rPr>
        <w:t xml:space="preserve"> </w:t>
      </w:r>
      <w:r w:rsidRPr="00D13331">
        <w:rPr>
          <w:rFonts w:ascii="Simplified Arabic" w:eastAsia="Times New Roman" w:hAnsi="Simplified Arabic" w:cs="Simplified Arabic"/>
          <w:kern w:val="0"/>
          <w:sz w:val="28"/>
          <w:szCs w:val="28"/>
          <w:rtl/>
          <w14:ligatures w14:val="none"/>
        </w:rPr>
        <w:t>توصي الدراسة بتعزيز استخدام الإدارة الإلكترونية في المؤسسات الحكومية وتوفير التدريب اللازم للعاملين لضمان الاستفادة القصوى من هذه الأنظمة</w:t>
      </w:r>
      <w:r w:rsidR="00C7792F" w:rsidRPr="00D13331">
        <w:rPr>
          <w:rFonts w:ascii="Simplified Arabic" w:eastAsia="Times New Roman" w:hAnsi="Simplified Arabic" w:cs="Simplified Arabic"/>
          <w:b/>
          <w:bCs/>
          <w:kern w:val="0"/>
          <w:sz w:val="28"/>
          <w:szCs w:val="28"/>
          <w:rtl/>
          <w14:ligatures w14:val="none"/>
        </w:rPr>
        <w:t xml:space="preserve"> فوزية</w:t>
      </w:r>
      <w:r w:rsidR="00C7792F" w:rsidRPr="00D13331">
        <w:rPr>
          <w:rFonts w:ascii="Simplified Arabic" w:eastAsia="Times New Roman" w:hAnsi="Simplified Arabic" w:cs="Simplified Arabic"/>
          <w:b/>
          <w:bCs/>
          <w:kern w:val="0"/>
          <w:sz w:val="28"/>
          <w:szCs w:val="28"/>
          <w14:ligatures w14:val="none"/>
        </w:rPr>
        <w:t xml:space="preserve"> (2021)</w:t>
      </w:r>
    </w:p>
    <w:p w14:paraId="42B67E65" w14:textId="03011B3A" w:rsidR="00E6237A" w:rsidRPr="00C7792F" w:rsidRDefault="00E6237A" w:rsidP="00011FC4">
      <w:pPr>
        <w:pStyle w:val="a8"/>
        <w:numPr>
          <w:ilvl w:val="0"/>
          <w:numId w:val="6"/>
        </w:numPr>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C7792F">
        <w:rPr>
          <w:rFonts w:ascii="Simplified Arabic" w:eastAsia="Times New Roman" w:hAnsi="Simplified Arabic" w:cs="Simplified Arabic"/>
          <w:b/>
          <w:bCs/>
          <w:kern w:val="0"/>
          <w:sz w:val="28"/>
          <w:szCs w:val="28"/>
          <w:rtl/>
          <w14:ligatures w14:val="none"/>
        </w:rPr>
        <w:t>دراسة الريس، يوسف سامح يوسف، والخالدي، ناهض نمر محمد</w:t>
      </w:r>
      <w:r w:rsidRPr="00C7792F">
        <w:rPr>
          <w:rFonts w:ascii="Simplified Arabic" w:eastAsia="Times New Roman" w:hAnsi="Simplified Arabic" w:cs="Simplified Arabic"/>
          <w:b/>
          <w:bCs/>
          <w:kern w:val="0"/>
          <w:sz w:val="28"/>
          <w:szCs w:val="28"/>
          <w14:ligatures w14:val="none"/>
        </w:rPr>
        <w:t xml:space="preserve"> (2019)</w:t>
      </w:r>
    </w:p>
    <w:p w14:paraId="6E1BCEE4" w14:textId="77777777" w:rsidR="00E6237A" w:rsidRPr="00E6237A" w:rsidRDefault="00E6237A" w:rsidP="00011FC4">
      <w:pPr>
        <w:numPr>
          <w:ilvl w:val="0"/>
          <w:numId w:val="2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عنوان الدراسة</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تأثير قواعد الحوكمة على إدارة الأرباح: دراسة تطبيقية على الشركات الصناعية والخدمية المدرجة في بورصة فلسطين</w:t>
      </w:r>
      <w:r w:rsidRPr="00E6237A">
        <w:rPr>
          <w:rFonts w:ascii="Simplified Arabic" w:eastAsia="Times New Roman" w:hAnsi="Simplified Arabic" w:cs="Simplified Arabic"/>
          <w:kern w:val="0"/>
          <w:sz w:val="28"/>
          <w:szCs w:val="28"/>
          <w14:ligatures w14:val="none"/>
        </w:rPr>
        <w:t>.</w:t>
      </w:r>
    </w:p>
    <w:p w14:paraId="3BDCF7BD" w14:textId="77777777" w:rsidR="00E6237A" w:rsidRPr="00E6237A" w:rsidRDefault="00E6237A" w:rsidP="00011FC4">
      <w:pPr>
        <w:numPr>
          <w:ilvl w:val="0"/>
          <w:numId w:val="2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الهدف</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تهدف الدراسة إلى دراسة تأثير تطبيق قواعد الحوكمة على إدارة الأرباح في الشركات الصناعية والخدمية المدرجة في بورصة فلسطين</w:t>
      </w:r>
      <w:r w:rsidRPr="00E6237A">
        <w:rPr>
          <w:rFonts w:ascii="Simplified Arabic" w:eastAsia="Times New Roman" w:hAnsi="Simplified Arabic" w:cs="Simplified Arabic"/>
          <w:kern w:val="0"/>
          <w:sz w:val="28"/>
          <w:szCs w:val="28"/>
          <w14:ligatures w14:val="none"/>
        </w:rPr>
        <w:t>.</w:t>
      </w:r>
    </w:p>
    <w:p w14:paraId="2718F1B1" w14:textId="77777777" w:rsidR="00E6237A" w:rsidRPr="00E6237A" w:rsidRDefault="00E6237A" w:rsidP="00011FC4">
      <w:pPr>
        <w:numPr>
          <w:ilvl w:val="0"/>
          <w:numId w:val="2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المنهجية</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استخدمت الدراسة منهجية دراسة الحالة، حيث تم تحليل البيانات المالية للشركات الصناعية والخدمية واستخدام الأساليب الإحصائية لتحديد العلاقة بين قواعد الحوكمة وإدارة الأرباح</w:t>
      </w:r>
      <w:r w:rsidRPr="00E6237A">
        <w:rPr>
          <w:rFonts w:ascii="Simplified Arabic" w:eastAsia="Times New Roman" w:hAnsi="Simplified Arabic" w:cs="Simplified Arabic"/>
          <w:kern w:val="0"/>
          <w:sz w:val="28"/>
          <w:szCs w:val="28"/>
          <w14:ligatures w14:val="none"/>
        </w:rPr>
        <w:t>.</w:t>
      </w:r>
    </w:p>
    <w:p w14:paraId="02FCD996" w14:textId="77777777" w:rsidR="00E6237A" w:rsidRPr="00E6237A" w:rsidRDefault="00E6237A" w:rsidP="00011FC4">
      <w:pPr>
        <w:numPr>
          <w:ilvl w:val="0"/>
          <w:numId w:val="2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النتائج</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أظهرت النتائج أن تطبيق قواعد الحوكمة يحد من إدارة الأرباح بشكل غير قانوني ويعزز من الشفافية والمساءلة في الشركات</w:t>
      </w:r>
      <w:r w:rsidRPr="00E6237A">
        <w:rPr>
          <w:rFonts w:ascii="Simplified Arabic" w:eastAsia="Times New Roman" w:hAnsi="Simplified Arabic" w:cs="Simplified Arabic"/>
          <w:kern w:val="0"/>
          <w:sz w:val="28"/>
          <w:szCs w:val="28"/>
          <w14:ligatures w14:val="none"/>
        </w:rPr>
        <w:t>.</w:t>
      </w:r>
    </w:p>
    <w:p w14:paraId="39341181" w14:textId="74FC6A22" w:rsidR="00E6237A" w:rsidRPr="00C7792F" w:rsidRDefault="00E6237A" w:rsidP="00011FC4">
      <w:pPr>
        <w:pStyle w:val="a8"/>
        <w:numPr>
          <w:ilvl w:val="0"/>
          <w:numId w:val="20"/>
        </w:numPr>
        <w:spacing w:line="360" w:lineRule="auto"/>
        <w:jc w:val="both"/>
        <w:rPr>
          <w:rFonts w:ascii="Simplified Arabic" w:eastAsia="Times New Roman" w:hAnsi="Simplified Arabic" w:cs="Simplified Arabic"/>
          <w:kern w:val="0"/>
          <w:sz w:val="28"/>
          <w:szCs w:val="28"/>
          <w14:ligatures w14:val="none"/>
        </w:rPr>
      </w:pPr>
      <w:r w:rsidRPr="00C7792F">
        <w:rPr>
          <w:rFonts w:ascii="Simplified Arabic" w:eastAsia="Times New Roman" w:hAnsi="Simplified Arabic" w:cs="Simplified Arabic"/>
          <w:b/>
          <w:bCs/>
          <w:kern w:val="0"/>
          <w:sz w:val="28"/>
          <w:szCs w:val="28"/>
          <w:rtl/>
          <w14:ligatures w14:val="none"/>
        </w:rPr>
        <w:t>التوصية</w:t>
      </w:r>
      <w:r w:rsidRPr="00C7792F">
        <w:rPr>
          <w:rFonts w:ascii="Simplified Arabic" w:eastAsia="Times New Roman" w:hAnsi="Simplified Arabic" w:cs="Simplified Arabic"/>
          <w:b/>
          <w:bCs/>
          <w:kern w:val="0"/>
          <w:sz w:val="28"/>
          <w:szCs w:val="28"/>
          <w14:ligatures w14:val="none"/>
        </w:rPr>
        <w:t>:</w:t>
      </w:r>
      <w:r w:rsidRPr="00C7792F">
        <w:rPr>
          <w:rFonts w:ascii="Simplified Arabic" w:eastAsia="Times New Roman" w:hAnsi="Simplified Arabic" w:cs="Simplified Arabic"/>
          <w:kern w:val="0"/>
          <w:sz w:val="28"/>
          <w:szCs w:val="28"/>
          <w14:ligatures w14:val="none"/>
        </w:rPr>
        <w:t xml:space="preserve"> </w:t>
      </w:r>
      <w:r w:rsidRPr="00C7792F">
        <w:rPr>
          <w:rFonts w:ascii="Simplified Arabic" w:eastAsia="Times New Roman" w:hAnsi="Simplified Arabic" w:cs="Simplified Arabic"/>
          <w:kern w:val="0"/>
          <w:sz w:val="28"/>
          <w:szCs w:val="28"/>
          <w:rtl/>
          <w14:ligatures w14:val="none"/>
        </w:rPr>
        <w:t>توصي الدراسة بضرورة تعزيز تطبيق قواعد الحوكمة في الشركات وتحسين الأطر التنظيمية والقانونية لمكافحة إدارة الأرباح غير القانونية</w:t>
      </w:r>
      <w:r w:rsidR="00C7792F" w:rsidRPr="00C7792F">
        <w:rPr>
          <w:rtl/>
        </w:rPr>
        <w:t xml:space="preserve"> </w:t>
      </w:r>
      <w:r w:rsidR="00C7792F" w:rsidRPr="00C7792F">
        <w:rPr>
          <w:rFonts w:ascii="Simplified Arabic" w:eastAsia="Times New Roman" w:hAnsi="Simplified Arabic" w:cs="Simplified Arabic"/>
          <w:kern w:val="0"/>
          <w:sz w:val="28"/>
          <w:szCs w:val="28"/>
          <w:rtl/>
          <w14:ligatures w14:val="none"/>
        </w:rPr>
        <w:t>محمد (2019)</w:t>
      </w:r>
      <w:r w:rsidR="00C7792F">
        <w:rPr>
          <w:rFonts w:ascii="Simplified Arabic" w:eastAsia="Times New Roman" w:hAnsi="Simplified Arabic" w:cs="Simplified Arabic"/>
          <w:kern w:val="0"/>
          <w:sz w:val="28"/>
          <w:szCs w:val="28"/>
          <w14:ligatures w14:val="none"/>
        </w:rPr>
        <w:t>.</w:t>
      </w:r>
    </w:p>
    <w:p w14:paraId="1D905CAE" w14:textId="729D12E7" w:rsidR="00E6237A" w:rsidRPr="00C7792F" w:rsidRDefault="00E6237A" w:rsidP="00011FC4">
      <w:pPr>
        <w:pStyle w:val="a8"/>
        <w:numPr>
          <w:ilvl w:val="0"/>
          <w:numId w:val="6"/>
        </w:numPr>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C7792F">
        <w:rPr>
          <w:rFonts w:ascii="Simplified Arabic" w:eastAsia="Times New Roman" w:hAnsi="Simplified Arabic" w:cs="Simplified Arabic"/>
          <w:b/>
          <w:bCs/>
          <w:kern w:val="0"/>
          <w:sz w:val="28"/>
          <w:szCs w:val="28"/>
          <w:rtl/>
          <w14:ligatures w14:val="none"/>
        </w:rPr>
        <w:t xml:space="preserve">دراسة الخزاعلة، هنادي محمد حسن، </w:t>
      </w:r>
      <w:proofErr w:type="spellStart"/>
      <w:r w:rsidRPr="00C7792F">
        <w:rPr>
          <w:rFonts w:ascii="Simplified Arabic" w:eastAsia="Times New Roman" w:hAnsi="Simplified Arabic" w:cs="Simplified Arabic"/>
          <w:b/>
          <w:bCs/>
          <w:kern w:val="0"/>
          <w:sz w:val="28"/>
          <w:szCs w:val="28"/>
          <w:rtl/>
          <w14:ligatures w14:val="none"/>
        </w:rPr>
        <w:t>والدلابيح</w:t>
      </w:r>
      <w:proofErr w:type="spellEnd"/>
      <w:r w:rsidRPr="00C7792F">
        <w:rPr>
          <w:rFonts w:ascii="Simplified Arabic" w:eastAsia="Times New Roman" w:hAnsi="Simplified Arabic" w:cs="Simplified Arabic"/>
          <w:b/>
          <w:bCs/>
          <w:kern w:val="0"/>
          <w:sz w:val="28"/>
          <w:szCs w:val="28"/>
          <w:rtl/>
          <w14:ligatures w14:val="none"/>
        </w:rPr>
        <w:t xml:space="preserve">، </w:t>
      </w:r>
      <w:r w:rsidR="00C7792F" w:rsidRPr="00C7792F">
        <w:rPr>
          <w:rFonts w:ascii="Simplified Arabic" w:eastAsia="Times New Roman" w:hAnsi="Simplified Arabic" w:cs="Simplified Arabic" w:hint="cs"/>
          <w:b/>
          <w:bCs/>
          <w:kern w:val="0"/>
          <w:sz w:val="28"/>
          <w:szCs w:val="28"/>
          <w:rtl/>
          <w14:ligatures w14:val="none"/>
        </w:rPr>
        <w:t>عبد الرحم</w:t>
      </w:r>
      <w:r w:rsidR="00C7792F" w:rsidRPr="00C7792F">
        <w:rPr>
          <w:rFonts w:ascii="Simplified Arabic" w:eastAsia="Times New Roman" w:hAnsi="Simplified Arabic" w:cs="Simplified Arabic" w:hint="eastAsia"/>
          <w:b/>
          <w:bCs/>
          <w:kern w:val="0"/>
          <w:sz w:val="28"/>
          <w:szCs w:val="28"/>
          <w:rtl/>
          <w14:ligatures w14:val="none"/>
        </w:rPr>
        <w:t>ن</w:t>
      </w:r>
      <w:r w:rsidRPr="00C7792F">
        <w:rPr>
          <w:rFonts w:ascii="Simplified Arabic" w:eastAsia="Times New Roman" w:hAnsi="Simplified Arabic" w:cs="Simplified Arabic"/>
          <w:b/>
          <w:bCs/>
          <w:kern w:val="0"/>
          <w:sz w:val="28"/>
          <w:szCs w:val="28"/>
          <w:rtl/>
          <w14:ligatures w14:val="none"/>
        </w:rPr>
        <w:t xml:space="preserve"> </w:t>
      </w:r>
      <w:bookmarkStart w:id="60" w:name="_Hlk172247975"/>
      <w:r w:rsidRPr="00C7792F">
        <w:rPr>
          <w:rFonts w:ascii="Simplified Arabic" w:eastAsia="Times New Roman" w:hAnsi="Simplified Arabic" w:cs="Simplified Arabic"/>
          <w:b/>
          <w:bCs/>
          <w:kern w:val="0"/>
          <w:sz w:val="28"/>
          <w:szCs w:val="28"/>
          <w:rtl/>
          <w14:ligatures w14:val="none"/>
        </w:rPr>
        <w:t xml:space="preserve">خالد </w:t>
      </w:r>
      <w:r w:rsidRPr="00C7792F">
        <w:rPr>
          <w:rFonts w:ascii="Simplified Arabic" w:eastAsia="Times New Roman" w:hAnsi="Simplified Arabic" w:cs="Simplified Arabic"/>
          <w:b/>
          <w:bCs/>
          <w:kern w:val="0"/>
          <w:sz w:val="28"/>
          <w:szCs w:val="28"/>
          <w14:ligatures w14:val="none"/>
        </w:rPr>
        <w:t>(2020)</w:t>
      </w:r>
    </w:p>
    <w:bookmarkEnd w:id="60"/>
    <w:p w14:paraId="46404F62" w14:textId="77777777" w:rsidR="00E6237A" w:rsidRPr="00E6237A" w:rsidRDefault="00E6237A" w:rsidP="00011FC4">
      <w:pPr>
        <w:numPr>
          <w:ilvl w:val="0"/>
          <w:numId w:val="2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lastRenderedPageBreak/>
        <w:t>عنوان الدراسة</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أثر حوكمة تكنولوجيا المعلومات في تطوير تدقيق نظم المعلومات المحاسبية لدى البنوك التجارية الأردنية</w:t>
      </w:r>
      <w:r w:rsidRPr="00E6237A">
        <w:rPr>
          <w:rFonts w:ascii="Simplified Arabic" w:eastAsia="Times New Roman" w:hAnsi="Simplified Arabic" w:cs="Simplified Arabic"/>
          <w:kern w:val="0"/>
          <w:sz w:val="28"/>
          <w:szCs w:val="28"/>
          <w14:ligatures w14:val="none"/>
        </w:rPr>
        <w:t>.</w:t>
      </w:r>
    </w:p>
    <w:p w14:paraId="2C324A14" w14:textId="77777777" w:rsidR="00E6237A" w:rsidRPr="00E6237A" w:rsidRDefault="00E6237A" w:rsidP="00011FC4">
      <w:pPr>
        <w:numPr>
          <w:ilvl w:val="0"/>
          <w:numId w:val="2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الهدف</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تهدف الدراسة إلى تحليل أثر حوكمة تكنولوجيا المعلومات على تطوير عملية تدقيق نظم المعلومات المحاسبية في البنوك التجارية الأردنية</w:t>
      </w:r>
      <w:r w:rsidRPr="00E6237A">
        <w:rPr>
          <w:rFonts w:ascii="Simplified Arabic" w:eastAsia="Times New Roman" w:hAnsi="Simplified Arabic" w:cs="Simplified Arabic"/>
          <w:kern w:val="0"/>
          <w:sz w:val="28"/>
          <w:szCs w:val="28"/>
          <w14:ligatures w14:val="none"/>
        </w:rPr>
        <w:t>.</w:t>
      </w:r>
    </w:p>
    <w:p w14:paraId="2050B530" w14:textId="77777777" w:rsidR="00E6237A" w:rsidRPr="00E6237A" w:rsidRDefault="00E6237A" w:rsidP="00011FC4">
      <w:pPr>
        <w:numPr>
          <w:ilvl w:val="0"/>
          <w:numId w:val="2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المنهجية</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استخدمت الدراسة المنهج الوصفي التحليلي، حيث تم جمع البيانات من خلال استبيان وزع على المدققين والعاملين في أقسام تكنولوجيا المعلومات في البنوك التجارية الأردنية</w:t>
      </w:r>
      <w:r w:rsidRPr="00E6237A">
        <w:rPr>
          <w:rFonts w:ascii="Simplified Arabic" w:eastAsia="Times New Roman" w:hAnsi="Simplified Arabic" w:cs="Simplified Arabic"/>
          <w:kern w:val="0"/>
          <w:sz w:val="28"/>
          <w:szCs w:val="28"/>
          <w14:ligatures w14:val="none"/>
        </w:rPr>
        <w:t>.</w:t>
      </w:r>
    </w:p>
    <w:p w14:paraId="5343B6B2" w14:textId="77777777" w:rsidR="00E6237A" w:rsidRPr="00E6237A" w:rsidRDefault="00E6237A" w:rsidP="00011FC4">
      <w:pPr>
        <w:numPr>
          <w:ilvl w:val="0"/>
          <w:numId w:val="2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النتائج</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أظهرت النتائج أن حوكمة تكنولوجيا المعلومات تسهم بشكل كبير في تحسين جودة تدقيق نظم المعلومات المحاسبية من خلال تعزيز الشفافية والدقة في البيانات المحاسبية</w:t>
      </w:r>
      <w:r w:rsidRPr="00E6237A">
        <w:rPr>
          <w:rFonts w:ascii="Simplified Arabic" w:eastAsia="Times New Roman" w:hAnsi="Simplified Arabic" w:cs="Simplified Arabic"/>
          <w:kern w:val="0"/>
          <w:sz w:val="28"/>
          <w:szCs w:val="28"/>
          <w14:ligatures w14:val="none"/>
        </w:rPr>
        <w:t>.</w:t>
      </w:r>
    </w:p>
    <w:p w14:paraId="63F874C8" w14:textId="4F774299" w:rsidR="00D51321" w:rsidRDefault="00E6237A" w:rsidP="00011FC4">
      <w:pPr>
        <w:pStyle w:val="a8"/>
        <w:numPr>
          <w:ilvl w:val="0"/>
          <w:numId w:val="6"/>
        </w:numPr>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E6237A">
        <w:rPr>
          <w:rFonts w:ascii="Simplified Arabic" w:eastAsia="Times New Roman" w:hAnsi="Simplified Arabic" w:cs="Simplified Arabic"/>
          <w:b/>
          <w:bCs/>
          <w:kern w:val="0"/>
          <w:sz w:val="28"/>
          <w:szCs w:val="28"/>
          <w:rtl/>
          <w14:ligatures w14:val="none"/>
        </w:rPr>
        <w:t>التوصية</w:t>
      </w:r>
      <w:r w:rsidRPr="00E6237A">
        <w:rPr>
          <w:rFonts w:ascii="Simplified Arabic" w:eastAsia="Times New Roman" w:hAnsi="Simplified Arabic" w:cs="Simplified Arabic"/>
          <w:b/>
          <w:bCs/>
          <w:kern w:val="0"/>
          <w:sz w:val="28"/>
          <w:szCs w:val="28"/>
          <w14:ligatures w14:val="none"/>
        </w:rPr>
        <w:t>:</w:t>
      </w:r>
      <w:r w:rsidRPr="00E6237A">
        <w:rPr>
          <w:rFonts w:ascii="Simplified Arabic" w:eastAsia="Times New Roman" w:hAnsi="Simplified Arabic" w:cs="Simplified Arabic"/>
          <w:kern w:val="0"/>
          <w:sz w:val="28"/>
          <w:szCs w:val="28"/>
          <w14:ligatures w14:val="none"/>
        </w:rPr>
        <w:t xml:space="preserve"> </w:t>
      </w:r>
      <w:r w:rsidRPr="00E6237A">
        <w:rPr>
          <w:rFonts w:ascii="Simplified Arabic" w:eastAsia="Times New Roman" w:hAnsi="Simplified Arabic" w:cs="Simplified Arabic"/>
          <w:kern w:val="0"/>
          <w:sz w:val="28"/>
          <w:szCs w:val="28"/>
          <w:rtl/>
          <w14:ligatures w14:val="none"/>
        </w:rPr>
        <w:t>توصي الدراسة بضرورة تعزيز حوكمة تكنولوجيا المعلومات في البنوك التجارية وتوفير التدريب المستمر للمدققين والعاملين في هذا المجال لضمان تحسين جودة التدقيق المالي</w:t>
      </w:r>
      <w:r w:rsidR="00F32837">
        <w:rPr>
          <w:rFonts w:ascii="Simplified Arabic" w:eastAsia="Times New Roman" w:hAnsi="Simplified Arabic" w:cs="Simplified Arabic" w:hint="cs"/>
          <w:b/>
          <w:bCs/>
          <w:kern w:val="0"/>
          <w:sz w:val="28"/>
          <w:szCs w:val="28"/>
          <w:rtl/>
          <w14:ligatures w14:val="none"/>
        </w:rPr>
        <w:t>.</w:t>
      </w:r>
    </w:p>
    <w:p w14:paraId="5E6F0F84" w14:textId="65B3159D" w:rsidR="00C7792F" w:rsidRPr="00D51321" w:rsidRDefault="00D51321" w:rsidP="00D51321">
      <w:pPr>
        <w:pStyle w:val="1"/>
        <w:bidi/>
      </w:pPr>
      <w:bookmarkStart w:id="61" w:name="_Toc180760386"/>
      <w:r>
        <w:rPr>
          <w:rFonts w:hint="cs"/>
          <w:rtl/>
        </w:rPr>
        <w:t>1.4.2 التعليق على الدراسات السابقة</w:t>
      </w:r>
      <w:bookmarkEnd w:id="61"/>
    </w:p>
    <w:p w14:paraId="6D780C49" w14:textId="05A708D7" w:rsidR="00F32837" w:rsidRPr="00F32837" w:rsidRDefault="00F32837" w:rsidP="00F32837">
      <w:pPr>
        <w:spacing w:line="360" w:lineRule="auto"/>
        <w:jc w:val="both"/>
        <w:rPr>
          <w:rFonts w:ascii="Simplified Arabic" w:eastAsia="Calibri" w:hAnsi="Simplified Arabic" w:cs="Simplified Arabic"/>
          <w:sz w:val="28"/>
          <w:szCs w:val="28"/>
          <w:rtl/>
        </w:rPr>
      </w:pPr>
      <w:bookmarkStart w:id="62" w:name="_Toc170803826"/>
      <w:bookmarkStart w:id="63" w:name="_Toc172248132"/>
      <w:r w:rsidRPr="00F32837">
        <w:rPr>
          <w:rFonts w:ascii="Simplified Arabic" w:eastAsia="Calibri" w:hAnsi="Simplified Arabic" w:cs="Simplified Arabic" w:hint="cs"/>
          <w:sz w:val="28"/>
          <w:szCs w:val="28"/>
          <w:rtl/>
        </w:rPr>
        <w:t>من خلال استعراض الدراسات السابقة تبين للباحث</w:t>
      </w:r>
      <w:r>
        <w:rPr>
          <w:rFonts w:ascii="Simplified Arabic" w:eastAsia="Calibri" w:hAnsi="Simplified Arabic" w:cs="Simplified Arabic" w:hint="cs"/>
          <w:sz w:val="28"/>
          <w:szCs w:val="28"/>
          <w:rtl/>
        </w:rPr>
        <w:t>ة</w:t>
      </w:r>
      <w:r w:rsidRPr="00F32837">
        <w:rPr>
          <w:rFonts w:ascii="Simplified Arabic" w:eastAsia="Calibri" w:hAnsi="Simplified Arabic" w:cs="Simplified Arabic" w:hint="cs"/>
          <w:sz w:val="28"/>
          <w:szCs w:val="28"/>
          <w:rtl/>
        </w:rPr>
        <w:t xml:space="preserve"> ما يلي:</w:t>
      </w:r>
    </w:p>
    <w:p w14:paraId="6EC3FB0B" w14:textId="0E3FA2FE" w:rsidR="00D51321" w:rsidRDefault="00F32837" w:rsidP="00F32837">
      <w:pPr>
        <w:pStyle w:val="1"/>
        <w:bidi/>
        <w:spacing w:line="360" w:lineRule="auto"/>
        <w:jc w:val="both"/>
        <w:rPr>
          <w:rFonts w:ascii="Simplified Arabic" w:eastAsia="Calibri" w:hAnsi="Simplified Arabic"/>
          <w:bCs w:val="0"/>
          <w:kern w:val="2"/>
          <w:sz w:val="28"/>
          <w:szCs w:val="28"/>
          <w:rtl/>
          <w14:ligatures w14:val="standardContextual"/>
        </w:rPr>
      </w:pPr>
      <w:bookmarkStart w:id="64" w:name="_Toc180760387"/>
      <w:bookmarkStart w:id="65" w:name="_GoBack"/>
      <w:bookmarkEnd w:id="65"/>
      <w:r w:rsidRPr="00F32837">
        <w:rPr>
          <w:rFonts w:ascii="Simplified Arabic" w:eastAsia="Calibri" w:hAnsi="Simplified Arabic" w:hint="cs"/>
          <w:bCs w:val="0"/>
          <w:kern w:val="2"/>
          <w:sz w:val="28"/>
          <w:szCs w:val="28"/>
          <w:rtl/>
          <w14:ligatures w14:val="standardContextual"/>
        </w:rPr>
        <w:lastRenderedPageBreak/>
        <w:t xml:space="preserve">أظهرت الدراسات السابقة اهتمام كبير بمشكلة الدراسة المتمثلة في معرفة أثر </w:t>
      </w:r>
      <w:r>
        <w:rPr>
          <w:rFonts w:ascii="Simplified Arabic" w:eastAsia="Calibri" w:hAnsi="Simplified Arabic" w:hint="cs"/>
          <w:bCs w:val="0"/>
          <w:kern w:val="2"/>
          <w:sz w:val="28"/>
          <w:szCs w:val="28"/>
          <w:rtl/>
          <w14:ligatures w14:val="standardContextual"/>
        </w:rPr>
        <w:t>تطبيقات الحوكمة الإدارية على أداء العاملين</w:t>
      </w:r>
      <w:r w:rsidRPr="00F32837">
        <w:rPr>
          <w:rFonts w:ascii="Simplified Arabic" w:eastAsia="Calibri" w:hAnsi="Simplified Arabic" w:hint="cs"/>
          <w:bCs w:val="0"/>
          <w:kern w:val="2"/>
          <w:sz w:val="28"/>
          <w:szCs w:val="28"/>
          <w:rtl/>
          <w14:ligatures w14:val="standardContextual"/>
        </w:rPr>
        <w:t>، وتنوعت أهداف هذه الدراسات حيث تناولت دراسة</w:t>
      </w:r>
      <w:r>
        <w:rPr>
          <w:rFonts w:ascii="Simplified Arabic" w:eastAsia="Calibri" w:hAnsi="Simplified Arabic" w:hint="cs"/>
          <w:bCs w:val="0"/>
          <w:kern w:val="2"/>
          <w:sz w:val="28"/>
          <w:szCs w:val="28"/>
          <w:rtl/>
          <w14:ligatures w14:val="standardContextual"/>
        </w:rPr>
        <w:t xml:space="preserve">( بوبكر، 2021) </w:t>
      </w:r>
      <w:r w:rsidRPr="00F32837">
        <w:rPr>
          <w:rFonts w:ascii="Simplified Arabic" w:eastAsia="Calibri" w:hAnsi="Simplified Arabic"/>
          <w:bCs w:val="0"/>
          <w:kern w:val="2"/>
          <w:sz w:val="28"/>
          <w:szCs w:val="28"/>
          <w:rtl/>
          <w14:ligatures w14:val="standardContextual"/>
        </w:rPr>
        <w:t>تحديد أثر تطبيق الإدارة الإلكترونية على تحسين الأداء الوظيفي للعاملين في مصلحة الحالة المدنية ببلدية بئر مراد رايس</w:t>
      </w:r>
      <w:r>
        <w:rPr>
          <w:rFonts w:ascii="Simplified Arabic" w:eastAsia="Calibri" w:hAnsi="Simplified Arabic" w:hint="cs"/>
          <w:bCs w:val="0"/>
          <w:kern w:val="2"/>
          <w:sz w:val="28"/>
          <w:szCs w:val="28"/>
          <w:rtl/>
          <w14:ligatures w14:val="standardContextual"/>
        </w:rPr>
        <w:t xml:space="preserve">، وتناولت دراسة ( الريس، 2019) </w:t>
      </w:r>
      <w:r w:rsidRPr="00F32837">
        <w:rPr>
          <w:rFonts w:ascii="Simplified Arabic" w:eastAsia="Calibri" w:hAnsi="Simplified Arabic"/>
          <w:bCs w:val="0"/>
          <w:kern w:val="2"/>
          <w:sz w:val="28"/>
          <w:szCs w:val="28"/>
          <w:rtl/>
          <w14:ligatures w14:val="standardContextual"/>
        </w:rPr>
        <w:t>تأثير تطبيق قواعد الحوكمة على إدارة الأرباح في الشركات الصناعية والخدمية المدرجة في بورصة فلسطين</w:t>
      </w:r>
      <w:r>
        <w:rPr>
          <w:rFonts w:ascii="Simplified Arabic" w:eastAsia="Calibri" w:hAnsi="Simplified Arabic" w:hint="cs"/>
          <w:bCs w:val="0"/>
          <w:kern w:val="2"/>
          <w:sz w:val="28"/>
          <w:szCs w:val="28"/>
          <w:rtl/>
          <w14:ligatures w14:val="standardContextual"/>
        </w:rPr>
        <w:t xml:space="preserve">، ودراسة ( </w:t>
      </w:r>
      <w:proofErr w:type="spellStart"/>
      <w:r>
        <w:rPr>
          <w:rFonts w:ascii="Simplified Arabic" w:eastAsia="Calibri" w:hAnsi="Simplified Arabic" w:hint="cs"/>
          <w:bCs w:val="0"/>
          <w:kern w:val="2"/>
          <w:sz w:val="28"/>
          <w:szCs w:val="28"/>
          <w:rtl/>
          <w14:ligatures w14:val="standardContextual"/>
        </w:rPr>
        <w:t>الخزاغلة</w:t>
      </w:r>
      <w:proofErr w:type="spellEnd"/>
      <w:r>
        <w:rPr>
          <w:rFonts w:ascii="Simplified Arabic" w:eastAsia="Calibri" w:hAnsi="Simplified Arabic" w:hint="cs"/>
          <w:bCs w:val="0"/>
          <w:kern w:val="2"/>
          <w:sz w:val="28"/>
          <w:szCs w:val="28"/>
          <w:rtl/>
          <w14:ligatures w14:val="standardContextual"/>
        </w:rPr>
        <w:t xml:space="preserve">، 2020) </w:t>
      </w:r>
      <w:r w:rsidRPr="00F32837">
        <w:rPr>
          <w:rFonts w:ascii="Simplified Arabic" w:eastAsia="Calibri" w:hAnsi="Simplified Arabic"/>
          <w:bCs w:val="0"/>
          <w:kern w:val="2"/>
          <w:sz w:val="28"/>
          <w:szCs w:val="28"/>
          <w:rtl/>
          <w14:ligatures w14:val="standardContextual"/>
        </w:rPr>
        <w:t>تحليل أثر حوكمة تكنولوجيا المعلومات على تطوير عملية تدقيق نظم المعلومات المحاسبية في البنوك التجارية الأردنية</w:t>
      </w:r>
      <w:r>
        <w:rPr>
          <w:rFonts w:ascii="Simplified Arabic" w:eastAsia="Calibri" w:hAnsi="Simplified Arabic" w:hint="cs"/>
          <w:bCs w:val="0"/>
          <w:kern w:val="2"/>
          <w:sz w:val="28"/>
          <w:szCs w:val="28"/>
          <w:rtl/>
          <w14:ligatures w14:val="standardContextual"/>
        </w:rPr>
        <w:t>، وأوضحت درا</w:t>
      </w:r>
      <w:proofErr w:type="spellStart"/>
      <w:r>
        <w:rPr>
          <w:rFonts w:ascii="Simplified Arabic" w:eastAsia="Calibri" w:hAnsi="Simplified Arabic" w:hint="cs"/>
          <w:bCs w:val="0"/>
          <w:kern w:val="2"/>
          <w:sz w:val="28"/>
          <w:szCs w:val="28"/>
          <w:rtl/>
          <w:lang w:bidi="ar-EG"/>
          <w14:ligatures w14:val="standardContextual"/>
        </w:rPr>
        <w:t>سة</w:t>
      </w:r>
      <w:proofErr w:type="spellEnd"/>
      <w:r>
        <w:rPr>
          <w:rFonts w:ascii="Simplified Arabic" w:eastAsia="Calibri" w:hAnsi="Simplified Arabic" w:hint="cs"/>
          <w:bCs w:val="0"/>
          <w:kern w:val="2"/>
          <w:sz w:val="28"/>
          <w:szCs w:val="28"/>
          <w:rtl/>
          <w14:ligatures w14:val="standardContextual"/>
        </w:rPr>
        <w:t xml:space="preserve"> </w:t>
      </w:r>
      <w:r>
        <w:rPr>
          <w:rFonts w:ascii="Simplified Arabic" w:eastAsia="Calibri" w:hAnsi="Simplified Arabic"/>
          <w:bCs w:val="0"/>
          <w:kern w:val="2"/>
          <w:sz w:val="28"/>
          <w:szCs w:val="28"/>
          <w14:ligatures w14:val="standardContextual"/>
        </w:rPr>
        <w:t>)</w:t>
      </w:r>
      <w:r>
        <w:rPr>
          <w:rFonts w:ascii="Simplified Arabic" w:eastAsia="Calibri" w:hAnsi="Simplified Arabic" w:hint="cs"/>
          <w:bCs w:val="0"/>
          <w:kern w:val="2"/>
          <w:sz w:val="28"/>
          <w:szCs w:val="28"/>
          <w:rtl/>
          <w14:ligatures w14:val="standardContextual"/>
        </w:rPr>
        <w:t>2018</w:t>
      </w:r>
      <w:proofErr w:type="spellStart"/>
      <w:r w:rsidRPr="00F32837">
        <w:rPr>
          <w:rFonts w:ascii="Simplified Arabic" w:eastAsia="Calibri" w:hAnsi="Simplified Arabic"/>
          <w:bCs w:val="0"/>
          <w:kern w:val="2"/>
          <w:sz w:val="28"/>
          <w:szCs w:val="28"/>
          <w14:ligatures w14:val="standardContextual"/>
        </w:rPr>
        <w:t>Gharbi</w:t>
      </w:r>
      <w:proofErr w:type="spellEnd"/>
      <w:r w:rsidRPr="00F32837">
        <w:rPr>
          <w:rFonts w:ascii="Simplified Arabic" w:eastAsia="Calibri" w:hAnsi="Simplified Arabic"/>
          <w:bCs w:val="0"/>
          <w:kern w:val="2"/>
          <w:sz w:val="28"/>
          <w:szCs w:val="28"/>
          <w14:ligatures w14:val="standardContextual"/>
        </w:rPr>
        <w:t xml:space="preserve">, L., and </w:t>
      </w:r>
      <w:proofErr w:type="spellStart"/>
      <w:r w:rsidRPr="00F32837">
        <w:rPr>
          <w:rFonts w:ascii="Simplified Arabic" w:eastAsia="Calibri" w:hAnsi="Simplified Arabic"/>
          <w:bCs w:val="0"/>
          <w:kern w:val="2"/>
          <w:sz w:val="28"/>
          <w:szCs w:val="28"/>
          <w14:ligatures w14:val="standardContextual"/>
        </w:rPr>
        <w:t>Khudair</w:t>
      </w:r>
      <w:proofErr w:type="spellEnd"/>
      <w:r w:rsidRPr="00F32837">
        <w:rPr>
          <w:rFonts w:ascii="Simplified Arabic" w:eastAsia="Calibri" w:hAnsi="Simplified Arabic"/>
          <w:bCs w:val="0"/>
          <w:kern w:val="2"/>
          <w:sz w:val="28"/>
          <w:szCs w:val="28"/>
          <w14:ligatures w14:val="standardContextual"/>
        </w:rPr>
        <w:t>, S. (</w:t>
      </w:r>
      <w:r w:rsidRPr="00F32837">
        <w:rPr>
          <w:rFonts w:ascii="Simplified Arabic" w:eastAsia="Calibri" w:hAnsi="Simplified Arabic"/>
          <w:bCs w:val="0"/>
          <w:kern w:val="2"/>
          <w:sz w:val="28"/>
          <w:szCs w:val="28"/>
          <w:rtl/>
          <w14:ligatures w14:val="standardContextual"/>
        </w:rPr>
        <w:t>تأثير تأهيل المؤسسات الصغيرة والمتوسطة في إطار المنظومة الحكومية على أداء شركة التحمل في الجزائر</w:t>
      </w:r>
      <w:r>
        <w:rPr>
          <w:rFonts w:ascii="Simplified Arabic" w:eastAsia="Calibri" w:hAnsi="Simplified Arabic" w:hint="cs"/>
          <w:bCs w:val="0"/>
          <w:kern w:val="2"/>
          <w:sz w:val="28"/>
          <w:szCs w:val="28"/>
          <w:rtl/>
          <w14:ligatures w14:val="standardContextual"/>
        </w:rPr>
        <w:t>.</w:t>
      </w:r>
      <w:bookmarkEnd w:id="64"/>
    </w:p>
    <w:p w14:paraId="2AE16687" w14:textId="77777777" w:rsidR="00F32837" w:rsidRPr="00F32837" w:rsidRDefault="00F32837" w:rsidP="00F32837">
      <w:pPr>
        <w:spacing w:line="360" w:lineRule="auto"/>
        <w:jc w:val="both"/>
        <w:rPr>
          <w:rFonts w:ascii="Simplified Arabic" w:eastAsia="Calibri" w:hAnsi="Simplified Arabic" w:cs="Simplified Arabic"/>
          <w:sz w:val="28"/>
          <w:szCs w:val="28"/>
          <w:rtl/>
        </w:rPr>
      </w:pPr>
    </w:p>
    <w:p w14:paraId="242707C3" w14:textId="77777777" w:rsidR="00F32837" w:rsidRPr="00F32837" w:rsidRDefault="00F32837" w:rsidP="00011FC4">
      <w:pPr>
        <w:numPr>
          <w:ilvl w:val="0"/>
          <w:numId w:val="42"/>
        </w:numPr>
        <w:spacing w:line="360" w:lineRule="auto"/>
        <w:contextualSpacing/>
        <w:jc w:val="both"/>
        <w:rPr>
          <w:rFonts w:ascii="Simplified Arabic" w:eastAsia="Calibri" w:hAnsi="Simplified Arabic" w:cs="Simplified Arabic"/>
          <w:b/>
          <w:bCs/>
          <w:sz w:val="28"/>
          <w:szCs w:val="28"/>
        </w:rPr>
      </w:pPr>
      <w:r w:rsidRPr="00F32837">
        <w:rPr>
          <w:rFonts w:ascii="Simplified Arabic" w:eastAsia="Calibri" w:hAnsi="Simplified Arabic" w:cs="Simplified Arabic" w:hint="cs"/>
          <w:b/>
          <w:bCs/>
          <w:sz w:val="28"/>
          <w:szCs w:val="28"/>
          <w:rtl/>
        </w:rPr>
        <w:t xml:space="preserve">أوجه </w:t>
      </w:r>
      <w:proofErr w:type="spellStart"/>
      <w:r w:rsidRPr="00F32837">
        <w:rPr>
          <w:rFonts w:ascii="Simplified Arabic" w:eastAsia="Calibri" w:hAnsi="Simplified Arabic" w:cs="Simplified Arabic" w:hint="cs"/>
          <w:b/>
          <w:bCs/>
          <w:sz w:val="28"/>
          <w:szCs w:val="28"/>
          <w:rtl/>
        </w:rPr>
        <w:t>الإستفادة</w:t>
      </w:r>
      <w:proofErr w:type="spellEnd"/>
      <w:r w:rsidRPr="00F32837">
        <w:rPr>
          <w:rFonts w:ascii="Simplified Arabic" w:eastAsia="Calibri" w:hAnsi="Simplified Arabic" w:cs="Simplified Arabic" w:hint="cs"/>
          <w:b/>
          <w:bCs/>
          <w:sz w:val="28"/>
          <w:szCs w:val="28"/>
          <w:rtl/>
        </w:rPr>
        <w:t xml:space="preserve"> من الدراسات السابقة:</w:t>
      </w:r>
    </w:p>
    <w:p w14:paraId="08617898" w14:textId="63BF4D3E" w:rsidR="00F32837" w:rsidRPr="00F32837" w:rsidRDefault="00F32837" w:rsidP="00F32837">
      <w:pPr>
        <w:spacing w:line="360" w:lineRule="auto"/>
        <w:jc w:val="both"/>
        <w:rPr>
          <w:rFonts w:ascii="Simplified Arabic" w:eastAsia="Calibri" w:hAnsi="Simplified Arabic" w:cs="Simplified Arabic"/>
          <w:sz w:val="28"/>
          <w:szCs w:val="28"/>
          <w:rtl/>
        </w:rPr>
      </w:pPr>
      <w:r w:rsidRPr="00F32837">
        <w:rPr>
          <w:rFonts w:ascii="Simplified Arabic" w:eastAsia="Calibri" w:hAnsi="Simplified Arabic" w:cs="Simplified Arabic" w:hint="cs"/>
          <w:sz w:val="28"/>
          <w:szCs w:val="28"/>
          <w:rtl/>
        </w:rPr>
        <w:t>لقد</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استفاد</w:t>
      </w:r>
      <w:r>
        <w:rPr>
          <w:rFonts w:ascii="Simplified Arabic" w:eastAsia="Calibri" w:hAnsi="Simplified Arabic" w:cs="Simplified Arabic" w:hint="cs"/>
          <w:sz w:val="28"/>
          <w:szCs w:val="28"/>
          <w:rtl/>
        </w:rPr>
        <w:t>ت</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الباحث</w:t>
      </w:r>
      <w:r>
        <w:rPr>
          <w:rFonts w:ascii="Simplified Arabic" w:eastAsia="Calibri" w:hAnsi="Simplified Arabic" w:cs="Simplified Arabic" w:hint="cs"/>
          <w:sz w:val="28"/>
          <w:szCs w:val="28"/>
          <w:rtl/>
        </w:rPr>
        <w:t>ة</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من</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الدراسات</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السابقة</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في</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أمور</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كثيرة</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منها</w:t>
      </w:r>
      <w:r w:rsidRPr="00F32837">
        <w:rPr>
          <w:rFonts w:ascii="Simplified Arabic" w:eastAsia="Calibri" w:hAnsi="Simplified Arabic" w:cs="Simplified Arabic"/>
          <w:sz w:val="28"/>
          <w:szCs w:val="28"/>
          <w:rtl/>
        </w:rPr>
        <w:t>:</w:t>
      </w:r>
    </w:p>
    <w:p w14:paraId="1E5C0DE7" w14:textId="77777777" w:rsidR="00F32837" w:rsidRPr="00F32837" w:rsidRDefault="00F32837" w:rsidP="00011FC4">
      <w:pPr>
        <w:numPr>
          <w:ilvl w:val="0"/>
          <w:numId w:val="43"/>
        </w:numPr>
        <w:spacing w:line="360" w:lineRule="auto"/>
        <w:contextualSpacing/>
        <w:jc w:val="both"/>
        <w:rPr>
          <w:rFonts w:ascii="Simplified Arabic" w:eastAsia="Calibri" w:hAnsi="Simplified Arabic" w:cs="Simplified Arabic"/>
          <w:sz w:val="28"/>
          <w:szCs w:val="28"/>
          <w:rtl/>
        </w:rPr>
      </w:pPr>
      <w:r w:rsidRPr="00F32837">
        <w:rPr>
          <w:rFonts w:ascii="Simplified Arabic" w:eastAsia="Calibri" w:hAnsi="Simplified Arabic" w:cs="Simplified Arabic" w:hint="cs"/>
          <w:sz w:val="28"/>
          <w:szCs w:val="28"/>
          <w:rtl/>
        </w:rPr>
        <w:t>وضع</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الإطار</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العام</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للأساس</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النظري</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لهذه</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الدراسة</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سواء</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بطريقة</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مباشرة</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أو</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غير</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مباشرة</w:t>
      </w:r>
      <w:r w:rsidRPr="00F32837">
        <w:rPr>
          <w:rFonts w:ascii="Simplified Arabic" w:eastAsia="Calibri" w:hAnsi="Simplified Arabic" w:cs="Simplified Arabic"/>
          <w:sz w:val="28"/>
          <w:szCs w:val="28"/>
          <w:rtl/>
        </w:rPr>
        <w:t>.</w:t>
      </w:r>
    </w:p>
    <w:p w14:paraId="4C8E109D" w14:textId="24FD3255" w:rsidR="00F32837" w:rsidRPr="00F32837" w:rsidRDefault="00F32837" w:rsidP="00011FC4">
      <w:pPr>
        <w:numPr>
          <w:ilvl w:val="0"/>
          <w:numId w:val="43"/>
        </w:numPr>
        <w:spacing w:line="360" w:lineRule="auto"/>
        <w:contextualSpacing/>
        <w:jc w:val="both"/>
        <w:rPr>
          <w:rFonts w:ascii="Simplified Arabic" w:eastAsia="Calibri" w:hAnsi="Simplified Arabic" w:cs="Simplified Arabic"/>
          <w:sz w:val="28"/>
          <w:szCs w:val="28"/>
          <w:rtl/>
        </w:rPr>
      </w:pPr>
      <w:r w:rsidRPr="00F32837">
        <w:rPr>
          <w:rFonts w:ascii="Simplified Arabic" w:eastAsia="Calibri" w:hAnsi="Simplified Arabic" w:cs="Simplified Arabic" w:hint="cs"/>
          <w:sz w:val="28"/>
          <w:szCs w:val="28"/>
          <w:rtl/>
        </w:rPr>
        <w:t>مساعدة</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الباحث</w:t>
      </w:r>
      <w:r>
        <w:rPr>
          <w:rFonts w:ascii="Simplified Arabic" w:eastAsia="Calibri" w:hAnsi="Simplified Arabic" w:cs="Simplified Arabic" w:hint="cs"/>
          <w:sz w:val="28"/>
          <w:szCs w:val="28"/>
          <w:rtl/>
        </w:rPr>
        <w:t>ة</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في</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تحديد</w:t>
      </w:r>
      <w:r w:rsidRPr="00F3283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أثر تطبيقات الحوكمة الإدارية وتطبيقاتها داخل منظمات الأعمال</w:t>
      </w:r>
      <w:r w:rsidRPr="00F32837">
        <w:rPr>
          <w:rFonts w:ascii="Simplified Arabic" w:eastAsia="Calibri" w:hAnsi="Simplified Arabic" w:cs="Simplified Arabic" w:hint="cs"/>
          <w:sz w:val="28"/>
          <w:szCs w:val="28"/>
          <w:rtl/>
        </w:rPr>
        <w:t>.</w:t>
      </w:r>
    </w:p>
    <w:p w14:paraId="01202BA2" w14:textId="2080BE9F" w:rsidR="00F32837" w:rsidRPr="00F32837" w:rsidRDefault="00F32837" w:rsidP="00011FC4">
      <w:pPr>
        <w:numPr>
          <w:ilvl w:val="0"/>
          <w:numId w:val="43"/>
        </w:numPr>
        <w:spacing w:line="360" w:lineRule="auto"/>
        <w:contextualSpacing/>
        <w:jc w:val="both"/>
        <w:rPr>
          <w:rFonts w:ascii="Simplified Arabic" w:eastAsia="Calibri" w:hAnsi="Simplified Arabic" w:cs="Simplified Arabic"/>
          <w:sz w:val="28"/>
          <w:szCs w:val="28"/>
          <w:rtl/>
        </w:rPr>
      </w:pPr>
      <w:r w:rsidRPr="00F32837">
        <w:rPr>
          <w:rFonts w:ascii="Simplified Arabic" w:eastAsia="Calibri" w:hAnsi="Simplified Arabic" w:cs="Simplified Arabic" w:hint="cs"/>
          <w:sz w:val="28"/>
          <w:szCs w:val="28"/>
          <w:rtl/>
        </w:rPr>
        <w:t>مساعدة</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الباحث</w:t>
      </w:r>
      <w:r>
        <w:rPr>
          <w:rFonts w:ascii="Simplified Arabic" w:eastAsia="Calibri" w:hAnsi="Simplified Arabic" w:cs="Simplified Arabic" w:hint="cs"/>
          <w:sz w:val="28"/>
          <w:szCs w:val="28"/>
          <w:rtl/>
        </w:rPr>
        <w:t>ة</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على</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تحديد</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منهجية</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الدراسة</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وبناء</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أداة</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الدراسة</w:t>
      </w:r>
      <w:r w:rsidRPr="00F32837">
        <w:rPr>
          <w:rFonts w:ascii="Simplified Arabic" w:eastAsia="Calibri" w:hAnsi="Simplified Arabic" w:cs="Simplified Arabic"/>
          <w:sz w:val="28"/>
          <w:szCs w:val="28"/>
          <w:rtl/>
        </w:rPr>
        <w:t xml:space="preserve"> " </w:t>
      </w:r>
      <w:r w:rsidRPr="00F32837">
        <w:rPr>
          <w:rFonts w:ascii="Simplified Arabic" w:eastAsia="Calibri" w:hAnsi="Simplified Arabic" w:cs="Simplified Arabic" w:hint="cs"/>
          <w:sz w:val="28"/>
          <w:szCs w:val="28"/>
          <w:rtl/>
        </w:rPr>
        <w:t>الاستبانة</w:t>
      </w:r>
      <w:r w:rsidRPr="00F32837">
        <w:rPr>
          <w:rFonts w:ascii="Simplified Arabic" w:eastAsia="Calibri" w:hAnsi="Simplified Arabic" w:cs="Simplified Arabic"/>
          <w:sz w:val="28"/>
          <w:szCs w:val="28"/>
          <w:rtl/>
        </w:rPr>
        <w:t>"</w:t>
      </w:r>
    </w:p>
    <w:p w14:paraId="4A369C19" w14:textId="77777777" w:rsidR="00F32837" w:rsidRPr="00F32837" w:rsidRDefault="00F32837" w:rsidP="00011FC4">
      <w:pPr>
        <w:numPr>
          <w:ilvl w:val="0"/>
          <w:numId w:val="43"/>
        </w:numPr>
        <w:spacing w:line="360" w:lineRule="auto"/>
        <w:contextualSpacing/>
        <w:jc w:val="both"/>
        <w:rPr>
          <w:rFonts w:ascii="Simplified Arabic" w:eastAsia="Calibri" w:hAnsi="Simplified Arabic" w:cs="Simplified Arabic"/>
          <w:sz w:val="28"/>
          <w:szCs w:val="28"/>
          <w:rtl/>
        </w:rPr>
      </w:pPr>
      <w:r w:rsidRPr="00F32837">
        <w:rPr>
          <w:rFonts w:ascii="Simplified Arabic" w:eastAsia="Calibri" w:hAnsi="Simplified Arabic" w:cs="Simplified Arabic" w:hint="cs"/>
          <w:sz w:val="28"/>
          <w:szCs w:val="28"/>
          <w:rtl/>
        </w:rPr>
        <w:t>الاستفادة</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من</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نتائج</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وتوصيات</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الدراسات</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السابقة</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في</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مناقشة</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نتائج</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الدراسة</w:t>
      </w:r>
      <w:r w:rsidRPr="00F32837">
        <w:rPr>
          <w:rFonts w:ascii="Simplified Arabic" w:eastAsia="Calibri" w:hAnsi="Simplified Arabic" w:cs="Simplified Arabic"/>
          <w:sz w:val="28"/>
          <w:szCs w:val="28"/>
          <w:rtl/>
        </w:rPr>
        <w:t xml:space="preserve"> </w:t>
      </w:r>
      <w:r w:rsidRPr="00F32837">
        <w:rPr>
          <w:rFonts w:ascii="Simplified Arabic" w:eastAsia="Calibri" w:hAnsi="Simplified Arabic" w:cs="Simplified Arabic" w:hint="cs"/>
          <w:sz w:val="28"/>
          <w:szCs w:val="28"/>
          <w:rtl/>
        </w:rPr>
        <w:t>الحالية</w:t>
      </w:r>
      <w:r w:rsidRPr="00F32837">
        <w:rPr>
          <w:rFonts w:ascii="Simplified Arabic" w:eastAsia="Calibri" w:hAnsi="Simplified Arabic" w:cs="Simplified Arabic"/>
          <w:sz w:val="28"/>
          <w:szCs w:val="28"/>
          <w:rtl/>
        </w:rPr>
        <w:t>.</w:t>
      </w:r>
    </w:p>
    <w:p w14:paraId="79229808" w14:textId="4A422B08" w:rsidR="008D61DF" w:rsidRDefault="00F32837" w:rsidP="00011FC4">
      <w:pPr>
        <w:pStyle w:val="a8"/>
        <w:numPr>
          <w:ilvl w:val="0"/>
          <w:numId w:val="44"/>
        </w:numPr>
        <w:rPr>
          <w:rFonts w:ascii="Simplified Arabic" w:hAnsi="Simplified Arabic" w:cs="Simplified Arabic"/>
          <w:b/>
          <w:bCs/>
          <w:sz w:val="28"/>
          <w:szCs w:val="28"/>
          <w:rtl/>
        </w:rPr>
      </w:pPr>
      <w:r w:rsidRPr="00F32837">
        <w:rPr>
          <w:rFonts w:ascii="Simplified Arabic" w:hAnsi="Simplified Arabic" w:cs="Simplified Arabic"/>
          <w:b/>
          <w:bCs/>
          <w:sz w:val="28"/>
          <w:szCs w:val="28"/>
          <w:rtl/>
        </w:rPr>
        <w:t>ما يميز الدراسة الحالية عن الدراسات السابقة</w:t>
      </w:r>
    </w:p>
    <w:p w14:paraId="6779A47A" w14:textId="40A7BC9A" w:rsidR="008D61DF" w:rsidRDefault="008D61DF" w:rsidP="008D61DF">
      <w:pPr>
        <w:rPr>
          <w:rtl/>
        </w:rPr>
      </w:pPr>
    </w:p>
    <w:p w14:paraId="63DBD2AA" w14:textId="77777777" w:rsidR="008D61DF" w:rsidRPr="008D61DF" w:rsidRDefault="008D61DF" w:rsidP="008D61DF">
      <w:pPr>
        <w:spacing w:after="200" w:line="360" w:lineRule="auto"/>
        <w:ind w:left="720"/>
        <w:contextualSpacing/>
        <w:jc w:val="both"/>
        <w:rPr>
          <w:rFonts w:ascii="Simplified Arabic" w:eastAsia="Calibri" w:hAnsi="Simplified Arabic" w:cs="Simplified Arabic"/>
          <w:b/>
          <w:bCs/>
          <w:kern w:val="0"/>
          <w:sz w:val="28"/>
          <w:szCs w:val="28"/>
          <w:rtl/>
          <w:lang w:bidi="ar-EG"/>
          <w14:ligatures w14:val="none"/>
        </w:rPr>
      </w:pPr>
      <w:r w:rsidRPr="008D61DF">
        <w:rPr>
          <w:rFonts w:ascii="Simplified Arabic" w:eastAsia="Calibri" w:hAnsi="Simplified Arabic" w:cs="Simplified Arabic"/>
          <w:kern w:val="0"/>
          <w:sz w:val="28"/>
          <w:szCs w:val="28"/>
          <w:rtl/>
          <w:lang w:bidi="ar-EG"/>
          <w14:ligatures w14:val="none"/>
        </w:rPr>
        <w:t xml:space="preserve">  تأتي هذه الدراسة في نسق الدراسات السابقة من حيث مضمونها والهدف العام المرجو من كل متغير على حده، اما </w:t>
      </w:r>
      <w:proofErr w:type="spellStart"/>
      <w:r w:rsidRPr="008D61DF">
        <w:rPr>
          <w:rFonts w:ascii="Simplified Arabic" w:eastAsia="Calibri" w:hAnsi="Simplified Arabic" w:cs="Simplified Arabic"/>
          <w:kern w:val="0"/>
          <w:sz w:val="28"/>
          <w:szCs w:val="28"/>
          <w:rtl/>
          <w:lang w:bidi="ar-EG"/>
          <w14:ligatures w14:val="none"/>
        </w:rPr>
        <w:t>مايميز</w:t>
      </w:r>
      <w:proofErr w:type="spellEnd"/>
      <w:r w:rsidRPr="008D61DF">
        <w:rPr>
          <w:rFonts w:ascii="Simplified Arabic" w:eastAsia="Calibri" w:hAnsi="Simplified Arabic" w:cs="Simplified Arabic"/>
          <w:kern w:val="0"/>
          <w:sz w:val="28"/>
          <w:szCs w:val="28"/>
          <w:rtl/>
          <w:lang w:bidi="ar-EG"/>
          <w14:ligatures w14:val="none"/>
        </w:rPr>
        <w:t xml:space="preserve"> هذه الدراسة عن غيرها من الدراسات فهو:</w:t>
      </w:r>
    </w:p>
    <w:p w14:paraId="032DC0AB" w14:textId="0BA375F0" w:rsidR="008D61DF" w:rsidRPr="008D61DF" w:rsidRDefault="008D61DF" w:rsidP="008D61DF">
      <w:pPr>
        <w:spacing w:after="200" w:line="360" w:lineRule="auto"/>
        <w:ind w:left="360"/>
        <w:jc w:val="both"/>
        <w:rPr>
          <w:rFonts w:ascii="Simplified Arabic" w:eastAsia="Calibri" w:hAnsi="Simplified Arabic" w:cs="Simplified Arabic"/>
          <w:kern w:val="0"/>
          <w:sz w:val="28"/>
          <w:szCs w:val="28"/>
          <w:lang w:bidi="ar-EG"/>
          <w14:ligatures w14:val="none"/>
        </w:rPr>
      </w:pPr>
      <w:r w:rsidRPr="008D61DF">
        <w:rPr>
          <w:rFonts w:ascii="Simplified Arabic" w:eastAsia="Calibri" w:hAnsi="Simplified Arabic" w:cs="Simplified Arabic"/>
          <w:kern w:val="0"/>
          <w:sz w:val="28"/>
          <w:szCs w:val="28"/>
          <w:rtl/>
          <w:lang w:bidi="ar-EG"/>
          <w14:ligatures w14:val="none"/>
        </w:rPr>
        <w:lastRenderedPageBreak/>
        <w:t xml:space="preserve">       القطاع المبحوث حيث تناول هذه الدراسة معرفة </w:t>
      </w:r>
      <w:proofErr w:type="gramStart"/>
      <w:r w:rsidRPr="008D61DF">
        <w:rPr>
          <w:rFonts w:ascii="Simplified Arabic" w:eastAsia="Calibri" w:hAnsi="Simplified Arabic" w:cs="Simplified Arabic"/>
          <w:kern w:val="0"/>
          <w:sz w:val="28"/>
          <w:szCs w:val="28"/>
          <w:rtl/>
          <w:lang w:bidi="ar-EG"/>
          <w14:ligatures w14:val="none"/>
        </w:rPr>
        <w:t>اثر</w:t>
      </w:r>
      <w:proofErr w:type="gramEnd"/>
      <w:r w:rsidRPr="008D61DF">
        <w:rPr>
          <w:rFonts w:ascii="Simplified Arabic" w:eastAsia="Calibri" w:hAnsi="Simplified Arabic" w:cs="Simplified Arabic"/>
          <w:kern w:val="0"/>
          <w:sz w:val="28"/>
          <w:szCs w:val="28"/>
          <w:rtl/>
          <w:lang w:bidi="ar-EG"/>
          <w14:ligatures w14:val="none"/>
        </w:rPr>
        <w:t xml:space="preserve"> </w:t>
      </w:r>
      <w:r>
        <w:rPr>
          <w:rFonts w:ascii="Simplified Arabic" w:eastAsia="Calibri" w:hAnsi="Simplified Arabic" w:cs="Simplified Arabic" w:hint="cs"/>
          <w:kern w:val="0"/>
          <w:sz w:val="28"/>
          <w:szCs w:val="28"/>
          <w:rtl/>
          <w:lang w:bidi="ar-EG"/>
          <w14:ligatures w14:val="none"/>
        </w:rPr>
        <w:t>تطبيقات الحوكمة الإدارية على العاملين بقطاع الطاقة في المملكة العربية السعودية.</w:t>
      </w:r>
    </w:p>
    <w:p w14:paraId="7DFB4971" w14:textId="77777777" w:rsidR="00F32837" w:rsidRPr="008D61DF" w:rsidRDefault="00F32837" w:rsidP="008D61DF">
      <w:pPr>
        <w:rPr>
          <w:rtl/>
        </w:rPr>
      </w:pPr>
    </w:p>
    <w:p w14:paraId="6F82B93F" w14:textId="77777777" w:rsidR="00D51321" w:rsidRDefault="00D51321" w:rsidP="00F32837">
      <w:pPr>
        <w:pStyle w:val="1"/>
        <w:bidi/>
        <w:spacing w:line="360" w:lineRule="auto"/>
        <w:jc w:val="both"/>
        <w:rPr>
          <w:lang w:bidi="ar-EG"/>
        </w:rPr>
      </w:pPr>
    </w:p>
    <w:p w14:paraId="0F65FC9C" w14:textId="77777777" w:rsidR="0038221E" w:rsidRDefault="0038221E" w:rsidP="0038221E">
      <w:pPr>
        <w:rPr>
          <w:rtl/>
          <w:lang w:bidi="ar-EG"/>
        </w:rPr>
      </w:pPr>
    </w:p>
    <w:p w14:paraId="56989C53" w14:textId="77777777" w:rsidR="0038221E" w:rsidRDefault="0038221E" w:rsidP="0038221E">
      <w:pPr>
        <w:rPr>
          <w:rtl/>
          <w:lang w:bidi="ar-EG"/>
        </w:rPr>
      </w:pPr>
    </w:p>
    <w:p w14:paraId="37B20A13" w14:textId="77777777" w:rsidR="0038221E" w:rsidRDefault="0038221E" w:rsidP="0038221E">
      <w:pPr>
        <w:rPr>
          <w:rtl/>
          <w:lang w:bidi="ar-EG"/>
        </w:rPr>
      </w:pPr>
    </w:p>
    <w:p w14:paraId="44394049" w14:textId="77777777" w:rsidR="0038221E" w:rsidRDefault="0038221E" w:rsidP="0038221E">
      <w:pPr>
        <w:rPr>
          <w:rtl/>
          <w:lang w:bidi="ar-EG"/>
        </w:rPr>
      </w:pPr>
    </w:p>
    <w:p w14:paraId="63641200" w14:textId="77777777" w:rsidR="0038221E" w:rsidRDefault="0038221E" w:rsidP="0038221E">
      <w:pPr>
        <w:rPr>
          <w:rtl/>
          <w:lang w:bidi="ar-EG"/>
        </w:rPr>
      </w:pPr>
    </w:p>
    <w:p w14:paraId="11136FE8" w14:textId="77777777" w:rsidR="0038221E" w:rsidRDefault="0038221E" w:rsidP="0038221E">
      <w:pPr>
        <w:rPr>
          <w:rtl/>
          <w:lang w:bidi="ar-EG"/>
        </w:rPr>
      </w:pPr>
    </w:p>
    <w:p w14:paraId="31B8CBF5" w14:textId="77777777" w:rsidR="0038221E" w:rsidRDefault="0038221E" w:rsidP="0038221E">
      <w:pPr>
        <w:rPr>
          <w:rtl/>
          <w:lang w:bidi="ar-EG"/>
        </w:rPr>
      </w:pPr>
    </w:p>
    <w:p w14:paraId="19754415" w14:textId="77777777" w:rsidR="0038221E" w:rsidRDefault="0038221E" w:rsidP="0038221E">
      <w:pPr>
        <w:rPr>
          <w:rtl/>
          <w:lang w:bidi="ar-EG"/>
        </w:rPr>
      </w:pPr>
    </w:p>
    <w:p w14:paraId="42C19772" w14:textId="77777777" w:rsidR="0038221E" w:rsidRDefault="0038221E" w:rsidP="0038221E">
      <w:pPr>
        <w:rPr>
          <w:rtl/>
          <w:lang w:bidi="ar-EG"/>
        </w:rPr>
      </w:pPr>
    </w:p>
    <w:p w14:paraId="17DBC4A3" w14:textId="77777777" w:rsidR="0038221E" w:rsidRDefault="0038221E" w:rsidP="0038221E">
      <w:pPr>
        <w:rPr>
          <w:rtl/>
          <w:lang w:bidi="ar-EG"/>
        </w:rPr>
      </w:pPr>
    </w:p>
    <w:p w14:paraId="65135AFC" w14:textId="77777777" w:rsidR="0038221E" w:rsidRDefault="0038221E" w:rsidP="0038221E">
      <w:pPr>
        <w:rPr>
          <w:rtl/>
          <w:lang w:bidi="ar-EG"/>
        </w:rPr>
      </w:pPr>
    </w:p>
    <w:p w14:paraId="3296511C" w14:textId="77777777" w:rsidR="0038221E" w:rsidRDefault="0038221E" w:rsidP="0038221E">
      <w:pPr>
        <w:rPr>
          <w:rtl/>
          <w:lang w:bidi="ar-EG"/>
        </w:rPr>
      </w:pPr>
    </w:p>
    <w:p w14:paraId="4BB277A9" w14:textId="77777777" w:rsidR="0038221E" w:rsidRDefault="0038221E" w:rsidP="0038221E">
      <w:pPr>
        <w:rPr>
          <w:rtl/>
          <w:lang w:bidi="ar-EG"/>
        </w:rPr>
      </w:pPr>
    </w:p>
    <w:p w14:paraId="18A57C18" w14:textId="77777777" w:rsidR="0038221E" w:rsidRDefault="0038221E" w:rsidP="0038221E">
      <w:pPr>
        <w:rPr>
          <w:rtl/>
          <w:lang w:bidi="ar-EG"/>
        </w:rPr>
      </w:pPr>
    </w:p>
    <w:p w14:paraId="1F965533" w14:textId="77777777" w:rsidR="0038221E" w:rsidRDefault="0038221E" w:rsidP="0038221E">
      <w:pPr>
        <w:rPr>
          <w:rtl/>
          <w:lang w:bidi="ar-EG"/>
        </w:rPr>
      </w:pPr>
    </w:p>
    <w:p w14:paraId="654F4D02" w14:textId="77777777" w:rsidR="0038221E" w:rsidRDefault="0038221E" w:rsidP="0038221E">
      <w:pPr>
        <w:rPr>
          <w:rtl/>
          <w:lang w:bidi="ar-EG"/>
        </w:rPr>
      </w:pPr>
    </w:p>
    <w:p w14:paraId="2E4A2A82" w14:textId="77777777" w:rsidR="0038221E" w:rsidRDefault="0038221E" w:rsidP="0038221E">
      <w:pPr>
        <w:rPr>
          <w:rtl/>
          <w:lang w:bidi="ar-EG"/>
        </w:rPr>
      </w:pPr>
    </w:p>
    <w:p w14:paraId="6E4D7C77" w14:textId="77777777" w:rsidR="0038221E" w:rsidRDefault="0038221E" w:rsidP="0038221E">
      <w:pPr>
        <w:rPr>
          <w:rtl/>
          <w:lang w:bidi="ar-EG"/>
        </w:rPr>
      </w:pPr>
    </w:p>
    <w:p w14:paraId="2DACC6C2" w14:textId="77777777" w:rsidR="0038221E" w:rsidRDefault="0038221E" w:rsidP="0038221E">
      <w:pPr>
        <w:rPr>
          <w:rtl/>
          <w:lang w:bidi="ar-EG"/>
        </w:rPr>
      </w:pPr>
    </w:p>
    <w:p w14:paraId="5851DF1C" w14:textId="77777777" w:rsidR="0038221E" w:rsidRDefault="0038221E" w:rsidP="0038221E">
      <w:pPr>
        <w:rPr>
          <w:rtl/>
          <w:lang w:bidi="ar-EG"/>
        </w:rPr>
      </w:pPr>
    </w:p>
    <w:p w14:paraId="57E91ED2" w14:textId="77777777" w:rsidR="0038221E" w:rsidRDefault="0038221E" w:rsidP="0038221E">
      <w:pPr>
        <w:rPr>
          <w:rtl/>
          <w:lang w:bidi="ar-EG"/>
        </w:rPr>
      </w:pPr>
    </w:p>
    <w:p w14:paraId="25503C7A" w14:textId="77777777" w:rsidR="0038221E" w:rsidRDefault="0038221E" w:rsidP="0038221E">
      <w:pPr>
        <w:rPr>
          <w:rtl/>
          <w:lang w:bidi="ar-EG"/>
        </w:rPr>
      </w:pPr>
    </w:p>
    <w:p w14:paraId="122CD42A" w14:textId="77777777" w:rsidR="0038221E" w:rsidRDefault="0038221E" w:rsidP="0038221E">
      <w:pPr>
        <w:rPr>
          <w:rtl/>
          <w:lang w:bidi="ar-EG"/>
        </w:rPr>
      </w:pPr>
    </w:p>
    <w:bookmarkEnd w:id="62"/>
    <w:bookmarkEnd w:id="63"/>
    <w:p w14:paraId="5CD3F971" w14:textId="77777777" w:rsidR="0038221E" w:rsidRPr="0038221E" w:rsidRDefault="0038221E" w:rsidP="0038221E">
      <w:pPr>
        <w:rPr>
          <w:rtl/>
          <w:lang w:bidi="ar-EG"/>
        </w:rPr>
      </w:pPr>
    </w:p>
    <w:sectPr w:rsidR="0038221E" w:rsidRPr="0038221E" w:rsidSect="00461C98">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0BEF3B" w14:textId="77777777" w:rsidR="006515F9" w:rsidRDefault="006515F9" w:rsidP="009125CE">
      <w:pPr>
        <w:spacing w:after="0" w:line="240" w:lineRule="auto"/>
      </w:pPr>
      <w:r>
        <w:separator/>
      </w:r>
    </w:p>
  </w:endnote>
  <w:endnote w:type="continuationSeparator" w:id="0">
    <w:p w14:paraId="0048A707" w14:textId="77777777" w:rsidR="006515F9" w:rsidRDefault="006515F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Times">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icrosoft Sans Serif">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022747446"/>
      <w:docPartObj>
        <w:docPartGallery w:val="Page Numbers (Bottom of Page)"/>
        <w:docPartUnique/>
      </w:docPartObj>
    </w:sdtPr>
    <w:sdtEndPr>
      <w:rPr>
        <w:noProof/>
      </w:rPr>
    </w:sdtEndPr>
    <w:sdtContent>
      <w:p w14:paraId="6E61EA37" w14:textId="232C4233" w:rsidR="00461C98" w:rsidRDefault="00461C98">
        <w:pPr>
          <w:pStyle w:val="a4"/>
          <w:jc w:val="center"/>
        </w:pPr>
        <w:r>
          <w:fldChar w:fldCharType="begin"/>
        </w:r>
        <w:r>
          <w:instrText xml:space="preserve"> PAGE   \* MERGEFORMAT </w:instrText>
        </w:r>
        <w:r>
          <w:fldChar w:fldCharType="separate"/>
        </w:r>
        <w:r w:rsidR="00832ED7">
          <w:rPr>
            <w:rFonts w:hint="cs"/>
            <w:noProof/>
            <w:rtl/>
          </w:rPr>
          <w:t>‌ي</w:t>
        </w:r>
        <w:r>
          <w:rPr>
            <w:noProof/>
          </w:rPr>
          <w:fldChar w:fldCharType="end"/>
        </w:r>
      </w:p>
    </w:sdtContent>
  </w:sdt>
  <w:p w14:paraId="6446642C" w14:textId="77777777" w:rsidR="00461C98" w:rsidRDefault="00461C9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895089075"/>
      <w:docPartObj>
        <w:docPartGallery w:val="Page Numbers (Bottom of Page)"/>
        <w:docPartUnique/>
      </w:docPartObj>
    </w:sdtPr>
    <w:sdtEndPr>
      <w:rPr>
        <w:noProof/>
      </w:rPr>
    </w:sdtEndPr>
    <w:sdtContent>
      <w:p w14:paraId="51E546B6" w14:textId="77777777" w:rsidR="00461C98" w:rsidRDefault="00461C98">
        <w:pPr>
          <w:pStyle w:val="a4"/>
          <w:jc w:val="center"/>
        </w:pPr>
        <w:r>
          <w:fldChar w:fldCharType="begin"/>
        </w:r>
        <w:r>
          <w:instrText xml:space="preserve"> PAGE   \* MERGEFORMAT </w:instrText>
        </w:r>
        <w:r>
          <w:fldChar w:fldCharType="separate"/>
        </w:r>
        <w:r w:rsidR="0047015D">
          <w:rPr>
            <w:noProof/>
            <w:rtl/>
          </w:rPr>
          <w:t>39</w:t>
        </w:r>
        <w:r>
          <w:rPr>
            <w:noProof/>
          </w:rPr>
          <w:fldChar w:fldCharType="end"/>
        </w:r>
      </w:p>
    </w:sdtContent>
  </w:sdt>
  <w:p w14:paraId="63D699F1" w14:textId="77777777" w:rsidR="00461C98" w:rsidRDefault="00461C9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C1F55" w14:textId="77777777" w:rsidR="006515F9" w:rsidRDefault="006515F9" w:rsidP="009125CE">
      <w:pPr>
        <w:spacing w:after="0" w:line="240" w:lineRule="auto"/>
      </w:pPr>
      <w:r>
        <w:separator/>
      </w:r>
    </w:p>
  </w:footnote>
  <w:footnote w:type="continuationSeparator" w:id="0">
    <w:p w14:paraId="586A5793" w14:textId="77777777" w:rsidR="006515F9" w:rsidRDefault="006515F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AB6B5F" w14:textId="21154AF0" w:rsidR="00E052E3" w:rsidRDefault="00E052E3">
    <w:pPr>
      <w:pStyle w:val="a3"/>
      <w:rPr>
        <w:rtl/>
      </w:rPr>
    </w:pPr>
  </w:p>
  <w:p w14:paraId="48E89967" w14:textId="77777777" w:rsidR="00E052E3" w:rsidRDefault="00E052E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D1936"/>
    <w:multiLevelType w:val="multilevel"/>
    <w:tmpl w:val="A37E9F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0141FF"/>
    <w:multiLevelType w:val="multilevel"/>
    <w:tmpl w:val="409E4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8561AB"/>
    <w:multiLevelType w:val="multilevel"/>
    <w:tmpl w:val="5A3E98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0A53BC"/>
    <w:multiLevelType w:val="hybridMultilevel"/>
    <w:tmpl w:val="29DE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32093C"/>
    <w:multiLevelType w:val="multilevel"/>
    <w:tmpl w:val="07A6E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2445C9"/>
    <w:multiLevelType w:val="multilevel"/>
    <w:tmpl w:val="C27803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85109A"/>
    <w:multiLevelType w:val="multilevel"/>
    <w:tmpl w:val="499E9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6C1140"/>
    <w:multiLevelType w:val="multilevel"/>
    <w:tmpl w:val="D270AC60"/>
    <w:lvl w:ilvl="0">
      <w:start w:val="1"/>
      <w:numFmt w:val="bullet"/>
      <w:lvlText w:val=""/>
      <w:lvlJc w:val="left"/>
      <w:pPr>
        <w:tabs>
          <w:tab w:val="num" w:pos="720"/>
        </w:tabs>
        <w:ind w:left="720" w:hanging="360"/>
      </w:pPr>
      <w:rPr>
        <w:rFonts w:ascii="Wingdings" w:hAnsi="Wingdings" w:hint="default"/>
      </w:rPr>
    </w:lvl>
    <w:lvl w:ilvl="1">
      <w:start w:val="2"/>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B62687"/>
    <w:multiLevelType w:val="hybridMultilevel"/>
    <w:tmpl w:val="BA968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2D76D1"/>
    <w:multiLevelType w:val="multilevel"/>
    <w:tmpl w:val="27207B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decimal"/>
      <w:lvlText w:val="%3."/>
      <w:lvlJc w:val="left"/>
      <w:pPr>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447405"/>
    <w:multiLevelType w:val="multilevel"/>
    <w:tmpl w:val="5EB0F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5B5168"/>
    <w:multiLevelType w:val="multilevel"/>
    <w:tmpl w:val="901E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120917"/>
    <w:multiLevelType w:val="hybridMultilevel"/>
    <w:tmpl w:val="4EF45A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D03082"/>
    <w:multiLevelType w:val="hybridMultilevel"/>
    <w:tmpl w:val="56CAFDF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9125A3"/>
    <w:multiLevelType w:val="multilevel"/>
    <w:tmpl w:val="2F2AE8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AD3187"/>
    <w:multiLevelType w:val="hybridMultilevel"/>
    <w:tmpl w:val="803E6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C32F11"/>
    <w:multiLevelType w:val="multilevel"/>
    <w:tmpl w:val="2F2AE8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0575C8"/>
    <w:multiLevelType w:val="multilevel"/>
    <w:tmpl w:val="852A10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1A12CD"/>
    <w:multiLevelType w:val="hybridMultilevel"/>
    <w:tmpl w:val="F8A22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365B95"/>
    <w:multiLevelType w:val="hybridMultilevel"/>
    <w:tmpl w:val="38A211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8F30E7"/>
    <w:multiLevelType w:val="multilevel"/>
    <w:tmpl w:val="B7E0A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B70D00"/>
    <w:multiLevelType w:val="multilevel"/>
    <w:tmpl w:val="9EF6AA08"/>
    <w:lvl w:ilvl="0">
      <w:start w:val="1"/>
      <w:numFmt w:val="decimal"/>
      <w:pStyle w:val="Title1"/>
      <w:lvlText w:val="%1."/>
      <w:lvlJc w:val="left"/>
      <w:pPr>
        <w:ind w:left="360" w:hanging="360"/>
      </w:pPr>
      <w:rPr>
        <w:rFonts w:hint="default"/>
      </w:rPr>
    </w:lvl>
    <w:lvl w:ilvl="1">
      <w:start w:val="1"/>
      <w:numFmt w:val="decimal"/>
      <w:pStyle w:val="Title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F7E5078"/>
    <w:multiLevelType w:val="multilevel"/>
    <w:tmpl w:val="C89A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B714A7"/>
    <w:multiLevelType w:val="multilevel"/>
    <w:tmpl w:val="EE7E2010"/>
    <w:lvl w:ilvl="0">
      <w:start w:val="1"/>
      <w:numFmt w:val="decimal"/>
      <w:lvlText w:val="%1."/>
      <w:lvlJc w:val="left"/>
      <w:pPr>
        <w:ind w:left="720" w:hanging="360"/>
      </w:pPr>
    </w:lvl>
    <w:lvl w:ilvl="1">
      <w:start w:val="7"/>
      <w:numFmt w:val="decimal"/>
      <w:isLgl/>
      <w:lvlText w:val="%1.%2"/>
      <w:lvlJc w:val="left"/>
      <w:pPr>
        <w:ind w:left="117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4" w15:restartNumberingAfterBreak="0">
    <w:nsid w:val="550559E5"/>
    <w:multiLevelType w:val="multilevel"/>
    <w:tmpl w:val="BB543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5A7765"/>
    <w:multiLevelType w:val="multilevel"/>
    <w:tmpl w:val="5C2EA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273605"/>
    <w:multiLevelType w:val="multilevel"/>
    <w:tmpl w:val="634A9AF2"/>
    <w:lvl w:ilvl="0">
      <w:start w:val="1"/>
      <w:numFmt w:val="decimal"/>
      <w:lvlText w:val="%1."/>
      <w:lvlJc w:val="left"/>
      <w:pPr>
        <w:ind w:left="720" w:hanging="360"/>
      </w:pPr>
    </w:lvl>
    <w:lvl w:ilvl="1">
      <w:start w:val="3"/>
      <w:numFmt w:val="decimal"/>
      <w:isLgl/>
      <w:lvlText w:val="%1.%2"/>
      <w:lvlJc w:val="left"/>
      <w:pPr>
        <w:ind w:left="780" w:hanging="42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080" w:hanging="72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440" w:hanging="108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1800" w:hanging="1440"/>
      </w:pPr>
      <w:rPr>
        <w:rFonts w:hint="default"/>
        <w:sz w:val="28"/>
      </w:rPr>
    </w:lvl>
    <w:lvl w:ilvl="8">
      <w:start w:val="1"/>
      <w:numFmt w:val="decimal"/>
      <w:isLgl/>
      <w:lvlText w:val="%1.%2.%3.%4.%5.%6.%7.%8.%9"/>
      <w:lvlJc w:val="left"/>
      <w:pPr>
        <w:ind w:left="2160" w:hanging="1800"/>
      </w:pPr>
      <w:rPr>
        <w:rFonts w:hint="default"/>
        <w:sz w:val="28"/>
      </w:rPr>
    </w:lvl>
  </w:abstractNum>
  <w:abstractNum w:abstractNumId="27" w15:restartNumberingAfterBreak="0">
    <w:nsid w:val="58260385"/>
    <w:multiLevelType w:val="multilevel"/>
    <w:tmpl w:val="484603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CE0F09"/>
    <w:multiLevelType w:val="hybridMultilevel"/>
    <w:tmpl w:val="81704ECA"/>
    <w:lvl w:ilvl="0" w:tplc="858EF98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B2483D"/>
    <w:multiLevelType w:val="multilevel"/>
    <w:tmpl w:val="1424E9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3146ED"/>
    <w:multiLevelType w:val="multilevel"/>
    <w:tmpl w:val="49F6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737277"/>
    <w:multiLevelType w:val="hybridMultilevel"/>
    <w:tmpl w:val="4288D9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3A7610"/>
    <w:multiLevelType w:val="multilevel"/>
    <w:tmpl w:val="420E87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595F26"/>
    <w:multiLevelType w:val="hybridMultilevel"/>
    <w:tmpl w:val="B6DA6B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B512A0"/>
    <w:multiLevelType w:val="multilevel"/>
    <w:tmpl w:val="71F67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3C4B74"/>
    <w:multiLevelType w:val="multilevel"/>
    <w:tmpl w:val="819CA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E8743D"/>
    <w:multiLevelType w:val="hybridMultilevel"/>
    <w:tmpl w:val="2828EE9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C96C1B"/>
    <w:multiLevelType w:val="hybridMultilevel"/>
    <w:tmpl w:val="20744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ED4CC3"/>
    <w:multiLevelType w:val="multilevel"/>
    <w:tmpl w:val="1E68E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002159"/>
    <w:multiLevelType w:val="hybridMultilevel"/>
    <w:tmpl w:val="1840D8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A115971"/>
    <w:multiLevelType w:val="multilevel"/>
    <w:tmpl w:val="A76A3F64"/>
    <w:lvl w:ilvl="0">
      <w:start w:val="1"/>
      <w:numFmt w:val="decimal"/>
      <w:lvlText w:val="%1."/>
      <w:lvlJc w:val="left"/>
      <w:pPr>
        <w:ind w:left="720" w:hanging="360"/>
      </w:pPr>
    </w:lvl>
    <w:lvl w:ilvl="1">
      <w:start w:val="3"/>
      <w:numFmt w:val="decimal"/>
      <w:isLgl/>
      <w:lvlText w:val="%1.%2"/>
      <w:lvlJc w:val="left"/>
      <w:pPr>
        <w:ind w:left="1200" w:hanging="840"/>
      </w:pPr>
      <w:rPr>
        <w:rFonts w:hint="default"/>
      </w:rPr>
    </w:lvl>
    <w:lvl w:ilvl="2">
      <w:start w:val="4"/>
      <w:numFmt w:val="decimal"/>
      <w:isLgl/>
      <w:lvlText w:val="%1.%2.%3"/>
      <w:lvlJc w:val="left"/>
      <w:pPr>
        <w:ind w:left="1200" w:hanging="840"/>
      </w:pPr>
      <w:rPr>
        <w:rFonts w:hint="default"/>
      </w:rPr>
    </w:lvl>
    <w:lvl w:ilvl="3">
      <w:start w:val="1"/>
      <w:numFmt w:val="decimal"/>
      <w:isLgl/>
      <w:lvlText w:val="%1.%2.%3.%4"/>
      <w:lvlJc w:val="left"/>
      <w:pPr>
        <w:ind w:left="1200" w:hanging="84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B271797"/>
    <w:multiLevelType w:val="multilevel"/>
    <w:tmpl w:val="67DCDA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C3D2B5F"/>
    <w:multiLevelType w:val="multilevel"/>
    <w:tmpl w:val="BB543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EE46B44"/>
    <w:multiLevelType w:val="multilevel"/>
    <w:tmpl w:val="A8D0B1C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2A27DC5"/>
    <w:multiLevelType w:val="multilevel"/>
    <w:tmpl w:val="BB543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33D454E"/>
    <w:multiLevelType w:val="multilevel"/>
    <w:tmpl w:val="E8582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380281"/>
    <w:multiLevelType w:val="multilevel"/>
    <w:tmpl w:val="895C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5244D6"/>
    <w:multiLevelType w:val="hybridMultilevel"/>
    <w:tmpl w:val="00E820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9CD6E4C"/>
    <w:multiLevelType w:val="multilevel"/>
    <w:tmpl w:val="033EBE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BB05523"/>
    <w:multiLevelType w:val="multilevel"/>
    <w:tmpl w:val="D38E7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BFD5D48"/>
    <w:multiLevelType w:val="multilevel"/>
    <w:tmpl w:val="BB543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CA05B5E"/>
    <w:multiLevelType w:val="hybridMultilevel"/>
    <w:tmpl w:val="B9AA22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CDC5266"/>
    <w:multiLevelType w:val="multilevel"/>
    <w:tmpl w:val="2A2E6B36"/>
    <w:lvl w:ilvl="0">
      <w:start w:val="1"/>
      <w:numFmt w:val="decimal"/>
      <w:lvlText w:val="%1."/>
      <w:lvlJc w:val="left"/>
      <w:pPr>
        <w:ind w:left="720" w:hanging="360"/>
      </w:pPr>
      <w:rPr>
        <w:rFonts w:hint="default"/>
      </w:rPr>
    </w:lvl>
    <w:lvl w:ilvl="1">
      <w:start w:val="5"/>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7CE7053E"/>
    <w:multiLevelType w:val="hybridMultilevel"/>
    <w:tmpl w:val="7474F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CF76879"/>
    <w:multiLevelType w:val="hybridMultilevel"/>
    <w:tmpl w:val="DDF46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D700D05"/>
    <w:multiLevelType w:val="multilevel"/>
    <w:tmpl w:val="7256D6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12"/>
  </w:num>
  <w:num w:numId="3">
    <w:abstractNumId w:val="21"/>
  </w:num>
  <w:num w:numId="4">
    <w:abstractNumId w:val="32"/>
  </w:num>
  <w:num w:numId="5">
    <w:abstractNumId w:val="29"/>
  </w:num>
  <w:num w:numId="6">
    <w:abstractNumId w:val="5"/>
  </w:num>
  <w:num w:numId="7">
    <w:abstractNumId w:val="27"/>
  </w:num>
  <w:num w:numId="8">
    <w:abstractNumId w:val="7"/>
  </w:num>
  <w:num w:numId="9">
    <w:abstractNumId w:val="2"/>
  </w:num>
  <w:num w:numId="10">
    <w:abstractNumId w:val="14"/>
  </w:num>
  <w:num w:numId="11">
    <w:abstractNumId w:val="41"/>
  </w:num>
  <w:num w:numId="12">
    <w:abstractNumId w:val="17"/>
  </w:num>
  <w:num w:numId="13">
    <w:abstractNumId w:val="37"/>
  </w:num>
  <w:num w:numId="14">
    <w:abstractNumId w:val="15"/>
  </w:num>
  <w:num w:numId="15">
    <w:abstractNumId w:val="51"/>
  </w:num>
  <w:num w:numId="16">
    <w:abstractNumId w:val="9"/>
  </w:num>
  <w:num w:numId="17">
    <w:abstractNumId w:val="45"/>
  </w:num>
  <w:num w:numId="18">
    <w:abstractNumId w:val="34"/>
  </w:num>
  <w:num w:numId="19">
    <w:abstractNumId w:val="11"/>
  </w:num>
  <w:num w:numId="20">
    <w:abstractNumId w:val="30"/>
  </w:num>
  <w:num w:numId="21">
    <w:abstractNumId w:val="20"/>
  </w:num>
  <w:num w:numId="22">
    <w:abstractNumId w:val="40"/>
  </w:num>
  <w:num w:numId="23">
    <w:abstractNumId w:val="1"/>
  </w:num>
  <w:num w:numId="24">
    <w:abstractNumId w:val="10"/>
  </w:num>
  <w:num w:numId="25">
    <w:abstractNumId w:val="6"/>
  </w:num>
  <w:num w:numId="26">
    <w:abstractNumId w:val="46"/>
  </w:num>
  <w:num w:numId="27">
    <w:abstractNumId w:val="22"/>
  </w:num>
  <w:num w:numId="28">
    <w:abstractNumId w:val="49"/>
  </w:num>
  <w:num w:numId="29">
    <w:abstractNumId w:val="48"/>
  </w:num>
  <w:num w:numId="30">
    <w:abstractNumId w:val="38"/>
  </w:num>
  <w:num w:numId="31">
    <w:abstractNumId w:val="55"/>
  </w:num>
  <w:num w:numId="32">
    <w:abstractNumId w:val="35"/>
  </w:num>
  <w:num w:numId="33">
    <w:abstractNumId w:val="4"/>
  </w:num>
  <w:num w:numId="34">
    <w:abstractNumId w:val="25"/>
  </w:num>
  <w:num w:numId="35">
    <w:abstractNumId w:val="24"/>
  </w:num>
  <w:num w:numId="36">
    <w:abstractNumId w:val="52"/>
  </w:num>
  <w:num w:numId="37">
    <w:abstractNumId w:val="44"/>
  </w:num>
  <w:num w:numId="38">
    <w:abstractNumId w:val="42"/>
  </w:num>
  <w:num w:numId="39">
    <w:abstractNumId w:val="50"/>
  </w:num>
  <w:num w:numId="40">
    <w:abstractNumId w:val="19"/>
  </w:num>
  <w:num w:numId="41">
    <w:abstractNumId w:val="47"/>
  </w:num>
  <w:num w:numId="42">
    <w:abstractNumId w:val="31"/>
  </w:num>
  <w:num w:numId="43">
    <w:abstractNumId w:val="26"/>
  </w:num>
  <w:num w:numId="44">
    <w:abstractNumId w:val="33"/>
  </w:num>
  <w:num w:numId="45">
    <w:abstractNumId w:val="43"/>
  </w:num>
  <w:num w:numId="46">
    <w:abstractNumId w:val="0"/>
  </w:num>
  <w:num w:numId="47">
    <w:abstractNumId w:val="13"/>
  </w:num>
  <w:num w:numId="48">
    <w:abstractNumId w:val="36"/>
  </w:num>
  <w:num w:numId="49">
    <w:abstractNumId w:val="23"/>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
  </w:num>
  <w:num w:numId="51">
    <w:abstractNumId w:val="53"/>
  </w:num>
  <w:num w:numId="52">
    <w:abstractNumId w:val="39"/>
  </w:num>
  <w:num w:numId="53">
    <w:abstractNumId w:val="16"/>
  </w:num>
  <w:num w:numId="54">
    <w:abstractNumId w:val="3"/>
  </w:num>
  <w:num w:numId="55">
    <w:abstractNumId w:val="18"/>
  </w:num>
  <w:num w:numId="56">
    <w:abstractNumId w:val="5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6DF"/>
    <w:rsid w:val="00010A91"/>
    <w:rsid w:val="00011FC4"/>
    <w:rsid w:val="000645DA"/>
    <w:rsid w:val="000B029F"/>
    <w:rsid w:val="000B6C5C"/>
    <w:rsid w:val="000C0DD9"/>
    <w:rsid w:val="000F44B4"/>
    <w:rsid w:val="0012757B"/>
    <w:rsid w:val="00185C8E"/>
    <w:rsid w:val="001902DB"/>
    <w:rsid w:val="001C0C64"/>
    <w:rsid w:val="001C0CF8"/>
    <w:rsid w:val="001C2162"/>
    <w:rsid w:val="001D4C54"/>
    <w:rsid w:val="00263FBD"/>
    <w:rsid w:val="002F1B55"/>
    <w:rsid w:val="00300130"/>
    <w:rsid w:val="00304E37"/>
    <w:rsid w:val="00315A3C"/>
    <w:rsid w:val="00317F2F"/>
    <w:rsid w:val="00354EEC"/>
    <w:rsid w:val="0038221E"/>
    <w:rsid w:val="003B4FE2"/>
    <w:rsid w:val="003E209E"/>
    <w:rsid w:val="003E4548"/>
    <w:rsid w:val="00446814"/>
    <w:rsid w:val="00461C98"/>
    <w:rsid w:val="0047015D"/>
    <w:rsid w:val="00482383"/>
    <w:rsid w:val="00496673"/>
    <w:rsid w:val="004A1E32"/>
    <w:rsid w:val="004B54B5"/>
    <w:rsid w:val="004D6E3D"/>
    <w:rsid w:val="0052151E"/>
    <w:rsid w:val="0054215F"/>
    <w:rsid w:val="00561960"/>
    <w:rsid w:val="00590B27"/>
    <w:rsid w:val="005C7F76"/>
    <w:rsid w:val="005E0DA4"/>
    <w:rsid w:val="00602D6E"/>
    <w:rsid w:val="00614890"/>
    <w:rsid w:val="0062761F"/>
    <w:rsid w:val="00645B2C"/>
    <w:rsid w:val="006515F9"/>
    <w:rsid w:val="00693EDE"/>
    <w:rsid w:val="006948DE"/>
    <w:rsid w:val="00695626"/>
    <w:rsid w:val="0074650A"/>
    <w:rsid w:val="00784BE8"/>
    <w:rsid w:val="007A65F0"/>
    <w:rsid w:val="007B0E54"/>
    <w:rsid w:val="007C3CE0"/>
    <w:rsid w:val="007E3A20"/>
    <w:rsid w:val="007E6150"/>
    <w:rsid w:val="00806FB6"/>
    <w:rsid w:val="00832ED7"/>
    <w:rsid w:val="00845C0F"/>
    <w:rsid w:val="00877AAC"/>
    <w:rsid w:val="00890BD8"/>
    <w:rsid w:val="008A60A1"/>
    <w:rsid w:val="008D61DF"/>
    <w:rsid w:val="008F1EAE"/>
    <w:rsid w:val="009125CE"/>
    <w:rsid w:val="0093422D"/>
    <w:rsid w:val="009613F9"/>
    <w:rsid w:val="009647A0"/>
    <w:rsid w:val="009952C5"/>
    <w:rsid w:val="00996876"/>
    <w:rsid w:val="009B6888"/>
    <w:rsid w:val="009C0161"/>
    <w:rsid w:val="009C3A00"/>
    <w:rsid w:val="009D108D"/>
    <w:rsid w:val="009D244F"/>
    <w:rsid w:val="009E1436"/>
    <w:rsid w:val="009E5668"/>
    <w:rsid w:val="00A11C67"/>
    <w:rsid w:val="00A209FD"/>
    <w:rsid w:val="00A23113"/>
    <w:rsid w:val="00A63178"/>
    <w:rsid w:val="00A74F76"/>
    <w:rsid w:val="00A91225"/>
    <w:rsid w:val="00A922B4"/>
    <w:rsid w:val="00A97948"/>
    <w:rsid w:val="00AA79E9"/>
    <w:rsid w:val="00AB0A70"/>
    <w:rsid w:val="00AC32F6"/>
    <w:rsid w:val="00AC3D67"/>
    <w:rsid w:val="00B0260E"/>
    <w:rsid w:val="00B03765"/>
    <w:rsid w:val="00B13AA4"/>
    <w:rsid w:val="00B142A3"/>
    <w:rsid w:val="00B17921"/>
    <w:rsid w:val="00B31440"/>
    <w:rsid w:val="00B31B9B"/>
    <w:rsid w:val="00B3397D"/>
    <w:rsid w:val="00B56892"/>
    <w:rsid w:val="00B63B0F"/>
    <w:rsid w:val="00B7678A"/>
    <w:rsid w:val="00B80589"/>
    <w:rsid w:val="00BB147D"/>
    <w:rsid w:val="00BC1BC3"/>
    <w:rsid w:val="00BD54E2"/>
    <w:rsid w:val="00BF55AE"/>
    <w:rsid w:val="00C009D6"/>
    <w:rsid w:val="00C16E8A"/>
    <w:rsid w:val="00C475CA"/>
    <w:rsid w:val="00C71E18"/>
    <w:rsid w:val="00C7792F"/>
    <w:rsid w:val="00CA5A3B"/>
    <w:rsid w:val="00D020EB"/>
    <w:rsid w:val="00D13331"/>
    <w:rsid w:val="00D22171"/>
    <w:rsid w:val="00D436B4"/>
    <w:rsid w:val="00D44565"/>
    <w:rsid w:val="00D51321"/>
    <w:rsid w:val="00D56CD6"/>
    <w:rsid w:val="00DC1D67"/>
    <w:rsid w:val="00DD4F79"/>
    <w:rsid w:val="00E052E3"/>
    <w:rsid w:val="00E22E3A"/>
    <w:rsid w:val="00E56F72"/>
    <w:rsid w:val="00E6237A"/>
    <w:rsid w:val="00E648A9"/>
    <w:rsid w:val="00E71C79"/>
    <w:rsid w:val="00E72627"/>
    <w:rsid w:val="00E91AB0"/>
    <w:rsid w:val="00EA6B5D"/>
    <w:rsid w:val="00F32837"/>
    <w:rsid w:val="00F33B3A"/>
    <w:rsid w:val="00F546CE"/>
    <w:rsid w:val="00F76E11"/>
    <w:rsid w:val="00F86660"/>
    <w:rsid w:val="00F965E8"/>
    <w:rsid w:val="00FA37FB"/>
    <w:rsid w:val="00FB1C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60B4AA07-5D56-4D21-8F20-C7B22C489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209FD"/>
    <w:pPr>
      <w:bidi/>
    </w:pPr>
  </w:style>
  <w:style w:type="paragraph" w:styleId="1">
    <w:name w:val="heading 1"/>
    <w:basedOn w:val="a"/>
    <w:next w:val="a"/>
    <w:link w:val="1Char"/>
    <w:uiPriority w:val="9"/>
    <w:qFormat/>
    <w:rsid w:val="00AC32F6"/>
    <w:pPr>
      <w:keepNext/>
      <w:keepLines/>
      <w:bidi w:val="0"/>
      <w:spacing w:before="240" w:after="0"/>
      <w:outlineLvl w:val="0"/>
    </w:pPr>
    <w:rPr>
      <w:rFonts w:ascii="Calibri Light" w:eastAsia="SimSun" w:hAnsi="Calibri Light" w:cs="Simplified Arabic"/>
      <w:bCs/>
      <w:kern w:val="0"/>
      <w:sz w:val="32"/>
      <w:szCs w:val="32"/>
      <w14:ligatures w14:val="none"/>
    </w:rPr>
  </w:style>
  <w:style w:type="paragraph" w:styleId="2">
    <w:name w:val="heading 2"/>
    <w:basedOn w:val="a"/>
    <w:next w:val="a"/>
    <w:link w:val="2Char"/>
    <w:uiPriority w:val="9"/>
    <w:semiHidden/>
    <w:unhideWhenUsed/>
    <w:qFormat/>
    <w:rsid w:val="00D56CD6"/>
    <w:pPr>
      <w:keepNext/>
      <w:keepLines/>
      <w:bidi w:val="0"/>
      <w:spacing w:before="40" w:after="0"/>
      <w:outlineLvl w:val="1"/>
    </w:pPr>
    <w:rPr>
      <w:rFonts w:ascii="Calibri Light" w:eastAsia="Calibri Light" w:hAnsi="Calibri Light" w:cs="Times New Roman"/>
      <w:color w:val="2E74B5"/>
      <w:kern w:val="0"/>
      <w:sz w:val="26"/>
      <w:szCs w:val="26"/>
      <w14:ligatures w14:val="none"/>
    </w:rPr>
  </w:style>
  <w:style w:type="paragraph" w:styleId="3">
    <w:name w:val="heading 3"/>
    <w:basedOn w:val="a"/>
    <w:next w:val="a"/>
    <w:link w:val="3Char"/>
    <w:uiPriority w:val="9"/>
    <w:semiHidden/>
    <w:unhideWhenUsed/>
    <w:qFormat/>
    <w:rsid w:val="00D56CD6"/>
    <w:pPr>
      <w:keepNext/>
      <w:keepLines/>
      <w:bidi w:val="0"/>
      <w:spacing w:before="40" w:after="0"/>
      <w:outlineLvl w:val="2"/>
    </w:pPr>
    <w:rPr>
      <w:rFonts w:ascii="Calibri Light" w:eastAsia="Calibri Light" w:hAnsi="Calibri Light" w:cs="Times New Roman"/>
      <w:color w:val="1F4D78"/>
      <w:kern w:val="0"/>
      <w:sz w:val="24"/>
      <w:szCs w:val="24"/>
      <w14:ligatures w14:val="none"/>
    </w:rPr>
  </w:style>
  <w:style w:type="paragraph" w:styleId="4">
    <w:name w:val="heading 4"/>
    <w:basedOn w:val="a"/>
    <w:next w:val="a"/>
    <w:link w:val="4Char"/>
    <w:uiPriority w:val="9"/>
    <w:qFormat/>
    <w:rsid w:val="00D56CD6"/>
    <w:pPr>
      <w:keepNext/>
      <w:keepLines/>
      <w:bidi w:val="0"/>
      <w:spacing w:before="200" w:after="0"/>
      <w:outlineLvl w:val="3"/>
    </w:pPr>
    <w:rPr>
      <w:rFonts w:ascii="Calibri Light" w:eastAsia="SimSun" w:hAnsi="Calibri Light" w:cs="Times New Roman"/>
      <w:b/>
      <w:bCs/>
      <w:i/>
      <w:iCs/>
      <w:color w:val="5B9BD5"/>
      <w:kern w:val="0"/>
      <w14:ligatures w14:val="none"/>
    </w:rPr>
  </w:style>
  <w:style w:type="paragraph" w:styleId="5">
    <w:name w:val="heading 5"/>
    <w:basedOn w:val="a"/>
    <w:next w:val="a"/>
    <w:link w:val="5Char"/>
    <w:uiPriority w:val="9"/>
    <w:semiHidden/>
    <w:unhideWhenUsed/>
    <w:qFormat/>
    <w:rsid w:val="00D56CD6"/>
    <w:pPr>
      <w:keepNext/>
      <w:keepLines/>
      <w:bidi w:val="0"/>
      <w:spacing w:before="40" w:after="0"/>
      <w:outlineLvl w:val="4"/>
    </w:pPr>
    <w:rPr>
      <w:rFonts w:ascii="Calibri Light" w:eastAsia="Calibri Light" w:hAnsi="Calibri Light" w:cs="Times New Roman"/>
      <w:color w:val="2E74B5"/>
      <w:kern w:val="0"/>
      <w14:ligatures w14:val="none"/>
    </w:rPr>
  </w:style>
  <w:style w:type="paragraph" w:styleId="6">
    <w:name w:val="heading 6"/>
    <w:basedOn w:val="a"/>
    <w:next w:val="a"/>
    <w:link w:val="6Char"/>
    <w:uiPriority w:val="9"/>
    <w:semiHidden/>
    <w:unhideWhenUsed/>
    <w:qFormat/>
    <w:rsid w:val="00D56CD6"/>
    <w:pPr>
      <w:keepNext/>
      <w:keepLines/>
      <w:bidi w:val="0"/>
      <w:spacing w:before="40" w:after="0"/>
      <w:outlineLvl w:val="5"/>
    </w:pPr>
    <w:rPr>
      <w:rFonts w:ascii="Calibri Light" w:eastAsia="Calibri Light" w:hAnsi="Calibri Light" w:cs="Times New Roman"/>
      <w:color w:val="1F4D78"/>
      <w:kern w:val="0"/>
      <w14:ligatures w14:val="none"/>
    </w:rPr>
  </w:style>
  <w:style w:type="paragraph" w:styleId="7">
    <w:name w:val="heading 7"/>
    <w:basedOn w:val="a"/>
    <w:next w:val="a"/>
    <w:link w:val="7Char"/>
    <w:uiPriority w:val="9"/>
    <w:semiHidden/>
    <w:unhideWhenUsed/>
    <w:qFormat/>
    <w:rsid w:val="00D56CD6"/>
    <w:pPr>
      <w:keepNext/>
      <w:keepLines/>
      <w:bidi w:val="0"/>
      <w:spacing w:before="40" w:after="0"/>
      <w:outlineLvl w:val="6"/>
    </w:pPr>
    <w:rPr>
      <w:rFonts w:ascii="Calibri Light" w:eastAsia="Calibri Light" w:hAnsi="Calibri Light" w:cs="Times New Roman"/>
      <w:i/>
      <w:iCs/>
      <w:color w:val="1F4D78"/>
      <w:kern w:val="0"/>
      <w14:ligatures w14:val="none"/>
    </w:rPr>
  </w:style>
  <w:style w:type="paragraph" w:styleId="8">
    <w:name w:val="heading 8"/>
    <w:basedOn w:val="a"/>
    <w:next w:val="a"/>
    <w:link w:val="8Char"/>
    <w:uiPriority w:val="9"/>
    <w:semiHidden/>
    <w:unhideWhenUsed/>
    <w:qFormat/>
    <w:rsid w:val="00D56CD6"/>
    <w:pPr>
      <w:keepNext/>
      <w:keepLines/>
      <w:bidi w:val="0"/>
      <w:spacing w:before="40" w:after="0"/>
      <w:outlineLvl w:val="7"/>
    </w:pPr>
    <w:rPr>
      <w:rFonts w:ascii="Calibri Light" w:eastAsia="Calibri Light" w:hAnsi="Calibri Light" w:cs="Times New Roman"/>
      <w:color w:val="272727"/>
      <w:kern w:val="0"/>
      <w:sz w:val="21"/>
      <w:szCs w:val="21"/>
      <w14:ligatures w14:val="none"/>
    </w:rPr>
  </w:style>
  <w:style w:type="paragraph" w:styleId="9">
    <w:name w:val="heading 9"/>
    <w:basedOn w:val="a"/>
    <w:next w:val="a"/>
    <w:link w:val="9Char"/>
    <w:uiPriority w:val="9"/>
    <w:semiHidden/>
    <w:unhideWhenUsed/>
    <w:qFormat/>
    <w:rsid w:val="00D56CD6"/>
    <w:pPr>
      <w:keepNext/>
      <w:keepLines/>
      <w:bidi w:val="0"/>
      <w:spacing w:before="40" w:after="0"/>
      <w:outlineLvl w:val="8"/>
    </w:pPr>
    <w:rPr>
      <w:rFonts w:ascii="Calibri Light" w:eastAsia="Calibri Light" w:hAnsi="Calibri Light" w:cs="Times New Roman"/>
      <w:i/>
      <w:iCs/>
      <w:color w:val="272727"/>
      <w:kern w:val="0"/>
      <w:sz w:val="21"/>
      <w:szCs w:val="21"/>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a5">
    <w:name w:val="annotation reference"/>
    <w:basedOn w:val="a0"/>
    <w:uiPriority w:val="99"/>
    <w:unhideWhenUsed/>
    <w:rsid w:val="007C3CE0"/>
    <w:rPr>
      <w:sz w:val="16"/>
      <w:szCs w:val="16"/>
    </w:rPr>
  </w:style>
  <w:style w:type="paragraph" w:styleId="a6">
    <w:name w:val="annotation text"/>
    <w:basedOn w:val="a"/>
    <w:link w:val="Char1"/>
    <w:uiPriority w:val="99"/>
    <w:unhideWhenUsed/>
    <w:rsid w:val="007C3CE0"/>
    <w:pPr>
      <w:spacing w:line="240" w:lineRule="auto"/>
    </w:pPr>
    <w:rPr>
      <w:sz w:val="20"/>
      <w:szCs w:val="20"/>
    </w:rPr>
  </w:style>
  <w:style w:type="character" w:customStyle="1" w:styleId="Char1">
    <w:name w:val="نص تعليق Char"/>
    <w:basedOn w:val="a0"/>
    <w:link w:val="a6"/>
    <w:uiPriority w:val="99"/>
    <w:rsid w:val="007C3CE0"/>
    <w:rPr>
      <w:sz w:val="20"/>
      <w:szCs w:val="20"/>
    </w:rPr>
  </w:style>
  <w:style w:type="paragraph" w:styleId="a7">
    <w:name w:val="annotation subject"/>
    <w:basedOn w:val="a6"/>
    <w:next w:val="a6"/>
    <w:link w:val="Char2"/>
    <w:uiPriority w:val="99"/>
    <w:unhideWhenUsed/>
    <w:rsid w:val="007C3CE0"/>
    <w:rPr>
      <w:b/>
      <w:bCs/>
    </w:rPr>
  </w:style>
  <w:style w:type="character" w:customStyle="1" w:styleId="Char2">
    <w:name w:val="موضوع تعليق Char"/>
    <w:basedOn w:val="Char1"/>
    <w:link w:val="a7"/>
    <w:uiPriority w:val="99"/>
    <w:rsid w:val="007C3CE0"/>
    <w:rPr>
      <w:b/>
      <w:bCs/>
      <w:sz w:val="20"/>
      <w:szCs w:val="20"/>
    </w:rPr>
  </w:style>
  <w:style w:type="paragraph" w:styleId="a8">
    <w:name w:val="List Paragraph"/>
    <w:aliases w:val="عنوان رئيسي,سرد الفقراتCxSpLast, سرد الفقرات1, سرد الفقرات11,NumberedList"/>
    <w:basedOn w:val="a"/>
    <w:link w:val="Char3"/>
    <w:uiPriority w:val="34"/>
    <w:qFormat/>
    <w:rsid w:val="009952C5"/>
    <w:pPr>
      <w:ind w:left="720"/>
      <w:contextualSpacing/>
    </w:pPr>
  </w:style>
  <w:style w:type="character" w:customStyle="1" w:styleId="1Char">
    <w:name w:val="العنوان 1 Char"/>
    <w:basedOn w:val="a0"/>
    <w:link w:val="1"/>
    <w:uiPriority w:val="9"/>
    <w:rsid w:val="00AC32F6"/>
    <w:rPr>
      <w:rFonts w:ascii="Calibri Light" w:eastAsia="SimSun" w:hAnsi="Calibri Light" w:cs="Simplified Arabic"/>
      <w:bCs/>
      <w:kern w:val="0"/>
      <w:sz w:val="32"/>
      <w:szCs w:val="32"/>
      <w14:ligatures w14:val="none"/>
    </w:rPr>
  </w:style>
  <w:style w:type="character" w:customStyle="1" w:styleId="2Char">
    <w:name w:val="عنوان 2 Char"/>
    <w:basedOn w:val="a0"/>
    <w:link w:val="2"/>
    <w:uiPriority w:val="9"/>
    <w:semiHidden/>
    <w:rsid w:val="00D56CD6"/>
    <w:rPr>
      <w:rFonts w:ascii="Calibri Light" w:eastAsia="Calibri Light" w:hAnsi="Calibri Light" w:cs="Times New Roman"/>
      <w:color w:val="2E74B5"/>
      <w:kern w:val="0"/>
      <w:sz w:val="26"/>
      <w:szCs w:val="26"/>
      <w14:ligatures w14:val="none"/>
    </w:rPr>
  </w:style>
  <w:style w:type="character" w:customStyle="1" w:styleId="3Char">
    <w:name w:val="عنوان 3 Char"/>
    <w:basedOn w:val="a0"/>
    <w:link w:val="3"/>
    <w:uiPriority w:val="9"/>
    <w:semiHidden/>
    <w:rsid w:val="00D56CD6"/>
    <w:rPr>
      <w:rFonts w:ascii="Calibri Light" w:eastAsia="Calibri Light" w:hAnsi="Calibri Light" w:cs="Times New Roman"/>
      <w:color w:val="1F4D78"/>
      <w:kern w:val="0"/>
      <w:sz w:val="24"/>
      <w:szCs w:val="24"/>
      <w14:ligatures w14:val="none"/>
    </w:rPr>
  </w:style>
  <w:style w:type="character" w:customStyle="1" w:styleId="4Char">
    <w:name w:val="عنوان 4 Char"/>
    <w:basedOn w:val="a0"/>
    <w:link w:val="4"/>
    <w:uiPriority w:val="9"/>
    <w:rsid w:val="00D56CD6"/>
    <w:rPr>
      <w:rFonts w:ascii="Calibri Light" w:eastAsia="SimSun" w:hAnsi="Calibri Light" w:cs="Times New Roman"/>
      <w:b/>
      <w:bCs/>
      <w:i/>
      <w:iCs/>
      <w:color w:val="5B9BD5"/>
      <w:kern w:val="0"/>
      <w14:ligatures w14:val="none"/>
    </w:rPr>
  </w:style>
  <w:style w:type="character" w:customStyle="1" w:styleId="5Char">
    <w:name w:val="عنوان 5 Char"/>
    <w:basedOn w:val="a0"/>
    <w:link w:val="5"/>
    <w:uiPriority w:val="9"/>
    <w:semiHidden/>
    <w:rsid w:val="00D56CD6"/>
    <w:rPr>
      <w:rFonts w:ascii="Calibri Light" w:eastAsia="Calibri Light" w:hAnsi="Calibri Light" w:cs="Times New Roman"/>
      <w:color w:val="2E74B5"/>
      <w:kern w:val="0"/>
      <w14:ligatures w14:val="none"/>
    </w:rPr>
  </w:style>
  <w:style w:type="character" w:customStyle="1" w:styleId="6Char">
    <w:name w:val="عنوان 6 Char"/>
    <w:basedOn w:val="a0"/>
    <w:link w:val="6"/>
    <w:uiPriority w:val="9"/>
    <w:semiHidden/>
    <w:rsid w:val="00D56CD6"/>
    <w:rPr>
      <w:rFonts w:ascii="Calibri Light" w:eastAsia="Calibri Light" w:hAnsi="Calibri Light" w:cs="Times New Roman"/>
      <w:color w:val="1F4D78"/>
      <w:kern w:val="0"/>
      <w14:ligatures w14:val="none"/>
    </w:rPr>
  </w:style>
  <w:style w:type="character" w:customStyle="1" w:styleId="7Char">
    <w:name w:val="عنوان 7 Char"/>
    <w:basedOn w:val="a0"/>
    <w:link w:val="7"/>
    <w:uiPriority w:val="9"/>
    <w:semiHidden/>
    <w:rsid w:val="00D56CD6"/>
    <w:rPr>
      <w:rFonts w:ascii="Calibri Light" w:eastAsia="Calibri Light" w:hAnsi="Calibri Light" w:cs="Times New Roman"/>
      <w:i/>
      <w:iCs/>
      <w:color w:val="1F4D78"/>
      <w:kern w:val="0"/>
      <w14:ligatures w14:val="none"/>
    </w:rPr>
  </w:style>
  <w:style w:type="character" w:customStyle="1" w:styleId="8Char">
    <w:name w:val="عنوان 8 Char"/>
    <w:basedOn w:val="a0"/>
    <w:link w:val="8"/>
    <w:uiPriority w:val="9"/>
    <w:semiHidden/>
    <w:rsid w:val="00D56CD6"/>
    <w:rPr>
      <w:rFonts w:ascii="Calibri Light" w:eastAsia="Calibri Light" w:hAnsi="Calibri Light" w:cs="Times New Roman"/>
      <w:color w:val="272727"/>
      <w:kern w:val="0"/>
      <w:sz w:val="21"/>
      <w:szCs w:val="21"/>
      <w14:ligatures w14:val="none"/>
    </w:rPr>
  </w:style>
  <w:style w:type="character" w:customStyle="1" w:styleId="9Char">
    <w:name w:val="عنوان 9 Char"/>
    <w:basedOn w:val="a0"/>
    <w:link w:val="9"/>
    <w:uiPriority w:val="9"/>
    <w:semiHidden/>
    <w:rsid w:val="00D56CD6"/>
    <w:rPr>
      <w:rFonts w:ascii="Calibri Light" w:eastAsia="Calibri Light" w:hAnsi="Calibri Light" w:cs="Times New Roman"/>
      <w:i/>
      <w:iCs/>
      <w:color w:val="272727"/>
      <w:kern w:val="0"/>
      <w:sz w:val="21"/>
      <w:szCs w:val="21"/>
      <w14:ligatures w14:val="none"/>
    </w:rPr>
  </w:style>
  <w:style w:type="paragraph" w:styleId="a9">
    <w:name w:val="No Spacing"/>
    <w:link w:val="Char4"/>
    <w:uiPriority w:val="1"/>
    <w:qFormat/>
    <w:rsid w:val="00D56CD6"/>
    <w:pPr>
      <w:spacing w:after="0" w:line="240" w:lineRule="auto"/>
    </w:pPr>
    <w:rPr>
      <w:rFonts w:ascii="Calibri" w:eastAsia="SimSun" w:hAnsi="Calibri" w:cs="Arial"/>
      <w:kern w:val="0"/>
      <w14:ligatures w14:val="none"/>
    </w:rPr>
  </w:style>
  <w:style w:type="character" w:customStyle="1" w:styleId="Char4">
    <w:name w:val="بلا تباعد Char"/>
    <w:basedOn w:val="a0"/>
    <w:link w:val="a9"/>
    <w:uiPriority w:val="1"/>
    <w:rsid w:val="00D56CD6"/>
    <w:rPr>
      <w:rFonts w:ascii="Calibri" w:eastAsia="SimSun" w:hAnsi="Calibri" w:cs="Arial"/>
      <w:kern w:val="0"/>
      <w14:ligatures w14:val="none"/>
    </w:rPr>
  </w:style>
  <w:style w:type="paragraph" w:styleId="aa">
    <w:name w:val="Normal (Web)"/>
    <w:basedOn w:val="a"/>
    <w:uiPriority w:val="99"/>
    <w:rsid w:val="00D56CD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b">
    <w:name w:val="Table Grid"/>
    <w:basedOn w:val="a1"/>
    <w:uiPriority w:val="59"/>
    <w:rsid w:val="00D56CD6"/>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basedOn w:val="a0"/>
    <w:uiPriority w:val="20"/>
    <w:qFormat/>
    <w:rsid w:val="00D56CD6"/>
    <w:rPr>
      <w:i/>
      <w:iCs/>
    </w:rPr>
  </w:style>
  <w:style w:type="paragraph" w:styleId="ad">
    <w:name w:val="Balloon Text"/>
    <w:basedOn w:val="a"/>
    <w:link w:val="Char5"/>
    <w:uiPriority w:val="99"/>
    <w:rsid w:val="00D56CD6"/>
    <w:pPr>
      <w:bidi w:val="0"/>
      <w:spacing w:after="0" w:line="240" w:lineRule="auto"/>
    </w:pPr>
    <w:rPr>
      <w:rFonts w:ascii="Tahoma" w:eastAsia="Calibri" w:hAnsi="Tahoma" w:cs="Tahoma"/>
      <w:kern w:val="0"/>
      <w:sz w:val="16"/>
      <w:szCs w:val="16"/>
      <w14:ligatures w14:val="none"/>
    </w:rPr>
  </w:style>
  <w:style w:type="character" w:customStyle="1" w:styleId="Char5">
    <w:name w:val="نص في بالون Char"/>
    <w:basedOn w:val="a0"/>
    <w:link w:val="ad"/>
    <w:uiPriority w:val="99"/>
    <w:rsid w:val="00D56CD6"/>
    <w:rPr>
      <w:rFonts w:ascii="Tahoma" w:eastAsia="Calibri" w:hAnsi="Tahoma" w:cs="Tahoma"/>
      <w:kern w:val="0"/>
      <w:sz w:val="16"/>
      <w:szCs w:val="16"/>
      <w14:ligatures w14:val="none"/>
    </w:rPr>
  </w:style>
  <w:style w:type="character" w:styleId="ae">
    <w:name w:val="Placeholder Text"/>
    <w:basedOn w:val="a0"/>
    <w:uiPriority w:val="99"/>
    <w:rsid w:val="00D56CD6"/>
    <w:rPr>
      <w:color w:val="808080"/>
    </w:rPr>
  </w:style>
  <w:style w:type="table" w:customStyle="1" w:styleId="TableGridLight1">
    <w:name w:val="Table Grid Light1"/>
    <w:basedOn w:val="a1"/>
    <w:uiPriority w:val="40"/>
    <w:rsid w:val="00D56CD6"/>
    <w:pPr>
      <w:spacing w:after="0" w:line="240" w:lineRule="auto"/>
    </w:pPr>
    <w:rPr>
      <w:rFonts w:ascii="Calibri" w:eastAsia="Calibri" w:hAnsi="Calibri" w:cs="Arial"/>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Hyperlink">
    <w:name w:val="Hyperlink"/>
    <w:basedOn w:val="a0"/>
    <w:uiPriority w:val="99"/>
    <w:rsid w:val="00D56CD6"/>
    <w:rPr>
      <w:color w:val="0563C1"/>
      <w:u w:val="single"/>
    </w:rPr>
  </w:style>
  <w:style w:type="paragraph" w:styleId="af">
    <w:name w:val="Bibliography"/>
    <w:basedOn w:val="a"/>
    <w:next w:val="a"/>
    <w:uiPriority w:val="37"/>
    <w:rsid w:val="00D56CD6"/>
    <w:pPr>
      <w:bidi w:val="0"/>
    </w:pPr>
    <w:rPr>
      <w:rFonts w:ascii="Calibri" w:eastAsia="Calibri" w:hAnsi="Calibri" w:cs="Arial"/>
      <w:kern w:val="0"/>
      <w14:ligatures w14:val="none"/>
    </w:rPr>
  </w:style>
  <w:style w:type="table" w:customStyle="1" w:styleId="PlainTable11">
    <w:name w:val="Plain Table 11"/>
    <w:basedOn w:val="a1"/>
    <w:uiPriority w:val="41"/>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af0">
    <w:name w:val="Strong"/>
    <w:basedOn w:val="a0"/>
    <w:uiPriority w:val="22"/>
    <w:qFormat/>
    <w:rsid w:val="00D56CD6"/>
    <w:rPr>
      <w:b/>
      <w:bCs/>
    </w:rPr>
  </w:style>
  <w:style w:type="character" w:customStyle="1" w:styleId="UnresolvedMention1">
    <w:name w:val="Unresolved Mention1"/>
    <w:basedOn w:val="a0"/>
    <w:uiPriority w:val="99"/>
    <w:rsid w:val="00D56CD6"/>
    <w:rPr>
      <w:color w:val="605E5C"/>
      <w:shd w:val="clear" w:color="auto" w:fill="E1DFDD"/>
    </w:rPr>
  </w:style>
  <w:style w:type="character" w:customStyle="1" w:styleId="hadith">
    <w:name w:val="hadith"/>
    <w:basedOn w:val="a0"/>
    <w:rsid w:val="00D56CD6"/>
  </w:style>
  <w:style w:type="paragraph" w:customStyle="1" w:styleId="Heading21">
    <w:name w:val="Heading 21"/>
    <w:basedOn w:val="a"/>
    <w:next w:val="a"/>
    <w:uiPriority w:val="9"/>
    <w:semiHidden/>
    <w:unhideWhenUsed/>
    <w:qFormat/>
    <w:rsid w:val="00D56CD6"/>
    <w:pPr>
      <w:keepNext/>
      <w:keepLines/>
      <w:bidi w:val="0"/>
      <w:spacing w:before="40" w:after="0"/>
      <w:outlineLvl w:val="1"/>
    </w:pPr>
    <w:rPr>
      <w:rFonts w:ascii="Calibri Light" w:eastAsia="Calibri Light" w:hAnsi="Calibri Light" w:cs="Times New Roman"/>
      <w:color w:val="2E74B5"/>
      <w:kern w:val="0"/>
      <w:sz w:val="26"/>
      <w:szCs w:val="26"/>
      <w14:ligatures w14:val="none"/>
    </w:rPr>
  </w:style>
  <w:style w:type="paragraph" w:customStyle="1" w:styleId="Heading31">
    <w:name w:val="Heading 31"/>
    <w:basedOn w:val="a"/>
    <w:next w:val="a"/>
    <w:uiPriority w:val="9"/>
    <w:semiHidden/>
    <w:unhideWhenUsed/>
    <w:qFormat/>
    <w:rsid w:val="00D56CD6"/>
    <w:pPr>
      <w:keepNext/>
      <w:keepLines/>
      <w:bidi w:val="0"/>
      <w:spacing w:before="40" w:after="0"/>
      <w:outlineLvl w:val="2"/>
    </w:pPr>
    <w:rPr>
      <w:rFonts w:ascii="Calibri Light" w:eastAsia="Calibri Light" w:hAnsi="Calibri Light" w:cs="Times New Roman"/>
      <w:color w:val="1F4D78"/>
      <w:kern w:val="0"/>
      <w:sz w:val="24"/>
      <w:szCs w:val="24"/>
      <w14:ligatures w14:val="none"/>
    </w:rPr>
  </w:style>
  <w:style w:type="paragraph" w:customStyle="1" w:styleId="Heading51">
    <w:name w:val="Heading 51"/>
    <w:basedOn w:val="a"/>
    <w:next w:val="a"/>
    <w:uiPriority w:val="9"/>
    <w:semiHidden/>
    <w:unhideWhenUsed/>
    <w:qFormat/>
    <w:rsid w:val="00D56CD6"/>
    <w:pPr>
      <w:keepNext/>
      <w:keepLines/>
      <w:bidi w:val="0"/>
      <w:spacing w:before="40" w:after="0"/>
      <w:outlineLvl w:val="4"/>
    </w:pPr>
    <w:rPr>
      <w:rFonts w:ascii="Calibri Light" w:eastAsia="Calibri Light" w:hAnsi="Calibri Light" w:cs="Times New Roman"/>
      <w:color w:val="2E74B5"/>
      <w:kern w:val="0"/>
      <w14:ligatures w14:val="none"/>
    </w:rPr>
  </w:style>
  <w:style w:type="paragraph" w:customStyle="1" w:styleId="Heading61">
    <w:name w:val="Heading 61"/>
    <w:basedOn w:val="a"/>
    <w:next w:val="a"/>
    <w:uiPriority w:val="9"/>
    <w:semiHidden/>
    <w:unhideWhenUsed/>
    <w:qFormat/>
    <w:rsid w:val="00D56CD6"/>
    <w:pPr>
      <w:keepNext/>
      <w:keepLines/>
      <w:bidi w:val="0"/>
      <w:spacing w:before="40" w:after="0"/>
      <w:outlineLvl w:val="5"/>
    </w:pPr>
    <w:rPr>
      <w:rFonts w:ascii="Calibri Light" w:eastAsia="Calibri Light" w:hAnsi="Calibri Light" w:cs="Times New Roman"/>
      <w:color w:val="1F4D78"/>
      <w:kern w:val="0"/>
      <w14:ligatures w14:val="none"/>
    </w:rPr>
  </w:style>
  <w:style w:type="paragraph" w:customStyle="1" w:styleId="Heading71">
    <w:name w:val="Heading 71"/>
    <w:basedOn w:val="a"/>
    <w:next w:val="a"/>
    <w:uiPriority w:val="9"/>
    <w:semiHidden/>
    <w:unhideWhenUsed/>
    <w:qFormat/>
    <w:rsid w:val="00D56CD6"/>
    <w:pPr>
      <w:keepNext/>
      <w:keepLines/>
      <w:bidi w:val="0"/>
      <w:spacing w:before="40" w:after="0"/>
      <w:outlineLvl w:val="6"/>
    </w:pPr>
    <w:rPr>
      <w:rFonts w:ascii="Calibri Light" w:eastAsia="Calibri Light" w:hAnsi="Calibri Light" w:cs="Times New Roman"/>
      <w:i/>
      <w:iCs/>
      <w:color w:val="1F4D78"/>
      <w:kern w:val="0"/>
      <w14:ligatures w14:val="none"/>
    </w:rPr>
  </w:style>
  <w:style w:type="paragraph" w:customStyle="1" w:styleId="Heading81">
    <w:name w:val="Heading 81"/>
    <w:basedOn w:val="a"/>
    <w:next w:val="a"/>
    <w:uiPriority w:val="9"/>
    <w:semiHidden/>
    <w:unhideWhenUsed/>
    <w:qFormat/>
    <w:rsid w:val="00D56CD6"/>
    <w:pPr>
      <w:keepNext/>
      <w:keepLines/>
      <w:bidi w:val="0"/>
      <w:spacing w:before="40" w:after="0"/>
      <w:outlineLvl w:val="7"/>
    </w:pPr>
    <w:rPr>
      <w:rFonts w:ascii="Calibri Light" w:eastAsia="Calibri Light" w:hAnsi="Calibri Light" w:cs="Times New Roman"/>
      <w:color w:val="272727"/>
      <w:kern w:val="0"/>
      <w:sz w:val="21"/>
      <w:szCs w:val="21"/>
      <w14:ligatures w14:val="none"/>
    </w:rPr>
  </w:style>
  <w:style w:type="paragraph" w:customStyle="1" w:styleId="Heading91">
    <w:name w:val="Heading 91"/>
    <w:basedOn w:val="a"/>
    <w:next w:val="a"/>
    <w:uiPriority w:val="9"/>
    <w:semiHidden/>
    <w:unhideWhenUsed/>
    <w:qFormat/>
    <w:rsid w:val="00D56CD6"/>
    <w:pPr>
      <w:keepNext/>
      <w:keepLines/>
      <w:bidi w:val="0"/>
      <w:spacing w:before="40" w:after="0"/>
      <w:outlineLvl w:val="8"/>
    </w:pPr>
    <w:rPr>
      <w:rFonts w:ascii="Calibri Light" w:eastAsia="Calibri Light" w:hAnsi="Calibri Light" w:cs="Times New Roman"/>
      <w:i/>
      <w:iCs/>
      <w:color w:val="272727"/>
      <w:kern w:val="0"/>
      <w:sz w:val="21"/>
      <w:szCs w:val="21"/>
      <w14:ligatures w14:val="none"/>
    </w:rPr>
  </w:style>
  <w:style w:type="table" w:customStyle="1" w:styleId="TableGrid1">
    <w:name w:val="Table Grid1"/>
    <w:basedOn w:val="a1"/>
    <w:next w:val="ab"/>
    <w:rsid w:val="00D56CD6"/>
    <w:pPr>
      <w:spacing w:after="0"/>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8"/>
    <w:link w:val="Title1Char"/>
    <w:rsid w:val="00D56CD6"/>
    <w:pPr>
      <w:numPr>
        <w:numId w:val="3"/>
      </w:numPr>
      <w:tabs>
        <w:tab w:val="num" w:pos="360"/>
      </w:tabs>
      <w:ind w:left="720" w:firstLine="0"/>
    </w:pPr>
    <w:rPr>
      <w:rFonts w:ascii="Calibri" w:eastAsia="Calibri" w:hAnsi="Calibri" w:cs="Arial"/>
      <w:kern w:val="0"/>
      <w14:ligatures w14:val="none"/>
    </w:rPr>
  </w:style>
  <w:style w:type="paragraph" w:customStyle="1" w:styleId="Title2">
    <w:name w:val="Title2"/>
    <w:basedOn w:val="a8"/>
    <w:link w:val="Title2Char"/>
    <w:rsid w:val="00D56CD6"/>
    <w:pPr>
      <w:numPr>
        <w:ilvl w:val="1"/>
        <w:numId w:val="3"/>
      </w:numPr>
      <w:tabs>
        <w:tab w:val="right" w:pos="991"/>
      </w:tabs>
    </w:pPr>
    <w:rPr>
      <w:rFonts w:ascii="Calibri" w:eastAsia="Calibri" w:hAnsi="Calibri" w:cs="Arial"/>
      <w:kern w:val="0"/>
      <w14:ligatures w14:val="none"/>
    </w:rPr>
  </w:style>
  <w:style w:type="character" w:customStyle="1" w:styleId="Char3">
    <w:name w:val=" سرد الفقرات Char"/>
    <w:aliases w:val="عنوان رئيسي Char,سرد الفقراتCxSpLast Char, سرد الفقرات1 Char, سرد الفقرات11 Char,NumberedList Char"/>
    <w:basedOn w:val="a0"/>
    <w:link w:val="a8"/>
    <w:uiPriority w:val="34"/>
    <w:rsid w:val="00D56CD6"/>
  </w:style>
  <w:style w:type="character" w:customStyle="1" w:styleId="Title1Char">
    <w:name w:val="Title1 Char"/>
    <w:basedOn w:val="Char3"/>
    <w:link w:val="Title1"/>
    <w:rsid w:val="00D56CD6"/>
    <w:rPr>
      <w:rFonts w:ascii="Calibri" w:eastAsia="Calibri" w:hAnsi="Calibri" w:cs="Arial"/>
      <w:kern w:val="0"/>
      <w14:ligatures w14:val="none"/>
    </w:rPr>
  </w:style>
  <w:style w:type="character" w:customStyle="1" w:styleId="Title2Char">
    <w:name w:val="Title2 Char"/>
    <w:basedOn w:val="Char3"/>
    <w:link w:val="Title2"/>
    <w:rsid w:val="00D56CD6"/>
    <w:rPr>
      <w:rFonts w:ascii="Calibri" w:eastAsia="Calibri" w:hAnsi="Calibri" w:cs="Arial"/>
      <w:kern w:val="0"/>
      <w14:ligatures w14:val="none"/>
    </w:rPr>
  </w:style>
  <w:style w:type="paragraph" w:customStyle="1" w:styleId="TOC11">
    <w:name w:val="TOC 11"/>
    <w:basedOn w:val="a"/>
    <w:next w:val="a"/>
    <w:autoRedefine/>
    <w:uiPriority w:val="39"/>
    <w:unhideWhenUsed/>
    <w:rsid w:val="00D56CD6"/>
    <w:pPr>
      <w:tabs>
        <w:tab w:val="right" w:leader="dot" w:pos="8494"/>
      </w:tabs>
      <w:spacing w:after="100"/>
    </w:pPr>
    <w:rPr>
      <w:rFonts w:ascii="Calibri" w:eastAsia="Calibri" w:hAnsi="Calibri" w:cs="Arial"/>
      <w:kern w:val="0"/>
      <w14:ligatures w14:val="none"/>
    </w:rPr>
  </w:style>
  <w:style w:type="paragraph" w:customStyle="1" w:styleId="TOC21">
    <w:name w:val="TOC 21"/>
    <w:basedOn w:val="a"/>
    <w:next w:val="a"/>
    <w:autoRedefine/>
    <w:uiPriority w:val="39"/>
    <w:unhideWhenUsed/>
    <w:rsid w:val="00D56CD6"/>
    <w:pPr>
      <w:bidi w:val="0"/>
      <w:spacing w:after="100"/>
      <w:ind w:left="240"/>
    </w:pPr>
    <w:rPr>
      <w:rFonts w:ascii="Calibri" w:eastAsia="Calibri" w:hAnsi="Calibri" w:cs="Arial"/>
      <w:kern w:val="0"/>
      <w14:ligatures w14:val="none"/>
    </w:rPr>
  </w:style>
  <w:style w:type="paragraph" w:customStyle="1" w:styleId="Caption1">
    <w:name w:val="Caption1"/>
    <w:basedOn w:val="a"/>
    <w:next w:val="a"/>
    <w:uiPriority w:val="35"/>
    <w:semiHidden/>
    <w:unhideWhenUsed/>
    <w:qFormat/>
    <w:rsid w:val="00D56CD6"/>
    <w:pPr>
      <w:bidi w:val="0"/>
      <w:spacing w:after="200" w:line="240" w:lineRule="auto"/>
    </w:pPr>
    <w:rPr>
      <w:rFonts w:ascii="Calibri" w:eastAsia="Calibri" w:hAnsi="Calibri" w:cs="Arial"/>
      <w:i/>
      <w:iCs/>
      <w:color w:val="44546A"/>
      <w:kern w:val="0"/>
      <w:sz w:val="18"/>
      <w:szCs w:val="18"/>
      <w14:ligatures w14:val="none"/>
    </w:rPr>
  </w:style>
  <w:style w:type="paragraph" w:customStyle="1" w:styleId="Title3">
    <w:name w:val="Title3"/>
    <w:basedOn w:val="a"/>
    <w:next w:val="a"/>
    <w:uiPriority w:val="10"/>
    <w:qFormat/>
    <w:rsid w:val="00D56CD6"/>
    <w:pPr>
      <w:bidi w:val="0"/>
      <w:spacing w:after="0" w:line="240" w:lineRule="auto"/>
      <w:contextualSpacing/>
    </w:pPr>
    <w:rPr>
      <w:rFonts w:ascii="Calibri Light" w:eastAsia="Calibri Light" w:hAnsi="Calibri Light" w:cs="Times New Roman"/>
      <w:spacing w:val="-10"/>
      <w:kern w:val="28"/>
      <w:sz w:val="56"/>
      <w:szCs w:val="56"/>
      <w14:ligatures w14:val="none"/>
    </w:rPr>
  </w:style>
  <w:style w:type="character" w:customStyle="1" w:styleId="Char6">
    <w:name w:val="العنوان Char"/>
    <w:basedOn w:val="a0"/>
    <w:link w:val="af1"/>
    <w:uiPriority w:val="10"/>
    <w:rsid w:val="00D56CD6"/>
    <w:rPr>
      <w:rFonts w:ascii="Calibri Light" w:eastAsia="Calibri Light" w:hAnsi="Calibri Light" w:cs="Times New Roman"/>
      <w:spacing w:val="-10"/>
      <w:kern w:val="28"/>
      <w:sz w:val="56"/>
      <w:szCs w:val="56"/>
    </w:rPr>
  </w:style>
  <w:style w:type="paragraph" w:customStyle="1" w:styleId="Subtitle1">
    <w:name w:val="Subtitle1"/>
    <w:basedOn w:val="a"/>
    <w:next w:val="a"/>
    <w:uiPriority w:val="11"/>
    <w:qFormat/>
    <w:rsid w:val="00D56CD6"/>
    <w:pPr>
      <w:numPr>
        <w:ilvl w:val="1"/>
      </w:numPr>
      <w:bidi w:val="0"/>
    </w:pPr>
    <w:rPr>
      <w:rFonts w:ascii="Calibri" w:eastAsia="Calibri" w:hAnsi="Calibri" w:cs="Arial"/>
      <w:color w:val="5A5A5A"/>
      <w:spacing w:val="15"/>
      <w:kern w:val="0"/>
      <w14:ligatures w14:val="none"/>
    </w:rPr>
  </w:style>
  <w:style w:type="character" w:customStyle="1" w:styleId="Char7">
    <w:name w:val="عنوان فرعي Char"/>
    <w:basedOn w:val="a0"/>
    <w:link w:val="af2"/>
    <w:uiPriority w:val="11"/>
    <w:rsid w:val="00D56CD6"/>
    <w:rPr>
      <w:rFonts w:eastAsia="Calibri"/>
      <w:color w:val="5A5A5A"/>
      <w:spacing w:val="15"/>
    </w:rPr>
  </w:style>
  <w:style w:type="paragraph" w:customStyle="1" w:styleId="Quote1">
    <w:name w:val="Quote1"/>
    <w:basedOn w:val="a"/>
    <w:next w:val="a"/>
    <w:uiPriority w:val="29"/>
    <w:qFormat/>
    <w:rsid w:val="00D56CD6"/>
    <w:pPr>
      <w:bidi w:val="0"/>
      <w:spacing w:before="200"/>
      <w:ind w:left="864" w:right="864"/>
      <w:jc w:val="center"/>
    </w:pPr>
    <w:rPr>
      <w:rFonts w:ascii="Calibri" w:eastAsia="Calibri" w:hAnsi="Calibri" w:cs="Arial"/>
      <w:i/>
      <w:iCs/>
      <w:color w:val="404040"/>
      <w:kern w:val="0"/>
      <w14:ligatures w14:val="none"/>
    </w:rPr>
  </w:style>
  <w:style w:type="character" w:customStyle="1" w:styleId="Char8">
    <w:name w:val="اقتباس Char"/>
    <w:basedOn w:val="a0"/>
    <w:link w:val="af3"/>
    <w:uiPriority w:val="29"/>
    <w:rsid w:val="00D56CD6"/>
    <w:rPr>
      <w:i/>
      <w:iCs/>
      <w:color w:val="404040"/>
    </w:rPr>
  </w:style>
  <w:style w:type="paragraph" w:customStyle="1" w:styleId="IntenseQuote1">
    <w:name w:val="Intense Quote1"/>
    <w:basedOn w:val="a"/>
    <w:next w:val="a"/>
    <w:uiPriority w:val="30"/>
    <w:qFormat/>
    <w:rsid w:val="00D56CD6"/>
    <w:pPr>
      <w:pBdr>
        <w:top w:val="single" w:sz="4" w:space="10" w:color="5B9BD5"/>
        <w:bottom w:val="single" w:sz="4" w:space="10" w:color="5B9BD5"/>
      </w:pBdr>
      <w:bidi w:val="0"/>
      <w:spacing w:before="360" w:after="360"/>
      <w:ind w:left="864" w:right="864"/>
      <w:jc w:val="center"/>
    </w:pPr>
    <w:rPr>
      <w:rFonts w:ascii="Calibri" w:eastAsia="Calibri" w:hAnsi="Calibri" w:cs="Arial"/>
      <w:i/>
      <w:iCs/>
      <w:color w:val="5B9BD5"/>
      <w:kern w:val="0"/>
      <w14:ligatures w14:val="none"/>
    </w:rPr>
  </w:style>
  <w:style w:type="character" w:customStyle="1" w:styleId="Char9">
    <w:name w:val="اقتباس مكثف Char"/>
    <w:basedOn w:val="a0"/>
    <w:link w:val="af4"/>
    <w:uiPriority w:val="30"/>
    <w:rsid w:val="00D56CD6"/>
    <w:rPr>
      <w:i/>
      <w:iCs/>
      <w:color w:val="5B9BD5"/>
    </w:rPr>
  </w:style>
  <w:style w:type="character" w:customStyle="1" w:styleId="SubtleEmphasis1">
    <w:name w:val="Subtle Emphasis1"/>
    <w:basedOn w:val="a0"/>
    <w:uiPriority w:val="19"/>
    <w:qFormat/>
    <w:rsid w:val="00D56CD6"/>
    <w:rPr>
      <w:i/>
      <w:iCs/>
      <w:color w:val="404040"/>
    </w:rPr>
  </w:style>
  <w:style w:type="character" w:customStyle="1" w:styleId="IntenseEmphasis1">
    <w:name w:val="Intense Emphasis1"/>
    <w:basedOn w:val="a0"/>
    <w:uiPriority w:val="21"/>
    <w:qFormat/>
    <w:rsid w:val="00D56CD6"/>
    <w:rPr>
      <w:i/>
      <w:iCs/>
      <w:color w:val="5B9BD5"/>
    </w:rPr>
  </w:style>
  <w:style w:type="character" w:customStyle="1" w:styleId="SubtleReference1">
    <w:name w:val="Subtle Reference1"/>
    <w:basedOn w:val="a0"/>
    <w:uiPriority w:val="31"/>
    <w:qFormat/>
    <w:rsid w:val="00D56CD6"/>
    <w:rPr>
      <w:smallCaps/>
      <w:color w:val="5A5A5A"/>
    </w:rPr>
  </w:style>
  <w:style w:type="character" w:customStyle="1" w:styleId="IntenseReference1">
    <w:name w:val="Intense Reference1"/>
    <w:basedOn w:val="a0"/>
    <w:uiPriority w:val="32"/>
    <w:qFormat/>
    <w:rsid w:val="00D56CD6"/>
    <w:rPr>
      <w:b/>
      <w:bCs/>
      <w:smallCaps/>
      <w:color w:val="5B9BD5"/>
      <w:spacing w:val="5"/>
    </w:rPr>
  </w:style>
  <w:style w:type="character" w:styleId="af5">
    <w:name w:val="Book Title"/>
    <w:basedOn w:val="a0"/>
    <w:uiPriority w:val="33"/>
    <w:qFormat/>
    <w:rsid w:val="00D56CD6"/>
    <w:rPr>
      <w:b/>
      <w:bCs/>
      <w:i/>
      <w:iCs/>
      <w:spacing w:val="5"/>
    </w:rPr>
  </w:style>
  <w:style w:type="paragraph" w:customStyle="1" w:styleId="TOCHeading1">
    <w:name w:val="TOC Heading1"/>
    <w:basedOn w:val="1"/>
    <w:next w:val="a"/>
    <w:uiPriority w:val="39"/>
    <w:semiHidden/>
    <w:unhideWhenUsed/>
    <w:qFormat/>
    <w:rsid w:val="00D56CD6"/>
    <w:pPr>
      <w:outlineLvl w:val="9"/>
    </w:pPr>
    <w:rPr>
      <w:rFonts w:eastAsia="Calibri Light"/>
    </w:rPr>
  </w:style>
  <w:style w:type="table" w:customStyle="1" w:styleId="TableGrid2">
    <w:name w:val="Table Grid2"/>
    <w:basedOn w:val="a1"/>
    <w:next w:val="ab"/>
    <w:uiPriority w:val="59"/>
    <w:rsid w:val="00D56CD6"/>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1">
    <w:name w:val="Table Grid Light11"/>
    <w:basedOn w:val="a1"/>
    <w:uiPriority w:val="40"/>
    <w:rsid w:val="00D56CD6"/>
    <w:pPr>
      <w:spacing w:after="0" w:line="240" w:lineRule="auto"/>
    </w:pPr>
    <w:rPr>
      <w:rFonts w:ascii="Calibri" w:eastAsia="Calibri" w:hAnsi="Calibri" w:cs="Arial"/>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111">
    <w:name w:val="Plain Table 111"/>
    <w:basedOn w:val="a1"/>
    <w:uiPriority w:val="41"/>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ollowedHyperlink1">
    <w:name w:val="FollowedHyperlink1"/>
    <w:basedOn w:val="a0"/>
    <w:uiPriority w:val="99"/>
    <w:semiHidden/>
    <w:unhideWhenUsed/>
    <w:rsid w:val="00D56CD6"/>
    <w:rPr>
      <w:color w:val="954F72"/>
      <w:u w:val="single"/>
    </w:rPr>
  </w:style>
  <w:style w:type="character" w:customStyle="1" w:styleId="FollowedHyperlink2">
    <w:name w:val="FollowedHyperlink2"/>
    <w:basedOn w:val="a0"/>
    <w:uiPriority w:val="99"/>
    <w:semiHidden/>
    <w:unhideWhenUsed/>
    <w:rsid w:val="00D56CD6"/>
    <w:rPr>
      <w:color w:val="954F72"/>
      <w:u w:val="single"/>
    </w:rPr>
  </w:style>
  <w:style w:type="character" w:customStyle="1" w:styleId="Heading2Char1">
    <w:name w:val="Heading 2 Char1"/>
    <w:basedOn w:val="a0"/>
    <w:uiPriority w:val="9"/>
    <w:semiHidden/>
    <w:rsid w:val="00D56CD6"/>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a0"/>
    <w:uiPriority w:val="9"/>
    <w:semiHidden/>
    <w:rsid w:val="00D56CD6"/>
    <w:rPr>
      <w:rFonts w:asciiTheme="majorHAnsi" w:eastAsiaTheme="majorEastAsia" w:hAnsiTheme="majorHAnsi" w:cstheme="majorBidi"/>
      <w:color w:val="1F3763" w:themeColor="accent1" w:themeShade="7F"/>
      <w:sz w:val="24"/>
      <w:szCs w:val="24"/>
    </w:rPr>
  </w:style>
  <w:style w:type="character" w:customStyle="1" w:styleId="Heading5Char1">
    <w:name w:val="Heading 5 Char1"/>
    <w:basedOn w:val="a0"/>
    <w:uiPriority w:val="9"/>
    <w:semiHidden/>
    <w:rsid w:val="00D56CD6"/>
    <w:rPr>
      <w:rFonts w:asciiTheme="majorHAnsi" w:eastAsiaTheme="majorEastAsia" w:hAnsiTheme="majorHAnsi" w:cstheme="majorBidi"/>
      <w:color w:val="2F5496" w:themeColor="accent1" w:themeShade="BF"/>
    </w:rPr>
  </w:style>
  <w:style w:type="character" w:customStyle="1" w:styleId="Heading6Char1">
    <w:name w:val="Heading 6 Char1"/>
    <w:basedOn w:val="a0"/>
    <w:uiPriority w:val="9"/>
    <w:semiHidden/>
    <w:rsid w:val="00D56CD6"/>
    <w:rPr>
      <w:rFonts w:asciiTheme="majorHAnsi" w:eastAsiaTheme="majorEastAsia" w:hAnsiTheme="majorHAnsi" w:cstheme="majorBidi"/>
      <w:color w:val="1F3763" w:themeColor="accent1" w:themeShade="7F"/>
    </w:rPr>
  </w:style>
  <w:style w:type="character" w:customStyle="1" w:styleId="Heading7Char1">
    <w:name w:val="Heading 7 Char1"/>
    <w:basedOn w:val="a0"/>
    <w:uiPriority w:val="9"/>
    <w:semiHidden/>
    <w:rsid w:val="00D56CD6"/>
    <w:rPr>
      <w:rFonts w:asciiTheme="majorHAnsi" w:eastAsiaTheme="majorEastAsia" w:hAnsiTheme="majorHAnsi" w:cstheme="majorBidi"/>
      <w:i/>
      <w:iCs/>
      <w:color w:val="1F3763" w:themeColor="accent1" w:themeShade="7F"/>
    </w:rPr>
  </w:style>
  <w:style w:type="character" w:customStyle="1" w:styleId="Heading8Char1">
    <w:name w:val="Heading 8 Char1"/>
    <w:basedOn w:val="a0"/>
    <w:uiPriority w:val="9"/>
    <w:semiHidden/>
    <w:rsid w:val="00D56CD6"/>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a0"/>
    <w:uiPriority w:val="9"/>
    <w:semiHidden/>
    <w:rsid w:val="00D56CD6"/>
    <w:rPr>
      <w:rFonts w:asciiTheme="majorHAnsi" w:eastAsiaTheme="majorEastAsia" w:hAnsiTheme="majorHAnsi" w:cstheme="majorBidi"/>
      <w:i/>
      <w:iCs/>
      <w:color w:val="272727" w:themeColor="text1" w:themeTint="D8"/>
      <w:sz w:val="21"/>
      <w:szCs w:val="21"/>
    </w:rPr>
  </w:style>
  <w:style w:type="paragraph" w:styleId="af1">
    <w:name w:val="Title"/>
    <w:basedOn w:val="a"/>
    <w:next w:val="a"/>
    <w:link w:val="Char6"/>
    <w:uiPriority w:val="10"/>
    <w:qFormat/>
    <w:rsid w:val="00D56CD6"/>
    <w:pPr>
      <w:bidi w:val="0"/>
      <w:spacing w:after="0" w:line="240" w:lineRule="auto"/>
      <w:contextualSpacing/>
    </w:pPr>
    <w:rPr>
      <w:rFonts w:ascii="Calibri Light" w:eastAsia="Calibri Light" w:hAnsi="Calibri Light" w:cs="Times New Roman"/>
      <w:spacing w:val="-10"/>
      <w:kern w:val="28"/>
      <w:sz w:val="56"/>
      <w:szCs w:val="56"/>
    </w:rPr>
  </w:style>
  <w:style w:type="character" w:customStyle="1" w:styleId="TitleChar1">
    <w:name w:val="Title Char1"/>
    <w:basedOn w:val="a0"/>
    <w:uiPriority w:val="10"/>
    <w:rsid w:val="00D56CD6"/>
    <w:rPr>
      <w:rFonts w:asciiTheme="majorHAnsi" w:eastAsiaTheme="majorEastAsia" w:hAnsiTheme="majorHAnsi" w:cstheme="majorBidi"/>
      <w:color w:val="323E4F" w:themeColor="text2" w:themeShade="BF"/>
      <w:spacing w:val="5"/>
      <w:kern w:val="28"/>
      <w:sz w:val="52"/>
      <w:szCs w:val="52"/>
    </w:rPr>
  </w:style>
  <w:style w:type="paragraph" w:styleId="af2">
    <w:name w:val="Subtitle"/>
    <w:basedOn w:val="a"/>
    <w:next w:val="a"/>
    <w:link w:val="Char7"/>
    <w:uiPriority w:val="11"/>
    <w:qFormat/>
    <w:rsid w:val="00D56CD6"/>
    <w:pPr>
      <w:numPr>
        <w:ilvl w:val="1"/>
      </w:numPr>
      <w:bidi w:val="0"/>
    </w:pPr>
    <w:rPr>
      <w:rFonts w:eastAsia="Calibri"/>
      <w:color w:val="5A5A5A"/>
      <w:spacing w:val="15"/>
    </w:rPr>
  </w:style>
  <w:style w:type="character" w:customStyle="1" w:styleId="SubtitleChar1">
    <w:name w:val="Subtitle Char1"/>
    <w:basedOn w:val="a0"/>
    <w:uiPriority w:val="11"/>
    <w:rsid w:val="00D56CD6"/>
    <w:rPr>
      <w:rFonts w:asciiTheme="majorHAnsi" w:eastAsiaTheme="majorEastAsia" w:hAnsiTheme="majorHAnsi" w:cstheme="majorBidi"/>
      <w:i/>
      <w:iCs/>
      <w:color w:val="4472C4" w:themeColor="accent1"/>
      <w:spacing w:val="15"/>
      <w:sz w:val="24"/>
      <w:szCs w:val="24"/>
    </w:rPr>
  </w:style>
  <w:style w:type="paragraph" w:styleId="af3">
    <w:name w:val="Quote"/>
    <w:basedOn w:val="a"/>
    <w:next w:val="a"/>
    <w:link w:val="Char8"/>
    <w:uiPriority w:val="29"/>
    <w:qFormat/>
    <w:rsid w:val="00D56CD6"/>
    <w:pPr>
      <w:bidi w:val="0"/>
      <w:spacing w:before="200"/>
      <w:ind w:left="864" w:right="864"/>
      <w:jc w:val="center"/>
    </w:pPr>
    <w:rPr>
      <w:i/>
      <w:iCs/>
      <w:color w:val="404040"/>
    </w:rPr>
  </w:style>
  <w:style w:type="character" w:customStyle="1" w:styleId="QuoteChar1">
    <w:name w:val="Quote Char1"/>
    <w:basedOn w:val="a0"/>
    <w:uiPriority w:val="29"/>
    <w:rsid w:val="00D56CD6"/>
    <w:rPr>
      <w:i/>
      <w:iCs/>
      <w:color w:val="000000" w:themeColor="text1"/>
    </w:rPr>
  </w:style>
  <w:style w:type="paragraph" w:styleId="af4">
    <w:name w:val="Intense Quote"/>
    <w:basedOn w:val="a"/>
    <w:next w:val="a"/>
    <w:link w:val="Char9"/>
    <w:uiPriority w:val="30"/>
    <w:qFormat/>
    <w:rsid w:val="00D56CD6"/>
    <w:pPr>
      <w:pBdr>
        <w:top w:val="single" w:sz="4" w:space="10" w:color="4472C4" w:themeColor="accent1"/>
        <w:bottom w:val="single" w:sz="4" w:space="10" w:color="4472C4" w:themeColor="accent1"/>
      </w:pBdr>
      <w:bidi w:val="0"/>
      <w:spacing w:before="360" w:after="360"/>
      <w:ind w:left="864" w:right="864"/>
      <w:jc w:val="center"/>
    </w:pPr>
    <w:rPr>
      <w:i/>
      <w:iCs/>
      <w:color w:val="5B9BD5"/>
    </w:rPr>
  </w:style>
  <w:style w:type="character" w:customStyle="1" w:styleId="IntenseQuoteChar1">
    <w:name w:val="Intense Quote Char1"/>
    <w:basedOn w:val="a0"/>
    <w:uiPriority w:val="30"/>
    <w:rsid w:val="00D56CD6"/>
    <w:rPr>
      <w:b/>
      <w:bCs/>
      <w:i/>
      <w:iCs/>
      <w:color w:val="4472C4" w:themeColor="accent1"/>
    </w:rPr>
  </w:style>
  <w:style w:type="character" w:styleId="af6">
    <w:name w:val="Subtle Emphasis"/>
    <w:basedOn w:val="a0"/>
    <w:uiPriority w:val="19"/>
    <w:qFormat/>
    <w:rsid w:val="00D56CD6"/>
    <w:rPr>
      <w:i/>
      <w:iCs/>
      <w:color w:val="404040" w:themeColor="text1" w:themeTint="BF"/>
    </w:rPr>
  </w:style>
  <w:style w:type="character" w:styleId="af7">
    <w:name w:val="Intense Emphasis"/>
    <w:basedOn w:val="a0"/>
    <w:uiPriority w:val="21"/>
    <w:qFormat/>
    <w:rsid w:val="00D56CD6"/>
    <w:rPr>
      <w:i/>
      <w:iCs/>
      <w:color w:val="4472C4" w:themeColor="accent1"/>
    </w:rPr>
  </w:style>
  <w:style w:type="character" w:styleId="af8">
    <w:name w:val="Subtle Reference"/>
    <w:basedOn w:val="a0"/>
    <w:uiPriority w:val="31"/>
    <w:qFormat/>
    <w:rsid w:val="00D56CD6"/>
    <w:rPr>
      <w:smallCaps/>
      <w:color w:val="5A5A5A" w:themeColor="text1" w:themeTint="A5"/>
    </w:rPr>
  </w:style>
  <w:style w:type="character" w:styleId="af9">
    <w:name w:val="Intense Reference"/>
    <w:basedOn w:val="a0"/>
    <w:uiPriority w:val="32"/>
    <w:qFormat/>
    <w:rsid w:val="00D56CD6"/>
    <w:rPr>
      <w:b/>
      <w:bCs/>
      <w:smallCaps/>
      <w:color w:val="4472C4" w:themeColor="accent1"/>
      <w:spacing w:val="5"/>
    </w:rPr>
  </w:style>
  <w:style w:type="character" w:styleId="afa">
    <w:name w:val="FollowedHyperlink"/>
    <w:basedOn w:val="a0"/>
    <w:uiPriority w:val="99"/>
    <w:semiHidden/>
    <w:unhideWhenUsed/>
    <w:rsid w:val="00D56CD6"/>
    <w:rPr>
      <w:color w:val="954F72" w:themeColor="followedHyperlink"/>
      <w:u w:val="single"/>
    </w:rPr>
  </w:style>
  <w:style w:type="numbering" w:customStyle="1" w:styleId="NoList1">
    <w:name w:val="No List1"/>
    <w:next w:val="a2"/>
    <w:uiPriority w:val="99"/>
    <w:semiHidden/>
    <w:unhideWhenUsed/>
    <w:rsid w:val="00D56CD6"/>
  </w:style>
  <w:style w:type="table" w:customStyle="1" w:styleId="TableGrid3">
    <w:name w:val="Table Grid3"/>
    <w:basedOn w:val="a1"/>
    <w:next w:val="ab"/>
    <w:uiPriority w:val="59"/>
    <w:rsid w:val="00D56CD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D56CD6"/>
    <w:rPr>
      <w:rFonts w:ascii=".SFUI-Regular" w:hAnsi=".SFUI-Regular" w:hint="default"/>
      <w:b w:val="0"/>
      <w:bCs w:val="0"/>
      <w:i w:val="0"/>
      <w:iCs w:val="0"/>
      <w:sz w:val="26"/>
      <w:szCs w:val="26"/>
    </w:rPr>
  </w:style>
  <w:style w:type="paragraph" w:customStyle="1" w:styleId="TitlePageText">
    <w:name w:val="TitlePageText"/>
    <w:basedOn w:val="a"/>
    <w:rsid w:val="00D56CD6"/>
    <w:pPr>
      <w:bidi w:val="0"/>
      <w:spacing w:before="100" w:after="0" w:line="480" w:lineRule="atLeast"/>
      <w:jc w:val="center"/>
    </w:pPr>
    <w:rPr>
      <w:rFonts w:ascii="Times" w:eastAsia="Times New Roman" w:hAnsi="Times" w:cs="Times New Roman"/>
      <w:kern w:val="0"/>
      <w:sz w:val="24"/>
      <w:szCs w:val="20"/>
      <w:lang w:eastAsia="ar-SA"/>
      <w14:ligatures w14:val="none"/>
    </w:rPr>
  </w:style>
  <w:style w:type="paragraph" w:styleId="20">
    <w:name w:val="Body Text 2"/>
    <w:basedOn w:val="a"/>
    <w:link w:val="2Char0"/>
    <w:rsid w:val="00D56CD6"/>
    <w:pPr>
      <w:bidi w:val="0"/>
      <w:spacing w:after="0" w:line="480" w:lineRule="auto"/>
      <w:jc w:val="center"/>
    </w:pPr>
    <w:rPr>
      <w:rFonts w:ascii="Times New Roman" w:eastAsia="Times New Roman" w:hAnsi="Times New Roman" w:cs="Times New Roman"/>
      <w:b/>
      <w:bCs/>
      <w:kern w:val="0"/>
      <w:sz w:val="28"/>
      <w:szCs w:val="24"/>
      <w:lang w:val="x-none" w:eastAsia="x-none"/>
      <w14:ligatures w14:val="none"/>
    </w:rPr>
  </w:style>
  <w:style w:type="character" w:customStyle="1" w:styleId="2Char0">
    <w:name w:val="نص أساسي 2 Char"/>
    <w:basedOn w:val="a0"/>
    <w:link w:val="20"/>
    <w:rsid w:val="00D56CD6"/>
    <w:rPr>
      <w:rFonts w:ascii="Times New Roman" w:eastAsia="Times New Roman" w:hAnsi="Times New Roman" w:cs="Times New Roman"/>
      <w:b/>
      <w:bCs/>
      <w:kern w:val="0"/>
      <w:sz w:val="28"/>
      <w:szCs w:val="24"/>
      <w:lang w:val="x-none" w:eastAsia="x-none"/>
      <w14:ligatures w14:val="none"/>
    </w:rPr>
  </w:style>
  <w:style w:type="table" w:customStyle="1" w:styleId="PlainTable51">
    <w:name w:val="Plain Table 51"/>
    <w:basedOn w:val="a1"/>
    <w:uiPriority w:val="45"/>
    <w:rsid w:val="00D56CD6"/>
    <w:pPr>
      <w:spacing w:after="0" w:line="240" w:lineRule="auto"/>
    </w:pPr>
    <w:rPr>
      <w:rFonts w:ascii="Calibri" w:eastAsia="Calibri" w:hAnsi="Calibri" w:cs="Arial"/>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4-Accent51">
    <w:name w:val="Grid Table 4 - Accent 51"/>
    <w:basedOn w:val="a1"/>
    <w:uiPriority w:val="49"/>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3-Accent61">
    <w:name w:val="Grid Table 3 - Accent 61"/>
    <w:basedOn w:val="a1"/>
    <w:uiPriority w:val="48"/>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21">
    <w:name w:val="Grid Table 21"/>
    <w:basedOn w:val="a1"/>
    <w:uiPriority w:val="47"/>
    <w:rsid w:val="00D56CD6"/>
    <w:pPr>
      <w:spacing w:after="0" w:line="240" w:lineRule="auto"/>
    </w:pPr>
    <w:rPr>
      <w:rFonts w:ascii="Calibri" w:eastAsia="Calibri" w:hAnsi="Calibri" w:cs="Arial"/>
      <w:kern w:val="0"/>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1">
    <w:name w:val="List Table 1 Light1"/>
    <w:basedOn w:val="a1"/>
    <w:uiPriority w:val="46"/>
    <w:rsid w:val="00D56CD6"/>
    <w:pPr>
      <w:spacing w:after="0" w:line="240" w:lineRule="auto"/>
    </w:pPr>
    <w:rPr>
      <w:rFonts w:ascii="Calibri" w:eastAsia="Calibri" w:hAnsi="Calibri" w:cs="Arial"/>
      <w:kern w:val="0"/>
      <w14:ligatures w14:val="none"/>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fb">
    <w:name w:val="TOC Heading"/>
    <w:basedOn w:val="1"/>
    <w:next w:val="a"/>
    <w:uiPriority w:val="39"/>
    <w:unhideWhenUsed/>
    <w:qFormat/>
    <w:rsid w:val="000026DF"/>
    <w:pPr>
      <w:spacing w:before="480" w:line="276" w:lineRule="auto"/>
      <w:outlineLvl w:val="9"/>
    </w:pPr>
    <w:rPr>
      <w:rFonts w:asciiTheme="majorHAnsi" w:eastAsiaTheme="majorEastAsia" w:hAnsiTheme="majorHAnsi" w:cstheme="majorBidi"/>
      <w:b/>
      <w:bCs w:val="0"/>
      <w:color w:val="2F5496" w:themeColor="accent1" w:themeShade="BF"/>
      <w:sz w:val="28"/>
      <w:szCs w:val="28"/>
      <w:lang w:eastAsia="ja-JP"/>
    </w:rPr>
  </w:style>
  <w:style w:type="paragraph" w:styleId="10">
    <w:name w:val="toc 1"/>
    <w:basedOn w:val="a"/>
    <w:next w:val="a"/>
    <w:autoRedefine/>
    <w:uiPriority w:val="39"/>
    <w:unhideWhenUsed/>
    <w:rsid w:val="00D020EB"/>
    <w:pPr>
      <w:tabs>
        <w:tab w:val="right" w:leader="dot" w:pos="8822"/>
      </w:tabs>
      <w:spacing w:after="100"/>
    </w:pPr>
    <w:rPr>
      <w:rFonts w:ascii="Simplified Arabic" w:eastAsia="Times New Roman" w:hAnsi="Simplified Arabic" w:cs="Simplified Arabic"/>
      <w:noProof/>
      <w:sz w:val="28"/>
      <w:szCs w:val="28"/>
    </w:rPr>
  </w:style>
  <w:style w:type="character" w:customStyle="1" w:styleId="11">
    <w:name w:val="إشارة لم يتم حلها1"/>
    <w:basedOn w:val="a0"/>
    <w:uiPriority w:val="99"/>
    <w:semiHidden/>
    <w:unhideWhenUsed/>
    <w:rsid w:val="009613F9"/>
    <w:rPr>
      <w:color w:val="605E5C"/>
      <w:shd w:val="clear" w:color="auto" w:fill="E1DFDD"/>
    </w:rPr>
  </w:style>
  <w:style w:type="paragraph" w:styleId="30">
    <w:name w:val="toc 3"/>
    <w:basedOn w:val="a"/>
    <w:next w:val="a"/>
    <w:autoRedefine/>
    <w:uiPriority w:val="39"/>
    <w:unhideWhenUsed/>
    <w:rsid w:val="00C7792F"/>
    <w:pPr>
      <w:spacing w:after="100"/>
      <w:ind w:left="440"/>
    </w:pPr>
  </w:style>
  <w:style w:type="table" w:customStyle="1" w:styleId="MediumGrid1-Accent11">
    <w:name w:val="Medium Grid 1 - Accent 11"/>
    <w:basedOn w:val="a1"/>
    <w:next w:val="1-1"/>
    <w:uiPriority w:val="67"/>
    <w:rsid w:val="00482383"/>
    <w:pPr>
      <w:spacing w:after="0" w:line="240" w:lineRule="auto"/>
    </w:p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styleId="1-1">
    <w:name w:val="Medium Grid 1 Accent 1"/>
    <w:basedOn w:val="a1"/>
    <w:uiPriority w:val="67"/>
    <w:rsid w:val="0048238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customStyle="1" w:styleId="TableGrid4">
    <w:name w:val="Table Grid4"/>
    <w:basedOn w:val="a1"/>
    <w:next w:val="ab"/>
    <w:uiPriority w:val="39"/>
    <w:rsid w:val="00A91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2">
    <w:name w:val="Light Grid - Accent 52"/>
    <w:basedOn w:val="a1"/>
    <w:next w:val="-5"/>
    <w:uiPriority w:val="62"/>
    <w:rsid w:val="00A11C67"/>
    <w:pPr>
      <w:spacing w:after="0" w:line="240" w:lineRule="auto"/>
    </w:pPr>
    <w:rPr>
      <w:rFonts w:ascii="Calibri" w:eastAsia="Calibri" w:hAnsi="Calibri" w:cs="Arial"/>
    </w:rPr>
    <w:tblPr>
      <w:tblStyleRowBandSize w:val="1"/>
      <w:tblStyleColBandSize w:val="1"/>
      <w:tblInd w:w="0" w:type="nil"/>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styleId="-5">
    <w:name w:val="Light Grid Accent 5"/>
    <w:basedOn w:val="a1"/>
    <w:uiPriority w:val="62"/>
    <w:rsid w:val="00A11C67"/>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TableGrid8">
    <w:name w:val="Table Grid8"/>
    <w:basedOn w:val="a1"/>
    <w:next w:val="ab"/>
    <w:uiPriority w:val="39"/>
    <w:rsid w:val="00A209F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a1"/>
    <w:next w:val="ab"/>
    <w:uiPriority w:val="39"/>
    <w:rsid w:val="00A9794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b"/>
    <w:uiPriority w:val="59"/>
    <w:rsid w:val="008A60A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toc 2"/>
    <w:basedOn w:val="a"/>
    <w:next w:val="a"/>
    <w:autoRedefine/>
    <w:uiPriority w:val="39"/>
    <w:unhideWhenUsed/>
    <w:rsid w:val="00461C98"/>
    <w:pPr>
      <w:spacing w:after="100"/>
      <w:ind w:left="220"/>
    </w:pPr>
  </w:style>
  <w:style w:type="paragraph" w:styleId="40">
    <w:name w:val="toc 4"/>
    <w:basedOn w:val="a"/>
    <w:next w:val="a"/>
    <w:autoRedefine/>
    <w:uiPriority w:val="39"/>
    <w:unhideWhenUsed/>
    <w:rsid w:val="00461C98"/>
    <w:pPr>
      <w:bidi w:val="0"/>
      <w:spacing w:after="100" w:line="276" w:lineRule="auto"/>
      <w:ind w:left="660"/>
    </w:pPr>
    <w:rPr>
      <w:rFonts w:eastAsiaTheme="minorEastAsia"/>
      <w:kern w:val="0"/>
      <w14:ligatures w14:val="none"/>
    </w:rPr>
  </w:style>
  <w:style w:type="paragraph" w:styleId="50">
    <w:name w:val="toc 5"/>
    <w:basedOn w:val="a"/>
    <w:next w:val="a"/>
    <w:autoRedefine/>
    <w:uiPriority w:val="39"/>
    <w:unhideWhenUsed/>
    <w:rsid w:val="00461C98"/>
    <w:pPr>
      <w:bidi w:val="0"/>
      <w:spacing w:after="100" w:line="276" w:lineRule="auto"/>
      <w:ind w:left="880"/>
    </w:pPr>
    <w:rPr>
      <w:rFonts w:eastAsiaTheme="minorEastAsia"/>
      <w:kern w:val="0"/>
      <w14:ligatures w14:val="none"/>
    </w:rPr>
  </w:style>
  <w:style w:type="paragraph" w:styleId="60">
    <w:name w:val="toc 6"/>
    <w:basedOn w:val="a"/>
    <w:next w:val="a"/>
    <w:autoRedefine/>
    <w:uiPriority w:val="39"/>
    <w:unhideWhenUsed/>
    <w:rsid w:val="00461C98"/>
    <w:pPr>
      <w:bidi w:val="0"/>
      <w:spacing w:after="100" w:line="276" w:lineRule="auto"/>
      <w:ind w:left="1100"/>
    </w:pPr>
    <w:rPr>
      <w:rFonts w:eastAsiaTheme="minorEastAsia"/>
      <w:kern w:val="0"/>
      <w14:ligatures w14:val="none"/>
    </w:rPr>
  </w:style>
  <w:style w:type="paragraph" w:styleId="70">
    <w:name w:val="toc 7"/>
    <w:basedOn w:val="a"/>
    <w:next w:val="a"/>
    <w:autoRedefine/>
    <w:uiPriority w:val="39"/>
    <w:unhideWhenUsed/>
    <w:rsid w:val="00461C98"/>
    <w:pPr>
      <w:bidi w:val="0"/>
      <w:spacing w:after="100" w:line="276" w:lineRule="auto"/>
      <w:ind w:left="1320"/>
    </w:pPr>
    <w:rPr>
      <w:rFonts w:eastAsiaTheme="minorEastAsia"/>
      <w:kern w:val="0"/>
      <w14:ligatures w14:val="none"/>
    </w:rPr>
  </w:style>
  <w:style w:type="paragraph" w:styleId="80">
    <w:name w:val="toc 8"/>
    <w:basedOn w:val="a"/>
    <w:next w:val="a"/>
    <w:autoRedefine/>
    <w:uiPriority w:val="39"/>
    <w:unhideWhenUsed/>
    <w:rsid w:val="00461C98"/>
    <w:pPr>
      <w:bidi w:val="0"/>
      <w:spacing w:after="100" w:line="276" w:lineRule="auto"/>
      <w:ind w:left="1540"/>
    </w:pPr>
    <w:rPr>
      <w:rFonts w:eastAsiaTheme="minorEastAsia"/>
      <w:kern w:val="0"/>
      <w14:ligatures w14:val="none"/>
    </w:rPr>
  </w:style>
  <w:style w:type="paragraph" w:styleId="90">
    <w:name w:val="toc 9"/>
    <w:basedOn w:val="a"/>
    <w:next w:val="a"/>
    <w:autoRedefine/>
    <w:uiPriority w:val="39"/>
    <w:unhideWhenUsed/>
    <w:rsid w:val="00461C98"/>
    <w:pPr>
      <w:bidi w:val="0"/>
      <w:spacing w:after="100" w:line="276" w:lineRule="auto"/>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828170">
      <w:bodyDiv w:val="1"/>
      <w:marLeft w:val="0"/>
      <w:marRight w:val="0"/>
      <w:marTop w:val="0"/>
      <w:marBottom w:val="0"/>
      <w:divBdr>
        <w:top w:val="none" w:sz="0" w:space="0" w:color="auto"/>
        <w:left w:val="none" w:sz="0" w:space="0" w:color="auto"/>
        <w:bottom w:val="none" w:sz="0" w:space="0" w:color="auto"/>
        <w:right w:val="none" w:sz="0" w:space="0" w:color="auto"/>
      </w:divBdr>
    </w:div>
    <w:div w:id="422536605">
      <w:bodyDiv w:val="1"/>
      <w:marLeft w:val="0"/>
      <w:marRight w:val="0"/>
      <w:marTop w:val="0"/>
      <w:marBottom w:val="0"/>
      <w:divBdr>
        <w:top w:val="none" w:sz="0" w:space="0" w:color="auto"/>
        <w:left w:val="none" w:sz="0" w:space="0" w:color="auto"/>
        <w:bottom w:val="none" w:sz="0" w:space="0" w:color="auto"/>
        <w:right w:val="none" w:sz="0" w:space="0" w:color="auto"/>
      </w:divBdr>
    </w:div>
    <w:div w:id="446776411">
      <w:bodyDiv w:val="1"/>
      <w:marLeft w:val="0"/>
      <w:marRight w:val="0"/>
      <w:marTop w:val="0"/>
      <w:marBottom w:val="0"/>
      <w:divBdr>
        <w:top w:val="none" w:sz="0" w:space="0" w:color="auto"/>
        <w:left w:val="none" w:sz="0" w:space="0" w:color="auto"/>
        <w:bottom w:val="none" w:sz="0" w:space="0" w:color="auto"/>
        <w:right w:val="none" w:sz="0" w:space="0" w:color="auto"/>
      </w:divBdr>
    </w:div>
    <w:div w:id="460536286">
      <w:bodyDiv w:val="1"/>
      <w:marLeft w:val="0"/>
      <w:marRight w:val="0"/>
      <w:marTop w:val="0"/>
      <w:marBottom w:val="0"/>
      <w:divBdr>
        <w:top w:val="none" w:sz="0" w:space="0" w:color="auto"/>
        <w:left w:val="none" w:sz="0" w:space="0" w:color="auto"/>
        <w:bottom w:val="none" w:sz="0" w:space="0" w:color="auto"/>
        <w:right w:val="none" w:sz="0" w:space="0" w:color="auto"/>
      </w:divBdr>
      <w:divsChild>
        <w:div w:id="737019945">
          <w:marLeft w:val="0"/>
          <w:marRight w:val="0"/>
          <w:marTop w:val="0"/>
          <w:marBottom w:val="0"/>
          <w:divBdr>
            <w:top w:val="none" w:sz="0" w:space="0" w:color="auto"/>
            <w:left w:val="none" w:sz="0" w:space="0" w:color="auto"/>
            <w:bottom w:val="none" w:sz="0" w:space="0" w:color="auto"/>
            <w:right w:val="none" w:sz="0" w:space="0" w:color="auto"/>
          </w:divBdr>
        </w:div>
      </w:divsChild>
    </w:div>
    <w:div w:id="569653331">
      <w:bodyDiv w:val="1"/>
      <w:marLeft w:val="0"/>
      <w:marRight w:val="0"/>
      <w:marTop w:val="0"/>
      <w:marBottom w:val="0"/>
      <w:divBdr>
        <w:top w:val="none" w:sz="0" w:space="0" w:color="auto"/>
        <w:left w:val="none" w:sz="0" w:space="0" w:color="auto"/>
        <w:bottom w:val="none" w:sz="0" w:space="0" w:color="auto"/>
        <w:right w:val="none" w:sz="0" w:space="0" w:color="auto"/>
      </w:divBdr>
    </w:div>
    <w:div w:id="862978072">
      <w:bodyDiv w:val="1"/>
      <w:marLeft w:val="0"/>
      <w:marRight w:val="0"/>
      <w:marTop w:val="0"/>
      <w:marBottom w:val="0"/>
      <w:divBdr>
        <w:top w:val="none" w:sz="0" w:space="0" w:color="auto"/>
        <w:left w:val="none" w:sz="0" w:space="0" w:color="auto"/>
        <w:bottom w:val="none" w:sz="0" w:space="0" w:color="auto"/>
        <w:right w:val="none" w:sz="0" w:space="0" w:color="auto"/>
      </w:divBdr>
      <w:divsChild>
        <w:div w:id="313072046">
          <w:marLeft w:val="0"/>
          <w:marRight w:val="0"/>
          <w:marTop w:val="0"/>
          <w:marBottom w:val="0"/>
          <w:divBdr>
            <w:top w:val="single" w:sz="6" w:space="2" w:color="AAAAAA"/>
            <w:left w:val="single" w:sz="6" w:space="2" w:color="AAAAAA"/>
            <w:bottom w:val="single" w:sz="6" w:space="2" w:color="AAAAAA"/>
            <w:right w:val="single" w:sz="6" w:space="2" w:color="AAAAAA"/>
          </w:divBdr>
          <w:divsChild>
            <w:div w:id="144319841">
              <w:marLeft w:val="0"/>
              <w:marRight w:val="0"/>
              <w:marTop w:val="0"/>
              <w:marBottom w:val="0"/>
              <w:divBdr>
                <w:top w:val="none" w:sz="0" w:space="0" w:color="auto"/>
                <w:left w:val="none" w:sz="0" w:space="0" w:color="auto"/>
                <w:bottom w:val="none" w:sz="0" w:space="0" w:color="auto"/>
                <w:right w:val="none" w:sz="0" w:space="0" w:color="auto"/>
              </w:divBdr>
              <w:divsChild>
                <w:div w:id="260144429">
                  <w:marLeft w:val="0"/>
                  <w:marRight w:val="0"/>
                  <w:marTop w:val="0"/>
                  <w:marBottom w:val="0"/>
                  <w:divBdr>
                    <w:top w:val="none" w:sz="0" w:space="0" w:color="auto"/>
                    <w:left w:val="none" w:sz="0" w:space="0" w:color="auto"/>
                    <w:bottom w:val="none" w:sz="0" w:space="0" w:color="auto"/>
                    <w:right w:val="none" w:sz="0" w:space="0" w:color="auto"/>
                  </w:divBdr>
                  <w:divsChild>
                    <w:div w:id="1067416098">
                      <w:marLeft w:val="0"/>
                      <w:marRight w:val="0"/>
                      <w:marTop w:val="0"/>
                      <w:marBottom w:val="0"/>
                      <w:divBdr>
                        <w:top w:val="none" w:sz="0" w:space="0" w:color="auto"/>
                        <w:left w:val="none" w:sz="0" w:space="0" w:color="auto"/>
                        <w:bottom w:val="none" w:sz="0" w:space="0" w:color="auto"/>
                        <w:right w:val="none" w:sz="0" w:space="0" w:color="auto"/>
                      </w:divBdr>
                    </w:div>
                  </w:divsChild>
                </w:div>
                <w:div w:id="168181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235944">
      <w:bodyDiv w:val="1"/>
      <w:marLeft w:val="0"/>
      <w:marRight w:val="0"/>
      <w:marTop w:val="0"/>
      <w:marBottom w:val="0"/>
      <w:divBdr>
        <w:top w:val="none" w:sz="0" w:space="0" w:color="auto"/>
        <w:left w:val="none" w:sz="0" w:space="0" w:color="auto"/>
        <w:bottom w:val="none" w:sz="0" w:space="0" w:color="auto"/>
        <w:right w:val="none" w:sz="0" w:space="0" w:color="auto"/>
      </w:divBdr>
    </w:div>
    <w:div w:id="1100491600">
      <w:bodyDiv w:val="1"/>
      <w:marLeft w:val="0"/>
      <w:marRight w:val="0"/>
      <w:marTop w:val="0"/>
      <w:marBottom w:val="0"/>
      <w:divBdr>
        <w:top w:val="none" w:sz="0" w:space="0" w:color="auto"/>
        <w:left w:val="none" w:sz="0" w:space="0" w:color="auto"/>
        <w:bottom w:val="none" w:sz="0" w:space="0" w:color="auto"/>
        <w:right w:val="none" w:sz="0" w:space="0" w:color="auto"/>
      </w:divBdr>
    </w:div>
    <w:div w:id="1185441976">
      <w:bodyDiv w:val="1"/>
      <w:marLeft w:val="0"/>
      <w:marRight w:val="0"/>
      <w:marTop w:val="0"/>
      <w:marBottom w:val="0"/>
      <w:divBdr>
        <w:top w:val="none" w:sz="0" w:space="0" w:color="auto"/>
        <w:left w:val="none" w:sz="0" w:space="0" w:color="auto"/>
        <w:bottom w:val="none" w:sz="0" w:space="0" w:color="auto"/>
        <w:right w:val="none" w:sz="0" w:space="0" w:color="auto"/>
      </w:divBdr>
    </w:div>
    <w:div w:id="1392273180">
      <w:bodyDiv w:val="1"/>
      <w:marLeft w:val="0"/>
      <w:marRight w:val="0"/>
      <w:marTop w:val="0"/>
      <w:marBottom w:val="0"/>
      <w:divBdr>
        <w:top w:val="none" w:sz="0" w:space="0" w:color="auto"/>
        <w:left w:val="none" w:sz="0" w:space="0" w:color="auto"/>
        <w:bottom w:val="none" w:sz="0" w:space="0" w:color="auto"/>
        <w:right w:val="none" w:sz="0" w:space="0" w:color="auto"/>
      </w:divBdr>
      <w:divsChild>
        <w:div w:id="1657803973">
          <w:marLeft w:val="0"/>
          <w:marRight w:val="0"/>
          <w:marTop w:val="0"/>
          <w:marBottom w:val="0"/>
          <w:divBdr>
            <w:top w:val="none" w:sz="0" w:space="0" w:color="auto"/>
            <w:left w:val="none" w:sz="0" w:space="0" w:color="auto"/>
            <w:bottom w:val="none" w:sz="0" w:space="0" w:color="auto"/>
            <w:right w:val="none" w:sz="0" w:space="0" w:color="auto"/>
          </w:divBdr>
        </w:div>
      </w:divsChild>
    </w:div>
    <w:div w:id="1408303345">
      <w:bodyDiv w:val="1"/>
      <w:marLeft w:val="0"/>
      <w:marRight w:val="0"/>
      <w:marTop w:val="0"/>
      <w:marBottom w:val="0"/>
      <w:divBdr>
        <w:top w:val="none" w:sz="0" w:space="0" w:color="auto"/>
        <w:left w:val="none" w:sz="0" w:space="0" w:color="auto"/>
        <w:bottom w:val="none" w:sz="0" w:space="0" w:color="auto"/>
        <w:right w:val="none" w:sz="0" w:space="0" w:color="auto"/>
      </w:divBdr>
    </w:div>
    <w:div w:id="1693261993">
      <w:bodyDiv w:val="1"/>
      <w:marLeft w:val="0"/>
      <w:marRight w:val="0"/>
      <w:marTop w:val="0"/>
      <w:marBottom w:val="0"/>
      <w:divBdr>
        <w:top w:val="none" w:sz="0" w:space="0" w:color="auto"/>
        <w:left w:val="none" w:sz="0" w:space="0" w:color="auto"/>
        <w:bottom w:val="none" w:sz="0" w:space="0" w:color="auto"/>
        <w:right w:val="none" w:sz="0" w:space="0" w:color="auto"/>
      </w:divBdr>
    </w:div>
    <w:div w:id="1903251772">
      <w:bodyDiv w:val="1"/>
      <w:marLeft w:val="0"/>
      <w:marRight w:val="0"/>
      <w:marTop w:val="0"/>
      <w:marBottom w:val="0"/>
      <w:divBdr>
        <w:top w:val="none" w:sz="0" w:space="0" w:color="auto"/>
        <w:left w:val="none" w:sz="0" w:space="0" w:color="auto"/>
        <w:bottom w:val="none" w:sz="0" w:space="0" w:color="auto"/>
        <w:right w:val="none" w:sz="0" w:space="0" w:color="auto"/>
      </w:divBdr>
    </w:div>
    <w:div w:id="1909611193">
      <w:bodyDiv w:val="1"/>
      <w:marLeft w:val="0"/>
      <w:marRight w:val="0"/>
      <w:marTop w:val="0"/>
      <w:marBottom w:val="0"/>
      <w:divBdr>
        <w:top w:val="none" w:sz="0" w:space="0" w:color="auto"/>
        <w:left w:val="none" w:sz="0" w:space="0" w:color="auto"/>
        <w:bottom w:val="none" w:sz="0" w:space="0" w:color="auto"/>
        <w:right w:val="none" w:sz="0" w:space="0" w:color="auto"/>
      </w:divBdr>
    </w:div>
    <w:div w:id="1927032507">
      <w:bodyDiv w:val="1"/>
      <w:marLeft w:val="0"/>
      <w:marRight w:val="0"/>
      <w:marTop w:val="0"/>
      <w:marBottom w:val="0"/>
      <w:divBdr>
        <w:top w:val="none" w:sz="0" w:space="0" w:color="auto"/>
        <w:left w:val="none" w:sz="0" w:space="0" w:color="auto"/>
        <w:bottom w:val="none" w:sz="0" w:space="0" w:color="auto"/>
        <w:right w:val="none" w:sz="0" w:space="0" w:color="auto"/>
      </w:divBdr>
      <w:divsChild>
        <w:div w:id="88694740">
          <w:marLeft w:val="0"/>
          <w:marRight w:val="0"/>
          <w:marTop w:val="0"/>
          <w:marBottom w:val="0"/>
          <w:divBdr>
            <w:top w:val="single" w:sz="6" w:space="2" w:color="AAAAAA"/>
            <w:left w:val="single" w:sz="6" w:space="2" w:color="AAAAAA"/>
            <w:bottom w:val="single" w:sz="6" w:space="2" w:color="AAAAAA"/>
            <w:right w:val="single" w:sz="6" w:space="2" w:color="AAAAAA"/>
          </w:divBdr>
          <w:divsChild>
            <w:div w:id="1880044364">
              <w:marLeft w:val="0"/>
              <w:marRight w:val="0"/>
              <w:marTop w:val="0"/>
              <w:marBottom w:val="0"/>
              <w:divBdr>
                <w:top w:val="none" w:sz="0" w:space="0" w:color="auto"/>
                <w:left w:val="none" w:sz="0" w:space="0" w:color="auto"/>
                <w:bottom w:val="none" w:sz="0" w:space="0" w:color="auto"/>
                <w:right w:val="none" w:sz="0" w:space="0" w:color="auto"/>
              </w:divBdr>
              <w:divsChild>
                <w:div w:id="417943922">
                  <w:marLeft w:val="0"/>
                  <w:marRight w:val="0"/>
                  <w:marTop w:val="0"/>
                  <w:marBottom w:val="0"/>
                  <w:divBdr>
                    <w:top w:val="none" w:sz="0" w:space="0" w:color="auto"/>
                    <w:left w:val="none" w:sz="0" w:space="0" w:color="auto"/>
                    <w:bottom w:val="none" w:sz="0" w:space="0" w:color="auto"/>
                    <w:right w:val="none" w:sz="0" w:space="0" w:color="auto"/>
                  </w:divBdr>
                  <w:divsChild>
                    <w:div w:id="343292282">
                      <w:marLeft w:val="0"/>
                      <w:marRight w:val="0"/>
                      <w:marTop w:val="0"/>
                      <w:marBottom w:val="0"/>
                      <w:divBdr>
                        <w:top w:val="none" w:sz="0" w:space="0" w:color="auto"/>
                        <w:left w:val="none" w:sz="0" w:space="0" w:color="auto"/>
                        <w:bottom w:val="none" w:sz="0" w:space="0" w:color="auto"/>
                        <w:right w:val="none" w:sz="0" w:space="0" w:color="auto"/>
                      </w:divBdr>
                    </w:div>
                  </w:divsChild>
                </w:div>
                <w:div w:id="27676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1466997C-2C68-435B-85D7-0B6BEF328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6408</Words>
  <Characters>36528</Characters>
  <Application>Microsoft Office Word</Application>
  <DocSecurity>0</DocSecurity>
  <Lines>304</Lines>
  <Paragraphs>85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Guest0715</cp:lastModifiedBy>
  <cp:revision>2</cp:revision>
  <cp:lastPrinted>2024-08-27T15:09:00Z</cp:lastPrinted>
  <dcterms:created xsi:type="dcterms:W3CDTF">2024-11-09T19:27:00Z</dcterms:created>
  <dcterms:modified xsi:type="dcterms:W3CDTF">2024-11-09T19:27:00Z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