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051CF148" w:rsidR="009125CE" w:rsidRPr="00A5185A" w:rsidRDefault="0084446C" w:rsidP="0084446C">
      <w:pPr>
        <w:spacing w:before="100" w:beforeAutospacing="1" w:after="100" w:afterAutospacing="1" w:line="276" w:lineRule="auto"/>
        <w:jc w:val="both"/>
        <w:rPr>
          <w:rFonts w:ascii="Simplified Arabic" w:hAnsi="Simplified Arabic" w:cs="Simplified Arabic"/>
          <w:b/>
          <w:bCs/>
          <w:color w:val="000000" w:themeColor="text1"/>
          <w:sz w:val="32"/>
          <w:szCs w:val="32"/>
          <w:lang w:bidi="ar-EG"/>
        </w:rPr>
      </w:pPr>
      <w:r w:rsidRPr="00A5185A">
        <w:rPr>
          <w:rFonts w:ascii="Simplified Arabic" w:hAnsi="Simplified Arabic" w:cs="Simplified Arabic"/>
          <w:b/>
          <w:bCs/>
          <w:noProof/>
          <w:color w:val="000000" w:themeColor="text1"/>
          <w:sz w:val="32"/>
          <w:szCs w:val="32"/>
        </w:rPr>
        <w:drawing>
          <wp:anchor distT="0" distB="0" distL="114300" distR="114300" simplePos="0" relativeHeight="251656192" behindDoc="0" locked="0" layoutInCell="1" allowOverlap="1" wp14:anchorId="4117FFF0" wp14:editId="04EFA849">
            <wp:simplePos x="0" y="0"/>
            <wp:positionH relativeFrom="margin">
              <wp:posOffset>167640</wp:posOffset>
            </wp:positionH>
            <wp:positionV relativeFrom="margin">
              <wp:posOffset>-64770</wp:posOffset>
            </wp:positionV>
            <wp:extent cx="1666240" cy="1546860"/>
            <wp:effectExtent l="0" t="0" r="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66240" cy="1546860"/>
                    </a:xfrm>
                    <a:prstGeom prst="rect">
                      <a:avLst/>
                    </a:prstGeom>
                  </pic:spPr>
                </pic:pic>
              </a:graphicData>
            </a:graphic>
            <wp14:sizeRelH relativeFrom="margin">
              <wp14:pctWidth>0</wp14:pctWidth>
            </wp14:sizeRelH>
            <wp14:sizeRelV relativeFrom="margin">
              <wp14:pctHeight>0</wp14:pctHeight>
            </wp14:sizeRelV>
          </wp:anchor>
        </w:drawing>
      </w:r>
      <w:r w:rsidR="009125CE" w:rsidRPr="00A5185A">
        <w:rPr>
          <w:rFonts w:ascii="Simplified Arabic" w:hAnsi="Simplified Arabic" w:cs="Simplified Arabic"/>
          <w:b/>
          <w:bCs/>
          <w:color w:val="000000" w:themeColor="text1"/>
          <w:sz w:val="32"/>
          <w:szCs w:val="32"/>
          <w:rtl/>
          <w:lang w:bidi="ar-EG"/>
        </w:rPr>
        <w:t xml:space="preserve">جامعة ميدأوشن </w:t>
      </w:r>
    </w:p>
    <w:p w14:paraId="1E957002" w14:textId="2ECCE293" w:rsidR="00F546CE" w:rsidRPr="00A5185A" w:rsidRDefault="009125CE" w:rsidP="0084446C">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A5185A">
        <w:rPr>
          <w:rFonts w:ascii="Simplified Arabic" w:hAnsi="Simplified Arabic" w:cs="Simplified Arabic"/>
          <w:b/>
          <w:bCs/>
          <w:color w:val="000000" w:themeColor="text1"/>
          <w:sz w:val="32"/>
          <w:szCs w:val="32"/>
          <w:rtl/>
          <w:lang w:bidi="ar-EG"/>
        </w:rPr>
        <w:t xml:space="preserve">كلية </w:t>
      </w:r>
      <w:r w:rsidR="008C42C1" w:rsidRPr="00A5185A">
        <w:rPr>
          <w:rFonts w:ascii="Simplified Arabic" w:hAnsi="Simplified Arabic" w:cs="Simplified Arabic"/>
          <w:b/>
          <w:bCs/>
          <w:color w:val="000000" w:themeColor="text1"/>
          <w:sz w:val="32"/>
          <w:szCs w:val="32"/>
          <w:rtl/>
          <w:lang w:bidi="ar-EG"/>
        </w:rPr>
        <w:t>الإدارة</w:t>
      </w:r>
      <w:r w:rsidRPr="00A5185A">
        <w:rPr>
          <w:rFonts w:ascii="Simplified Arabic" w:hAnsi="Simplified Arabic" w:cs="Simplified Arabic"/>
          <w:b/>
          <w:bCs/>
          <w:color w:val="000000" w:themeColor="text1"/>
          <w:sz w:val="32"/>
          <w:szCs w:val="32"/>
          <w:rtl/>
          <w:lang w:bidi="ar-EG"/>
        </w:rPr>
        <w:t xml:space="preserve"> </w:t>
      </w:r>
    </w:p>
    <w:p w14:paraId="5F6542BF" w14:textId="0E552D0E" w:rsidR="009125CE" w:rsidRPr="00A5185A" w:rsidRDefault="00F86421" w:rsidP="0084446C">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A5185A">
        <w:rPr>
          <w:rFonts w:ascii="Simplified Arabic" w:hAnsi="Simplified Arabic" w:cs="Simplified Arabic"/>
          <w:b/>
          <w:bCs/>
          <w:color w:val="000000" w:themeColor="text1"/>
          <w:sz w:val="32"/>
          <w:szCs w:val="32"/>
          <w:rtl/>
          <w:lang w:bidi="ar-EG"/>
        </w:rPr>
        <w:t>ماجستير ادارة اعمال</w:t>
      </w:r>
    </w:p>
    <w:p w14:paraId="6B449BCF" w14:textId="77777777" w:rsidR="00CC6261" w:rsidRPr="00A5185A" w:rsidRDefault="00CC6261" w:rsidP="0084446C">
      <w:pPr>
        <w:spacing w:before="100" w:beforeAutospacing="1" w:after="100" w:afterAutospacing="1" w:line="276" w:lineRule="auto"/>
        <w:jc w:val="both"/>
        <w:rPr>
          <w:rFonts w:ascii="Simplified Arabic" w:hAnsi="Simplified Arabic" w:cs="Simplified Arabic"/>
          <w:color w:val="000000" w:themeColor="text1"/>
          <w:sz w:val="28"/>
          <w:szCs w:val="28"/>
          <w:rtl/>
        </w:rPr>
      </w:pPr>
    </w:p>
    <w:p w14:paraId="12310825" w14:textId="4122DA07" w:rsidR="00F600C6" w:rsidRPr="00A5185A" w:rsidRDefault="00F600C6" w:rsidP="0084446C">
      <w:pPr>
        <w:spacing w:before="100" w:beforeAutospacing="1" w:after="100" w:afterAutospacing="1" w:line="276" w:lineRule="auto"/>
        <w:jc w:val="center"/>
        <w:rPr>
          <w:rFonts w:ascii="Simplified Arabic" w:hAnsi="Simplified Arabic" w:cs="Simplified Arabic"/>
          <w:b/>
          <w:bCs/>
          <w:color w:val="000000" w:themeColor="text1"/>
          <w:sz w:val="40"/>
          <w:szCs w:val="40"/>
        </w:rPr>
      </w:pPr>
      <w:r w:rsidRPr="00A5185A">
        <w:rPr>
          <w:rFonts w:ascii="Simplified Arabic" w:hAnsi="Simplified Arabic" w:cs="Simplified Arabic"/>
          <w:b/>
          <w:bCs/>
          <w:color w:val="000000" w:themeColor="text1"/>
          <w:sz w:val="40"/>
          <w:szCs w:val="40"/>
          <w:rtl/>
        </w:rPr>
        <w:t>أثر فعالية الاتصال الداخلي على جودة تنفيذ القرارات وتقليل الأخطاء الإدارية: دراسة ميدانية على مدينة الملك سعود</w:t>
      </w:r>
    </w:p>
    <w:p w14:paraId="754ED60E" w14:textId="0E7DBFAD" w:rsidR="00054375" w:rsidRPr="00A5185A" w:rsidRDefault="00054375" w:rsidP="0084446C">
      <w:pPr>
        <w:spacing w:before="100" w:beforeAutospacing="1" w:after="100" w:afterAutospacing="1" w:line="276" w:lineRule="auto"/>
        <w:jc w:val="both"/>
        <w:rPr>
          <w:rFonts w:ascii="Simplified Arabic" w:hAnsi="Simplified Arabic" w:cs="Simplified Arabic"/>
          <w:color w:val="000000" w:themeColor="text1"/>
          <w:sz w:val="28"/>
          <w:szCs w:val="28"/>
          <w:rtl/>
        </w:rPr>
      </w:pPr>
    </w:p>
    <w:p w14:paraId="751A7E65" w14:textId="05F724E3" w:rsidR="009125CE" w:rsidRPr="00A5185A" w:rsidRDefault="009125CE" w:rsidP="0084446C">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A5185A">
        <w:rPr>
          <w:rFonts w:ascii="Simplified Arabic" w:hAnsi="Simplified Arabic" w:cs="Simplified Arabic"/>
          <w:b/>
          <w:bCs/>
          <w:color w:val="000000" w:themeColor="text1"/>
          <w:sz w:val="36"/>
          <w:szCs w:val="36"/>
          <w:rtl/>
          <w:lang w:bidi="ar-EG"/>
        </w:rPr>
        <w:t>إعداد الطالب/</w:t>
      </w:r>
    </w:p>
    <w:p w14:paraId="13513D20" w14:textId="31E0F611" w:rsidR="00326265" w:rsidRPr="00326265" w:rsidRDefault="00326265" w:rsidP="00326265">
      <w:pPr>
        <w:spacing w:before="100" w:beforeAutospacing="1" w:after="100" w:afterAutospacing="1" w:line="276" w:lineRule="auto"/>
        <w:jc w:val="center"/>
        <w:rPr>
          <w:rFonts w:ascii="Simplified Arabic" w:hAnsi="Simplified Arabic" w:cs="Simplified Arabic"/>
          <w:b/>
          <w:bCs/>
          <w:color w:val="000000" w:themeColor="text1"/>
          <w:sz w:val="28"/>
          <w:szCs w:val="28"/>
          <w:rtl/>
          <w:lang w:bidi="ar-EG"/>
        </w:rPr>
      </w:pPr>
      <w:r w:rsidRPr="00326265">
        <w:rPr>
          <w:rFonts w:ascii="Simplified Arabic" w:hAnsi="Simplified Arabic" w:cs="Simplified Arabic"/>
          <w:b/>
          <w:bCs/>
          <w:color w:val="000000" w:themeColor="text1"/>
          <w:sz w:val="28"/>
          <w:szCs w:val="28"/>
          <w:rtl/>
          <w:lang w:bidi="ar-EG"/>
        </w:rPr>
        <w:t>عزيزه علي بن سعيد</w:t>
      </w:r>
    </w:p>
    <w:p w14:paraId="17741E33" w14:textId="2EA2AD59" w:rsidR="009A6DA0" w:rsidRPr="00326265" w:rsidRDefault="00326265" w:rsidP="00326265">
      <w:pPr>
        <w:spacing w:before="100" w:beforeAutospacing="1" w:after="100" w:afterAutospacing="1" w:line="276" w:lineRule="auto"/>
        <w:jc w:val="center"/>
        <w:rPr>
          <w:rFonts w:ascii="Simplified Arabic" w:hAnsi="Simplified Arabic" w:cs="Simplified Arabic"/>
          <w:b/>
          <w:bCs/>
          <w:color w:val="000000" w:themeColor="text1"/>
          <w:sz w:val="28"/>
          <w:szCs w:val="28"/>
          <w:rtl/>
          <w:lang w:bidi="ar-EG"/>
        </w:rPr>
      </w:pPr>
      <w:r w:rsidRPr="00326265">
        <w:rPr>
          <w:rFonts w:ascii="Simplified Arabic" w:hAnsi="Simplified Arabic" w:cs="Simplified Arabic"/>
          <w:b/>
          <w:bCs/>
          <w:color w:val="000000" w:themeColor="text1"/>
          <w:sz w:val="28"/>
          <w:szCs w:val="28"/>
          <w:rtl/>
          <w:lang w:bidi="ar-EG"/>
        </w:rPr>
        <w:t>253001614</w:t>
      </w:r>
    </w:p>
    <w:tbl>
      <w:tblPr>
        <w:bidiVisual/>
        <w:tblW w:w="0" w:type="auto"/>
        <w:tblLook w:val="04A0" w:firstRow="1" w:lastRow="0" w:firstColumn="1" w:lastColumn="0" w:noHBand="0" w:noVBand="1"/>
      </w:tblPr>
      <w:tblGrid>
        <w:gridCol w:w="4530"/>
        <w:gridCol w:w="4531"/>
      </w:tblGrid>
      <w:tr w:rsidR="0084446C" w:rsidRPr="00A5185A" w14:paraId="08C50F27" w14:textId="77777777" w:rsidTr="00542B7A">
        <w:tc>
          <w:tcPr>
            <w:tcW w:w="4530" w:type="dxa"/>
          </w:tcPr>
          <w:p w14:paraId="1B45C3EC" w14:textId="77777777" w:rsidR="0084446C" w:rsidRPr="00A5185A" w:rsidRDefault="0084446C" w:rsidP="00542B7A">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A5185A">
              <w:rPr>
                <w:rFonts w:ascii="Simplified Arabic" w:hAnsi="Simplified Arabic" w:cs="Simplified Arabic" w:hint="cs"/>
                <w:b/>
                <w:bCs/>
                <w:color w:val="000000" w:themeColor="text1"/>
                <w:sz w:val="36"/>
                <w:szCs w:val="36"/>
                <w:rtl/>
                <w:lang w:bidi="ar-EG"/>
              </w:rPr>
              <w:t>المشرف الرئيسي/</w:t>
            </w:r>
          </w:p>
        </w:tc>
        <w:tc>
          <w:tcPr>
            <w:tcW w:w="4531" w:type="dxa"/>
          </w:tcPr>
          <w:p w14:paraId="5E79FBFD" w14:textId="77777777" w:rsidR="0084446C" w:rsidRPr="00A5185A" w:rsidRDefault="0084446C" w:rsidP="00542B7A">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A5185A">
              <w:rPr>
                <w:rFonts w:ascii="Simplified Arabic" w:hAnsi="Simplified Arabic" w:cs="Simplified Arabic" w:hint="cs"/>
                <w:b/>
                <w:bCs/>
                <w:color w:val="000000" w:themeColor="text1"/>
                <w:sz w:val="36"/>
                <w:szCs w:val="36"/>
                <w:rtl/>
                <w:lang w:bidi="ar-EG"/>
              </w:rPr>
              <w:t>المشرف الثاني/</w:t>
            </w:r>
          </w:p>
        </w:tc>
      </w:tr>
      <w:tr w:rsidR="0084446C" w:rsidRPr="00A5185A" w14:paraId="55E6B633" w14:textId="77777777" w:rsidTr="00542B7A">
        <w:tc>
          <w:tcPr>
            <w:tcW w:w="4530" w:type="dxa"/>
          </w:tcPr>
          <w:p w14:paraId="0AE2F069" w14:textId="77777777" w:rsidR="0084446C" w:rsidRPr="00A5185A" w:rsidRDefault="0084446C" w:rsidP="00542B7A">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A5185A">
              <w:rPr>
                <w:rFonts w:ascii="Simplified Arabic" w:eastAsia="Calibri" w:hAnsi="Simplified Arabic" w:cs="Simplified Arabic"/>
                <w:color w:val="000000" w:themeColor="text1"/>
                <w:kern w:val="0"/>
                <w:sz w:val="36"/>
                <w:szCs w:val="36"/>
                <w:rtl/>
                <w:lang w:bidi="ar-EG"/>
                <w14:ligatures w14:val="none"/>
              </w:rPr>
              <w:t>د. الفيصل عبد الحميد</w:t>
            </w:r>
          </w:p>
        </w:tc>
        <w:tc>
          <w:tcPr>
            <w:tcW w:w="4531" w:type="dxa"/>
          </w:tcPr>
          <w:p w14:paraId="3F2DAA2F" w14:textId="77777777" w:rsidR="0084446C" w:rsidRPr="00A5185A" w:rsidRDefault="0084446C" w:rsidP="00542B7A">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A5185A">
              <w:rPr>
                <w:rFonts w:ascii="Simplified Arabic" w:eastAsia="Calibri" w:hAnsi="Simplified Arabic" w:cs="Simplified Arabic"/>
                <w:color w:val="000000" w:themeColor="text1"/>
                <w:kern w:val="0"/>
                <w:sz w:val="36"/>
                <w:szCs w:val="36"/>
                <w:rtl/>
                <w:lang w:bidi="ar-EG"/>
                <w14:ligatures w14:val="none"/>
              </w:rPr>
              <w:t>د.فايز جراد</w:t>
            </w:r>
          </w:p>
        </w:tc>
      </w:tr>
    </w:tbl>
    <w:p w14:paraId="0EE8964D" w14:textId="77777777" w:rsidR="0084446C" w:rsidRPr="00A5185A" w:rsidRDefault="0084446C" w:rsidP="0084446C">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A5185A">
        <w:rPr>
          <w:rFonts w:ascii="Simplified Arabic" w:hAnsi="Simplified Arabic" w:cs="Simplified Arabic"/>
          <w:b/>
          <w:bCs/>
          <w:color w:val="000000" w:themeColor="text1"/>
          <w:sz w:val="36"/>
          <w:szCs w:val="36"/>
          <w:rtl/>
          <w:lang w:bidi="ar-EG"/>
        </w:rPr>
        <w:t>العام الدراسي:</w:t>
      </w:r>
    </w:p>
    <w:p w14:paraId="0BDABE4D" w14:textId="77777777" w:rsidR="0084446C" w:rsidRPr="00A5185A" w:rsidRDefault="0084446C" w:rsidP="0084446C">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sectPr w:rsidR="0084446C" w:rsidRPr="00A5185A" w:rsidSect="00542B7A">
          <w:footerReference w:type="default" r:id="rId9"/>
          <w:type w:val="continuous"/>
          <w:pgSz w:w="11906" w:h="16838" w:code="9"/>
          <w:pgMar w:top="1134" w:right="1701" w:bottom="1134" w:left="1134" w:header="720" w:footer="720" w:gutter="0"/>
          <w:pgNumType w:fmt="arabicAbjad" w:start="1"/>
          <w:cols w:space="708"/>
          <w:bidi/>
          <w:rtlGutter/>
          <w:docGrid w:linePitch="360"/>
        </w:sectPr>
      </w:pPr>
      <w:r w:rsidRPr="00A5185A">
        <w:rPr>
          <w:rFonts w:ascii="Simplified Arabic" w:hAnsi="Simplified Arabic" w:cs="Simplified Arabic" w:hint="cs"/>
          <w:color w:val="000000" w:themeColor="text1"/>
          <w:sz w:val="36"/>
          <w:szCs w:val="36"/>
          <w:rtl/>
          <w:lang w:bidi="ar-EG"/>
        </w:rPr>
        <w:t xml:space="preserve">1448 </w:t>
      </w:r>
      <w:r w:rsidRPr="00A5185A">
        <w:rPr>
          <w:rFonts w:ascii="Simplified Arabic" w:hAnsi="Simplified Arabic" w:cs="Simplified Arabic"/>
          <w:color w:val="000000" w:themeColor="text1"/>
          <w:sz w:val="36"/>
          <w:szCs w:val="36"/>
          <w:rtl/>
          <w:lang w:bidi="ar-EG"/>
        </w:rPr>
        <w:t>–</w:t>
      </w:r>
      <w:r w:rsidRPr="00A5185A">
        <w:rPr>
          <w:rFonts w:ascii="Simplified Arabic" w:hAnsi="Simplified Arabic" w:cs="Simplified Arabic" w:hint="cs"/>
          <w:color w:val="000000" w:themeColor="text1"/>
          <w:sz w:val="36"/>
          <w:szCs w:val="36"/>
          <w:rtl/>
          <w:lang w:bidi="ar-EG"/>
        </w:rPr>
        <w:t xml:space="preserve"> 2026</w:t>
      </w:r>
    </w:p>
    <w:p w14:paraId="3BC471C1" w14:textId="77777777" w:rsidR="00F600C6" w:rsidRPr="00A5185A" w:rsidRDefault="00F600C6" w:rsidP="0084446C">
      <w:pPr>
        <w:spacing w:before="100" w:beforeAutospacing="1" w:after="100" w:afterAutospacing="1" w:line="276" w:lineRule="auto"/>
        <w:jc w:val="both"/>
        <w:rPr>
          <w:rFonts w:ascii="Simplified Arabic" w:hAnsi="Simplified Arabic" w:cs="Simplified Arabic"/>
          <w:color w:val="000000" w:themeColor="text1"/>
          <w:sz w:val="28"/>
          <w:szCs w:val="28"/>
          <w:rtl/>
        </w:rPr>
      </w:pPr>
    </w:p>
    <w:p w14:paraId="7F78DF83" w14:textId="77777777" w:rsidR="009A6DA0" w:rsidRPr="00A5185A" w:rsidRDefault="009A6DA0" w:rsidP="0084446C">
      <w:pPr>
        <w:spacing w:before="100" w:beforeAutospacing="1" w:after="100" w:afterAutospacing="1" w:line="276" w:lineRule="auto"/>
        <w:jc w:val="both"/>
        <w:rPr>
          <w:rFonts w:ascii="Simplified Arabic" w:hAnsi="Simplified Arabic" w:cs="Simplified Arabic"/>
          <w:color w:val="000000" w:themeColor="text1"/>
          <w:sz w:val="28"/>
          <w:szCs w:val="28"/>
          <w:rtl/>
          <w:lang w:bidi="ar-EG"/>
        </w:rPr>
      </w:pPr>
    </w:p>
    <w:p w14:paraId="39A6F198" w14:textId="77777777" w:rsidR="0084446C" w:rsidRPr="00A5185A" w:rsidRDefault="0084446C">
      <w:pPr>
        <w:bidi w:val="0"/>
        <w:rPr>
          <w:rFonts w:ascii="Simplified Arabic" w:eastAsia="Times New Roman" w:hAnsi="Simplified Arabic" w:cs="Simplified Arabic"/>
          <w:color w:val="000000" w:themeColor="text1"/>
          <w:kern w:val="0"/>
          <w:sz w:val="28"/>
          <w:szCs w:val="28"/>
          <w:rtl/>
          <w14:ligatures w14:val="none"/>
        </w:rPr>
      </w:pPr>
      <w:bookmarkStart w:id="0" w:name="_Hlk172151144"/>
      <w:bookmarkStart w:id="1" w:name="_Toc169790489"/>
      <w:r w:rsidRPr="00A5185A">
        <w:rPr>
          <w:rFonts w:ascii="Simplified Arabic" w:hAnsi="Simplified Arabic" w:cs="Simplified Arabic"/>
          <w:color w:val="000000" w:themeColor="text1"/>
          <w:sz w:val="28"/>
          <w:szCs w:val="28"/>
          <w:rtl/>
        </w:rPr>
        <w:br w:type="page"/>
      </w:r>
    </w:p>
    <w:p w14:paraId="548F2FA1" w14:textId="77777777" w:rsidR="0084446C" w:rsidRPr="00A5185A" w:rsidRDefault="0084446C" w:rsidP="0084446C">
      <w:pPr>
        <w:pStyle w:val="NormalWeb"/>
        <w:bidi/>
        <w:spacing w:line="276" w:lineRule="auto"/>
        <w:jc w:val="both"/>
        <w:rPr>
          <w:rFonts w:ascii="Simplified Arabic" w:hAnsi="Simplified Arabic" w:cs="Simplified Arabic"/>
          <w:color w:val="000000" w:themeColor="text1"/>
          <w:sz w:val="28"/>
          <w:szCs w:val="28"/>
          <w:rtl/>
        </w:rPr>
      </w:pPr>
    </w:p>
    <w:p w14:paraId="08A8AFAC" w14:textId="77777777" w:rsidR="0084446C" w:rsidRPr="00A5185A" w:rsidRDefault="0084446C" w:rsidP="0084446C">
      <w:pPr>
        <w:pStyle w:val="NormalWeb"/>
        <w:bidi/>
        <w:spacing w:line="276" w:lineRule="auto"/>
        <w:jc w:val="both"/>
        <w:rPr>
          <w:rFonts w:ascii="Simplified Arabic" w:hAnsi="Simplified Arabic" w:cs="Simplified Arabic"/>
          <w:color w:val="000000" w:themeColor="text1"/>
          <w:sz w:val="28"/>
          <w:szCs w:val="28"/>
          <w:rtl/>
        </w:rPr>
      </w:pPr>
    </w:p>
    <w:p w14:paraId="4A6805FE" w14:textId="73CEB29B" w:rsidR="0084446C" w:rsidRPr="00A5185A" w:rsidRDefault="0084446C" w:rsidP="0084446C">
      <w:pPr>
        <w:pStyle w:val="NormalWeb"/>
        <w:bidi/>
        <w:spacing w:line="276" w:lineRule="auto"/>
        <w:jc w:val="both"/>
        <w:rPr>
          <w:rFonts w:ascii="Simplified Arabic" w:hAnsi="Simplified Arabic" w:cs="Simplified Arabic"/>
          <w:color w:val="000000" w:themeColor="text1"/>
          <w:sz w:val="28"/>
          <w:szCs w:val="28"/>
          <w:rtl/>
        </w:rPr>
      </w:pPr>
      <w:r w:rsidRPr="00A5185A">
        <w:rPr>
          <w:rFonts w:ascii="Sakkal Majalla" w:hAnsi="Sakkal Majalla" w:cs="Sakkal Majalla"/>
          <w:b/>
          <w:bCs/>
          <w:noProof/>
          <w:color w:val="000000" w:themeColor="text1"/>
          <w:sz w:val="40"/>
          <w:szCs w:val="40"/>
          <w:rtl/>
        </w:rPr>
        <w:drawing>
          <wp:anchor distT="0" distB="0" distL="114300" distR="114300" simplePos="0" relativeHeight="251686912" behindDoc="0" locked="0" layoutInCell="1" allowOverlap="1" wp14:anchorId="2B865941" wp14:editId="575BCC52">
            <wp:simplePos x="0" y="0"/>
            <wp:positionH relativeFrom="margin">
              <wp:posOffset>1152525</wp:posOffset>
            </wp:positionH>
            <wp:positionV relativeFrom="paragraph">
              <wp:posOffset>241935</wp:posOffset>
            </wp:positionV>
            <wp:extent cx="4097029" cy="496062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s.png"/>
                    <pic:cNvPicPr/>
                  </pic:nvPicPr>
                  <pic:blipFill>
                    <a:blip r:embed="rId10">
                      <a:extLst>
                        <a:ext uri="{28A0092B-C50C-407E-A947-70E740481C1C}">
                          <a14:useLocalDpi xmlns:a14="http://schemas.microsoft.com/office/drawing/2010/main" val="0"/>
                        </a:ext>
                      </a:extLst>
                    </a:blip>
                    <a:stretch>
                      <a:fillRect/>
                    </a:stretch>
                  </pic:blipFill>
                  <pic:spPr>
                    <a:xfrm>
                      <a:off x="0" y="0"/>
                      <a:ext cx="4097029" cy="4960620"/>
                    </a:xfrm>
                    <a:prstGeom prst="rect">
                      <a:avLst/>
                    </a:prstGeom>
                  </pic:spPr>
                </pic:pic>
              </a:graphicData>
            </a:graphic>
            <wp14:sizeRelH relativeFrom="page">
              <wp14:pctWidth>0</wp14:pctWidth>
            </wp14:sizeRelH>
            <wp14:sizeRelV relativeFrom="page">
              <wp14:pctHeight>0</wp14:pctHeight>
            </wp14:sizeRelV>
          </wp:anchor>
        </w:drawing>
      </w:r>
    </w:p>
    <w:p w14:paraId="13BAB712" w14:textId="3E844819" w:rsidR="0084446C" w:rsidRPr="00A5185A" w:rsidRDefault="0084446C" w:rsidP="0084446C">
      <w:pPr>
        <w:pStyle w:val="NormalWeb"/>
        <w:bidi/>
        <w:spacing w:line="276" w:lineRule="auto"/>
        <w:jc w:val="center"/>
        <w:outlineLvl w:val="0"/>
        <w:rPr>
          <w:rFonts w:ascii="Simplified Arabic" w:hAnsi="Simplified Arabic" w:cs="Simplified Arabic"/>
          <w:b/>
          <w:bCs/>
          <w:color w:val="000000" w:themeColor="text1"/>
          <w:sz w:val="40"/>
          <w:szCs w:val="40"/>
          <w:rtl/>
        </w:rPr>
      </w:pPr>
      <w:bookmarkStart w:id="2" w:name="_Toc233208876"/>
      <w:r w:rsidRPr="00A5185A">
        <w:rPr>
          <w:rFonts w:ascii="Simplified Arabic" w:hAnsi="Simplified Arabic" w:cs="Simplified Arabic" w:hint="cs"/>
          <w:b/>
          <w:bCs/>
          <w:color w:val="000000" w:themeColor="text1"/>
          <w:sz w:val="40"/>
          <w:szCs w:val="40"/>
          <w:rtl/>
        </w:rPr>
        <w:t>بسم الله الرحمن الرحيم</w:t>
      </w:r>
      <w:bookmarkEnd w:id="2"/>
    </w:p>
    <w:p w14:paraId="6E38CAEA" w14:textId="13CD6CC5" w:rsidR="0084446C" w:rsidRPr="00A5185A" w:rsidRDefault="0084446C">
      <w:pPr>
        <w:bidi w:val="0"/>
        <w:rPr>
          <w:rFonts w:ascii="Simplified Arabic" w:eastAsia="Times New Roman" w:hAnsi="Simplified Arabic" w:cs="Simplified Arabic"/>
          <w:color w:val="000000" w:themeColor="text1"/>
          <w:kern w:val="0"/>
          <w:sz w:val="28"/>
          <w:szCs w:val="28"/>
          <w:rtl/>
          <w14:ligatures w14:val="none"/>
        </w:rPr>
      </w:pPr>
      <w:r w:rsidRPr="00A5185A">
        <w:rPr>
          <w:rFonts w:ascii="Simplified Arabic" w:hAnsi="Simplified Arabic" w:cs="Simplified Arabic"/>
          <w:color w:val="000000" w:themeColor="text1"/>
          <w:sz w:val="28"/>
          <w:szCs w:val="28"/>
          <w:rtl/>
        </w:rPr>
        <w:br w:type="page"/>
      </w:r>
    </w:p>
    <w:p w14:paraId="4AD27B7C" w14:textId="2F384CE3" w:rsidR="0084446C" w:rsidRPr="00A5185A" w:rsidRDefault="0084446C" w:rsidP="0084446C">
      <w:pPr>
        <w:pStyle w:val="NormalWeb"/>
        <w:bidi/>
        <w:spacing w:line="276" w:lineRule="auto"/>
        <w:jc w:val="center"/>
        <w:outlineLvl w:val="0"/>
        <w:rPr>
          <w:rFonts w:ascii="Simplified Arabic" w:hAnsi="Simplified Arabic" w:cs="Simplified Arabic"/>
          <w:b/>
          <w:bCs/>
          <w:color w:val="000000" w:themeColor="text1"/>
          <w:sz w:val="40"/>
          <w:szCs w:val="40"/>
          <w:rtl/>
        </w:rPr>
      </w:pPr>
      <w:bookmarkStart w:id="3" w:name="_Toc233208877"/>
      <w:r w:rsidRPr="00A5185A">
        <w:rPr>
          <w:rFonts w:ascii="Sakkal Majalla" w:hAnsi="Sakkal Majalla" w:cs="Sakkal Majalla"/>
          <w:b/>
          <w:bCs/>
          <w:noProof/>
          <w:color w:val="000000" w:themeColor="text1"/>
          <w:sz w:val="36"/>
          <w:szCs w:val="36"/>
          <w:rtl/>
        </w:rPr>
        <w:lastRenderedPageBreak/>
        <w:drawing>
          <wp:anchor distT="0" distB="0" distL="114300" distR="114300" simplePos="0" relativeHeight="251688960" behindDoc="0" locked="0" layoutInCell="1" allowOverlap="1" wp14:anchorId="7060BD1C" wp14:editId="752F19E7">
            <wp:simplePos x="0" y="0"/>
            <wp:positionH relativeFrom="margin">
              <wp:posOffset>2044700</wp:posOffset>
            </wp:positionH>
            <wp:positionV relativeFrom="paragraph">
              <wp:posOffset>-320675</wp:posOffset>
            </wp:positionV>
            <wp:extent cx="2321468" cy="1348740"/>
            <wp:effectExtent l="0" t="0" r="3175" b="3810"/>
            <wp:wrapNone/>
            <wp:docPr id="1688473744"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8473744" name="صورة 1688473744"/>
                    <pic:cNvPicPr/>
                  </pic:nvPicPr>
                  <pic:blipFill rotWithShape="1">
                    <a:blip r:embed="rId11">
                      <a:extLst>
                        <a:ext uri="{28A0092B-C50C-407E-A947-70E740481C1C}">
                          <a14:useLocalDpi xmlns:a14="http://schemas.microsoft.com/office/drawing/2010/main" val="0"/>
                        </a:ext>
                      </a:extLst>
                    </a:blip>
                    <a:srcRect b="6779"/>
                    <a:stretch/>
                  </pic:blipFill>
                  <pic:spPr bwMode="auto">
                    <a:xfrm>
                      <a:off x="0" y="0"/>
                      <a:ext cx="2321468" cy="13487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A5185A">
        <w:rPr>
          <w:rFonts w:ascii="Simplified Arabic" w:hAnsi="Simplified Arabic" w:cs="Simplified Arabic" w:hint="cs"/>
          <w:b/>
          <w:bCs/>
          <w:color w:val="000000" w:themeColor="text1"/>
          <w:sz w:val="40"/>
          <w:szCs w:val="40"/>
          <w:rtl/>
        </w:rPr>
        <w:t>الإهداء</w:t>
      </w:r>
      <w:bookmarkEnd w:id="3"/>
      <w:r w:rsidRPr="00A5185A">
        <w:rPr>
          <w:rFonts w:ascii="Simplified Arabic" w:hAnsi="Simplified Arabic" w:cs="Simplified Arabic" w:hint="cs"/>
          <w:b/>
          <w:bCs/>
          <w:color w:val="000000" w:themeColor="text1"/>
          <w:sz w:val="40"/>
          <w:szCs w:val="40"/>
          <w:rtl/>
        </w:rPr>
        <w:t xml:space="preserve"> </w:t>
      </w:r>
    </w:p>
    <w:p w14:paraId="77BA4F5C" w14:textId="77777777" w:rsidR="0084446C" w:rsidRPr="00A5185A" w:rsidRDefault="0084446C" w:rsidP="0084446C">
      <w:pPr>
        <w:pStyle w:val="NormalWeb"/>
        <w:bidi/>
        <w:spacing w:line="276" w:lineRule="auto"/>
        <w:jc w:val="center"/>
        <w:rPr>
          <w:rFonts w:ascii="Simplified Arabic" w:hAnsi="Simplified Arabic" w:cs="Simplified Arabic"/>
          <w:color w:val="000000" w:themeColor="text1"/>
          <w:sz w:val="28"/>
          <w:szCs w:val="28"/>
          <w:rtl/>
        </w:rPr>
      </w:pPr>
    </w:p>
    <w:p w14:paraId="1BA02513" w14:textId="338E6905" w:rsidR="0084446C" w:rsidRPr="00A5185A" w:rsidRDefault="0084446C" w:rsidP="0084446C">
      <w:pPr>
        <w:pStyle w:val="NormalWeb"/>
        <w:bidi/>
        <w:spacing w:line="276" w:lineRule="auto"/>
        <w:ind w:firstLine="424"/>
        <w:jc w:val="both"/>
        <w:rPr>
          <w:rFonts w:ascii="Amiri" w:hAnsi="Amiri" w:cs="Amiri"/>
          <w:b/>
          <w:bCs/>
          <w:color w:val="000000" w:themeColor="text1"/>
          <w:sz w:val="28"/>
          <w:szCs w:val="28"/>
          <w:rtl/>
        </w:rPr>
      </w:pPr>
      <w:r w:rsidRPr="00A5185A">
        <w:rPr>
          <w:rFonts w:ascii="Amiri" w:hAnsi="Amiri" w:cs="Amiri"/>
          <w:b/>
          <w:bCs/>
          <w:color w:val="000000" w:themeColor="text1"/>
          <w:sz w:val="28"/>
          <w:szCs w:val="28"/>
          <w:rtl/>
        </w:rPr>
        <w:t>إلى والديّ العزيزين، اللذين كانا وما زالا مصدر العطاء والدعم والاحتواء، واللذين غرسا في نفسي حب العلم والسعي نحو التميز، فكان دعاؤهما سندًا لي في كل خطوة، وتشجيعهما دافعًا لمواصلة الطريق مهما بلغت الصعوبات، أهدي هذا العمل المتواضع عرفانًا بجميل فضلهما وعظيم عطائهما</w:t>
      </w:r>
      <w:r w:rsidRPr="00A5185A">
        <w:rPr>
          <w:rFonts w:ascii="Amiri" w:hAnsi="Amiri" w:cs="Amiri"/>
          <w:b/>
          <w:bCs/>
          <w:color w:val="000000" w:themeColor="text1"/>
          <w:sz w:val="28"/>
          <w:szCs w:val="28"/>
        </w:rPr>
        <w:t>.</w:t>
      </w:r>
    </w:p>
    <w:p w14:paraId="49856226" w14:textId="795FAADF" w:rsidR="0084446C" w:rsidRPr="00A5185A" w:rsidRDefault="0084446C" w:rsidP="0084446C">
      <w:pPr>
        <w:pStyle w:val="NormalWeb"/>
        <w:bidi/>
        <w:spacing w:line="276" w:lineRule="auto"/>
        <w:ind w:firstLine="424"/>
        <w:jc w:val="both"/>
        <w:rPr>
          <w:rFonts w:ascii="Amiri" w:hAnsi="Amiri" w:cs="Amiri"/>
          <w:b/>
          <w:bCs/>
          <w:color w:val="000000" w:themeColor="text1"/>
          <w:sz w:val="28"/>
          <w:szCs w:val="28"/>
          <w:rtl/>
        </w:rPr>
      </w:pPr>
      <w:r w:rsidRPr="00A5185A">
        <w:rPr>
          <w:rFonts w:ascii="Amiri" w:hAnsi="Amiri" w:cs="Amiri"/>
          <w:b/>
          <w:bCs/>
          <w:color w:val="000000" w:themeColor="text1"/>
          <w:sz w:val="28"/>
          <w:szCs w:val="28"/>
          <w:rtl/>
        </w:rPr>
        <w:t>وإلى أسرتي الكريمة، التي أحاطتني بالمحبة والتشجيع، وتحملت معي أعباء هذه الرحلة العلمية، فكانت خير معين وخير داعم طوال مراحل الدراسة والبحث</w:t>
      </w:r>
      <w:r w:rsidRPr="00A5185A">
        <w:rPr>
          <w:rFonts w:ascii="Amiri" w:hAnsi="Amiri" w:cs="Amiri"/>
          <w:b/>
          <w:bCs/>
          <w:color w:val="000000" w:themeColor="text1"/>
          <w:sz w:val="28"/>
          <w:szCs w:val="28"/>
        </w:rPr>
        <w:t>.</w:t>
      </w:r>
    </w:p>
    <w:p w14:paraId="0147ABC0" w14:textId="662B26D8" w:rsidR="0084446C" w:rsidRPr="00A5185A" w:rsidRDefault="0084446C" w:rsidP="0084446C">
      <w:pPr>
        <w:pStyle w:val="NormalWeb"/>
        <w:bidi/>
        <w:spacing w:line="276" w:lineRule="auto"/>
        <w:ind w:firstLine="424"/>
        <w:jc w:val="both"/>
        <w:rPr>
          <w:rFonts w:ascii="Amiri" w:hAnsi="Amiri" w:cs="Amiri"/>
          <w:b/>
          <w:bCs/>
          <w:color w:val="000000" w:themeColor="text1"/>
          <w:sz w:val="28"/>
          <w:szCs w:val="28"/>
          <w:rtl/>
        </w:rPr>
      </w:pPr>
      <w:r w:rsidRPr="00A5185A">
        <w:rPr>
          <w:rFonts w:ascii="Amiri" w:hAnsi="Amiri" w:cs="Amiri"/>
          <w:b/>
          <w:bCs/>
          <w:color w:val="000000" w:themeColor="text1"/>
          <w:sz w:val="28"/>
          <w:szCs w:val="28"/>
          <w:rtl/>
        </w:rPr>
        <w:t>وإلى أساتذتي الأفاضل، الذين نهلت من علمهم ومعرفتهم، واستفدت من توجيهاتهم ونصائحهم القيمة، فكان لهم الأثر الكبير في تنمية قدراتي العلمية والبحثية، أتقدم لهم بخالص التقدير والاحترام</w:t>
      </w:r>
      <w:r w:rsidRPr="00A5185A">
        <w:rPr>
          <w:rFonts w:ascii="Amiri" w:hAnsi="Amiri" w:cs="Amiri"/>
          <w:b/>
          <w:bCs/>
          <w:color w:val="000000" w:themeColor="text1"/>
          <w:sz w:val="28"/>
          <w:szCs w:val="28"/>
        </w:rPr>
        <w:t>.</w:t>
      </w:r>
    </w:p>
    <w:p w14:paraId="1E14381A" w14:textId="207E13CC" w:rsidR="0084446C" w:rsidRPr="00A5185A" w:rsidRDefault="0084446C" w:rsidP="0084446C">
      <w:pPr>
        <w:pStyle w:val="NormalWeb"/>
        <w:bidi/>
        <w:spacing w:line="276" w:lineRule="auto"/>
        <w:ind w:firstLine="424"/>
        <w:jc w:val="both"/>
        <w:rPr>
          <w:rFonts w:ascii="Amiri" w:hAnsi="Amiri" w:cs="Amiri"/>
          <w:b/>
          <w:bCs/>
          <w:color w:val="000000" w:themeColor="text1"/>
          <w:sz w:val="28"/>
          <w:szCs w:val="28"/>
          <w:rtl/>
        </w:rPr>
      </w:pPr>
      <w:r w:rsidRPr="00A5185A">
        <w:rPr>
          <w:rFonts w:ascii="Amiri" w:hAnsi="Amiri" w:cs="Amiri"/>
          <w:b/>
          <w:bCs/>
          <w:color w:val="000000" w:themeColor="text1"/>
          <w:sz w:val="28"/>
          <w:szCs w:val="28"/>
          <w:rtl/>
        </w:rPr>
        <w:t>وإلى كل من قدم لي يد العون أو كلمة تشجيع أو نصيحة صادقة، وأسهم بصورة مباشرة أو غير مباشرة في إنجاز هذا العمل، أهدي ثمرة هذا الجهد المتواضع تعبيرًا عن الامتنان والعرفان</w:t>
      </w:r>
      <w:r w:rsidRPr="00A5185A">
        <w:rPr>
          <w:rFonts w:ascii="Amiri" w:hAnsi="Amiri" w:cs="Amiri"/>
          <w:b/>
          <w:bCs/>
          <w:color w:val="000000" w:themeColor="text1"/>
          <w:sz w:val="28"/>
          <w:szCs w:val="28"/>
        </w:rPr>
        <w:t>.</w:t>
      </w:r>
    </w:p>
    <w:p w14:paraId="3DDC32EB" w14:textId="1FCA3F18" w:rsidR="0084446C" w:rsidRPr="00A5185A" w:rsidRDefault="0084446C" w:rsidP="0084446C">
      <w:pPr>
        <w:pStyle w:val="NormalWeb"/>
        <w:bidi/>
        <w:spacing w:line="276" w:lineRule="auto"/>
        <w:ind w:firstLine="424"/>
        <w:jc w:val="both"/>
        <w:rPr>
          <w:rFonts w:ascii="Amiri" w:hAnsi="Amiri" w:cs="Amiri"/>
          <w:b/>
          <w:bCs/>
          <w:color w:val="000000" w:themeColor="text1"/>
          <w:sz w:val="28"/>
          <w:szCs w:val="28"/>
          <w:rtl/>
        </w:rPr>
      </w:pPr>
      <w:r w:rsidRPr="00A5185A">
        <w:rPr>
          <w:rFonts w:ascii="Amiri" w:hAnsi="Amiri" w:cs="Amiri"/>
          <w:b/>
          <w:bCs/>
          <w:color w:val="000000" w:themeColor="text1"/>
          <w:sz w:val="28"/>
          <w:szCs w:val="28"/>
          <w:rtl/>
        </w:rPr>
        <w:t>كما أهدي هذا الإنجاز إلى كل طالب علم يسعى بإخلاص نحو المعرفة، ويؤمن بأن الاجتهاد والصبر هما طريق النجاح والتميز، راجيةً أن يكون هذا العمل إضافة نافعة ومساهمة متواضعة في خدمة العلم والمعرفة</w:t>
      </w:r>
      <w:r w:rsidRPr="00A5185A">
        <w:rPr>
          <w:rFonts w:ascii="Amiri" w:hAnsi="Amiri" w:cs="Amiri"/>
          <w:b/>
          <w:bCs/>
          <w:color w:val="000000" w:themeColor="text1"/>
          <w:sz w:val="28"/>
          <w:szCs w:val="28"/>
        </w:rPr>
        <w:t>.</w:t>
      </w:r>
    </w:p>
    <w:p w14:paraId="6BEC3C52" w14:textId="439A3C8F" w:rsidR="0084446C" w:rsidRPr="00A5185A" w:rsidRDefault="0084446C" w:rsidP="0084446C">
      <w:pPr>
        <w:pStyle w:val="NormalWeb"/>
        <w:bidi/>
        <w:spacing w:line="276" w:lineRule="auto"/>
        <w:jc w:val="center"/>
        <w:rPr>
          <w:rFonts w:ascii="Simplified Arabic" w:hAnsi="Simplified Arabic" w:cs="Simplified Arabic"/>
          <w:b/>
          <w:bCs/>
          <w:color w:val="000000" w:themeColor="text1"/>
          <w:sz w:val="32"/>
          <w:szCs w:val="32"/>
          <w:rtl/>
        </w:rPr>
      </w:pPr>
      <w:r w:rsidRPr="00A5185A">
        <w:rPr>
          <w:rFonts w:ascii="Amiri" w:hAnsi="Amiri" w:cs="Amiri"/>
          <w:b/>
          <w:bCs/>
          <w:color w:val="000000" w:themeColor="text1"/>
          <w:sz w:val="32"/>
          <w:szCs w:val="32"/>
          <w:rtl/>
        </w:rPr>
        <w:t>وأسأل الله تعالى أن يجعل هذا الجهد خالصًا لوجهه الكريم، وأن ينفع به، وأن يوفقنا جميعًا لما فيه الخير</w:t>
      </w:r>
      <w:r w:rsidRPr="00A5185A">
        <w:rPr>
          <w:rFonts w:ascii="Simplified Arabic" w:hAnsi="Simplified Arabic" w:cs="Simplified Arabic"/>
          <w:b/>
          <w:bCs/>
          <w:color w:val="000000" w:themeColor="text1"/>
          <w:sz w:val="32"/>
          <w:szCs w:val="32"/>
          <w:rtl/>
        </w:rPr>
        <w:t xml:space="preserve"> والصلاح.</w:t>
      </w:r>
    </w:p>
    <w:p w14:paraId="41837A00" w14:textId="77777777" w:rsidR="0084446C" w:rsidRPr="00A5185A" w:rsidRDefault="0084446C" w:rsidP="0084446C">
      <w:pPr>
        <w:pStyle w:val="NormalWeb"/>
        <w:bidi/>
        <w:spacing w:line="276" w:lineRule="auto"/>
        <w:jc w:val="center"/>
        <w:rPr>
          <w:rFonts w:ascii="Simplified Arabic" w:hAnsi="Simplified Arabic" w:cs="Simplified Arabic"/>
          <w:color w:val="000000" w:themeColor="text1"/>
          <w:sz w:val="28"/>
          <w:szCs w:val="28"/>
          <w:rtl/>
        </w:rPr>
      </w:pPr>
    </w:p>
    <w:p w14:paraId="7AEFB401" w14:textId="77777777" w:rsidR="0084446C" w:rsidRPr="00A5185A" w:rsidRDefault="0084446C" w:rsidP="0084446C">
      <w:pPr>
        <w:pStyle w:val="NormalWeb"/>
        <w:bidi/>
        <w:spacing w:line="276" w:lineRule="auto"/>
        <w:jc w:val="center"/>
        <w:rPr>
          <w:rFonts w:ascii="Simplified Arabic" w:hAnsi="Simplified Arabic" w:cs="Simplified Arabic"/>
          <w:color w:val="000000" w:themeColor="text1"/>
          <w:sz w:val="28"/>
          <w:szCs w:val="28"/>
          <w:rtl/>
        </w:rPr>
      </w:pPr>
    </w:p>
    <w:p w14:paraId="58D983BF" w14:textId="2BA01A1E" w:rsidR="0084446C" w:rsidRPr="00A5185A" w:rsidRDefault="0084446C">
      <w:pPr>
        <w:bidi w:val="0"/>
        <w:rPr>
          <w:rFonts w:ascii="Simplified Arabic" w:eastAsia="Times New Roman" w:hAnsi="Simplified Arabic" w:cs="Simplified Arabic"/>
          <w:color w:val="000000" w:themeColor="text1"/>
          <w:kern w:val="0"/>
          <w:sz w:val="28"/>
          <w:szCs w:val="28"/>
          <w:rtl/>
          <w14:ligatures w14:val="none"/>
        </w:rPr>
      </w:pPr>
      <w:r w:rsidRPr="00A5185A">
        <w:rPr>
          <w:rFonts w:ascii="Simplified Arabic" w:hAnsi="Simplified Arabic" w:cs="Simplified Arabic"/>
          <w:color w:val="000000" w:themeColor="text1"/>
          <w:sz w:val="28"/>
          <w:szCs w:val="28"/>
          <w:rtl/>
        </w:rPr>
        <w:br w:type="page"/>
      </w:r>
    </w:p>
    <w:p w14:paraId="3816C1AC" w14:textId="2545D60A" w:rsidR="0084446C" w:rsidRPr="00A5185A" w:rsidRDefault="0084446C" w:rsidP="0084446C">
      <w:pPr>
        <w:pStyle w:val="NormalWeb"/>
        <w:bidi/>
        <w:spacing w:line="276" w:lineRule="auto"/>
        <w:jc w:val="center"/>
        <w:outlineLvl w:val="0"/>
        <w:rPr>
          <w:rFonts w:ascii="Simplified Arabic" w:hAnsi="Simplified Arabic" w:cs="Simplified Arabic"/>
          <w:b/>
          <w:bCs/>
          <w:color w:val="000000" w:themeColor="text1"/>
          <w:sz w:val="40"/>
          <w:szCs w:val="40"/>
          <w:rtl/>
        </w:rPr>
      </w:pPr>
      <w:bookmarkStart w:id="4" w:name="_Toc233208878"/>
      <w:r w:rsidRPr="00A5185A">
        <w:rPr>
          <w:rFonts w:ascii="Sakkal Majalla" w:hAnsi="Sakkal Majalla" w:cs="Sakkal Majalla"/>
          <w:b/>
          <w:bCs/>
          <w:noProof/>
          <w:color w:val="000000" w:themeColor="text1"/>
          <w:sz w:val="36"/>
          <w:szCs w:val="36"/>
          <w:rtl/>
        </w:rPr>
        <w:lastRenderedPageBreak/>
        <w:drawing>
          <wp:anchor distT="0" distB="0" distL="114300" distR="114300" simplePos="0" relativeHeight="251691008" behindDoc="0" locked="0" layoutInCell="1" allowOverlap="1" wp14:anchorId="360032CF" wp14:editId="665BA04D">
            <wp:simplePos x="0" y="0"/>
            <wp:positionH relativeFrom="margin">
              <wp:posOffset>2052955</wp:posOffset>
            </wp:positionH>
            <wp:positionV relativeFrom="paragraph">
              <wp:posOffset>-151130</wp:posOffset>
            </wp:positionV>
            <wp:extent cx="2000250" cy="1082102"/>
            <wp:effectExtent l="0" t="0" r="0" b="3810"/>
            <wp:wrapNone/>
            <wp:docPr id="1512302659"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2302659" name="صورة 1512302659"/>
                    <pic:cNvPicPr/>
                  </pic:nvPicPr>
                  <pic:blipFill>
                    <a:blip r:embed="rId12">
                      <a:extLst>
                        <a:ext uri="{28A0092B-C50C-407E-A947-70E740481C1C}">
                          <a14:useLocalDpi xmlns:a14="http://schemas.microsoft.com/office/drawing/2010/main" val="0"/>
                        </a:ext>
                      </a:extLst>
                    </a:blip>
                    <a:stretch>
                      <a:fillRect/>
                    </a:stretch>
                  </pic:blipFill>
                  <pic:spPr>
                    <a:xfrm>
                      <a:off x="0" y="0"/>
                      <a:ext cx="2000250" cy="1082102"/>
                    </a:xfrm>
                    <a:prstGeom prst="rect">
                      <a:avLst/>
                    </a:prstGeom>
                  </pic:spPr>
                </pic:pic>
              </a:graphicData>
            </a:graphic>
            <wp14:sizeRelH relativeFrom="margin">
              <wp14:pctWidth>0</wp14:pctWidth>
            </wp14:sizeRelH>
            <wp14:sizeRelV relativeFrom="margin">
              <wp14:pctHeight>0</wp14:pctHeight>
            </wp14:sizeRelV>
          </wp:anchor>
        </w:drawing>
      </w:r>
      <w:r w:rsidRPr="00A5185A">
        <w:rPr>
          <w:rFonts w:ascii="Simplified Arabic" w:hAnsi="Simplified Arabic" w:cs="Simplified Arabic" w:hint="cs"/>
          <w:b/>
          <w:bCs/>
          <w:color w:val="000000" w:themeColor="text1"/>
          <w:sz w:val="40"/>
          <w:szCs w:val="40"/>
          <w:rtl/>
        </w:rPr>
        <w:t>الشكر والتقدير</w:t>
      </w:r>
      <w:bookmarkEnd w:id="4"/>
      <w:r w:rsidRPr="00A5185A">
        <w:rPr>
          <w:rFonts w:ascii="Simplified Arabic" w:hAnsi="Simplified Arabic" w:cs="Simplified Arabic" w:hint="cs"/>
          <w:b/>
          <w:bCs/>
          <w:color w:val="000000" w:themeColor="text1"/>
          <w:sz w:val="40"/>
          <w:szCs w:val="40"/>
          <w:rtl/>
        </w:rPr>
        <w:t xml:space="preserve"> </w:t>
      </w:r>
    </w:p>
    <w:p w14:paraId="2C23A459" w14:textId="64D24B23" w:rsidR="0084446C" w:rsidRPr="00A5185A" w:rsidRDefault="0084446C" w:rsidP="0084446C">
      <w:pPr>
        <w:rPr>
          <w:color w:val="000000" w:themeColor="text1"/>
        </w:rPr>
      </w:pPr>
    </w:p>
    <w:p w14:paraId="6E64A500" w14:textId="77777777" w:rsidR="0084446C" w:rsidRPr="00A5185A" w:rsidRDefault="0084446C" w:rsidP="0084446C">
      <w:pPr>
        <w:spacing w:before="100" w:beforeAutospacing="1" w:after="100" w:afterAutospacing="1" w:line="276" w:lineRule="auto"/>
        <w:ind w:firstLine="706"/>
        <w:jc w:val="both"/>
        <w:rPr>
          <w:rFonts w:eastAsia="Times New Roman" w:cstheme="minorHAnsi"/>
          <w:color w:val="000000" w:themeColor="text1"/>
          <w:kern w:val="0"/>
          <w:sz w:val="28"/>
          <w:szCs w:val="32"/>
          <w14:ligatures w14:val="none"/>
        </w:rPr>
      </w:pPr>
      <w:r w:rsidRPr="00A5185A">
        <w:rPr>
          <w:rFonts w:eastAsia="Times New Roman" w:cstheme="minorHAnsi"/>
          <w:color w:val="000000" w:themeColor="text1"/>
          <w:kern w:val="0"/>
          <w:sz w:val="28"/>
          <w:szCs w:val="32"/>
          <w:rtl/>
          <w14:ligatures w14:val="none"/>
        </w:rPr>
        <w:t>الحمد لله الذي وفقني وأعانني على إتمام هذا العمل، والصلاة والسلام على نبينا محمد وعلى آله وصحبه أجمعين</w:t>
      </w:r>
      <w:r w:rsidRPr="00A5185A">
        <w:rPr>
          <w:rFonts w:eastAsia="Times New Roman" w:cstheme="minorHAnsi"/>
          <w:color w:val="000000" w:themeColor="text1"/>
          <w:kern w:val="0"/>
          <w:sz w:val="28"/>
          <w:szCs w:val="32"/>
          <w14:ligatures w14:val="none"/>
        </w:rPr>
        <w:t>.</w:t>
      </w:r>
    </w:p>
    <w:p w14:paraId="261AD375" w14:textId="77777777" w:rsidR="0084446C" w:rsidRPr="00A5185A" w:rsidRDefault="0084446C" w:rsidP="0084446C">
      <w:pPr>
        <w:spacing w:before="100" w:beforeAutospacing="1" w:after="100" w:afterAutospacing="1" w:line="276" w:lineRule="auto"/>
        <w:ind w:firstLine="706"/>
        <w:jc w:val="both"/>
        <w:rPr>
          <w:rFonts w:eastAsia="Times New Roman" w:cstheme="minorHAnsi"/>
          <w:color w:val="000000" w:themeColor="text1"/>
          <w:kern w:val="0"/>
          <w:sz w:val="28"/>
          <w:szCs w:val="32"/>
          <w14:ligatures w14:val="none"/>
        </w:rPr>
      </w:pPr>
      <w:r w:rsidRPr="00A5185A">
        <w:rPr>
          <w:rFonts w:eastAsia="Times New Roman" w:cstheme="minorHAnsi"/>
          <w:color w:val="000000" w:themeColor="text1"/>
          <w:kern w:val="0"/>
          <w:sz w:val="28"/>
          <w:szCs w:val="32"/>
          <w:rtl/>
          <w14:ligatures w14:val="none"/>
        </w:rPr>
        <w:t>أتقدم بخالص الشكر والتقدير إلى والديّ العزيزين، اللذين كانا لي النبراس والموجه. إن دعمهما المتواصل وتشجيعهما الدائم كانا الدافع الأكبر لي لتحقيق هذا الإنجاز</w:t>
      </w:r>
      <w:r w:rsidRPr="00A5185A">
        <w:rPr>
          <w:rFonts w:eastAsia="Times New Roman" w:cstheme="minorHAnsi"/>
          <w:color w:val="000000" w:themeColor="text1"/>
          <w:kern w:val="0"/>
          <w:sz w:val="28"/>
          <w:szCs w:val="32"/>
          <w14:ligatures w14:val="none"/>
        </w:rPr>
        <w:t>.</w:t>
      </w:r>
    </w:p>
    <w:p w14:paraId="6E2EFD0D" w14:textId="77777777" w:rsidR="0084446C" w:rsidRPr="00A5185A" w:rsidRDefault="0084446C" w:rsidP="0084446C">
      <w:pPr>
        <w:spacing w:before="100" w:beforeAutospacing="1" w:after="100" w:afterAutospacing="1" w:line="276" w:lineRule="auto"/>
        <w:ind w:firstLine="706"/>
        <w:jc w:val="both"/>
        <w:rPr>
          <w:rFonts w:eastAsia="Times New Roman" w:cstheme="minorHAnsi"/>
          <w:color w:val="000000" w:themeColor="text1"/>
          <w:kern w:val="0"/>
          <w:sz w:val="28"/>
          <w:szCs w:val="32"/>
          <w14:ligatures w14:val="none"/>
        </w:rPr>
      </w:pPr>
      <w:r w:rsidRPr="00A5185A">
        <w:rPr>
          <w:rFonts w:eastAsia="Times New Roman" w:cstheme="minorHAnsi"/>
          <w:color w:val="000000" w:themeColor="text1"/>
          <w:kern w:val="0"/>
          <w:sz w:val="28"/>
          <w:szCs w:val="32"/>
          <w:rtl/>
          <w14:ligatures w14:val="none"/>
        </w:rPr>
        <w:t>كما أعبر عن عميق امتناني لزوجتي الغالية، التي كانت لي الشريك والسند في هذه الرحلة الطويلة. كان لصبرها وتفهمها ودعمها المستمر أثر بالغ في إنجاح هذا العمل</w:t>
      </w:r>
      <w:r w:rsidRPr="00A5185A">
        <w:rPr>
          <w:rFonts w:eastAsia="Times New Roman" w:cstheme="minorHAnsi"/>
          <w:color w:val="000000" w:themeColor="text1"/>
          <w:kern w:val="0"/>
          <w:sz w:val="28"/>
          <w:szCs w:val="32"/>
          <w14:ligatures w14:val="none"/>
        </w:rPr>
        <w:t>.</w:t>
      </w:r>
    </w:p>
    <w:p w14:paraId="1BAEDBDA" w14:textId="77777777" w:rsidR="0084446C" w:rsidRPr="00A5185A" w:rsidRDefault="0084446C" w:rsidP="0084446C">
      <w:pPr>
        <w:spacing w:before="100" w:beforeAutospacing="1" w:after="100" w:afterAutospacing="1" w:line="276" w:lineRule="auto"/>
        <w:ind w:firstLine="706"/>
        <w:jc w:val="both"/>
        <w:rPr>
          <w:rFonts w:eastAsia="Times New Roman" w:cstheme="minorHAnsi"/>
          <w:color w:val="000000" w:themeColor="text1"/>
          <w:kern w:val="0"/>
          <w:sz w:val="28"/>
          <w:szCs w:val="32"/>
          <w:rtl/>
          <w14:ligatures w14:val="none"/>
        </w:rPr>
      </w:pPr>
      <w:r w:rsidRPr="00A5185A">
        <w:rPr>
          <w:rFonts w:eastAsia="Times New Roman" w:cstheme="minorHAnsi"/>
          <w:color w:val="000000" w:themeColor="text1"/>
          <w:kern w:val="0"/>
          <w:sz w:val="28"/>
          <w:szCs w:val="32"/>
          <w:rtl/>
          <w14:ligatures w14:val="none"/>
        </w:rPr>
        <w:t>أود أن أشكر أساتذتي الكرام، وخاصة مشرف رسالتي، الذين لم يبخلوا عليّ بوقتهم وخبرتهم. لقد كان لإرشاداتهم العلمية ونصائحهم القيمة الأثر الكبير في إتمام هذا البحث</w:t>
      </w:r>
      <w:r w:rsidRPr="00A5185A">
        <w:rPr>
          <w:rFonts w:eastAsia="Times New Roman" w:cstheme="minorHAnsi"/>
          <w:color w:val="000000" w:themeColor="text1"/>
          <w:kern w:val="0"/>
          <w:sz w:val="28"/>
          <w:szCs w:val="32"/>
          <w14:ligatures w14:val="none"/>
        </w:rPr>
        <w:t>.</w:t>
      </w:r>
    </w:p>
    <w:p w14:paraId="1E35050D" w14:textId="77777777" w:rsidR="0084446C" w:rsidRPr="00A5185A" w:rsidRDefault="0084446C" w:rsidP="0084446C">
      <w:pPr>
        <w:spacing w:before="100" w:beforeAutospacing="1" w:after="100" w:afterAutospacing="1" w:line="276" w:lineRule="auto"/>
        <w:ind w:firstLine="706"/>
        <w:jc w:val="both"/>
        <w:rPr>
          <w:rFonts w:eastAsia="Times New Roman" w:cstheme="minorHAnsi"/>
          <w:color w:val="000000" w:themeColor="text1"/>
          <w:kern w:val="0"/>
          <w:sz w:val="28"/>
          <w:szCs w:val="32"/>
          <w14:ligatures w14:val="none"/>
        </w:rPr>
      </w:pPr>
      <w:r w:rsidRPr="00A5185A">
        <w:rPr>
          <w:rFonts w:eastAsia="Times New Roman" w:cstheme="minorHAnsi"/>
          <w:color w:val="000000" w:themeColor="text1"/>
          <w:kern w:val="0"/>
          <w:sz w:val="28"/>
          <w:szCs w:val="32"/>
          <w:rtl/>
          <w14:ligatures w14:val="none"/>
        </w:rPr>
        <w:t>أشكر زملائي وأصدقائي، الذين كانوا لي عونًا وسندًا، وكان لتشجيعهم ودعمهم دور كبير في تجاوز الصعاب والوصول إلى هذا النجاح</w:t>
      </w:r>
      <w:r w:rsidRPr="00A5185A">
        <w:rPr>
          <w:rFonts w:eastAsia="Times New Roman" w:cstheme="minorHAnsi"/>
          <w:color w:val="000000" w:themeColor="text1"/>
          <w:kern w:val="0"/>
          <w:sz w:val="28"/>
          <w:szCs w:val="32"/>
          <w14:ligatures w14:val="none"/>
        </w:rPr>
        <w:t>.</w:t>
      </w:r>
    </w:p>
    <w:p w14:paraId="730F88CE" w14:textId="77777777" w:rsidR="0084446C" w:rsidRPr="00A5185A" w:rsidRDefault="0084446C" w:rsidP="0084446C">
      <w:pPr>
        <w:spacing w:before="100" w:beforeAutospacing="1" w:after="100" w:afterAutospacing="1" w:line="276" w:lineRule="auto"/>
        <w:ind w:firstLine="706"/>
        <w:jc w:val="both"/>
        <w:rPr>
          <w:rFonts w:eastAsia="Times New Roman" w:cstheme="minorHAnsi"/>
          <w:color w:val="000000" w:themeColor="text1"/>
          <w:kern w:val="0"/>
          <w:sz w:val="28"/>
          <w:szCs w:val="32"/>
          <w14:ligatures w14:val="none"/>
        </w:rPr>
      </w:pPr>
      <w:r w:rsidRPr="00A5185A">
        <w:rPr>
          <w:rFonts w:eastAsia="Times New Roman" w:cstheme="minorHAnsi"/>
          <w:color w:val="000000" w:themeColor="text1"/>
          <w:kern w:val="0"/>
          <w:sz w:val="28"/>
          <w:szCs w:val="32"/>
          <w:rtl/>
          <w14:ligatures w14:val="none"/>
        </w:rPr>
        <w:t>وأخيرًا، أتقدم بالشكر والامتنان لكل من ساهم بأي شكل في إنجاز هذا العمل، سائلاً الله أن يجعل هذا الجهد خالصًا لوجهه الكريم، وأن يوفقنا جميعًا لما فيه الخير والصلاح</w:t>
      </w:r>
      <w:r w:rsidRPr="00A5185A">
        <w:rPr>
          <w:rFonts w:eastAsia="Times New Roman" w:cstheme="minorHAnsi"/>
          <w:color w:val="000000" w:themeColor="text1"/>
          <w:kern w:val="0"/>
          <w:sz w:val="28"/>
          <w:szCs w:val="32"/>
          <w14:ligatures w14:val="none"/>
        </w:rPr>
        <w:t>.</w:t>
      </w:r>
    </w:p>
    <w:p w14:paraId="265677A5" w14:textId="77777777" w:rsidR="0084446C" w:rsidRPr="00A5185A" w:rsidRDefault="0084446C" w:rsidP="0084446C">
      <w:pPr>
        <w:pStyle w:val="NormalWeb"/>
        <w:bidi/>
        <w:spacing w:line="276" w:lineRule="auto"/>
        <w:jc w:val="center"/>
        <w:rPr>
          <w:rFonts w:ascii="Simplified Arabic" w:hAnsi="Simplified Arabic" w:cs="Simplified Arabic"/>
          <w:color w:val="000000" w:themeColor="text1"/>
          <w:sz w:val="28"/>
          <w:szCs w:val="28"/>
          <w:rtl/>
        </w:rPr>
      </w:pPr>
    </w:p>
    <w:p w14:paraId="05528F9A" w14:textId="77777777" w:rsidR="0084446C" w:rsidRPr="00A5185A" w:rsidRDefault="0084446C" w:rsidP="0084446C">
      <w:pPr>
        <w:pStyle w:val="NormalWeb"/>
        <w:bidi/>
        <w:spacing w:line="276" w:lineRule="auto"/>
        <w:jc w:val="center"/>
        <w:rPr>
          <w:rFonts w:ascii="Simplified Arabic" w:hAnsi="Simplified Arabic" w:cs="Simplified Arabic"/>
          <w:color w:val="000000" w:themeColor="text1"/>
          <w:sz w:val="28"/>
          <w:szCs w:val="28"/>
          <w:rtl/>
        </w:rPr>
      </w:pPr>
    </w:p>
    <w:p w14:paraId="4B5BC968" w14:textId="77777777" w:rsidR="0084446C" w:rsidRPr="00A5185A" w:rsidRDefault="0084446C" w:rsidP="0084446C">
      <w:pPr>
        <w:pStyle w:val="NormalWeb"/>
        <w:bidi/>
        <w:spacing w:line="276" w:lineRule="auto"/>
        <w:jc w:val="center"/>
        <w:rPr>
          <w:rFonts w:ascii="Simplified Arabic" w:hAnsi="Simplified Arabic" w:cs="Simplified Arabic"/>
          <w:color w:val="000000" w:themeColor="text1"/>
          <w:sz w:val="28"/>
          <w:szCs w:val="28"/>
          <w:rtl/>
        </w:rPr>
      </w:pPr>
    </w:p>
    <w:p w14:paraId="01529CB2" w14:textId="6421A8A3" w:rsidR="0084446C" w:rsidRPr="00A5185A" w:rsidRDefault="0084446C">
      <w:pPr>
        <w:bidi w:val="0"/>
        <w:rPr>
          <w:rFonts w:ascii="Simplified Arabic" w:eastAsia="Times New Roman" w:hAnsi="Simplified Arabic" w:cs="Simplified Arabic"/>
          <w:color w:val="000000" w:themeColor="text1"/>
          <w:kern w:val="0"/>
          <w:sz w:val="28"/>
          <w:szCs w:val="28"/>
          <w:rtl/>
          <w14:ligatures w14:val="none"/>
        </w:rPr>
      </w:pPr>
      <w:r w:rsidRPr="00A5185A">
        <w:rPr>
          <w:rFonts w:ascii="Simplified Arabic" w:hAnsi="Simplified Arabic" w:cs="Simplified Arabic"/>
          <w:color w:val="000000" w:themeColor="text1"/>
          <w:sz w:val="28"/>
          <w:szCs w:val="28"/>
          <w:rtl/>
        </w:rPr>
        <w:br w:type="page"/>
      </w:r>
    </w:p>
    <w:p w14:paraId="42374900" w14:textId="77777777" w:rsidR="0084446C" w:rsidRPr="00A5185A" w:rsidRDefault="0084446C" w:rsidP="0084446C">
      <w:pPr>
        <w:spacing w:before="100" w:beforeAutospacing="1" w:after="100" w:afterAutospacing="1" w:line="276" w:lineRule="auto"/>
        <w:jc w:val="center"/>
        <w:outlineLvl w:val="0"/>
        <w:rPr>
          <w:rFonts w:ascii="Simplified Arabic" w:hAnsi="Simplified Arabic" w:cs="Simplified Arabic"/>
          <w:b/>
          <w:bCs/>
          <w:color w:val="000000" w:themeColor="text1"/>
          <w:sz w:val="40"/>
          <w:szCs w:val="40"/>
        </w:rPr>
      </w:pPr>
      <w:bookmarkStart w:id="5" w:name="_Toc233208879"/>
      <w:r w:rsidRPr="00A5185A">
        <w:rPr>
          <w:rFonts w:ascii="Simplified Arabic" w:hAnsi="Simplified Arabic" w:cs="Simplified Arabic"/>
          <w:b/>
          <w:bCs/>
          <w:color w:val="000000" w:themeColor="text1"/>
          <w:sz w:val="40"/>
          <w:szCs w:val="40"/>
          <w:rtl/>
        </w:rPr>
        <w:lastRenderedPageBreak/>
        <w:t>مستخلص الدراسة</w:t>
      </w:r>
      <w:bookmarkEnd w:id="5"/>
    </w:p>
    <w:p w14:paraId="5DF86DF9" w14:textId="77777777" w:rsidR="0084446C" w:rsidRPr="00A5185A" w:rsidRDefault="0084446C" w:rsidP="0084446C">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A5185A">
        <w:rPr>
          <w:rFonts w:ascii="Simplified Arabic" w:hAnsi="Simplified Arabic" w:cs="Simplified Arabic"/>
          <w:color w:val="000000" w:themeColor="text1"/>
          <w:sz w:val="28"/>
          <w:szCs w:val="28"/>
          <w:rtl/>
        </w:rPr>
        <w:t>هدفت الدراسة الراهنة إلى الكشف عن أثر تطبيق إدارة المخاطر التشغيلية بأبعادها الأربعة (تحديد المخاطر التشغيلية، وتقييم المخاطر التشغيلية، والاستجابة للمخاطر التشغيلية، ومراقبة المخاطر التشغيلية ومراجعتها) على تقليل الانقطاعات وتحسين استمرارية الخدمة في عمليات مطار الملك عبدالعزيز الدولي بمدينة جدة. واعتمدت الدراسة على المنهج الوصفي التحليلي، ووُظِّفت الاستبانة بوصفها أداة رئيسية لجمع البيانات الميدانية، وقد طُبِّقت على عينة عشوائية طبقية بلغ حجمها (324) مفردة من العاملين في الإدارات التشغيلية والفنية والإدارية بالمطار، من إجمالي مجتمع دراسة قدره (1850) موظفًا. وقد جرت معالجة البيانات باستخدام البرنامج الإحصائي</w:t>
      </w:r>
      <w:r w:rsidRPr="00A5185A">
        <w:rPr>
          <w:rFonts w:ascii="Simplified Arabic" w:hAnsi="Simplified Arabic" w:cs="Simplified Arabic"/>
          <w:color w:val="000000" w:themeColor="text1"/>
          <w:sz w:val="28"/>
          <w:szCs w:val="28"/>
        </w:rPr>
        <w:t xml:space="preserve"> SPSS </w:t>
      </w:r>
      <w:r w:rsidRPr="00A5185A">
        <w:rPr>
          <w:rFonts w:ascii="Simplified Arabic" w:hAnsi="Simplified Arabic" w:cs="Simplified Arabic"/>
          <w:color w:val="000000" w:themeColor="text1"/>
          <w:sz w:val="28"/>
          <w:szCs w:val="28"/>
          <w:rtl/>
        </w:rPr>
        <w:t>من خلال جملة من الأساليب الإحصائية شملت التكرارات والنسب المئوية والمتوسطات الحسابية والانحرافات المعيارية ومعامل ألفا كرونباخ ومعامل ارتباط بيرسون وتحليلَي الانحدار البسيط والمتعدد</w:t>
      </w:r>
      <w:r w:rsidRPr="00A5185A">
        <w:rPr>
          <w:rFonts w:ascii="Simplified Arabic" w:hAnsi="Simplified Arabic" w:cs="Simplified Arabic"/>
          <w:color w:val="000000" w:themeColor="text1"/>
          <w:sz w:val="28"/>
          <w:szCs w:val="28"/>
        </w:rPr>
        <w:t>.</w:t>
      </w:r>
    </w:p>
    <w:p w14:paraId="1E9FD5A8" w14:textId="77777777" w:rsidR="0084446C" w:rsidRPr="00A5185A" w:rsidRDefault="0084446C" w:rsidP="0084446C">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A5185A">
        <w:rPr>
          <w:rFonts w:ascii="Simplified Arabic" w:hAnsi="Simplified Arabic" w:cs="Simplified Arabic"/>
          <w:color w:val="000000" w:themeColor="text1"/>
          <w:sz w:val="28"/>
          <w:szCs w:val="28"/>
          <w:rtl/>
        </w:rPr>
        <w:t>وكشفت نتائج الدراسة عن وجود أثر ذي دلالة إحصائية عند مستوى</w:t>
      </w:r>
      <w:r w:rsidRPr="00A5185A">
        <w:rPr>
          <w:rFonts w:ascii="Simplified Arabic" w:hAnsi="Simplified Arabic" w:cs="Simplified Arabic"/>
          <w:color w:val="000000" w:themeColor="text1"/>
          <w:sz w:val="28"/>
          <w:szCs w:val="28"/>
        </w:rPr>
        <w:t xml:space="preserve"> (</w:t>
      </w:r>
      <w:r w:rsidRPr="00A5185A">
        <w:rPr>
          <w:rFonts w:ascii="Cambria" w:hAnsi="Cambria" w:cs="Cambria"/>
          <w:color w:val="000000" w:themeColor="text1"/>
          <w:sz w:val="28"/>
          <w:szCs w:val="28"/>
        </w:rPr>
        <w:t>α</w:t>
      </w:r>
      <w:r w:rsidRPr="00A5185A">
        <w:rPr>
          <w:rFonts w:ascii="Simplified Arabic" w:hAnsi="Simplified Arabic" w:cs="Simplified Arabic"/>
          <w:color w:val="000000" w:themeColor="text1"/>
          <w:sz w:val="28"/>
          <w:szCs w:val="28"/>
        </w:rPr>
        <w:t xml:space="preserve"> </w:t>
      </w:r>
      <w:r w:rsidRPr="00A5185A">
        <w:rPr>
          <w:rFonts w:ascii="Times New Roman" w:hAnsi="Times New Roman" w:cs="Times New Roman"/>
          <w:color w:val="000000" w:themeColor="text1"/>
          <w:sz w:val="28"/>
          <w:szCs w:val="28"/>
        </w:rPr>
        <w:t>≤</w:t>
      </w:r>
      <w:r w:rsidRPr="00A5185A">
        <w:rPr>
          <w:rFonts w:ascii="Simplified Arabic" w:hAnsi="Simplified Arabic" w:cs="Simplified Arabic"/>
          <w:color w:val="000000" w:themeColor="text1"/>
          <w:sz w:val="28"/>
          <w:szCs w:val="28"/>
        </w:rPr>
        <w:t xml:space="preserve"> 0.05) </w:t>
      </w:r>
      <w:r w:rsidRPr="00A5185A">
        <w:rPr>
          <w:rFonts w:ascii="Simplified Arabic" w:hAnsi="Simplified Arabic" w:cs="Simplified Arabic"/>
          <w:color w:val="000000" w:themeColor="text1"/>
          <w:sz w:val="28"/>
          <w:szCs w:val="28"/>
          <w:rtl/>
        </w:rPr>
        <w:t>لتطبيق إدارة المخاطر التشغيلية بأبعادها مجتمعة على تقليل الانقطاعات وتحسين استمرارية الخدمة، إذ بلغ معامل التحديد</w:t>
      </w:r>
      <w:r w:rsidRPr="00A5185A">
        <w:rPr>
          <w:rFonts w:ascii="Simplified Arabic" w:hAnsi="Simplified Arabic" w:cs="Simplified Arabic"/>
          <w:color w:val="000000" w:themeColor="text1"/>
          <w:sz w:val="28"/>
          <w:szCs w:val="28"/>
        </w:rPr>
        <w:t xml:space="preserve"> (R² = 0.734)</w:t>
      </w:r>
      <w:r w:rsidRPr="00A5185A">
        <w:rPr>
          <w:rFonts w:ascii="Simplified Arabic" w:hAnsi="Simplified Arabic" w:cs="Simplified Arabic"/>
          <w:color w:val="000000" w:themeColor="text1"/>
          <w:sz w:val="28"/>
          <w:szCs w:val="28"/>
          <w:rtl/>
        </w:rPr>
        <w:t>، كما تبيَّن أن بُعد الاستجابة للمخاطر التشغيلية كان الأكثر تأثيرًا، يليه بُعد تقييم المخاطر، ثم بُعد المراقبة والمراجعة، فبُعد تحديد المخاطر. وأوصت الدراسة بتعزيز منظومة الاستجابة للمخاطر، وتوظيف تحليلات البيانات في رصد المخاطر، وتكامل منظومتي إدارة المخاطر واستمرارية الأعمال وفق المواصفة الدولية</w:t>
      </w:r>
      <w:r w:rsidRPr="00A5185A">
        <w:rPr>
          <w:rFonts w:ascii="Simplified Arabic" w:hAnsi="Simplified Arabic" w:cs="Simplified Arabic"/>
          <w:color w:val="000000" w:themeColor="text1"/>
          <w:sz w:val="28"/>
          <w:szCs w:val="28"/>
        </w:rPr>
        <w:t xml:space="preserve"> ISO 22301</w:t>
      </w:r>
      <w:r w:rsidRPr="00A5185A">
        <w:rPr>
          <w:rFonts w:ascii="Simplified Arabic" w:hAnsi="Simplified Arabic" w:cs="Simplified Arabic"/>
          <w:color w:val="000000" w:themeColor="text1"/>
          <w:sz w:val="28"/>
          <w:szCs w:val="28"/>
          <w:rtl/>
        </w:rPr>
        <w:t>، وتطوير سيناريوهات محاكاة دورية لاختبار جاهزية المنظومة</w:t>
      </w:r>
      <w:r w:rsidRPr="00A5185A">
        <w:rPr>
          <w:rFonts w:ascii="Simplified Arabic" w:hAnsi="Simplified Arabic" w:cs="Simplified Arabic"/>
          <w:color w:val="000000" w:themeColor="text1"/>
          <w:sz w:val="28"/>
          <w:szCs w:val="28"/>
        </w:rPr>
        <w:t>.</w:t>
      </w:r>
    </w:p>
    <w:p w14:paraId="74D44C98" w14:textId="77777777" w:rsidR="0084446C" w:rsidRPr="00A5185A" w:rsidRDefault="0084446C" w:rsidP="0084446C">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A5185A">
        <w:rPr>
          <w:rFonts w:ascii="Simplified Arabic" w:hAnsi="Simplified Arabic" w:cs="Simplified Arabic"/>
          <w:color w:val="000000" w:themeColor="text1"/>
          <w:sz w:val="28"/>
          <w:szCs w:val="28"/>
          <w:rtl/>
        </w:rPr>
        <w:t>الكلمات المفتاحية</w:t>
      </w:r>
      <w:r w:rsidRPr="00A5185A">
        <w:rPr>
          <w:rFonts w:ascii="Simplified Arabic" w:hAnsi="Simplified Arabic" w:cs="Simplified Arabic"/>
          <w:color w:val="000000" w:themeColor="text1"/>
          <w:sz w:val="28"/>
          <w:szCs w:val="28"/>
        </w:rPr>
        <w:t xml:space="preserve">: </w:t>
      </w:r>
      <w:r w:rsidRPr="00A5185A">
        <w:rPr>
          <w:rFonts w:ascii="Simplified Arabic" w:hAnsi="Simplified Arabic" w:cs="Simplified Arabic"/>
          <w:color w:val="000000" w:themeColor="text1"/>
          <w:sz w:val="28"/>
          <w:szCs w:val="28"/>
          <w:rtl/>
        </w:rPr>
        <w:t>إدارة المخاطر التشغيلية، تحديد المخاطر، تقييم المخاطر، الاستجابة للمخاطر، مراقبة المخاطر، استمرارية الخدمة، تقليل الانقطاعات، مطار الملك عبدالعزيز الدولي</w:t>
      </w:r>
      <w:r w:rsidRPr="00A5185A">
        <w:rPr>
          <w:rFonts w:ascii="Simplified Arabic" w:hAnsi="Simplified Arabic" w:cs="Simplified Arabic"/>
          <w:color w:val="000000" w:themeColor="text1"/>
          <w:sz w:val="28"/>
          <w:szCs w:val="28"/>
        </w:rPr>
        <w:t>.</w:t>
      </w:r>
    </w:p>
    <w:p w14:paraId="7A4F64B4" w14:textId="631510A7" w:rsidR="0084446C" w:rsidRPr="00A5185A" w:rsidRDefault="0084446C">
      <w:pPr>
        <w:bidi w:val="0"/>
        <w:rPr>
          <w:rFonts w:ascii="Simplified Arabic" w:eastAsia="Times New Roman" w:hAnsi="Simplified Arabic" w:cs="Simplified Arabic"/>
          <w:color w:val="000000" w:themeColor="text1"/>
          <w:kern w:val="0"/>
          <w:sz w:val="28"/>
          <w:szCs w:val="28"/>
          <w14:ligatures w14:val="none"/>
        </w:rPr>
      </w:pPr>
      <w:r w:rsidRPr="00A5185A">
        <w:rPr>
          <w:rFonts w:ascii="Simplified Arabic" w:hAnsi="Simplified Arabic" w:cs="Simplified Arabic"/>
          <w:color w:val="000000" w:themeColor="text1"/>
          <w:sz w:val="28"/>
          <w:szCs w:val="28"/>
        </w:rPr>
        <w:br w:type="page"/>
      </w:r>
    </w:p>
    <w:p w14:paraId="3A2CCF61" w14:textId="61147FC5" w:rsidR="0084446C" w:rsidRPr="00A5185A" w:rsidRDefault="0084446C" w:rsidP="0084446C">
      <w:pPr>
        <w:pStyle w:val="NormalWeb"/>
        <w:bidi/>
        <w:spacing w:line="276" w:lineRule="auto"/>
        <w:jc w:val="center"/>
        <w:outlineLvl w:val="0"/>
        <w:rPr>
          <w:rFonts w:ascii="Simplified Arabic" w:hAnsi="Simplified Arabic" w:cs="Simplified Arabic"/>
          <w:b/>
          <w:bCs/>
          <w:color w:val="000000" w:themeColor="text1"/>
          <w:sz w:val="40"/>
          <w:szCs w:val="40"/>
          <w:rtl/>
        </w:rPr>
      </w:pPr>
      <w:bookmarkStart w:id="6" w:name="_Toc233208880"/>
      <w:r w:rsidRPr="00A5185A">
        <w:rPr>
          <w:rFonts w:ascii="Simplified Arabic" w:hAnsi="Simplified Arabic" w:cs="Simplified Arabic" w:hint="cs"/>
          <w:b/>
          <w:bCs/>
          <w:color w:val="000000" w:themeColor="text1"/>
          <w:sz w:val="40"/>
          <w:szCs w:val="40"/>
          <w:rtl/>
        </w:rPr>
        <w:lastRenderedPageBreak/>
        <w:t>قائمة المحتويات</w:t>
      </w:r>
      <w:bookmarkEnd w:id="6"/>
    </w:p>
    <w:sdt>
      <w:sdtPr>
        <w:rPr>
          <w:rFonts w:ascii="Simplified Arabic" w:eastAsiaTheme="minorHAnsi" w:hAnsi="Simplified Arabic" w:cs="Simplified Arabic"/>
          <w:b/>
          <w:bCs/>
          <w:color w:val="000000" w:themeColor="text1"/>
          <w:kern w:val="2"/>
          <w:sz w:val="28"/>
          <w:szCs w:val="28"/>
          <w14:ligatures w14:val="standardContextual"/>
        </w:rPr>
        <w:id w:val="-159156845"/>
        <w:docPartObj>
          <w:docPartGallery w:val="Table of Contents"/>
          <w:docPartUnique/>
        </w:docPartObj>
      </w:sdtPr>
      <w:sdtEndPr>
        <w:rPr>
          <w:noProof/>
          <w:rtl/>
        </w:rPr>
      </w:sdtEndPr>
      <w:sdtContent>
        <w:p w14:paraId="134C80A4" w14:textId="0735C486" w:rsidR="00A5185A" w:rsidRPr="00A5185A" w:rsidRDefault="00A5185A" w:rsidP="00A5185A">
          <w:pPr>
            <w:pStyle w:val="TOCHeading"/>
            <w:spacing w:line="240" w:lineRule="auto"/>
            <w:rPr>
              <w:rFonts w:ascii="Simplified Arabic" w:hAnsi="Simplified Arabic" w:cs="Simplified Arabic"/>
              <w:b/>
              <w:bCs/>
              <w:color w:val="000000" w:themeColor="text1"/>
              <w:sz w:val="2"/>
              <w:szCs w:val="2"/>
            </w:rPr>
          </w:pPr>
        </w:p>
        <w:p w14:paraId="5767E1C7" w14:textId="77777777" w:rsidR="00A5185A" w:rsidRPr="00A5185A" w:rsidRDefault="00A5185A" w:rsidP="00A5185A">
          <w:pPr>
            <w:pStyle w:val="TOC1"/>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r w:rsidRPr="00A5185A">
            <w:rPr>
              <w:rFonts w:ascii="Simplified Arabic" w:hAnsi="Simplified Arabic" w:cs="Simplified Arabic"/>
              <w:b/>
              <w:bCs/>
              <w:color w:val="000000" w:themeColor="text1"/>
              <w:sz w:val="28"/>
              <w:szCs w:val="28"/>
            </w:rPr>
            <w:fldChar w:fldCharType="begin"/>
          </w:r>
          <w:r w:rsidRPr="00A5185A">
            <w:rPr>
              <w:rFonts w:ascii="Simplified Arabic" w:hAnsi="Simplified Arabic" w:cs="Simplified Arabic"/>
              <w:b/>
              <w:bCs/>
              <w:color w:val="000000" w:themeColor="text1"/>
              <w:sz w:val="28"/>
              <w:szCs w:val="28"/>
            </w:rPr>
            <w:instrText xml:space="preserve"> TOC \o "1-3" \h \z \u </w:instrText>
          </w:r>
          <w:r w:rsidRPr="00A5185A">
            <w:rPr>
              <w:rFonts w:ascii="Simplified Arabic" w:hAnsi="Simplified Arabic" w:cs="Simplified Arabic"/>
              <w:b/>
              <w:bCs/>
              <w:color w:val="000000" w:themeColor="text1"/>
              <w:sz w:val="28"/>
              <w:szCs w:val="28"/>
            </w:rPr>
            <w:fldChar w:fldCharType="separate"/>
          </w:r>
          <w:hyperlink w:anchor="_Toc233208876" w:history="1">
            <w:r w:rsidRPr="00A5185A">
              <w:rPr>
                <w:rStyle w:val="Hyperlink"/>
                <w:rFonts w:ascii="Simplified Arabic" w:hAnsi="Simplified Arabic" w:cs="Simplified Arabic"/>
                <w:b/>
                <w:bCs/>
                <w:noProof/>
                <w:color w:val="000000" w:themeColor="text1"/>
                <w:sz w:val="28"/>
                <w:szCs w:val="28"/>
                <w:rtl/>
              </w:rPr>
              <w:t>بسم الله الرحمن الرحيم</w:t>
            </w:r>
            <w:r w:rsidRPr="00A5185A">
              <w:rPr>
                <w:rFonts w:ascii="Simplified Arabic" w:hAnsi="Simplified Arabic" w:cs="Simplified Arabic"/>
                <w:b/>
                <w:bCs/>
                <w:noProof/>
                <w:webHidden/>
                <w:color w:val="000000" w:themeColor="text1"/>
                <w:sz w:val="28"/>
                <w:szCs w:val="28"/>
                <w:rtl/>
              </w:rPr>
              <w:tab/>
            </w:r>
            <w:r w:rsidRPr="00A5185A">
              <w:rPr>
                <w:rFonts w:ascii="Simplified Arabic" w:hAnsi="Simplified Arabic" w:cs="Simplified Arabic"/>
                <w:b/>
                <w:bCs/>
                <w:noProof/>
                <w:webHidden/>
                <w:color w:val="000000" w:themeColor="text1"/>
                <w:sz w:val="28"/>
                <w:szCs w:val="28"/>
                <w:rtl/>
              </w:rPr>
              <w:fldChar w:fldCharType="begin"/>
            </w:r>
            <w:r w:rsidRPr="00A5185A">
              <w:rPr>
                <w:rFonts w:ascii="Simplified Arabic" w:hAnsi="Simplified Arabic" w:cs="Simplified Arabic"/>
                <w:b/>
                <w:bCs/>
                <w:noProof/>
                <w:webHidden/>
                <w:color w:val="000000" w:themeColor="text1"/>
                <w:sz w:val="28"/>
                <w:szCs w:val="28"/>
                <w:rtl/>
              </w:rPr>
              <w:instrText xml:space="preserve"> </w:instrText>
            </w:r>
            <w:r w:rsidRPr="00A5185A">
              <w:rPr>
                <w:rFonts w:ascii="Simplified Arabic" w:hAnsi="Simplified Arabic" w:cs="Simplified Arabic"/>
                <w:b/>
                <w:bCs/>
                <w:noProof/>
                <w:webHidden/>
                <w:color w:val="000000" w:themeColor="text1"/>
                <w:sz w:val="28"/>
                <w:szCs w:val="28"/>
              </w:rPr>
              <w:instrText>PAGEREF</w:instrText>
            </w:r>
            <w:r w:rsidRPr="00A5185A">
              <w:rPr>
                <w:rFonts w:ascii="Simplified Arabic" w:hAnsi="Simplified Arabic" w:cs="Simplified Arabic"/>
                <w:b/>
                <w:bCs/>
                <w:noProof/>
                <w:webHidden/>
                <w:color w:val="000000" w:themeColor="text1"/>
                <w:sz w:val="28"/>
                <w:szCs w:val="28"/>
                <w:rtl/>
              </w:rPr>
              <w:instrText xml:space="preserve"> _</w:instrText>
            </w:r>
            <w:r w:rsidRPr="00A5185A">
              <w:rPr>
                <w:rFonts w:ascii="Simplified Arabic" w:hAnsi="Simplified Arabic" w:cs="Simplified Arabic"/>
                <w:b/>
                <w:bCs/>
                <w:noProof/>
                <w:webHidden/>
                <w:color w:val="000000" w:themeColor="text1"/>
                <w:sz w:val="28"/>
                <w:szCs w:val="28"/>
              </w:rPr>
              <w:instrText>Toc233208876 \h</w:instrText>
            </w:r>
            <w:r w:rsidRPr="00A5185A">
              <w:rPr>
                <w:rFonts w:ascii="Simplified Arabic" w:hAnsi="Simplified Arabic" w:cs="Simplified Arabic"/>
                <w:b/>
                <w:bCs/>
                <w:noProof/>
                <w:webHidden/>
                <w:color w:val="000000" w:themeColor="text1"/>
                <w:sz w:val="28"/>
                <w:szCs w:val="28"/>
                <w:rtl/>
              </w:rPr>
              <w:instrText xml:space="preserve"> </w:instrText>
            </w:r>
            <w:r w:rsidRPr="00A5185A">
              <w:rPr>
                <w:rFonts w:ascii="Simplified Arabic" w:hAnsi="Simplified Arabic" w:cs="Simplified Arabic"/>
                <w:b/>
                <w:bCs/>
                <w:noProof/>
                <w:webHidden/>
                <w:color w:val="000000" w:themeColor="text1"/>
                <w:sz w:val="28"/>
                <w:szCs w:val="28"/>
                <w:rtl/>
              </w:rPr>
            </w:r>
            <w:r w:rsidRPr="00A5185A">
              <w:rPr>
                <w:rFonts w:ascii="Simplified Arabic" w:hAnsi="Simplified Arabic" w:cs="Simplified Arabic"/>
                <w:b/>
                <w:bCs/>
                <w:noProof/>
                <w:webHidden/>
                <w:color w:val="000000" w:themeColor="text1"/>
                <w:sz w:val="28"/>
                <w:szCs w:val="28"/>
                <w:rtl/>
              </w:rPr>
              <w:fldChar w:fldCharType="separate"/>
            </w:r>
            <w:r w:rsidR="008D2BB5">
              <w:rPr>
                <w:rFonts w:ascii="Simplified Arabic" w:hAnsi="Simplified Arabic" w:cs="Simplified Arabic" w:hint="eastAsia"/>
                <w:b/>
                <w:bCs/>
                <w:noProof/>
                <w:webHidden/>
                <w:color w:val="000000" w:themeColor="text1"/>
                <w:sz w:val="28"/>
                <w:szCs w:val="28"/>
                <w:rtl/>
              </w:rPr>
              <w:t>‌ب</w:t>
            </w:r>
            <w:r w:rsidRPr="00A5185A">
              <w:rPr>
                <w:rFonts w:ascii="Simplified Arabic" w:hAnsi="Simplified Arabic" w:cs="Simplified Arabic"/>
                <w:b/>
                <w:bCs/>
                <w:noProof/>
                <w:webHidden/>
                <w:color w:val="000000" w:themeColor="text1"/>
                <w:sz w:val="28"/>
                <w:szCs w:val="28"/>
                <w:rtl/>
              </w:rPr>
              <w:fldChar w:fldCharType="end"/>
            </w:r>
          </w:hyperlink>
        </w:p>
        <w:p w14:paraId="474D763F" w14:textId="77777777" w:rsidR="00A5185A" w:rsidRPr="00A5185A" w:rsidRDefault="00EB39E6" w:rsidP="00A5185A">
          <w:pPr>
            <w:pStyle w:val="TOC1"/>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3208877" w:history="1">
            <w:r w:rsidR="00A5185A" w:rsidRPr="00A5185A">
              <w:rPr>
                <w:rStyle w:val="Hyperlink"/>
                <w:rFonts w:ascii="Simplified Arabic" w:hAnsi="Simplified Arabic" w:cs="Simplified Arabic"/>
                <w:b/>
                <w:bCs/>
                <w:noProof/>
                <w:color w:val="000000" w:themeColor="text1"/>
                <w:sz w:val="28"/>
                <w:szCs w:val="28"/>
                <w:rtl/>
              </w:rPr>
              <w:t>الإهداء</w:t>
            </w:r>
            <w:r w:rsidR="00A5185A" w:rsidRPr="00A5185A">
              <w:rPr>
                <w:rFonts w:ascii="Simplified Arabic" w:hAnsi="Simplified Arabic" w:cs="Simplified Arabic"/>
                <w:b/>
                <w:bCs/>
                <w:noProof/>
                <w:webHidden/>
                <w:color w:val="000000" w:themeColor="text1"/>
                <w:sz w:val="28"/>
                <w:szCs w:val="28"/>
                <w:rtl/>
              </w:rPr>
              <w:tab/>
            </w:r>
            <w:r w:rsidR="00A5185A" w:rsidRPr="00A5185A">
              <w:rPr>
                <w:rFonts w:ascii="Simplified Arabic" w:hAnsi="Simplified Arabic" w:cs="Simplified Arabic"/>
                <w:b/>
                <w:bCs/>
                <w:noProof/>
                <w:webHidden/>
                <w:color w:val="000000" w:themeColor="text1"/>
                <w:sz w:val="28"/>
                <w:szCs w:val="28"/>
                <w:rtl/>
              </w:rPr>
              <w:fldChar w:fldCharType="begin"/>
            </w:r>
            <w:r w:rsidR="00A5185A" w:rsidRPr="00A5185A">
              <w:rPr>
                <w:rFonts w:ascii="Simplified Arabic" w:hAnsi="Simplified Arabic" w:cs="Simplified Arabic"/>
                <w:b/>
                <w:bCs/>
                <w:noProof/>
                <w:webHidden/>
                <w:color w:val="000000" w:themeColor="text1"/>
                <w:sz w:val="28"/>
                <w:szCs w:val="28"/>
                <w:rtl/>
              </w:rPr>
              <w:instrText xml:space="preserve"> </w:instrText>
            </w:r>
            <w:r w:rsidR="00A5185A" w:rsidRPr="00A5185A">
              <w:rPr>
                <w:rFonts w:ascii="Simplified Arabic" w:hAnsi="Simplified Arabic" w:cs="Simplified Arabic"/>
                <w:b/>
                <w:bCs/>
                <w:noProof/>
                <w:webHidden/>
                <w:color w:val="000000" w:themeColor="text1"/>
                <w:sz w:val="28"/>
                <w:szCs w:val="28"/>
              </w:rPr>
              <w:instrText>PAGEREF</w:instrText>
            </w:r>
            <w:r w:rsidR="00A5185A" w:rsidRPr="00A5185A">
              <w:rPr>
                <w:rFonts w:ascii="Simplified Arabic" w:hAnsi="Simplified Arabic" w:cs="Simplified Arabic"/>
                <w:b/>
                <w:bCs/>
                <w:noProof/>
                <w:webHidden/>
                <w:color w:val="000000" w:themeColor="text1"/>
                <w:sz w:val="28"/>
                <w:szCs w:val="28"/>
                <w:rtl/>
              </w:rPr>
              <w:instrText xml:space="preserve"> _</w:instrText>
            </w:r>
            <w:r w:rsidR="00A5185A" w:rsidRPr="00A5185A">
              <w:rPr>
                <w:rFonts w:ascii="Simplified Arabic" w:hAnsi="Simplified Arabic" w:cs="Simplified Arabic"/>
                <w:b/>
                <w:bCs/>
                <w:noProof/>
                <w:webHidden/>
                <w:color w:val="000000" w:themeColor="text1"/>
                <w:sz w:val="28"/>
                <w:szCs w:val="28"/>
              </w:rPr>
              <w:instrText>Toc233208877 \h</w:instrText>
            </w:r>
            <w:r w:rsidR="00A5185A" w:rsidRPr="00A5185A">
              <w:rPr>
                <w:rFonts w:ascii="Simplified Arabic" w:hAnsi="Simplified Arabic" w:cs="Simplified Arabic"/>
                <w:b/>
                <w:bCs/>
                <w:noProof/>
                <w:webHidden/>
                <w:color w:val="000000" w:themeColor="text1"/>
                <w:sz w:val="28"/>
                <w:szCs w:val="28"/>
                <w:rtl/>
              </w:rPr>
              <w:instrText xml:space="preserve"> </w:instrText>
            </w:r>
            <w:r w:rsidR="00A5185A" w:rsidRPr="00A5185A">
              <w:rPr>
                <w:rFonts w:ascii="Simplified Arabic" w:hAnsi="Simplified Arabic" w:cs="Simplified Arabic"/>
                <w:b/>
                <w:bCs/>
                <w:noProof/>
                <w:webHidden/>
                <w:color w:val="000000" w:themeColor="text1"/>
                <w:sz w:val="28"/>
                <w:szCs w:val="28"/>
                <w:rtl/>
              </w:rPr>
            </w:r>
            <w:r w:rsidR="00A5185A" w:rsidRPr="00A5185A">
              <w:rPr>
                <w:rFonts w:ascii="Simplified Arabic" w:hAnsi="Simplified Arabic" w:cs="Simplified Arabic"/>
                <w:b/>
                <w:bCs/>
                <w:noProof/>
                <w:webHidden/>
                <w:color w:val="000000" w:themeColor="text1"/>
                <w:sz w:val="28"/>
                <w:szCs w:val="28"/>
                <w:rtl/>
              </w:rPr>
              <w:fldChar w:fldCharType="separate"/>
            </w:r>
            <w:r w:rsidR="008D2BB5">
              <w:rPr>
                <w:rFonts w:ascii="Simplified Arabic" w:hAnsi="Simplified Arabic" w:cs="Simplified Arabic" w:hint="eastAsia"/>
                <w:b/>
                <w:bCs/>
                <w:noProof/>
                <w:webHidden/>
                <w:color w:val="000000" w:themeColor="text1"/>
                <w:sz w:val="28"/>
                <w:szCs w:val="28"/>
                <w:rtl/>
              </w:rPr>
              <w:t>‌ج</w:t>
            </w:r>
            <w:r w:rsidR="00A5185A" w:rsidRPr="00A5185A">
              <w:rPr>
                <w:rFonts w:ascii="Simplified Arabic" w:hAnsi="Simplified Arabic" w:cs="Simplified Arabic"/>
                <w:b/>
                <w:bCs/>
                <w:noProof/>
                <w:webHidden/>
                <w:color w:val="000000" w:themeColor="text1"/>
                <w:sz w:val="28"/>
                <w:szCs w:val="28"/>
                <w:rtl/>
              </w:rPr>
              <w:fldChar w:fldCharType="end"/>
            </w:r>
          </w:hyperlink>
        </w:p>
        <w:p w14:paraId="01BE1865" w14:textId="77777777" w:rsidR="00A5185A" w:rsidRPr="00A5185A" w:rsidRDefault="00EB39E6" w:rsidP="00A5185A">
          <w:pPr>
            <w:pStyle w:val="TOC1"/>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3208878" w:history="1">
            <w:r w:rsidR="00A5185A" w:rsidRPr="00A5185A">
              <w:rPr>
                <w:rStyle w:val="Hyperlink"/>
                <w:rFonts w:ascii="Simplified Arabic" w:hAnsi="Simplified Arabic" w:cs="Simplified Arabic"/>
                <w:b/>
                <w:bCs/>
                <w:noProof/>
                <w:color w:val="000000" w:themeColor="text1"/>
                <w:sz w:val="28"/>
                <w:szCs w:val="28"/>
                <w:rtl/>
              </w:rPr>
              <w:t>الشكر والتقدير</w:t>
            </w:r>
            <w:r w:rsidR="00A5185A" w:rsidRPr="00A5185A">
              <w:rPr>
                <w:rFonts w:ascii="Simplified Arabic" w:hAnsi="Simplified Arabic" w:cs="Simplified Arabic"/>
                <w:b/>
                <w:bCs/>
                <w:noProof/>
                <w:webHidden/>
                <w:color w:val="000000" w:themeColor="text1"/>
                <w:sz w:val="28"/>
                <w:szCs w:val="28"/>
                <w:rtl/>
              </w:rPr>
              <w:tab/>
            </w:r>
            <w:r w:rsidR="00A5185A" w:rsidRPr="00A5185A">
              <w:rPr>
                <w:rFonts w:ascii="Simplified Arabic" w:hAnsi="Simplified Arabic" w:cs="Simplified Arabic"/>
                <w:b/>
                <w:bCs/>
                <w:noProof/>
                <w:webHidden/>
                <w:color w:val="000000" w:themeColor="text1"/>
                <w:sz w:val="28"/>
                <w:szCs w:val="28"/>
                <w:rtl/>
              </w:rPr>
              <w:fldChar w:fldCharType="begin"/>
            </w:r>
            <w:r w:rsidR="00A5185A" w:rsidRPr="00A5185A">
              <w:rPr>
                <w:rFonts w:ascii="Simplified Arabic" w:hAnsi="Simplified Arabic" w:cs="Simplified Arabic"/>
                <w:b/>
                <w:bCs/>
                <w:noProof/>
                <w:webHidden/>
                <w:color w:val="000000" w:themeColor="text1"/>
                <w:sz w:val="28"/>
                <w:szCs w:val="28"/>
                <w:rtl/>
              </w:rPr>
              <w:instrText xml:space="preserve"> </w:instrText>
            </w:r>
            <w:r w:rsidR="00A5185A" w:rsidRPr="00A5185A">
              <w:rPr>
                <w:rFonts w:ascii="Simplified Arabic" w:hAnsi="Simplified Arabic" w:cs="Simplified Arabic"/>
                <w:b/>
                <w:bCs/>
                <w:noProof/>
                <w:webHidden/>
                <w:color w:val="000000" w:themeColor="text1"/>
                <w:sz w:val="28"/>
                <w:szCs w:val="28"/>
              </w:rPr>
              <w:instrText>PAGEREF</w:instrText>
            </w:r>
            <w:r w:rsidR="00A5185A" w:rsidRPr="00A5185A">
              <w:rPr>
                <w:rFonts w:ascii="Simplified Arabic" w:hAnsi="Simplified Arabic" w:cs="Simplified Arabic"/>
                <w:b/>
                <w:bCs/>
                <w:noProof/>
                <w:webHidden/>
                <w:color w:val="000000" w:themeColor="text1"/>
                <w:sz w:val="28"/>
                <w:szCs w:val="28"/>
                <w:rtl/>
              </w:rPr>
              <w:instrText xml:space="preserve"> _</w:instrText>
            </w:r>
            <w:r w:rsidR="00A5185A" w:rsidRPr="00A5185A">
              <w:rPr>
                <w:rFonts w:ascii="Simplified Arabic" w:hAnsi="Simplified Arabic" w:cs="Simplified Arabic"/>
                <w:b/>
                <w:bCs/>
                <w:noProof/>
                <w:webHidden/>
                <w:color w:val="000000" w:themeColor="text1"/>
                <w:sz w:val="28"/>
                <w:szCs w:val="28"/>
              </w:rPr>
              <w:instrText>Toc233208878 \h</w:instrText>
            </w:r>
            <w:r w:rsidR="00A5185A" w:rsidRPr="00A5185A">
              <w:rPr>
                <w:rFonts w:ascii="Simplified Arabic" w:hAnsi="Simplified Arabic" w:cs="Simplified Arabic"/>
                <w:b/>
                <w:bCs/>
                <w:noProof/>
                <w:webHidden/>
                <w:color w:val="000000" w:themeColor="text1"/>
                <w:sz w:val="28"/>
                <w:szCs w:val="28"/>
                <w:rtl/>
              </w:rPr>
              <w:instrText xml:space="preserve"> </w:instrText>
            </w:r>
            <w:r w:rsidR="00A5185A" w:rsidRPr="00A5185A">
              <w:rPr>
                <w:rFonts w:ascii="Simplified Arabic" w:hAnsi="Simplified Arabic" w:cs="Simplified Arabic"/>
                <w:b/>
                <w:bCs/>
                <w:noProof/>
                <w:webHidden/>
                <w:color w:val="000000" w:themeColor="text1"/>
                <w:sz w:val="28"/>
                <w:szCs w:val="28"/>
                <w:rtl/>
              </w:rPr>
            </w:r>
            <w:r w:rsidR="00A5185A" w:rsidRPr="00A5185A">
              <w:rPr>
                <w:rFonts w:ascii="Simplified Arabic" w:hAnsi="Simplified Arabic" w:cs="Simplified Arabic"/>
                <w:b/>
                <w:bCs/>
                <w:noProof/>
                <w:webHidden/>
                <w:color w:val="000000" w:themeColor="text1"/>
                <w:sz w:val="28"/>
                <w:szCs w:val="28"/>
                <w:rtl/>
              </w:rPr>
              <w:fldChar w:fldCharType="separate"/>
            </w:r>
            <w:r w:rsidR="008D2BB5">
              <w:rPr>
                <w:rFonts w:ascii="Simplified Arabic" w:hAnsi="Simplified Arabic" w:cs="Simplified Arabic" w:hint="eastAsia"/>
                <w:b/>
                <w:bCs/>
                <w:noProof/>
                <w:webHidden/>
                <w:color w:val="000000" w:themeColor="text1"/>
                <w:sz w:val="28"/>
                <w:szCs w:val="28"/>
                <w:rtl/>
              </w:rPr>
              <w:t>‌د</w:t>
            </w:r>
            <w:r w:rsidR="00A5185A" w:rsidRPr="00A5185A">
              <w:rPr>
                <w:rFonts w:ascii="Simplified Arabic" w:hAnsi="Simplified Arabic" w:cs="Simplified Arabic"/>
                <w:b/>
                <w:bCs/>
                <w:noProof/>
                <w:webHidden/>
                <w:color w:val="000000" w:themeColor="text1"/>
                <w:sz w:val="28"/>
                <w:szCs w:val="28"/>
                <w:rtl/>
              </w:rPr>
              <w:fldChar w:fldCharType="end"/>
            </w:r>
          </w:hyperlink>
        </w:p>
        <w:p w14:paraId="74BA956F" w14:textId="77777777" w:rsidR="00A5185A" w:rsidRPr="00A5185A" w:rsidRDefault="00EB39E6" w:rsidP="00A5185A">
          <w:pPr>
            <w:pStyle w:val="TOC1"/>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3208879" w:history="1">
            <w:r w:rsidR="00A5185A" w:rsidRPr="00A5185A">
              <w:rPr>
                <w:rStyle w:val="Hyperlink"/>
                <w:rFonts w:ascii="Simplified Arabic" w:hAnsi="Simplified Arabic" w:cs="Simplified Arabic"/>
                <w:b/>
                <w:bCs/>
                <w:noProof/>
                <w:color w:val="000000" w:themeColor="text1"/>
                <w:sz w:val="28"/>
                <w:szCs w:val="28"/>
                <w:rtl/>
              </w:rPr>
              <w:t>مستخلص الدراسة</w:t>
            </w:r>
            <w:r w:rsidR="00A5185A" w:rsidRPr="00A5185A">
              <w:rPr>
                <w:rFonts w:ascii="Simplified Arabic" w:hAnsi="Simplified Arabic" w:cs="Simplified Arabic"/>
                <w:b/>
                <w:bCs/>
                <w:noProof/>
                <w:webHidden/>
                <w:color w:val="000000" w:themeColor="text1"/>
                <w:sz w:val="28"/>
                <w:szCs w:val="28"/>
                <w:rtl/>
              </w:rPr>
              <w:tab/>
            </w:r>
            <w:r w:rsidR="00A5185A" w:rsidRPr="00A5185A">
              <w:rPr>
                <w:rFonts w:ascii="Simplified Arabic" w:hAnsi="Simplified Arabic" w:cs="Simplified Arabic"/>
                <w:b/>
                <w:bCs/>
                <w:noProof/>
                <w:webHidden/>
                <w:color w:val="000000" w:themeColor="text1"/>
                <w:sz w:val="28"/>
                <w:szCs w:val="28"/>
                <w:rtl/>
              </w:rPr>
              <w:fldChar w:fldCharType="begin"/>
            </w:r>
            <w:r w:rsidR="00A5185A" w:rsidRPr="00A5185A">
              <w:rPr>
                <w:rFonts w:ascii="Simplified Arabic" w:hAnsi="Simplified Arabic" w:cs="Simplified Arabic"/>
                <w:b/>
                <w:bCs/>
                <w:noProof/>
                <w:webHidden/>
                <w:color w:val="000000" w:themeColor="text1"/>
                <w:sz w:val="28"/>
                <w:szCs w:val="28"/>
                <w:rtl/>
              </w:rPr>
              <w:instrText xml:space="preserve"> </w:instrText>
            </w:r>
            <w:r w:rsidR="00A5185A" w:rsidRPr="00A5185A">
              <w:rPr>
                <w:rFonts w:ascii="Simplified Arabic" w:hAnsi="Simplified Arabic" w:cs="Simplified Arabic"/>
                <w:b/>
                <w:bCs/>
                <w:noProof/>
                <w:webHidden/>
                <w:color w:val="000000" w:themeColor="text1"/>
                <w:sz w:val="28"/>
                <w:szCs w:val="28"/>
              </w:rPr>
              <w:instrText>PAGEREF</w:instrText>
            </w:r>
            <w:r w:rsidR="00A5185A" w:rsidRPr="00A5185A">
              <w:rPr>
                <w:rFonts w:ascii="Simplified Arabic" w:hAnsi="Simplified Arabic" w:cs="Simplified Arabic"/>
                <w:b/>
                <w:bCs/>
                <w:noProof/>
                <w:webHidden/>
                <w:color w:val="000000" w:themeColor="text1"/>
                <w:sz w:val="28"/>
                <w:szCs w:val="28"/>
                <w:rtl/>
              </w:rPr>
              <w:instrText xml:space="preserve"> _</w:instrText>
            </w:r>
            <w:r w:rsidR="00A5185A" w:rsidRPr="00A5185A">
              <w:rPr>
                <w:rFonts w:ascii="Simplified Arabic" w:hAnsi="Simplified Arabic" w:cs="Simplified Arabic"/>
                <w:b/>
                <w:bCs/>
                <w:noProof/>
                <w:webHidden/>
                <w:color w:val="000000" w:themeColor="text1"/>
                <w:sz w:val="28"/>
                <w:szCs w:val="28"/>
              </w:rPr>
              <w:instrText>Toc233208879 \h</w:instrText>
            </w:r>
            <w:r w:rsidR="00A5185A" w:rsidRPr="00A5185A">
              <w:rPr>
                <w:rFonts w:ascii="Simplified Arabic" w:hAnsi="Simplified Arabic" w:cs="Simplified Arabic"/>
                <w:b/>
                <w:bCs/>
                <w:noProof/>
                <w:webHidden/>
                <w:color w:val="000000" w:themeColor="text1"/>
                <w:sz w:val="28"/>
                <w:szCs w:val="28"/>
                <w:rtl/>
              </w:rPr>
              <w:instrText xml:space="preserve"> </w:instrText>
            </w:r>
            <w:r w:rsidR="00A5185A" w:rsidRPr="00A5185A">
              <w:rPr>
                <w:rFonts w:ascii="Simplified Arabic" w:hAnsi="Simplified Arabic" w:cs="Simplified Arabic"/>
                <w:b/>
                <w:bCs/>
                <w:noProof/>
                <w:webHidden/>
                <w:color w:val="000000" w:themeColor="text1"/>
                <w:sz w:val="28"/>
                <w:szCs w:val="28"/>
                <w:rtl/>
              </w:rPr>
            </w:r>
            <w:r w:rsidR="00A5185A" w:rsidRPr="00A5185A">
              <w:rPr>
                <w:rFonts w:ascii="Simplified Arabic" w:hAnsi="Simplified Arabic" w:cs="Simplified Arabic"/>
                <w:b/>
                <w:bCs/>
                <w:noProof/>
                <w:webHidden/>
                <w:color w:val="000000" w:themeColor="text1"/>
                <w:sz w:val="28"/>
                <w:szCs w:val="28"/>
                <w:rtl/>
              </w:rPr>
              <w:fldChar w:fldCharType="separate"/>
            </w:r>
            <w:r w:rsidR="008D2BB5">
              <w:rPr>
                <w:rFonts w:ascii="Simplified Arabic" w:hAnsi="Simplified Arabic" w:cs="Simplified Arabic" w:hint="eastAsia"/>
                <w:b/>
                <w:bCs/>
                <w:noProof/>
                <w:webHidden/>
                <w:color w:val="000000" w:themeColor="text1"/>
                <w:sz w:val="28"/>
                <w:szCs w:val="28"/>
                <w:rtl/>
              </w:rPr>
              <w:t>‌ه</w:t>
            </w:r>
            <w:r w:rsidR="00A5185A" w:rsidRPr="00A5185A">
              <w:rPr>
                <w:rFonts w:ascii="Simplified Arabic" w:hAnsi="Simplified Arabic" w:cs="Simplified Arabic"/>
                <w:b/>
                <w:bCs/>
                <w:noProof/>
                <w:webHidden/>
                <w:color w:val="000000" w:themeColor="text1"/>
                <w:sz w:val="28"/>
                <w:szCs w:val="28"/>
                <w:rtl/>
              </w:rPr>
              <w:fldChar w:fldCharType="end"/>
            </w:r>
          </w:hyperlink>
        </w:p>
        <w:p w14:paraId="3503ACC0" w14:textId="77777777" w:rsidR="00A5185A" w:rsidRPr="00A5185A" w:rsidRDefault="00EB39E6" w:rsidP="00A5185A">
          <w:pPr>
            <w:pStyle w:val="TOC1"/>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3208880" w:history="1">
            <w:r w:rsidR="00A5185A" w:rsidRPr="00A5185A">
              <w:rPr>
                <w:rStyle w:val="Hyperlink"/>
                <w:rFonts w:ascii="Simplified Arabic" w:hAnsi="Simplified Arabic" w:cs="Simplified Arabic"/>
                <w:b/>
                <w:bCs/>
                <w:noProof/>
                <w:color w:val="000000" w:themeColor="text1"/>
                <w:sz w:val="28"/>
                <w:szCs w:val="28"/>
                <w:rtl/>
              </w:rPr>
              <w:t>قائمة المحتويات</w:t>
            </w:r>
            <w:r w:rsidR="00A5185A" w:rsidRPr="00A5185A">
              <w:rPr>
                <w:rFonts w:ascii="Simplified Arabic" w:hAnsi="Simplified Arabic" w:cs="Simplified Arabic"/>
                <w:b/>
                <w:bCs/>
                <w:noProof/>
                <w:webHidden/>
                <w:color w:val="000000" w:themeColor="text1"/>
                <w:sz w:val="28"/>
                <w:szCs w:val="28"/>
                <w:rtl/>
              </w:rPr>
              <w:tab/>
            </w:r>
            <w:r w:rsidR="00A5185A" w:rsidRPr="00A5185A">
              <w:rPr>
                <w:rFonts w:ascii="Simplified Arabic" w:hAnsi="Simplified Arabic" w:cs="Simplified Arabic"/>
                <w:b/>
                <w:bCs/>
                <w:noProof/>
                <w:webHidden/>
                <w:color w:val="000000" w:themeColor="text1"/>
                <w:sz w:val="28"/>
                <w:szCs w:val="28"/>
                <w:rtl/>
              </w:rPr>
              <w:fldChar w:fldCharType="begin"/>
            </w:r>
            <w:r w:rsidR="00A5185A" w:rsidRPr="00A5185A">
              <w:rPr>
                <w:rFonts w:ascii="Simplified Arabic" w:hAnsi="Simplified Arabic" w:cs="Simplified Arabic"/>
                <w:b/>
                <w:bCs/>
                <w:noProof/>
                <w:webHidden/>
                <w:color w:val="000000" w:themeColor="text1"/>
                <w:sz w:val="28"/>
                <w:szCs w:val="28"/>
                <w:rtl/>
              </w:rPr>
              <w:instrText xml:space="preserve"> </w:instrText>
            </w:r>
            <w:r w:rsidR="00A5185A" w:rsidRPr="00A5185A">
              <w:rPr>
                <w:rFonts w:ascii="Simplified Arabic" w:hAnsi="Simplified Arabic" w:cs="Simplified Arabic"/>
                <w:b/>
                <w:bCs/>
                <w:noProof/>
                <w:webHidden/>
                <w:color w:val="000000" w:themeColor="text1"/>
                <w:sz w:val="28"/>
                <w:szCs w:val="28"/>
              </w:rPr>
              <w:instrText>PAGEREF</w:instrText>
            </w:r>
            <w:r w:rsidR="00A5185A" w:rsidRPr="00A5185A">
              <w:rPr>
                <w:rFonts w:ascii="Simplified Arabic" w:hAnsi="Simplified Arabic" w:cs="Simplified Arabic"/>
                <w:b/>
                <w:bCs/>
                <w:noProof/>
                <w:webHidden/>
                <w:color w:val="000000" w:themeColor="text1"/>
                <w:sz w:val="28"/>
                <w:szCs w:val="28"/>
                <w:rtl/>
              </w:rPr>
              <w:instrText xml:space="preserve"> _</w:instrText>
            </w:r>
            <w:r w:rsidR="00A5185A" w:rsidRPr="00A5185A">
              <w:rPr>
                <w:rFonts w:ascii="Simplified Arabic" w:hAnsi="Simplified Arabic" w:cs="Simplified Arabic"/>
                <w:b/>
                <w:bCs/>
                <w:noProof/>
                <w:webHidden/>
                <w:color w:val="000000" w:themeColor="text1"/>
                <w:sz w:val="28"/>
                <w:szCs w:val="28"/>
              </w:rPr>
              <w:instrText>Toc233208880 \h</w:instrText>
            </w:r>
            <w:r w:rsidR="00A5185A" w:rsidRPr="00A5185A">
              <w:rPr>
                <w:rFonts w:ascii="Simplified Arabic" w:hAnsi="Simplified Arabic" w:cs="Simplified Arabic"/>
                <w:b/>
                <w:bCs/>
                <w:noProof/>
                <w:webHidden/>
                <w:color w:val="000000" w:themeColor="text1"/>
                <w:sz w:val="28"/>
                <w:szCs w:val="28"/>
                <w:rtl/>
              </w:rPr>
              <w:instrText xml:space="preserve"> </w:instrText>
            </w:r>
            <w:r w:rsidR="00A5185A" w:rsidRPr="00A5185A">
              <w:rPr>
                <w:rFonts w:ascii="Simplified Arabic" w:hAnsi="Simplified Arabic" w:cs="Simplified Arabic"/>
                <w:b/>
                <w:bCs/>
                <w:noProof/>
                <w:webHidden/>
                <w:color w:val="000000" w:themeColor="text1"/>
                <w:sz w:val="28"/>
                <w:szCs w:val="28"/>
                <w:rtl/>
              </w:rPr>
            </w:r>
            <w:r w:rsidR="00A5185A" w:rsidRPr="00A5185A">
              <w:rPr>
                <w:rFonts w:ascii="Simplified Arabic" w:hAnsi="Simplified Arabic" w:cs="Simplified Arabic"/>
                <w:b/>
                <w:bCs/>
                <w:noProof/>
                <w:webHidden/>
                <w:color w:val="000000" w:themeColor="text1"/>
                <w:sz w:val="28"/>
                <w:szCs w:val="28"/>
                <w:rtl/>
              </w:rPr>
              <w:fldChar w:fldCharType="separate"/>
            </w:r>
            <w:r w:rsidR="008D2BB5">
              <w:rPr>
                <w:rFonts w:ascii="Simplified Arabic" w:hAnsi="Simplified Arabic" w:cs="Simplified Arabic" w:hint="eastAsia"/>
                <w:b/>
                <w:bCs/>
                <w:noProof/>
                <w:webHidden/>
                <w:color w:val="000000" w:themeColor="text1"/>
                <w:sz w:val="28"/>
                <w:szCs w:val="28"/>
                <w:rtl/>
              </w:rPr>
              <w:t>‌و</w:t>
            </w:r>
            <w:r w:rsidR="00A5185A" w:rsidRPr="00A5185A">
              <w:rPr>
                <w:rFonts w:ascii="Simplified Arabic" w:hAnsi="Simplified Arabic" w:cs="Simplified Arabic"/>
                <w:b/>
                <w:bCs/>
                <w:noProof/>
                <w:webHidden/>
                <w:color w:val="000000" w:themeColor="text1"/>
                <w:sz w:val="28"/>
                <w:szCs w:val="28"/>
                <w:rtl/>
              </w:rPr>
              <w:fldChar w:fldCharType="end"/>
            </w:r>
          </w:hyperlink>
        </w:p>
        <w:p w14:paraId="69072208" w14:textId="77777777" w:rsidR="00A5185A" w:rsidRPr="00A5185A" w:rsidRDefault="00EB39E6" w:rsidP="00A5185A">
          <w:pPr>
            <w:pStyle w:val="TOC1"/>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3208881" w:history="1">
            <w:r w:rsidR="00A5185A" w:rsidRPr="00A5185A">
              <w:rPr>
                <w:rStyle w:val="Hyperlink"/>
                <w:rFonts w:ascii="Simplified Arabic" w:hAnsi="Simplified Arabic" w:cs="Simplified Arabic"/>
                <w:b/>
                <w:bCs/>
                <w:noProof/>
                <w:color w:val="000000" w:themeColor="text1"/>
                <w:sz w:val="28"/>
                <w:szCs w:val="28"/>
                <w:rtl/>
              </w:rPr>
              <w:t>قائمة الجداول</w:t>
            </w:r>
            <w:r w:rsidR="00A5185A" w:rsidRPr="00A5185A">
              <w:rPr>
                <w:rFonts w:ascii="Simplified Arabic" w:hAnsi="Simplified Arabic" w:cs="Simplified Arabic"/>
                <w:b/>
                <w:bCs/>
                <w:noProof/>
                <w:webHidden/>
                <w:color w:val="000000" w:themeColor="text1"/>
                <w:sz w:val="28"/>
                <w:szCs w:val="28"/>
                <w:rtl/>
              </w:rPr>
              <w:tab/>
            </w:r>
            <w:r w:rsidR="00A5185A" w:rsidRPr="00A5185A">
              <w:rPr>
                <w:rFonts w:ascii="Simplified Arabic" w:hAnsi="Simplified Arabic" w:cs="Simplified Arabic"/>
                <w:b/>
                <w:bCs/>
                <w:noProof/>
                <w:webHidden/>
                <w:color w:val="000000" w:themeColor="text1"/>
                <w:sz w:val="28"/>
                <w:szCs w:val="28"/>
                <w:rtl/>
              </w:rPr>
              <w:fldChar w:fldCharType="begin"/>
            </w:r>
            <w:r w:rsidR="00A5185A" w:rsidRPr="00A5185A">
              <w:rPr>
                <w:rFonts w:ascii="Simplified Arabic" w:hAnsi="Simplified Arabic" w:cs="Simplified Arabic"/>
                <w:b/>
                <w:bCs/>
                <w:noProof/>
                <w:webHidden/>
                <w:color w:val="000000" w:themeColor="text1"/>
                <w:sz w:val="28"/>
                <w:szCs w:val="28"/>
                <w:rtl/>
              </w:rPr>
              <w:instrText xml:space="preserve"> </w:instrText>
            </w:r>
            <w:r w:rsidR="00A5185A" w:rsidRPr="00A5185A">
              <w:rPr>
                <w:rFonts w:ascii="Simplified Arabic" w:hAnsi="Simplified Arabic" w:cs="Simplified Arabic"/>
                <w:b/>
                <w:bCs/>
                <w:noProof/>
                <w:webHidden/>
                <w:color w:val="000000" w:themeColor="text1"/>
                <w:sz w:val="28"/>
                <w:szCs w:val="28"/>
              </w:rPr>
              <w:instrText>PAGEREF</w:instrText>
            </w:r>
            <w:r w:rsidR="00A5185A" w:rsidRPr="00A5185A">
              <w:rPr>
                <w:rFonts w:ascii="Simplified Arabic" w:hAnsi="Simplified Arabic" w:cs="Simplified Arabic"/>
                <w:b/>
                <w:bCs/>
                <w:noProof/>
                <w:webHidden/>
                <w:color w:val="000000" w:themeColor="text1"/>
                <w:sz w:val="28"/>
                <w:szCs w:val="28"/>
                <w:rtl/>
              </w:rPr>
              <w:instrText xml:space="preserve"> _</w:instrText>
            </w:r>
            <w:r w:rsidR="00A5185A" w:rsidRPr="00A5185A">
              <w:rPr>
                <w:rFonts w:ascii="Simplified Arabic" w:hAnsi="Simplified Arabic" w:cs="Simplified Arabic"/>
                <w:b/>
                <w:bCs/>
                <w:noProof/>
                <w:webHidden/>
                <w:color w:val="000000" w:themeColor="text1"/>
                <w:sz w:val="28"/>
                <w:szCs w:val="28"/>
              </w:rPr>
              <w:instrText>Toc233208881 \h</w:instrText>
            </w:r>
            <w:r w:rsidR="00A5185A" w:rsidRPr="00A5185A">
              <w:rPr>
                <w:rFonts w:ascii="Simplified Arabic" w:hAnsi="Simplified Arabic" w:cs="Simplified Arabic"/>
                <w:b/>
                <w:bCs/>
                <w:noProof/>
                <w:webHidden/>
                <w:color w:val="000000" w:themeColor="text1"/>
                <w:sz w:val="28"/>
                <w:szCs w:val="28"/>
                <w:rtl/>
              </w:rPr>
              <w:instrText xml:space="preserve"> </w:instrText>
            </w:r>
            <w:r w:rsidR="00A5185A" w:rsidRPr="00A5185A">
              <w:rPr>
                <w:rFonts w:ascii="Simplified Arabic" w:hAnsi="Simplified Arabic" w:cs="Simplified Arabic"/>
                <w:b/>
                <w:bCs/>
                <w:noProof/>
                <w:webHidden/>
                <w:color w:val="000000" w:themeColor="text1"/>
                <w:sz w:val="28"/>
                <w:szCs w:val="28"/>
                <w:rtl/>
              </w:rPr>
            </w:r>
            <w:r w:rsidR="00A5185A" w:rsidRPr="00A5185A">
              <w:rPr>
                <w:rFonts w:ascii="Simplified Arabic" w:hAnsi="Simplified Arabic" w:cs="Simplified Arabic"/>
                <w:b/>
                <w:bCs/>
                <w:noProof/>
                <w:webHidden/>
                <w:color w:val="000000" w:themeColor="text1"/>
                <w:sz w:val="28"/>
                <w:szCs w:val="28"/>
                <w:rtl/>
              </w:rPr>
              <w:fldChar w:fldCharType="separate"/>
            </w:r>
            <w:r w:rsidR="008D2BB5">
              <w:rPr>
                <w:rFonts w:ascii="Simplified Arabic" w:hAnsi="Simplified Arabic" w:cs="Simplified Arabic" w:hint="eastAsia"/>
                <w:b/>
                <w:bCs/>
                <w:noProof/>
                <w:webHidden/>
                <w:color w:val="000000" w:themeColor="text1"/>
                <w:sz w:val="28"/>
                <w:szCs w:val="28"/>
                <w:rtl/>
              </w:rPr>
              <w:t>‌ط</w:t>
            </w:r>
            <w:r w:rsidR="00A5185A" w:rsidRPr="00A5185A">
              <w:rPr>
                <w:rFonts w:ascii="Simplified Arabic" w:hAnsi="Simplified Arabic" w:cs="Simplified Arabic"/>
                <w:b/>
                <w:bCs/>
                <w:noProof/>
                <w:webHidden/>
                <w:color w:val="000000" w:themeColor="text1"/>
                <w:sz w:val="28"/>
                <w:szCs w:val="28"/>
                <w:rtl/>
              </w:rPr>
              <w:fldChar w:fldCharType="end"/>
            </w:r>
          </w:hyperlink>
        </w:p>
        <w:p w14:paraId="51B17668" w14:textId="77777777" w:rsidR="00A5185A" w:rsidRPr="00A5185A" w:rsidRDefault="00EB39E6" w:rsidP="00A5185A">
          <w:pPr>
            <w:pStyle w:val="TOC1"/>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3208882" w:history="1">
            <w:r w:rsidR="00A5185A" w:rsidRPr="00A5185A">
              <w:rPr>
                <w:rStyle w:val="Hyperlink"/>
                <w:rFonts w:ascii="Simplified Arabic" w:hAnsi="Simplified Arabic" w:cs="Simplified Arabic"/>
                <w:b/>
                <w:bCs/>
                <w:noProof/>
                <w:color w:val="000000" w:themeColor="text1"/>
                <w:sz w:val="28"/>
                <w:szCs w:val="28"/>
                <w:rtl/>
              </w:rPr>
              <w:t>الفصل الأول: الإطار العام للدراسة</w:t>
            </w:r>
            <w:r w:rsidR="00A5185A" w:rsidRPr="00A5185A">
              <w:rPr>
                <w:rFonts w:ascii="Simplified Arabic" w:hAnsi="Simplified Arabic" w:cs="Simplified Arabic"/>
                <w:b/>
                <w:bCs/>
                <w:noProof/>
                <w:webHidden/>
                <w:color w:val="000000" w:themeColor="text1"/>
                <w:sz w:val="28"/>
                <w:szCs w:val="28"/>
                <w:rtl/>
              </w:rPr>
              <w:tab/>
            </w:r>
            <w:r w:rsidR="00A5185A" w:rsidRPr="00A5185A">
              <w:rPr>
                <w:rFonts w:ascii="Simplified Arabic" w:hAnsi="Simplified Arabic" w:cs="Simplified Arabic"/>
                <w:b/>
                <w:bCs/>
                <w:noProof/>
                <w:webHidden/>
                <w:color w:val="000000" w:themeColor="text1"/>
                <w:sz w:val="28"/>
                <w:szCs w:val="28"/>
                <w:rtl/>
              </w:rPr>
              <w:fldChar w:fldCharType="begin"/>
            </w:r>
            <w:r w:rsidR="00A5185A" w:rsidRPr="00A5185A">
              <w:rPr>
                <w:rFonts w:ascii="Simplified Arabic" w:hAnsi="Simplified Arabic" w:cs="Simplified Arabic"/>
                <w:b/>
                <w:bCs/>
                <w:noProof/>
                <w:webHidden/>
                <w:color w:val="000000" w:themeColor="text1"/>
                <w:sz w:val="28"/>
                <w:szCs w:val="28"/>
                <w:rtl/>
              </w:rPr>
              <w:instrText xml:space="preserve"> </w:instrText>
            </w:r>
            <w:r w:rsidR="00A5185A" w:rsidRPr="00A5185A">
              <w:rPr>
                <w:rFonts w:ascii="Simplified Arabic" w:hAnsi="Simplified Arabic" w:cs="Simplified Arabic"/>
                <w:b/>
                <w:bCs/>
                <w:noProof/>
                <w:webHidden/>
                <w:color w:val="000000" w:themeColor="text1"/>
                <w:sz w:val="28"/>
                <w:szCs w:val="28"/>
              </w:rPr>
              <w:instrText>PAGEREF</w:instrText>
            </w:r>
            <w:r w:rsidR="00A5185A" w:rsidRPr="00A5185A">
              <w:rPr>
                <w:rFonts w:ascii="Simplified Arabic" w:hAnsi="Simplified Arabic" w:cs="Simplified Arabic"/>
                <w:b/>
                <w:bCs/>
                <w:noProof/>
                <w:webHidden/>
                <w:color w:val="000000" w:themeColor="text1"/>
                <w:sz w:val="28"/>
                <w:szCs w:val="28"/>
                <w:rtl/>
              </w:rPr>
              <w:instrText xml:space="preserve"> _</w:instrText>
            </w:r>
            <w:r w:rsidR="00A5185A" w:rsidRPr="00A5185A">
              <w:rPr>
                <w:rFonts w:ascii="Simplified Arabic" w:hAnsi="Simplified Arabic" w:cs="Simplified Arabic"/>
                <w:b/>
                <w:bCs/>
                <w:noProof/>
                <w:webHidden/>
                <w:color w:val="000000" w:themeColor="text1"/>
                <w:sz w:val="28"/>
                <w:szCs w:val="28"/>
              </w:rPr>
              <w:instrText>Toc233208882 \h</w:instrText>
            </w:r>
            <w:r w:rsidR="00A5185A" w:rsidRPr="00A5185A">
              <w:rPr>
                <w:rFonts w:ascii="Simplified Arabic" w:hAnsi="Simplified Arabic" w:cs="Simplified Arabic"/>
                <w:b/>
                <w:bCs/>
                <w:noProof/>
                <w:webHidden/>
                <w:color w:val="000000" w:themeColor="text1"/>
                <w:sz w:val="28"/>
                <w:szCs w:val="28"/>
                <w:rtl/>
              </w:rPr>
              <w:instrText xml:space="preserve"> </w:instrText>
            </w:r>
            <w:r w:rsidR="00A5185A" w:rsidRPr="00A5185A">
              <w:rPr>
                <w:rFonts w:ascii="Simplified Arabic" w:hAnsi="Simplified Arabic" w:cs="Simplified Arabic"/>
                <w:b/>
                <w:bCs/>
                <w:noProof/>
                <w:webHidden/>
                <w:color w:val="000000" w:themeColor="text1"/>
                <w:sz w:val="28"/>
                <w:szCs w:val="28"/>
                <w:rtl/>
              </w:rPr>
            </w:r>
            <w:r w:rsidR="00A5185A" w:rsidRPr="00A5185A">
              <w:rPr>
                <w:rFonts w:ascii="Simplified Arabic" w:hAnsi="Simplified Arabic" w:cs="Simplified Arabic"/>
                <w:b/>
                <w:bCs/>
                <w:noProof/>
                <w:webHidden/>
                <w:color w:val="000000" w:themeColor="text1"/>
                <w:sz w:val="28"/>
                <w:szCs w:val="28"/>
                <w:rtl/>
              </w:rPr>
              <w:fldChar w:fldCharType="separate"/>
            </w:r>
            <w:r w:rsidR="008D2BB5">
              <w:rPr>
                <w:rFonts w:ascii="Simplified Arabic" w:hAnsi="Simplified Arabic" w:cs="Simplified Arabic"/>
                <w:b/>
                <w:bCs/>
                <w:noProof/>
                <w:webHidden/>
                <w:color w:val="000000" w:themeColor="text1"/>
                <w:sz w:val="28"/>
                <w:szCs w:val="28"/>
                <w:rtl/>
              </w:rPr>
              <w:t>1</w:t>
            </w:r>
            <w:r w:rsidR="00A5185A" w:rsidRPr="00A5185A">
              <w:rPr>
                <w:rFonts w:ascii="Simplified Arabic" w:hAnsi="Simplified Arabic" w:cs="Simplified Arabic"/>
                <w:b/>
                <w:bCs/>
                <w:noProof/>
                <w:webHidden/>
                <w:color w:val="000000" w:themeColor="text1"/>
                <w:sz w:val="28"/>
                <w:szCs w:val="28"/>
                <w:rtl/>
              </w:rPr>
              <w:fldChar w:fldCharType="end"/>
            </w:r>
          </w:hyperlink>
        </w:p>
        <w:p w14:paraId="20184408" w14:textId="77777777" w:rsidR="00A5185A" w:rsidRPr="00A5185A" w:rsidRDefault="00EB39E6" w:rsidP="00A5185A">
          <w:pPr>
            <w:pStyle w:val="TOC2"/>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3208883" w:history="1">
            <w:r w:rsidR="00A5185A" w:rsidRPr="00A5185A">
              <w:rPr>
                <w:rStyle w:val="Hyperlink"/>
                <w:rFonts w:ascii="Simplified Arabic" w:hAnsi="Simplified Arabic" w:cs="Simplified Arabic"/>
                <w:b/>
                <w:bCs/>
                <w:noProof/>
                <w:color w:val="000000" w:themeColor="text1"/>
                <w:sz w:val="28"/>
                <w:szCs w:val="28"/>
                <w:rtl/>
              </w:rPr>
              <w:t>1.1 المقدمة</w:t>
            </w:r>
            <w:r w:rsidR="00A5185A" w:rsidRPr="00A5185A">
              <w:rPr>
                <w:rFonts w:ascii="Simplified Arabic" w:hAnsi="Simplified Arabic" w:cs="Simplified Arabic"/>
                <w:b/>
                <w:bCs/>
                <w:noProof/>
                <w:webHidden/>
                <w:color w:val="000000" w:themeColor="text1"/>
                <w:sz w:val="28"/>
                <w:szCs w:val="28"/>
                <w:rtl/>
              </w:rPr>
              <w:tab/>
            </w:r>
            <w:r w:rsidR="00A5185A" w:rsidRPr="00A5185A">
              <w:rPr>
                <w:rFonts w:ascii="Simplified Arabic" w:hAnsi="Simplified Arabic" w:cs="Simplified Arabic"/>
                <w:b/>
                <w:bCs/>
                <w:noProof/>
                <w:webHidden/>
                <w:color w:val="000000" w:themeColor="text1"/>
                <w:sz w:val="28"/>
                <w:szCs w:val="28"/>
                <w:rtl/>
              </w:rPr>
              <w:fldChar w:fldCharType="begin"/>
            </w:r>
            <w:r w:rsidR="00A5185A" w:rsidRPr="00A5185A">
              <w:rPr>
                <w:rFonts w:ascii="Simplified Arabic" w:hAnsi="Simplified Arabic" w:cs="Simplified Arabic"/>
                <w:b/>
                <w:bCs/>
                <w:noProof/>
                <w:webHidden/>
                <w:color w:val="000000" w:themeColor="text1"/>
                <w:sz w:val="28"/>
                <w:szCs w:val="28"/>
                <w:rtl/>
              </w:rPr>
              <w:instrText xml:space="preserve"> </w:instrText>
            </w:r>
            <w:r w:rsidR="00A5185A" w:rsidRPr="00A5185A">
              <w:rPr>
                <w:rFonts w:ascii="Simplified Arabic" w:hAnsi="Simplified Arabic" w:cs="Simplified Arabic"/>
                <w:b/>
                <w:bCs/>
                <w:noProof/>
                <w:webHidden/>
                <w:color w:val="000000" w:themeColor="text1"/>
                <w:sz w:val="28"/>
                <w:szCs w:val="28"/>
              </w:rPr>
              <w:instrText>PAGEREF</w:instrText>
            </w:r>
            <w:r w:rsidR="00A5185A" w:rsidRPr="00A5185A">
              <w:rPr>
                <w:rFonts w:ascii="Simplified Arabic" w:hAnsi="Simplified Arabic" w:cs="Simplified Arabic"/>
                <w:b/>
                <w:bCs/>
                <w:noProof/>
                <w:webHidden/>
                <w:color w:val="000000" w:themeColor="text1"/>
                <w:sz w:val="28"/>
                <w:szCs w:val="28"/>
                <w:rtl/>
              </w:rPr>
              <w:instrText xml:space="preserve"> _</w:instrText>
            </w:r>
            <w:r w:rsidR="00A5185A" w:rsidRPr="00A5185A">
              <w:rPr>
                <w:rFonts w:ascii="Simplified Arabic" w:hAnsi="Simplified Arabic" w:cs="Simplified Arabic"/>
                <w:b/>
                <w:bCs/>
                <w:noProof/>
                <w:webHidden/>
                <w:color w:val="000000" w:themeColor="text1"/>
                <w:sz w:val="28"/>
                <w:szCs w:val="28"/>
              </w:rPr>
              <w:instrText>Toc233208883 \h</w:instrText>
            </w:r>
            <w:r w:rsidR="00A5185A" w:rsidRPr="00A5185A">
              <w:rPr>
                <w:rFonts w:ascii="Simplified Arabic" w:hAnsi="Simplified Arabic" w:cs="Simplified Arabic"/>
                <w:b/>
                <w:bCs/>
                <w:noProof/>
                <w:webHidden/>
                <w:color w:val="000000" w:themeColor="text1"/>
                <w:sz w:val="28"/>
                <w:szCs w:val="28"/>
                <w:rtl/>
              </w:rPr>
              <w:instrText xml:space="preserve"> </w:instrText>
            </w:r>
            <w:r w:rsidR="00A5185A" w:rsidRPr="00A5185A">
              <w:rPr>
                <w:rFonts w:ascii="Simplified Arabic" w:hAnsi="Simplified Arabic" w:cs="Simplified Arabic"/>
                <w:b/>
                <w:bCs/>
                <w:noProof/>
                <w:webHidden/>
                <w:color w:val="000000" w:themeColor="text1"/>
                <w:sz w:val="28"/>
                <w:szCs w:val="28"/>
                <w:rtl/>
              </w:rPr>
            </w:r>
            <w:r w:rsidR="00A5185A" w:rsidRPr="00A5185A">
              <w:rPr>
                <w:rFonts w:ascii="Simplified Arabic" w:hAnsi="Simplified Arabic" w:cs="Simplified Arabic"/>
                <w:b/>
                <w:bCs/>
                <w:noProof/>
                <w:webHidden/>
                <w:color w:val="000000" w:themeColor="text1"/>
                <w:sz w:val="28"/>
                <w:szCs w:val="28"/>
                <w:rtl/>
              </w:rPr>
              <w:fldChar w:fldCharType="separate"/>
            </w:r>
            <w:r w:rsidR="008D2BB5">
              <w:rPr>
                <w:rFonts w:ascii="Simplified Arabic" w:hAnsi="Simplified Arabic" w:cs="Simplified Arabic"/>
                <w:b/>
                <w:bCs/>
                <w:noProof/>
                <w:webHidden/>
                <w:color w:val="000000" w:themeColor="text1"/>
                <w:sz w:val="28"/>
                <w:szCs w:val="28"/>
                <w:rtl/>
              </w:rPr>
              <w:t>1</w:t>
            </w:r>
            <w:r w:rsidR="00A5185A" w:rsidRPr="00A5185A">
              <w:rPr>
                <w:rFonts w:ascii="Simplified Arabic" w:hAnsi="Simplified Arabic" w:cs="Simplified Arabic"/>
                <w:b/>
                <w:bCs/>
                <w:noProof/>
                <w:webHidden/>
                <w:color w:val="000000" w:themeColor="text1"/>
                <w:sz w:val="28"/>
                <w:szCs w:val="28"/>
                <w:rtl/>
              </w:rPr>
              <w:fldChar w:fldCharType="end"/>
            </w:r>
          </w:hyperlink>
        </w:p>
        <w:p w14:paraId="5DF6AEFC" w14:textId="77777777" w:rsidR="00A5185A" w:rsidRPr="00A5185A" w:rsidRDefault="00EB39E6" w:rsidP="00A5185A">
          <w:pPr>
            <w:pStyle w:val="TOC2"/>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3208884" w:history="1">
            <w:r w:rsidR="00A5185A" w:rsidRPr="00A5185A">
              <w:rPr>
                <w:rStyle w:val="Hyperlink"/>
                <w:rFonts w:ascii="Simplified Arabic" w:hAnsi="Simplified Arabic" w:cs="Simplified Arabic"/>
                <w:b/>
                <w:bCs/>
                <w:noProof/>
                <w:color w:val="000000" w:themeColor="text1"/>
                <w:sz w:val="28"/>
                <w:szCs w:val="28"/>
                <w:rtl/>
              </w:rPr>
              <w:t>2.1 مشكلة الدراسة</w:t>
            </w:r>
            <w:r w:rsidR="00A5185A" w:rsidRPr="00A5185A">
              <w:rPr>
                <w:rFonts w:ascii="Simplified Arabic" w:hAnsi="Simplified Arabic" w:cs="Simplified Arabic"/>
                <w:b/>
                <w:bCs/>
                <w:noProof/>
                <w:webHidden/>
                <w:color w:val="000000" w:themeColor="text1"/>
                <w:sz w:val="28"/>
                <w:szCs w:val="28"/>
                <w:rtl/>
              </w:rPr>
              <w:tab/>
            </w:r>
            <w:r w:rsidR="00A5185A" w:rsidRPr="00A5185A">
              <w:rPr>
                <w:rFonts w:ascii="Simplified Arabic" w:hAnsi="Simplified Arabic" w:cs="Simplified Arabic"/>
                <w:b/>
                <w:bCs/>
                <w:noProof/>
                <w:webHidden/>
                <w:color w:val="000000" w:themeColor="text1"/>
                <w:sz w:val="28"/>
                <w:szCs w:val="28"/>
                <w:rtl/>
              </w:rPr>
              <w:fldChar w:fldCharType="begin"/>
            </w:r>
            <w:r w:rsidR="00A5185A" w:rsidRPr="00A5185A">
              <w:rPr>
                <w:rFonts w:ascii="Simplified Arabic" w:hAnsi="Simplified Arabic" w:cs="Simplified Arabic"/>
                <w:b/>
                <w:bCs/>
                <w:noProof/>
                <w:webHidden/>
                <w:color w:val="000000" w:themeColor="text1"/>
                <w:sz w:val="28"/>
                <w:szCs w:val="28"/>
                <w:rtl/>
              </w:rPr>
              <w:instrText xml:space="preserve"> </w:instrText>
            </w:r>
            <w:r w:rsidR="00A5185A" w:rsidRPr="00A5185A">
              <w:rPr>
                <w:rFonts w:ascii="Simplified Arabic" w:hAnsi="Simplified Arabic" w:cs="Simplified Arabic"/>
                <w:b/>
                <w:bCs/>
                <w:noProof/>
                <w:webHidden/>
                <w:color w:val="000000" w:themeColor="text1"/>
                <w:sz w:val="28"/>
                <w:szCs w:val="28"/>
              </w:rPr>
              <w:instrText>PAGEREF</w:instrText>
            </w:r>
            <w:r w:rsidR="00A5185A" w:rsidRPr="00A5185A">
              <w:rPr>
                <w:rFonts w:ascii="Simplified Arabic" w:hAnsi="Simplified Arabic" w:cs="Simplified Arabic"/>
                <w:b/>
                <w:bCs/>
                <w:noProof/>
                <w:webHidden/>
                <w:color w:val="000000" w:themeColor="text1"/>
                <w:sz w:val="28"/>
                <w:szCs w:val="28"/>
                <w:rtl/>
              </w:rPr>
              <w:instrText xml:space="preserve"> _</w:instrText>
            </w:r>
            <w:r w:rsidR="00A5185A" w:rsidRPr="00A5185A">
              <w:rPr>
                <w:rFonts w:ascii="Simplified Arabic" w:hAnsi="Simplified Arabic" w:cs="Simplified Arabic"/>
                <w:b/>
                <w:bCs/>
                <w:noProof/>
                <w:webHidden/>
                <w:color w:val="000000" w:themeColor="text1"/>
                <w:sz w:val="28"/>
                <w:szCs w:val="28"/>
              </w:rPr>
              <w:instrText>Toc233208884 \h</w:instrText>
            </w:r>
            <w:r w:rsidR="00A5185A" w:rsidRPr="00A5185A">
              <w:rPr>
                <w:rFonts w:ascii="Simplified Arabic" w:hAnsi="Simplified Arabic" w:cs="Simplified Arabic"/>
                <w:b/>
                <w:bCs/>
                <w:noProof/>
                <w:webHidden/>
                <w:color w:val="000000" w:themeColor="text1"/>
                <w:sz w:val="28"/>
                <w:szCs w:val="28"/>
                <w:rtl/>
              </w:rPr>
              <w:instrText xml:space="preserve"> </w:instrText>
            </w:r>
            <w:r w:rsidR="00A5185A" w:rsidRPr="00A5185A">
              <w:rPr>
                <w:rFonts w:ascii="Simplified Arabic" w:hAnsi="Simplified Arabic" w:cs="Simplified Arabic"/>
                <w:b/>
                <w:bCs/>
                <w:noProof/>
                <w:webHidden/>
                <w:color w:val="000000" w:themeColor="text1"/>
                <w:sz w:val="28"/>
                <w:szCs w:val="28"/>
                <w:rtl/>
              </w:rPr>
            </w:r>
            <w:r w:rsidR="00A5185A" w:rsidRPr="00A5185A">
              <w:rPr>
                <w:rFonts w:ascii="Simplified Arabic" w:hAnsi="Simplified Arabic" w:cs="Simplified Arabic"/>
                <w:b/>
                <w:bCs/>
                <w:noProof/>
                <w:webHidden/>
                <w:color w:val="000000" w:themeColor="text1"/>
                <w:sz w:val="28"/>
                <w:szCs w:val="28"/>
                <w:rtl/>
              </w:rPr>
              <w:fldChar w:fldCharType="separate"/>
            </w:r>
            <w:r w:rsidR="008D2BB5">
              <w:rPr>
                <w:rFonts w:ascii="Simplified Arabic" w:hAnsi="Simplified Arabic" w:cs="Simplified Arabic"/>
                <w:b/>
                <w:bCs/>
                <w:noProof/>
                <w:webHidden/>
                <w:color w:val="000000" w:themeColor="text1"/>
                <w:sz w:val="28"/>
                <w:szCs w:val="28"/>
                <w:rtl/>
              </w:rPr>
              <w:t>2</w:t>
            </w:r>
            <w:r w:rsidR="00A5185A" w:rsidRPr="00A5185A">
              <w:rPr>
                <w:rFonts w:ascii="Simplified Arabic" w:hAnsi="Simplified Arabic" w:cs="Simplified Arabic"/>
                <w:b/>
                <w:bCs/>
                <w:noProof/>
                <w:webHidden/>
                <w:color w:val="000000" w:themeColor="text1"/>
                <w:sz w:val="28"/>
                <w:szCs w:val="28"/>
                <w:rtl/>
              </w:rPr>
              <w:fldChar w:fldCharType="end"/>
            </w:r>
          </w:hyperlink>
        </w:p>
        <w:p w14:paraId="5BA3EFB5" w14:textId="77777777" w:rsidR="00A5185A" w:rsidRPr="00A5185A" w:rsidRDefault="00EB39E6" w:rsidP="00A5185A">
          <w:pPr>
            <w:pStyle w:val="TOC2"/>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3208885" w:history="1">
            <w:r w:rsidR="00A5185A" w:rsidRPr="00A5185A">
              <w:rPr>
                <w:rStyle w:val="Hyperlink"/>
                <w:rFonts w:ascii="Simplified Arabic" w:eastAsia="Times New Roman" w:hAnsi="Simplified Arabic" w:cs="Simplified Arabic"/>
                <w:b/>
                <w:bCs/>
                <w:noProof/>
                <w:color w:val="000000" w:themeColor="text1"/>
                <w:sz w:val="28"/>
                <w:szCs w:val="28"/>
                <w:rtl/>
              </w:rPr>
              <w:t>3.1 أهمية الدراسة</w:t>
            </w:r>
            <w:r w:rsidR="00A5185A" w:rsidRPr="00A5185A">
              <w:rPr>
                <w:rFonts w:ascii="Simplified Arabic" w:hAnsi="Simplified Arabic" w:cs="Simplified Arabic"/>
                <w:b/>
                <w:bCs/>
                <w:noProof/>
                <w:webHidden/>
                <w:color w:val="000000" w:themeColor="text1"/>
                <w:sz w:val="28"/>
                <w:szCs w:val="28"/>
                <w:rtl/>
              </w:rPr>
              <w:tab/>
            </w:r>
            <w:r w:rsidR="00A5185A" w:rsidRPr="00A5185A">
              <w:rPr>
                <w:rFonts w:ascii="Simplified Arabic" w:hAnsi="Simplified Arabic" w:cs="Simplified Arabic"/>
                <w:b/>
                <w:bCs/>
                <w:noProof/>
                <w:webHidden/>
                <w:color w:val="000000" w:themeColor="text1"/>
                <w:sz w:val="28"/>
                <w:szCs w:val="28"/>
                <w:rtl/>
              </w:rPr>
              <w:fldChar w:fldCharType="begin"/>
            </w:r>
            <w:r w:rsidR="00A5185A" w:rsidRPr="00A5185A">
              <w:rPr>
                <w:rFonts w:ascii="Simplified Arabic" w:hAnsi="Simplified Arabic" w:cs="Simplified Arabic"/>
                <w:b/>
                <w:bCs/>
                <w:noProof/>
                <w:webHidden/>
                <w:color w:val="000000" w:themeColor="text1"/>
                <w:sz w:val="28"/>
                <w:szCs w:val="28"/>
                <w:rtl/>
              </w:rPr>
              <w:instrText xml:space="preserve"> </w:instrText>
            </w:r>
            <w:r w:rsidR="00A5185A" w:rsidRPr="00A5185A">
              <w:rPr>
                <w:rFonts w:ascii="Simplified Arabic" w:hAnsi="Simplified Arabic" w:cs="Simplified Arabic"/>
                <w:b/>
                <w:bCs/>
                <w:noProof/>
                <w:webHidden/>
                <w:color w:val="000000" w:themeColor="text1"/>
                <w:sz w:val="28"/>
                <w:szCs w:val="28"/>
              </w:rPr>
              <w:instrText>PAGEREF</w:instrText>
            </w:r>
            <w:r w:rsidR="00A5185A" w:rsidRPr="00A5185A">
              <w:rPr>
                <w:rFonts w:ascii="Simplified Arabic" w:hAnsi="Simplified Arabic" w:cs="Simplified Arabic"/>
                <w:b/>
                <w:bCs/>
                <w:noProof/>
                <w:webHidden/>
                <w:color w:val="000000" w:themeColor="text1"/>
                <w:sz w:val="28"/>
                <w:szCs w:val="28"/>
                <w:rtl/>
              </w:rPr>
              <w:instrText xml:space="preserve"> _</w:instrText>
            </w:r>
            <w:r w:rsidR="00A5185A" w:rsidRPr="00A5185A">
              <w:rPr>
                <w:rFonts w:ascii="Simplified Arabic" w:hAnsi="Simplified Arabic" w:cs="Simplified Arabic"/>
                <w:b/>
                <w:bCs/>
                <w:noProof/>
                <w:webHidden/>
                <w:color w:val="000000" w:themeColor="text1"/>
                <w:sz w:val="28"/>
                <w:szCs w:val="28"/>
              </w:rPr>
              <w:instrText>Toc233208885 \h</w:instrText>
            </w:r>
            <w:r w:rsidR="00A5185A" w:rsidRPr="00A5185A">
              <w:rPr>
                <w:rFonts w:ascii="Simplified Arabic" w:hAnsi="Simplified Arabic" w:cs="Simplified Arabic"/>
                <w:b/>
                <w:bCs/>
                <w:noProof/>
                <w:webHidden/>
                <w:color w:val="000000" w:themeColor="text1"/>
                <w:sz w:val="28"/>
                <w:szCs w:val="28"/>
                <w:rtl/>
              </w:rPr>
              <w:instrText xml:space="preserve"> </w:instrText>
            </w:r>
            <w:r w:rsidR="00A5185A" w:rsidRPr="00A5185A">
              <w:rPr>
                <w:rFonts w:ascii="Simplified Arabic" w:hAnsi="Simplified Arabic" w:cs="Simplified Arabic"/>
                <w:b/>
                <w:bCs/>
                <w:noProof/>
                <w:webHidden/>
                <w:color w:val="000000" w:themeColor="text1"/>
                <w:sz w:val="28"/>
                <w:szCs w:val="28"/>
                <w:rtl/>
              </w:rPr>
            </w:r>
            <w:r w:rsidR="00A5185A" w:rsidRPr="00A5185A">
              <w:rPr>
                <w:rFonts w:ascii="Simplified Arabic" w:hAnsi="Simplified Arabic" w:cs="Simplified Arabic"/>
                <w:b/>
                <w:bCs/>
                <w:noProof/>
                <w:webHidden/>
                <w:color w:val="000000" w:themeColor="text1"/>
                <w:sz w:val="28"/>
                <w:szCs w:val="28"/>
                <w:rtl/>
              </w:rPr>
              <w:fldChar w:fldCharType="separate"/>
            </w:r>
            <w:r w:rsidR="008D2BB5">
              <w:rPr>
                <w:rFonts w:ascii="Simplified Arabic" w:hAnsi="Simplified Arabic" w:cs="Simplified Arabic"/>
                <w:b/>
                <w:bCs/>
                <w:noProof/>
                <w:webHidden/>
                <w:color w:val="000000" w:themeColor="text1"/>
                <w:sz w:val="28"/>
                <w:szCs w:val="28"/>
                <w:rtl/>
              </w:rPr>
              <w:t>4</w:t>
            </w:r>
            <w:r w:rsidR="00A5185A" w:rsidRPr="00A5185A">
              <w:rPr>
                <w:rFonts w:ascii="Simplified Arabic" w:hAnsi="Simplified Arabic" w:cs="Simplified Arabic"/>
                <w:b/>
                <w:bCs/>
                <w:noProof/>
                <w:webHidden/>
                <w:color w:val="000000" w:themeColor="text1"/>
                <w:sz w:val="28"/>
                <w:szCs w:val="28"/>
                <w:rtl/>
              </w:rPr>
              <w:fldChar w:fldCharType="end"/>
            </w:r>
          </w:hyperlink>
        </w:p>
        <w:p w14:paraId="3B2FDDC1" w14:textId="77777777" w:rsidR="00A5185A" w:rsidRPr="00A5185A" w:rsidRDefault="00EB39E6" w:rsidP="00A5185A">
          <w:pPr>
            <w:pStyle w:val="TOC2"/>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3208886" w:history="1">
            <w:r w:rsidR="00A5185A" w:rsidRPr="00A5185A">
              <w:rPr>
                <w:rStyle w:val="Hyperlink"/>
                <w:rFonts w:ascii="Simplified Arabic" w:eastAsia="Times New Roman" w:hAnsi="Simplified Arabic" w:cs="Simplified Arabic"/>
                <w:b/>
                <w:bCs/>
                <w:noProof/>
                <w:color w:val="000000" w:themeColor="text1"/>
                <w:sz w:val="28"/>
                <w:szCs w:val="28"/>
                <w:rtl/>
              </w:rPr>
              <w:t>4.1 أهداف الدراسة</w:t>
            </w:r>
            <w:r w:rsidR="00A5185A" w:rsidRPr="00A5185A">
              <w:rPr>
                <w:rFonts w:ascii="Simplified Arabic" w:hAnsi="Simplified Arabic" w:cs="Simplified Arabic"/>
                <w:b/>
                <w:bCs/>
                <w:noProof/>
                <w:webHidden/>
                <w:color w:val="000000" w:themeColor="text1"/>
                <w:sz w:val="28"/>
                <w:szCs w:val="28"/>
                <w:rtl/>
              </w:rPr>
              <w:tab/>
            </w:r>
            <w:r w:rsidR="00A5185A" w:rsidRPr="00A5185A">
              <w:rPr>
                <w:rFonts w:ascii="Simplified Arabic" w:hAnsi="Simplified Arabic" w:cs="Simplified Arabic"/>
                <w:b/>
                <w:bCs/>
                <w:noProof/>
                <w:webHidden/>
                <w:color w:val="000000" w:themeColor="text1"/>
                <w:sz w:val="28"/>
                <w:szCs w:val="28"/>
                <w:rtl/>
              </w:rPr>
              <w:fldChar w:fldCharType="begin"/>
            </w:r>
            <w:r w:rsidR="00A5185A" w:rsidRPr="00A5185A">
              <w:rPr>
                <w:rFonts w:ascii="Simplified Arabic" w:hAnsi="Simplified Arabic" w:cs="Simplified Arabic"/>
                <w:b/>
                <w:bCs/>
                <w:noProof/>
                <w:webHidden/>
                <w:color w:val="000000" w:themeColor="text1"/>
                <w:sz w:val="28"/>
                <w:szCs w:val="28"/>
                <w:rtl/>
              </w:rPr>
              <w:instrText xml:space="preserve"> </w:instrText>
            </w:r>
            <w:r w:rsidR="00A5185A" w:rsidRPr="00A5185A">
              <w:rPr>
                <w:rFonts w:ascii="Simplified Arabic" w:hAnsi="Simplified Arabic" w:cs="Simplified Arabic"/>
                <w:b/>
                <w:bCs/>
                <w:noProof/>
                <w:webHidden/>
                <w:color w:val="000000" w:themeColor="text1"/>
                <w:sz w:val="28"/>
                <w:szCs w:val="28"/>
              </w:rPr>
              <w:instrText>PAGEREF</w:instrText>
            </w:r>
            <w:r w:rsidR="00A5185A" w:rsidRPr="00A5185A">
              <w:rPr>
                <w:rFonts w:ascii="Simplified Arabic" w:hAnsi="Simplified Arabic" w:cs="Simplified Arabic"/>
                <w:b/>
                <w:bCs/>
                <w:noProof/>
                <w:webHidden/>
                <w:color w:val="000000" w:themeColor="text1"/>
                <w:sz w:val="28"/>
                <w:szCs w:val="28"/>
                <w:rtl/>
              </w:rPr>
              <w:instrText xml:space="preserve"> _</w:instrText>
            </w:r>
            <w:r w:rsidR="00A5185A" w:rsidRPr="00A5185A">
              <w:rPr>
                <w:rFonts w:ascii="Simplified Arabic" w:hAnsi="Simplified Arabic" w:cs="Simplified Arabic"/>
                <w:b/>
                <w:bCs/>
                <w:noProof/>
                <w:webHidden/>
                <w:color w:val="000000" w:themeColor="text1"/>
                <w:sz w:val="28"/>
                <w:szCs w:val="28"/>
              </w:rPr>
              <w:instrText>Toc233208886 \h</w:instrText>
            </w:r>
            <w:r w:rsidR="00A5185A" w:rsidRPr="00A5185A">
              <w:rPr>
                <w:rFonts w:ascii="Simplified Arabic" w:hAnsi="Simplified Arabic" w:cs="Simplified Arabic"/>
                <w:b/>
                <w:bCs/>
                <w:noProof/>
                <w:webHidden/>
                <w:color w:val="000000" w:themeColor="text1"/>
                <w:sz w:val="28"/>
                <w:szCs w:val="28"/>
                <w:rtl/>
              </w:rPr>
              <w:instrText xml:space="preserve"> </w:instrText>
            </w:r>
            <w:r w:rsidR="00A5185A" w:rsidRPr="00A5185A">
              <w:rPr>
                <w:rFonts w:ascii="Simplified Arabic" w:hAnsi="Simplified Arabic" w:cs="Simplified Arabic"/>
                <w:b/>
                <w:bCs/>
                <w:noProof/>
                <w:webHidden/>
                <w:color w:val="000000" w:themeColor="text1"/>
                <w:sz w:val="28"/>
                <w:szCs w:val="28"/>
                <w:rtl/>
              </w:rPr>
            </w:r>
            <w:r w:rsidR="00A5185A" w:rsidRPr="00A5185A">
              <w:rPr>
                <w:rFonts w:ascii="Simplified Arabic" w:hAnsi="Simplified Arabic" w:cs="Simplified Arabic"/>
                <w:b/>
                <w:bCs/>
                <w:noProof/>
                <w:webHidden/>
                <w:color w:val="000000" w:themeColor="text1"/>
                <w:sz w:val="28"/>
                <w:szCs w:val="28"/>
                <w:rtl/>
              </w:rPr>
              <w:fldChar w:fldCharType="separate"/>
            </w:r>
            <w:r w:rsidR="008D2BB5">
              <w:rPr>
                <w:rFonts w:ascii="Simplified Arabic" w:hAnsi="Simplified Arabic" w:cs="Simplified Arabic"/>
                <w:b/>
                <w:bCs/>
                <w:noProof/>
                <w:webHidden/>
                <w:color w:val="000000" w:themeColor="text1"/>
                <w:sz w:val="28"/>
                <w:szCs w:val="28"/>
                <w:rtl/>
              </w:rPr>
              <w:t>5</w:t>
            </w:r>
            <w:r w:rsidR="00A5185A" w:rsidRPr="00A5185A">
              <w:rPr>
                <w:rFonts w:ascii="Simplified Arabic" w:hAnsi="Simplified Arabic" w:cs="Simplified Arabic"/>
                <w:b/>
                <w:bCs/>
                <w:noProof/>
                <w:webHidden/>
                <w:color w:val="000000" w:themeColor="text1"/>
                <w:sz w:val="28"/>
                <w:szCs w:val="28"/>
                <w:rtl/>
              </w:rPr>
              <w:fldChar w:fldCharType="end"/>
            </w:r>
          </w:hyperlink>
        </w:p>
        <w:p w14:paraId="365AF747" w14:textId="77777777" w:rsidR="00A5185A" w:rsidRPr="00A5185A" w:rsidRDefault="00EB39E6" w:rsidP="00A5185A">
          <w:pPr>
            <w:pStyle w:val="TOC2"/>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3208887" w:history="1">
            <w:r w:rsidR="00A5185A" w:rsidRPr="00A5185A">
              <w:rPr>
                <w:rStyle w:val="Hyperlink"/>
                <w:rFonts w:ascii="Simplified Arabic" w:eastAsia="Times New Roman" w:hAnsi="Simplified Arabic" w:cs="Simplified Arabic"/>
                <w:b/>
                <w:bCs/>
                <w:noProof/>
                <w:color w:val="000000" w:themeColor="text1"/>
                <w:sz w:val="28"/>
                <w:szCs w:val="28"/>
                <w:rtl/>
              </w:rPr>
              <w:t>5.1 أسئلة الدراسة</w:t>
            </w:r>
            <w:r w:rsidR="00A5185A" w:rsidRPr="00A5185A">
              <w:rPr>
                <w:rFonts w:ascii="Simplified Arabic" w:hAnsi="Simplified Arabic" w:cs="Simplified Arabic"/>
                <w:b/>
                <w:bCs/>
                <w:noProof/>
                <w:webHidden/>
                <w:color w:val="000000" w:themeColor="text1"/>
                <w:sz w:val="28"/>
                <w:szCs w:val="28"/>
                <w:rtl/>
              </w:rPr>
              <w:tab/>
            </w:r>
            <w:r w:rsidR="00A5185A" w:rsidRPr="00A5185A">
              <w:rPr>
                <w:rFonts w:ascii="Simplified Arabic" w:hAnsi="Simplified Arabic" w:cs="Simplified Arabic"/>
                <w:b/>
                <w:bCs/>
                <w:noProof/>
                <w:webHidden/>
                <w:color w:val="000000" w:themeColor="text1"/>
                <w:sz w:val="28"/>
                <w:szCs w:val="28"/>
                <w:rtl/>
              </w:rPr>
              <w:fldChar w:fldCharType="begin"/>
            </w:r>
            <w:r w:rsidR="00A5185A" w:rsidRPr="00A5185A">
              <w:rPr>
                <w:rFonts w:ascii="Simplified Arabic" w:hAnsi="Simplified Arabic" w:cs="Simplified Arabic"/>
                <w:b/>
                <w:bCs/>
                <w:noProof/>
                <w:webHidden/>
                <w:color w:val="000000" w:themeColor="text1"/>
                <w:sz w:val="28"/>
                <w:szCs w:val="28"/>
                <w:rtl/>
              </w:rPr>
              <w:instrText xml:space="preserve"> </w:instrText>
            </w:r>
            <w:r w:rsidR="00A5185A" w:rsidRPr="00A5185A">
              <w:rPr>
                <w:rFonts w:ascii="Simplified Arabic" w:hAnsi="Simplified Arabic" w:cs="Simplified Arabic"/>
                <w:b/>
                <w:bCs/>
                <w:noProof/>
                <w:webHidden/>
                <w:color w:val="000000" w:themeColor="text1"/>
                <w:sz w:val="28"/>
                <w:szCs w:val="28"/>
              </w:rPr>
              <w:instrText>PAGEREF</w:instrText>
            </w:r>
            <w:r w:rsidR="00A5185A" w:rsidRPr="00A5185A">
              <w:rPr>
                <w:rFonts w:ascii="Simplified Arabic" w:hAnsi="Simplified Arabic" w:cs="Simplified Arabic"/>
                <w:b/>
                <w:bCs/>
                <w:noProof/>
                <w:webHidden/>
                <w:color w:val="000000" w:themeColor="text1"/>
                <w:sz w:val="28"/>
                <w:szCs w:val="28"/>
                <w:rtl/>
              </w:rPr>
              <w:instrText xml:space="preserve"> _</w:instrText>
            </w:r>
            <w:r w:rsidR="00A5185A" w:rsidRPr="00A5185A">
              <w:rPr>
                <w:rFonts w:ascii="Simplified Arabic" w:hAnsi="Simplified Arabic" w:cs="Simplified Arabic"/>
                <w:b/>
                <w:bCs/>
                <w:noProof/>
                <w:webHidden/>
                <w:color w:val="000000" w:themeColor="text1"/>
                <w:sz w:val="28"/>
                <w:szCs w:val="28"/>
              </w:rPr>
              <w:instrText>Toc233208887 \h</w:instrText>
            </w:r>
            <w:r w:rsidR="00A5185A" w:rsidRPr="00A5185A">
              <w:rPr>
                <w:rFonts w:ascii="Simplified Arabic" w:hAnsi="Simplified Arabic" w:cs="Simplified Arabic"/>
                <w:b/>
                <w:bCs/>
                <w:noProof/>
                <w:webHidden/>
                <w:color w:val="000000" w:themeColor="text1"/>
                <w:sz w:val="28"/>
                <w:szCs w:val="28"/>
                <w:rtl/>
              </w:rPr>
              <w:instrText xml:space="preserve"> </w:instrText>
            </w:r>
            <w:r w:rsidR="00A5185A" w:rsidRPr="00A5185A">
              <w:rPr>
                <w:rFonts w:ascii="Simplified Arabic" w:hAnsi="Simplified Arabic" w:cs="Simplified Arabic"/>
                <w:b/>
                <w:bCs/>
                <w:noProof/>
                <w:webHidden/>
                <w:color w:val="000000" w:themeColor="text1"/>
                <w:sz w:val="28"/>
                <w:szCs w:val="28"/>
                <w:rtl/>
              </w:rPr>
            </w:r>
            <w:r w:rsidR="00A5185A" w:rsidRPr="00A5185A">
              <w:rPr>
                <w:rFonts w:ascii="Simplified Arabic" w:hAnsi="Simplified Arabic" w:cs="Simplified Arabic"/>
                <w:b/>
                <w:bCs/>
                <w:noProof/>
                <w:webHidden/>
                <w:color w:val="000000" w:themeColor="text1"/>
                <w:sz w:val="28"/>
                <w:szCs w:val="28"/>
                <w:rtl/>
              </w:rPr>
              <w:fldChar w:fldCharType="separate"/>
            </w:r>
            <w:r w:rsidR="008D2BB5">
              <w:rPr>
                <w:rFonts w:ascii="Simplified Arabic" w:hAnsi="Simplified Arabic" w:cs="Simplified Arabic"/>
                <w:b/>
                <w:bCs/>
                <w:noProof/>
                <w:webHidden/>
                <w:color w:val="000000" w:themeColor="text1"/>
                <w:sz w:val="28"/>
                <w:szCs w:val="28"/>
                <w:rtl/>
              </w:rPr>
              <w:t>6</w:t>
            </w:r>
            <w:r w:rsidR="00A5185A" w:rsidRPr="00A5185A">
              <w:rPr>
                <w:rFonts w:ascii="Simplified Arabic" w:hAnsi="Simplified Arabic" w:cs="Simplified Arabic"/>
                <w:b/>
                <w:bCs/>
                <w:noProof/>
                <w:webHidden/>
                <w:color w:val="000000" w:themeColor="text1"/>
                <w:sz w:val="28"/>
                <w:szCs w:val="28"/>
                <w:rtl/>
              </w:rPr>
              <w:fldChar w:fldCharType="end"/>
            </w:r>
          </w:hyperlink>
        </w:p>
        <w:p w14:paraId="5ACD212E" w14:textId="77777777" w:rsidR="00A5185A" w:rsidRPr="00A5185A" w:rsidRDefault="00EB39E6" w:rsidP="00A5185A">
          <w:pPr>
            <w:pStyle w:val="TOC2"/>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3208888" w:history="1">
            <w:r w:rsidR="00A5185A" w:rsidRPr="00A5185A">
              <w:rPr>
                <w:rStyle w:val="Hyperlink"/>
                <w:rFonts w:ascii="Simplified Arabic" w:eastAsia="Times New Roman" w:hAnsi="Simplified Arabic" w:cs="Simplified Arabic"/>
                <w:b/>
                <w:bCs/>
                <w:noProof/>
                <w:color w:val="000000" w:themeColor="text1"/>
                <w:sz w:val="28"/>
                <w:szCs w:val="28"/>
                <w:rtl/>
              </w:rPr>
              <w:t>6.1 فروض الدراسة</w:t>
            </w:r>
            <w:r w:rsidR="00A5185A" w:rsidRPr="00A5185A">
              <w:rPr>
                <w:rFonts w:ascii="Simplified Arabic" w:hAnsi="Simplified Arabic" w:cs="Simplified Arabic"/>
                <w:b/>
                <w:bCs/>
                <w:noProof/>
                <w:webHidden/>
                <w:color w:val="000000" w:themeColor="text1"/>
                <w:sz w:val="28"/>
                <w:szCs w:val="28"/>
                <w:rtl/>
              </w:rPr>
              <w:tab/>
            </w:r>
            <w:r w:rsidR="00A5185A" w:rsidRPr="00A5185A">
              <w:rPr>
                <w:rFonts w:ascii="Simplified Arabic" w:hAnsi="Simplified Arabic" w:cs="Simplified Arabic"/>
                <w:b/>
                <w:bCs/>
                <w:noProof/>
                <w:webHidden/>
                <w:color w:val="000000" w:themeColor="text1"/>
                <w:sz w:val="28"/>
                <w:szCs w:val="28"/>
                <w:rtl/>
              </w:rPr>
              <w:fldChar w:fldCharType="begin"/>
            </w:r>
            <w:r w:rsidR="00A5185A" w:rsidRPr="00A5185A">
              <w:rPr>
                <w:rFonts w:ascii="Simplified Arabic" w:hAnsi="Simplified Arabic" w:cs="Simplified Arabic"/>
                <w:b/>
                <w:bCs/>
                <w:noProof/>
                <w:webHidden/>
                <w:color w:val="000000" w:themeColor="text1"/>
                <w:sz w:val="28"/>
                <w:szCs w:val="28"/>
                <w:rtl/>
              </w:rPr>
              <w:instrText xml:space="preserve"> </w:instrText>
            </w:r>
            <w:r w:rsidR="00A5185A" w:rsidRPr="00A5185A">
              <w:rPr>
                <w:rFonts w:ascii="Simplified Arabic" w:hAnsi="Simplified Arabic" w:cs="Simplified Arabic"/>
                <w:b/>
                <w:bCs/>
                <w:noProof/>
                <w:webHidden/>
                <w:color w:val="000000" w:themeColor="text1"/>
                <w:sz w:val="28"/>
                <w:szCs w:val="28"/>
              </w:rPr>
              <w:instrText>PAGEREF</w:instrText>
            </w:r>
            <w:r w:rsidR="00A5185A" w:rsidRPr="00A5185A">
              <w:rPr>
                <w:rFonts w:ascii="Simplified Arabic" w:hAnsi="Simplified Arabic" w:cs="Simplified Arabic"/>
                <w:b/>
                <w:bCs/>
                <w:noProof/>
                <w:webHidden/>
                <w:color w:val="000000" w:themeColor="text1"/>
                <w:sz w:val="28"/>
                <w:szCs w:val="28"/>
                <w:rtl/>
              </w:rPr>
              <w:instrText xml:space="preserve"> _</w:instrText>
            </w:r>
            <w:r w:rsidR="00A5185A" w:rsidRPr="00A5185A">
              <w:rPr>
                <w:rFonts w:ascii="Simplified Arabic" w:hAnsi="Simplified Arabic" w:cs="Simplified Arabic"/>
                <w:b/>
                <w:bCs/>
                <w:noProof/>
                <w:webHidden/>
                <w:color w:val="000000" w:themeColor="text1"/>
                <w:sz w:val="28"/>
                <w:szCs w:val="28"/>
              </w:rPr>
              <w:instrText>Toc233208888 \h</w:instrText>
            </w:r>
            <w:r w:rsidR="00A5185A" w:rsidRPr="00A5185A">
              <w:rPr>
                <w:rFonts w:ascii="Simplified Arabic" w:hAnsi="Simplified Arabic" w:cs="Simplified Arabic"/>
                <w:b/>
                <w:bCs/>
                <w:noProof/>
                <w:webHidden/>
                <w:color w:val="000000" w:themeColor="text1"/>
                <w:sz w:val="28"/>
                <w:szCs w:val="28"/>
                <w:rtl/>
              </w:rPr>
              <w:instrText xml:space="preserve"> </w:instrText>
            </w:r>
            <w:r w:rsidR="00A5185A" w:rsidRPr="00A5185A">
              <w:rPr>
                <w:rFonts w:ascii="Simplified Arabic" w:hAnsi="Simplified Arabic" w:cs="Simplified Arabic"/>
                <w:b/>
                <w:bCs/>
                <w:noProof/>
                <w:webHidden/>
                <w:color w:val="000000" w:themeColor="text1"/>
                <w:sz w:val="28"/>
                <w:szCs w:val="28"/>
                <w:rtl/>
              </w:rPr>
            </w:r>
            <w:r w:rsidR="00A5185A" w:rsidRPr="00A5185A">
              <w:rPr>
                <w:rFonts w:ascii="Simplified Arabic" w:hAnsi="Simplified Arabic" w:cs="Simplified Arabic"/>
                <w:b/>
                <w:bCs/>
                <w:noProof/>
                <w:webHidden/>
                <w:color w:val="000000" w:themeColor="text1"/>
                <w:sz w:val="28"/>
                <w:szCs w:val="28"/>
                <w:rtl/>
              </w:rPr>
              <w:fldChar w:fldCharType="separate"/>
            </w:r>
            <w:r w:rsidR="008D2BB5">
              <w:rPr>
                <w:rFonts w:ascii="Simplified Arabic" w:hAnsi="Simplified Arabic" w:cs="Simplified Arabic"/>
                <w:b/>
                <w:bCs/>
                <w:noProof/>
                <w:webHidden/>
                <w:color w:val="000000" w:themeColor="text1"/>
                <w:sz w:val="28"/>
                <w:szCs w:val="28"/>
                <w:rtl/>
              </w:rPr>
              <w:t>7</w:t>
            </w:r>
            <w:r w:rsidR="00A5185A" w:rsidRPr="00A5185A">
              <w:rPr>
                <w:rFonts w:ascii="Simplified Arabic" w:hAnsi="Simplified Arabic" w:cs="Simplified Arabic"/>
                <w:b/>
                <w:bCs/>
                <w:noProof/>
                <w:webHidden/>
                <w:color w:val="000000" w:themeColor="text1"/>
                <w:sz w:val="28"/>
                <w:szCs w:val="28"/>
                <w:rtl/>
              </w:rPr>
              <w:fldChar w:fldCharType="end"/>
            </w:r>
          </w:hyperlink>
        </w:p>
        <w:p w14:paraId="0A7EB902" w14:textId="77777777" w:rsidR="00A5185A" w:rsidRPr="00A5185A" w:rsidRDefault="00EB39E6" w:rsidP="00A5185A">
          <w:pPr>
            <w:pStyle w:val="TOC2"/>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3208889" w:history="1">
            <w:r w:rsidR="00A5185A" w:rsidRPr="00A5185A">
              <w:rPr>
                <w:rStyle w:val="Hyperlink"/>
                <w:rFonts w:ascii="Simplified Arabic" w:eastAsia="Times New Roman" w:hAnsi="Simplified Arabic" w:cs="Simplified Arabic"/>
                <w:b/>
                <w:bCs/>
                <w:noProof/>
                <w:color w:val="000000" w:themeColor="text1"/>
                <w:sz w:val="28"/>
                <w:szCs w:val="28"/>
                <w:rtl/>
              </w:rPr>
              <w:t>7.1 الدراسات السابقة:</w:t>
            </w:r>
            <w:r w:rsidR="00A5185A" w:rsidRPr="00A5185A">
              <w:rPr>
                <w:rFonts w:ascii="Simplified Arabic" w:hAnsi="Simplified Arabic" w:cs="Simplified Arabic"/>
                <w:b/>
                <w:bCs/>
                <w:noProof/>
                <w:webHidden/>
                <w:color w:val="000000" w:themeColor="text1"/>
                <w:sz w:val="28"/>
                <w:szCs w:val="28"/>
                <w:rtl/>
              </w:rPr>
              <w:tab/>
            </w:r>
            <w:r w:rsidR="00A5185A" w:rsidRPr="00A5185A">
              <w:rPr>
                <w:rFonts w:ascii="Simplified Arabic" w:hAnsi="Simplified Arabic" w:cs="Simplified Arabic"/>
                <w:b/>
                <w:bCs/>
                <w:noProof/>
                <w:webHidden/>
                <w:color w:val="000000" w:themeColor="text1"/>
                <w:sz w:val="28"/>
                <w:szCs w:val="28"/>
                <w:rtl/>
              </w:rPr>
              <w:fldChar w:fldCharType="begin"/>
            </w:r>
            <w:r w:rsidR="00A5185A" w:rsidRPr="00A5185A">
              <w:rPr>
                <w:rFonts w:ascii="Simplified Arabic" w:hAnsi="Simplified Arabic" w:cs="Simplified Arabic"/>
                <w:b/>
                <w:bCs/>
                <w:noProof/>
                <w:webHidden/>
                <w:color w:val="000000" w:themeColor="text1"/>
                <w:sz w:val="28"/>
                <w:szCs w:val="28"/>
                <w:rtl/>
              </w:rPr>
              <w:instrText xml:space="preserve"> </w:instrText>
            </w:r>
            <w:r w:rsidR="00A5185A" w:rsidRPr="00A5185A">
              <w:rPr>
                <w:rFonts w:ascii="Simplified Arabic" w:hAnsi="Simplified Arabic" w:cs="Simplified Arabic"/>
                <w:b/>
                <w:bCs/>
                <w:noProof/>
                <w:webHidden/>
                <w:color w:val="000000" w:themeColor="text1"/>
                <w:sz w:val="28"/>
                <w:szCs w:val="28"/>
              </w:rPr>
              <w:instrText>PAGEREF</w:instrText>
            </w:r>
            <w:r w:rsidR="00A5185A" w:rsidRPr="00A5185A">
              <w:rPr>
                <w:rFonts w:ascii="Simplified Arabic" w:hAnsi="Simplified Arabic" w:cs="Simplified Arabic"/>
                <w:b/>
                <w:bCs/>
                <w:noProof/>
                <w:webHidden/>
                <w:color w:val="000000" w:themeColor="text1"/>
                <w:sz w:val="28"/>
                <w:szCs w:val="28"/>
                <w:rtl/>
              </w:rPr>
              <w:instrText xml:space="preserve"> _</w:instrText>
            </w:r>
            <w:r w:rsidR="00A5185A" w:rsidRPr="00A5185A">
              <w:rPr>
                <w:rFonts w:ascii="Simplified Arabic" w:hAnsi="Simplified Arabic" w:cs="Simplified Arabic"/>
                <w:b/>
                <w:bCs/>
                <w:noProof/>
                <w:webHidden/>
                <w:color w:val="000000" w:themeColor="text1"/>
                <w:sz w:val="28"/>
                <w:szCs w:val="28"/>
              </w:rPr>
              <w:instrText>Toc233208889 \h</w:instrText>
            </w:r>
            <w:r w:rsidR="00A5185A" w:rsidRPr="00A5185A">
              <w:rPr>
                <w:rFonts w:ascii="Simplified Arabic" w:hAnsi="Simplified Arabic" w:cs="Simplified Arabic"/>
                <w:b/>
                <w:bCs/>
                <w:noProof/>
                <w:webHidden/>
                <w:color w:val="000000" w:themeColor="text1"/>
                <w:sz w:val="28"/>
                <w:szCs w:val="28"/>
                <w:rtl/>
              </w:rPr>
              <w:instrText xml:space="preserve"> </w:instrText>
            </w:r>
            <w:r w:rsidR="00A5185A" w:rsidRPr="00A5185A">
              <w:rPr>
                <w:rFonts w:ascii="Simplified Arabic" w:hAnsi="Simplified Arabic" w:cs="Simplified Arabic"/>
                <w:b/>
                <w:bCs/>
                <w:noProof/>
                <w:webHidden/>
                <w:color w:val="000000" w:themeColor="text1"/>
                <w:sz w:val="28"/>
                <w:szCs w:val="28"/>
                <w:rtl/>
              </w:rPr>
            </w:r>
            <w:r w:rsidR="00A5185A" w:rsidRPr="00A5185A">
              <w:rPr>
                <w:rFonts w:ascii="Simplified Arabic" w:hAnsi="Simplified Arabic" w:cs="Simplified Arabic"/>
                <w:b/>
                <w:bCs/>
                <w:noProof/>
                <w:webHidden/>
                <w:color w:val="000000" w:themeColor="text1"/>
                <w:sz w:val="28"/>
                <w:szCs w:val="28"/>
                <w:rtl/>
              </w:rPr>
              <w:fldChar w:fldCharType="separate"/>
            </w:r>
            <w:r w:rsidR="008D2BB5">
              <w:rPr>
                <w:rFonts w:ascii="Simplified Arabic" w:hAnsi="Simplified Arabic" w:cs="Simplified Arabic"/>
                <w:b/>
                <w:bCs/>
                <w:noProof/>
                <w:webHidden/>
                <w:color w:val="000000" w:themeColor="text1"/>
                <w:sz w:val="28"/>
                <w:szCs w:val="28"/>
                <w:rtl/>
              </w:rPr>
              <w:t>8</w:t>
            </w:r>
            <w:r w:rsidR="00A5185A" w:rsidRPr="00A5185A">
              <w:rPr>
                <w:rFonts w:ascii="Simplified Arabic" w:hAnsi="Simplified Arabic" w:cs="Simplified Arabic"/>
                <w:b/>
                <w:bCs/>
                <w:noProof/>
                <w:webHidden/>
                <w:color w:val="000000" w:themeColor="text1"/>
                <w:sz w:val="28"/>
                <w:szCs w:val="28"/>
                <w:rtl/>
              </w:rPr>
              <w:fldChar w:fldCharType="end"/>
            </w:r>
          </w:hyperlink>
        </w:p>
        <w:p w14:paraId="3A8C264B" w14:textId="77777777" w:rsidR="00A5185A" w:rsidRPr="00A5185A" w:rsidRDefault="00EB39E6" w:rsidP="00A5185A">
          <w:pPr>
            <w:pStyle w:val="TOC2"/>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3208890" w:history="1">
            <w:r w:rsidR="00A5185A" w:rsidRPr="00A5185A">
              <w:rPr>
                <w:rStyle w:val="Hyperlink"/>
                <w:rFonts w:ascii="Simplified Arabic" w:eastAsia="Times New Roman" w:hAnsi="Simplified Arabic" w:cs="Simplified Arabic"/>
                <w:b/>
                <w:bCs/>
                <w:noProof/>
                <w:color w:val="000000" w:themeColor="text1"/>
                <w:sz w:val="28"/>
                <w:szCs w:val="28"/>
                <w:rtl/>
              </w:rPr>
              <w:t>8.1 الفجوة البحثية</w:t>
            </w:r>
            <w:r w:rsidR="00A5185A" w:rsidRPr="00A5185A">
              <w:rPr>
                <w:rFonts w:ascii="Simplified Arabic" w:hAnsi="Simplified Arabic" w:cs="Simplified Arabic"/>
                <w:b/>
                <w:bCs/>
                <w:noProof/>
                <w:webHidden/>
                <w:color w:val="000000" w:themeColor="text1"/>
                <w:sz w:val="28"/>
                <w:szCs w:val="28"/>
                <w:rtl/>
              </w:rPr>
              <w:tab/>
            </w:r>
            <w:r w:rsidR="00A5185A" w:rsidRPr="00A5185A">
              <w:rPr>
                <w:rFonts w:ascii="Simplified Arabic" w:hAnsi="Simplified Arabic" w:cs="Simplified Arabic"/>
                <w:b/>
                <w:bCs/>
                <w:noProof/>
                <w:webHidden/>
                <w:color w:val="000000" w:themeColor="text1"/>
                <w:sz w:val="28"/>
                <w:szCs w:val="28"/>
                <w:rtl/>
              </w:rPr>
              <w:fldChar w:fldCharType="begin"/>
            </w:r>
            <w:r w:rsidR="00A5185A" w:rsidRPr="00A5185A">
              <w:rPr>
                <w:rFonts w:ascii="Simplified Arabic" w:hAnsi="Simplified Arabic" w:cs="Simplified Arabic"/>
                <w:b/>
                <w:bCs/>
                <w:noProof/>
                <w:webHidden/>
                <w:color w:val="000000" w:themeColor="text1"/>
                <w:sz w:val="28"/>
                <w:szCs w:val="28"/>
                <w:rtl/>
              </w:rPr>
              <w:instrText xml:space="preserve"> </w:instrText>
            </w:r>
            <w:r w:rsidR="00A5185A" w:rsidRPr="00A5185A">
              <w:rPr>
                <w:rFonts w:ascii="Simplified Arabic" w:hAnsi="Simplified Arabic" w:cs="Simplified Arabic"/>
                <w:b/>
                <w:bCs/>
                <w:noProof/>
                <w:webHidden/>
                <w:color w:val="000000" w:themeColor="text1"/>
                <w:sz w:val="28"/>
                <w:szCs w:val="28"/>
              </w:rPr>
              <w:instrText>PAGEREF</w:instrText>
            </w:r>
            <w:r w:rsidR="00A5185A" w:rsidRPr="00A5185A">
              <w:rPr>
                <w:rFonts w:ascii="Simplified Arabic" w:hAnsi="Simplified Arabic" w:cs="Simplified Arabic"/>
                <w:b/>
                <w:bCs/>
                <w:noProof/>
                <w:webHidden/>
                <w:color w:val="000000" w:themeColor="text1"/>
                <w:sz w:val="28"/>
                <w:szCs w:val="28"/>
                <w:rtl/>
              </w:rPr>
              <w:instrText xml:space="preserve"> _</w:instrText>
            </w:r>
            <w:r w:rsidR="00A5185A" w:rsidRPr="00A5185A">
              <w:rPr>
                <w:rFonts w:ascii="Simplified Arabic" w:hAnsi="Simplified Arabic" w:cs="Simplified Arabic"/>
                <w:b/>
                <w:bCs/>
                <w:noProof/>
                <w:webHidden/>
                <w:color w:val="000000" w:themeColor="text1"/>
                <w:sz w:val="28"/>
                <w:szCs w:val="28"/>
              </w:rPr>
              <w:instrText>Toc233208890 \h</w:instrText>
            </w:r>
            <w:r w:rsidR="00A5185A" w:rsidRPr="00A5185A">
              <w:rPr>
                <w:rFonts w:ascii="Simplified Arabic" w:hAnsi="Simplified Arabic" w:cs="Simplified Arabic"/>
                <w:b/>
                <w:bCs/>
                <w:noProof/>
                <w:webHidden/>
                <w:color w:val="000000" w:themeColor="text1"/>
                <w:sz w:val="28"/>
                <w:szCs w:val="28"/>
                <w:rtl/>
              </w:rPr>
              <w:instrText xml:space="preserve"> </w:instrText>
            </w:r>
            <w:r w:rsidR="00A5185A" w:rsidRPr="00A5185A">
              <w:rPr>
                <w:rFonts w:ascii="Simplified Arabic" w:hAnsi="Simplified Arabic" w:cs="Simplified Arabic"/>
                <w:b/>
                <w:bCs/>
                <w:noProof/>
                <w:webHidden/>
                <w:color w:val="000000" w:themeColor="text1"/>
                <w:sz w:val="28"/>
                <w:szCs w:val="28"/>
                <w:rtl/>
              </w:rPr>
            </w:r>
            <w:r w:rsidR="00A5185A" w:rsidRPr="00A5185A">
              <w:rPr>
                <w:rFonts w:ascii="Simplified Arabic" w:hAnsi="Simplified Arabic" w:cs="Simplified Arabic"/>
                <w:b/>
                <w:bCs/>
                <w:noProof/>
                <w:webHidden/>
                <w:color w:val="000000" w:themeColor="text1"/>
                <w:sz w:val="28"/>
                <w:szCs w:val="28"/>
                <w:rtl/>
              </w:rPr>
              <w:fldChar w:fldCharType="separate"/>
            </w:r>
            <w:r w:rsidR="008D2BB5">
              <w:rPr>
                <w:rFonts w:ascii="Simplified Arabic" w:hAnsi="Simplified Arabic" w:cs="Simplified Arabic"/>
                <w:b/>
                <w:bCs/>
                <w:noProof/>
                <w:webHidden/>
                <w:color w:val="000000" w:themeColor="text1"/>
                <w:sz w:val="28"/>
                <w:szCs w:val="28"/>
                <w:rtl/>
              </w:rPr>
              <w:t>13</w:t>
            </w:r>
            <w:r w:rsidR="00A5185A" w:rsidRPr="00A5185A">
              <w:rPr>
                <w:rFonts w:ascii="Simplified Arabic" w:hAnsi="Simplified Arabic" w:cs="Simplified Arabic"/>
                <w:b/>
                <w:bCs/>
                <w:noProof/>
                <w:webHidden/>
                <w:color w:val="000000" w:themeColor="text1"/>
                <w:sz w:val="28"/>
                <w:szCs w:val="28"/>
                <w:rtl/>
              </w:rPr>
              <w:fldChar w:fldCharType="end"/>
            </w:r>
          </w:hyperlink>
        </w:p>
        <w:p w14:paraId="2DA5D74D" w14:textId="77777777" w:rsidR="00A5185A" w:rsidRPr="00A5185A" w:rsidRDefault="00EB39E6" w:rsidP="00A5185A">
          <w:pPr>
            <w:pStyle w:val="TOC2"/>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3208891" w:history="1">
            <w:r w:rsidR="00A5185A" w:rsidRPr="00A5185A">
              <w:rPr>
                <w:rStyle w:val="Hyperlink"/>
                <w:rFonts w:ascii="Simplified Arabic" w:eastAsia="Times New Roman" w:hAnsi="Simplified Arabic" w:cs="Simplified Arabic"/>
                <w:b/>
                <w:bCs/>
                <w:noProof/>
                <w:color w:val="000000" w:themeColor="text1"/>
                <w:sz w:val="28"/>
                <w:szCs w:val="28"/>
                <w:rtl/>
              </w:rPr>
              <w:t>9.1 المنطلقات النظرية للدراسة</w:t>
            </w:r>
            <w:r w:rsidR="00A5185A" w:rsidRPr="00A5185A">
              <w:rPr>
                <w:rFonts w:ascii="Simplified Arabic" w:hAnsi="Simplified Arabic" w:cs="Simplified Arabic"/>
                <w:b/>
                <w:bCs/>
                <w:noProof/>
                <w:webHidden/>
                <w:color w:val="000000" w:themeColor="text1"/>
                <w:sz w:val="28"/>
                <w:szCs w:val="28"/>
                <w:rtl/>
              </w:rPr>
              <w:tab/>
            </w:r>
            <w:r w:rsidR="00A5185A" w:rsidRPr="00A5185A">
              <w:rPr>
                <w:rFonts w:ascii="Simplified Arabic" w:hAnsi="Simplified Arabic" w:cs="Simplified Arabic"/>
                <w:b/>
                <w:bCs/>
                <w:noProof/>
                <w:webHidden/>
                <w:color w:val="000000" w:themeColor="text1"/>
                <w:sz w:val="28"/>
                <w:szCs w:val="28"/>
                <w:rtl/>
              </w:rPr>
              <w:fldChar w:fldCharType="begin"/>
            </w:r>
            <w:r w:rsidR="00A5185A" w:rsidRPr="00A5185A">
              <w:rPr>
                <w:rFonts w:ascii="Simplified Arabic" w:hAnsi="Simplified Arabic" w:cs="Simplified Arabic"/>
                <w:b/>
                <w:bCs/>
                <w:noProof/>
                <w:webHidden/>
                <w:color w:val="000000" w:themeColor="text1"/>
                <w:sz w:val="28"/>
                <w:szCs w:val="28"/>
                <w:rtl/>
              </w:rPr>
              <w:instrText xml:space="preserve"> </w:instrText>
            </w:r>
            <w:r w:rsidR="00A5185A" w:rsidRPr="00A5185A">
              <w:rPr>
                <w:rFonts w:ascii="Simplified Arabic" w:hAnsi="Simplified Arabic" w:cs="Simplified Arabic"/>
                <w:b/>
                <w:bCs/>
                <w:noProof/>
                <w:webHidden/>
                <w:color w:val="000000" w:themeColor="text1"/>
                <w:sz w:val="28"/>
                <w:szCs w:val="28"/>
              </w:rPr>
              <w:instrText>PAGEREF</w:instrText>
            </w:r>
            <w:r w:rsidR="00A5185A" w:rsidRPr="00A5185A">
              <w:rPr>
                <w:rFonts w:ascii="Simplified Arabic" w:hAnsi="Simplified Arabic" w:cs="Simplified Arabic"/>
                <w:b/>
                <w:bCs/>
                <w:noProof/>
                <w:webHidden/>
                <w:color w:val="000000" w:themeColor="text1"/>
                <w:sz w:val="28"/>
                <w:szCs w:val="28"/>
                <w:rtl/>
              </w:rPr>
              <w:instrText xml:space="preserve"> _</w:instrText>
            </w:r>
            <w:r w:rsidR="00A5185A" w:rsidRPr="00A5185A">
              <w:rPr>
                <w:rFonts w:ascii="Simplified Arabic" w:hAnsi="Simplified Arabic" w:cs="Simplified Arabic"/>
                <w:b/>
                <w:bCs/>
                <w:noProof/>
                <w:webHidden/>
                <w:color w:val="000000" w:themeColor="text1"/>
                <w:sz w:val="28"/>
                <w:szCs w:val="28"/>
              </w:rPr>
              <w:instrText>Toc233208891 \h</w:instrText>
            </w:r>
            <w:r w:rsidR="00A5185A" w:rsidRPr="00A5185A">
              <w:rPr>
                <w:rFonts w:ascii="Simplified Arabic" w:hAnsi="Simplified Arabic" w:cs="Simplified Arabic"/>
                <w:b/>
                <w:bCs/>
                <w:noProof/>
                <w:webHidden/>
                <w:color w:val="000000" w:themeColor="text1"/>
                <w:sz w:val="28"/>
                <w:szCs w:val="28"/>
                <w:rtl/>
              </w:rPr>
              <w:instrText xml:space="preserve"> </w:instrText>
            </w:r>
            <w:r w:rsidR="00A5185A" w:rsidRPr="00A5185A">
              <w:rPr>
                <w:rFonts w:ascii="Simplified Arabic" w:hAnsi="Simplified Arabic" w:cs="Simplified Arabic"/>
                <w:b/>
                <w:bCs/>
                <w:noProof/>
                <w:webHidden/>
                <w:color w:val="000000" w:themeColor="text1"/>
                <w:sz w:val="28"/>
                <w:szCs w:val="28"/>
                <w:rtl/>
              </w:rPr>
            </w:r>
            <w:r w:rsidR="00A5185A" w:rsidRPr="00A5185A">
              <w:rPr>
                <w:rFonts w:ascii="Simplified Arabic" w:hAnsi="Simplified Arabic" w:cs="Simplified Arabic"/>
                <w:b/>
                <w:bCs/>
                <w:noProof/>
                <w:webHidden/>
                <w:color w:val="000000" w:themeColor="text1"/>
                <w:sz w:val="28"/>
                <w:szCs w:val="28"/>
                <w:rtl/>
              </w:rPr>
              <w:fldChar w:fldCharType="separate"/>
            </w:r>
            <w:r w:rsidR="008D2BB5">
              <w:rPr>
                <w:rFonts w:ascii="Simplified Arabic" w:hAnsi="Simplified Arabic" w:cs="Simplified Arabic"/>
                <w:b/>
                <w:bCs/>
                <w:noProof/>
                <w:webHidden/>
                <w:color w:val="000000" w:themeColor="text1"/>
                <w:sz w:val="28"/>
                <w:szCs w:val="28"/>
                <w:rtl/>
              </w:rPr>
              <w:t>14</w:t>
            </w:r>
            <w:r w:rsidR="00A5185A" w:rsidRPr="00A5185A">
              <w:rPr>
                <w:rFonts w:ascii="Simplified Arabic" w:hAnsi="Simplified Arabic" w:cs="Simplified Arabic"/>
                <w:b/>
                <w:bCs/>
                <w:noProof/>
                <w:webHidden/>
                <w:color w:val="000000" w:themeColor="text1"/>
                <w:sz w:val="28"/>
                <w:szCs w:val="28"/>
                <w:rtl/>
              </w:rPr>
              <w:fldChar w:fldCharType="end"/>
            </w:r>
          </w:hyperlink>
        </w:p>
        <w:p w14:paraId="4E416676" w14:textId="77777777" w:rsidR="00A5185A" w:rsidRPr="00A5185A" w:rsidRDefault="00EB39E6" w:rsidP="00A5185A">
          <w:pPr>
            <w:pStyle w:val="TOC2"/>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3208892" w:history="1">
            <w:r w:rsidR="00A5185A" w:rsidRPr="00A5185A">
              <w:rPr>
                <w:rStyle w:val="Hyperlink"/>
                <w:rFonts w:ascii="Simplified Arabic" w:eastAsia="Times New Roman" w:hAnsi="Simplified Arabic" w:cs="Simplified Arabic"/>
                <w:b/>
                <w:bCs/>
                <w:noProof/>
                <w:color w:val="000000" w:themeColor="text1"/>
                <w:sz w:val="28"/>
                <w:szCs w:val="28"/>
                <w:rtl/>
              </w:rPr>
              <w:t>10.1 المنهجية وطرق البحث:</w:t>
            </w:r>
            <w:r w:rsidR="00A5185A" w:rsidRPr="00A5185A">
              <w:rPr>
                <w:rFonts w:ascii="Simplified Arabic" w:hAnsi="Simplified Arabic" w:cs="Simplified Arabic"/>
                <w:b/>
                <w:bCs/>
                <w:noProof/>
                <w:webHidden/>
                <w:color w:val="000000" w:themeColor="text1"/>
                <w:sz w:val="28"/>
                <w:szCs w:val="28"/>
                <w:rtl/>
              </w:rPr>
              <w:tab/>
            </w:r>
            <w:r w:rsidR="00A5185A" w:rsidRPr="00A5185A">
              <w:rPr>
                <w:rFonts w:ascii="Simplified Arabic" w:hAnsi="Simplified Arabic" w:cs="Simplified Arabic"/>
                <w:b/>
                <w:bCs/>
                <w:noProof/>
                <w:webHidden/>
                <w:color w:val="000000" w:themeColor="text1"/>
                <w:sz w:val="28"/>
                <w:szCs w:val="28"/>
                <w:rtl/>
              </w:rPr>
              <w:fldChar w:fldCharType="begin"/>
            </w:r>
            <w:r w:rsidR="00A5185A" w:rsidRPr="00A5185A">
              <w:rPr>
                <w:rFonts w:ascii="Simplified Arabic" w:hAnsi="Simplified Arabic" w:cs="Simplified Arabic"/>
                <w:b/>
                <w:bCs/>
                <w:noProof/>
                <w:webHidden/>
                <w:color w:val="000000" w:themeColor="text1"/>
                <w:sz w:val="28"/>
                <w:szCs w:val="28"/>
                <w:rtl/>
              </w:rPr>
              <w:instrText xml:space="preserve"> </w:instrText>
            </w:r>
            <w:r w:rsidR="00A5185A" w:rsidRPr="00A5185A">
              <w:rPr>
                <w:rFonts w:ascii="Simplified Arabic" w:hAnsi="Simplified Arabic" w:cs="Simplified Arabic"/>
                <w:b/>
                <w:bCs/>
                <w:noProof/>
                <w:webHidden/>
                <w:color w:val="000000" w:themeColor="text1"/>
                <w:sz w:val="28"/>
                <w:szCs w:val="28"/>
              </w:rPr>
              <w:instrText>PAGEREF</w:instrText>
            </w:r>
            <w:r w:rsidR="00A5185A" w:rsidRPr="00A5185A">
              <w:rPr>
                <w:rFonts w:ascii="Simplified Arabic" w:hAnsi="Simplified Arabic" w:cs="Simplified Arabic"/>
                <w:b/>
                <w:bCs/>
                <w:noProof/>
                <w:webHidden/>
                <w:color w:val="000000" w:themeColor="text1"/>
                <w:sz w:val="28"/>
                <w:szCs w:val="28"/>
                <w:rtl/>
              </w:rPr>
              <w:instrText xml:space="preserve"> _</w:instrText>
            </w:r>
            <w:r w:rsidR="00A5185A" w:rsidRPr="00A5185A">
              <w:rPr>
                <w:rFonts w:ascii="Simplified Arabic" w:hAnsi="Simplified Arabic" w:cs="Simplified Arabic"/>
                <w:b/>
                <w:bCs/>
                <w:noProof/>
                <w:webHidden/>
                <w:color w:val="000000" w:themeColor="text1"/>
                <w:sz w:val="28"/>
                <w:szCs w:val="28"/>
              </w:rPr>
              <w:instrText>Toc233208892 \h</w:instrText>
            </w:r>
            <w:r w:rsidR="00A5185A" w:rsidRPr="00A5185A">
              <w:rPr>
                <w:rFonts w:ascii="Simplified Arabic" w:hAnsi="Simplified Arabic" w:cs="Simplified Arabic"/>
                <w:b/>
                <w:bCs/>
                <w:noProof/>
                <w:webHidden/>
                <w:color w:val="000000" w:themeColor="text1"/>
                <w:sz w:val="28"/>
                <w:szCs w:val="28"/>
                <w:rtl/>
              </w:rPr>
              <w:instrText xml:space="preserve"> </w:instrText>
            </w:r>
            <w:r w:rsidR="00A5185A" w:rsidRPr="00A5185A">
              <w:rPr>
                <w:rFonts w:ascii="Simplified Arabic" w:hAnsi="Simplified Arabic" w:cs="Simplified Arabic"/>
                <w:b/>
                <w:bCs/>
                <w:noProof/>
                <w:webHidden/>
                <w:color w:val="000000" w:themeColor="text1"/>
                <w:sz w:val="28"/>
                <w:szCs w:val="28"/>
                <w:rtl/>
              </w:rPr>
            </w:r>
            <w:r w:rsidR="00A5185A" w:rsidRPr="00A5185A">
              <w:rPr>
                <w:rFonts w:ascii="Simplified Arabic" w:hAnsi="Simplified Arabic" w:cs="Simplified Arabic"/>
                <w:b/>
                <w:bCs/>
                <w:noProof/>
                <w:webHidden/>
                <w:color w:val="000000" w:themeColor="text1"/>
                <w:sz w:val="28"/>
                <w:szCs w:val="28"/>
                <w:rtl/>
              </w:rPr>
              <w:fldChar w:fldCharType="separate"/>
            </w:r>
            <w:r w:rsidR="008D2BB5">
              <w:rPr>
                <w:rFonts w:ascii="Simplified Arabic" w:hAnsi="Simplified Arabic" w:cs="Simplified Arabic"/>
                <w:b/>
                <w:bCs/>
                <w:noProof/>
                <w:webHidden/>
                <w:color w:val="000000" w:themeColor="text1"/>
                <w:sz w:val="28"/>
                <w:szCs w:val="28"/>
                <w:rtl/>
              </w:rPr>
              <w:t>17</w:t>
            </w:r>
            <w:r w:rsidR="00A5185A" w:rsidRPr="00A5185A">
              <w:rPr>
                <w:rFonts w:ascii="Simplified Arabic" w:hAnsi="Simplified Arabic" w:cs="Simplified Arabic"/>
                <w:b/>
                <w:bCs/>
                <w:noProof/>
                <w:webHidden/>
                <w:color w:val="000000" w:themeColor="text1"/>
                <w:sz w:val="28"/>
                <w:szCs w:val="28"/>
                <w:rtl/>
              </w:rPr>
              <w:fldChar w:fldCharType="end"/>
            </w:r>
          </w:hyperlink>
        </w:p>
        <w:p w14:paraId="3E048D44" w14:textId="77777777" w:rsidR="00A5185A" w:rsidRPr="00A5185A" w:rsidRDefault="00EB39E6" w:rsidP="00A5185A">
          <w:pPr>
            <w:pStyle w:val="TOC2"/>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3208893" w:history="1">
            <w:r w:rsidR="00A5185A" w:rsidRPr="00A5185A">
              <w:rPr>
                <w:rStyle w:val="Hyperlink"/>
                <w:rFonts w:ascii="Simplified Arabic" w:eastAsia="Times New Roman" w:hAnsi="Simplified Arabic" w:cs="Simplified Arabic"/>
                <w:b/>
                <w:bCs/>
                <w:noProof/>
                <w:color w:val="000000" w:themeColor="text1"/>
                <w:kern w:val="36"/>
                <w:sz w:val="28"/>
                <w:szCs w:val="28"/>
                <w:rtl/>
              </w:rPr>
              <w:t>11.1 مجتمع وعينة الدراسة</w:t>
            </w:r>
            <w:r w:rsidR="00A5185A" w:rsidRPr="00A5185A">
              <w:rPr>
                <w:rFonts w:ascii="Simplified Arabic" w:hAnsi="Simplified Arabic" w:cs="Simplified Arabic"/>
                <w:b/>
                <w:bCs/>
                <w:noProof/>
                <w:webHidden/>
                <w:color w:val="000000" w:themeColor="text1"/>
                <w:sz w:val="28"/>
                <w:szCs w:val="28"/>
                <w:rtl/>
              </w:rPr>
              <w:tab/>
            </w:r>
            <w:r w:rsidR="00A5185A" w:rsidRPr="00A5185A">
              <w:rPr>
                <w:rFonts w:ascii="Simplified Arabic" w:hAnsi="Simplified Arabic" w:cs="Simplified Arabic"/>
                <w:b/>
                <w:bCs/>
                <w:noProof/>
                <w:webHidden/>
                <w:color w:val="000000" w:themeColor="text1"/>
                <w:sz w:val="28"/>
                <w:szCs w:val="28"/>
                <w:rtl/>
              </w:rPr>
              <w:fldChar w:fldCharType="begin"/>
            </w:r>
            <w:r w:rsidR="00A5185A" w:rsidRPr="00A5185A">
              <w:rPr>
                <w:rFonts w:ascii="Simplified Arabic" w:hAnsi="Simplified Arabic" w:cs="Simplified Arabic"/>
                <w:b/>
                <w:bCs/>
                <w:noProof/>
                <w:webHidden/>
                <w:color w:val="000000" w:themeColor="text1"/>
                <w:sz w:val="28"/>
                <w:szCs w:val="28"/>
                <w:rtl/>
              </w:rPr>
              <w:instrText xml:space="preserve"> </w:instrText>
            </w:r>
            <w:r w:rsidR="00A5185A" w:rsidRPr="00A5185A">
              <w:rPr>
                <w:rFonts w:ascii="Simplified Arabic" w:hAnsi="Simplified Arabic" w:cs="Simplified Arabic"/>
                <w:b/>
                <w:bCs/>
                <w:noProof/>
                <w:webHidden/>
                <w:color w:val="000000" w:themeColor="text1"/>
                <w:sz w:val="28"/>
                <w:szCs w:val="28"/>
              </w:rPr>
              <w:instrText>PAGEREF</w:instrText>
            </w:r>
            <w:r w:rsidR="00A5185A" w:rsidRPr="00A5185A">
              <w:rPr>
                <w:rFonts w:ascii="Simplified Arabic" w:hAnsi="Simplified Arabic" w:cs="Simplified Arabic"/>
                <w:b/>
                <w:bCs/>
                <w:noProof/>
                <w:webHidden/>
                <w:color w:val="000000" w:themeColor="text1"/>
                <w:sz w:val="28"/>
                <w:szCs w:val="28"/>
                <w:rtl/>
              </w:rPr>
              <w:instrText xml:space="preserve"> _</w:instrText>
            </w:r>
            <w:r w:rsidR="00A5185A" w:rsidRPr="00A5185A">
              <w:rPr>
                <w:rFonts w:ascii="Simplified Arabic" w:hAnsi="Simplified Arabic" w:cs="Simplified Arabic"/>
                <w:b/>
                <w:bCs/>
                <w:noProof/>
                <w:webHidden/>
                <w:color w:val="000000" w:themeColor="text1"/>
                <w:sz w:val="28"/>
                <w:szCs w:val="28"/>
              </w:rPr>
              <w:instrText>Toc233208893 \h</w:instrText>
            </w:r>
            <w:r w:rsidR="00A5185A" w:rsidRPr="00A5185A">
              <w:rPr>
                <w:rFonts w:ascii="Simplified Arabic" w:hAnsi="Simplified Arabic" w:cs="Simplified Arabic"/>
                <w:b/>
                <w:bCs/>
                <w:noProof/>
                <w:webHidden/>
                <w:color w:val="000000" w:themeColor="text1"/>
                <w:sz w:val="28"/>
                <w:szCs w:val="28"/>
                <w:rtl/>
              </w:rPr>
              <w:instrText xml:space="preserve"> </w:instrText>
            </w:r>
            <w:r w:rsidR="00A5185A" w:rsidRPr="00A5185A">
              <w:rPr>
                <w:rFonts w:ascii="Simplified Arabic" w:hAnsi="Simplified Arabic" w:cs="Simplified Arabic"/>
                <w:b/>
                <w:bCs/>
                <w:noProof/>
                <w:webHidden/>
                <w:color w:val="000000" w:themeColor="text1"/>
                <w:sz w:val="28"/>
                <w:szCs w:val="28"/>
                <w:rtl/>
              </w:rPr>
            </w:r>
            <w:r w:rsidR="00A5185A" w:rsidRPr="00A5185A">
              <w:rPr>
                <w:rFonts w:ascii="Simplified Arabic" w:hAnsi="Simplified Arabic" w:cs="Simplified Arabic"/>
                <w:b/>
                <w:bCs/>
                <w:noProof/>
                <w:webHidden/>
                <w:color w:val="000000" w:themeColor="text1"/>
                <w:sz w:val="28"/>
                <w:szCs w:val="28"/>
                <w:rtl/>
              </w:rPr>
              <w:fldChar w:fldCharType="separate"/>
            </w:r>
            <w:r w:rsidR="008D2BB5">
              <w:rPr>
                <w:rFonts w:ascii="Simplified Arabic" w:hAnsi="Simplified Arabic" w:cs="Simplified Arabic"/>
                <w:b/>
                <w:bCs/>
                <w:noProof/>
                <w:webHidden/>
                <w:color w:val="000000" w:themeColor="text1"/>
                <w:sz w:val="28"/>
                <w:szCs w:val="28"/>
                <w:rtl/>
              </w:rPr>
              <w:t>17</w:t>
            </w:r>
            <w:r w:rsidR="00A5185A" w:rsidRPr="00A5185A">
              <w:rPr>
                <w:rFonts w:ascii="Simplified Arabic" w:hAnsi="Simplified Arabic" w:cs="Simplified Arabic"/>
                <w:b/>
                <w:bCs/>
                <w:noProof/>
                <w:webHidden/>
                <w:color w:val="000000" w:themeColor="text1"/>
                <w:sz w:val="28"/>
                <w:szCs w:val="28"/>
                <w:rtl/>
              </w:rPr>
              <w:fldChar w:fldCharType="end"/>
            </w:r>
          </w:hyperlink>
        </w:p>
        <w:p w14:paraId="4FAC3FB8" w14:textId="77777777" w:rsidR="00A5185A" w:rsidRPr="00A5185A" w:rsidRDefault="00EB39E6" w:rsidP="00A5185A">
          <w:pPr>
            <w:pStyle w:val="TOC2"/>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3208894" w:history="1">
            <w:r w:rsidR="00A5185A" w:rsidRPr="00A5185A">
              <w:rPr>
                <w:rStyle w:val="Hyperlink"/>
                <w:rFonts w:ascii="Simplified Arabic" w:eastAsia="Times New Roman" w:hAnsi="Simplified Arabic" w:cs="Simplified Arabic"/>
                <w:b/>
                <w:bCs/>
                <w:noProof/>
                <w:color w:val="000000" w:themeColor="text1"/>
                <w:kern w:val="36"/>
                <w:sz w:val="28"/>
                <w:szCs w:val="28"/>
                <w:rtl/>
              </w:rPr>
              <w:t>12.1 مصادر جمع البيانات</w:t>
            </w:r>
            <w:r w:rsidR="00A5185A" w:rsidRPr="00A5185A">
              <w:rPr>
                <w:rFonts w:ascii="Simplified Arabic" w:hAnsi="Simplified Arabic" w:cs="Simplified Arabic"/>
                <w:b/>
                <w:bCs/>
                <w:noProof/>
                <w:webHidden/>
                <w:color w:val="000000" w:themeColor="text1"/>
                <w:sz w:val="28"/>
                <w:szCs w:val="28"/>
                <w:rtl/>
              </w:rPr>
              <w:tab/>
            </w:r>
            <w:r w:rsidR="00A5185A" w:rsidRPr="00A5185A">
              <w:rPr>
                <w:rFonts w:ascii="Simplified Arabic" w:hAnsi="Simplified Arabic" w:cs="Simplified Arabic"/>
                <w:b/>
                <w:bCs/>
                <w:noProof/>
                <w:webHidden/>
                <w:color w:val="000000" w:themeColor="text1"/>
                <w:sz w:val="28"/>
                <w:szCs w:val="28"/>
                <w:rtl/>
              </w:rPr>
              <w:fldChar w:fldCharType="begin"/>
            </w:r>
            <w:r w:rsidR="00A5185A" w:rsidRPr="00A5185A">
              <w:rPr>
                <w:rFonts w:ascii="Simplified Arabic" w:hAnsi="Simplified Arabic" w:cs="Simplified Arabic"/>
                <w:b/>
                <w:bCs/>
                <w:noProof/>
                <w:webHidden/>
                <w:color w:val="000000" w:themeColor="text1"/>
                <w:sz w:val="28"/>
                <w:szCs w:val="28"/>
                <w:rtl/>
              </w:rPr>
              <w:instrText xml:space="preserve"> </w:instrText>
            </w:r>
            <w:r w:rsidR="00A5185A" w:rsidRPr="00A5185A">
              <w:rPr>
                <w:rFonts w:ascii="Simplified Arabic" w:hAnsi="Simplified Arabic" w:cs="Simplified Arabic"/>
                <w:b/>
                <w:bCs/>
                <w:noProof/>
                <w:webHidden/>
                <w:color w:val="000000" w:themeColor="text1"/>
                <w:sz w:val="28"/>
                <w:szCs w:val="28"/>
              </w:rPr>
              <w:instrText>PAGEREF</w:instrText>
            </w:r>
            <w:r w:rsidR="00A5185A" w:rsidRPr="00A5185A">
              <w:rPr>
                <w:rFonts w:ascii="Simplified Arabic" w:hAnsi="Simplified Arabic" w:cs="Simplified Arabic"/>
                <w:b/>
                <w:bCs/>
                <w:noProof/>
                <w:webHidden/>
                <w:color w:val="000000" w:themeColor="text1"/>
                <w:sz w:val="28"/>
                <w:szCs w:val="28"/>
                <w:rtl/>
              </w:rPr>
              <w:instrText xml:space="preserve"> _</w:instrText>
            </w:r>
            <w:r w:rsidR="00A5185A" w:rsidRPr="00A5185A">
              <w:rPr>
                <w:rFonts w:ascii="Simplified Arabic" w:hAnsi="Simplified Arabic" w:cs="Simplified Arabic"/>
                <w:b/>
                <w:bCs/>
                <w:noProof/>
                <w:webHidden/>
                <w:color w:val="000000" w:themeColor="text1"/>
                <w:sz w:val="28"/>
                <w:szCs w:val="28"/>
              </w:rPr>
              <w:instrText>Toc233208894 \h</w:instrText>
            </w:r>
            <w:r w:rsidR="00A5185A" w:rsidRPr="00A5185A">
              <w:rPr>
                <w:rFonts w:ascii="Simplified Arabic" w:hAnsi="Simplified Arabic" w:cs="Simplified Arabic"/>
                <w:b/>
                <w:bCs/>
                <w:noProof/>
                <w:webHidden/>
                <w:color w:val="000000" w:themeColor="text1"/>
                <w:sz w:val="28"/>
                <w:szCs w:val="28"/>
                <w:rtl/>
              </w:rPr>
              <w:instrText xml:space="preserve"> </w:instrText>
            </w:r>
            <w:r w:rsidR="00A5185A" w:rsidRPr="00A5185A">
              <w:rPr>
                <w:rFonts w:ascii="Simplified Arabic" w:hAnsi="Simplified Arabic" w:cs="Simplified Arabic"/>
                <w:b/>
                <w:bCs/>
                <w:noProof/>
                <w:webHidden/>
                <w:color w:val="000000" w:themeColor="text1"/>
                <w:sz w:val="28"/>
                <w:szCs w:val="28"/>
                <w:rtl/>
              </w:rPr>
            </w:r>
            <w:r w:rsidR="00A5185A" w:rsidRPr="00A5185A">
              <w:rPr>
                <w:rFonts w:ascii="Simplified Arabic" w:hAnsi="Simplified Arabic" w:cs="Simplified Arabic"/>
                <w:b/>
                <w:bCs/>
                <w:noProof/>
                <w:webHidden/>
                <w:color w:val="000000" w:themeColor="text1"/>
                <w:sz w:val="28"/>
                <w:szCs w:val="28"/>
                <w:rtl/>
              </w:rPr>
              <w:fldChar w:fldCharType="separate"/>
            </w:r>
            <w:r w:rsidR="008D2BB5">
              <w:rPr>
                <w:rFonts w:ascii="Simplified Arabic" w:hAnsi="Simplified Arabic" w:cs="Simplified Arabic"/>
                <w:b/>
                <w:bCs/>
                <w:noProof/>
                <w:webHidden/>
                <w:color w:val="000000" w:themeColor="text1"/>
                <w:sz w:val="28"/>
                <w:szCs w:val="28"/>
                <w:rtl/>
              </w:rPr>
              <w:t>18</w:t>
            </w:r>
            <w:r w:rsidR="00A5185A" w:rsidRPr="00A5185A">
              <w:rPr>
                <w:rFonts w:ascii="Simplified Arabic" w:hAnsi="Simplified Arabic" w:cs="Simplified Arabic"/>
                <w:b/>
                <w:bCs/>
                <w:noProof/>
                <w:webHidden/>
                <w:color w:val="000000" w:themeColor="text1"/>
                <w:sz w:val="28"/>
                <w:szCs w:val="28"/>
                <w:rtl/>
              </w:rPr>
              <w:fldChar w:fldCharType="end"/>
            </w:r>
          </w:hyperlink>
        </w:p>
        <w:p w14:paraId="1E1563C4" w14:textId="77777777" w:rsidR="00A5185A" w:rsidRPr="00A5185A" w:rsidRDefault="00EB39E6" w:rsidP="00A5185A">
          <w:pPr>
            <w:pStyle w:val="TOC2"/>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3208895" w:history="1">
            <w:r w:rsidR="00A5185A" w:rsidRPr="00A5185A">
              <w:rPr>
                <w:rStyle w:val="Hyperlink"/>
                <w:rFonts w:ascii="Simplified Arabic" w:eastAsia="Times New Roman" w:hAnsi="Simplified Arabic" w:cs="Simplified Arabic"/>
                <w:b/>
                <w:bCs/>
                <w:noProof/>
                <w:color w:val="000000" w:themeColor="text1"/>
                <w:kern w:val="36"/>
                <w:sz w:val="28"/>
                <w:szCs w:val="28"/>
                <w:rtl/>
              </w:rPr>
              <w:t>13.1 أداة الدراسة</w:t>
            </w:r>
            <w:r w:rsidR="00A5185A" w:rsidRPr="00A5185A">
              <w:rPr>
                <w:rFonts w:ascii="Simplified Arabic" w:hAnsi="Simplified Arabic" w:cs="Simplified Arabic"/>
                <w:b/>
                <w:bCs/>
                <w:noProof/>
                <w:webHidden/>
                <w:color w:val="000000" w:themeColor="text1"/>
                <w:sz w:val="28"/>
                <w:szCs w:val="28"/>
                <w:rtl/>
              </w:rPr>
              <w:tab/>
            </w:r>
            <w:r w:rsidR="00A5185A" w:rsidRPr="00A5185A">
              <w:rPr>
                <w:rFonts w:ascii="Simplified Arabic" w:hAnsi="Simplified Arabic" w:cs="Simplified Arabic"/>
                <w:b/>
                <w:bCs/>
                <w:noProof/>
                <w:webHidden/>
                <w:color w:val="000000" w:themeColor="text1"/>
                <w:sz w:val="28"/>
                <w:szCs w:val="28"/>
                <w:rtl/>
              </w:rPr>
              <w:fldChar w:fldCharType="begin"/>
            </w:r>
            <w:r w:rsidR="00A5185A" w:rsidRPr="00A5185A">
              <w:rPr>
                <w:rFonts w:ascii="Simplified Arabic" w:hAnsi="Simplified Arabic" w:cs="Simplified Arabic"/>
                <w:b/>
                <w:bCs/>
                <w:noProof/>
                <w:webHidden/>
                <w:color w:val="000000" w:themeColor="text1"/>
                <w:sz w:val="28"/>
                <w:szCs w:val="28"/>
                <w:rtl/>
              </w:rPr>
              <w:instrText xml:space="preserve"> </w:instrText>
            </w:r>
            <w:r w:rsidR="00A5185A" w:rsidRPr="00A5185A">
              <w:rPr>
                <w:rFonts w:ascii="Simplified Arabic" w:hAnsi="Simplified Arabic" w:cs="Simplified Arabic"/>
                <w:b/>
                <w:bCs/>
                <w:noProof/>
                <w:webHidden/>
                <w:color w:val="000000" w:themeColor="text1"/>
                <w:sz w:val="28"/>
                <w:szCs w:val="28"/>
              </w:rPr>
              <w:instrText>PAGEREF</w:instrText>
            </w:r>
            <w:r w:rsidR="00A5185A" w:rsidRPr="00A5185A">
              <w:rPr>
                <w:rFonts w:ascii="Simplified Arabic" w:hAnsi="Simplified Arabic" w:cs="Simplified Arabic"/>
                <w:b/>
                <w:bCs/>
                <w:noProof/>
                <w:webHidden/>
                <w:color w:val="000000" w:themeColor="text1"/>
                <w:sz w:val="28"/>
                <w:szCs w:val="28"/>
                <w:rtl/>
              </w:rPr>
              <w:instrText xml:space="preserve"> _</w:instrText>
            </w:r>
            <w:r w:rsidR="00A5185A" w:rsidRPr="00A5185A">
              <w:rPr>
                <w:rFonts w:ascii="Simplified Arabic" w:hAnsi="Simplified Arabic" w:cs="Simplified Arabic"/>
                <w:b/>
                <w:bCs/>
                <w:noProof/>
                <w:webHidden/>
                <w:color w:val="000000" w:themeColor="text1"/>
                <w:sz w:val="28"/>
                <w:szCs w:val="28"/>
              </w:rPr>
              <w:instrText>Toc233208895 \h</w:instrText>
            </w:r>
            <w:r w:rsidR="00A5185A" w:rsidRPr="00A5185A">
              <w:rPr>
                <w:rFonts w:ascii="Simplified Arabic" w:hAnsi="Simplified Arabic" w:cs="Simplified Arabic"/>
                <w:b/>
                <w:bCs/>
                <w:noProof/>
                <w:webHidden/>
                <w:color w:val="000000" w:themeColor="text1"/>
                <w:sz w:val="28"/>
                <w:szCs w:val="28"/>
                <w:rtl/>
              </w:rPr>
              <w:instrText xml:space="preserve"> </w:instrText>
            </w:r>
            <w:r w:rsidR="00A5185A" w:rsidRPr="00A5185A">
              <w:rPr>
                <w:rFonts w:ascii="Simplified Arabic" w:hAnsi="Simplified Arabic" w:cs="Simplified Arabic"/>
                <w:b/>
                <w:bCs/>
                <w:noProof/>
                <w:webHidden/>
                <w:color w:val="000000" w:themeColor="text1"/>
                <w:sz w:val="28"/>
                <w:szCs w:val="28"/>
                <w:rtl/>
              </w:rPr>
            </w:r>
            <w:r w:rsidR="00A5185A" w:rsidRPr="00A5185A">
              <w:rPr>
                <w:rFonts w:ascii="Simplified Arabic" w:hAnsi="Simplified Arabic" w:cs="Simplified Arabic"/>
                <w:b/>
                <w:bCs/>
                <w:noProof/>
                <w:webHidden/>
                <w:color w:val="000000" w:themeColor="text1"/>
                <w:sz w:val="28"/>
                <w:szCs w:val="28"/>
                <w:rtl/>
              </w:rPr>
              <w:fldChar w:fldCharType="separate"/>
            </w:r>
            <w:r w:rsidR="008D2BB5">
              <w:rPr>
                <w:rFonts w:ascii="Simplified Arabic" w:hAnsi="Simplified Arabic" w:cs="Simplified Arabic"/>
                <w:b/>
                <w:bCs/>
                <w:noProof/>
                <w:webHidden/>
                <w:color w:val="000000" w:themeColor="text1"/>
                <w:sz w:val="28"/>
                <w:szCs w:val="28"/>
                <w:rtl/>
              </w:rPr>
              <w:t>18</w:t>
            </w:r>
            <w:r w:rsidR="00A5185A" w:rsidRPr="00A5185A">
              <w:rPr>
                <w:rFonts w:ascii="Simplified Arabic" w:hAnsi="Simplified Arabic" w:cs="Simplified Arabic"/>
                <w:b/>
                <w:bCs/>
                <w:noProof/>
                <w:webHidden/>
                <w:color w:val="000000" w:themeColor="text1"/>
                <w:sz w:val="28"/>
                <w:szCs w:val="28"/>
                <w:rtl/>
              </w:rPr>
              <w:fldChar w:fldCharType="end"/>
            </w:r>
          </w:hyperlink>
        </w:p>
        <w:p w14:paraId="35A11B96" w14:textId="77777777" w:rsidR="00A5185A" w:rsidRPr="00A5185A" w:rsidRDefault="00EB39E6" w:rsidP="00A5185A">
          <w:pPr>
            <w:pStyle w:val="TOC2"/>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3208896" w:history="1">
            <w:r w:rsidR="00A5185A" w:rsidRPr="00A5185A">
              <w:rPr>
                <w:rStyle w:val="Hyperlink"/>
                <w:rFonts w:ascii="Simplified Arabic" w:eastAsia="Times New Roman" w:hAnsi="Simplified Arabic" w:cs="Simplified Arabic"/>
                <w:b/>
                <w:bCs/>
                <w:noProof/>
                <w:color w:val="000000" w:themeColor="text1"/>
                <w:kern w:val="36"/>
                <w:sz w:val="28"/>
                <w:szCs w:val="28"/>
                <w:rtl/>
              </w:rPr>
              <w:t>14.1 الأساليب الإحصائية المستخدمة</w:t>
            </w:r>
            <w:r w:rsidR="00A5185A" w:rsidRPr="00A5185A">
              <w:rPr>
                <w:rFonts w:ascii="Simplified Arabic" w:hAnsi="Simplified Arabic" w:cs="Simplified Arabic"/>
                <w:b/>
                <w:bCs/>
                <w:noProof/>
                <w:webHidden/>
                <w:color w:val="000000" w:themeColor="text1"/>
                <w:sz w:val="28"/>
                <w:szCs w:val="28"/>
                <w:rtl/>
              </w:rPr>
              <w:tab/>
            </w:r>
            <w:r w:rsidR="00A5185A" w:rsidRPr="00A5185A">
              <w:rPr>
                <w:rFonts w:ascii="Simplified Arabic" w:hAnsi="Simplified Arabic" w:cs="Simplified Arabic"/>
                <w:b/>
                <w:bCs/>
                <w:noProof/>
                <w:webHidden/>
                <w:color w:val="000000" w:themeColor="text1"/>
                <w:sz w:val="28"/>
                <w:szCs w:val="28"/>
                <w:rtl/>
              </w:rPr>
              <w:fldChar w:fldCharType="begin"/>
            </w:r>
            <w:r w:rsidR="00A5185A" w:rsidRPr="00A5185A">
              <w:rPr>
                <w:rFonts w:ascii="Simplified Arabic" w:hAnsi="Simplified Arabic" w:cs="Simplified Arabic"/>
                <w:b/>
                <w:bCs/>
                <w:noProof/>
                <w:webHidden/>
                <w:color w:val="000000" w:themeColor="text1"/>
                <w:sz w:val="28"/>
                <w:szCs w:val="28"/>
                <w:rtl/>
              </w:rPr>
              <w:instrText xml:space="preserve"> </w:instrText>
            </w:r>
            <w:r w:rsidR="00A5185A" w:rsidRPr="00A5185A">
              <w:rPr>
                <w:rFonts w:ascii="Simplified Arabic" w:hAnsi="Simplified Arabic" w:cs="Simplified Arabic"/>
                <w:b/>
                <w:bCs/>
                <w:noProof/>
                <w:webHidden/>
                <w:color w:val="000000" w:themeColor="text1"/>
                <w:sz w:val="28"/>
                <w:szCs w:val="28"/>
              </w:rPr>
              <w:instrText>PAGEREF</w:instrText>
            </w:r>
            <w:r w:rsidR="00A5185A" w:rsidRPr="00A5185A">
              <w:rPr>
                <w:rFonts w:ascii="Simplified Arabic" w:hAnsi="Simplified Arabic" w:cs="Simplified Arabic"/>
                <w:b/>
                <w:bCs/>
                <w:noProof/>
                <w:webHidden/>
                <w:color w:val="000000" w:themeColor="text1"/>
                <w:sz w:val="28"/>
                <w:szCs w:val="28"/>
                <w:rtl/>
              </w:rPr>
              <w:instrText xml:space="preserve"> _</w:instrText>
            </w:r>
            <w:r w:rsidR="00A5185A" w:rsidRPr="00A5185A">
              <w:rPr>
                <w:rFonts w:ascii="Simplified Arabic" w:hAnsi="Simplified Arabic" w:cs="Simplified Arabic"/>
                <w:b/>
                <w:bCs/>
                <w:noProof/>
                <w:webHidden/>
                <w:color w:val="000000" w:themeColor="text1"/>
                <w:sz w:val="28"/>
                <w:szCs w:val="28"/>
              </w:rPr>
              <w:instrText>Toc233208896 \h</w:instrText>
            </w:r>
            <w:r w:rsidR="00A5185A" w:rsidRPr="00A5185A">
              <w:rPr>
                <w:rFonts w:ascii="Simplified Arabic" w:hAnsi="Simplified Arabic" w:cs="Simplified Arabic"/>
                <w:b/>
                <w:bCs/>
                <w:noProof/>
                <w:webHidden/>
                <w:color w:val="000000" w:themeColor="text1"/>
                <w:sz w:val="28"/>
                <w:szCs w:val="28"/>
                <w:rtl/>
              </w:rPr>
              <w:instrText xml:space="preserve"> </w:instrText>
            </w:r>
            <w:r w:rsidR="00A5185A" w:rsidRPr="00A5185A">
              <w:rPr>
                <w:rFonts w:ascii="Simplified Arabic" w:hAnsi="Simplified Arabic" w:cs="Simplified Arabic"/>
                <w:b/>
                <w:bCs/>
                <w:noProof/>
                <w:webHidden/>
                <w:color w:val="000000" w:themeColor="text1"/>
                <w:sz w:val="28"/>
                <w:szCs w:val="28"/>
                <w:rtl/>
              </w:rPr>
            </w:r>
            <w:r w:rsidR="00A5185A" w:rsidRPr="00A5185A">
              <w:rPr>
                <w:rFonts w:ascii="Simplified Arabic" w:hAnsi="Simplified Arabic" w:cs="Simplified Arabic"/>
                <w:b/>
                <w:bCs/>
                <w:noProof/>
                <w:webHidden/>
                <w:color w:val="000000" w:themeColor="text1"/>
                <w:sz w:val="28"/>
                <w:szCs w:val="28"/>
                <w:rtl/>
              </w:rPr>
              <w:fldChar w:fldCharType="separate"/>
            </w:r>
            <w:r w:rsidR="008D2BB5">
              <w:rPr>
                <w:rFonts w:ascii="Simplified Arabic" w:hAnsi="Simplified Arabic" w:cs="Simplified Arabic"/>
                <w:b/>
                <w:bCs/>
                <w:noProof/>
                <w:webHidden/>
                <w:color w:val="000000" w:themeColor="text1"/>
                <w:sz w:val="28"/>
                <w:szCs w:val="28"/>
                <w:rtl/>
              </w:rPr>
              <w:t>19</w:t>
            </w:r>
            <w:r w:rsidR="00A5185A" w:rsidRPr="00A5185A">
              <w:rPr>
                <w:rFonts w:ascii="Simplified Arabic" w:hAnsi="Simplified Arabic" w:cs="Simplified Arabic"/>
                <w:b/>
                <w:bCs/>
                <w:noProof/>
                <w:webHidden/>
                <w:color w:val="000000" w:themeColor="text1"/>
                <w:sz w:val="28"/>
                <w:szCs w:val="28"/>
                <w:rtl/>
              </w:rPr>
              <w:fldChar w:fldCharType="end"/>
            </w:r>
          </w:hyperlink>
        </w:p>
        <w:p w14:paraId="00AC2AFA" w14:textId="77777777" w:rsidR="00A5185A" w:rsidRPr="00A5185A" w:rsidRDefault="00EB39E6" w:rsidP="00A5185A">
          <w:pPr>
            <w:pStyle w:val="TOC2"/>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3208897" w:history="1">
            <w:r w:rsidR="00A5185A" w:rsidRPr="00A5185A">
              <w:rPr>
                <w:rStyle w:val="Hyperlink"/>
                <w:rFonts w:ascii="Simplified Arabic" w:eastAsia="Times New Roman" w:hAnsi="Simplified Arabic" w:cs="Simplified Arabic"/>
                <w:b/>
                <w:bCs/>
                <w:noProof/>
                <w:color w:val="000000" w:themeColor="text1"/>
                <w:kern w:val="36"/>
                <w:sz w:val="28"/>
                <w:szCs w:val="28"/>
                <w:rtl/>
              </w:rPr>
              <w:t>15.1 حدود الدراسة</w:t>
            </w:r>
            <w:r w:rsidR="00A5185A" w:rsidRPr="00A5185A">
              <w:rPr>
                <w:rFonts w:ascii="Simplified Arabic" w:hAnsi="Simplified Arabic" w:cs="Simplified Arabic"/>
                <w:b/>
                <w:bCs/>
                <w:noProof/>
                <w:webHidden/>
                <w:color w:val="000000" w:themeColor="text1"/>
                <w:sz w:val="28"/>
                <w:szCs w:val="28"/>
                <w:rtl/>
              </w:rPr>
              <w:tab/>
            </w:r>
            <w:r w:rsidR="00A5185A" w:rsidRPr="00A5185A">
              <w:rPr>
                <w:rFonts w:ascii="Simplified Arabic" w:hAnsi="Simplified Arabic" w:cs="Simplified Arabic"/>
                <w:b/>
                <w:bCs/>
                <w:noProof/>
                <w:webHidden/>
                <w:color w:val="000000" w:themeColor="text1"/>
                <w:sz w:val="28"/>
                <w:szCs w:val="28"/>
                <w:rtl/>
              </w:rPr>
              <w:fldChar w:fldCharType="begin"/>
            </w:r>
            <w:r w:rsidR="00A5185A" w:rsidRPr="00A5185A">
              <w:rPr>
                <w:rFonts w:ascii="Simplified Arabic" w:hAnsi="Simplified Arabic" w:cs="Simplified Arabic"/>
                <w:b/>
                <w:bCs/>
                <w:noProof/>
                <w:webHidden/>
                <w:color w:val="000000" w:themeColor="text1"/>
                <w:sz w:val="28"/>
                <w:szCs w:val="28"/>
                <w:rtl/>
              </w:rPr>
              <w:instrText xml:space="preserve"> </w:instrText>
            </w:r>
            <w:r w:rsidR="00A5185A" w:rsidRPr="00A5185A">
              <w:rPr>
                <w:rFonts w:ascii="Simplified Arabic" w:hAnsi="Simplified Arabic" w:cs="Simplified Arabic"/>
                <w:b/>
                <w:bCs/>
                <w:noProof/>
                <w:webHidden/>
                <w:color w:val="000000" w:themeColor="text1"/>
                <w:sz w:val="28"/>
                <w:szCs w:val="28"/>
              </w:rPr>
              <w:instrText>PAGEREF</w:instrText>
            </w:r>
            <w:r w:rsidR="00A5185A" w:rsidRPr="00A5185A">
              <w:rPr>
                <w:rFonts w:ascii="Simplified Arabic" w:hAnsi="Simplified Arabic" w:cs="Simplified Arabic"/>
                <w:b/>
                <w:bCs/>
                <w:noProof/>
                <w:webHidden/>
                <w:color w:val="000000" w:themeColor="text1"/>
                <w:sz w:val="28"/>
                <w:szCs w:val="28"/>
                <w:rtl/>
              </w:rPr>
              <w:instrText xml:space="preserve"> _</w:instrText>
            </w:r>
            <w:r w:rsidR="00A5185A" w:rsidRPr="00A5185A">
              <w:rPr>
                <w:rFonts w:ascii="Simplified Arabic" w:hAnsi="Simplified Arabic" w:cs="Simplified Arabic"/>
                <w:b/>
                <w:bCs/>
                <w:noProof/>
                <w:webHidden/>
                <w:color w:val="000000" w:themeColor="text1"/>
                <w:sz w:val="28"/>
                <w:szCs w:val="28"/>
              </w:rPr>
              <w:instrText>Toc233208897 \h</w:instrText>
            </w:r>
            <w:r w:rsidR="00A5185A" w:rsidRPr="00A5185A">
              <w:rPr>
                <w:rFonts w:ascii="Simplified Arabic" w:hAnsi="Simplified Arabic" w:cs="Simplified Arabic"/>
                <w:b/>
                <w:bCs/>
                <w:noProof/>
                <w:webHidden/>
                <w:color w:val="000000" w:themeColor="text1"/>
                <w:sz w:val="28"/>
                <w:szCs w:val="28"/>
                <w:rtl/>
              </w:rPr>
              <w:instrText xml:space="preserve"> </w:instrText>
            </w:r>
            <w:r w:rsidR="00A5185A" w:rsidRPr="00A5185A">
              <w:rPr>
                <w:rFonts w:ascii="Simplified Arabic" w:hAnsi="Simplified Arabic" w:cs="Simplified Arabic"/>
                <w:b/>
                <w:bCs/>
                <w:noProof/>
                <w:webHidden/>
                <w:color w:val="000000" w:themeColor="text1"/>
                <w:sz w:val="28"/>
                <w:szCs w:val="28"/>
                <w:rtl/>
              </w:rPr>
            </w:r>
            <w:r w:rsidR="00A5185A" w:rsidRPr="00A5185A">
              <w:rPr>
                <w:rFonts w:ascii="Simplified Arabic" w:hAnsi="Simplified Arabic" w:cs="Simplified Arabic"/>
                <w:b/>
                <w:bCs/>
                <w:noProof/>
                <w:webHidden/>
                <w:color w:val="000000" w:themeColor="text1"/>
                <w:sz w:val="28"/>
                <w:szCs w:val="28"/>
                <w:rtl/>
              </w:rPr>
              <w:fldChar w:fldCharType="separate"/>
            </w:r>
            <w:r w:rsidR="008D2BB5">
              <w:rPr>
                <w:rFonts w:ascii="Simplified Arabic" w:hAnsi="Simplified Arabic" w:cs="Simplified Arabic"/>
                <w:b/>
                <w:bCs/>
                <w:noProof/>
                <w:webHidden/>
                <w:color w:val="000000" w:themeColor="text1"/>
                <w:sz w:val="28"/>
                <w:szCs w:val="28"/>
                <w:rtl/>
              </w:rPr>
              <w:t>20</w:t>
            </w:r>
            <w:r w:rsidR="00A5185A" w:rsidRPr="00A5185A">
              <w:rPr>
                <w:rFonts w:ascii="Simplified Arabic" w:hAnsi="Simplified Arabic" w:cs="Simplified Arabic"/>
                <w:b/>
                <w:bCs/>
                <w:noProof/>
                <w:webHidden/>
                <w:color w:val="000000" w:themeColor="text1"/>
                <w:sz w:val="28"/>
                <w:szCs w:val="28"/>
                <w:rtl/>
              </w:rPr>
              <w:fldChar w:fldCharType="end"/>
            </w:r>
          </w:hyperlink>
        </w:p>
        <w:p w14:paraId="67F9785B" w14:textId="77777777" w:rsidR="00A5185A" w:rsidRPr="00A5185A" w:rsidRDefault="00EB39E6" w:rsidP="00A5185A">
          <w:pPr>
            <w:pStyle w:val="TOC1"/>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3208898" w:history="1">
            <w:r w:rsidR="00A5185A" w:rsidRPr="00A5185A">
              <w:rPr>
                <w:rStyle w:val="Hyperlink"/>
                <w:rFonts w:ascii="Simplified Arabic" w:eastAsia="Times New Roman" w:hAnsi="Simplified Arabic" w:cs="Simplified Arabic"/>
                <w:b/>
                <w:bCs/>
                <w:noProof/>
                <w:color w:val="000000" w:themeColor="text1"/>
                <w:sz w:val="28"/>
                <w:szCs w:val="28"/>
                <w:rtl/>
              </w:rPr>
              <w:t>الفصل الثاني: الإطار النظري للدراسة</w:t>
            </w:r>
            <w:r w:rsidR="00A5185A" w:rsidRPr="00A5185A">
              <w:rPr>
                <w:rFonts w:ascii="Simplified Arabic" w:hAnsi="Simplified Arabic" w:cs="Simplified Arabic"/>
                <w:b/>
                <w:bCs/>
                <w:noProof/>
                <w:webHidden/>
                <w:color w:val="000000" w:themeColor="text1"/>
                <w:sz w:val="28"/>
                <w:szCs w:val="28"/>
                <w:rtl/>
              </w:rPr>
              <w:tab/>
            </w:r>
            <w:r w:rsidR="00A5185A" w:rsidRPr="00A5185A">
              <w:rPr>
                <w:rFonts w:ascii="Simplified Arabic" w:hAnsi="Simplified Arabic" w:cs="Simplified Arabic"/>
                <w:b/>
                <w:bCs/>
                <w:noProof/>
                <w:webHidden/>
                <w:color w:val="000000" w:themeColor="text1"/>
                <w:sz w:val="28"/>
                <w:szCs w:val="28"/>
                <w:rtl/>
              </w:rPr>
              <w:fldChar w:fldCharType="begin"/>
            </w:r>
            <w:r w:rsidR="00A5185A" w:rsidRPr="00A5185A">
              <w:rPr>
                <w:rFonts w:ascii="Simplified Arabic" w:hAnsi="Simplified Arabic" w:cs="Simplified Arabic"/>
                <w:b/>
                <w:bCs/>
                <w:noProof/>
                <w:webHidden/>
                <w:color w:val="000000" w:themeColor="text1"/>
                <w:sz w:val="28"/>
                <w:szCs w:val="28"/>
                <w:rtl/>
              </w:rPr>
              <w:instrText xml:space="preserve"> </w:instrText>
            </w:r>
            <w:r w:rsidR="00A5185A" w:rsidRPr="00A5185A">
              <w:rPr>
                <w:rFonts w:ascii="Simplified Arabic" w:hAnsi="Simplified Arabic" w:cs="Simplified Arabic"/>
                <w:b/>
                <w:bCs/>
                <w:noProof/>
                <w:webHidden/>
                <w:color w:val="000000" w:themeColor="text1"/>
                <w:sz w:val="28"/>
                <w:szCs w:val="28"/>
              </w:rPr>
              <w:instrText>PAGEREF</w:instrText>
            </w:r>
            <w:r w:rsidR="00A5185A" w:rsidRPr="00A5185A">
              <w:rPr>
                <w:rFonts w:ascii="Simplified Arabic" w:hAnsi="Simplified Arabic" w:cs="Simplified Arabic"/>
                <w:b/>
                <w:bCs/>
                <w:noProof/>
                <w:webHidden/>
                <w:color w:val="000000" w:themeColor="text1"/>
                <w:sz w:val="28"/>
                <w:szCs w:val="28"/>
                <w:rtl/>
              </w:rPr>
              <w:instrText xml:space="preserve"> _</w:instrText>
            </w:r>
            <w:r w:rsidR="00A5185A" w:rsidRPr="00A5185A">
              <w:rPr>
                <w:rFonts w:ascii="Simplified Arabic" w:hAnsi="Simplified Arabic" w:cs="Simplified Arabic"/>
                <w:b/>
                <w:bCs/>
                <w:noProof/>
                <w:webHidden/>
                <w:color w:val="000000" w:themeColor="text1"/>
                <w:sz w:val="28"/>
                <w:szCs w:val="28"/>
              </w:rPr>
              <w:instrText>Toc233208898 \h</w:instrText>
            </w:r>
            <w:r w:rsidR="00A5185A" w:rsidRPr="00A5185A">
              <w:rPr>
                <w:rFonts w:ascii="Simplified Arabic" w:hAnsi="Simplified Arabic" w:cs="Simplified Arabic"/>
                <w:b/>
                <w:bCs/>
                <w:noProof/>
                <w:webHidden/>
                <w:color w:val="000000" w:themeColor="text1"/>
                <w:sz w:val="28"/>
                <w:szCs w:val="28"/>
                <w:rtl/>
              </w:rPr>
              <w:instrText xml:space="preserve"> </w:instrText>
            </w:r>
            <w:r w:rsidR="00A5185A" w:rsidRPr="00A5185A">
              <w:rPr>
                <w:rFonts w:ascii="Simplified Arabic" w:hAnsi="Simplified Arabic" w:cs="Simplified Arabic"/>
                <w:b/>
                <w:bCs/>
                <w:noProof/>
                <w:webHidden/>
                <w:color w:val="000000" w:themeColor="text1"/>
                <w:sz w:val="28"/>
                <w:szCs w:val="28"/>
                <w:rtl/>
              </w:rPr>
            </w:r>
            <w:r w:rsidR="00A5185A" w:rsidRPr="00A5185A">
              <w:rPr>
                <w:rFonts w:ascii="Simplified Arabic" w:hAnsi="Simplified Arabic" w:cs="Simplified Arabic"/>
                <w:b/>
                <w:bCs/>
                <w:noProof/>
                <w:webHidden/>
                <w:color w:val="000000" w:themeColor="text1"/>
                <w:sz w:val="28"/>
                <w:szCs w:val="28"/>
                <w:rtl/>
              </w:rPr>
              <w:fldChar w:fldCharType="separate"/>
            </w:r>
            <w:r w:rsidR="008D2BB5">
              <w:rPr>
                <w:rFonts w:ascii="Simplified Arabic" w:hAnsi="Simplified Arabic" w:cs="Simplified Arabic"/>
                <w:b/>
                <w:bCs/>
                <w:noProof/>
                <w:webHidden/>
                <w:color w:val="000000" w:themeColor="text1"/>
                <w:sz w:val="28"/>
                <w:szCs w:val="28"/>
                <w:rtl/>
              </w:rPr>
              <w:t>21</w:t>
            </w:r>
            <w:r w:rsidR="00A5185A" w:rsidRPr="00A5185A">
              <w:rPr>
                <w:rFonts w:ascii="Simplified Arabic" w:hAnsi="Simplified Arabic" w:cs="Simplified Arabic"/>
                <w:b/>
                <w:bCs/>
                <w:noProof/>
                <w:webHidden/>
                <w:color w:val="000000" w:themeColor="text1"/>
                <w:sz w:val="28"/>
                <w:szCs w:val="28"/>
                <w:rtl/>
              </w:rPr>
              <w:fldChar w:fldCharType="end"/>
            </w:r>
          </w:hyperlink>
        </w:p>
        <w:p w14:paraId="688B3C75" w14:textId="77777777" w:rsidR="00A5185A" w:rsidRPr="00A5185A" w:rsidRDefault="00EB39E6" w:rsidP="00A5185A">
          <w:pPr>
            <w:pStyle w:val="TOC2"/>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3208899" w:history="1">
            <w:r w:rsidR="00A5185A" w:rsidRPr="00A5185A">
              <w:rPr>
                <w:rStyle w:val="Hyperlink"/>
                <w:rFonts w:ascii="Simplified Arabic" w:eastAsia="Times New Roman" w:hAnsi="Simplified Arabic" w:cs="Simplified Arabic"/>
                <w:b/>
                <w:bCs/>
                <w:noProof/>
                <w:color w:val="000000" w:themeColor="text1"/>
                <w:sz w:val="28"/>
                <w:szCs w:val="28"/>
                <w:rtl/>
              </w:rPr>
              <w:t>المبحث الأول: إدارة المخاطر التشغيلية (المتغير المستقل)</w:t>
            </w:r>
            <w:r w:rsidR="00A5185A" w:rsidRPr="00A5185A">
              <w:rPr>
                <w:rFonts w:ascii="Simplified Arabic" w:hAnsi="Simplified Arabic" w:cs="Simplified Arabic"/>
                <w:b/>
                <w:bCs/>
                <w:noProof/>
                <w:webHidden/>
                <w:color w:val="000000" w:themeColor="text1"/>
                <w:sz w:val="28"/>
                <w:szCs w:val="28"/>
                <w:rtl/>
              </w:rPr>
              <w:tab/>
            </w:r>
            <w:r w:rsidR="00A5185A" w:rsidRPr="00A5185A">
              <w:rPr>
                <w:rFonts w:ascii="Simplified Arabic" w:hAnsi="Simplified Arabic" w:cs="Simplified Arabic"/>
                <w:b/>
                <w:bCs/>
                <w:noProof/>
                <w:webHidden/>
                <w:color w:val="000000" w:themeColor="text1"/>
                <w:sz w:val="28"/>
                <w:szCs w:val="28"/>
                <w:rtl/>
              </w:rPr>
              <w:fldChar w:fldCharType="begin"/>
            </w:r>
            <w:r w:rsidR="00A5185A" w:rsidRPr="00A5185A">
              <w:rPr>
                <w:rFonts w:ascii="Simplified Arabic" w:hAnsi="Simplified Arabic" w:cs="Simplified Arabic"/>
                <w:b/>
                <w:bCs/>
                <w:noProof/>
                <w:webHidden/>
                <w:color w:val="000000" w:themeColor="text1"/>
                <w:sz w:val="28"/>
                <w:szCs w:val="28"/>
                <w:rtl/>
              </w:rPr>
              <w:instrText xml:space="preserve"> </w:instrText>
            </w:r>
            <w:r w:rsidR="00A5185A" w:rsidRPr="00A5185A">
              <w:rPr>
                <w:rFonts w:ascii="Simplified Arabic" w:hAnsi="Simplified Arabic" w:cs="Simplified Arabic"/>
                <w:b/>
                <w:bCs/>
                <w:noProof/>
                <w:webHidden/>
                <w:color w:val="000000" w:themeColor="text1"/>
                <w:sz w:val="28"/>
                <w:szCs w:val="28"/>
              </w:rPr>
              <w:instrText>PAGEREF</w:instrText>
            </w:r>
            <w:r w:rsidR="00A5185A" w:rsidRPr="00A5185A">
              <w:rPr>
                <w:rFonts w:ascii="Simplified Arabic" w:hAnsi="Simplified Arabic" w:cs="Simplified Arabic"/>
                <w:b/>
                <w:bCs/>
                <w:noProof/>
                <w:webHidden/>
                <w:color w:val="000000" w:themeColor="text1"/>
                <w:sz w:val="28"/>
                <w:szCs w:val="28"/>
                <w:rtl/>
              </w:rPr>
              <w:instrText xml:space="preserve"> _</w:instrText>
            </w:r>
            <w:r w:rsidR="00A5185A" w:rsidRPr="00A5185A">
              <w:rPr>
                <w:rFonts w:ascii="Simplified Arabic" w:hAnsi="Simplified Arabic" w:cs="Simplified Arabic"/>
                <w:b/>
                <w:bCs/>
                <w:noProof/>
                <w:webHidden/>
                <w:color w:val="000000" w:themeColor="text1"/>
                <w:sz w:val="28"/>
                <w:szCs w:val="28"/>
              </w:rPr>
              <w:instrText>Toc233208899 \h</w:instrText>
            </w:r>
            <w:r w:rsidR="00A5185A" w:rsidRPr="00A5185A">
              <w:rPr>
                <w:rFonts w:ascii="Simplified Arabic" w:hAnsi="Simplified Arabic" w:cs="Simplified Arabic"/>
                <w:b/>
                <w:bCs/>
                <w:noProof/>
                <w:webHidden/>
                <w:color w:val="000000" w:themeColor="text1"/>
                <w:sz w:val="28"/>
                <w:szCs w:val="28"/>
                <w:rtl/>
              </w:rPr>
              <w:instrText xml:space="preserve"> </w:instrText>
            </w:r>
            <w:r w:rsidR="00A5185A" w:rsidRPr="00A5185A">
              <w:rPr>
                <w:rFonts w:ascii="Simplified Arabic" w:hAnsi="Simplified Arabic" w:cs="Simplified Arabic"/>
                <w:b/>
                <w:bCs/>
                <w:noProof/>
                <w:webHidden/>
                <w:color w:val="000000" w:themeColor="text1"/>
                <w:sz w:val="28"/>
                <w:szCs w:val="28"/>
                <w:rtl/>
              </w:rPr>
            </w:r>
            <w:r w:rsidR="00A5185A" w:rsidRPr="00A5185A">
              <w:rPr>
                <w:rFonts w:ascii="Simplified Arabic" w:hAnsi="Simplified Arabic" w:cs="Simplified Arabic"/>
                <w:b/>
                <w:bCs/>
                <w:noProof/>
                <w:webHidden/>
                <w:color w:val="000000" w:themeColor="text1"/>
                <w:sz w:val="28"/>
                <w:szCs w:val="28"/>
                <w:rtl/>
              </w:rPr>
              <w:fldChar w:fldCharType="separate"/>
            </w:r>
            <w:r w:rsidR="008D2BB5">
              <w:rPr>
                <w:rFonts w:ascii="Simplified Arabic" w:hAnsi="Simplified Arabic" w:cs="Simplified Arabic"/>
                <w:b/>
                <w:bCs/>
                <w:noProof/>
                <w:webHidden/>
                <w:color w:val="000000" w:themeColor="text1"/>
                <w:sz w:val="28"/>
                <w:szCs w:val="28"/>
                <w:rtl/>
              </w:rPr>
              <w:t>21</w:t>
            </w:r>
            <w:r w:rsidR="00A5185A" w:rsidRPr="00A5185A">
              <w:rPr>
                <w:rFonts w:ascii="Simplified Arabic" w:hAnsi="Simplified Arabic" w:cs="Simplified Arabic"/>
                <w:b/>
                <w:bCs/>
                <w:noProof/>
                <w:webHidden/>
                <w:color w:val="000000" w:themeColor="text1"/>
                <w:sz w:val="28"/>
                <w:szCs w:val="28"/>
                <w:rtl/>
              </w:rPr>
              <w:fldChar w:fldCharType="end"/>
            </w:r>
          </w:hyperlink>
        </w:p>
        <w:p w14:paraId="409B5468" w14:textId="77777777" w:rsidR="00A5185A" w:rsidRPr="00A5185A" w:rsidRDefault="00EB39E6" w:rsidP="00A5185A">
          <w:pPr>
            <w:pStyle w:val="TOC3"/>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3208900" w:history="1">
            <w:r w:rsidR="00A5185A" w:rsidRPr="00A5185A">
              <w:rPr>
                <w:rStyle w:val="Hyperlink"/>
                <w:rFonts w:ascii="Simplified Arabic" w:eastAsia="Times New Roman" w:hAnsi="Simplified Arabic" w:cs="Simplified Arabic"/>
                <w:b/>
                <w:bCs/>
                <w:noProof/>
                <w:color w:val="000000" w:themeColor="text1"/>
                <w:sz w:val="28"/>
                <w:szCs w:val="28"/>
                <w:rtl/>
              </w:rPr>
              <w:t>1.1.2 تمهيد</w:t>
            </w:r>
            <w:r w:rsidR="00A5185A" w:rsidRPr="00A5185A">
              <w:rPr>
                <w:rFonts w:ascii="Simplified Arabic" w:hAnsi="Simplified Arabic" w:cs="Simplified Arabic"/>
                <w:b/>
                <w:bCs/>
                <w:noProof/>
                <w:webHidden/>
                <w:color w:val="000000" w:themeColor="text1"/>
                <w:sz w:val="28"/>
                <w:szCs w:val="28"/>
                <w:rtl/>
              </w:rPr>
              <w:tab/>
            </w:r>
            <w:r w:rsidR="00A5185A" w:rsidRPr="00A5185A">
              <w:rPr>
                <w:rFonts w:ascii="Simplified Arabic" w:hAnsi="Simplified Arabic" w:cs="Simplified Arabic"/>
                <w:b/>
                <w:bCs/>
                <w:noProof/>
                <w:webHidden/>
                <w:color w:val="000000" w:themeColor="text1"/>
                <w:sz w:val="28"/>
                <w:szCs w:val="28"/>
                <w:rtl/>
              </w:rPr>
              <w:fldChar w:fldCharType="begin"/>
            </w:r>
            <w:r w:rsidR="00A5185A" w:rsidRPr="00A5185A">
              <w:rPr>
                <w:rFonts w:ascii="Simplified Arabic" w:hAnsi="Simplified Arabic" w:cs="Simplified Arabic"/>
                <w:b/>
                <w:bCs/>
                <w:noProof/>
                <w:webHidden/>
                <w:color w:val="000000" w:themeColor="text1"/>
                <w:sz w:val="28"/>
                <w:szCs w:val="28"/>
                <w:rtl/>
              </w:rPr>
              <w:instrText xml:space="preserve"> </w:instrText>
            </w:r>
            <w:r w:rsidR="00A5185A" w:rsidRPr="00A5185A">
              <w:rPr>
                <w:rFonts w:ascii="Simplified Arabic" w:hAnsi="Simplified Arabic" w:cs="Simplified Arabic"/>
                <w:b/>
                <w:bCs/>
                <w:noProof/>
                <w:webHidden/>
                <w:color w:val="000000" w:themeColor="text1"/>
                <w:sz w:val="28"/>
                <w:szCs w:val="28"/>
              </w:rPr>
              <w:instrText>PAGEREF</w:instrText>
            </w:r>
            <w:r w:rsidR="00A5185A" w:rsidRPr="00A5185A">
              <w:rPr>
                <w:rFonts w:ascii="Simplified Arabic" w:hAnsi="Simplified Arabic" w:cs="Simplified Arabic"/>
                <w:b/>
                <w:bCs/>
                <w:noProof/>
                <w:webHidden/>
                <w:color w:val="000000" w:themeColor="text1"/>
                <w:sz w:val="28"/>
                <w:szCs w:val="28"/>
                <w:rtl/>
              </w:rPr>
              <w:instrText xml:space="preserve"> _</w:instrText>
            </w:r>
            <w:r w:rsidR="00A5185A" w:rsidRPr="00A5185A">
              <w:rPr>
                <w:rFonts w:ascii="Simplified Arabic" w:hAnsi="Simplified Arabic" w:cs="Simplified Arabic"/>
                <w:b/>
                <w:bCs/>
                <w:noProof/>
                <w:webHidden/>
                <w:color w:val="000000" w:themeColor="text1"/>
                <w:sz w:val="28"/>
                <w:szCs w:val="28"/>
              </w:rPr>
              <w:instrText>Toc233208900 \h</w:instrText>
            </w:r>
            <w:r w:rsidR="00A5185A" w:rsidRPr="00A5185A">
              <w:rPr>
                <w:rFonts w:ascii="Simplified Arabic" w:hAnsi="Simplified Arabic" w:cs="Simplified Arabic"/>
                <w:b/>
                <w:bCs/>
                <w:noProof/>
                <w:webHidden/>
                <w:color w:val="000000" w:themeColor="text1"/>
                <w:sz w:val="28"/>
                <w:szCs w:val="28"/>
                <w:rtl/>
              </w:rPr>
              <w:instrText xml:space="preserve"> </w:instrText>
            </w:r>
            <w:r w:rsidR="00A5185A" w:rsidRPr="00A5185A">
              <w:rPr>
                <w:rFonts w:ascii="Simplified Arabic" w:hAnsi="Simplified Arabic" w:cs="Simplified Arabic"/>
                <w:b/>
                <w:bCs/>
                <w:noProof/>
                <w:webHidden/>
                <w:color w:val="000000" w:themeColor="text1"/>
                <w:sz w:val="28"/>
                <w:szCs w:val="28"/>
                <w:rtl/>
              </w:rPr>
            </w:r>
            <w:r w:rsidR="00A5185A" w:rsidRPr="00A5185A">
              <w:rPr>
                <w:rFonts w:ascii="Simplified Arabic" w:hAnsi="Simplified Arabic" w:cs="Simplified Arabic"/>
                <w:b/>
                <w:bCs/>
                <w:noProof/>
                <w:webHidden/>
                <w:color w:val="000000" w:themeColor="text1"/>
                <w:sz w:val="28"/>
                <w:szCs w:val="28"/>
                <w:rtl/>
              </w:rPr>
              <w:fldChar w:fldCharType="separate"/>
            </w:r>
            <w:r w:rsidR="008D2BB5">
              <w:rPr>
                <w:rFonts w:ascii="Simplified Arabic" w:hAnsi="Simplified Arabic" w:cs="Simplified Arabic"/>
                <w:b/>
                <w:bCs/>
                <w:noProof/>
                <w:webHidden/>
                <w:color w:val="000000" w:themeColor="text1"/>
                <w:sz w:val="28"/>
                <w:szCs w:val="28"/>
                <w:rtl/>
              </w:rPr>
              <w:t>21</w:t>
            </w:r>
            <w:r w:rsidR="00A5185A" w:rsidRPr="00A5185A">
              <w:rPr>
                <w:rFonts w:ascii="Simplified Arabic" w:hAnsi="Simplified Arabic" w:cs="Simplified Arabic"/>
                <w:b/>
                <w:bCs/>
                <w:noProof/>
                <w:webHidden/>
                <w:color w:val="000000" w:themeColor="text1"/>
                <w:sz w:val="28"/>
                <w:szCs w:val="28"/>
                <w:rtl/>
              </w:rPr>
              <w:fldChar w:fldCharType="end"/>
            </w:r>
          </w:hyperlink>
        </w:p>
        <w:p w14:paraId="2201F5F2" w14:textId="77777777" w:rsidR="00A5185A" w:rsidRPr="00A5185A" w:rsidRDefault="00EB39E6" w:rsidP="00A5185A">
          <w:pPr>
            <w:pStyle w:val="TOC3"/>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3208901" w:history="1">
            <w:r w:rsidR="00A5185A" w:rsidRPr="00A5185A">
              <w:rPr>
                <w:rStyle w:val="Hyperlink"/>
                <w:rFonts w:ascii="Simplified Arabic" w:eastAsia="Times New Roman" w:hAnsi="Simplified Arabic" w:cs="Simplified Arabic"/>
                <w:b/>
                <w:bCs/>
                <w:noProof/>
                <w:color w:val="000000" w:themeColor="text1"/>
                <w:sz w:val="28"/>
                <w:szCs w:val="28"/>
                <w:rtl/>
              </w:rPr>
              <w:t>2.1.2 مفهوم إدارة المخاطر التشغيلية</w:t>
            </w:r>
            <w:r w:rsidR="00A5185A" w:rsidRPr="00A5185A">
              <w:rPr>
                <w:rFonts w:ascii="Simplified Arabic" w:hAnsi="Simplified Arabic" w:cs="Simplified Arabic"/>
                <w:b/>
                <w:bCs/>
                <w:noProof/>
                <w:webHidden/>
                <w:color w:val="000000" w:themeColor="text1"/>
                <w:sz w:val="28"/>
                <w:szCs w:val="28"/>
                <w:rtl/>
              </w:rPr>
              <w:tab/>
            </w:r>
            <w:r w:rsidR="00A5185A" w:rsidRPr="00A5185A">
              <w:rPr>
                <w:rFonts w:ascii="Simplified Arabic" w:hAnsi="Simplified Arabic" w:cs="Simplified Arabic"/>
                <w:b/>
                <w:bCs/>
                <w:noProof/>
                <w:webHidden/>
                <w:color w:val="000000" w:themeColor="text1"/>
                <w:sz w:val="28"/>
                <w:szCs w:val="28"/>
                <w:rtl/>
              </w:rPr>
              <w:fldChar w:fldCharType="begin"/>
            </w:r>
            <w:r w:rsidR="00A5185A" w:rsidRPr="00A5185A">
              <w:rPr>
                <w:rFonts w:ascii="Simplified Arabic" w:hAnsi="Simplified Arabic" w:cs="Simplified Arabic"/>
                <w:b/>
                <w:bCs/>
                <w:noProof/>
                <w:webHidden/>
                <w:color w:val="000000" w:themeColor="text1"/>
                <w:sz w:val="28"/>
                <w:szCs w:val="28"/>
                <w:rtl/>
              </w:rPr>
              <w:instrText xml:space="preserve"> </w:instrText>
            </w:r>
            <w:r w:rsidR="00A5185A" w:rsidRPr="00A5185A">
              <w:rPr>
                <w:rFonts w:ascii="Simplified Arabic" w:hAnsi="Simplified Arabic" w:cs="Simplified Arabic"/>
                <w:b/>
                <w:bCs/>
                <w:noProof/>
                <w:webHidden/>
                <w:color w:val="000000" w:themeColor="text1"/>
                <w:sz w:val="28"/>
                <w:szCs w:val="28"/>
              </w:rPr>
              <w:instrText>PAGEREF</w:instrText>
            </w:r>
            <w:r w:rsidR="00A5185A" w:rsidRPr="00A5185A">
              <w:rPr>
                <w:rFonts w:ascii="Simplified Arabic" w:hAnsi="Simplified Arabic" w:cs="Simplified Arabic"/>
                <w:b/>
                <w:bCs/>
                <w:noProof/>
                <w:webHidden/>
                <w:color w:val="000000" w:themeColor="text1"/>
                <w:sz w:val="28"/>
                <w:szCs w:val="28"/>
                <w:rtl/>
              </w:rPr>
              <w:instrText xml:space="preserve"> _</w:instrText>
            </w:r>
            <w:r w:rsidR="00A5185A" w:rsidRPr="00A5185A">
              <w:rPr>
                <w:rFonts w:ascii="Simplified Arabic" w:hAnsi="Simplified Arabic" w:cs="Simplified Arabic"/>
                <w:b/>
                <w:bCs/>
                <w:noProof/>
                <w:webHidden/>
                <w:color w:val="000000" w:themeColor="text1"/>
                <w:sz w:val="28"/>
                <w:szCs w:val="28"/>
              </w:rPr>
              <w:instrText>Toc233208901 \h</w:instrText>
            </w:r>
            <w:r w:rsidR="00A5185A" w:rsidRPr="00A5185A">
              <w:rPr>
                <w:rFonts w:ascii="Simplified Arabic" w:hAnsi="Simplified Arabic" w:cs="Simplified Arabic"/>
                <w:b/>
                <w:bCs/>
                <w:noProof/>
                <w:webHidden/>
                <w:color w:val="000000" w:themeColor="text1"/>
                <w:sz w:val="28"/>
                <w:szCs w:val="28"/>
                <w:rtl/>
              </w:rPr>
              <w:instrText xml:space="preserve"> </w:instrText>
            </w:r>
            <w:r w:rsidR="00A5185A" w:rsidRPr="00A5185A">
              <w:rPr>
                <w:rFonts w:ascii="Simplified Arabic" w:hAnsi="Simplified Arabic" w:cs="Simplified Arabic"/>
                <w:b/>
                <w:bCs/>
                <w:noProof/>
                <w:webHidden/>
                <w:color w:val="000000" w:themeColor="text1"/>
                <w:sz w:val="28"/>
                <w:szCs w:val="28"/>
                <w:rtl/>
              </w:rPr>
            </w:r>
            <w:r w:rsidR="00A5185A" w:rsidRPr="00A5185A">
              <w:rPr>
                <w:rFonts w:ascii="Simplified Arabic" w:hAnsi="Simplified Arabic" w:cs="Simplified Arabic"/>
                <w:b/>
                <w:bCs/>
                <w:noProof/>
                <w:webHidden/>
                <w:color w:val="000000" w:themeColor="text1"/>
                <w:sz w:val="28"/>
                <w:szCs w:val="28"/>
                <w:rtl/>
              </w:rPr>
              <w:fldChar w:fldCharType="separate"/>
            </w:r>
            <w:r w:rsidR="008D2BB5">
              <w:rPr>
                <w:rFonts w:ascii="Simplified Arabic" w:hAnsi="Simplified Arabic" w:cs="Simplified Arabic"/>
                <w:b/>
                <w:bCs/>
                <w:noProof/>
                <w:webHidden/>
                <w:color w:val="000000" w:themeColor="text1"/>
                <w:sz w:val="28"/>
                <w:szCs w:val="28"/>
                <w:rtl/>
              </w:rPr>
              <w:t>21</w:t>
            </w:r>
            <w:r w:rsidR="00A5185A" w:rsidRPr="00A5185A">
              <w:rPr>
                <w:rFonts w:ascii="Simplified Arabic" w:hAnsi="Simplified Arabic" w:cs="Simplified Arabic"/>
                <w:b/>
                <w:bCs/>
                <w:noProof/>
                <w:webHidden/>
                <w:color w:val="000000" w:themeColor="text1"/>
                <w:sz w:val="28"/>
                <w:szCs w:val="28"/>
                <w:rtl/>
              </w:rPr>
              <w:fldChar w:fldCharType="end"/>
            </w:r>
          </w:hyperlink>
        </w:p>
        <w:p w14:paraId="4045086D" w14:textId="77777777" w:rsidR="00A5185A" w:rsidRPr="00A5185A" w:rsidRDefault="00EB39E6" w:rsidP="00A5185A">
          <w:pPr>
            <w:pStyle w:val="TOC3"/>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3208902" w:history="1">
            <w:r w:rsidR="00A5185A" w:rsidRPr="00A5185A">
              <w:rPr>
                <w:rStyle w:val="Hyperlink"/>
                <w:rFonts w:ascii="Simplified Arabic" w:eastAsia="Times New Roman" w:hAnsi="Simplified Arabic" w:cs="Simplified Arabic"/>
                <w:b/>
                <w:bCs/>
                <w:noProof/>
                <w:color w:val="000000" w:themeColor="text1"/>
                <w:sz w:val="28"/>
                <w:szCs w:val="28"/>
                <w:rtl/>
              </w:rPr>
              <w:t>3.1.2 أهمية إدارة المخاطر التشغيلية</w:t>
            </w:r>
            <w:r w:rsidR="00A5185A" w:rsidRPr="00A5185A">
              <w:rPr>
                <w:rFonts w:ascii="Simplified Arabic" w:hAnsi="Simplified Arabic" w:cs="Simplified Arabic"/>
                <w:b/>
                <w:bCs/>
                <w:noProof/>
                <w:webHidden/>
                <w:color w:val="000000" w:themeColor="text1"/>
                <w:sz w:val="28"/>
                <w:szCs w:val="28"/>
                <w:rtl/>
              </w:rPr>
              <w:tab/>
            </w:r>
            <w:r w:rsidR="00A5185A" w:rsidRPr="00A5185A">
              <w:rPr>
                <w:rFonts w:ascii="Simplified Arabic" w:hAnsi="Simplified Arabic" w:cs="Simplified Arabic"/>
                <w:b/>
                <w:bCs/>
                <w:noProof/>
                <w:webHidden/>
                <w:color w:val="000000" w:themeColor="text1"/>
                <w:sz w:val="28"/>
                <w:szCs w:val="28"/>
                <w:rtl/>
              </w:rPr>
              <w:fldChar w:fldCharType="begin"/>
            </w:r>
            <w:r w:rsidR="00A5185A" w:rsidRPr="00A5185A">
              <w:rPr>
                <w:rFonts w:ascii="Simplified Arabic" w:hAnsi="Simplified Arabic" w:cs="Simplified Arabic"/>
                <w:b/>
                <w:bCs/>
                <w:noProof/>
                <w:webHidden/>
                <w:color w:val="000000" w:themeColor="text1"/>
                <w:sz w:val="28"/>
                <w:szCs w:val="28"/>
                <w:rtl/>
              </w:rPr>
              <w:instrText xml:space="preserve"> </w:instrText>
            </w:r>
            <w:r w:rsidR="00A5185A" w:rsidRPr="00A5185A">
              <w:rPr>
                <w:rFonts w:ascii="Simplified Arabic" w:hAnsi="Simplified Arabic" w:cs="Simplified Arabic"/>
                <w:b/>
                <w:bCs/>
                <w:noProof/>
                <w:webHidden/>
                <w:color w:val="000000" w:themeColor="text1"/>
                <w:sz w:val="28"/>
                <w:szCs w:val="28"/>
              </w:rPr>
              <w:instrText>PAGEREF</w:instrText>
            </w:r>
            <w:r w:rsidR="00A5185A" w:rsidRPr="00A5185A">
              <w:rPr>
                <w:rFonts w:ascii="Simplified Arabic" w:hAnsi="Simplified Arabic" w:cs="Simplified Arabic"/>
                <w:b/>
                <w:bCs/>
                <w:noProof/>
                <w:webHidden/>
                <w:color w:val="000000" w:themeColor="text1"/>
                <w:sz w:val="28"/>
                <w:szCs w:val="28"/>
                <w:rtl/>
              </w:rPr>
              <w:instrText xml:space="preserve"> _</w:instrText>
            </w:r>
            <w:r w:rsidR="00A5185A" w:rsidRPr="00A5185A">
              <w:rPr>
                <w:rFonts w:ascii="Simplified Arabic" w:hAnsi="Simplified Arabic" w:cs="Simplified Arabic"/>
                <w:b/>
                <w:bCs/>
                <w:noProof/>
                <w:webHidden/>
                <w:color w:val="000000" w:themeColor="text1"/>
                <w:sz w:val="28"/>
                <w:szCs w:val="28"/>
              </w:rPr>
              <w:instrText>Toc233208902 \h</w:instrText>
            </w:r>
            <w:r w:rsidR="00A5185A" w:rsidRPr="00A5185A">
              <w:rPr>
                <w:rFonts w:ascii="Simplified Arabic" w:hAnsi="Simplified Arabic" w:cs="Simplified Arabic"/>
                <w:b/>
                <w:bCs/>
                <w:noProof/>
                <w:webHidden/>
                <w:color w:val="000000" w:themeColor="text1"/>
                <w:sz w:val="28"/>
                <w:szCs w:val="28"/>
                <w:rtl/>
              </w:rPr>
              <w:instrText xml:space="preserve"> </w:instrText>
            </w:r>
            <w:r w:rsidR="00A5185A" w:rsidRPr="00A5185A">
              <w:rPr>
                <w:rFonts w:ascii="Simplified Arabic" w:hAnsi="Simplified Arabic" w:cs="Simplified Arabic"/>
                <w:b/>
                <w:bCs/>
                <w:noProof/>
                <w:webHidden/>
                <w:color w:val="000000" w:themeColor="text1"/>
                <w:sz w:val="28"/>
                <w:szCs w:val="28"/>
                <w:rtl/>
              </w:rPr>
            </w:r>
            <w:r w:rsidR="00A5185A" w:rsidRPr="00A5185A">
              <w:rPr>
                <w:rFonts w:ascii="Simplified Arabic" w:hAnsi="Simplified Arabic" w:cs="Simplified Arabic"/>
                <w:b/>
                <w:bCs/>
                <w:noProof/>
                <w:webHidden/>
                <w:color w:val="000000" w:themeColor="text1"/>
                <w:sz w:val="28"/>
                <w:szCs w:val="28"/>
                <w:rtl/>
              </w:rPr>
              <w:fldChar w:fldCharType="separate"/>
            </w:r>
            <w:r w:rsidR="008D2BB5">
              <w:rPr>
                <w:rFonts w:ascii="Simplified Arabic" w:hAnsi="Simplified Arabic" w:cs="Simplified Arabic"/>
                <w:b/>
                <w:bCs/>
                <w:noProof/>
                <w:webHidden/>
                <w:color w:val="000000" w:themeColor="text1"/>
                <w:sz w:val="28"/>
                <w:szCs w:val="28"/>
                <w:rtl/>
              </w:rPr>
              <w:t>23</w:t>
            </w:r>
            <w:r w:rsidR="00A5185A" w:rsidRPr="00A5185A">
              <w:rPr>
                <w:rFonts w:ascii="Simplified Arabic" w:hAnsi="Simplified Arabic" w:cs="Simplified Arabic"/>
                <w:b/>
                <w:bCs/>
                <w:noProof/>
                <w:webHidden/>
                <w:color w:val="000000" w:themeColor="text1"/>
                <w:sz w:val="28"/>
                <w:szCs w:val="28"/>
                <w:rtl/>
              </w:rPr>
              <w:fldChar w:fldCharType="end"/>
            </w:r>
          </w:hyperlink>
        </w:p>
        <w:p w14:paraId="33610A53" w14:textId="77777777" w:rsidR="00A5185A" w:rsidRPr="00A5185A" w:rsidRDefault="00EB39E6" w:rsidP="00A5185A">
          <w:pPr>
            <w:pStyle w:val="TOC3"/>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3208903" w:history="1">
            <w:r w:rsidR="00A5185A" w:rsidRPr="00A5185A">
              <w:rPr>
                <w:rStyle w:val="Hyperlink"/>
                <w:rFonts w:ascii="Simplified Arabic" w:eastAsia="Times New Roman" w:hAnsi="Simplified Arabic" w:cs="Simplified Arabic"/>
                <w:b/>
                <w:bCs/>
                <w:noProof/>
                <w:color w:val="000000" w:themeColor="text1"/>
                <w:sz w:val="28"/>
                <w:szCs w:val="28"/>
                <w:rtl/>
              </w:rPr>
              <w:t>4.1.2 أهداف إدارة المخاطر التشغيلية</w:t>
            </w:r>
            <w:r w:rsidR="00A5185A" w:rsidRPr="00A5185A">
              <w:rPr>
                <w:rFonts w:ascii="Simplified Arabic" w:hAnsi="Simplified Arabic" w:cs="Simplified Arabic"/>
                <w:b/>
                <w:bCs/>
                <w:noProof/>
                <w:webHidden/>
                <w:color w:val="000000" w:themeColor="text1"/>
                <w:sz w:val="28"/>
                <w:szCs w:val="28"/>
                <w:rtl/>
              </w:rPr>
              <w:tab/>
            </w:r>
            <w:r w:rsidR="00A5185A" w:rsidRPr="00A5185A">
              <w:rPr>
                <w:rFonts w:ascii="Simplified Arabic" w:hAnsi="Simplified Arabic" w:cs="Simplified Arabic"/>
                <w:b/>
                <w:bCs/>
                <w:noProof/>
                <w:webHidden/>
                <w:color w:val="000000" w:themeColor="text1"/>
                <w:sz w:val="28"/>
                <w:szCs w:val="28"/>
                <w:rtl/>
              </w:rPr>
              <w:fldChar w:fldCharType="begin"/>
            </w:r>
            <w:r w:rsidR="00A5185A" w:rsidRPr="00A5185A">
              <w:rPr>
                <w:rFonts w:ascii="Simplified Arabic" w:hAnsi="Simplified Arabic" w:cs="Simplified Arabic"/>
                <w:b/>
                <w:bCs/>
                <w:noProof/>
                <w:webHidden/>
                <w:color w:val="000000" w:themeColor="text1"/>
                <w:sz w:val="28"/>
                <w:szCs w:val="28"/>
                <w:rtl/>
              </w:rPr>
              <w:instrText xml:space="preserve"> </w:instrText>
            </w:r>
            <w:r w:rsidR="00A5185A" w:rsidRPr="00A5185A">
              <w:rPr>
                <w:rFonts w:ascii="Simplified Arabic" w:hAnsi="Simplified Arabic" w:cs="Simplified Arabic"/>
                <w:b/>
                <w:bCs/>
                <w:noProof/>
                <w:webHidden/>
                <w:color w:val="000000" w:themeColor="text1"/>
                <w:sz w:val="28"/>
                <w:szCs w:val="28"/>
              </w:rPr>
              <w:instrText>PAGEREF</w:instrText>
            </w:r>
            <w:r w:rsidR="00A5185A" w:rsidRPr="00A5185A">
              <w:rPr>
                <w:rFonts w:ascii="Simplified Arabic" w:hAnsi="Simplified Arabic" w:cs="Simplified Arabic"/>
                <w:b/>
                <w:bCs/>
                <w:noProof/>
                <w:webHidden/>
                <w:color w:val="000000" w:themeColor="text1"/>
                <w:sz w:val="28"/>
                <w:szCs w:val="28"/>
                <w:rtl/>
              </w:rPr>
              <w:instrText xml:space="preserve"> _</w:instrText>
            </w:r>
            <w:r w:rsidR="00A5185A" w:rsidRPr="00A5185A">
              <w:rPr>
                <w:rFonts w:ascii="Simplified Arabic" w:hAnsi="Simplified Arabic" w:cs="Simplified Arabic"/>
                <w:b/>
                <w:bCs/>
                <w:noProof/>
                <w:webHidden/>
                <w:color w:val="000000" w:themeColor="text1"/>
                <w:sz w:val="28"/>
                <w:szCs w:val="28"/>
              </w:rPr>
              <w:instrText>Toc233208903 \h</w:instrText>
            </w:r>
            <w:r w:rsidR="00A5185A" w:rsidRPr="00A5185A">
              <w:rPr>
                <w:rFonts w:ascii="Simplified Arabic" w:hAnsi="Simplified Arabic" w:cs="Simplified Arabic"/>
                <w:b/>
                <w:bCs/>
                <w:noProof/>
                <w:webHidden/>
                <w:color w:val="000000" w:themeColor="text1"/>
                <w:sz w:val="28"/>
                <w:szCs w:val="28"/>
                <w:rtl/>
              </w:rPr>
              <w:instrText xml:space="preserve"> </w:instrText>
            </w:r>
            <w:r w:rsidR="00A5185A" w:rsidRPr="00A5185A">
              <w:rPr>
                <w:rFonts w:ascii="Simplified Arabic" w:hAnsi="Simplified Arabic" w:cs="Simplified Arabic"/>
                <w:b/>
                <w:bCs/>
                <w:noProof/>
                <w:webHidden/>
                <w:color w:val="000000" w:themeColor="text1"/>
                <w:sz w:val="28"/>
                <w:szCs w:val="28"/>
                <w:rtl/>
              </w:rPr>
            </w:r>
            <w:r w:rsidR="00A5185A" w:rsidRPr="00A5185A">
              <w:rPr>
                <w:rFonts w:ascii="Simplified Arabic" w:hAnsi="Simplified Arabic" w:cs="Simplified Arabic"/>
                <w:b/>
                <w:bCs/>
                <w:noProof/>
                <w:webHidden/>
                <w:color w:val="000000" w:themeColor="text1"/>
                <w:sz w:val="28"/>
                <w:szCs w:val="28"/>
                <w:rtl/>
              </w:rPr>
              <w:fldChar w:fldCharType="separate"/>
            </w:r>
            <w:r w:rsidR="008D2BB5">
              <w:rPr>
                <w:rFonts w:ascii="Simplified Arabic" w:hAnsi="Simplified Arabic" w:cs="Simplified Arabic"/>
                <w:b/>
                <w:bCs/>
                <w:noProof/>
                <w:webHidden/>
                <w:color w:val="000000" w:themeColor="text1"/>
                <w:sz w:val="28"/>
                <w:szCs w:val="28"/>
                <w:rtl/>
              </w:rPr>
              <w:t>25</w:t>
            </w:r>
            <w:r w:rsidR="00A5185A" w:rsidRPr="00A5185A">
              <w:rPr>
                <w:rFonts w:ascii="Simplified Arabic" w:hAnsi="Simplified Arabic" w:cs="Simplified Arabic"/>
                <w:b/>
                <w:bCs/>
                <w:noProof/>
                <w:webHidden/>
                <w:color w:val="000000" w:themeColor="text1"/>
                <w:sz w:val="28"/>
                <w:szCs w:val="28"/>
                <w:rtl/>
              </w:rPr>
              <w:fldChar w:fldCharType="end"/>
            </w:r>
          </w:hyperlink>
        </w:p>
        <w:p w14:paraId="2CD5EBFE" w14:textId="77777777" w:rsidR="00A5185A" w:rsidRPr="00A5185A" w:rsidRDefault="00EB39E6" w:rsidP="00A5185A">
          <w:pPr>
            <w:pStyle w:val="TOC3"/>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3208904" w:history="1">
            <w:r w:rsidR="00A5185A" w:rsidRPr="00A5185A">
              <w:rPr>
                <w:rStyle w:val="Hyperlink"/>
                <w:rFonts w:ascii="Simplified Arabic" w:eastAsia="Times New Roman" w:hAnsi="Simplified Arabic" w:cs="Simplified Arabic"/>
                <w:b/>
                <w:bCs/>
                <w:noProof/>
                <w:color w:val="000000" w:themeColor="text1"/>
                <w:sz w:val="28"/>
                <w:szCs w:val="28"/>
                <w:rtl/>
              </w:rPr>
              <w:t>5.1.2 أبعاد إدارة المخاطر التشغيلية</w:t>
            </w:r>
            <w:r w:rsidR="00A5185A" w:rsidRPr="00A5185A">
              <w:rPr>
                <w:rFonts w:ascii="Simplified Arabic" w:hAnsi="Simplified Arabic" w:cs="Simplified Arabic"/>
                <w:b/>
                <w:bCs/>
                <w:noProof/>
                <w:webHidden/>
                <w:color w:val="000000" w:themeColor="text1"/>
                <w:sz w:val="28"/>
                <w:szCs w:val="28"/>
                <w:rtl/>
              </w:rPr>
              <w:tab/>
            </w:r>
            <w:r w:rsidR="00A5185A" w:rsidRPr="00A5185A">
              <w:rPr>
                <w:rFonts w:ascii="Simplified Arabic" w:hAnsi="Simplified Arabic" w:cs="Simplified Arabic"/>
                <w:b/>
                <w:bCs/>
                <w:noProof/>
                <w:webHidden/>
                <w:color w:val="000000" w:themeColor="text1"/>
                <w:sz w:val="28"/>
                <w:szCs w:val="28"/>
                <w:rtl/>
              </w:rPr>
              <w:fldChar w:fldCharType="begin"/>
            </w:r>
            <w:r w:rsidR="00A5185A" w:rsidRPr="00A5185A">
              <w:rPr>
                <w:rFonts w:ascii="Simplified Arabic" w:hAnsi="Simplified Arabic" w:cs="Simplified Arabic"/>
                <w:b/>
                <w:bCs/>
                <w:noProof/>
                <w:webHidden/>
                <w:color w:val="000000" w:themeColor="text1"/>
                <w:sz w:val="28"/>
                <w:szCs w:val="28"/>
                <w:rtl/>
              </w:rPr>
              <w:instrText xml:space="preserve"> </w:instrText>
            </w:r>
            <w:r w:rsidR="00A5185A" w:rsidRPr="00A5185A">
              <w:rPr>
                <w:rFonts w:ascii="Simplified Arabic" w:hAnsi="Simplified Arabic" w:cs="Simplified Arabic"/>
                <w:b/>
                <w:bCs/>
                <w:noProof/>
                <w:webHidden/>
                <w:color w:val="000000" w:themeColor="text1"/>
                <w:sz w:val="28"/>
                <w:szCs w:val="28"/>
              </w:rPr>
              <w:instrText>PAGEREF</w:instrText>
            </w:r>
            <w:r w:rsidR="00A5185A" w:rsidRPr="00A5185A">
              <w:rPr>
                <w:rFonts w:ascii="Simplified Arabic" w:hAnsi="Simplified Arabic" w:cs="Simplified Arabic"/>
                <w:b/>
                <w:bCs/>
                <w:noProof/>
                <w:webHidden/>
                <w:color w:val="000000" w:themeColor="text1"/>
                <w:sz w:val="28"/>
                <w:szCs w:val="28"/>
                <w:rtl/>
              </w:rPr>
              <w:instrText xml:space="preserve"> _</w:instrText>
            </w:r>
            <w:r w:rsidR="00A5185A" w:rsidRPr="00A5185A">
              <w:rPr>
                <w:rFonts w:ascii="Simplified Arabic" w:hAnsi="Simplified Arabic" w:cs="Simplified Arabic"/>
                <w:b/>
                <w:bCs/>
                <w:noProof/>
                <w:webHidden/>
                <w:color w:val="000000" w:themeColor="text1"/>
                <w:sz w:val="28"/>
                <w:szCs w:val="28"/>
              </w:rPr>
              <w:instrText>Toc233208904 \h</w:instrText>
            </w:r>
            <w:r w:rsidR="00A5185A" w:rsidRPr="00A5185A">
              <w:rPr>
                <w:rFonts w:ascii="Simplified Arabic" w:hAnsi="Simplified Arabic" w:cs="Simplified Arabic"/>
                <w:b/>
                <w:bCs/>
                <w:noProof/>
                <w:webHidden/>
                <w:color w:val="000000" w:themeColor="text1"/>
                <w:sz w:val="28"/>
                <w:szCs w:val="28"/>
                <w:rtl/>
              </w:rPr>
              <w:instrText xml:space="preserve"> </w:instrText>
            </w:r>
            <w:r w:rsidR="00A5185A" w:rsidRPr="00A5185A">
              <w:rPr>
                <w:rFonts w:ascii="Simplified Arabic" w:hAnsi="Simplified Arabic" w:cs="Simplified Arabic"/>
                <w:b/>
                <w:bCs/>
                <w:noProof/>
                <w:webHidden/>
                <w:color w:val="000000" w:themeColor="text1"/>
                <w:sz w:val="28"/>
                <w:szCs w:val="28"/>
                <w:rtl/>
              </w:rPr>
            </w:r>
            <w:r w:rsidR="00A5185A" w:rsidRPr="00A5185A">
              <w:rPr>
                <w:rFonts w:ascii="Simplified Arabic" w:hAnsi="Simplified Arabic" w:cs="Simplified Arabic"/>
                <w:b/>
                <w:bCs/>
                <w:noProof/>
                <w:webHidden/>
                <w:color w:val="000000" w:themeColor="text1"/>
                <w:sz w:val="28"/>
                <w:szCs w:val="28"/>
                <w:rtl/>
              </w:rPr>
              <w:fldChar w:fldCharType="separate"/>
            </w:r>
            <w:r w:rsidR="008D2BB5">
              <w:rPr>
                <w:rFonts w:ascii="Simplified Arabic" w:hAnsi="Simplified Arabic" w:cs="Simplified Arabic"/>
                <w:b/>
                <w:bCs/>
                <w:noProof/>
                <w:webHidden/>
                <w:color w:val="000000" w:themeColor="text1"/>
                <w:sz w:val="28"/>
                <w:szCs w:val="28"/>
                <w:rtl/>
              </w:rPr>
              <w:t>26</w:t>
            </w:r>
            <w:r w:rsidR="00A5185A" w:rsidRPr="00A5185A">
              <w:rPr>
                <w:rFonts w:ascii="Simplified Arabic" w:hAnsi="Simplified Arabic" w:cs="Simplified Arabic"/>
                <w:b/>
                <w:bCs/>
                <w:noProof/>
                <w:webHidden/>
                <w:color w:val="000000" w:themeColor="text1"/>
                <w:sz w:val="28"/>
                <w:szCs w:val="28"/>
                <w:rtl/>
              </w:rPr>
              <w:fldChar w:fldCharType="end"/>
            </w:r>
          </w:hyperlink>
        </w:p>
        <w:p w14:paraId="25CB40F2" w14:textId="77777777" w:rsidR="00A5185A" w:rsidRPr="00A5185A" w:rsidRDefault="00EB39E6" w:rsidP="00A5185A">
          <w:pPr>
            <w:pStyle w:val="TOC3"/>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3208905" w:history="1">
            <w:r w:rsidR="00A5185A" w:rsidRPr="00A5185A">
              <w:rPr>
                <w:rStyle w:val="Hyperlink"/>
                <w:rFonts w:ascii="Simplified Arabic" w:eastAsia="Times New Roman" w:hAnsi="Simplified Arabic" w:cs="Simplified Arabic"/>
                <w:b/>
                <w:bCs/>
                <w:noProof/>
                <w:color w:val="000000" w:themeColor="text1"/>
                <w:sz w:val="28"/>
                <w:szCs w:val="28"/>
                <w:rtl/>
              </w:rPr>
              <w:t>6.1.2 استراتيجيات تطبيق إدارة المخاطر التشغيلية</w:t>
            </w:r>
            <w:r w:rsidR="00A5185A" w:rsidRPr="00A5185A">
              <w:rPr>
                <w:rFonts w:ascii="Simplified Arabic" w:hAnsi="Simplified Arabic" w:cs="Simplified Arabic"/>
                <w:b/>
                <w:bCs/>
                <w:noProof/>
                <w:webHidden/>
                <w:color w:val="000000" w:themeColor="text1"/>
                <w:sz w:val="28"/>
                <w:szCs w:val="28"/>
                <w:rtl/>
              </w:rPr>
              <w:tab/>
            </w:r>
            <w:r w:rsidR="00A5185A" w:rsidRPr="00A5185A">
              <w:rPr>
                <w:rFonts w:ascii="Simplified Arabic" w:hAnsi="Simplified Arabic" w:cs="Simplified Arabic"/>
                <w:b/>
                <w:bCs/>
                <w:noProof/>
                <w:webHidden/>
                <w:color w:val="000000" w:themeColor="text1"/>
                <w:sz w:val="28"/>
                <w:szCs w:val="28"/>
                <w:rtl/>
              </w:rPr>
              <w:fldChar w:fldCharType="begin"/>
            </w:r>
            <w:r w:rsidR="00A5185A" w:rsidRPr="00A5185A">
              <w:rPr>
                <w:rFonts w:ascii="Simplified Arabic" w:hAnsi="Simplified Arabic" w:cs="Simplified Arabic"/>
                <w:b/>
                <w:bCs/>
                <w:noProof/>
                <w:webHidden/>
                <w:color w:val="000000" w:themeColor="text1"/>
                <w:sz w:val="28"/>
                <w:szCs w:val="28"/>
                <w:rtl/>
              </w:rPr>
              <w:instrText xml:space="preserve"> </w:instrText>
            </w:r>
            <w:r w:rsidR="00A5185A" w:rsidRPr="00A5185A">
              <w:rPr>
                <w:rFonts w:ascii="Simplified Arabic" w:hAnsi="Simplified Arabic" w:cs="Simplified Arabic"/>
                <w:b/>
                <w:bCs/>
                <w:noProof/>
                <w:webHidden/>
                <w:color w:val="000000" w:themeColor="text1"/>
                <w:sz w:val="28"/>
                <w:szCs w:val="28"/>
              </w:rPr>
              <w:instrText>PAGEREF</w:instrText>
            </w:r>
            <w:r w:rsidR="00A5185A" w:rsidRPr="00A5185A">
              <w:rPr>
                <w:rFonts w:ascii="Simplified Arabic" w:hAnsi="Simplified Arabic" w:cs="Simplified Arabic"/>
                <w:b/>
                <w:bCs/>
                <w:noProof/>
                <w:webHidden/>
                <w:color w:val="000000" w:themeColor="text1"/>
                <w:sz w:val="28"/>
                <w:szCs w:val="28"/>
                <w:rtl/>
              </w:rPr>
              <w:instrText xml:space="preserve"> _</w:instrText>
            </w:r>
            <w:r w:rsidR="00A5185A" w:rsidRPr="00A5185A">
              <w:rPr>
                <w:rFonts w:ascii="Simplified Arabic" w:hAnsi="Simplified Arabic" w:cs="Simplified Arabic"/>
                <w:b/>
                <w:bCs/>
                <w:noProof/>
                <w:webHidden/>
                <w:color w:val="000000" w:themeColor="text1"/>
                <w:sz w:val="28"/>
                <w:szCs w:val="28"/>
              </w:rPr>
              <w:instrText>Toc233208905 \h</w:instrText>
            </w:r>
            <w:r w:rsidR="00A5185A" w:rsidRPr="00A5185A">
              <w:rPr>
                <w:rFonts w:ascii="Simplified Arabic" w:hAnsi="Simplified Arabic" w:cs="Simplified Arabic"/>
                <w:b/>
                <w:bCs/>
                <w:noProof/>
                <w:webHidden/>
                <w:color w:val="000000" w:themeColor="text1"/>
                <w:sz w:val="28"/>
                <w:szCs w:val="28"/>
                <w:rtl/>
              </w:rPr>
              <w:instrText xml:space="preserve"> </w:instrText>
            </w:r>
            <w:r w:rsidR="00A5185A" w:rsidRPr="00A5185A">
              <w:rPr>
                <w:rFonts w:ascii="Simplified Arabic" w:hAnsi="Simplified Arabic" w:cs="Simplified Arabic"/>
                <w:b/>
                <w:bCs/>
                <w:noProof/>
                <w:webHidden/>
                <w:color w:val="000000" w:themeColor="text1"/>
                <w:sz w:val="28"/>
                <w:szCs w:val="28"/>
                <w:rtl/>
              </w:rPr>
            </w:r>
            <w:r w:rsidR="00A5185A" w:rsidRPr="00A5185A">
              <w:rPr>
                <w:rFonts w:ascii="Simplified Arabic" w:hAnsi="Simplified Arabic" w:cs="Simplified Arabic"/>
                <w:b/>
                <w:bCs/>
                <w:noProof/>
                <w:webHidden/>
                <w:color w:val="000000" w:themeColor="text1"/>
                <w:sz w:val="28"/>
                <w:szCs w:val="28"/>
                <w:rtl/>
              </w:rPr>
              <w:fldChar w:fldCharType="separate"/>
            </w:r>
            <w:r w:rsidR="008D2BB5">
              <w:rPr>
                <w:rFonts w:ascii="Simplified Arabic" w:hAnsi="Simplified Arabic" w:cs="Simplified Arabic"/>
                <w:b/>
                <w:bCs/>
                <w:noProof/>
                <w:webHidden/>
                <w:color w:val="000000" w:themeColor="text1"/>
                <w:sz w:val="28"/>
                <w:szCs w:val="28"/>
                <w:rtl/>
              </w:rPr>
              <w:t>30</w:t>
            </w:r>
            <w:r w:rsidR="00A5185A" w:rsidRPr="00A5185A">
              <w:rPr>
                <w:rFonts w:ascii="Simplified Arabic" w:hAnsi="Simplified Arabic" w:cs="Simplified Arabic"/>
                <w:b/>
                <w:bCs/>
                <w:noProof/>
                <w:webHidden/>
                <w:color w:val="000000" w:themeColor="text1"/>
                <w:sz w:val="28"/>
                <w:szCs w:val="28"/>
                <w:rtl/>
              </w:rPr>
              <w:fldChar w:fldCharType="end"/>
            </w:r>
          </w:hyperlink>
        </w:p>
        <w:p w14:paraId="01875D4F" w14:textId="77777777" w:rsidR="00A5185A" w:rsidRPr="00A5185A" w:rsidRDefault="00EB39E6" w:rsidP="00A5185A">
          <w:pPr>
            <w:pStyle w:val="TOC2"/>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3208906" w:history="1">
            <w:r w:rsidR="00A5185A" w:rsidRPr="00A5185A">
              <w:rPr>
                <w:rStyle w:val="Hyperlink"/>
                <w:rFonts w:ascii="Simplified Arabic" w:eastAsia="Times New Roman" w:hAnsi="Simplified Arabic" w:cs="Simplified Arabic"/>
                <w:b/>
                <w:bCs/>
                <w:noProof/>
                <w:color w:val="000000" w:themeColor="text1"/>
                <w:sz w:val="28"/>
                <w:szCs w:val="28"/>
                <w:rtl/>
              </w:rPr>
              <w:t>المبحث الثاني: تقليل الانقطاعات وتحسين استمرارية الخدمة (المتغير التابع)</w:t>
            </w:r>
            <w:r w:rsidR="00A5185A" w:rsidRPr="00A5185A">
              <w:rPr>
                <w:rFonts w:ascii="Simplified Arabic" w:hAnsi="Simplified Arabic" w:cs="Simplified Arabic"/>
                <w:b/>
                <w:bCs/>
                <w:noProof/>
                <w:webHidden/>
                <w:color w:val="000000" w:themeColor="text1"/>
                <w:sz w:val="28"/>
                <w:szCs w:val="28"/>
                <w:rtl/>
              </w:rPr>
              <w:tab/>
            </w:r>
            <w:r w:rsidR="00A5185A" w:rsidRPr="00A5185A">
              <w:rPr>
                <w:rFonts w:ascii="Simplified Arabic" w:hAnsi="Simplified Arabic" w:cs="Simplified Arabic"/>
                <w:b/>
                <w:bCs/>
                <w:noProof/>
                <w:webHidden/>
                <w:color w:val="000000" w:themeColor="text1"/>
                <w:sz w:val="28"/>
                <w:szCs w:val="28"/>
                <w:rtl/>
              </w:rPr>
              <w:fldChar w:fldCharType="begin"/>
            </w:r>
            <w:r w:rsidR="00A5185A" w:rsidRPr="00A5185A">
              <w:rPr>
                <w:rFonts w:ascii="Simplified Arabic" w:hAnsi="Simplified Arabic" w:cs="Simplified Arabic"/>
                <w:b/>
                <w:bCs/>
                <w:noProof/>
                <w:webHidden/>
                <w:color w:val="000000" w:themeColor="text1"/>
                <w:sz w:val="28"/>
                <w:szCs w:val="28"/>
                <w:rtl/>
              </w:rPr>
              <w:instrText xml:space="preserve"> </w:instrText>
            </w:r>
            <w:r w:rsidR="00A5185A" w:rsidRPr="00A5185A">
              <w:rPr>
                <w:rFonts w:ascii="Simplified Arabic" w:hAnsi="Simplified Arabic" w:cs="Simplified Arabic"/>
                <w:b/>
                <w:bCs/>
                <w:noProof/>
                <w:webHidden/>
                <w:color w:val="000000" w:themeColor="text1"/>
                <w:sz w:val="28"/>
                <w:szCs w:val="28"/>
              </w:rPr>
              <w:instrText>PAGEREF</w:instrText>
            </w:r>
            <w:r w:rsidR="00A5185A" w:rsidRPr="00A5185A">
              <w:rPr>
                <w:rFonts w:ascii="Simplified Arabic" w:hAnsi="Simplified Arabic" w:cs="Simplified Arabic"/>
                <w:b/>
                <w:bCs/>
                <w:noProof/>
                <w:webHidden/>
                <w:color w:val="000000" w:themeColor="text1"/>
                <w:sz w:val="28"/>
                <w:szCs w:val="28"/>
                <w:rtl/>
              </w:rPr>
              <w:instrText xml:space="preserve"> _</w:instrText>
            </w:r>
            <w:r w:rsidR="00A5185A" w:rsidRPr="00A5185A">
              <w:rPr>
                <w:rFonts w:ascii="Simplified Arabic" w:hAnsi="Simplified Arabic" w:cs="Simplified Arabic"/>
                <w:b/>
                <w:bCs/>
                <w:noProof/>
                <w:webHidden/>
                <w:color w:val="000000" w:themeColor="text1"/>
                <w:sz w:val="28"/>
                <w:szCs w:val="28"/>
              </w:rPr>
              <w:instrText>Toc233208906 \h</w:instrText>
            </w:r>
            <w:r w:rsidR="00A5185A" w:rsidRPr="00A5185A">
              <w:rPr>
                <w:rFonts w:ascii="Simplified Arabic" w:hAnsi="Simplified Arabic" w:cs="Simplified Arabic"/>
                <w:b/>
                <w:bCs/>
                <w:noProof/>
                <w:webHidden/>
                <w:color w:val="000000" w:themeColor="text1"/>
                <w:sz w:val="28"/>
                <w:szCs w:val="28"/>
                <w:rtl/>
              </w:rPr>
              <w:instrText xml:space="preserve"> </w:instrText>
            </w:r>
            <w:r w:rsidR="00A5185A" w:rsidRPr="00A5185A">
              <w:rPr>
                <w:rFonts w:ascii="Simplified Arabic" w:hAnsi="Simplified Arabic" w:cs="Simplified Arabic"/>
                <w:b/>
                <w:bCs/>
                <w:noProof/>
                <w:webHidden/>
                <w:color w:val="000000" w:themeColor="text1"/>
                <w:sz w:val="28"/>
                <w:szCs w:val="28"/>
                <w:rtl/>
              </w:rPr>
            </w:r>
            <w:r w:rsidR="00A5185A" w:rsidRPr="00A5185A">
              <w:rPr>
                <w:rFonts w:ascii="Simplified Arabic" w:hAnsi="Simplified Arabic" w:cs="Simplified Arabic"/>
                <w:b/>
                <w:bCs/>
                <w:noProof/>
                <w:webHidden/>
                <w:color w:val="000000" w:themeColor="text1"/>
                <w:sz w:val="28"/>
                <w:szCs w:val="28"/>
                <w:rtl/>
              </w:rPr>
              <w:fldChar w:fldCharType="separate"/>
            </w:r>
            <w:r w:rsidR="008D2BB5">
              <w:rPr>
                <w:rFonts w:ascii="Simplified Arabic" w:hAnsi="Simplified Arabic" w:cs="Simplified Arabic"/>
                <w:b/>
                <w:bCs/>
                <w:noProof/>
                <w:webHidden/>
                <w:color w:val="000000" w:themeColor="text1"/>
                <w:sz w:val="28"/>
                <w:szCs w:val="28"/>
                <w:rtl/>
              </w:rPr>
              <w:t>32</w:t>
            </w:r>
            <w:r w:rsidR="00A5185A" w:rsidRPr="00A5185A">
              <w:rPr>
                <w:rFonts w:ascii="Simplified Arabic" w:hAnsi="Simplified Arabic" w:cs="Simplified Arabic"/>
                <w:b/>
                <w:bCs/>
                <w:noProof/>
                <w:webHidden/>
                <w:color w:val="000000" w:themeColor="text1"/>
                <w:sz w:val="28"/>
                <w:szCs w:val="28"/>
                <w:rtl/>
              </w:rPr>
              <w:fldChar w:fldCharType="end"/>
            </w:r>
          </w:hyperlink>
        </w:p>
        <w:p w14:paraId="41134790" w14:textId="77777777" w:rsidR="00A5185A" w:rsidRPr="00A5185A" w:rsidRDefault="00EB39E6" w:rsidP="00A5185A">
          <w:pPr>
            <w:pStyle w:val="TOC3"/>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3208907" w:history="1">
            <w:r w:rsidR="00A5185A" w:rsidRPr="00A5185A">
              <w:rPr>
                <w:rStyle w:val="Hyperlink"/>
                <w:rFonts w:ascii="Simplified Arabic" w:eastAsia="Times New Roman" w:hAnsi="Simplified Arabic" w:cs="Simplified Arabic"/>
                <w:b/>
                <w:bCs/>
                <w:noProof/>
                <w:color w:val="000000" w:themeColor="text1"/>
                <w:sz w:val="28"/>
                <w:szCs w:val="28"/>
                <w:rtl/>
              </w:rPr>
              <w:t>1.2.2 تمهيد</w:t>
            </w:r>
            <w:r w:rsidR="00A5185A" w:rsidRPr="00A5185A">
              <w:rPr>
                <w:rFonts w:ascii="Simplified Arabic" w:hAnsi="Simplified Arabic" w:cs="Simplified Arabic"/>
                <w:b/>
                <w:bCs/>
                <w:noProof/>
                <w:webHidden/>
                <w:color w:val="000000" w:themeColor="text1"/>
                <w:sz w:val="28"/>
                <w:szCs w:val="28"/>
                <w:rtl/>
              </w:rPr>
              <w:tab/>
            </w:r>
            <w:r w:rsidR="00A5185A" w:rsidRPr="00A5185A">
              <w:rPr>
                <w:rFonts w:ascii="Simplified Arabic" w:hAnsi="Simplified Arabic" w:cs="Simplified Arabic"/>
                <w:b/>
                <w:bCs/>
                <w:noProof/>
                <w:webHidden/>
                <w:color w:val="000000" w:themeColor="text1"/>
                <w:sz w:val="28"/>
                <w:szCs w:val="28"/>
                <w:rtl/>
              </w:rPr>
              <w:fldChar w:fldCharType="begin"/>
            </w:r>
            <w:r w:rsidR="00A5185A" w:rsidRPr="00A5185A">
              <w:rPr>
                <w:rFonts w:ascii="Simplified Arabic" w:hAnsi="Simplified Arabic" w:cs="Simplified Arabic"/>
                <w:b/>
                <w:bCs/>
                <w:noProof/>
                <w:webHidden/>
                <w:color w:val="000000" w:themeColor="text1"/>
                <w:sz w:val="28"/>
                <w:szCs w:val="28"/>
                <w:rtl/>
              </w:rPr>
              <w:instrText xml:space="preserve"> </w:instrText>
            </w:r>
            <w:r w:rsidR="00A5185A" w:rsidRPr="00A5185A">
              <w:rPr>
                <w:rFonts w:ascii="Simplified Arabic" w:hAnsi="Simplified Arabic" w:cs="Simplified Arabic"/>
                <w:b/>
                <w:bCs/>
                <w:noProof/>
                <w:webHidden/>
                <w:color w:val="000000" w:themeColor="text1"/>
                <w:sz w:val="28"/>
                <w:szCs w:val="28"/>
              </w:rPr>
              <w:instrText>PAGEREF</w:instrText>
            </w:r>
            <w:r w:rsidR="00A5185A" w:rsidRPr="00A5185A">
              <w:rPr>
                <w:rFonts w:ascii="Simplified Arabic" w:hAnsi="Simplified Arabic" w:cs="Simplified Arabic"/>
                <w:b/>
                <w:bCs/>
                <w:noProof/>
                <w:webHidden/>
                <w:color w:val="000000" w:themeColor="text1"/>
                <w:sz w:val="28"/>
                <w:szCs w:val="28"/>
                <w:rtl/>
              </w:rPr>
              <w:instrText xml:space="preserve"> _</w:instrText>
            </w:r>
            <w:r w:rsidR="00A5185A" w:rsidRPr="00A5185A">
              <w:rPr>
                <w:rFonts w:ascii="Simplified Arabic" w:hAnsi="Simplified Arabic" w:cs="Simplified Arabic"/>
                <w:b/>
                <w:bCs/>
                <w:noProof/>
                <w:webHidden/>
                <w:color w:val="000000" w:themeColor="text1"/>
                <w:sz w:val="28"/>
                <w:szCs w:val="28"/>
              </w:rPr>
              <w:instrText>Toc233208907 \h</w:instrText>
            </w:r>
            <w:r w:rsidR="00A5185A" w:rsidRPr="00A5185A">
              <w:rPr>
                <w:rFonts w:ascii="Simplified Arabic" w:hAnsi="Simplified Arabic" w:cs="Simplified Arabic"/>
                <w:b/>
                <w:bCs/>
                <w:noProof/>
                <w:webHidden/>
                <w:color w:val="000000" w:themeColor="text1"/>
                <w:sz w:val="28"/>
                <w:szCs w:val="28"/>
                <w:rtl/>
              </w:rPr>
              <w:instrText xml:space="preserve"> </w:instrText>
            </w:r>
            <w:r w:rsidR="00A5185A" w:rsidRPr="00A5185A">
              <w:rPr>
                <w:rFonts w:ascii="Simplified Arabic" w:hAnsi="Simplified Arabic" w:cs="Simplified Arabic"/>
                <w:b/>
                <w:bCs/>
                <w:noProof/>
                <w:webHidden/>
                <w:color w:val="000000" w:themeColor="text1"/>
                <w:sz w:val="28"/>
                <w:szCs w:val="28"/>
                <w:rtl/>
              </w:rPr>
            </w:r>
            <w:r w:rsidR="00A5185A" w:rsidRPr="00A5185A">
              <w:rPr>
                <w:rFonts w:ascii="Simplified Arabic" w:hAnsi="Simplified Arabic" w:cs="Simplified Arabic"/>
                <w:b/>
                <w:bCs/>
                <w:noProof/>
                <w:webHidden/>
                <w:color w:val="000000" w:themeColor="text1"/>
                <w:sz w:val="28"/>
                <w:szCs w:val="28"/>
                <w:rtl/>
              </w:rPr>
              <w:fldChar w:fldCharType="separate"/>
            </w:r>
            <w:r w:rsidR="008D2BB5">
              <w:rPr>
                <w:rFonts w:ascii="Simplified Arabic" w:hAnsi="Simplified Arabic" w:cs="Simplified Arabic"/>
                <w:b/>
                <w:bCs/>
                <w:noProof/>
                <w:webHidden/>
                <w:color w:val="000000" w:themeColor="text1"/>
                <w:sz w:val="28"/>
                <w:szCs w:val="28"/>
                <w:rtl/>
              </w:rPr>
              <w:t>32</w:t>
            </w:r>
            <w:r w:rsidR="00A5185A" w:rsidRPr="00A5185A">
              <w:rPr>
                <w:rFonts w:ascii="Simplified Arabic" w:hAnsi="Simplified Arabic" w:cs="Simplified Arabic"/>
                <w:b/>
                <w:bCs/>
                <w:noProof/>
                <w:webHidden/>
                <w:color w:val="000000" w:themeColor="text1"/>
                <w:sz w:val="28"/>
                <w:szCs w:val="28"/>
                <w:rtl/>
              </w:rPr>
              <w:fldChar w:fldCharType="end"/>
            </w:r>
          </w:hyperlink>
        </w:p>
        <w:p w14:paraId="1BAD2B12" w14:textId="77777777" w:rsidR="00A5185A" w:rsidRPr="00A5185A" w:rsidRDefault="00EB39E6" w:rsidP="00A5185A">
          <w:pPr>
            <w:pStyle w:val="TOC3"/>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3208908" w:history="1">
            <w:r w:rsidR="00A5185A" w:rsidRPr="00A5185A">
              <w:rPr>
                <w:rStyle w:val="Hyperlink"/>
                <w:rFonts w:ascii="Simplified Arabic" w:eastAsia="Times New Roman" w:hAnsi="Simplified Arabic" w:cs="Simplified Arabic"/>
                <w:b/>
                <w:bCs/>
                <w:noProof/>
                <w:color w:val="000000" w:themeColor="text1"/>
                <w:sz w:val="28"/>
                <w:szCs w:val="28"/>
                <w:rtl/>
              </w:rPr>
              <w:t>2.2.2 مفهوم تقليل الانقطاعات وتحسين استمرارية الخدمة</w:t>
            </w:r>
            <w:r w:rsidR="00A5185A" w:rsidRPr="00A5185A">
              <w:rPr>
                <w:rFonts w:ascii="Simplified Arabic" w:hAnsi="Simplified Arabic" w:cs="Simplified Arabic"/>
                <w:b/>
                <w:bCs/>
                <w:noProof/>
                <w:webHidden/>
                <w:color w:val="000000" w:themeColor="text1"/>
                <w:sz w:val="28"/>
                <w:szCs w:val="28"/>
                <w:rtl/>
              </w:rPr>
              <w:tab/>
            </w:r>
            <w:r w:rsidR="00A5185A" w:rsidRPr="00A5185A">
              <w:rPr>
                <w:rFonts w:ascii="Simplified Arabic" w:hAnsi="Simplified Arabic" w:cs="Simplified Arabic"/>
                <w:b/>
                <w:bCs/>
                <w:noProof/>
                <w:webHidden/>
                <w:color w:val="000000" w:themeColor="text1"/>
                <w:sz w:val="28"/>
                <w:szCs w:val="28"/>
                <w:rtl/>
              </w:rPr>
              <w:fldChar w:fldCharType="begin"/>
            </w:r>
            <w:r w:rsidR="00A5185A" w:rsidRPr="00A5185A">
              <w:rPr>
                <w:rFonts w:ascii="Simplified Arabic" w:hAnsi="Simplified Arabic" w:cs="Simplified Arabic"/>
                <w:b/>
                <w:bCs/>
                <w:noProof/>
                <w:webHidden/>
                <w:color w:val="000000" w:themeColor="text1"/>
                <w:sz w:val="28"/>
                <w:szCs w:val="28"/>
                <w:rtl/>
              </w:rPr>
              <w:instrText xml:space="preserve"> </w:instrText>
            </w:r>
            <w:r w:rsidR="00A5185A" w:rsidRPr="00A5185A">
              <w:rPr>
                <w:rFonts w:ascii="Simplified Arabic" w:hAnsi="Simplified Arabic" w:cs="Simplified Arabic"/>
                <w:b/>
                <w:bCs/>
                <w:noProof/>
                <w:webHidden/>
                <w:color w:val="000000" w:themeColor="text1"/>
                <w:sz w:val="28"/>
                <w:szCs w:val="28"/>
              </w:rPr>
              <w:instrText>PAGEREF</w:instrText>
            </w:r>
            <w:r w:rsidR="00A5185A" w:rsidRPr="00A5185A">
              <w:rPr>
                <w:rFonts w:ascii="Simplified Arabic" w:hAnsi="Simplified Arabic" w:cs="Simplified Arabic"/>
                <w:b/>
                <w:bCs/>
                <w:noProof/>
                <w:webHidden/>
                <w:color w:val="000000" w:themeColor="text1"/>
                <w:sz w:val="28"/>
                <w:szCs w:val="28"/>
                <w:rtl/>
              </w:rPr>
              <w:instrText xml:space="preserve"> _</w:instrText>
            </w:r>
            <w:r w:rsidR="00A5185A" w:rsidRPr="00A5185A">
              <w:rPr>
                <w:rFonts w:ascii="Simplified Arabic" w:hAnsi="Simplified Arabic" w:cs="Simplified Arabic"/>
                <w:b/>
                <w:bCs/>
                <w:noProof/>
                <w:webHidden/>
                <w:color w:val="000000" w:themeColor="text1"/>
                <w:sz w:val="28"/>
                <w:szCs w:val="28"/>
              </w:rPr>
              <w:instrText>Toc233208908 \h</w:instrText>
            </w:r>
            <w:r w:rsidR="00A5185A" w:rsidRPr="00A5185A">
              <w:rPr>
                <w:rFonts w:ascii="Simplified Arabic" w:hAnsi="Simplified Arabic" w:cs="Simplified Arabic"/>
                <w:b/>
                <w:bCs/>
                <w:noProof/>
                <w:webHidden/>
                <w:color w:val="000000" w:themeColor="text1"/>
                <w:sz w:val="28"/>
                <w:szCs w:val="28"/>
                <w:rtl/>
              </w:rPr>
              <w:instrText xml:space="preserve"> </w:instrText>
            </w:r>
            <w:r w:rsidR="00A5185A" w:rsidRPr="00A5185A">
              <w:rPr>
                <w:rFonts w:ascii="Simplified Arabic" w:hAnsi="Simplified Arabic" w:cs="Simplified Arabic"/>
                <w:b/>
                <w:bCs/>
                <w:noProof/>
                <w:webHidden/>
                <w:color w:val="000000" w:themeColor="text1"/>
                <w:sz w:val="28"/>
                <w:szCs w:val="28"/>
                <w:rtl/>
              </w:rPr>
            </w:r>
            <w:r w:rsidR="00A5185A" w:rsidRPr="00A5185A">
              <w:rPr>
                <w:rFonts w:ascii="Simplified Arabic" w:hAnsi="Simplified Arabic" w:cs="Simplified Arabic"/>
                <w:b/>
                <w:bCs/>
                <w:noProof/>
                <w:webHidden/>
                <w:color w:val="000000" w:themeColor="text1"/>
                <w:sz w:val="28"/>
                <w:szCs w:val="28"/>
                <w:rtl/>
              </w:rPr>
              <w:fldChar w:fldCharType="separate"/>
            </w:r>
            <w:r w:rsidR="008D2BB5">
              <w:rPr>
                <w:rFonts w:ascii="Simplified Arabic" w:hAnsi="Simplified Arabic" w:cs="Simplified Arabic"/>
                <w:b/>
                <w:bCs/>
                <w:noProof/>
                <w:webHidden/>
                <w:color w:val="000000" w:themeColor="text1"/>
                <w:sz w:val="28"/>
                <w:szCs w:val="28"/>
                <w:rtl/>
              </w:rPr>
              <w:t>32</w:t>
            </w:r>
            <w:r w:rsidR="00A5185A" w:rsidRPr="00A5185A">
              <w:rPr>
                <w:rFonts w:ascii="Simplified Arabic" w:hAnsi="Simplified Arabic" w:cs="Simplified Arabic"/>
                <w:b/>
                <w:bCs/>
                <w:noProof/>
                <w:webHidden/>
                <w:color w:val="000000" w:themeColor="text1"/>
                <w:sz w:val="28"/>
                <w:szCs w:val="28"/>
                <w:rtl/>
              </w:rPr>
              <w:fldChar w:fldCharType="end"/>
            </w:r>
          </w:hyperlink>
        </w:p>
        <w:p w14:paraId="5D5A029E" w14:textId="77777777" w:rsidR="00A5185A" w:rsidRPr="00A5185A" w:rsidRDefault="00EB39E6" w:rsidP="00A5185A">
          <w:pPr>
            <w:pStyle w:val="TOC3"/>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3208909" w:history="1">
            <w:r w:rsidR="00A5185A" w:rsidRPr="00A5185A">
              <w:rPr>
                <w:rStyle w:val="Hyperlink"/>
                <w:rFonts w:ascii="Simplified Arabic" w:eastAsia="Times New Roman" w:hAnsi="Simplified Arabic" w:cs="Simplified Arabic"/>
                <w:b/>
                <w:bCs/>
                <w:noProof/>
                <w:color w:val="000000" w:themeColor="text1"/>
                <w:sz w:val="28"/>
                <w:szCs w:val="28"/>
                <w:rtl/>
              </w:rPr>
              <w:t>3.2.2 أهمية تقليل الانقطاعات وتحسين استمرارية الخدمة</w:t>
            </w:r>
            <w:r w:rsidR="00A5185A" w:rsidRPr="00A5185A">
              <w:rPr>
                <w:rFonts w:ascii="Simplified Arabic" w:hAnsi="Simplified Arabic" w:cs="Simplified Arabic"/>
                <w:b/>
                <w:bCs/>
                <w:noProof/>
                <w:webHidden/>
                <w:color w:val="000000" w:themeColor="text1"/>
                <w:sz w:val="28"/>
                <w:szCs w:val="28"/>
                <w:rtl/>
              </w:rPr>
              <w:tab/>
            </w:r>
            <w:r w:rsidR="00A5185A" w:rsidRPr="00A5185A">
              <w:rPr>
                <w:rFonts w:ascii="Simplified Arabic" w:hAnsi="Simplified Arabic" w:cs="Simplified Arabic"/>
                <w:b/>
                <w:bCs/>
                <w:noProof/>
                <w:webHidden/>
                <w:color w:val="000000" w:themeColor="text1"/>
                <w:sz w:val="28"/>
                <w:szCs w:val="28"/>
                <w:rtl/>
              </w:rPr>
              <w:fldChar w:fldCharType="begin"/>
            </w:r>
            <w:r w:rsidR="00A5185A" w:rsidRPr="00A5185A">
              <w:rPr>
                <w:rFonts w:ascii="Simplified Arabic" w:hAnsi="Simplified Arabic" w:cs="Simplified Arabic"/>
                <w:b/>
                <w:bCs/>
                <w:noProof/>
                <w:webHidden/>
                <w:color w:val="000000" w:themeColor="text1"/>
                <w:sz w:val="28"/>
                <w:szCs w:val="28"/>
                <w:rtl/>
              </w:rPr>
              <w:instrText xml:space="preserve"> </w:instrText>
            </w:r>
            <w:r w:rsidR="00A5185A" w:rsidRPr="00A5185A">
              <w:rPr>
                <w:rFonts w:ascii="Simplified Arabic" w:hAnsi="Simplified Arabic" w:cs="Simplified Arabic"/>
                <w:b/>
                <w:bCs/>
                <w:noProof/>
                <w:webHidden/>
                <w:color w:val="000000" w:themeColor="text1"/>
                <w:sz w:val="28"/>
                <w:szCs w:val="28"/>
              </w:rPr>
              <w:instrText>PAGEREF</w:instrText>
            </w:r>
            <w:r w:rsidR="00A5185A" w:rsidRPr="00A5185A">
              <w:rPr>
                <w:rFonts w:ascii="Simplified Arabic" w:hAnsi="Simplified Arabic" w:cs="Simplified Arabic"/>
                <w:b/>
                <w:bCs/>
                <w:noProof/>
                <w:webHidden/>
                <w:color w:val="000000" w:themeColor="text1"/>
                <w:sz w:val="28"/>
                <w:szCs w:val="28"/>
                <w:rtl/>
              </w:rPr>
              <w:instrText xml:space="preserve"> _</w:instrText>
            </w:r>
            <w:r w:rsidR="00A5185A" w:rsidRPr="00A5185A">
              <w:rPr>
                <w:rFonts w:ascii="Simplified Arabic" w:hAnsi="Simplified Arabic" w:cs="Simplified Arabic"/>
                <w:b/>
                <w:bCs/>
                <w:noProof/>
                <w:webHidden/>
                <w:color w:val="000000" w:themeColor="text1"/>
                <w:sz w:val="28"/>
                <w:szCs w:val="28"/>
              </w:rPr>
              <w:instrText>Toc233208909 \h</w:instrText>
            </w:r>
            <w:r w:rsidR="00A5185A" w:rsidRPr="00A5185A">
              <w:rPr>
                <w:rFonts w:ascii="Simplified Arabic" w:hAnsi="Simplified Arabic" w:cs="Simplified Arabic"/>
                <w:b/>
                <w:bCs/>
                <w:noProof/>
                <w:webHidden/>
                <w:color w:val="000000" w:themeColor="text1"/>
                <w:sz w:val="28"/>
                <w:szCs w:val="28"/>
                <w:rtl/>
              </w:rPr>
              <w:instrText xml:space="preserve"> </w:instrText>
            </w:r>
            <w:r w:rsidR="00A5185A" w:rsidRPr="00A5185A">
              <w:rPr>
                <w:rFonts w:ascii="Simplified Arabic" w:hAnsi="Simplified Arabic" w:cs="Simplified Arabic"/>
                <w:b/>
                <w:bCs/>
                <w:noProof/>
                <w:webHidden/>
                <w:color w:val="000000" w:themeColor="text1"/>
                <w:sz w:val="28"/>
                <w:szCs w:val="28"/>
                <w:rtl/>
              </w:rPr>
            </w:r>
            <w:r w:rsidR="00A5185A" w:rsidRPr="00A5185A">
              <w:rPr>
                <w:rFonts w:ascii="Simplified Arabic" w:hAnsi="Simplified Arabic" w:cs="Simplified Arabic"/>
                <w:b/>
                <w:bCs/>
                <w:noProof/>
                <w:webHidden/>
                <w:color w:val="000000" w:themeColor="text1"/>
                <w:sz w:val="28"/>
                <w:szCs w:val="28"/>
                <w:rtl/>
              </w:rPr>
              <w:fldChar w:fldCharType="separate"/>
            </w:r>
            <w:r w:rsidR="008D2BB5">
              <w:rPr>
                <w:rFonts w:ascii="Simplified Arabic" w:hAnsi="Simplified Arabic" w:cs="Simplified Arabic"/>
                <w:b/>
                <w:bCs/>
                <w:noProof/>
                <w:webHidden/>
                <w:color w:val="000000" w:themeColor="text1"/>
                <w:sz w:val="28"/>
                <w:szCs w:val="28"/>
                <w:rtl/>
              </w:rPr>
              <w:t>34</w:t>
            </w:r>
            <w:r w:rsidR="00A5185A" w:rsidRPr="00A5185A">
              <w:rPr>
                <w:rFonts w:ascii="Simplified Arabic" w:hAnsi="Simplified Arabic" w:cs="Simplified Arabic"/>
                <w:b/>
                <w:bCs/>
                <w:noProof/>
                <w:webHidden/>
                <w:color w:val="000000" w:themeColor="text1"/>
                <w:sz w:val="28"/>
                <w:szCs w:val="28"/>
                <w:rtl/>
              </w:rPr>
              <w:fldChar w:fldCharType="end"/>
            </w:r>
          </w:hyperlink>
        </w:p>
        <w:p w14:paraId="61234043" w14:textId="77777777" w:rsidR="00A5185A" w:rsidRPr="00A5185A" w:rsidRDefault="00EB39E6" w:rsidP="00A5185A">
          <w:pPr>
            <w:pStyle w:val="TOC3"/>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3208910" w:history="1">
            <w:r w:rsidR="00A5185A" w:rsidRPr="00A5185A">
              <w:rPr>
                <w:rStyle w:val="Hyperlink"/>
                <w:rFonts w:ascii="Simplified Arabic" w:eastAsia="Times New Roman" w:hAnsi="Simplified Arabic" w:cs="Simplified Arabic"/>
                <w:b/>
                <w:bCs/>
                <w:noProof/>
                <w:color w:val="000000" w:themeColor="text1"/>
                <w:sz w:val="28"/>
                <w:szCs w:val="28"/>
                <w:rtl/>
              </w:rPr>
              <w:t>4.2.2 أهداف تقليل الانقطاعات وتحسين استمرارية الخدمة</w:t>
            </w:r>
            <w:r w:rsidR="00A5185A" w:rsidRPr="00A5185A">
              <w:rPr>
                <w:rFonts w:ascii="Simplified Arabic" w:hAnsi="Simplified Arabic" w:cs="Simplified Arabic"/>
                <w:b/>
                <w:bCs/>
                <w:noProof/>
                <w:webHidden/>
                <w:color w:val="000000" w:themeColor="text1"/>
                <w:sz w:val="28"/>
                <w:szCs w:val="28"/>
                <w:rtl/>
              </w:rPr>
              <w:tab/>
            </w:r>
            <w:r w:rsidR="00A5185A" w:rsidRPr="00A5185A">
              <w:rPr>
                <w:rFonts w:ascii="Simplified Arabic" w:hAnsi="Simplified Arabic" w:cs="Simplified Arabic"/>
                <w:b/>
                <w:bCs/>
                <w:noProof/>
                <w:webHidden/>
                <w:color w:val="000000" w:themeColor="text1"/>
                <w:sz w:val="28"/>
                <w:szCs w:val="28"/>
                <w:rtl/>
              </w:rPr>
              <w:fldChar w:fldCharType="begin"/>
            </w:r>
            <w:r w:rsidR="00A5185A" w:rsidRPr="00A5185A">
              <w:rPr>
                <w:rFonts w:ascii="Simplified Arabic" w:hAnsi="Simplified Arabic" w:cs="Simplified Arabic"/>
                <w:b/>
                <w:bCs/>
                <w:noProof/>
                <w:webHidden/>
                <w:color w:val="000000" w:themeColor="text1"/>
                <w:sz w:val="28"/>
                <w:szCs w:val="28"/>
                <w:rtl/>
              </w:rPr>
              <w:instrText xml:space="preserve"> </w:instrText>
            </w:r>
            <w:r w:rsidR="00A5185A" w:rsidRPr="00A5185A">
              <w:rPr>
                <w:rFonts w:ascii="Simplified Arabic" w:hAnsi="Simplified Arabic" w:cs="Simplified Arabic"/>
                <w:b/>
                <w:bCs/>
                <w:noProof/>
                <w:webHidden/>
                <w:color w:val="000000" w:themeColor="text1"/>
                <w:sz w:val="28"/>
                <w:szCs w:val="28"/>
              </w:rPr>
              <w:instrText>PAGEREF</w:instrText>
            </w:r>
            <w:r w:rsidR="00A5185A" w:rsidRPr="00A5185A">
              <w:rPr>
                <w:rFonts w:ascii="Simplified Arabic" w:hAnsi="Simplified Arabic" w:cs="Simplified Arabic"/>
                <w:b/>
                <w:bCs/>
                <w:noProof/>
                <w:webHidden/>
                <w:color w:val="000000" w:themeColor="text1"/>
                <w:sz w:val="28"/>
                <w:szCs w:val="28"/>
                <w:rtl/>
              </w:rPr>
              <w:instrText xml:space="preserve"> _</w:instrText>
            </w:r>
            <w:r w:rsidR="00A5185A" w:rsidRPr="00A5185A">
              <w:rPr>
                <w:rFonts w:ascii="Simplified Arabic" w:hAnsi="Simplified Arabic" w:cs="Simplified Arabic"/>
                <w:b/>
                <w:bCs/>
                <w:noProof/>
                <w:webHidden/>
                <w:color w:val="000000" w:themeColor="text1"/>
                <w:sz w:val="28"/>
                <w:szCs w:val="28"/>
              </w:rPr>
              <w:instrText>Toc233208910 \h</w:instrText>
            </w:r>
            <w:r w:rsidR="00A5185A" w:rsidRPr="00A5185A">
              <w:rPr>
                <w:rFonts w:ascii="Simplified Arabic" w:hAnsi="Simplified Arabic" w:cs="Simplified Arabic"/>
                <w:b/>
                <w:bCs/>
                <w:noProof/>
                <w:webHidden/>
                <w:color w:val="000000" w:themeColor="text1"/>
                <w:sz w:val="28"/>
                <w:szCs w:val="28"/>
                <w:rtl/>
              </w:rPr>
              <w:instrText xml:space="preserve"> </w:instrText>
            </w:r>
            <w:r w:rsidR="00A5185A" w:rsidRPr="00A5185A">
              <w:rPr>
                <w:rFonts w:ascii="Simplified Arabic" w:hAnsi="Simplified Arabic" w:cs="Simplified Arabic"/>
                <w:b/>
                <w:bCs/>
                <w:noProof/>
                <w:webHidden/>
                <w:color w:val="000000" w:themeColor="text1"/>
                <w:sz w:val="28"/>
                <w:szCs w:val="28"/>
                <w:rtl/>
              </w:rPr>
            </w:r>
            <w:r w:rsidR="00A5185A" w:rsidRPr="00A5185A">
              <w:rPr>
                <w:rFonts w:ascii="Simplified Arabic" w:hAnsi="Simplified Arabic" w:cs="Simplified Arabic"/>
                <w:b/>
                <w:bCs/>
                <w:noProof/>
                <w:webHidden/>
                <w:color w:val="000000" w:themeColor="text1"/>
                <w:sz w:val="28"/>
                <w:szCs w:val="28"/>
                <w:rtl/>
              </w:rPr>
              <w:fldChar w:fldCharType="separate"/>
            </w:r>
            <w:r w:rsidR="008D2BB5">
              <w:rPr>
                <w:rFonts w:ascii="Simplified Arabic" w:hAnsi="Simplified Arabic" w:cs="Simplified Arabic"/>
                <w:b/>
                <w:bCs/>
                <w:noProof/>
                <w:webHidden/>
                <w:color w:val="000000" w:themeColor="text1"/>
                <w:sz w:val="28"/>
                <w:szCs w:val="28"/>
                <w:rtl/>
              </w:rPr>
              <w:t>36</w:t>
            </w:r>
            <w:r w:rsidR="00A5185A" w:rsidRPr="00A5185A">
              <w:rPr>
                <w:rFonts w:ascii="Simplified Arabic" w:hAnsi="Simplified Arabic" w:cs="Simplified Arabic"/>
                <w:b/>
                <w:bCs/>
                <w:noProof/>
                <w:webHidden/>
                <w:color w:val="000000" w:themeColor="text1"/>
                <w:sz w:val="28"/>
                <w:szCs w:val="28"/>
                <w:rtl/>
              </w:rPr>
              <w:fldChar w:fldCharType="end"/>
            </w:r>
          </w:hyperlink>
        </w:p>
        <w:p w14:paraId="20653484" w14:textId="77777777" w:rsidR="00A5185A" w:rsidRPr="00A5185A" w:rsidRDefault="00EB39E6" w:rsidP="00A5185A">
          <w:pPr>
            <w:pStyle w:val="TOC3"/>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3208911" w:history="1">
            <w:r w:rsidR="00A5185A" w:rsidRPr="00A5185A">
              <w:rPr>
                <w:rStyle w:val="Hyperlink"/>
                <w:rFonts w:ascii="Simplified Arabic" w:eastAsia="Times New Roman" w:hAnsi="Simplified Arabic" w:cs="Simplified Arabic"/>
                <w:b/>
                <w:bCs/>
                <w:noProof/>
                <w:color w:val="000000" w:themeColor="text1"/>
                <w:sz w:val="28"/>
                <w:szCs w:val="28"/>
                <w:rtl/>
              </w:rPr>
              <w:t>5.2.2 أبعاد تقليل الانقطاعات وتحسين استمرارية الخدمة</w:t>
            </w:r>
            <w:r w:rsidR="00A5185A" w:rsidRPr="00A5185A">
              <w:rPr>
                <w:rFonts w:ascii="Simplified Arabic" w:hAnsi="Simplified Arabic" w:cs="Simplified Arabic"/>
                <w:b/>
                <w:bCs/>
                <w:noProof/>
                <w:webHidden/>
                <w:color w:val="000000" w:themeColor="text1"/>
                <w:sz w:val="28"/>
                <w:szCs w:val="28"/>
                <w:rtl/>
              </w:rPr>
              <w:tab/>
            </w:r>
            <w:r w:rsidR="00A5185A" w:rsidRPr="00A5185A">
              <w:rPr>
                <w:rFonts w:ascii="Simplified Arabic" w:hAnsi="Simplified Arabic" w:cs="Simplified Arabic"/>
                <w:b/>
                <w:bCs/>
                <w:noProof/>
                <w:webHidden/>
                <w:color w:val="000000" w:themeColor="text1"/>
                <w:sz w:val="28"/>
                <w:szCs w:val="28"/>
                <w:rtl/>
              </w:rPr>
              <w:fldChar w:fldCharType="begin"/>
            </w:r>
            <w:r w:rsidR="00A5185A" w:rsidRPr="00A5185A">
              <w:rPr>
                <w:rFonts w:ascii="Simplified Arabic" w:hAnsi="Simplified Arabic" w:cs="Simplified Arabic"/>
                <w:b/>
                <w:bCs/>
                <w:noProof/>
                <w:webHidden/>
                <w:color w:val="000000" w:themeColor="text1"/>
                <w:sz w:val="28"/>
                <w:szCs w:val="28"/>
                <w:rtl/>
              </w:rPr>
              <w:instrText xml:space="preserve"> </w:instrText>
            </w:r>
            <w:r w:rsidR="00A5185A" w:rsidRPr="00A5185A">
              <w:rPr>
                <w:rFonts w:ascii="Simplified Arabic" w:hAnsi="Simplified Arabic" w:cs="Simplified Arabic"/>
                <w:b/>
                <w:bCs/>
                <w:noProof/>
                <w:webHidden/>
                <w:color w:val="000000" w:themeColor="text1"/>
                <w:sz w:val="28"/>
                <w:szCs w:val="28"/>
              </w:rPr>
              <w:instrText>PAGEREF</w:instrText>
            </w:r>
            <w:r w:rsidR="00A5185A" w:rsidRPr="00A5185A">
              <w:rPr>
                <w:rFonts w:ascii="Simplified Arabic" w:hAnsi="Simplified Arabic" w:cs="Simplified Arabic"/>
                <w:b/>
                <w:bCs/>
                <w:noProof/>
                <w:webHidden/>
                <w:color w:val="000000" w:themeColor="text1"/>
                <w:sz w:val="28"/>
                <w:szCs w:val="28"/>
                <w:rtl/>
              </w:rPr>
              <w:instrText xml:space="preserve"> _</w:instrText>
            </w:r>
            <w:r w:rsidR="00A5185A" w:rsidRPr="00A5185A">
              <w:rPr>
                <w:rFonts w:ascii="Simplified Arabic" w:hAnsi="Simplified Arabic" w:cs="Simplified Arabic"/>
                <w:b/>
                <w:bCs/>
                <w:noProof/>
                <w:webHidden/>
                <w:color w:val="000000" w:themeColor="text1"/>
                <w:sz w:val="28"/>
                <w:szCs w:val="28"/>
              </w:rPr>
              <w:instrText>Toc233208911 \h</w:instrText>
            </w:r>
            <w:r w:rsidR="00A5185A" w:rsidRPr="00A5185A">
              <w:rPr>
                <w:rFonts w:ascii="Simplified Arabic" w:hAnsi="Simplified Arabic" w:cs="Simplified Arabic"/>
                <w:b/>
                <w:bCs/>
                <w:noProof/>
                <w:webHidden/>
                <w:color w:val="000000" w:themeColor="text1"/>
                <w:sz w:val="28"/>
                <w:szCs w:val="28"/>
                <w:rtl/>
              </w:rPr>
              <w:instrText xml:space="preserve"> </w:instrText>
            </w:r>
            <w:r w:rsidR="00A5185A" w:rsidRPr="00A5185A">
              <w:rPr>
                <w:rFonts w:ascii="Simplified Arabic" w:hAnsi="Simplified Arabic" w:cs="Simplified Arabic"/>
                <w:b/>
                <w:bCs/>
                <w:noProof/>
                <w:webHidden/>
                <w:color w:val="000000" w:themeColor="text1"/>
                <w:sz w:val="28"/>
                <w:szCs w:val="28"/>
                <w:rtl/>
              </w:rPr>
            </w:r>
            <w:r w:rsidR="00A5185A" w:rsidRPr="00A5185A">
              <w:rPr>
                <w:rFonts w:ascii="Simplified Arabic" w:hAnsi="Simplified Arabic" w:cs="Simplified Arabic"/>
                <w:b/>
                <w:bCs/>
                <w:noProof/>
                <w:webHidden/>
                <w:color w:val="000000" w:themeColor="text1"/>
                <w:sz w:val="28"/>
                <w:szCs w:val="28"/>
                <w:rtl/>
              </w:rPr>
              <w:fldChar w:fldCharType="separate"/>
            </w:r>
            <w:r w:rsidR="008D2BB5">
              <w:rPr>
                <w:rFonts w:ascii="Simplified Arabic" w:hAnsi="Simplified Arabic" w:cs="Simplified Arabic"/>
                <w:b/>
                <w:bCs/>
                <w:noProof/>
                <w:webHidden/>
                <w:color w:val="000000" w:themeColor="text1"/>
                <w:sz w:val="28"/>
                <w:szCs w:val="28"/>
                <w:rtl/>
              </w:rPr>
              <w:t>38</w:t>
            </w:r>
            <w:r w:rsidR="00A5185A" w:rsidRPr="00A5185A">
              <w:rPr>
                <w:rFonts w:ascii="Simplified Arabic" w:hAnsi="Simplified Arabic" w:cs="Simplified Arabic"/>
                <w:b/>
                <w:bCs/>
                <w:noProof/>
                <w:webHidden/>
                <w:color w:val="000000" w:themeColor="text1"/>
                <w:sz w:val="28"/>
                <w:szCs w:val="28"/>
                <w:rtl/>
              </w:rPr>
              <w:fldChar w:fldCharType="end"/>
            </w:r>
          </w:hyperlink>
        </w:p>
        <w:p w14:paraId="659C6E30" w14:textId="77777777" w:rsidR="00A5185A" w:rsidRPr="00A5185A" w:rsidRDefault="00EB39E6" w:rsidP="00A5185A">
          <w:pPr>
            <w:pStyle w:val="TOC3"/>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3208912" w:history="1">
            <w:r w:rsidR="00A5185A" w:rsidRPr="00A5185A">
              <w:rPr>
                <w:rStyle w:val="Hyperlink"/>
                <w:rFonts w:ascii="Simplified Arabic" w:eastAsia="Times New Roman" w:hAnsi="Simplified Arabic" w:cs="Simplified Arabic"/>
                <w:b/>
                <w:bCs/>
                <w:noProof/>
                <w:color w:val="000000" w:themeColor="text1"/>
                <w:sz w:val="28"/>
                <w:szCs w:val="28"/>
                <w:rtl/>
              </w:rPr>
              <w:t>6.2.2 استراتيجيات تعزيز استمرارية الخدمة وتقليل الانقطاعات</w:t>
            </w:r>
            <w:r w:rsidR="00A5185A" w:rsidRPr="00A5185A">
              <w:rPr>
                <w:rFonts w:ascii="Simplified Arabic" w:hAnsi="Simplified Arabic" w:cs="Simplified Arabic"/>
                <w:b/>
                <w:bCs/>
                <w:noProof/>
                <w:webHidden/>
                <w:color w:val="000000" w:themeColor="text1"/>
                <w:sz w:val="28"/>
                <w:szCs w:val="28"/>
                <w:rtl/>
              </w:rPr>
              <w:tab/>
            </w:r>
            <w:r w:rsidR="00A5185A" w:rsidRPr="00A5185A">
              <w:rPr>
                <w:rFonts w:ascii="Simplified Arabic" w:hAnsi="Simplified Arabic" w:cs="Simplified Arabic"/>
                <w:b/>
                <w:bCs/>
                <w:noProof/>
                <w:webHidden/>
                <w:color w:val="000000" w:themeColor="text1"/>
                <w:sz w:val="28"/>
                <w:szCs w:val="28"/>
                <w:rtl/>
              </w:rPr>
              <w:fldChar w:fldCharType="begin"/>
            </w:r>
            <w:r w:rsidR="00A5185A" w:rsidRPr="00A5185A">
              <w:rPr>
                <w:rFonts w:ascii="Simplified Arabic" w:hAnsi="Simplified Arabic" w:cs="Simplified Arabic"/>
                <w:b/>
                <w:bCs/>
                <w:noProof/>
                <w:webHidden/>
                <w:color w:val="000000" w:themeColor="text1"/>
                <w:sz w:val="28"/>
                <w:szCs w:val="28"/>
                <w:rtl/>
              </w:rPr>
              <w:instrText xml:space="preserve"> </w:instrText>
            </w:r>
            <w:r w:rsidR="00A5185A" w:rsidRPr="00A5185A">
              <w:rPr>
                <w:rFonts w:ascii="Simplified Arabic" w:hAnsi="Simplified Arabic" w:cs="Simplified Arabic"/>
                <w:b/>
                <w:bCs/>
                <w:noProof/>
                <w:webHidden/>
                <w:color w:val="000000" w:themeColor="text1"/>
                <w:sz w:val="28"/>
                <w:szCs w:val="28"/>
              </w:rPr>
              <w:instrText>PAGEREF</w:instrText>
            </w:r>
            <w:r w:rsidR="00A5185A" w:rsidRPr="00A5185A">
              <w:rPr>
                <w:rFonts w:ascii="Simplified Arabic" w:hAnsi="Simplified Arabic" w:cs="Simplified Arabic"/>
                <w:b/>
                <w:bCs/>
                <w:noProof/>
                <w:webHidden/>
                <w:color w:val="000000" w:themeColor="text1"/>
                <w:sz w:val="28"/>
                <w:szCs w:val="28"/>
                <w:rtl/>
              </w:rPr>
              <w:instrText xml:space="preserve"> _</w:instrText>
            </w:r>
            <w:r w:rsidR="00A5185A" w:rsidRPr="00A5185A">
              <w:rPr>
                <w:rFonts w:ascii="Simplified Arabic" w:hAnsi="Simplified Arabic" w:cs="Simplified Arabic"/>
                <w:b/>
                <w:bCs/>
                <w:noProof/>
                <w:webHidden/>
                <w:color w:val="000000" w:themeColor="text1"/>
                <w:sz w:val="28"/>
                <w:szCs w:val="28"/>
              </w:rPr>
              <w:instrText>Toc233208912 \h</w:instrText>
            </w:r>
            <w:r w:rsidR="00A5185A" w:rsidRPr="00A5185A">
              <w:rPr>
                <w:rFonts w:ascii="Simplified Arabic" w:hAnsi="Simplified Arabic" w:cs="Simplified Arabic"/>
                <w:b/>
                <w:bCs/>
                <w:noProof/>
                <w:webHidden/>
                <w:color w:val="000000" w:themeColor="text1"/>
                <w:sz w:val="28"/>
                <w:szCs w:val="28"/>
                <w:rtl/>
              </w:rPr>
              <w:instrText xml:space="preserve"> </w:instrText>
            </w:r>
            <w:r w:rsidR="00A5185A" w:rsidRPr="00A5185A">
              <w:rPr>
                <w:rFonts w:ascii="Simplified Arabic" w:hAnsi="Simplified Arabic" w:cs="Simplified Arabic"/>
                <w:b/>
                <w:bCs/>
                <w:noProof/>
                <w:webHidden/>
                <w:color w:val="000000" w:themeColor="text1"/>
                <w:sz w:val="28"/>
                <w:szCs w:val="28"/>
                <w:rtl/>
              </w:rPr>
            </w:r>
            <w:r w:rsidR="00A5185A" w:rsidRPr="00A5185A">
              <w:rPr>
                <w:rFonts w:ascii="Simplified Arabic" w:hAnsi="Simplified Arabic" w:cs="Simplified Arabic"/>
                <w:b/>
                <w:bCs/>
                <w:noProof/>
                <w:webHidden/>
                <w:color w:val="000000" w:themeColor="text1"/>
                <w:sz w:val="28"/>
                <w:szCs w:val="28"/>
                <w:rtl/>
              </w:rPr>
              <w:fldChar w:fldCharType="separate"/>
            </w:r>
            <w:r w:rsidR="008D2BB5">
              <w:rPr>
                <w:rFonts w:ascii="Simplified Arabic" w:hAnsi="Simplified Arabic" w:cs="Simplified Arabic"/>
                <w:b/>
                <w:bCs/>
                <w:noProof/>
                <w:webHidden/>
                <w:color w:val="000000" w:themeColor="text1"/>
                <w:sz w:val="28"/>
                <w:szCs w:val="28"/>
                <w:rtl/>
              </w:rPr>
              <w:t>39</w:t>
            </w:r>
            <w:r w:rsidR="00A5185A" w:rsidRPr="00A5185A">
              <w:rPr>
                <w:rFonts w:ascii="Simplified Arabic" w:hAnsi="Simplified Arabic" w:cs="Simplified Arabic"/>
                <w:b/>
                <w:bCs/>
                <w:noProof/>
                <w:webHidden/>
                <w:color w:val="000000" w:themeColor="text1"/>
                <w:sz w:val="28"/>
                <w:szCs w:val="28"/>
                <w:rtl/>
              </w:rPr>
              <w:fldChar w:fldCharType="end"/>
            </w:r>
          </w:hyperlink>
        </w:p>
        <w:p w14:paraId="3D3C1728" w14:textId="77777777" w:rsidR="00A5185A" w:rsidRPr="00A5185A" w:rsidRDefault="00EB39E6" w:rsidP="00A5185A">
          <w:pPr>
            <w:pStyle w:val="TOC1"/>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3208913" w:history="1">
            <w:r w:rsidR="00A5185A" w:rsidRPr="00A5185A">
              <w:rPr>
                <w:rStyle w:val="Hyperlink"/>
                <w:rFonts w:ascii="Simplified Arabic" w:eastAsia="Times New Roman" w:hAnsi="Simplified Arabic" w:cs="Simplified Arabic"/>
                <w:b/>
                <w:bCs/>
                <w:noProof/>
                <w:color w:val="000000" w:themeColor="text1"/>
                <w:sz w:val="28"/>
                <w:szCs w:val="28"/>
                <w:rtl/>
              </w:rPr>
              <w:t>الفصل الثالث: منهجية الدراسة وإجراءاتها الميدانية</w:t>
            </w:r>
            <w:r w:rsidR="00A5185A" w:rsidRPr="00A5185A">
              <w:rPr>
                <w:rFonts w:ascii="Simplified Arabic" w:hAnsi="Simplified Arabic" w:cs="Simplified Arabic"/>
                <w:b/>
                <w:bCs/>
                <w:noProof/>
                <w:webHidden/>
                <w:color w:val="000000" w:themeColor="text1"/>
                <w:sz w:val="28"/>
                <w:szCs w:val="28"/>
                <w:rtl/>
              </w:rPr>
              <w:tab/>
            </w:r>
            <w:r w:rsidR="00A5185A" w:rsidRPr="00A5185A">
              <w:rPr>
                <w:rFonts w:ascii="Simplified Arabic" w:hAnsi="Simplified Arabic" w:cs="Simplified Arabic"/>
                <w:b/>
                <w:bCs/>
                <w:noProof/>
                <w:webHidden/>
                <w:color w:val="000000" w:themeColor="text1"/>
                <w:sz w:val="28"/>
                <w:szCs w:val="28"/>
                <w:rtl/>
              </w:rPr>
              <w:fldChar w:fldCharType="begin"/>
            </w:r>
            <w:r w:rsidR="00A5185A" w:rsidRPr="00A5185A">
              <w:rPr>
                <w:rFonts w:ascii="Simplified Arabic" w:hAnsi="Simplified Arabic" w:cs="Simplified Arabic"/>
                <w:b/>
                <w:bCs/>
                <w:noProof/>
                <w:webHidden/>
                <w:color w:val="000000" w:themeColor="text1"/>
                <w:sz w:val="28"/>
                <w:szCs w:val="28"/>
                <w:rtl/>
              </w:rPr>
              <w:instrText xml:space="preserve"> </w:instrText>
            </w:r>
            <w:r w:rsidR="00A5185A" w:rsidRPr="00A5185A">
              <w:rPr>
                <w:rFonts w:ascii="Simplified Arabic" w:hAnsi="Simplified Arabic" w:cs="Simplified Arabic"/>
                <w:b/>
                <w:bCs/>
                <w:noProof/>
                <w:webHidden/>
                <w:color w:val="000000" w:themeColor="text1"/>
                <w:sz w:val="28"/>
                <w:szCs w:val="28"/>
              </w:rPr>
              <w:instrText>PAGEREF</w:instrText>
            </w:r>
            <w:r w:rsidR="00A5185A" w:rsidRPr="00A5185A">
              <w:rPr>
                <w:rFonts w:ascii="Simplified Arabic" w:hAnsi="Simplified Arabic" w:cs="Simplified Arabic"/>
                <w:b/>
                <w:bCs/>
                <w:noProof/>
                <w:webHidden/>
                <w:color w:val="000000" w:themeColor="text1"/>
                <w:sz w:val="28"/>
                <w:szCs w:val="28"/>
                <w:rtl/>
              </w:rPr>
              <w:instrText xml:space="preserve"> _</w:instrText>
            </w:r>
            <w:r w:rsidR="00A5185A" w:rsidRPr="00A5185A">
              <w:rPr>
                <w:rFonts w:ascii="Simplified Arabic" w:hAnsi="Simplified Arabic" w:cs="Simplified Arabic"/>
                <w:b/>
                <w:bCs/>
                <w:noProof/>
                <w:webHidden/>
                <w:color w:val="000000" w:themeColor="text1"/>
                <w:sz w:val="28"/>
                <w:szCs w:val="28"/>
              </w:rPr>
              <w:instrText>Toc233208913 \h</w:instrText>
            </w:r>
            <w:r w:rsidR="00A5185A" w:rsidRPr="00A5185A">
              <w:rPr>
                <w:rFonts w:ascii="Simplified Arabic" w:hAnsi="Simplified Arabic" w:cs="Simplified Arabic"/>
                <w:b/>
                <w:bCs/>
                <w:noProof/>
                <w:webHidden/>
                <w:color w:val="000000" w:themeColor="text1"/>
                <w:sz w:val="28"/>
                <w:szCs w:val="28"/>
                <w:rtl/>
              </w:rPr>
              <w:instrText xml:space="preserve"> </w:instrText>
            </w:r>
            <w:r w:rsidR="00A5185A" w:rsidRPr="00A5185A">
              <w:rPr>
                <w:rFonts w:ascii="Simplified Arabic" w:hAnsi="Simplified Arabic" w:cs="Simplified Arabic"/>
                <w:b/>
                <w:bCs/>
                <w:noProof/>
                <w:webHidden/>
                <w:color w:val="000000" w:themeColor="text1"/>
                <w:sz w:val="28"/>
                <w:szCs w:val="28"/>
                <w:rtl/>
              </w:rPr>
            </w:r>
            <w:r w:rsidR="00A5185A" w:rsidRPr="00A5185A">
              <w:rPr>
                <w:rFonts w:ascii="Simplified Arabic" w:hAnsi="Simplified Arabic" w:cs="Simplified Arabic"/>
                <w:b/>
                <w:bCs/>
                <w:noProof/>
                <w:webHidden/>
                <w:color w:val="000000" w:themeColor="text1"/>
                <w:sz w:val="28"/>
                <w:szCs w:val="28"/>
                <w:rtl/>
              </w:rPr>
              <w:fldChar w:fldCharType="separate"/>
            </w:r>
            <w:r w:rsidR="008D2BB5">
              <w:rPr>
                <w:rFonts w:ascii="Simplified Arabic" w:hAnsi="Simplified Arabic" w:cs="Simplified Arabic"/>
                <w:b/>
                <w:bCs/>
                <w:noProof/>
                <w:webHidden/>
                <w:color w:val="000000" w:themeColor="text1"/>
                <w:sz w:val="28"/>
                <w:szCs w:val="28"/>
                <w:rtl/>
              </w:rPr>
              <w:t>42</w:t>
            </w:r>
            <w:r w:rsidR="00A5185A" w:rsidRPr="00A5185A">
              <w:rPr>
                <w:rFonts w:ascii="Simplified Arabic" w:hAnsi="Simplified Arabic" w:cs="Simplified Arabic"/>
                <w:b/>
                <w:bCs/>
                <w:noProof/>
                <w:webHidden/>
                <w:color w:val="000000" w:themeColor="text1"/>
                <w:sz w:val="28"/>
                <w:szCs w:val="28"/>
                <w:rtl/>
              </w:rPr>
              <w:fldChar w:fldCharType="end"/>
            </w:r>
          </w:hyperlink>
        </w:p>
        <w:p w14:paraId="45512CB4" w14:textId="77777777" w:rsidR="00A5185A" w:rsidRPr="00A5185A" w:rsidRDefault="00EB39E6" w:rsidP="00A5185A">
          <w:pPr>
            <w:pStyle w:val="TOC2"/>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3208914" w:history="1">
            <w:r w:rsidR="00A5185A" w:rsidRPr="00A5185A">
              <w:rPr>
                <w:rStyle w:val="Hyperlink"/>
                <w:rFonts w:ascii="Simplified Arabic" w:eastAsia="Times New Roman" w:hAnsi="Simplified Arabic" w:cs="Simplified Arabic"/>
                <w:b/>
                <w:bCs/>
                <w:noProof/>
                <w:color w:val="000000" w:themeColor="text1"/>
                <w:sz w:val="28"/>
                <w:szCs w:val="28"/>
                <w:rtl/>
              </w:rPr>
              <w:t>1.3 تمهيد</w:t>
            </w:r>
            <w:r w:rsidR="00A5185A" w:rsidRPr="00A5185A">
              <w:rPr>
                <w:rFonts w:ascii="Simplified Arabic" w:hAnsi="Simplified Arabic" w:cs="Simplified Arabic"/>
                <w:b/>
                <w:bCs/>
                <w:noProof/>
                <w:webHidden/>
                <w:color w:val="000000" w:themeColor="text1"/>
                <w:sz w:val="28"/>
                <w:szCs w:val="28"/>
                <w:rtl/>
              </w:rPr>
              <w:tab/>
            </w:r>
            <w:r w:rsidR="00A5185A" w:rsidRPr="00A5185A">
              <w:rPr>
                <w:rFonts w:ascii="Simplified Arabic" w:hAnsi="Simplified Arabic" w:cs="Simplified Arabic"/>
                <w:b/>
                <w:bCs/>
                <w:noProof/>
                <w:webHidden/>
                <w:color w:val="000000" w:themeColor="text1"/>
                <w:sz w:val="28"/>
                <w:szCs w:val="28"/>
                <w:rtl/>
              </w:rPr>
              <w:fldChar w:fldCharType="begin"/>
            </w:r>
            <w:r w:rsidR="00A5185A" w:rsidRPr="00A5185A">
              <w:rPr>
                <w:rFonts w:ascii="Simplified Arabic" w:hAnsi="Simplified Arabic" w:cs="Simplified Arabic"/>
                <w:b/>
                <w:bCs/>
                <w:noProof/>
                <w:webHidden/>
                <w:color w:val="000000" w:themeColor="text1"/>
                <w:sz w:val="28"/>
                <w:szCs w:val="28"/>
                <w:rtl/>
              </w:rPr>
              <w:instrText xml:space="preserve"> </w:instrText>
            </w:r>
            <w:r w:rsidR="00A5185A" w:rsidRPr="00A5185A">
              <w:rPr>
                <w:rFonts w:ascii="Simplified Arabic" w:hAnsi="Simplified Arabic" w:cs="Simplified Arabic"/>
                <w:b/>
                <w:bCs/>
                <w:noProof/>
                <w:webHidden/>
                <w:color w:val="000000" w:themeColor="text1"/>
                <w:sz w:val="28"/>
                <w:szCs w:val="28"/>
              </w:rPr>
              <w:instrText>PAGEREF</w:instrText>
            </w:r>
            <w:r w:rsidR="00A5185A" w:rsidRPr="00A5185A">
              <w:rPr>
                <w:rFonts w:ascii="Simplified Arabic" w:hAnsi="Simplified Arabic" w:cs="Simplified Arabic"/>
                <w:b/>
                <w:bCs/>
                <w:noProof/>
                <w:webHidden/>
                <w:color w:val="000000" w:themeColor="text1"/>
                <w:sz w:val="28"/>
                <w:szCs w:val="28"/>
                <w:rtl/>
              </w:rPr>
              <w:instrText xml:space="preserve"> _</w:instrText>
            </w:r>
            <w:r w:rsidR="00A5185A" w:rsidRPr="00A5185A">
              <w:rPr>
                <w:rFonts w:ascii="Simplified Arabic" w:hAnsi="Simplified Arabic" w:cs="Simplified Arabic"/>
                <w:b/>
                <w:bCs/>
                <w:noProof/>
                <w:webHidden/>
                <w:color w:val="000000" w:themeColor="text1"/>
                <w:sz w:val="28"/>
                <w:szCs w:val="28"/>
              </w:rPr>
              <w:instrText>Toc233208914 \h</w:instrText>
            </w:r>
            <w:r w:rsidR="00A5185A" w:rsidRPr="00A5185A">
              <w:rPr>
                <w:rFonts w:ascii="Simplified Arabic" w:hAnsi="Simplified Arabic" w:cs="Simplified Arabic"/>
                <w:b/>
                <w:bCs/>
                <w:noProof/>
                <w:webHidden/>
                <w:color w:val="000000" w:themeColor="text1"/>
                <w:sz w:val="28"/>
                <w:szCs w:val="28"/>
                <w:rtl/>
              </w:rPr>
              <w:instrText xml:space="preserve"> </w:instrText>
            </w:r>
            <w:r w:rsidR="00A5185A" w:rsidRPr="00A5185A">
              <w:rPr>
                <w:rFonts w:ascii="Simplified Arabic" w:hAnsi="Simplified Arabic" w:cs="Simplified Arabic"/>
                <w:b/>
                <w:bCs/>
                <w:noProof/>
                <w:webHidden/>
                <w:color w:val="000000" w:themeColor="text1"/>
                <w:sz w:val="28"/>
                <w:szCs w:val="28"/>
                <w:rtl/>
              </w:rPr>
            </w:r>
            <w:r w:rsidR="00A5185A" w:rsidRPr="00A5185A">
              <w:rPr>
                <w:rFonts w:ascii="Simplified Arabic" w:hAnsi="Simplified Arabic" w:cs="Simplified Arabic"/>
                <w:b/>
                <w:bCs/>
                <w:noProof/>
                <w:webHidden/>
                <w:color w:val="000000" w:themeColor="text1"/>
                <w:sz w:val="28"/>
                <w:szCs w:val="28"/>
                <w:rtl/>
              </w:rPr>
              <w:fldChar w:fldCharType="separate"/>
            </w:r>
            <w:r w:rsidR="008D2BB5">
              <w:rPr>
                <w:rFonts w:ascii="Simplified Arabic" w:hAnsi="Simplified Arabic" w:cs="Simplified Arabic"/>
                <w:b/>
                <w:bCs/>
                <w:noProof/>
                <w:webHidden/>
                <w:color w:val="000000" w:themeColor="text1"/>
                <w:sz w:val="28"/>
                <w:szCs w:val="28"/>
                <w:rtl/>
              </w:rPr>
              <w:t>42</w:t>
            </w:r>
            <w:r w:rsidR="00A5185A" w:rsidRPr="00A5185A">
              <w:rPr>
                <w:rFonts w:ascii="Simplified Arabic" w:hAnsi="Simplified Arabic" w:cs="Simplified Arabic"/>
                <w:b/>
                <w:bCs/>
                <w:noProof/>
                <w:webHidden/>
                <w:color w:val="000000" w:themeColor="text1"/>
                <w:sz w:val="28"/>
                <w:szCs w:val="28"/>
                <w:rtl/>
              </w:rPr>
              <w:fldChar w:fldCharType="end"/>
            </w:r>
          </w:hyperlink>
        </w:p>
        <w:p w14:paraId="562CC0B1" w14:textId="77777777" w:rsidR="00A5185A" w:rsidRPr="00A5185A" w:rsidRDefault="00EB39E6" w:rsidP="00A5185A">
          <w:pPr>
            <w:pStyle w:val="TOC2"/>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3208915" w:history="1">
            <w:r w:rsidR="00A5185A" w:rsidRPr="00A5185A">
              <w:rPr>
                <w:rStyle w:val="Hyperlink"/>
                <w:rFonts w:ascii="Simplified Arabic" w:eastAsia="Times New Roman" w:hAnsi="Simplified Arabic" w:cs="Simplified Arabic"/>
                <w:b/>
                <w:bCs/>
                <w:noProof/>
                <w:color w:val="000000" w:themeColor="text1"/>
                <w:sz w:val="28"/>
                <w:szCs w:val="28"/>
                <w:rtl/>
              </w:rPr>
              <w:t>2.3 منهج الدراسة</w:t>
            </w:r>
            <w:r w:rsidR="00A5185A" w:rsidRPr="00A5185A">
              <w:rPr>
                <w:rFonts w:ascii="Simplified Arabic" w:hAnsi="Simplified Arabic" w:cs="Simplified Arabic"/>
                <w:b/>
                <w:bCs/>
                <w:noProof/>
                <w:webHidden/>
                <w:color w:val="000000" w:themeColor="text1"/>
                <w:sz w:val="28"/>
                <w:szCs w:val="28"/>
                <w:rtl/>
              </w:rPr>
              <w:tab/>
            </w:r>
            <w:r w:rsidR="00A5185A" w:rsidRPr="00A5185A">
              <w:rPr>
                <w:rFonts w:ascii="Simplified Arabic" w:hAnsi="Simplified Arabic" w:cs="Simplified Arabic"/>
                <w:b/>
                <w:bCs/>
                <w:noProof/>
                <w:webHidden/>
                <w:color w:val="000000" w:themeColor="text1"/>
                <w:sz w:val="28"/>
                <w:szCs w:val="28"/>
                <w:rtl/>
              </w:rPr>
              <w:fldChar w:fldCharType="begin"/>
            </w:r>
            <w:r w:rsidR="00A5185A" w:rsidRPr="00A5185A">
              <w:rPr>
                <w:rFonts w:ascii="Simplified Arabic" w:hAnsi="Simplified Arabic" w:cs="Simplified Arabic"/>
                <w:b/>
                <w:bCs/>
                <w:noProof/>
                <w:webHidden/>
                <w:color w:val="000000" w:themeColor="text1"/>
                <w:sz w:val="28"/>
                <w:szCs w:val="28"/>
                <w:rtl/>
              </w:rPr>
              <w:instrText xml:space="preserve"> </w:instrText>
            </w:r>
            <w:r w:rsidR="00A5185A" w:rsidRPr="00A5185A">
              <w:rPr>
                <w:rFonts w:ascii="Simplified Arabic" w:hAnsi="Simplified Arabic" w:cs="Simplified Arabic"/>
                <w:b/>
                <w:bCs/>
                <w:noProof/>
                <w:webHidden/>
                <w:color w:val="000000" w:themeColor="text1"/>
                <w:sz w:val="28"/>
                <w:szCs w:val="28"/>
              </w:rPr>
              <w:instrText>PAGEREF</w:instrText>
            </w:r>
            <w:r w:rsidR="00A5185A" w:rsidRPr="00A5185A">
              <w:rPr>
                <w:rFonts w:ascii="Simplified Arabic" w:hAnsi="Simplified Arabic" w:cs="Simplified Arabic"/>
                <w:b/>
                <w:bCs/>
                <w:noProof/>
                <w:webHidden/>
                <w:color w:val="000000" w:themeColor="text1"/>
                <w:sz w:val="28"/>
                <w:szCs w:val="28"/>
                <w:rtl/>
              </w:rPr>
              <w:instrText xml:space="preserve"> _</w:instrText>
            </w:r>
            <w:r w:rsidR="00A5185A" w:rsidRPr="00A5185A">
              <w:rPr>
                <w:rFonts w:ascii="Simplified Arabic" w:hAnsi="Simplified Arabic" w:cs="Simplified Arabic"/>
                <w:b/>
                <w:bCs/>
                <w:noProof/>
                <w:webHidden/>
                <w:color w:val="000000" w:themeColor="text1"/>
                <w:sz w:val="28"/>
                <w:szCs w:val="28"/>
              </w:rPr>
              <w:instrText>Toc233208915 \h</w:instrText>
            </w:r>
            <w:r w:rsidR="00A5185A" w:rsidRPr="00A5185A">
              <w:rPr>
                <w:rFonts w:ascii="Simplified Arabic" w:hAnsi="Simplified Arabic" w:cs="Simplified Arabic"/>
                <w:b/>
                <w:bCs/>
                <w:noProof/>
                <w:webHidden/>
                <w:color w:val="000000" w:themeColor="text1"/>
                <w:sz w:val="28"/>
                <w:szCs w:val="28"/>
                <w:rtl/>
              </w:rPr>
              <w:instrText xml:space="preserve"> </w:instrText>
            </w:r>
            <w:r w:rsidR="00A5185A" w:rsidRPr="00A5185A">
              <w:rPr>
                <w:rFonts w:ascii="Simplified Arabic" w:hAnsi="Simplified Arabic" w:cs="Simplified Arabic"/>
                <w:b/>
                <w:bCs/>
                <w:noProof/>
                <w:webHidden/>
                <w:color w:val="000000" w:themeColor="text1"/>
                <w:sz w:val="28"/>
                <w:szCs w:val="28"/>
                <w:rtl/>
              </w:rPr>
            </w:r>
            <w:r w:rsidR="00A5185A" w:rsidRPr="00A5185A">
              <w:rPr>
                <w:rFonts w:ascii="Simplified Arabic" w:hAnsi="Simplified Arabic" w:cs="Simplified Arabic"/>
                <w:b/>
                <w:bCs/>
                <w:noProof/>
                <w:webHidden/>
                <w:color w:val="000000" w:themeColor="text1"/>
                <w:sz w:val="28"/>
                <w:szCs w:val="28"/>
                <w:rtl/>
              </w:rPr>
              <w:fldChar w:fldCharType="separate"/>
            </w:r>
            <w:r w:rsidR="008D2BB5">
              <w:rPr>
                <w:rFonts w:ascii="Simplified Arabic" w:hAnsi="Simplified Arabic" w:cs="Simplified Arabic"/>
                <w:b/>
                <w:bCs/>
                <w:noProof/>
                <w:webHidden/>
                <w:color w:val="000000" w:themeColor="text1"/>
                <w:sz w:val="28"/>
                <w:szCs w:val="28"/>
                <w:rtl/>
              </w:rPr>
              <w:t>42</w:t>
            </w:r>
            <w:r w:rsidR="00A5185A" w:rsidRPr="00A5185A">
              <w:rPr>
                <w:rFonts w:ascii="Simplified Arabic" w:hAnsi="Simplified Arabic" w:cs="Simplified Arabic"/>
                <w:b/>
                <w:bCs/>
                <w:noProof/>
                <w:webHidden/>
                <w:color w:val="000000" w:themeColor="text1"/>
                <w:sz w:val="28"/>
                <w:szCs w:val="28"/>
                <w:rtl/>
              </w:rPr>
              <w:fldChar w:fldCharType="end"/>
            </w:r>
          </w:hyperlink>
        </w:p>
        <w:p w14:paraId="0DE93533" w14:textId="77777777" w:rsidR="00A5185A" w:rsidRPr="00A5185A" w:rsidRDefault="00EB39E6" w:rsidP="00A5185A">
          <w:pPr>
            <w:pStyle w:val="TOC2"/>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3208916" w:history="1">
            <w:r w:rsidR="00A5185A" w:rsidRPr="00A5185A">
              <w:rPr>
                <w:rStyle w:val="Hyperlink"/>
                <w:rFonts w:ascii="Simplified Arabic" w:eastAsia="Times New Roman" w:hAnsi="Simplified Arabic" w:cs="Simplified Arabic"/>
                <w:b/>
                <w:bCs/>
                <w:noProof/>
                <w:color w:val="000000" w:themeColor="text1"/>
                <w:sz w:val="28"/>
                <w:szCs w:val="28"/>
                <w:rtl/>
              </w:rPr>
              <w:t>3.3 مجتمع الدراسة وعينتها</w:t>
            </w:r>
            <w:r w:rsidR="00A5185A" w:rsidRPr="00A5185A">
              <w:rPr>
                <w:rFonts w:ascii="Simplified Arabic" w:hAnsi="Simplified Arabic" w:cs="Simplified Arabic"/>
                <w:b/>
                <w:bCs/>
                <w:noProof/>
                <w:webHidden/>
                <w:color w:val="000000" w:themeColor="text1"/>
                <w:sz w:val="28"/>
                <w:szCs w:val="28"/>
                <w:rtl/>
              </w:rPr>
              <w:tab/>
            </w:r>
            <w:r w:rsidR="00A5185A" w:rsidRPr="00A5185A">
              <w:rPr>
                <w:rFonts w:ascii="Simplified Arabic" w:hAnsi="Simplified Arabic" w:cs="Simplified Arabic"/>
                <w:b/>
                <w:bCs/>
                <w:noProof/>
                <w:webHidden/>
                <w:color w:val="000000" w:themeColor="text1"/>
                <w:sz w:val="28"/>
                <w:szCs w:val="28"/>
                <w:rtl/>
              </w:rPr>
              <w:fldChar w:fldCharType="begin"/>
            </w:r>
            <w:r w:rsidR="00A5185A" w:rsidRPr="00A5185A">
              <w:rPr>
                <w:rFonts w:ascii="Simplified Arabic" w:hAnsi="Simplified Arabic" w:cs="Simplified Arabic"/>
                <w:b/>
                <w:bCs/>
                <w:noProof/>
                <w:webHidden/>
                <w:color w:val="000000" w:themeColor="text1"/>
                <w:sz w:val="28"/>
                <w:szCs w:val="28"/>
                <w:rtl/>
              </w:rPr>
              <w:instrText xml:space="preserve"> </w:instrText>
            </w:r>
            <w:r w:rsidR="00A5185A" w:rsidRPr="00A5185A">
              <w:rPr>
                <w:rFonts w:ascii="Simplified Arabic" w:hAnsi="Simplified Arabic" w:cs="Simplified Arabic"/>
                <w:b/>
                <w:bCs/>
                <w:noProof/>
                <w:webHidden/>
                <w:color w:val="000000" w:themeColor="text1"/>
                <w:sz w:val="28"/>
                <w:szCs w:val="28"/>
              </w:rPr>
              <w:instrText>PAGEREF</w:instrText>
            </w:r>
            <w:r w:rsidR="00A5185A" w:rsidRPr="00A5185A">
              <w:rPr>
                <w:rFonts w:ascii="Simplified Arabic" w:hAnsi="Simplified Arabic" w:cs="Simplified Arabic"/>
                <w:b/>
                <w:bCs/>
                <w:noProof/>
                <w:webHidden/>
                <w:color w:val="000000" w:themeColor="text1"/>
                <w:sz w:val="28"/>
                <w:szCs w:val="28"/>
                <w:rtl/>
              </w:rPr>
              <w:instrText xml:space="preserve"> _</w:instrText>
            </w:r>
            <w:r w:rsidR="00A5185A" w:rsidRPr="00A5185A">
              <w:rPr>
                <w:rFonts w:ascii="Simplified Arabic" w:hAnsi="Simplified Arabic" w:cs="Simplified Arabic"/>
                <w:b/>
                <w:bCs/>
                <w:noProof/>
                <w:webHidden/>
                <w:color w:val="000000" w:themeColor="text1"/>
                <w:sz w:val="28"/>
                <w:szCs w:val="28"/>
              </w:rPr>
              <w:instrText>Toc233208916 \h</w:instrText>
            </w:r>
            <w:r w:rsidR="00A5185A" w:rsidRPr="00A5185A">
              <w:rPr>
                <w:rFonts w:ascii="Simplified Arabic" w:hAnsi="Simplified Arabic" w:cs="Simplified Arabic"/>
                <w:b/>
                <w:bCs/>
                <w:noProof/>
                <w:webHidden/>
                <w:color w:val="000000" w:themeColor="text1"/>
                <w:sz w:val="28"/>
                <w:szCs w:val="28"/>
                <w:rtl/>
              </w:rPr>
              <w:instrText xml:space="preserve"> </w:instrText>
            </w:r>
            <w:r w:rsidR="00A5185A" w:rsidRPr="00A5185A">
              <w:rPr>
                <w:rFonts w:ascii="Simplified Arabic" w:hAnsi="Simplified Arabic" w:cs="Simplified Arabic"/>
                <w:b/>
                <w:bCs/>
                <w:noProof/>
                <w:webHidden/>
                <w:color w:val="000000" w:themeColor="text1"/>
                <w:sz w:val="28"/>
                <w:szCs w:val="28"/>
                <w:rtl/>
              </w:rPr>
            </w:r>
            <w:r w:rsidR="00A5185A" w:rsidRPr="00A5185A">
              <w:rPr>
                <w:rFonts w:ascii="Simplified Arabic" w:hAnsi="Simplified Arabic" w:cs="Simplified Arabic"/>
                <w:b/>
                <w:bCs/>
                <w:noProof/>
                <w:webHidden/>
                <w:color w:val="000000" w:themeColor="text1"/>
                <w:sz w:val="28"/>
                <w:szCs w:val="28"/>
                <w:rtl/>
              </w:rPr>
              <w:fldChar w:fldCharType="separate"/>
            </w:r>
            <w:r w:rsidR="008D2BB5">
              <w:rPr>
                <w:rFonts w:ascii="Simplified Arabic" w:hAnsi="Simplified Arabic" w:cs="Simplified Arabic"/>
                <w:b/>
                <w:bCs/>
                <w:noProof/>
                <w:webHidden/>
                <w:color w:val="000000" w:themeColor="text1"/>
                <w:sz w:val="28"/>
                <w:szCs w:val="28"/>
                <w:rtl/>
              </w:rPr>
              <w:t>43</w:t>
            </w:r>
            <w:r w:rsidR="00A5185A" w:rsidRPr="00A5185A">
              <w:rPr>
                <w:rFonts w:ascii="Simplified Arabic" w:hAnsi="Simplified Arabic" w:cs="Simplified Arabic"/>
                <w:b/>
                <w:bCs/>
                <w:noProof/>
                <w:webHidden/>
                <w:color w:val="000000" w:themeColor="text1"/>
                <w:sz w:val="28"/>
                <w:szCs w:val="28"/>
                <w:rtl/>
              </w:rPr>
              <w:fldChar w:fldCharType="end"/>
            </w:r>
          </w:hyperlink>
        </w:p>
        <w:p w14:paraId="7CC8BD63" w14:textId="77777777" w:rsidR="00A5185A" w:rsidRPr="00A5185A" w:rsidRDefault="00EB39E6" w:rsidP="00A5185A">
          <w:pPr>
            <w:pStyle w:val="TOC2"/>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3209011" w:history="1">
            <w:r w:rsidR="00A5185A" w:rsidRPr="00A5185A">
              <w:rPr>
                <w:rStyle w:val="Hyperlink"/>
                <w:rFonts w:ascii="Simplified Arabic" w:eastAsia="Times New Roman" w:hAnsi="Simplified Arabic" w:cs="Simplified Arabic"/>
                <w:b/>
                <w:bCs/>
                <w:noProof/>
                <w:color w:val="000000" w:themeColor="text1"/>
                <w:sz w:val="28"/>
                <w:szCs w:val="28"/>
                <w:rtl/>
              </w:rPr>
              <w:t>4.3 أداة الدراسة</w:t>
            </w:r>
            <w:r w:rsidR="00A5185A" w:rsidRPr="00A5185A">
              <w:rPr>
                <w:rFonts w:ascii="Simplified Arabic" w:hAnsi="Simplified Arabic" w:cs="Simplified Arabic"/>
                <w:b/>
                <w:bCs/>
                <w:noProof/>
                <w:webHidden/>
                <w:color w:val="000000" w:themeColor="text1"/>
                <w:sz w:val="28"/>
                <w:szCs w:val="28"/>
                <w:rtl/>
              </w:rPr>
              <w:tab/>
            </w:r>
            <w:r w:rsidR="00A5185A" w:rsidRPr="00A5185A">
              <w:rPr>
                <w:rFonts w:ascii="Simplified Arabic" w:hAnsi="Simplified Arabic" w:cs="Simplified Arabic"/>
                <w:b/>
                <w:bCs/>
                <w:noProof/>
                <w:webHidden/>
                <w:color w:val="000000" w:themeColor="text1"/>
                <w:sz w:val="28"/>
                <w:szCs w:val="28"/>
                <w:rtl/>
              </w:rPr>
              <w:fldChar w:fldCharType="begin"/>
            </w:r>
            <w:r w:rsidR="00A5185A" w:rsidRPr="00A5185A">
              <w:rPr>
                <w:rFonts w:ascii="Simplified Arabic" w:hAnsi="Simplified Arabic" w:cs="Simplified Arabic"/>
                <w:b/>
                <w:bCs/>
                <w:noProof/>
                <w:webHidden/>
                <w:color w:val="000000" w:themeColor="text1"/>
                <w:sz w:val="28"/>
                <w:szCs w:val="28"/>
                <w:rtl/>
              </w:rPr>
              <w:instrText xml:space="preserve"> </w:instrText>
            </w:r>
            <w:r w:rsidR="00A5185A" w:rsidRPr="00A5185A">
              <w:rPr>
                <w:rFonts w:ascii="Simplified Arabic" w:hAnsi="Simplified Arabic" w:cs="Simplified Arabic"/>
                <w:b/>
                <w:bCs/>
                <w:noProof/>
                <w:webHidden/>
                <w:color w:val="000000" w:themeColor="text1"/>
                <w:sz w:val="28"/>
                <w:szCs w:val="28"/>
              </w:rPr>
              <w:instrText>PAGEREF</w:instrText>
            </w:r>
            <w:r w:rsidR="00A5185A" w:rsidRPr="00A5185A">
              <w:rPr>
                <w:rFonts w:ascii="Simplified Arabic" w:hAnsi="Simplified Arabic" w:cs="Simplified Arabic"/>
                <w:b/>
                <w:bCs/>
                <w:noProof/>
                <w:webHidden/>
                <w:color w:val="000000" w:themeColor="text1"/>
                <w:sz w:val="28"/>
                <w:szCs w:val="28"/>
                <w:rtl/>
              </w:rPr>
              <w:instrText xml:space="preserve"> _</w:instrText>
            </w:r>
            <w:r w:rsidR="00A5185A" w:rsidRPr="00A5185A">
              <w:rPr>
                <w:rFonts w:ascii="Simplified Arabic" w:hAnsi="Simplified Arabic" w:cs="Simplified Arabic"/>
                <w:b/>
                <w:bCs/>
                <w:noProof/>
                <w:webHidden/>
                <w:color w:val="000000" w:themeColor="text1"/>
                <w:sz w:val="28"/>
                <w:szCs w:val="28"/>
              </w:rPr>
              <w:instrText>Toc233209011 \h</w:instrText>
            </w:r>
            <w:r w:rsidR="00A5185A" w:rsidRPr="00A5185A">
              <w:rPr>
                <w:rFonts w:ascii="Simplified Arabic" w:hAnsi="Simplified Arabic" w:cs="Simplified Arabic"/>
                <w:b/>
                <w:bCs/>
                <w:noProof/>
                <w:webHidden/>
                <w:color w:val="000000" w:themeColor="text1"/>
                <w:sz w:val="28"/>
                <w:szCs w:val="28"/>
                <w:rtl/>
              </w:rPr>
              <w:instrText xml:space="preserve"> </w:instrText>
            </w:r>
            <w:r w:rsidR="00A5185A" w:rsidRPr="00A5185A">
              <w:rPr>
                <w:rFonts w:ascii="Simplified Arabic" w:hAnsi="Simplified Arabic" w:cs="Simplified Arabic"/>
                <w:b/>
                <w:bCs/>
                <w:noProof/>
                <w:webHidden/>
                <w:color w:val="000000" w:themeColor="text1"/>
                <w:sz w:val="28"/>
                <w:szCs w:val="28"/>
                <w:rtl/>
              </w:rPr>
            </w:r>
            <w:r w:rsidR="00A5185A" w:rsidRPr="00A5185A">
              <w:rPr>
                <w:rFonts w:ascii="Simplified Arabic" w:hAnsi="Simplified Arabic" w:cs="Simplified Arabic"/>
                <w:b/>
                <w:bCs/>
                <w:noProof/>
                <w:webHidden/>
                <w:color w:val="000000" w:themeColor="text1"/>
                <w:sz w:val="28"/>
                <w:szCs w:val="28"/>
                <w:rtl/>
              </w:rPr>
              <w:fldChar w:fldCharType="separate"/>
            </w:r>
            <w:r w:rsidR="008D2BB5">
              <w:rPr>
                <w:rFonts w:ascii="Simplified Arabic" w:hAnsi="Simplified Arabic" w:cs="Simplified Arabic"/>
                <w:b/>
                <w:bCs/>
                <w:noProof/>
                <w:webHidden/>
                <w:color w:val="000000" w:themeColor="text1"/>
                <w:sz w:val="28"/>
                <w:szCs w:val="28"/>
                <w:rtl/>
              </w:rPr>
              <w:t>45</w:t>
            </w:r>
            <w:r w:rsidR="00A5185A" w:rsidRPr="00A5185A">
              <w:rPr>
                <w:rFonts w:ascii="Simplified Arabic" w:hAnsi="Simplified Arabic" w:cs="Simplified Arabic"/>
                <w:b/>
                <w:bCs/>
                <w:noProof/>
                <w:webHidden/>
                <w:color w:val="000000" w:themeColor="text1"/>
                <w:sz w:val="28"/>
                <w:szCs w:val="28"/>
                <w:rtl/>
              </w:rPr>
              <w:fldChar w:fldCharType="end"/>
            </w:r>
          </w:hyperlink>
        </w:p>
        <w:p w14:paraId="08974600" w14:textId="77777777" w:rsidR="00A5185A" w:rsidRPr="00A5185A" w:rsidRDefault="00EB39E6" w:rsidP="00A5185A">
          <w:pPr>
            <w:pStyle w:val="TOC2"/>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3209036" w:history="1">
            <w:r w:rsidR="00A5185A" w:rsidRPr="00A5185A">
              <w:rPr>
                <w:rStyle w:val="Hyperlink"/>
                <w:rFonts w:ascii="Simplified Arabic" w:eastAsia="Times New Roman" w:hAnsi="Simplified Arabic" w:cs="Simplified Arabic"/>
                <w:b/>
                <w:bCs/>
                <w:noProof/>
                <w:color w:val="000000" w:themeColor="text1"/>
                <w:sz w:val="28"/>
                <w:szCs w:val="28"/>
                <w:rtl/>
              </w:rPr>
              <w:t>5.3 صدق أداة الدراسة وثباتها</w:t>
            </w:r>
            <w:r w:rsidR="00A5185A" w:rsidRPr="00A5185A">
              <w:rPr>
                <w:rFonts w:ascii="Simplified Arabic" w:hAnsi="Simplified Arabic" w:cs="Simplified Arabic"/>
                <w:b/>
                <w:bCs/>
                <w:noProof/>
                <w:webHidden/>
                <w:color w:val="000000" w:themeColor="text1"/>
                <w:sz w:val="28"/>
                <w:szCs w:val="28"/>
                <w:rtl/>
              </w:rPr>
              <w:tab/>
            </w:r>
            <w:r w:rsidR="00A5185A" w:rsidRPr="00A5185A">
              <w:rPr>
                <w:rFonts w:ascii="Simplified Arabic" w:hAnsi="Simplified Arabic" w:cs="Simplified Arabic"/>
                <w:b/>
                <w:bCs/>
                <w:noProof/>
                <w:webHidden/>
                <w:color w:val="000000" w:themeColor="text1"/>
                <w:sz w:val="28"/>
                <w:szCs w:val="28"/>
                <w:rtl/>
              </w:rPr>
              <w:fldChar w:fldCharType="begin"/>
            </w:r>
            <w:r w:rsidR="00A5185A" w:rsidRPr="00A5185A">
              <w:rPr>
                <w:rFonts w:ascii="Simplified Arabic" w:hAnsi="Simplified Arabic" w:cs="Simplified Arabic"/>
                <w:b/>
                <w:bCs/>
                <w:noProof/>
                <w:webHidden/>
                <w:color w:val="000000" w:themeColor="text1"/>
                <w:sz w:val="28"/>
                <w:szCs w:val="28"/>
                <w:rtl/>
              </w:rPr>
              <w:instrText xml:space="preserve"> </w:instrText>
            </w:r>
            <w:r w:rsidR="00A5185A" w:rsidRPr="00A5185A">
              <w:rPr>
                <w:rFonts w:ascii="Simplified Arabic" w:hAnsi="Simplified Arabic" w:cs="Simplified Arabic"/>
                <w:b/>
                <w:bCs/>
                <w:noProof/>
                <w:webHidden/>
                <w:color w:val="000000" w:themeColor="text1"/>
                <w:sz w:val="28"/>
                <w:szCs w:val="28"/>
              </w:rPr>
              <w:instrText>PAGEREF</w:instrText>
            </w:r>
            <w:r w:rsidR="00A5185A" w:rsidRPr="00A5185A">
              <w:rPr>
                <w:rFonts w:ascii="Simplified Arabic" w:hAnsi="Simplified Arabic" w:cs="Simplified Arabic"/>
                <w:b/>
                <w:bCs/>
                <w:noProof/>
                <w:webHidden/>
                <w:color w:val="000000" w:themeColor="text1"/>
                <w:sz w:val="28"/>
                <w:szCs w:val="28"/>
                <w:rtl/>
              </w:rPr>
              <w:instrText xml:space="preserve"> _</w:instrText>
            </w:r>
            <w:r w:rsidR="00A5185A" w:rsidRPr="00A5185A">
              <w:rPr>
                <w:rFonts w:ascii="Simplified Arabic" w:hAnsi="Simplified Arabic" w:cs="Simplified Arabic"/>
                <w:b/>
                <w:bCs/>
                <w:noProof/>
                <w:webHidden/>
                <w:color w:val="000000" w:themeColor="text1"/>
                <w:sz w:val="28"/>
                <w:szCs w:val="28"/>
              </w:rPr>
              <w:instrText>Toc233209036 \h</w:instrText>
            </w:r>
            <w:r w:rsidR="00A5185A" w:rsidRPr="00A5185A">
              <w:rPr>
                <w:rFonts w:ascii="Simplified Arabic" w:hAnsi="Simplified Arabic" w:cs="Simplified Arabic"/>
                <w:b/>
                <w:bCs/>
                <w:noProof/>
                <w:webHidden/>
                <w:color w:val="000000" w:themeColor="text1"/>
                <w:sz w:val="28"/>
                <w:szCs w:val="28"/>
                <w:rtl/>
              </w:rPr>
              <w:instrText xml:space="preserve"> </w:instrText>
            </w:r>
            <w:r w:rsidR="00A5185A" w:rsidRPr="00A5185A">
              <w:rPr>
                <w:rFonts w:ascii="Simplified Arabic" w:hAnsi="Simplified Arabic" w:cs="Simplified Arabic"/>
                <w:b/>
                <w:bCs/>
                <w:noProof/>
                <w:webHidden/>
                <w:color w:val="000000" w:themeColor="text1"/>
                <w:sz w:val="28"/>
                <w:szCs w:val="28"/>
                <w:rtl/>
              </w:rPr>
            </w:r>
            <w:r w:rsidR="00A5185A" w:rsidRPr="00A5185A">
              <w:rPr>
                <w:rFonts w:ascii="Simplified Arabic" w:hAnsi="Simplified Arabic" w:cs="Simplified Arabic"/>
                <w:b/>
                <w:bCs/>
                <w:noProof/>
                <w:webHidden/>
                <w:color w:val="000000" w:themeColor="text1"/>
                <w:sz w:val="28"/>
                <w:szCs w:val="28"/>
                <w:rtl/>
              </w:rPr>
              <w:fldChar w:fldCharType="separate"/>
            </w:r>
            <w:r w:rsidR="008D2BB5">
              <w:rPr>
                <w:rFonts w:ascii="Simplified Arabic" w:hAnsi="Simplified Arabic" w:cs="Simplified Arabic"/>
                <w:b/>
                <w:bCs/>
                <w:noProof/>
                <w:webHidden/>
                <w:color w:val="000000" w:themeColor="text1"/>
                <w:sz w:val="28"/>
                <w:szCs w:val="28"/>
                <w:rtl/>
              </w:rPr>
              <w:t>47</w:t>
            </w:r>
            <w:r w:rsidR="00A5185A" w:rsidRPr="00A5185A">
              <w:rPr>
                <w:rFonts w:ascii="Simplified Arabic" w:hAnsi="Simplified Arabic" w:cs="Simplified Arabic"/>
                <w:b/>
                <w:bCs/>
                <w:noProof/>
                <w:webHidden/>
                <w:color w:val="000000" w:themeColor="text1"/>
                <w:sz w:val="28"/>
                <w:szCs w:val="28"/>
                <w:rtl/>
              </w:rPr>
              <w:fldChar w:fldCharType="end"/>
            </w:r>
          </w:hyperlink>
        </w:p>
        <w:p w14:paraId="085AE9C1" w14:textId="77777777" w:rsidR="00A5185A" w:rsidRPr="00A5185A" w:rsidRDefault="00EB39E6" w:rsidP="00A5185A">
          <w:pPr>
            <w:pStyle w:val="TOC2"/>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3209171" w:history="1">
            <w:r w:rsidR="00A5185A" w:rsidRPr="00A5185A">
              <w:rPr>
                <w:rStyle w:val="Hyperlink"/>
                <w:rFonts w:ascii="Simplified Arabic" w:eastAsia="Times New Roman" w:hAnsi="Simplified Arabic" w:cs="Simplified Arabic"/>
                <w:b/>
                <w:bCs/>
                <w:noProof/>
                <w:color w:val="000000" w:themeColor="text1"/>
                <w:sz w:val="28"/>
                <w:szCs w:val="28"/>
                <w:rtl/>
              </w:rPr>
              <w:t>6.3 مصفوفة الارتباط بين متغيرات الدراسة</w:t>
            </w:r>
            <w:r w:rsidR="00A5185A" w:rsidRPr="00A5185A">
              <w:rPr>
                <w:rFonts w:ascii="Simplified Arabic" w:hAnsi="Simplified Arabic" w:cs="Simplified Arabic"/>
                <w:b/>
                <w:bCs/>
                <w:noProof/>
                <w:webHidden/>
                <w:color w:val="000000" w:themeColor="text1"/>
                <w:sz w:val="28"/>
                <w:szCs w:val="28"/>
                <w:rtl/>
              </w:rPr>
              <w:tab/>
            </w:r>
            <w:r w:rsidR="00A5185A" w:rsidRPr="00A5185A">
              <w:rPr>
                <w:rFonts w:ascii="Simplified Arabic" w:hAnsi="Simplified Arabic" w:cs="Simplified Arabic"/>
                <w:b/>
                <w:bCs/>
                <w:noProof/>
                <w:webHidden/>
                <w:color w:val="000000" w:themeColor="text1"/>
                <w:sz w:val="28"/>
                <w:szCs w:val="28"/>
                <w:rtl/>
              </w:rPr>
              <w:fldChar w:fldCharType="begin"/>
            </w:r>
            <w:r w:rsidR="00A5185A" w:rsidRPr="00A5185A">
              <w:rPr>
                <w:rFonts w:ascii="Simplified Arabic" w:hAnsi="Simplified Arabic" w:cs="Simplified Arabic"/>
                <w:b/>
                <w:bCs/>
                <w:noProof/>
                <w:webHidden/>
                <w:color w:val="000000" w:themeColor="text1"/>
                <w:sz w:val="28"/>
                <w:szCs w:val="28"/>
                <w:rtl/>
              </w:rPr>
              <w:instrText xml:space="preserve"> </w:instrText>
            </w:r>
            <w:r w:rsidR="00A5185A" w:rsidRPr="00A5185A">
              <w:rPr>
                <w:rFonts w:ascii="Simplified Arabic" w:hAnsi="Simplified Arabic" w:cs="Simplified Arabic"/>
                <w:b/>
                <w:bCs/>
                <w:noProof/>
                <w:webHidden/>
                <w:color w:val="000000" w:themeColor="text1"/>
                <w:sz w:val="28"/>
                <w:szCs w:val="28"/>
              </w:rPr>
              <w:instrText>PAGEREF</w:instrText>
            </w:r>
            <w:r w:rsidR="00A5185A" w:rsidRPr="00A5185A">
              <w:rPr>
                <w:rFonts w:ascii="Simplified Arabic" w:hAnsi="Simplified Arabic" w:cs="Simplified Arabic"/>
                <w:b/>
                <w:bCs/>
                <w:noProof/>
                <w:webHidden/>
                <w:color w:val="000000" w:themeColor="text1"/>
                <w:sz w:val="28"/>
                <w:szCs w:val="28"/>
                <w:rtl/>
              </w:rPr>
              <w:instrText xml:space="preserve"> _</w:instrText>
            </w:r>
            <w:r w:rsidR="00A5185A" w:rsidRPr="00A5185A">
              <w:rPr>
                <w:rFonts w:ascii="Simplified Arabic" w:hAnsi="Simplified Arabic" w:cs="Simplified Arabic"/>
                <w:b/>
                <w:bCs/>
                <w:noProof/>
                <w:webHidden/>
                <w:color w:val="000000" w:themeColor="text1"/>
                <w:sz w:val="28"/>
                <w:szCs w:val="28"/>
              </w:rPr>
              <w:instrText>Toc233209171 \h</w:instrText>
            </w:r>
            <w:r w:rsidR="00A5185A" w:rsidRPr="00A5185A">
              <w:rPr>
                <w:rFonts w:ascii="Simplified Arabic" w:hAnsi="Simplified Arabic" w:cs="Simplified Arabic"/>
                <w:b/>
                <w:bCs/>
                <w:noProof/>
                <w:webHidden/>
                <w:color w:val="000000" w:themeColor="text1"/>
                <w:sz w:val="28"/>
                <w:szCs w:val="28"/>
                <w:rtl/>
              </w:rPr>
              <w:instrText xml:space="preserve"> </w:instrText>
            </w:r>
            <w:r w:rsidR="00A5185A" w:rsidRPr="00A5185A">
              <w:rPr>
                <w:rFonts w:ascii="Simplified Arabic" w:hAnsi="Simplified Arabic" w:cs="Simplified Arabic"/>
                <w:b/>
                <w:bCs/>
                <w:noProof/>
                <w:webHidden/>
                <w:color w:val="000000" w:themeColor="text1"/>
                <w:sz w:val="28"/>
                <w:szCs w:val="28"/>
                <w:rtl/>
              </w:rPr>
            </w:r>
            <w:r w:rsidR="00A5185A" w:rsidRPr="00A5185A">
              <w:rPr>
                <w:rFonts w:ascii="Simplified Arabic" w:hAnsi="Simplified Arabic" w:cs="Simplified Arabic"/>
                <w:b/>
                <w:bCs/>
                <w:noProof/>
                <w:webHidden/>
                <w:color w:val="000000" w:themeColor="text1"/>
                <w:sz w:val="28"/>
                <w:szCs w:val="28"/>
                <w:rtl/>
              </w:rPr>
              <w:fldChar w:fldCharType="separate"/>
            </w:r>
            <w:r w:rsidR="008D2BB5">
              <w:rPr>
                <w:rFonts w:ascii="Simplified Arabic" w:hAnsi="Simplified Arabic" w:cs="Simplified Arabic"/>
                <w:b/>
                <w:bCs/>
                <w:noProof/>
                <w:webHidden/>
                <w:color w:val="000000" w:themeColor="text1"/>
                <w:sz w:val="28"/>
                <w:szCs w:val="28"/>
                <w:rtl/>
              </w:rPr>
              <w:t>50</w:t>
            </w:r>
            <w:r w:rsidR="00A5185A" w:rsidRPr="00A5185A">
              <w:rPr>
                <w:rFonts w:ascii="Simplified Arabic" w:hAnsi="Simplified Arabic" w:cs="Simplified Arabic"/>
                <w:b/>
                <w:bCs/>
                <w:noProof/>
                <w:webHidden/>
                <w:color w:val="000000" w:themeColor="text1"/>
                <w:sz w:val="28"/>
                <w:szCs w:val="28"/>
                <w:rtl/>
              </w:rPr>
              <w:fldChar w:fldCharType="end"/>
            </w:r>
          </w:hyperlink>
        </w:p>
        <w:p w14:paraId="481B626A" w14:textId="77777777" w:rsidR="00A5185A" w:rsidRPr="00A5185A" w:rsidRDefault="00EB39E6" w:rsidP="00A5185A">
          <w:pPr>
            <w:pStyle w:val="TOC2"/>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3209206" w:history="1">
            <w:r w:rsidR="00A5185A" w:rsidRPr="00A5185A">
              <w:rPr>
                <w:rStyle w:val="Hyperlink"/>
                <w:rFonts w:ascii="Simplified Arabic" w:eastAsia="Times New Roman" w:hAnsi="Simplified Arabic" w:cs="Simplified Arabic"/>
                <w:b/>
                <w:bCs/>
                <w:noProof/>
                <w:color w:val="000000" w:themeColor="text1"/>
                <w:sz w:val="28"/>
                <w:szCs w:val="28"/>
                <w:rtl/>
              </w:rPr>
              <w:t>7.3 الأساليب الإحصائية المستخدمة</w:t>
            </w:r>
            <w:r w:rsidR="00A5185A" w:rsidRPr="00A5185A">
              <w:rPr>
                <w:rFonts w:ascii="Simplified Arabic" w:hAnsi="Simplified Arabic" w:cs="Simplified Arabic"/>
                <w:b/>
                <w:bCs/>
                <w:noProof/>
                <w:webHidden/>
                <w:color w:val="000000" w:themeColor="text1"/>
                <w:sz w:val="28"/>
                <w:szCs w:val="28"/>
                <w:rtl/>
              </w:rPr>
              <w:tab/>
            </w:r>
            <w:r w:rsidR="00A5185A" w:rsidRPr="00A5185A">
              <w:rPr>
                <w:rFonts w:ascii="Simplified Arabic" w:hAnsi="Simplified Arabic" w:cs="Simplified Arabic"/>
                <w:b/>
                <w:bCs/>
                <w:noProof/>
                <w:webHidden/>
                <w:color w:val="000000" w:themeColor="text1"/>
                <w:sz w:val="28"/>
                <w:szCs w:val="28"/>
                <w:rtl/>
              </w:rPr>
              <w:fldChar w:fldCharType="begin"/>
            </w:r>
            <w:r w:rsidR="00A5185A" w:rsidRPr="00A5185A">
              <w:rPr>
                <w:rFonts w:ascii="Simplified Arabic" w:hAnsi="Simplified Arabic" w:cs="Simplified Arabic"/>
                <w:b/>
                <w:bCs/>
                <w:noProof/>
                <w:webHidden/>
                <w:color w:val="000000" w:themeColor="text1"/>
                <w:sz w:val="28"/>
                <w:szCs w:val="28"/>
                <w:rtl/>
              </w:rPr>
              <w:instrText xml:space="preserve"> </w:instrText>
            </w:r>
            <w:r w:rsidR="00A5185A" w:rsidRPr="00A5185A">
              <w:rPr>
                <w:rFonts w:ascii="Simplified Arabic" w:hAnsi="Simplified Arabic" w:cs="Simplified Arabic"/>
                <w:b/>
                <w:bCs/>
                <w:noProof/>
                <w:webHidden/>
                <w:color w:val="000000" w:themeColor="text1"/>
                <w:sz w:val="28"/>
                <w:szCs w:val="28"/>
              </w:rPr>
              <w:instrText>PAGEREF</w:instrText>
            </w:r>
            <w:r w:rsidR="00A5185A" w:rsidRPr="00A5185A">
              <w:rPr>
                <w:rFonts w:ascii="Simplified Arabic" w:hAnsi="Simplified Arabic" w:cs="Simplified Arabic"/>
                <w:b/>
                <w:bCs/>
                <w:noProof/>
                <w:webHidden/>
                <w:color w:val="000000" w:themeColor="text1"/>
                <w:sz w:val="28"/>
                <w:szCs w:val="28"/>
                <w:rtl/>
              </w:rPr>
              <w:instrText xml:space="preserve"> _</w:instrText>
            </w:r>
            <w:r w:rsidR="00A5185A" w:rsidRPr="00A5185A">
              <w:rPr>
                <w:rFonts w:ascii="Simplified Arabic" w:hAnsi="Simplified Arabic" w:cs="Simplified Arabic"/>
                <w:b/>
                <w:bCs/>
                <w:noProof/>
                <w:webHidden/>
                <w:color w:val="000000" w:themeColor="text1"/>
                <w:sz w:val="28"/>
                <w:szCs w:val="28"/>
              </w:rPr>
              <w:instrText>Toc233209206 \h</w:instrText>
            </w:r>
            <w:r w:rsidR="00A5185A" w:rsidRPr="00A5185A">
              <w:rPr>
                <w:rFonts w:ascii="Simplified Arabic" w:hAnsi="Simplified Arabic" w:cs="Simplified Arabic"/>
                <w:b/>
                <w:bCs/>
                <w:noProof/>
                <w:webHidden/>
                <w:color w:val="000000" w:themeColor="text1"/>
                <w:sz w:val="28"/>
                <w:szCs w:val="28"/>
                <w:rtl/>
              </w:rPr>
              <w:instrText xml:space="preserve"> </w:instrText>
            </w:r>
            <w:r w:rsidR="00A5185A" w:rsidRPr="00A5185A">
              <w:rPr>
                <w:rFonts w:ascii="Simplified Arabic" w:hAnsi="Simplified Arabic" w:cs="Simplified Arabic"/>
                <w:b/>
                <w:bCs/>
                <w:noProof/>
                <w:webHidden/>
                <w:color w:val="000000" w:themeColor="text1"/>
                <w:sz w:val="28"/>
                <w:szCs w:val="28"/>
                <w:rtl/>
              </w:rPr>
            </w:r>
            <w:r w:rsidR="00A5185A" w:rsidRPr="00A5185A">
              <w:rPr>
                <w:rFonts w:ascii="Simplified Arabic" w:hAnsi="Simplified Arabic" w:cs="Simplified Arabic"/>
                <w:b/>
                <w:bCs/>
                <w:noProof/>
                <w:webHidden/>
                <w:color w:val="000000" w:themeColor="text1"/>
                <w:sz w:val="28"/>
                <w:szCs w:val="28"/>
                <w:rtl/>
              </w:rPr>
              <w:fldChar w:fldCharType="separate"/>
            </w:r>
            <w:r w:rsidR="008D2BB5">
              <w:rPr>
                <w:rFonts w:ascii="Simplified Arabic" w:hAnsi="Simplified Arabic" w:cs="Simplified Arabic"/>
                <w:b/>
                <w:bCs/>
                <w:noProof/>
                <w:webHidden/>
                <w:color w:val="000000" w:themeColor="text1"/>
                <w:sz w:val="28"/>
                <w:szCs w:val="28"/>
                <w:rtl/>
              </w:rPr>
              <w:t>51</w:t>
            </w:r>
            <w:r w:rsidR="00A5185A" w:rsidRPr="00A5185A">
              <w:rPr>
                <w:rFonts w:ascii="Simplified Arabic" w:hAnsi="Simplified Arabic" w:cs="Simplified Arabic"/>
                <w:b/>
                <w:bCs/>
                <w:noProof/>
                <w:webHidden/>
                <w:color w:val="000000" w:themeColor="text1"/>
                <w:sz w:val="28"/>
                <w:szCs w:val="28"/>
                <w:rtl/>
              </w:rPr>
              <w:fldChar w:fldCharType="end"/>
            </w:r>
          </w:hyperlink>
        </w:p>
        <w:p w14:paraId="5D9B59A4" w14:textId="77777777" w:rsidR="00A5185A" w:rsidRPr="00A5185A" w:rsidRDefault="00EB39E6" w:rsidP="00A5185A">
          <w:pPr>
            <w:pStyle w:val="TOC1"/>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3209207" w:history="1">
            <w:r w:rsidR="00A5185A" w:rsidRPr="00A5185A">
              <w:rPr>
                <w:rStyle w:val="Hyperlink"/>
                <w:rFonts w:ascii="Simplified Arabic" w:hAnsi="Simplified Arabic" w:cs="Simplified Arabic"/>
                <w:b/>
                <w:bCs/>
                <w:noProof/>
                <w:color w:val="000000" w:themeColor="text1"/>
                <w:sz w:val="28"/>
                <w:szCs w:val="28"/>
                <w:rtl/>
              </w:rPr>
              <w:t>الفصل الرابع: تحليل البيانات واختبار الفروض</w:t>
            </w:r>
            <w:r w:rsidR="00A5185A" w:rsidRPr="00A5185A">
              <w:rPr>
                <w:rFonts w:ascii="Simplified Arabic" w:hAnsi="Simplified Arabic" w:cs="Simplified Arabic"/>
                <w:b/>
                <w:bCs/>
                <w:noProof/>
                <w:webHidden/>
                <w:color w:val="000000" w:themeColor="text1"/>
                <w:sz w:val="28"/>
                <w:szCs w:val="28"/>
                <w:rtl/>
              </w:rPr>
              <w:tab/>
            </w:r>
            <w:r w:rsidR="00A5185A" w:rsidRPr="00A5185A">
              <w:rPr>
                <w:rFonts w:ascii="Simplified Arabic" w:hAnsi="Simplified Arabic" w:cs="Simplified Arabic"/>
                <w:b/>
                <w:bCs/>
                <w:noProof/>
                <w:webHidden/>
                <w:color w:val="000000" w:themeColor="text1"/>
                <w:sz w:val="28"/>
                <w:szCs w:val="28"/>
                <w:rtl/>
              </w:rPr>
              <w:fldChar w:fldCharType="begin"/>
            </w:r>
            <w:r w:rsidR="00A5185A" w:rsidRPr="00A5185A">
              <w:rPr>
                <w:rFonts w:ascii="Simplified Arabic" w:hAnsi="Simplified Arabic" w:cs="Simplified Arabic"/>
                <w:b/>
                <w:bCs/>
                <w:noProof/>
                <w:webHidden/>
                <w:color w:val="000000" w:themeColor="text1"/>
                <w:sz w:val="28"/>
                <w:szCs w:val="28"/>
                <w:rtl/>
              </w:rPr>
              <w:instrText xml:space="preserve"> </w:instrText>
            </w:r>
            <w:r w:rsidR="00A5185A" w:rsidRPr="00A5185A">
              <w:rPr>
                <w:rFonts w:ascii="Simplified Arabic" w:hAnsi="Simplified Arabic" w:cs="Simplified Arabic"/>
                <w:b/>
                <w:bCs/>
                <w:noProof/>
                <w:webHidden/>
                <w:color w:val="000000" w:themeColor="text1"/>
                <w:sz w:val="28"/>
                <w:szCs w:val="28"/>
              </w:rPr>
              <w:instrText>PAGEREF</w:instrText>
            </w:r>
            <w:r w:rsidR="00A5185A" w:rsidRPr="00A5185A">
              <w:rPr>
                <w:rFonts w:ascii="Simplified Arabic" w:hAnsi="Simplified Arabic" w:cs="Simplified Arabic"/>
                <w:b/>
                <w:bCs/>
                <w:noProof/>
                <w:webHidden/>
                <w:color w:val="000000" w:themeColor="text1"/>
                <w:sz w:val="28"/>
                <w:szCs w:val="28"/>
                <w:rtl/>
              </w:rPr>
              <w:instrText xml:space="preserve"> _</w:instrText>
            </w:r>
            <w:r w:rsidR="00A5185A" w:rsidRPr="00A5185A">
              <w:rPr>
                <w:rFonts w:ascii="Simplified Arabic" w:hAnsi="Simplified Arabic" w:cs="Simplified Arabic"/>
                <w:b/>
                <w:bCs/>
                <w:noProof/>
                <w:webHidden/>
                <w:color w:val="000000" w:themeColor="text1"/>
                <w:sz w:val="28"/>
                <w:szCs w:val="28"/>
              </w:rPr>
              <w:instrText>Toc233209207 \h</w:instrText>
            </w:r>
            <w:r w:rsidR="00A5185A" w:rsidRPr="00A5185A">
              <w:rPr>
                <w:rFonts w:ascii="Simplified Arabic" w:hAnsi="Simplified Arabic" w:cs="Simplified Arabic"/>
                <w:b/>
                <w:bCs/>
                <w:noProof/>
                <w:webHidden/>
                <w:color w:val="000000" w:themeColor="text1"/>
                <w:sz w:val="28"/>
                <w:szCs w:val="28"/>
                <w:rtl/>
              </w:rPr>
              <w:instrText xml:space="preserve"> </w:instrText>
            </w:r>
            <w:r w:rsidR="00A5185A" w:rsidRPr="00A5185A">
              <w:rPr>
                <w:rFonts w:ascii="Simplified Arabic" w:hAnsi="Simplified Arabic" w:cs="Simplified Arabic"/>
                <w:b/>
                <w:bCs/>
                <w:noProof/>
                <w:webHidden/>
                <w:color w:val="000000" w:themeColor="text1"/>
                <w:sz w:val="28"/>
                <w:szCs w:val="28"/>
                <w:rtl/>
              </w:rPr>
            </w:r>
            <w:r w:rsidR="00A5185A" w:rsidRPr="00A5185A">
              <w:rPr>
                <w:rFonts w:ascii="Simplified Arabic" w:hAnsi="Simplified Arabic" w:cs="Simplified Arabic"/>
                <w:b/>
                <w:bCs/>
                <w:noProof/>
                <w:webHidden/>
                <w:color w:val="000000" w:themeColor="text1"/>
                <w:sz w:val="28"/>
                <w:szCs w:val="28"/>
                <w:rtl/>
              </w:rPr>
              <w:fldChar w:fldCharType="separate"/>
            </w:r>
            <w:r w:rsidR="008D2BB5">
              <w:rPr>
                <w:rFonts w:ascii="Simplified Arabic" w:hAnsi="Simplified Arabic" w:cs="Simplified Arabic"/>
                <w:b/>
                <w:bCs/>
                <w:noProof/>
                <w:webHidden/>
                <w:color w:val="000000" w:themeColor="text1"/>
                <w:sz w:val="28"/>
                <w:szCs w:val="28"/>
                <w:rtl/>
              </w:rPr>
              <w:t>53</w:t>
            </w:r>
            <w:r w:rsidR="00A5185A" w:rsidRPr="00A5185A">
              <w:rPr>
                <w:rFonts w:ascii="Simplified Arabic" w:hAnsi="Simplified Arabic" w:cs="Simplified Arabic"/>
                <w:b/>
                <w:bCs/>
                <w:noProof/>
                <w:webHidden/>
                <w:color w:val="000000" w:themeColor="text1"/>
                <w:sz w:val="28"/>
                <w:szCs w:val="28"/>
                <w:rtl/>
              </w:rPr>
              <w:fldChar w:fldCharType="end"/>
            </w:r>
          </w:hyperlink>
        </w:p>
        <w:p w14:paraId="2BCAE051" w14:textId="77777777" w:rsidR="00A5185A" w:rsidRPr="00A5185A" w:rsidRDefault="00EB39E6" w:rsidP="00A5185A">
          <w:pPr>
            <w:pStyle w:val="TOC2"/>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3209208" w:history="1">
            <w:r w:rsidR="00A5185A" w:rsidRPr="00A5185A">
              <w:rPr>
                <w:rStyle w:val="Hyperlink"/>
                <w:rFonts w:ascii="Simplified Arabic" w:hAnsi="Simplified Arabic" w:cs="Simplified Arabic"/>
                <w:b/>
                <w:bCs/>
                <w:noProof/>
                <w:color w:val="000000" w:themeColor="text1"/>
                <w:sz w:val="28"/>
                <w:szCs w:val="28"/>
                <w:rtl/>
              </w:rPr>
              <w:t>1.4 تمهيد</w:t>
            </w:r>
            <w:r w:rsidR="00A5185A" w:rsidRPr="00A5185A">
              <w:rPr>
                <w:rFonts w:ascii="Simplified Arabic" w:hAnsi="Simplified Arabic" w:cs="Simplified Arabic"/>
                <w:b/>
                <w:bCs/>
                <w:noProof/>
                <w:webHidden/>
                <w:color w:val="000000" w:themeColor="text1"/>
                <w:sz w:val="28"/>
                <w:szCs w:val="28"/>
                <w:rtl/>
              </w:rPr>
              <w:tab/>
            </w:r>
            <w:r w:rsidR="00A5185A" w:rsidRPr="00A5185A">
              <w:rPr>
                <w:rFonts w:ascii="Simplified Arabic" w:hAnsi="Simplified Arabic" w:cs="Simplified Arabic"/>
                <w:b/>
                <w:bCs/>
                <w:noProof/>
                <w:webHidden/>
                <w:color w:val="000000" w:themeColor="text1"/>
                <w:sz w:val="28"/>
                <w:szCs w:val="28"/>
                <w:rtl/>
              </w:rPr>
              <w:fldChar w:fldCharType="begin"/>
            </w:r>
            <w:r w:rsidR="00A5185A" w:rsidRPr="00A5185A">
              <w:rPr>
                <w:rFonts w:ascii="Simplified Arabic" w:hAnsi="Simplified Arabic" w:cs="Simplified Arabic"/>
                <w:b/>
                <w:bCs/>
                <w:noProof/>
                <w:webHidden/>
                <w:color w:val="000000" w:themeColor="text1"/>
                <w:sz w:val="28"/>
                <w:szCs w:val="28"/>
                <w:rtl/>
              </w:rPr>
              <w:instrText xml:space="preserve"> </w:instrText>
            </w:r>
            <w:r w:rsidR="00A5185A" w:rsidRPr="00A5185A">
              <w:rPr>
                <w:rFonts w:ascii="Simplified Arabic" w:hAnsi="Simplified Arabic" w:cs="Simplified Arabic"/>
                <w:b/>
                <w:bCs/>
                <w:noProof/>
                <w:webHidden/>
                <w:color w:val="000000" w:themeColor="text1"/>
                <w:sz w:val="28"/>
                <w:szCs w:val="28"/>
              </w:rPr>
              <w:instrText>PAGEREF</w:instrText>
            </w:r>
            <w:r w:rsidR="00A5185A" w:rsidRPr="00A5185A">
              <w:rPr>
                <w:rFonts w:ascii="Simplified Arabic" w:hAnsi="Simplified Arabic" w:cs="Simplified Arabic"/>
                <w:b/>
                <w:bCs/>
                <w:noProof/>
                <w:webHidden/>
                <w:color w:val="000000" w:themeColor="text1"/>
                <w:sz w:val="28"/>
                <w:szCs w:val="28"/>
                <w:rtl/>
              </w:rPr>
              <w:instrText xml:space="preserve"> _</w:instrText>
            </w:r>
            <w:r w:rsidR="00A5185A" w:rsidRPr="00A5185A">
              <w:rPr>
                <w:rFonts w:ascii="Simplified Arabic" w:hAnsi="Simplified Arabic" w:cs="Simplified Arabic"/>
                <w:b/>
                <w:bCs/>
                <w:noProof/>
                <w:webHidden/>
                <w:color w:val="000000" w:themeColor="text1"/>
                <w:sz w:val="28"/>
                <w:szCs w:val="28"/>
              </w:rPr>
              <w:instrText>Toc233209208 \h</w:instrText>
            </w:r>
            <w:r w:rsidR="00A5185A" w:rsidRPr="00A5185A">
              <w:rPr>
                <w:rFonts w:ascii="Simplified Arabic" w:hAnsi="Simplified Arabic" w:cs="Simplified Arabic"/>
                <w:b/>
                <w:bCs/>
                <w:noProof/>
                <w:webHidden/>
                <w:color w:val="000000" w:themeColor="text1"/>
                <w:sz w:val="28"/>
                <w:szCs w:val="28"/>
                <w:rtl/>
              </w:rPr>
              <w:instrText xml:space="preserve"> </w:instrText>
            </w:r>
            <w:r w:rsidR="00A5185A" w:rsidRPr="00A5185A">
              <w:rPr>
                <w:rFonts w:ascii="Simplified Arabic" w:hAnsi="Simplified Arabic" w:cs="Simplified Arabic"/>
                <w:b/>
                <w:bCs/>
                <w:noProof/>
                <w:webHidden/>
                <w:color w:val="000000" w:themeColor="text1"/>
                <w:sz w:val="28"/>
                <w:szCs w:val="28"/>
                <w:rtl/>
              </w:rPr>
            </w:r>
            <w:r w:rsidR="00A5185A" w:rsidRPr="00A5185A">
              <w:rPr>
                <w:rFonts w:ascii="Simplified Arabic" w:hAnsi="Simplified Arabic" w:cs="Simplified Arabic"/>
                <w:b/>
                <w:bCs/>
                <w:noProof/>
                <w:webHidden/>
                <w:color w:val="000000" w:themeColor="text1"/>
                <w:sz w:val="28"/>
                <w:szCs w:val="28"/>
                <w:rtl/>
              </w:rPr>
              <w:fldChar w:fldCharType="separate"/>
            </w:r>
            <w:r w:rsidR="008D2BB5">
              <w:rPr>
                <w:rFonts w:ascii="Simplified Arabic" w:hAnsi="Simplified Arabic" w:cs="Simplified Arabic"/>
                <w:b/>
                <w:bCs/>
                <w:noProof/>
                <w:webHidden/>
                <w:color w:val="000000" w:themeColor="text1"/>
                <w:sz w:val="28"/>
                <w:szCs w:val="28"/>
                <w:rtl/>
              </w:rPr>
              <w:t>53</w:t>
            </w:r>
            <w:r w:rsidR="00A5185A" w:rsidRPr="00A5185A">
              <w:rPr>
                <w:rFonts w:ascii="Simplified Arabic" w:hAnsi="Simplified Arabic" w:cs="Simplified Arabic"/>
                <w:b/>
                <w:bCs/>
                <w:noProof/>
                <w:webHidden/>
                <w:color w:val="000000" w:themeColor="text1"/>
                <w:sz w:val="28"/>
                <w:szCs w:val="28"/>
                <w:rtl/>
              </w:rPr>
              <w:fldChar w:fldCharType="end"/>
            </w:r>
          </w:hyperlink>
        </w:p>
        <w:p w14:paraId="210C40F2" w14:textId="77777777" w:rsidR="00A5185A" w:rsidRPr="00A5185A" w:rsidRDefault="00EB39E6" w:rsidP="00A5185A">
          <w:pPr>
            <w:pStyle w:val="TOC2"/>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3209209" w:history="1">
            <w:r w:rsidR="00A5185A" w:rsidRPr="00A5185A">
              <w:rPr>
                <w:rStyle w:val="Hyperlink"/>
                <w:rFonts w:ascii="Simplified Arabic" w:hAnsi="Simplified Arabic" w:cs="Simplified Arabic"/>
                <w:b/>
                <w:bCs/>
                <w:noProof/>
                <w:color w:val="000000" w:themeColor="text1"/>
                <w:sz w:val="28"/>
                <w:szCs w:val="28"/>
                <w:rtl/>
              </w:rPr>
              <w:t>2.4 التحليل الوصفي لاستجابات أفراد العينة على فقرات أبعاد الدراسة</w:t>
            </w:r>
            <w:r w:rsidR="00A5185A" w:rsidRPr="00A5185A">
              <w:rPr>
                <w:rFonts w:ascii="Simplified Arabic" w:hAnsi="Simplified Arabic" w:cs="Simplified Arabic"/>
                <w:b/>
                <w:bCs/>
                <w:noProof/>
                <w:webHidden/>
                <w:color w:val="000000" w:themeColor="text1"/>
                <w:sz w:val="28"/>
                <w:szCs w:val="28"/>
                <w:rtl/>
              </w:rPr>
              <w:tab/>
            </w:r>
            <w:r w:rsidR="00A5185A" w:rsidRPr="00A5185A">
              <w:rPr>
                <w:rFonts w:ascii="Simplified Arabic" w:hAnsi="Simplified Arabic" w:cs="Simplified Arabic"/>
                <w:b/>
                <w:bCs/>
                <w:noProof/>
                <w:webHidden/>
                <w:color w:val="000000" w:themeColor="text1"/>
                <w:sz w:val="28"/>
                <w:szCs w:val="28"/>
                <w:rtl/>
              </w:rPr>
              <w:fldChar w:fldCharType="begin"/>
            </w:r>
            <w:r w:rsidR="00A5185A" w:rsidRPr="00A5185A">
              <w:rPr>
                <w:rFonts w:ascii="Simplified Arabic" w:hAnsi="Simplified Arabic" w:cs="Simplified Arabic"/>
                <w:b/>
                <w:bCs/>
                <w:noProof/>
                <w:webHidden/>
                <w:color w:val="000000" w:themeColor="text1"/>
                <w:sz w:val="28"/>
                <w:szCs w:val="28"/>
                <w:rtl/>
              </w:rPr>
              <w:instrText xml:space="preserve"> </w:instrText>
            </w:r>
            <w:r w:rsidR="00A5185A" w:rsidRPr="00A5185A">
              <w:rPr>
                <w:rFonts w:ascii="Simplified Arabic" w:hAnsi="Simplified Arabic" w:cs="Simplified Arabic"/>
                <w:b/>
                <w:bCs/>
                <w:noProof/>
                <w:webHidden/>
                <w:color w:val="000000" w:themeColor="text1"/>
                <w:sz w:val="28"/>
                <w:szCs w:val="28"/>
              </w:rPr>
              <w:instrText>PAGEREF</w:instrText>
            </w:r>
            <w:r w:rsidR="00A5185A" w:rsidRPr="00A5185A">
              <w:rPr>
                <w:rFonts w:ascii="Simplified Arabic" w:hAnsi="Simplified Arabic" w:cs="Simplified Arabic"/>
                <w:b/>
                <w:bCs/>
                <w:noProof/>
                <w:webHidden/>
                <w:color w:val="000000" w:themeColor="text1"/>
                <w:sz w:val="28"/>
                <w:szCs w:val="28"/>
                <w:rtl/>
              </w:rPr>
              <w:instrText xml:space="preserve"> _</w:instrText>
            </w:r>
            <w:r w:rsidR="00A5185A" w:rsidRPr="00A5185A">
              <w:rPr>
                <w:rFonts w:ascii="Simplified Arabic" w:hAnsi="Simplified Arabic" w:cs="Simplified Arabic"/>
                <w:b/>
                <w:bCs/>
                <w:noProof/>
                <w:webHidden/>
                <w:color w:val="000000" w:themeColor="text1"/>
                <w:sz w:val="28"/>
                <w:szCs w:val="28"/>
              </w:rPr>
              <w:instrText>Toc233209209 \h</w:instrText>
            </w:r>
            <w:r w:rsidR="00A5185A" w:rsidRPr="00A5185A">
              <w:rPr>
                <w:rFonts w:ascii="Simplified Arabic" w:hAnsi="Simplified Arabic" w:cs="Simplified Arabic"/>
                <w:b/>
                <w:bCs/>
                <w:noProof/>
                <w:webHidden/>
                <w:color w:val="000000" w:themeColor="text1"/>
                <w:sz w:val="28"/>
                <w:szCs w:val="28"/>
                <w:rtl/>
              </w:rPr>
              <w:instrText xml:space="preserve"> </w:instrText>
            </w:r>
            <w:r w:rsidR="00A5185A" w:rsidRPr="00A5185A">
              <w:rPr>
                <w:rFonts w:ascii="Simplified Arabic" w:hAnsi="Simplified Arabic" w:cs="Simplified Arabic"/>
                <w:b/>
                <w:bCs/>
                <w:noProof/>
                <w:webHidden/>
                <w:color w:val="000000" w:themeColor="text1"/>
                <w:sz w:val="28"/>
                <w:szCs w:val="28"/>
                <w:rtl/>
              </w:rPr>
            </w:r>
            <w:r w:rsidR="00A5185A" w:rsidRPr="00A5185A">
              <w:rPr>
                <w:rFonts w:ascii="Simplified Arabic" w:hAnsi="Simplified Arabic" w:cs="Simplified Arabic"/>
                <w:b/>
                <w:bCs/>
                <w:noProof/>
                <w:webHidden/>
                <w:color w:val="000000" w:themeColor="text1"/>
                <w:sz w:val="28"/>
                <w:szCs w:val="28"/>
                <w:rtl/>
              </w:rPr>
              <w:fldChar w:fldCharType="separate"/>
            </w:r>
            <w:r w:rsidR="008D2BB5">
              <w:rPr>
                <w:rFonts w:ascii="Simplified Arabic" w:hAnsi="Simplified Arabic" w:cs="Simplified Arabic"/>
                <w:b/>
                <w:bCs/>
                <w:noProof/>
                <w:webHidden/>
                <w:color w:val="000000" w:themeColor="text1"/>
                <w:sz w:val="28"/>
                <w:szCs w:val="28"/>
                <w:rtl/>
              </w:rPr>
              <w:t>53</w:t>
            </w:r>
            <w:r w:rsidR="00A5185A" w:rsidRPr="00A5185A">
              <w:rPr>
                <w:rFonts w:ascii="Simplified Arabic" w:hAnsi="Simplified Arabic" w:cs="Simplified Arabic"/>
                <w:b/>
                <w:bCs/>
                <w:noProof/>
                <w:webHidden/>
                <w:color w:val="000000" w:themeColor="text1"/>
                <w:sz w:val="28"/>
                <w:szCs w:val="28"/>
                <w:rtl/>
              </w:rPr>
              <w:fldChar w:fldCharType="end"/>
            </w:r>
          </w:hyperlink>
        </w:p>
        <w:p w14:paraId="6E243C42" w14:textId="77777777" w:rsidR="00A5185A" w:rsidRPr="00A5185A" w:rsidRDefault="00EB39E6" w:rsidP="00A5185A">
          <w:pPr>
            <w:pStyle w:val="TOC2"/>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3209210" w:history="1">
            <w:r w:rsidR="00A5185A" w:rsidRPr="00A5185A">
              <w:rPr>
                <w:rStyle w:val="Hyperlink"/>
                <w:rFonts w:ascii="Simplified Arabic" w:hAnsi="Simplified Arabic" w:cs="Simplified Arabic"/>
                <w:b/>
                <w:bCs/>
                <w:noProof/>
                <w:color w:val="000000" w:themeColor="text1"/>
                <w:sz w:val="28"/>
                <w:szCs w:val="28"/>
                <w:rtl/>
              </w:rPr>
              <w:t>4.4 اختبار فروض الدراسة</w:t>
            </w:r>
            <w:r w:rsidR="00A5185A" w:rsidRPr="00A5185A">
              <w:rPr>
                <w:rFonts w:ascii="Simplified Arabic" w:hAnsi="Simplified Arabic" w:cs="Simplified Arabic"/>
                <w:b/>
                <w:bCs/>
                <w:noProof/>
                <w:webHidden/>
                <w:color w:val="000000" w:themeColor="text1"/>
                <w:sz w:val="28"/>
                <w:szCs w:val="28"/>
                <w:rtl/>
              </w:rPr>
              <w:tab/>
            </w:r>
            <w:r w:rsidR="00A5185A" w:rsidRPr="00A5185A">
              <w:rPr>
                <w:rFonts w:ascii="Simplified Arabic" w:hAnsi="Simplified Arabic" w:cs="Simplified Arabic"/>
                <w:b/>
                <w:bCs/>
                <w:noProof/>
                <w:webHidden/>
                <w:color w:val="000000" w:themeColor="text1"/>
                <w:sz w:val="28"/>
                <w:szCs w:val="28"/>
                <w:rtl/>
              </w:rPr>
              <w:fldChar w:fldCharType="begin"/>
            </w:r>
            <w:r w:rsidR="00A5185A" w:rsidRPr="00A5185A">
              <w:rPr>
                <w:rFonts w:ascii="Simplified Arabic" w:hAnsi="Simplified Arabic" w:cs="Simplified Arabic"/>
                <w:b/>
                <w:bCs/>
                <w:noProof/>
                <w:webHidden/>
                <w:color w:val="000000" w:themeColor="text1"/>
                <w:sz w:val="28"/>
                <w:szCs w:val="28"/>
                <w:rtl/>
              </w:rPr>
              <w:instrText xml:space="preserve"> </w:instrText>
            </w:r>
            <w:r w:rsidR="00A5185A" w:rsidRPr="00A5185A">
              <w:rPr>
                <w:rFonts w:ascii="Simplified Arabic" w:hAnsi="Simplified Arabic" w:cs="Simplified Arabic"/>
                <w:b/>
                <w:bCs/>
                <w:noProof/>
                <w:webHidden/>
                <w:color w:val="000000" w:themeColor="text1"/>
                <w:sz w:val="28"/>
                <w:szCs w:val="28"/>
              </w:rPr>
              <w:instrText>PAGEREF</w:instrText>
            </w:r>
            <w:r w:rsidR="00A5185A" w:rsidRPr="00A5185A">
              <w:rPr>
                <w:rFonts w:ascii="Simplified Arabic" w:hAnsi="Simplified Arabic" w:cs="Simplified Arabic"/>
                <w:b/>
                <w:bCs/>
                <w:noProof/>
                <w:webHidden/>
                <w:color w:val="000000" w:themeColor="text1"/>
                <w:sz w:val="28"/>
                <w:szCs w:val="28"/>
                <w:rtl/>
              </w:rPr>
              <w:instrText xml:space="preserve"> _</w:instrText>
            </w:r>
            <w:r w:rsidR="00A5185A" w:rsidRPr="00A5185A">
              <w:rPr>
                <w:rFonts w:ascii="Simplified Arabic" w:hAnsi="Simplified Arabic" w:cs="Simplified Arabic"/>
                <w:b/>
                <w:bCs/>
                <w:noProof/>
                <w:webHidden/>
                <w:color w:val="000000" w:themeColor="text1"/>
                <w:sz w:val="28"/>
                <w:szCs w:val="28"/>
              </w:rPr>
              <w:instrText>Toc233209210 \h</w:instrText>
            </w:r>
            <w:r w:rsidR="00A5185A" w:rsidRPr="00A5185A">
              <w:rPr>
                <w:rFonts w:ascii="Simplified Arabic" w:hAnsi="Simplified Arabic" w:cs="Simplified Arabic"/>
                <w:b/>
                <w:bCs/>
                <w:noProof/>
                <w:webHidden/>
                <w:color w:val="000000" w:themeColor="text1"/>
                <w:sz w:val="28"/>
                <w:szCs w:val="28"/>
                <w:rtl/>
              </w:rPr>
              <w:instrText xml:space="preserve"> </w:instrText>
            </w:r>
            <w:r w:rsidR="00A5185A" w:rsidRPr="00A5185A">
              <w:rPr>
                <w:rFonts w:ascii="Simplified Arabic" w:hAnsi="Simplified Arabic" w:cs="Simplified Arabic"/>
                <w:b/>
                <w:bCs/>
                <w:noProof/>
                <w:webHidden/>
                <w:color w:val="000000" w:themeColor="text1"/>
                <w:sz w:val="28"/>
                <w:szCs w:val="28"/>
                <w:rtl/>
              </w:rPr>
            </w:r>
            <w:r w:rsidR="00A5185A" w:rsidRPr="00A5185A">
              <w:rPr>
                <w:rFonts w:ascii="Simplified Arabic" w:hAnsi="Simplified Arabic" w:cs="Simplified Arabic"/>
                <w:b/>
                <w:bCs/>
                <w:noProof/>
                <w:webHidden/>
                <w:color w:val="000000" w:themeColor="text1"/>
                <w:sz w:val="28"/>
                <w:szCs w:val="28"/>
                <w:rtl/>
              </w:rPr>
              <w:fldChar w:fldCharType="separate"/>
            </w:r>
            <w:r w:rsidR="008D2BB5">
              <w:rPr>
                <w:rFonts w:ascii="Simplified Arabic" w:hAnsi="Simplified Arabic" w:cs="Simplified Arabic"/>
                <w:b/>
                <w:bCs/>
                <w:noProof/>
                <w:webHidden/>
                <w:color w:val="000000" w:themeColor="text1"/>
                <w:sz w:val="28"/>
                <w:szCs w:val="28"/>
                <w:rtl/>
              </w:rPr>
              <w:t>61</w:t>
            </w:r>
            <w:r w:rsidR="00A5185A" w:rsidRPr="00A5185A">
              <w:rPr>
                <w:rFonts w:ascii="Simplified Arabic" w:hAnsi="Simplified Arabic" w:cs="Simplified Arabic"/>
                <w:b/>
                <w:bCs/>
                <w:noProof/>
                <w:webHidden/>
                <w:color w:val="000000" w:themeColor="text1"/>
                <w:sz w:val="28"/>
                <w:szCs w:val="28"/>
                <w:rtl/>
              </w:rPr>
              <w:fldChar w:fldCharType="end"/>
            </w:r>
          </w:hyperlink>
        </w:p>
        <w:p w14:paraId="7F28A097" w14:textId="77777777" w:rsidR="00A5185A" w:rsidRPr="00A5185A" w:rsidRDefault="00EB39E6" w:rsidP="00A5185A">
          <w:pPr>
            <w:pStyle w:val="TOC1"/>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3209211" w:history="1">
            <w:r w:rsidR="00A5185A" w:rsidRPr="00A5185A">
              <w:rPr>
                <w:rStyle w:val="Hyperlink"/>
                <w:rFonts w:ascii="Simplified Arabic" w:hAnsi="Simplified Arabic" w:cs="Simplified Arabic"/>
                <w:b/>
                <w:bCs/>
                <w:noProof/>
                <w:color w:val="000000" w:themeColor="text1"/>
                <w:sz w:val="28"/>
                <w:szCs w:val="28"/>
                <w:rtl/>
              </w:rPr>
              <w:t>الفصل الخامس: نتائج الدراسة وتوصياتها</w:t>
            </w:r>
            <w:r w:rsidR="00A5185A" w:rsidRPr="00A5185A">
              <w:rPr>
                <w:rFonts w:ascii="Simplified Arabic" w:hAnsi="Simplified Arabic" w:cs="Simplified Arabic"/>
                <w:b/>
                <w:bCs/>
                <w:noProof/>
                <w:webHidden/>
                <w:color w:val="000000" w:themeColor="text1"/>
                <w:sz w:val="28"/>
                <w:szCs w:val="28"/>
                <w:rtl/>
              </w:rPr>
              <w:tab/>
            </w:r>
            <w:r w:rsidR="00A5185A" w:rsidRPr="00A5185A">
              <w:rPr>
                <w:rFonts w:ascii="Simplified Arabic" w:hAnsi="Simplified Arabic" w:cs="Simplified Arabic"/>
                <w:b/>
                <w:bCs/>
                <w:noProof/>
                <w:webHidden/>
                <w:color w:val="000000" w:themeColor="text1"/>
                <w:sz w:val="28"/>
                <w:szCs w:val="28"/>
                <w:rtl/>
              </w:rPr>
              <w:fldChar w:fldCharType="begin"/>
            </w:r>
            <w:r w:rsidR="00A5185A" w:rsidRPr="00A5185A">
              <w:rPr>
                <w:rFonts w:ascii="Simplified Arabic" w:hAnsi="Simplified Arabic" w:cs="Simplified Arabic"/>
                <w:b/>
                <w:bCs/>
                <w:noProof/>
                <w:webHidden/>
                <w:color w:val="000000" w:themeColor="text1"/>
                <w:sz w:val="28"/>
                <w:szCs w:val="28"/>
                <w:rtl/>
              </w:rPr>
              <w:instrText xml:space="preserve"> </w:instrText>
            </w:r>
            <w:r w:rsidR="00A5185A" w:rsidRPr="00A5185A">
              <w:rPr>
                <w:rFonts w:ascii="Simplified Arabic" w:hAnsi="Simplified Arabic" w:cs="Simplified Arabic"/>
                <w:b/>
                <w:bCs/>
                <w:noProof/>
                <w:webHidden/>
                <w:color w:val="000000" w:themeColor="text1"/>
                <w:sz w:val="28"/>
                <w:szCs w:val="28"/>
              </w:rPr>
              <w:instrText>PAGEREF</w:instrText>
            </w:r>
            <w:r w:rsidR="00A5185A" w:rsidRPr="00A5185A">
              <w:rPr>
                <w:rFonts w:ascii="Simplified Arabic" w:hAnsi="Simplified Arabic" w:cs="Simplified Arabic"/>
                <w:b/>
                <w:bCs/>
                <w:noProof/>
                <w:webHidden/>
                <w:color w:val="000000" w:themeColor="text1"/>
                <w:sz w:val="28"/>
                <w:szCs w:val="28"/>
                <w:rtl/>
              </w:rPr>
              <w:instrText xml:space="preserve"> _</w:instrText>
            </w:r>
            <w:r w:rsidR="00A5185A" w:rsidRPr="00A5185A">
              <w:rPr>
                <w:rFonts w:ascii="Simplified Arabic" w:hAnsi="Simplified Arabic" w:cs="Simplified Arabic"/>
                <w:b/>
                <w:bCs/>
                <w:noProof/>
                <w:webHidden/>
                <w:color w:val="000000" w:themeColor="text1"/>
                <w:sz w:val="28"/>
                <w:szCs w:val="28"/>
              </w:rPr>
              <w:instrText>Toc233209211 \h</w:instrText>
            </w:r>
            <w:r w:rsidR="00A5185A" w:rsidRPr="00A5185A">
              <w:rPr>
                <w:rFonts w:ascii="Simplified Arabic" w:hAnsi="Simplified Arabic" w:cs="Simplified Arabic"/>
                <w:b/>
                <w:bCs/>
                <w:noProof/>
                <w:webHidden/>
                <w:color w:val="000000" w:themeColor="text1"/>
                <w:sz w:val="28"/>
                <w:szCs w:val="28"/>
                <w:rtl/>
              </w:rPr>
              <w:instrText xml:space="preserve"> </w:instrText>
            </w:r>
            <w:r w:rsidR="00A5185A" w:rsidRPr="00A5185A">
              <w:rPr>
                <w:rFonts w:ascii="Simplified Arabic" w:hAnsi="Simplified Arabic" w:cs="Simplified Arabic"/>
                <w:b/>
                <w:bCs/>
                <w:noProof/>
                <w:webHidden/>
                <w:color w:val="000000" w:themeColor="text1"/>
                <w:sz w:val="28"/>
                <w:szCs w:val="28"/>
                <w:rtl/>
              </w:rPr>
            </w:r>
            <w:r w:rsidR="00A5185A" w:rsidRPr="00A5185A">
              <w:rPr>
                <w:rFonts w:ascii="Simplified Arabic" w:hAnsi="Simplified Arabic" w:cs="Simplified Arabic"/>
                <w:b/>
                <w:bCs/>
                <w:noProof/>
                <w:webHidden/>
                <w:color w:val="000000" w:themeColor="text1"/>
                <w:sz w:val="28"/>
                <w:szCs w:val="28"/>
                <w:rtl/>
              </w:rPr>
              <w:fldChar w:fldCharType="separate"/>
            </w:r>
            <w:r w:rsidR="008D2BB5">
              <w:rPr>
                <w:rFonts w:ascii="Simplified Arabic" w:hAnsi="Simplified Arabic" w:cs="Simplified Arabic"/>
                <w:b/>
                <w:bCs/>
                <w:noProof/>
                <w:webHidden/>
                <w:color w:val="000000" w:themeColor="text1"/>
                <w:sz w:val="28"/>
                <w:szCs w:val="28"/>
                <w:rtl/>
              </w:rPr>
              <w:t>68</w:t>
            </w:r>
            <w:r w:rsidR="00A5185A" w:rsidRPr="00A5185A">
              <w:rPr>
                <w:rFonts w:ascii="Simplified Arabic" w:hAnsi="Simplified Arabic" w:cs="Simplified Arabic"/>
                <w:b/>
                <w:bCs/>
                <w:noProof/>
                <w:webHidden/>
                <w:color w:val="000000" w:themeColor="text1"/>
                <w:sz w:val="28"/>
                <w:szCs w:val="28"/>
                <w:rtl/>
              </w:rPr>
              <w:fldChar w:fldCharType="end"/>
            </w:r>
          </w:hyperlink>
        </w:p>
        <w:p w14:paraId="54A5C15B" w14:textId="77777777" w:rsidR="00A5185A" w:rsidRPr="00A5185A" w:rsidRDefault="00EB39E6" w:rsidP="00A5185A">
          <w:pPr>
            <w:pStyle w:val="TOC2"/>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3209212" w:history="1">
            <w:r w:rsidR="00A5185A" w:rsidRPr="00A5185A">
              <w:rPr>
                <w:rStyle w:val="Hyperlink"/>
                <w:rFonts w:ascii="Simplified Arabic" w:hAnsi="Simplified Arabic" w:cs="Simplified Arabic"/>
                <w:b/>
                <w:bCs/>
                <w:noProof/>
                <w:color w:val="000000" w:themeColor="text1"/>
                <w:sz w:val="28"/>
                <w:szCs w:val="28"/>
                <w:rtl/>
              </w:rPr>
              <w:t>1.5 تمهيد</w:t>
            </w:r>
            <w:r w:rsidR="00A5185A" w:rsidRPr="00A5185A">
              <w:rPr>
                <w:rFonts w:ascii="Simplified Arabic" w:hAnsi="Simplified Arabic" w:cs="Simplified Arabic"/>
                <w:b/>
                <w:bCs/>
                <w:noProof/>
                <w:webHidden/>
                <w:color w:val="000000" w:themeColor="text1"/>
                <w:sz w:val="28"/>
                <w:szCs w:val="28"/>
                <w:rtl/>
              </w:rPr>
              <w:tab/>
            </w:r>
            <w:r w:rsidR="00A5185A" w:rsidRPr="00A5185A">
              <w:rPr>
                <w:rFonts w:ascii="Simplified Arabic" w:hAnsi="Simplified Arabic" w:cs="Simplified Arabic"/>
                <w:b/>
                <w:bCs/>
                <w:noProof/>
                <w:webHidden/>
                <w:color w:val="000000" w:themeColor="text1"/>
                <w:sz w:val="28"/>
                <w:szCs w:val="28"/>
                <w:rtl/>
              </w:rPr>
              <w:fldChar w:fldCharType="begin"/>
            </w:r>
            <w:r w:rsidR="00A5185A" w:rsidRPr="00A5185A">
              <w:rPr>
                <w:rFonts w:ascii="Simplified Arabic" w:hAnsi="Simplified Arabic" w:cs="Simplified Arabic"/>
                <w:b/>
                <w:bCs/>
                <w:noProof/>
                <w:webHidden/>
                <w:color w:val="000000" w:themeColor="text1"/>
                <w:sz w:val="28"/>
                <w:szCs w:val="28"/>
                <w:rtl/>
              </w:rPr>
              <w:instrText xml:space="preserve"> </w:instrText>
            </w:r>
            <w:r w:rsidR="00A5185A" w:rsidRPr="00A5185A">
              <w:rPr>
                <w:rFonts w:ascii="Simplified Arabic" w:hAnsi="Simplified Arabic" w:cs="Simplified Arabic"/>
                <w:b/>
                <w:bCs/>
                <w:noProof/>
                <w:webHidden/>
                <w:color w:val="000000" w:themeColor="text1"/>
                <w:sz w:val="28"/>
                <w:szCs w:val="28"/>
              </w:rPr>
              <w:instrText>PAGEREF</w:instrText>
            </w:r>
            <w:r w:rsidR="00A5185A" w:rsidRPr="00A5185A">
              <w:rPr>
                <w:rFonts w:ascii="Simplified Arabic" w:hAnsi="Simplified Arabic" w:cs="Simplified Arabic"/>
                <w:b/>
                <w:bCs/>
                <w:noProof/>
                <w:webHidden/>
                <w:color w:val="000000" w:themeColor="text1"/>
                <w:sz w:val="28"/>
                <w:szCs w:val="28"/>
                <w:rtl/>
              </w:rPr>
              <w:instrText xml:space="preserve"> _</w:instrText>
            </w:r>
            <w:r w:rsidR="00A5185A" w:rsidRPr="00A5185A">
              <w:rPr>
                <w:rFonts w:ascii="Simplified Arabic" w:hAnsi="Simplified Arabic" w:cs="Simplified Arabic"/>
                <w:b/>
                <w:bCs/>
                <w:noProof/>
                <w:webHidden/>
                <w:color w:val="000000" w:themeColor="text1"/>
                <w:sz w:val="28"/>
                <w:szCs w:val="28"/>
              </w:rPr>
              <w:instrText>Toc233209212 \h</w:instrText>
            </w:r>
            <w:r w:rsidR="00A5185A" w:rsidRPr="00A5185A">
              <w:rPr>
                <w:rFonts w:ascii="Simplified Arabic" w:hAnsi="Simplified Arabic" w:cs="Simplified Arabic"/>
                <w:b/>
                <w:bCs/>
                <w:noProof/>
                <w:webHidden/>
                <w:color w:val="000000" w:themeColor="text1"/>
                <w:sz w:val="28"/>
                <w:szCs w:val="28"/>
                <w:rtl/>
              </w:rPr>
              <w:instrText xml:space="preserve"> </w:instrText>
            </w:r>
            <w:r w:rsidR="00A5185A" w:rsidRPr="00A5185A">
              <w:rPr>
                <w:rFonts w:ascii="Simplified Arabic" w:hAnsi="Simplified Arabic" w:cs="Simplified Arabic"/>
                <w:b/>
                <w:bCs/>
                <w:noProof/>
                <w:webHidden/>
                <w:color w:val="000000" w:themeColor="text1"/>
                <w:sz w:val="28"/>
                <w:szCs w:val="28"/>
                <w:rtl/>
              </w:rPr>
            </w:r>
            <w:r w:rsidR="00A5185A" w:rsidRPr="00A5185A">
              <w:rPr>
                <w:rFonts w:ascii="Simplified Arabic" w:hAnsi="Simplified Arabic" w:cs="Simplified Arabic"/>
                <w:b/>
                <w:bCs/>
                <w:noProof/>
                <w:webHidden/>
                <w:color w:val="000000" w:themeColor="text1"/>
                <w:sz w:val="28"/>
                <w:szCs w:val="28"/>
                <w:rtl/>
              </w:rPr>
              <w:fldChar w:fldCharType="separate"/>
            </w:r>
            <w:r w:rsidR="008D2BB5">
              <w:rPr>
                <w:rFonts w:ascii="Simplified Arabic" w:hAnsi="Simplified Arabic" w:cs="Simplified Arabic"/>
                <w:b/>
                <w:bCs/>
                <w:noProof/>
                <w:webHidden/>
                <w:color w:val="000000" w:themeColor="text1"/>
                <w:sz w:val="28"/>
                <w:szCs w:val="28"/>
                <w:rtl/>
              </w:rPr>
              <w:t>68</w:t>
            </w:r>
            <w:r w:rsidR="00A5185A" w:rsidRPr="00A5185A">
              <w:rPr>
                <w:rFonts w:ascii="Simplified Arabic" w:hAnsi="Simplified Arabic" w:cs="Simplified Arabic"/>
                <w:b/>
                <w:bCs/>
                <w:noProof/>
                <w:webHidden/>
                <w:color w:val="000000" w:themeColor="text1"/>
                <w:sz w:val="28"/>
                <w:szCs w:val="28"/>
                <w:rtl/>
              </w:rPr>
              <w:fldChar w:fldCharType="end"/>
            </w:r>
          </w:hyperlink>
        </w:p>
        <w:p w14:paraId="75F7ADAD" w14:textId="77777777" w:rsidR="00A5185A" w:rsidRPr="00A5185A" w:rsidRDefault="00EB39E6" w:rsidP="00A5185A">
          <w:pPr>
            <w:pStyle w:val="TOC2"/>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3209213" w:history="1">
            <w:r w:rsidR="00A5185A" w:rsidRPr="00A5185A">
              <w:rPr>
                <w:rStyle w:val="Hyperlink"/>
                <w:rFonts w:ascii="Simplified Arabic" w:hAnsi="Simplified Arabic" w:cs="Simplified Arabic"/>
                <w:b/>
                <w:bCs/>
                <w:noProof/>
                <w:color w:val="000000" w:themeColor="text1"/>
                <w:sz w:val="28"/>
                <w:szCs w:val="28"/>
                <w:rtl/>
              </w:rPr>
              <w:t>2.5 نتائج الدراسة</w:t>
            </w:r>
            <w:r w:rsidR="00A5185A" w:rsidRPr="00A5185A">
              <w:rPr>
                <w:rFonts w:ascii="Simplified Arabic" w:hAnsi="Simplified Arabic" w:cs="Simplified Arabic"/>
                <w:b/>
                <w:bCs/>
                <w:noProof/>
                <w:webHidden/>
                <w:color w:val="000000" w:themeColor="text1"/>
                <w:sz w:val="28"/>
                <w:szCs w:val="28"/>
                <w:rtl/>
              </w:rPr>
              <w:tab/>
            </w:r>
            <w:r w:rsidR="00A5185A" w:rsidRPr="00A5185A">
              <w:rPr>
                <w:rFonts w:ascii="Simplified Arabic" w:hAnsi="Simplified Arabic" w:cs="Simplified Arabic"/>
                <w:b/>
                <w:bCs/>
                <w:noProof/>
                <w:webHidden/>
                <w:color w:val="000000" w:themeColor="text1"/>
                <w:sz w:val="28"/>
                <w:szCs w:val="28"/>
                <w:rtl/>
              </w:rPr>
              <w:fldChar w:fldCharType="begin"/>
            </w:r>
            <w:r w:rsidR="00A5185A" w:rsidRPr="00A5185A">
              <w:rPr>
                <w:rFonts w:ascii="Simplified Arabic" w:hAnsi="Simplified Arabic" w:cs="Simplified Arabic"/>
                <w:b/>
                <w:bCs/>
                <w:noProof/>
                <w:webHidden/>
                <w:color w:val="000000" w:themeColor="text1"/>
                <w:sz w:val="28"/>
                <w:szCs w:val="28"/>
                <w:rtl/>
              </w:rPr>
              <w:instrText xml:space="preserve"> </w:instrText>
            </w:r>
            <w:r w:rsidR="00A5185A" w:rsidRPr="00A5185A">
              <w:rPr>
                <w:rFonts w:ascii="Simplified Arabic" w:hAnsi="Simplified Arabic" w:cs="Simplified Arabic"/>
                <w:b/>
                <w:bCs/>
                <w:noProof/>
                <w:webHidden/>
                <w:color w:val="000000" w:themeColor="text1"/>
                <w:sz w:val="28"/>
                <w:szCs w:val="28"/>
              </w:rPr>
              <w:instrText>PAGEREF</w:instrText>
            </w:r>
            <w:r w:rsidR="00A5185A" w:rsidRPr="00A5185A">
              <w:rPr>
                <w:rFonts w:ascii="Simplified Arabic" w:hAnsi="Simplified Arabic" w:cs="Simplified Arabic"/>
                <w:b/>
                <w:bCs/>
                <w:noProof/>
                <w:webHidden/>
                <w:color w:val="000000" w:themeColor="text1"/>
                <w:sz w:val="28"/>
                <w:szCs w:val="28"/>
                <w:rtl/>
              </w:rPr>
              <w:instrText xml:space="preserve"> _</w:instrText>
            </w:r>
            <w:r w:rsidR="00A5185A" w:rsidRPr="00A5185A">
              <w:rPr>
                <w:rFonts w:ascii="Simplified Arabic" w:hAnsi="Simplified Arabic" w:cs="Simplified Arabic"/>
                <w:b/>
                <w:bCs/>
                <w:noProof/>
                <w:webHidden/>
                <w:color w:val="000000" w:themeColor="text1"/>
                <w:sz w:val="28"/>
                <w:szCs w:val="28"/>
              </w:rPr>
              <w:instrText>Toc233209213 \h</w:instrText>
            </w:r>
            <w:r w:rsidR="00A5185A" w:rsidRPr="00A5185A">
              <w:rPr>
                <w:rFonts w:ascii="Simplified Arabic" w:hAnsi="Simplified Arabic" w:cs="Simplified Arabic"/>
                <w:b/>
                <w:bCs/>
                <w:noProof/>
                <w:webHidden/>
                <w:color w:val="000000" w:themeColor="text1"/>
                <w:sz w:val="28"/>
                <w:szCs w:val="28"/>
                <w:rtl/>
              </w:rPr>
              <w:instrText xml:space="preserve"> </w:instrText>
            </w:r>
            <w:r w:rsidR="00A5185A" w:rsidRPr="00A5185A">
              <w:rPr>
                <w:rFonts w:ascii="Simplified Arabic" w:hAnsi="Simplified Arabic" w:cs="Simplified Arabic"/>
                <w:b/>
                <w:bCs/>
                <w:noProof/>
                <w:webHidden/>
                <w:color w:val="000000" w:themeColor="text1"/>
                <w:sz w:val="28"/>
                <w:szCs w:val="28"/>
                <w:rtl/>
              </w:rPr>
            </w:r>
            <w:r w:rsidR="00A5185A" w:rsidRPr="00A5185A">
              <w:rPr>
                <w:rFonts w:ascii="Simplified Arabic" w:hAnsi="Simplified Arabic" w:cs="Simplified Arabic"/>
                <w:b/>
                <w:bCs/>
                <w:noProof/>
                <w:webHidden/>
                <w:color w:val="000000" w:themeColor="text1"/>
                <w:sz w:val="28"/>
                <w:szCs w:val="28"/>
                <w:rtl/>
              </w:rPr>
              <w:fldChar w:fldCharType="separate"/>
            </w:r>
            <w:r w:rsidR="008D2BB5">
              <w:rPr>
                <w:rFonts w:ascii="Simplified Arabic" w:hAnsi="Simplified Arabic" w:cs="Simplified Arabic"/>
                <w:b/>
                <w:bCs/>
                <w:noProof/>
                <w:webHidden/>
                <w:color w:val="000000" w:themeColor="text1"/>
                <w:sz w:val="28"/>
                <w:szCs w:val="28"/>
                <w:rtl/>
              </w:rPr>
              <w:t>68</w:t>
            </w:r>
            <w:r w:rsidR="00A5185A" w:rsidRPr="00A5185A">
              <w:rPr>
                <w:rFonts w:ascii="Simplified Arabic" w:hAnsi="Simplified Arabic" w:cs="Simplified Arabic"/>
                <w:b/>
                <w:bCs/>
                <w:noProof/>
                <w:webHidden/>
                <w:color w:val="000000" w:themeColor="text1"/>
                <w:sz w:val="28"/>
                <w:szCs w:val="28"/>
                <w:rtl/>
              </w:rPr>
              <w:fldChar w:fldCharType="end"/>
            </w:r>
          </w:hyperlink>
        </w:p>
        <w:p w14:paraId="39CEBC16" w14:textId="77777777" w:rsidR="00A5185A" w:rsidRPr="00A5185A" w:rsidRDefault="00EB39E6" w:rsidP="00A5185A">
          <w:pPr>
            <w:pStyle w:val="TOC2"/>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3209214" w:history="1">
            <w:r w:rsidR="00A5185A" w:rsidRPr="00A5185A">
              <w:rPr>
                <w:rStyle w:val="Hyperlink"/>
                <w:rFonts w:ascii="Simplified Arabic" w:hAnsi="Simplified Arabic" w:cs="Simplified Arabic"/>
                <w:b/>
                <w:bCs/>
                <w:noProof/>
                <w:color w:val="000000" w:themeColor="text1"/>
                <w:sz w:val="28"/>
                <w:szCs w:val="28"/>
                <w:rtl/>
              </w:rPr>
              <w:t>3.5 توصيات الدراسة</w:t>
            </w:r>
            <w:r w:rsidR="00A5185A" w:rsidRPr="00A5185A">
              <w:rPr>
                <w:rFonts w:ascii="Simplified Arabic" w:hAnsi="Simplified Arabic" w:cs="Simplified Arabic"/>
                <w:b/>
                <w:bCs/>
                <w:noProof/>
                <w:webHidden/>
                <w:color w:val="000000" w:themeColor="text1"/>
                <w:sz w:val="28"/>
                <w:szCs w:val="28"/>
                <w:rtl/>
              </w:rPr>
              <w:tab/>
            </w:r>
            <w:r w:rsidR="00A5185A" w:rsidRPr="00A5185A">
              <w:rPr>
                <w:rFonts w:ascii="Simplified Arabic" w:hAnsi="Simplified Arabic" w:cs="Simplified Arabic"/>
                <w:b/>
                <w:bCs/>
                <w:noProof/>
                <w:webHidden/>
                <w:color w:val="000000" w:themeColor="text1"/>
                <w:sz w:val="28"/>
                <w:szCs w:val="28"/>
                <w:rtl/>
              </w:rPr>
              <w:fldChar w:fldCharType="begin"/>
            </w:r>
            <w:r w:rsidR="00A5185A" w:rsidRPr="00A5185A">
              <w:rPr>
                <w:rFonts w:ascii="Simplified Arabic" w:hAnsi="Simplified Arabic" w:cs="Simplified Arabic"/>
                <w:b/>
                <w:bCs/>
                <w:noProof/>
                <w:webHidden/>
                <w:color w:val="000000" w:themeColor="text1"/>
                <w:sz w:val="28"/>
                <w:szCs w:val="28"/>
                <w:rtl/>
              </w:rPr>
              <w:instrText xml:space="preserve"> </w:instrText>
            </w:r>
            <w:r w:rsidR="00A5185A" w:rsidRPr="00A5185A">
              <w:rPr>
                <w:rFonts w:ascii="Simplified Arabic" w:hAnsi="Simplified Arabic" w:cs="Simplified Arabic"/>
                <w:b/>
                <w:bCs/>
                <w:noProof/>
                <w:webHidden/>
                <w:color w:val="000000" w:themeColor="text1"/>
                <w:sz w:val="28"/>
                <w:szCs w:val="28"/>
              </w:rPr>
              <w:instrText>PAGEREF</w:instrText>
            </w:r>
            <w:r w:rsidR="00A5185A" w:rsidRPr="00A5185A">
              <w:rPr>
                <w:rFonts w:ascii="Simplified Arabic" w:hAnsi="Simplified Arabic" w:cs="Simplified Arabic"/>
                <w:b/>
                <w:bCs/>
                <w:noProof/>
                <w:webHidden/>
                <w:color w:val="000000" w:themeColor="text1"/>
                <w:sz w:val="28"/>
                <w:szCs w:val="28"/>
                <w:rtl/>
              </w:rPr>
              <w:instrText xml:space="preserve"> _</w:instrText>
            </w:r>
            <w:r w:rsidR="00A5185A" w:rsidRPr="00A5185A">
              <w:rPr>
                <w:rFonts w:ascii="Simplified Arabic" w:hAnsi="Simplified Arabic" w:cs="Simplified Arabic"/>
                <w:b/>
                <w:bCs/>
                <w:noProof/>
                <w:webHidden/>
                <w:color w:val="000000" w:themeColor="text1"/>
                <w:sz w:val="28"/>
                <w:szCs w:val="28"/>
              </w:rPr>
              <w:instrText>Toc233209214 \h</w:instrText>
            </w:r>
            <w:r w:rsidR="00A5185A" w:rsidRPr="00A5185A">
              <w:rPr>
                <w:rFonts w:ascii="Simplified Arabic" w:hAnsi="Simplified Arabic" w:cs="Simplified Arabic"/>
                <w:b/>
                <w:bCs/>
                <w:noProof/>
                <w:webHidden/>
                <w:color w:val="000000" w:themeColor="text1"/>
                <w:sz w:val="28"/>
                <w:szCs w:val="28"/>
                <w:rtl/>
              </w:rPr>
              <w:instrText xml:space="preserve"> </w:instrText>
            </w:r>
            <w:r w:rsidR="00A5185A" w:rsidRPr="00A5185A">
              <w:rPr>
                <w:rFonts w:ascii="Simplified Arabic" w:hAnsi="Simplified Arabic" w:cs="Simplified Arabic"/>
                <w:b/>
                <w:bCs/>
                <w:noProof/>
                <w:webHidden/>
                <w:color w:val="000000" w:themeColor="text1"/>
                <w:sz w:val="28"/>
                <w:szCs w:val="28"/>
                <w:rtl/>
              </w:rPr>
            </w:r>
            <w:r w:rsidR="00A5185A" w:rsidRPr="00A5185A">
              <w:rPr>
                <w:rFonts w:ascii="Simplified Arabic" w:hAnsi="Simplified Arabic" w:cs="Simplified Arabic"/>
                <w:b/>
                <w:bCs/>
                <w:noProof/>
                <w:webHidden/>
                <w:color w:val="000000" w:themeColor="text1"/>
                <w:sz w:val="28"/>
                <w:szCs w:val="28"/>
                <w:rtl/>
              </w:rPr>
              <w:fldChar w:fldCharType="separate"/>
            </w:r>
            <w:r w:rsidR="008D2BB5">
              <w:rPr>
                <w:rFonts w:ascii="Simplified Arabic" w:hAnsi="Simplified Arabic" w:cs="Simplified Arabic"/>
                <w:b/>
                <w:bCs/>
                <w:noProof/>
                <w:webHidden/>
                <w:color w:val="000000" w:themeColor="text1"/>
                <w:sz w:val="28"/>
                <w:szCs w:val="28"/>
                <w:rtl/>
              </w:rPr>
              <w:t>72</w:t>
            </w:r>
            <w:r w:rsidR="00A5185A" w:rsidRPr="00A5185A">
              <w:rPr>
                <w:rFonts w:ascii="Simplified Arabic" w:hAnsi="Simplified Arabic" w:cs="Simplified Arabic"/>
                <w:b/>
                <w:bCs/>
                <w:noProof/>
                <w:webHidden/>
                <w:color w:val="000000" w:themeColor="text1"/>
                <w:sz w:val="28"/>
                <w:szCs w:val="28"/>
                <w:rtl/>
              </w:rPr>
              <w:fldChar w:fldCharType="end"/>
            </w:r>
          </w:hyperlink>
        </w:p>
        <w:p w14:paraId="4B1263BF" w14:textId="77777777" w:rsidR="00A5185A" w:rsidRPr="00A5185A" w:rsidRDefault="00EB39E6" w:rsidP="00A5185A">
          <w:pPr>
            <w:pStyle w:val="TOC1"/>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3209215" w:history="1">
            <w:r w:rsidR="00A5185A" w:rsidRPr="00A5185A">
              <w:rPr>
                <w:rStyle w:val="Hyperlink"/>
                <w:rFonts w:ascii="Simplified Arabic" w:hAnsi="Simplified Arabic" w:cs="Simplified Arabic"/>
                <w:b/>
                <w:bCs/>
                <w:noProof/>
                <w:color w:val="000000" w:themeColor="text1"/>
                <w:sz w:val="28"/>
                <w:szCs w:val="28"/>
              </w:rPr>
              <w:t>Abstract</w:t>
            </w:r>
            <w:r w:rsidR="00A5185A" w:rsidRPr="00A5185A">
              <w:rPr>
                <w:rFonts w:ascii="Simplified Arabic" w:hAnsi="Simplified Arabic" w:cs="Simplified Arabic"/>
                <w:b/>
                <w:bCs/>
                <w:noProof/>
                <w:webHidden/>
                <w:color w:val="000000" w:themeColor="text1"/>
                <w:sz w:val="28"/>
                <w:szCs w:val="28"/>
                <w:rtl/>
              </w:rPr>
              <w:tab/>
            </w:r>
            <w:r w:rsidR="00A5185A" w:rsidRPr="00A5185A">
              <w:rPr>
                <w:rFonts w:ascii="Simplified Arabic" w:hAnsi="Simplified Arabic" w:cs="Simplified Arabic"/>
                <w:b/>
                <w:bCs/>
                <w:noProof/>
                <w:webHidden/>
                <w:color w:val="000000" w:themeColor="text1"/>
                <w:sz w:val="28"/>
                <w:szCs w:val="28"/>
                <w:rtl/>
              </w:rPr>
              <w:fldChar w:fldCharType="begin"/>
            </w:r>
            <w:r w:rsidR="00A5185A" w:rsidRPr="00A5185A">
              <w:rPr>
                <w:rFonts w:ascii="Simplified Arabic" w:hAnsi="Simplified Arabic" w:cs="Simplified Arabic"/>
                <w:b/>
                <w:bCs/>
                <w:noProof/>
                <w:webHidden/>
                <w:color w:val="000000" w:themeColor="text1"/>
                <w:sz w:val="28"/>
                <w:szCs w:val="28"/>
                <w:rtl/>
              </w:rPr>
              <w:instrText xml:space="preserve"> </w:instrText>
            </w:r>
            <w:r w:rsidR="00A5185A" w:rsidRPr="00A5185A">
              <w:rPr>
                <w:rFonts w:ascii="Simplified Arabic" w:hAnsi="Simplified Arabic" w:cs="Simplified Arabic"/>
                <w:b/>
                <w:bCs/>
                <w:noProof/>
                <w:webHidden/>
                <w:color w:val="000000" w:themeColor="text1"/>
                <w:sz w:val="28"/>
                <w:szCs w:val="28"/>
              </w:rPr>
              <w:instrText>PAGEREF</w:instrText>
            </w:r>
            <w:r w:rsidR="00A5185A" w:rsidRPr="00A5185A">
              <w:rPr>
                <w:rFonts w:ascii="Simplified Arabic" w:hAnsi="Simplified Arabic" w:cs="Simplified Arabic"/>
                <w:b/>
                <w:bCs/>
                <w:noProof/>
                <w:webHidden/>
                <w:color w:val="000000" w:themeColor="text1"/>
                <w:sz w:val="28"/>
                <w:szCs w:val="28"/>
                <w:rtl/>
              </w:rPr>
              <w:instrText xml:space="preserve"> _</w:instrText>
            </w:r>
            <w:r w:rsidR="00A5185A" w:rsidRPr="00A5185A">
              <w:rPr>
                <w:rFonts w:ascii="Simplified Arabic" w:hAnsi="Simplified Arabic" w:cs="Simplified Arabic"/>
                <w:b/>
                <w:bCs/>
                <w:noProof/>
                <w:webHidden/>
                <w:color w:val="000000" w:themeColor="text1"/>
                <w:sz w:val="28"/>
                <w:szCs w:val="28"/>
              </w:rPr>
              <w:instrText>Toc233209215 \h</w:instrText>
            </w:r>
            <w:r w:rsidR="00A5185A" w:rsidRPr="00A5185A">
              <w:rPr>
                <w:rFonts w:ascii="Simplified Arabic" w:hAnsi="Simplified Arabic" w:cs="Simplified Arabic"/>
                <w:b/>
                <w:bCs/>
                <w:noProof/>
                <w:webHidden/>
                <w:color w:val="000000" w:themeColor="text1"/>
                <w:sz w:val="28"/>
                <w:szCs w:val="28"/>
                <w:rtl/>
              </w:rPr>
              <w:instrText xml:space="preserve"> </w:instrText>
            </w:r>
            <w:r w:rsidR="00A5185A" w:rsidRPr="00A5185A">
              <w:rPr>
                <w:rFonts w:ascii="Simplified Arabic" w:hAnsi="Simplified Arabic" w:cs="Simplified Arabic"/>
                <w:b/>
                <w:bCs/>
                <w:noProof/>
                <w:webHidden/>
                <w:color w:val="000000" w:themeColor="text1"/>
                <w:sz w:val="28"/>
                <w:szCs w:val="28"/>
                <w:rtl/>
              </w:rPr>
            </w:r>
            <w:r w:rsidR="00A5185A" w:rsidRPr="00A5185A">
              <w:rPr>
                <w:rFonts w:ascii="Simplified Arabic" w:hAnsi="Simplified Arabic" w:cs="Simplified Arabic"/>
                <w:b/>
                <w:bCs/>
                <w:noProof/>
                <w:webHidden/>
                <w:color w:val="000000" w:themeColor="text1"/>
                <w:sz w:val="28"/>
                <w:szCs w:val="28"/>
                <w:rtl/>
              </w:rPr>
              <w:fldChar w:fldCharType="separate"/>
            </w:r>
            <w:r w:rsidR="008D2BB5">
              <w:rPr>
                <w:rFonts w:ascii="Simplified Arabic" w:hAnsi="Simplified Arabic" w:cs="Simplified Arabic"/>
                <w:b/>
                <w:bCs/>
                <w:noProof/>
                <w:webHidden/>
                <w:color w:val="000000" w:themeColor="text1"/>
                <w:sz w:val="28"/>
                <w:szCs w:val="28"/>
                <w:rtl/>
              </w:rPr>
              <w:t>74</w:t>
            </w:r>
            <w:r w:rsidR="00A5185A" w:rsidRPr="00A5185A">
              <w:rPr>
                <w:rFonts w:ascii="Simplified Arabic" w:hAnsi="Simplified Arabic" w:cs="Simplified Arabic"/>
                <w:b/>
                <w:bCs/>
                <w:noProof/>
                <w:webHidden/>
                <w:color w:val="000000" w:themeColor="text1"/>
                <w:sz w:val="28"/>
                <w:szCs w:val="28"/>
                <w:rtl/>
              </w:rPr>
              <w:fldChar w:fldCharType="end"/>
            </w:r>
          </w:hyperlink>
        </w:p>
        <w:p w14:paraId="1B89625E" w14:textId="77777777" w:rsidR="00A5185A" w:rsidRPr="00A5185A" w:rsidRDefault="00EB39E6" w:rsidP="00A5185A">
          <w:pPr>
            <w:pStyle w:val="TOC1"/>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3209216" w:history="1">
            <w:r w:rsidR="00A5185A" w:rsidRPr="00A5185A">
              <w:rPr>
                <w:rStyle w:val="Hyperlink"/>
                <w:rFonts w:ascii="Simplified Arabic" w:hAnsi="Simplified Arabic" w:cs="Simplified Arabic"/>
                <w:b/>
                <w:bCs/>
                <w:noProof/>
                <w:color w:val="000000" w:themeColor="text1"/>
                <w:sz w:val="28"/>
                <w:szCs w:val="28"/>
                <w:rtl/>
              </w:rPr>
              <w:t>المراجع</w:t>
            </w:r>
            <w:r w:rsidR="00A5185A" w:rsidRPr="00A5185A">
              <w:rPr>
                <w:rFonts w:ascii="Simplified Arabic" w:hAnsi="Simplified Arabic" w:cs="Simplified Arabic"/>
                <w:b/>
                <w:bCs/>
                <w:noProof/>
                <w:webHidden/>
                <w:color w:val="000000" w:themeColor="text1"/>
                <w:sz w:val="28"/>
                <w:szCs w:val="28"/>
                <w:rtl/>
              </w:rPr>
              <w:tab/>
            </w:r>
            <w:r w:rsidR="00A5185A" w:rsidRPr="00A5185A">
              <w:rPr>
                <w:rFonts w:ascii="Simplified Arabic" w:hAnsi="Simplified Arabic" w:cs="Simplified Arabic"/>
                <w:b/>
                <w:bCs/>
                <w:noProof/>
                <w:webHidden/>
                <w:color w:val="000000" w:themeColor="text1"/>
                <w:sz w:val="28"/>
                <w:szCs w:val="28"/>
                <w:rtl/>
              </w:rPr>
              <w:fldChar w:fldCharType="begin"/>
            </w:r>
            <w:r w:rsidR="00A5185A" w:rsidRPr="00A5185A">
              <w:rPr>
                <w:rFonts w:ascii="Simplified Arabic" w:hAnsi="Simplified Arabic" w:cs="Simplified Arabic"/>
                <w:b/>
                <w:bCs/>
                <w:noProof/>
                <w:webHidden/>
                <w:color w:val="000000" w:themeColor="text1"/>
                <w:sz w:val="28"/>
                <w:szCs w:val="28"/>
                <w:rtl/>
              </w:rPr>
              <w:instrText xml:space="preserve"> </w:instrText>
            </w:r>
            <w:r w:rsidR="00A5185A" w:rsidRPr="00A5185A">
              <w:rPr>
                <w:rFonts w:ascii="Simplified Arabic" w:hAnsi="Simplified Arabic" w:cs="Simplified Arabic"/>
                <w:b/>
                <w:bCs/>
                <w:noProof/>
                <w:webHidden/>
                <w:color w:val="000000" w:themeColor="text1"/>
                <w:sz w:val="28"/>
                <w:szCs w:val="28"/>
              </w:rPr>
              <w:instrText>PAGEREF</w:instrText>
            </w:r>
            <w:r w:rsidR="00A5185A" w:rsidRPr="00A5185A">
              <w:rPr>
                <w:rFonts w:ascii="Simplified Arabic" w:hAnsi="Simplified Arabic" w:cs="Simplified Arabic"/>
                <w:b/>
                <w:bCs/>
                <w:noProof/>
                <w:webHidden/>
                <w:color w:val="000000" w:themeColor="text1"/>
                <w:sz w:val="28"/>
                <w:szCs w:val="28"/>
                <w:rtl/>
              </w:rPr>
              <w:instrText xml:space="preserve"> _</w:instrText>
            </w:r>
            <w:r w:rsidR="00A5185A" w:rsidRPr="00A5185A">
              <w:rPr>
                <w:rFonts w:ascii="Simplified Arabic" w:hAnsi="Simplified Arabic" w:cs="Simplified Arabic"/>
                <w:b/>
                <w:bCs/>
                <w:noProof/>
                <w:webHidden/>
                <w:color w:val="000000" w:themeColor="text1"/>
                <w:sz w:val="28"/>
                <w:szCs w:val="28"/>
              </w:rPr>
              <w:instrText>Toc233209216 \h</w:instrText>
            </w:r>
            <w:r w:rsidR="00A5185A" w:rsidRPr="00A5185A">
              <w:rPr>
                <w:rFonts w:ascii="Simplified Arabic" w:hAnsi="Simplified Arabic" w:cs="Simplified Arabic"/>
                <w:b/>
                <w:bCs/>
                <w:noProof/>
                <w:webHidden/>
                <w:color w:val="000000" w:themeColor="text1"/>
                <w:sz w:val="28"/>
                <w:szCs w:val="28"/>
                <w:rtl/>
              </w:rPr>
              <w:instrText xml:space="preserve"> </w:instrText>
            </w:r>
            <w:r w:rsidR="00A5185A" w:rsidRPr="00A5185A">
              <w:rPr>
                <w:rFonts w:ascii="Simplified Arabic" w:hAnsi="Simplified Arabic" w:cs="Simplified Arabic"/>
                <w:b/>
                <w:bCs/>
                <w:noProof/>
                <w:webHidden/>
                <w:color w:val="000000" w:themeColor="text1"/>
                <w:sz w:val="28"/>
                <w:szCs w:val="28"/>
                <w:rtl/>
              </w:rPr>
            </w:r>
            <w:r w:rsidR="00A5185A" w:rsidRPr="00A5185A">
              <w:rPr>
                <w:rFonts w:ascii="Simplified Arabic" w:hAnsi="Simplified Arabic" w:cs="Simplified Arabic"/>
                <w:b/>
                <w:bCs/>
                <w:noProof/>
                <w:webHidden/>
                <w:color w:val="000000" w:themeColor="text1"/>
                <w:sz w:val="28"/>
                <w:szCs w:val="28"/>
                <w:rtl/>
              </w:rPr>
              <w:fldChar w:fldCharType="separate"/>
            </w:r>
            <w:r w:rsidR="008D2BB5">
              <w:rPr>
                <w:rFonts w:ascii="Simplified Arabic" w:hAnsi="Simplified Arabic" w:cs="Simplified Arabic"/>
                <w:b/>
                <w:bCs/>
                <w:noProof/>
                <w:webHidden/>
                <w:color w:val="000000" w:themeColor="text1"/>
                <w:sz w:val="28"/>
                <w:szCs w:val="28"/>
                <w:rtl/>
              </w:rPr>
              <w:t>75</w:t>
            </w:r>
            <w:r w:rsidR="00A5185A" w:rsidRPr="00A5185A">
              <w:rPr>
                <w:rFonts w:ascii="Simplified Arabic" w:hAnsi="Simplified Arabic" w:cs="Simplified Arabic"/>
                <w:b/>
                <w:bCs/>
                <w:noProof/>
                <w:webHidden/>
                <w:color w:val="000000" w:themeColor="text1"/>
                <w:sz w:val="28"/>
                <w:szCs w:val="28"/>
                <w:rtl/>
              </w:rPr>
              <w:fldChar w:fldCharType="end"/>
            </w:r>
          </w:hyperlink>
        </w:p>
        <w:p w14:paraId="008F6AAC" w14:textId="77777777" w:rsidR="00A5185A" w:rsidRPr="00A5185A" w:rsidRDefault="00EB39E6" w:rsidP="00A5185A">
          <w:pPr>
            <w:pStyle w:val="TOC1"/>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3209217" w:history="1">
            <w:r w:rsidR="00A5185A" w:rsidRPr="00A5185A">
              <w:rPr>
                <w:rStyle w:val="Hyperlink"/>
                <w:rFonts w:ascii="Simplified Arabic" w:eastAsia="Calibri" w:hAnsi="Simplified Arabic" w:cs="Simplified Arabic"/>
                <w:b/>
                <w:bCs/>
                <w:noProof/>
                <w:color w:val="000000" w:themeColor="text1"/>
                <w:sz w:val="28"/>
                <w:szCs w:val="28"/>
                <w:rtl/>
                <w:lang w:bidi="ar-EG"/>
              </w:rPr>
              <w:t>الملاحق</w:t>
            </w:r>
            <w:r w:rsidR="00A5185A" w:rsidRPr="00A5185A">
              <w:rPr>
                <w:rFonts w:ascii="Simplified Arabic" w:hAnsi="Simplified Arabic" w:cs="Simplified Arabic"/>
                <w:b/>
                <w:bCs/>
                <w:noProof/>
                <w:webHidden/>
                <w:color w:val="000000" w:themeColor="text1"/>
                <w:sz w:val="28"/>
                <w:szCs w:val="28"/>
                <w:rtl/>
              </w:rPr>
              <w:tab/>
            </w:r>
            <w:r w:rsidR="00A5185A" w:rsidRPr="00A5185A">
              <w:rPr>
                <w:rFonts w:ascii="Simplified Arabic" w:hAnsi="Simplified Arabic" w:cs="Simplified Arabic"/>
                <w:b/>
                <w:bCs/>
                <w:noProof/>
                <w:webHidden/>
                <w:color w:val="000000" w:themeColor="text1"/>
                <w:sz w:val="28"/>
                <w:szCs w:val="28"/>
                <w:rtl/>
              </w:rPr>
              <w:fldChar w:fldCharType="begin"/>
            </w:r>
            <w:r w:rsidR="00A5185A" w:rsidRPr="00A5185A">
              <w:rPr>
                <w:rFonts w:ascii="Simplified Arabic" w:hAnsi="Simplified Arabic" w:cs="Simplified Arabic"/>
                <w:b/>
                <w:bCs/>
                <w:noProof/>
                <w:webHidden/>
                <w:color w:val="000000" w:themeColor="text1"/>
                <w:sz w:val="28"/>
                <w:szCs w:val="28"/>
                <w:rtl/>
              </w:rPr>
              <w:instrText xml:space="preserve"> </w:instrText>
            </w:r>
            <w:r w:rsidR="00A5185A" w:rsidRPr="00A5185A">
              <w:rPr>
                <w:rFonts w:ascii="Simplified Arabic" w:hAnsi="Simplified Arabic" w:cs="Simplified Arabic"/>
                <w:b/>
                <w:bCs/>
                <w:noProof/>
                <w:webHidden/>
                <w:color w:val="000000" w:themeColor="text1"/>
                <w:sz w:val="28"/>
                <w:szCs w:val="28"/>
              </w:rPr>
              <w:instrText>PAGEREF</w:instrText>
            </w:r>
            <w:r w:rsidR="00A5185A" w:rsidRPr="00A5185A">
              <w:rPr>
                <w:rFonts w:ascii="Simplified Arabic" w:hAnsi="Simplified Arabic" w:cs="Simplified Arabic"/>
                <w:b/>
                <w:bCs/>
                <w:noProof/>
                <w:webHidden/>
                <w:color w:val="000000" w:themeColor="text1"/>
                <w:sz w:val="28"/>
                <w:szCs w:val="28"/>
                <w:rtl/>
              </w:rPr>
              <w:instrText xml:space="preserve"> _</w:instrText>
            </w:r>
            <w:r w:rsidR="00A5185A" w:rsidRPr="00A5185A">
              <w:rPr>
                <w:rFonts w:ascii="Simplified Arabic" w:hAnsi="Simplified Arabic" w:cs="Simplified Arabic"/>
                <w:b/>
                <w:bCs/>
                <w:noProof/>
                <w:webHidden/>
                <w:color w:val="000000" w:themeColor="text1"/>
                <w:sz w:val="28"/>
                <w:szCs w:val="28"/>
              </w:rPr>
              <w:instrText>Toc233209217 \h</w:instrText>
            </w:r>
            <w:r w:rsidR="00A5185A" w:rsidRPr="00A5185A">
              <w:rPr>
                <w:rFonts w:ascii="Simplified Arabic" w:hAnsi="Simplified Arabic" w:cs="Simplified Arabic"/>
                <w:b/>
                <w:bCs/>
                <w:noProof/>
                <w:webHidden/>
                <w:color w:val="000000" w:themeColor="text1"/>
                <w:sz w:val="28"/>
                <w:szCs w:val="28"/>
                <w:rtl/>
              </w:rPr>
              <w:instrText xml:space="preserve"> </w:instrText>
            </w:r>
            <w:r w:rsidR="00A5185A" w:rsidRPr="00A5185A">
              <w:rPr>
                <w:rFonts w:ascii="Simplified Arabic" w:hAnsi="Simplified Arabic" w:cs="Simplified Arabic"/>
                <w:b/>
                <w:bCs/>
                <w:noProof/>
                <w:webHidden/>
                <w:color w:val="000000" w:themeColor="text1"/>
                <w:sz w:val="28"/>
                <w:szCs w:val="28"/>
                <w:rtl/>
              </w:rPr>
            </w:r>
            <w:r w:rsidR="00A5185A" w:rsidRPr="00A5185A">
              <w:rPr>
                <w:rFonts w:ascii="Simplified Arabic" w:hAnsi="Simplified Arabic" w:cs="Simplified Arabic"/>
                <w:b/>
                <w:bCs/>
                <w:noProof/>
                <w:webHidden/>
                <w:color w:val="000000" w:themeColor="text1"/>
                <w:sz w:val="28"/>
                <w:szCs w:val="28"/>
                <w:rtl/>
              </w:rPr>
              <w:fldChar w:fldCharType="separate"/>
            </w:r>
            <w:r w:rsidR="008D2BB5">
              <w:rPr>
                <w:rFonts w:ascii="Simplified Arabic" w:hAnsi="Simplified Arabic" w:cs="Simplified Arabic"/>
                <w:b/>
                <w:bCs/>
                <w:noProof/>
                <w:webHidden/>
                <w:color w:val="000000" w:themeColor="text1"/>
                <w:sz w:val="28"/>
                <w:szCs w:val="28"/>
                <w:rtl/>
              </w:rPr>
              <w:t>79</w:t>
            </w:r>
            <w:r w:rsidR="00A5185A" w:rsidRPr="00A5185A">
              <w:rPr>
                <w:rFonts w:ascii="Simplified Arabic" w:hAnsi="Simplified Arabic" w:cs="Simplified Arabic"/>
                <w:b/>
                <w:bCs/>
                <w:noProof/>
                <w:webHidden/>
                <w:color w:val="000000" w:themeColor="text1"/>
                <w:sz w:val="28"/>
                <w:szCs w:val="28"/>
                <w:rtl/>
              </w:rPr>
              <w:fldChar w:fldCharType="end"/>
            </w:r>
          </w:hyperlink>
        </w:p>
        <w:p w14:paraId="18FBF6A5" w14:textId="77777777" w:rsidR="00A5185A" w:rsidRPr="00A5185A" w:rsidRDefault="00EB39E6" w:rsidP="00A5185A">
          <w:pPr>
            <w:pStyle w:val="TOC1"/>
            <w:tabs>
              <w:tab w:val="right" w:leader="dot" w:pos="9061"/>
            </w:tabs>
            <w:spacing w:line="240" w:lineRule="auto"/>
            <w:rPr>
              <w:rFonts w:ascii="Simplified Arabic" w:eastAsiaTheme="minorEastAsia" w:hAnsi="Simplified Arabic" w:cs="Simplified Arabic"/>
              <w:b/>
              <w:bCs/>
              <w:noProof/>
              <w:color w:val="000000" w:themeColor="text1"/>
              <w:kern w:val="0"/>
              <w:sz w:val="28"/>
              <w:szCs w:val="28"/>
              <w:rtl/>
              <w14:ligatures w14:val="none"/>
            </w:rPr>
          </w:pPr>
          <w:hyperlink w:anchor="_Toc233209218" w:history="1">
            <w:r w:rsidR="00A5185A" w:rsidRPr="00A5185A">
              <w:rPr>
                <w:rStyle w:val="Hyperlink"/>
                <w:rFonts w:ascii="Simplified Arabic" w:hAnsi="Simplified Arabic" w:cs="Simplified Arabic"/>
                <w:b/>
                <w:bCs/>
                <w:noProof/>
                <w:color w:val="000000" w:themeColor="text1"/>
                <w:sz w:val="28"/>
                <w:szCs w:val="28"/>
                <w:rtl/>
              </w:rPr>
              <w:t>استمارة استبيان</w:t>
            </w:r>
            <w:r w:rsidR="00A5185A" w:rsidRPr="00A5185A">
              <w:rPr>
                <w:rFonts w:ascii="Simplified Arabic" w:hAnsi="Simplified Arabic" w:cs="Simplified Arabic"/>
                <w:b/>
                <w:bCs/>
                <w:noProof/>
                <w:webHidden/>
                <w:color w:val="000000" w:themeColor="text1"/>
                <w:sz w:val="28"/>
                <w:szCs w:val="28"/>
                <w:rtl/>
              </w:rPr>
              <w:tab/>
            </w:r>
            <w:r w:rsidR="00A5185A" w:rsidRPr="00A5185A">
              <w:rPr>
                <w:rFonts w:ascii="Simplified Arabic" w:hAnsi="Simplified Arabic" w:cs="Simplified Arabic"/>
                <w:b/>
                <w:bCs/>
                <w:noProof/>
                <w:webHidden/>
                <w:color w:val="000000" w:themeColor="text1"/>
                <w:sz w:val="28"/>
                <w:szCs w:val="28"/>
                <w:rtl/>
              </w:rPr>
              <w:fldChar w:fldCharType="begin"/>
            </w:r>
            <w:r w:rsidR="00A5185A" w:rsidRPr="00A5185A">
              <w:rPr>
                <w:rFonts w:ascii="Simplified Arabic" w:hAnsi="Simplified Arabic" w:cs="Simplified Arabic"/>
                <w:b/>
                <w:bCs/>
                <w:noProof/>
                <w:webHidden/>
                <w:color w:val="000000" w:themeColor="text1"/>
                <w:sz w:val="28"/>
                <w:szCs w:val="28"/>
                <w:rtl/>
              </w:rPr>
              <w:instrText xml:space="preserve"> </w:instrText>
            </w:r>
            <w:r w:rsidR="00A5185A" w:rsidRPr="00A5185A">
              <w:rPr>
                <w:rFonts w:ascii="Simplified Arabic" w:hAnsi="Simplified Arabic" w:cs="Simplified Arabic"/>
                <w:b/>
                <w:bCs/>
                <w:noProof/>
                <w:webHidden/>
                <w:color w:val="000000" w:themeColor="text1"/>
                <w:sz w:val="28"/>
                <w:szCs w:val="28"/>
              </w:rPr>
              <w:instrText>PAGEREF</w:instrText>
            </w:r>
            <w:r w:rsidR="00A5185A" w:rsidRPr="00A5185A">
              <w:rPr>
                <w:rFonts w:ascii="Simplified Arabic" w:hAnsi="Simplified Arabic" w:cs="Simplified Arabic"/>
                <w:b/>
                <w:bCs/>
                <w:noProof/>
                <w:webHidden/>
                <w:color w:val="000000" w:themeColor="text1"/>
                <w:sz w:val="28"/>
                <w:szCs w:val="28"/>
                <w:rtl/>
              </w:rPr>
              <w:instrText xml:space="preserve"> _</w:instrText>
            </w:r>
            <w:r w:rsidR="00A5185A" w:rsidRPr="00A5185A">
              <w:rPr>
                <w:rFonts w:ascii="Simplified Arabic" w:hAnsi="Simplified Arabic" w:cs="Simplified Arabic"/>
                <w:b/>
                <w:bCs/>
                <w:noProof/>
                <w:webHidden/>
                <w:color w:val="000000" w:themeColor="text1"/>
                <w:sz w:val="28"/>
                <w:szCs w:val="28"/>
              </w:rPr>
              <w:instrText>Toc233209218 \h</w:instrText>
            </w:r>
            <w:r w:rsidR="00A5185A" w:rsidRPr="00A5185A">
              <w:rPr>
                <w:rFonts w:ascii="Simplified Arabic" w:hAnsi="Simplified Arabic" w:cs="Simplified Arabic"/>
                <w:b/>
                <w:bCs/>
                <w:noProof/>
                <w:webHidden/>
                <w:color w:val="000000" w:themeColor="text1"/>
                <w:sz w:val="28"/>
                <w:szCs w:val="28"/>
                <w:rtl/>
              </w:rPr>
              <w:instrText xml:space="preserve"> </w:instrText>
            </w:r>
            <w:r w:rsidR="00A5185A" w:rsidRPr="00A5185A">
              <w:rPr>
                <w:rFonts w:ascii="Simplified Arabic" w:hAnsi="Simplified Arabic" w:cs="Simplified Arabic"/>
                <w:b/>
                <w:bCs/>
                <w:noProof/>
                <w:webHidden/>
                <w:color w:val="000000" w:themeColor="text1"/>
                <w:sz w:val="28"/>
                <w:szCs w:val="28"/>
                <w:rtl/>
              </w:rPr>
            </w:r>
            <w:r w:rsidR="00A5185A" w:rsidRPr="00A5185A">
              <w:rPr>
                <w:rFonts w:ascii="Simplified Arabic" w:hAnsi="Simplified Arabic" w:cs="Simplified Arabic"/>
                <w:b/>
                <w:bCs/>
                <w:noProof/>
                <w:webHidden/>
                <w:color w:val="000000" w:themeColor="text1"/>
                <w:sz w:val="28"/>
                <w:szCs w:val="28"/>
                <w:rtl/>
              </w:rPr>
              <w:fldChar w:fldCharType="separate"/>
            </w:r>
            <w:r w:rsidR="008D2BB5">
              <w:rPr>
                <w:rFonts w:ascii="Simplified Arabic" w:hAnsi="Simplified Arabic" w:cs="Simplified Arabic"/>
                <w:b/>
                <w:bCs/>
                <w:noProof/>
                <w:webHidden/>
                <w:color w:val="000000" w:themeColor="text1"/>
                <w:sz w:val="28"/>
                <w:szCs w:val="28"/>
                <w:rtl/>
              </w:rPr>
              <w:t>80</w:t>
            </w:r>
            <w:r w:rsidR="00A5185A" w:rsidRPr="00A5185A">
              <w:rPr>
                <w:rFonts w:ascii="Simplified Arabic" w:hAnsi="Simplified Arabic" w:cs="Simplified Arabic"/>
                <w:b/>
                <w:bCs/>
                <w:noProof/>
                <w:webHidden/>
                <w:color w:val="000000" w:themeColor="text1"/>
                <w:sz w:val="28"/>
                <w:szCs w:val="28"/>
                <w:rtl/>
              </w:rPr>
              <w:fldChar w:fldCharType="end"/>
            </w:r>
          </w:hyperlink>
        </w:p>
        <w:p w14:paraId="78EFC7E0" w14:textId="1531C73A" w:rsidR="00A5185A" w:rsidRPr="00A5185A" w:rsidRDefault="00A5185A" w:rsidP="00A5185A">
          <w:pPr>
            <w:spacing w:line="240" w:lineRule="auto"/>
            <w:rPr>
              <w:color w:val="000000" w:themeColor="text1"/>
            </w:rPr>
          </w:pPr>
          <w:r w:rsidRPr="00A5185A">
            <w:rPr>
              <w:rFonts w:ascii="Simplified Arabic" w:hAnsi="Simplified Arabic" w:cs="Simplified Arabic"/>
              <w:b/>
              <w:bCs/>
              <w:noProof/>
              <w:color w:val="000000" w:themeColor="text1"/>
              <w:sz w:val="28"/>
              <w:szCs w:val="28"/>
            </w:rPr>
            <w:fldChar w:fldCharType="end"/>
          </w:r>
        </w:p>
      </w:sdtContent>
    </w:sdt>
    <w:p w14:paraId="6A7698E2" w14:textId="33AC36FE" w:rsidR="0084446C" w:rsidRPr="00A5185A" w:rsidRDefault="0084446C" w:rsidP="0084446C">
      <w:pPr>
        <w:pStyle w:val="NormalWeb"/>
        <w:bidi/>
        <w:spacing w:line="276" w:lineRule="auto"/>
        <w:jc w:val="center"/>
        <w:rPr>
          <w:rFonts w:ascii="Simplified Arabic" w:hAnsi="Simplified Arabic" w:cs="Simplified Arabic"/>
          <w:color w:val="000000" w:themeColor="text1"/>
          <w:sz w:val="28"/>
          <w:szCs w:val="28"/>
          <w:rtl/>
        </w:rPr>
      </w:pPr>
    </w:p>
    <w:p w14:paraId="575D7738" w14:textId="77777777" w:rsidR="0084446C" w:rsidRPr="00A5185A" w:rsidRDefault="0084446C">
      <w:pPr>
        <w:bidi w:val="0"/>
        <w:rPr>
          <w:rFonts w:ascii="Simplified Arabic" w:eastAsia="Times New Roman" w:hAnsi="Simplified Arabic" w:cs="Simplified Arabic"/>
          <w:color w:val="000000" w:themeColor="text1"/>
          <w:kern w:val="0"/>
          <w:sz w:val="28"/>
          <w:szCs w:val="28"/>
          <w:rtl/>
          <w14:ligatures w14:val="none"/>
        </w:rPr>
      </w:pPr>
      <w:r w:rsidRPr="00A5185A">
        <w:rPr>
          <w:rFonts w:ascii="Simplified Arabic" w:hAnsi="Simplified Arabic" w:cs="Simplified Arabic"/>
          <w:color w:val="000000" w:themeColor="text1"/>
          <w:sz w:val="28"/>
          <w:szCs w:val="28"/>
          <w:rtl/>
        </w:rPr>
        <w:br w:type="page"/>
      </w:r>
    </w:p>
    <w:p w14:paraId="39850476" w14:textId="0F412E6B" w:rsidR="0084446C" w:rsidRPr="00A5185A" w:rsidRDefault="0084446C" w:rsidP="0084446C">
      <w:pPr>
        <w:pStyle w:val="NormalWeb"/>
        <w:bidi/>
        <w:spacing w:line="276" w:lineRule="auto"/>
        <w:jc w:val="center"/>
        <w:outlineLvl w:val="0"/>
        <w:rPr>
          <w:rFonts w:ascii="Simplified Arabic" w:hAnsi="Simplified Arabic" w:cs="Simplified Arabic"/>
          <w:b/>
          <w:bCs/>
          <w:color w:val="000000" w:themeColor="text1"/>
          <w:sz w:val="40"/>
          <w:szCs w:val="40"/>
          <w:rtl/>
        </w:rPr>
      </w:pPr>
      <w:bookmarkStart w:id="7" w:name="_Toc233208881"/>
      <w:r w:rsidRPr="00A5185A">
        <w:rPr>
          <w:rFonts w:ascii="Simplified Arabic" w:hAnsi="Simplified Arabic" w:cs="Simplified Arabic" w:hint="cs"/>
          <w:b/>
          <w:bCs/>
          <w:color w:val="000000" w:themeColor="text1"/>
          <w:sz w:val="40"/>
          <w:szCs w:val="40"/>
          <w:rtl/>
        </w:rPr>
        <w:lastRenderedPageBreak/>
        <w:t>قائمة الجداول</w:t>
      </w:r>
      <w:bookmarkEnd w:id="7"/>
    </w:p>
    <w:tbl>
      <w:tblPr>
        <w:tblStyle w:val="GridTable4-Accent1"/>
        <w:bidiVisual/>
        <w:tblW w:w="0" w:type="auto"/>
        <w:tblInd w:w="20" w:type="dxa"/>
        <w:tblLook w:val="04A0" w:firstRow="1" w:lastRow="0" w:firstColumn="1" w:lastColumn="0" w:noHBand="0" w:noVBand="1"/>
      </w:tblPr>
      <w:tblGrid>
        <w:gridCol w:w="1261"/>
        <w:gridCol w:w="6362"/>
        <w:gridCol w:w="1418"/>
      </w:tblGrid>
      <w:tr w:rsidR="0084446C" w:rsidRPr="00A5185A" w14:paraId="04D0F7C0" w14:textId="77777777" w:rsidTr="000D6D6D">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262" w:type="dxa"/>
            <w:vAlign w:val="center"/>
          </w:tcPr>
          <w:p w14:paraId="5EBD60AD" w14:textId="2777BEF7" w:rsidR="0084446C" w:rsidRPr="00A5185A" w:rsidRDefault="0084446C" w:rsidP="0084446C">
            <w:pPr>
              <w:pStyle w:val="NormalWeb"/>
              <w:bidi/>
              <w:spacing w:line="276" w:lineRule="auto"/>
              <w:jc w:val="center"/>
              <w:rPr>
                <w:rFonts w:ascii="Simplified Arabic" w:hAnsi="Simplified Arabic" w:cs="Simplified Arabic"/>
                <w:color w:val="000000" w:themeColor="text1"/>
                <w:sz w:val="32"/>
                <w:szCs w:val="32"/>
                <w:rtl/>
              </w:rPr>
            </w:pPr>
            <w:r w:rsidRPr="00A5185A">
              <w:rPr>
                <w:rFonts w:ascii="Simplified Arabic" w:hAnsi="Simplified Arabic" w:cs="Simplified Arabic" w:hint="cs"/>
                <w:color w:val="000000" w:themeColor="text1"/>
                <w:sz w:val="32"/>
                <w:szCs w:val="32"/>
                <w:rtl/>
              </w:rPr>
              <w:t>رقم الجدول</w:t>
            </w:r>
          </w:p>
        </w:tc>
        <w:tc>
          <w:tcPr>
            <w:tcW w:w="6366" w:type="dxa"/>
            <w:vAlign w:val="center"/>
          </w:tcPr>
          <w:p w14:paraId="2232BEE4" w14:textId="56FF8B3E" w:rsidR="0084446C" w:rsidRPr="00A5185A" w:rsidRDefault="0084446C" w:rsidP="0084446C">
            <w:pPr>
              <w:pStyle w:val="NormalWeb"/>
              <w:bidi/>
              <w:spacing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32"/>
                <w:szCs w:val="32"/>
                <w:rtl/>
              </w:rPr>
            </w:pPr>
            <w:r w:rsidRPr="00A5185A">
              <w:rPr>
                <w:rFonts w:ascii="Simplified Arabic" w:hAnsi="Simplified Arabic" w:cs="Simplified Arabic" w:hint="cs"/>
                <w:color w:val="000000" w:themeColor="text1"/>
                <w:sz w:val="32"/>
                <w:szCs w:val="32"/>
                <w:rtl/>
              </w:rPr>
              <w:t>اسم الجدول</w:t>
            </w:r>
          </w:p>
        </w:tc>
        <w:tc>
          <w:tcPr>
            <w:tcW w:w="1418" w:type="dxa"/>
            <w:vAlign w:val="center"/>
          </w:tcPr>
          <w:p w14:paraId="0FD1F5D7" w14:textId="50F94631" w:rsidR="0084446C" w:rsidRPr="00A5185A" w:rsidRDefault="0084446C" w:rsidP="0084446C">
            <w:pPr>
              <w:pStyle w:val="NormalWeb"/>
              <w:bidi/>
              <w:spacing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32"/>
                <w:szCs w:val="32"/>
                <w:rtl/>
              </w:rPr>
            </w:pPr>
            <w:r w:rsidRPr="00A5185A">
              <w:rPr>
                <w:rFonts w:ascii="Simplified Arabic" w:hAnsi="Simplified Arabic" w:cs="Simplified Arabic" w:hint="cs"/>
                <w:color w:val="000000" w:themeColor="text1"/>
                <w:sz w:val="32"/>
                <w:szCs w:val="32"/>
                <w:rtl/>
              </w:rPr>
              <w:t>رقم الصفحة</w:t>
            </w:r>
          </w:p>
        </w:tc>
      </w:tr>
      <w:tr w:rsidR="00BD1B23" w:rsidRPr="00A5185A" w14:paraId="4ED2C166" w14:textId="77777777" w:rsidTr="000D6D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2" w:type="dxa"/>
          </w:tcPr>
          <w:p w14:paraId="5FBD2E88" w14:textId="77777777" w:rsidR="00BD1B23" w:rsidRPr="00A5185A" w:rsidRDefault="00BD1B23" w:rsidP="00D905AF">
            <w:pPr>
              <w:pStyle w:val="NormalWeb"/>
              <w:numPr>
                <w:ilvl w:val="0"/>
                <w:numId w:val="6"/>
              </w:numPr>
              <w:bidi/>
              <w:spacing w:line="276" w:lineRule="auto"/>
              <w:ind w:left="438"/>
              <w:jc w:val="center"/>
              <w:rPr>
                <w:rFonts w:ascii="Simplified Arabic" w:hAnsi="Simplified Arabic" w:cs="Simplified Arabic"/>
                <w:color w:val="000000" w:themeColor="text1"/>
                <w:sz w:val="28"/>
                <w:szCs w:val="28"/>
                <w:rtl/>
              </w:rPr>
            </w:pPr>
          </w:p>
        </w:tc>
        <w:tc>
          <w:tcPr>
            <w:tcW w:w="6366" w:type="dxa"/>
          </w:tcPr>
          <w:p w14:paraId="77AEF091" w14:textId="3F4EC220" w:rsidR="00BD1B23" w:rsidRPr="00A5185A" w:rsidRDefault="00BD1B23" w:rsidP="00BD1B23">
            <w:pPr>
              <w:pStyle w:val="NormalWeb"/>
              <w:bidi/>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sidRPr="00A5185A">
              <w:rPr>
                <w:rFonts w:ascii="Simplified Arabic" w:hAnsi="Simplified Arabic" w:cs="Simplified Arabic"/>
                <w:color w:val="000000" w:themeColor="text1"/>
                <w:sz w:val="28"/>
                <w:szCs w:val="28"/>
                <w:rtl/>
              </w:rPr>
              <w:t>جدول (</w:t>
            </w:r>
            <w:r w:rsidRPr="00A5185A">
              <w:rPr>
                <w:rFonts w:ascii="Simplified Arabic" w:hAnsi="Simplified Arabic" w:cs="Simplified Arabic" w:hint="cs"/>
                <w:color w:val="000000" w:themeColor="text1"/>
                <w:sz w:val="28"/>
                <w:szCs w:val="28"/>
                <w:rtl/>
              </w:rPr>
              <w:t>3 - 1</w:t>
            </w:r>
            <w:r w:rsidRPr="00A5185A">
              <w:rPr>
                <w:rFonts w:ascii="Simplified Arabic" w:hAnsi="Simplified Arabic" w:cs="Simplified Arabic"/>
                <w:color w:val="000000" w:themeColor="text1"/>
                <w:sz w:val="28"/>
                <w:szCs w:val="28"/>
                <w:rtl/>
              </w:rPr>
              <w:t>): توزيع استبانات الدراسة ومعدلات الاسترداد والصلاحية للتحليل</w:t>
            </w:r>
          </w:p>
        </w:tc>
        <w:tc>
          <w:tcPr>
            <w:tcW w:w="1418" w:type="dxa"/>
            <w:vAlign w:val="center"/>
          </w:tcPr>
          <w:p w14:paraId="0D4FF0BA" w14:textId="456F48AA" w:rsidR="00BD1B23" w:rsidRPr="00A5185A" w:rsidRDefault="008D2BB5" w:rsidP="00BD1B23">
            <w:pPr>
              <w:pStyle w:val="NormalWeb"/>
              <w:bidi/>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44</w:t>
            </w:r>
          </w:p>
        </w:tc>
      </w:tr>
      <w:tr w:rsidR="00BD1B23" w:rsidRPr="00A5185A" w14:paraId="3C8CDD61" w14:textId="77777777" w:rsidTr="000D6D6D">
        <w:tc>
          <w:tcPr>
            <w:cnfStyle w:val="001000000000" w:firstRow="0" w:lastRow="0" w:firstColumn="1" w:lastColumn="0" w:oddVBand="0" w:evenVBand="0" w:oddHBand="0" w:evenHBand="0" w:firstRowFirstColumn="0" w:firstRowLastColumn="0" w:lastRowFirstColumn="0" w:lastRowLastColumn="0"/>
            <w:tcW w:w="1262" w:type="dxa"/>
          </w:tcPr>
          <w:p w14:paraId="065237E1" w14:textId="77777777" w:rsidR="00BD1B23" w:rsidRPr="00A5185A" w:rsidRDefault="00BD1B23" w:rsidP="00D905AF">
            <w:pPr>
              <w:pStyle w:val="NormalWeb"/>
              <w:numPr>
                <w:ilvl w:val="0"/>
                <w:numId w:val="6"/>
              </w:numPr>
              <w:bidi/>
              <w:spacing w:line="276" w:lineRule="auto"/>
              <w:ind w:left="438"/>
              <w:jc w:val="center"/>
              <w:rPr>
                <w:rFonts w:ascii="Simplified Arabic" w:hAnsi="Simplified Arabic" w:cs="Simplified Arabic"/>
                <w:color w:val="000000" w:themeColor="text1"/>
                <w:sz w:val="28"/>
                <w:szCs w:val="28"/>
                <w:rtl/>
              </w:rPr>
            </w:pPr>
          </w:p>
        </w:tc>
        <w:tc>
          <w:tcPr>
            <w:tcW w:w="6366" w:type="dxa"/>
          </w:tcPr>
          <w:p w14:paraId="1B3673B4" w14:textId="4B7A08AF" w:rsidR="00BD1B23" w:rsidRPr="00A5185A" w:rsidRDefault="00BD1B23" w:rsidP="00BD1B23">
            <w:pPr>
              <w:pStyle w:val="NormalWeb"/>
              <w:bidi/>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A5185A">
              <w:rPr>
                <w:rFonts w:ascii="Simplified Arabic" w:hAnsi="Simplified Arabic" w:cs="Simplified Arabic"/>
                <w:color w:val="000000" w:themeColor="text1"/>
                <w:sz w:val="28"/>
                <w:szCs w:val="28"/>
                <w:rtl/>
              </w:rPr>
              <w:t>جدول (3 - 2): توزيع أفراد عينة الدراسة وفق المتغيرات الديموغرافية والوظيفية (ن = 324)</w:t>
            </w:r>
          </w:p>
        </w:tc>
        <w:tc>
          <w:tcPr>
            <w:tcW w:w="1418" w:type="dxa"/>
            <w:vAlign w:val="center"/>
          </w:tcPr>
          <w:p w14:paraId="13018660" w14:textId="0B2EC22C" w:rsidR="00BD1B23" w:rsidRPr="00A5185A" w:rsidRDefault="008D2BB5" w:rsidP="00BD1B23">
            <w:pPr>
              <w:pStyle w:val="NormalWeb"/>
              <w:bidi/>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44</w:t>
            </w:r>
          </w:p>
        </w:tc>
      </w:tr>
      <w:tr w:rsidR="00BD1B23" w:rsidRPr="00A5185A" w14:paraId="0059E680" w14:textId="77777777" w:rsidTr="000D6D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2" w:type="dxa"/>
          </w:tcPr>
          <w:p w14:paraId="0315972D" w14:textId="77777777" w:rsidR="00BD1B23" w:rsidRPr="00A5185A" w:rsidRDefault="00BD1B23" w:rsidP="00D905AF">
            <w:pPr>
              <w:pStyle w:val="NormalWeb"/>
              <w:numPr>
                <w:ilvl w:val="0"/>
                <w:numId w:val="6"/>
              </w:numPr>
              <w:bidi/>
              <w:spacing w:line="276" w:lineRule="auto"/>
              <w:ind w:left="438"/>
              <w:jc w:val="center"/>
              <w:rPr>
                <w:rFonts w:ascii="Simplified Arabic" w:hAnsi="Simplified Arabic" w:cs="Simplified Arabic"/>
                <w:color w:val="000000" w:themeColor="text1"/>
                <w:sz w:val="28"/>
                <w:szCs w:val="28"/>
                <w:rtl/>
              </w:rPr>
            </w:pPr>
          </w:p>
        </w:tc>
        <w:tc>
          <w:tcPr>
            <w:tcW w:w="6366" w:type="dxa"/>
          </w:tcPr>
          <w:p w14:paraId="6E555104" w14:textId="23AC1138" w:rsidR="00BD1B23" w:rsidRPr="00A5185A" w:rsidRDefault="00BD1B23" w:rsidP="00BD1B23">
            <w:pPr>
              <w:pStyle w:val="NormalWeb"/>
              <w:bidi/>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sidRPr="00A5185A">
              <w:rPr>
                <w:rFonts w:ascii="Simplified Arabic" w:hAnsi="Simplified Arabic" w:cs="Simplified Arabic"/>
                <w:color w:val="000000" w:themeColor="text1"/>
                <w:sz w:val="28"/>
                <w:szCs w:val="28"/>
                <w:rtl/>
              </w:rPr>
              <w:t>جدول (3 - 3): مقياس ليكرت الخماسي ودرجاته والأوزان النسبية</w:t>
            </w:r>
          </w:p>
        </w:tc>
        <w:tc>
          <w:tcPr>
            <w:tcW w:w="1418" w:type="dxa"/>
            <w:vAlign w:val="center"/>
          </w:tcPr>
          <w:p w14:paraId="5A120515" w14:textId="5C40EE5C" w:rsidR="00BD1B23" w:rsidRPr="00A5185A" w:rsidRDefault="008D2BB5" w:rsidP="00BD1B23">
            <w:pPr>
              <w:pStyle w:val="NormalWeb"/>
              <w:bidi/>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46</w:t>
            </w:r>
          </w:p>
        </w:tc>
      </w:tr>
      <w:tr w:rsidR="00BD1B23" w:rsidRPr="00A5185A" w14:paraId="36664E73" w14:textId="77777777" w:rsidTr="000D6D6D">
        <w:tc>
          <w:tcPr>
            <w:cnfStyle w:val="001000000000" w:firstRow="0" w:lastRow="0" w:firstColumn="1" w:lastColumn="0" w:oddVBand="0" w:evenVBand="0" w:oddHBand="0" w:evenHBand="0" w:firstRowFirstColumn="0" w:firstRowLastColumn="0" w:lastRowFirstColumn="0" w:lastRowLastColumn="0"/>
            <w:tcW w:w="1262" w:type="dxa"/>
          </w:tcPr>
          <w:p w14:paraId="13EC773F" w14:textId="77777777" w:rsidR="00BD1B23" w:rsidRPr="00A5185A" w:rsidRDefault="00BD1B23" w:rsidP="00D905AF">
            <w:pPr>
              <w:pStyle w:val="NormalWeb"/>
              <w:numPr>
                <w:ilvl w:val="0"/>
                <w:numId w:val="6"/>
              </w:numPr>
              <w:bidi/>
              <w:spacing w:line="276" w:lineRule="auto"/>
              <w:ind w:left="438"/>
              <w:jc w:val="center"/>
              <w:rPr>
                <w:rFonts w:ascii="Simplified Arabic" w:hAnsi="Simplified Arabic" w:cs="Simplified Arabic"/>
                <w:color w:val="000000" w:themeColor="text1"/>
                <w:sz w:val="28"/>
                <w:szCs w:val="28"/>
                <w:rtl/>
              </w:rPr>
            </w:pPr>
          </w:p>
        </w:tc>
        <w:tc>
          <w:tcPr>
            <w:tcW w:w="6366" w:type="dxa"/>
          </w:tcPr>
          <w:p w14:paraId="71A76EF2" w14:textId="1B1D5D8C" w:rsidR="00BD1B23" w:rsidRPr="00A5185A" w:rsidRDefault="00BD1B23" w:rsidP="00BD1B23">
            <w:pPr>
              <w:pStyle w:val="NormalWeb"/>
              <w:bidi/>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A5185A">
              <w:rPr>
                <w:rFonts w:ascii="Simplified Arabic" w:hAnsi="Simplified Arabic" w:cs="Simplified Arabic"/>
                <w:color w:val="000000" w:themeColor="text1"/>
                <w:sz w:val="28"/>
                <w:szCs w:val="28"/>
                <w:rtl/>
              </w:rPr>
              <w:t>جدول (3 - 4): معاملات الارتباط بين درجة كل فقرة والدرجة الكلية للبُعد</w:t>
            </w:r>
          </w:p>
        </w:tc>
        <w:tc>
          <w:tcPr>
            <w:tcW w:w="1418" w:type="dxa"/>
            <w:vAlign w:val="center"/>
          </w:tcPr>
          <w:p w14:paraId="3F5837ED" w14:textId="5D137E0E" w:rsidR="00BD1B23" w:rsidRPr="00A5185A" w:rsidRDefault="008D2BB5" w:rsidP="00BD1B23">
            <w:pPr>
              <w:pStyle w:val="NormalWeb"/>
              <w:bidi/>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47</w:t>
            </w:r>
          </w:p>
        </w:tc>
      </w:tr>
      <w:tr w:rsidR="00BD1B23" w:rsidRPr="00A5185A" w14:paraId="2DB5B2FA" w14:textId="77777777" w:rsidTr="000D6D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2" w:type="dxa"/>
          </w:tcPr>
          <w:p w14:paraId="0DDC52F8" w14:textId="77777777" w:rsidR="00BD1B23" w:rsidRPr="00A5185A" w:rsidRDefault="00BD1B23" w:rsidP="00D905AF">
            <w:pPr>
              <w:pStyle w:val="NormalWeb"/>
              <w:numPr>
                <w:ilvl w:val="0"/>
                <w:numId w:val="6"/>
              </w:numPr>
              <w:bidi/>
              <w:spacing w:line="276" w:lineRule="auto"/>
              <w:ind w:left="438"/>
              <w:jc w:val="center"/>
              <w:rPr>
                <w:rFonts w:ascii="Simplified Arabic" w:hAnsi="Simplified Arabic" w:cs="Simplified Arabic"/>
                <w:color w:val="000000" w:themeColor="text1"/>
                <w:sz w:val="28"/>
                <w:szCs w:val="28"/>
                <w:rtl/>
              </w:rPr>
            </w:pPr>
          </w:p>
        </w:tc>
        <w:tc>
          <w:tcPr>
            <w:tcW w:w="6366" w:type="dxa"/>
          </w:tcPr>
          <w:p w14:paraId="5867A89E" w14:textId="509A9348" w:rsidR="00BD1B23" w:rsidRPr="00A5185A" w:rsidRDefault="00BD1B23" w:rsidP="00BD1B23">
            <w:pPr>
              <w:pStyle w:val="NormalWeb"/>
              <w:bidi/>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sidRPr="00A5185A">
              <w:rPr>
                <w:rFonts w:ascii="Simplified Arabic" w:hAnsi="Simplified Arabic" w:cs="Simplified Arabic"/>
                <w:color w:val="000000" w:themeColor="text1"/>
                <w:sz w:val="28"/>
                <w:szCs w:val="28"/>
                <w:rtl/>
              </w:rPr>
              <w:t>جدول (3 - 5): معاملات الارتباط بين درجة كل فقرة من فقرات المتغير التابع والدرجة الكلية للمحور</w:t>
            </w:r>
          </w:p>
        </w:tc>
        <w:tc>
          <w:tcPr>
            <w:tcW w:w="1418" w:type="dxa"/>
            <w:vAlign w:val="center"/>
          </w:tcPr>
          <w:p w14:paraId="1BBC9BE7" w14:textId="25AF81CD" w:rsidR="00BD1B23" w:rsidRPr="00A5185A" w:rsidRDefault="008D2BB5" w:rsidP="00BD1B23">
            <w:pPr>
              <w:pStyle w:val="NormalWeb"/>
              <w:bidi/>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48</w:t>
            </w:r>
          </w:p>
        </w:tc>
      </w:tr>
      <w:tr w:rsidR="00BD1B23" w:rsidRPr="00A5185A" w14:paraId="281587AB" w14:textId="77777777" w:rsidTr="000D6D6D">
        <w:tc>
          <w:tcPr>
            <w:cnfStyle w:val="001000000000" w:firstRow="0" w:lastRow="0" w:firstColumn="1" w:lastColumn="0" w:oddVBand="0" w:evenVBand="0" w:oddHBand="0" w:evenHBand="0" w:firstRowFirstColumn="0" w:firstRowLastColumn="0" w:lastRowFirstColumn="0" w:lastRowLastColumn="0"/>
            <w:tcW w:w="1262" w:type="dxa"/>
          </w:tcPr>
          <w:p w14:paraId="2E9FF44B" w14:textId="77777777" w:rsidR="00BD1B23" w:rsidRPr="00A5185A" w:rsidRDefault="00BD1B23" w:rsidP="00D905AF">
            <w:pPr>
              <w:pStyle w:val="NormalWeb"/>
              <w:numPr>
                <w:ilvl w:val="0"/>
                <w:numId w:val="6"/>
              </w:numPr>
              <w:bidi/>
              <w:spacing w:line="276" w:lineRule="auto"/>
              <w:ind w:left="438"/>
              <w:jc w:val="center"/>
              <w:rPr>
                <w:rFonts w:ascii="Simplified Arabic" w:hAnsi="Simplified Arabic" w:cs="Simplified Arabic"/>
                <w:color w:val="000000" w:themeColor="text1"/>
                <w:sz w:val="28"/>
                <w:szCs w:val="28"/>
                <w:rtl/>
              </w:rPr>
            </w:pPr>
          </w:p>
        </w:tc>
        <w:tc>
          <w:tcPr>
            <w:tcW w:w="6366" w:type="dxa"/>
          </w:tcPr>
          <w:p w14:paraId="496BA20F" w14:textId="55111FAD" w:rsidR="00BD1B23" w:rsidRPr="00A5185A" w:rsidRDefault="00BD1B23" w:rsidP="00BD1B23">
            <w:pPr>
              <w:pStyle w:val="NormalWeb"/>
              <w:bidi/>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A5185A">
              <w:rPr>
                <w:rFonts w:ascii="Simplified Arabic" w:hAnsi="Simplified Arabic" w:cs="Simplified Arabic"/>
                <w:color w:val="000000" w:themeColor="text1"/>
                <w:sz w:val="28"/>
                <w:szCs w:val="28"/>
                <w:rtl/>
              </w:rPr>
              <w:t>جدول (3 - 6): معاملات الارتباط بين درجة كل بُعد والدرجة الكلية لمتغير إدارة المخاطر التشغيلية</w:t>
            </w:r>
          </w:p>
        </w:tc>
        <w:tc>
          <w:tcPr>
            <w:tcW w:w="1418" w:type="dxa"/>
            <w:vAlign w:val="center"/>
          </w:tcPr>
          <w:p w14:paraId="4134F7DC" w14:textId="568E852B" w:rsidR="00BD1B23" w:rsidRPr="00A5185A" w:rsidRDefault="008D2BB5" w:rsidP="00BD1B23">
            <w:pPr>
              <w:pStyle w:val="NormalWeb"/>
              <w:bidi/>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49</w:t>
            </w:r>
          </w:p>
        </w:tc>
      </w:tr>
      <w:tr w:rsidR="00BD1B23" w:rsidRPr="00A5185A" w14:paraId="04B579CF" w14:textId="77777777" w:rsidTr="000D6D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2" w:type="dxa"/>
          </w:tcPr>
          <w:p w14:paraId="5D026F4E" w14:textId="77777777" w:rsidR="00BD1B23" w:rsidRPr="00A5185A" w:rsidRDefault="00BD1B23" w:rsidP="00D905AF">
            <w:pPr>
              <w:pStyle w:val="NormalWeb"/>
              <w:numPr>
                <w:ilvl w:val="0"/>
                <w:numId w:val="6"/>
              </w:numPr>
              <w:bidi/>
              <w:spacing w:line="276" w:lineRule="auto"/>
              <w:ind w:left="438"/>
              <w:jc w:val="center"/>
              <w:rPr>
                <w:rFonts w:ascii="Simplified Arabic" w:hAnsi="Simplified Arabic" w:cs="Simplified Arabic"/>
                <w:color w:val="000000" w:themeColor="text1"/>
                <w:sz w:val="28"/>
                <w:szCs w:val="28"/>
                <w:rtl/>
              </w:rPr>
            </w:pPr>
          </w:p>
        </w:tc>
        <w:tc>
          <w:tcPr>
            <w:tcW w:w="6366" w:type="dxa"/>
          </w:tcPr>
          <w:p w14:paraId="4174E86A" w14:textId="0CF9069E" w:rsidR="00BD1B23" w:rsidRPr="00A5185A" w:rsidRDefault="00BD1B23" w:rsidP="00BD1B23">
            <w:pPr>
              <w:pStyle w:val="NormalWeb"/>
              <w:bidi/>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sidRPr="00A5185A">
              <w:rPr>
                <w:rFonts w:ascii="Simplified Arabic" w:hAnsi="Simplified Arabic" w:cs="Simplified Arabic"/>
                <w:color w:val="000000" w:themeColor="text1"/>
                <w:sz w:val="28"/>
                <w:szCs w:val="28"/>
                <w:rtl/>
              </w:rPr>
              <w:t>جدول (3 - 7): معاملات ثبات ألفا كرونباخ لأبعاد الدراسة</w:t>
            </w:r>
          </w:p>
        </w:tc>
        <w:tc>
          <w:tcPr>
            <w:tcW w:w="1418" w:type="dxa"/>
            <w:vAlign w:val="center"/>
          </w:tcPr>
          <w:p w14:paraId="3D05059F" w14:textId="39C7109B" w:rsidR="00BD1B23" w:rsidRPr="00A5185A" w:rsidRDefault="008D2BB5" w:rsidP="00BD1B23">
            <w:pPr>
              <w:pStyle w:val="NormalWeb"/>
              <w:bidi/>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49</w:t>
            </w:r>
          </w:p>
        </w:tc>
      </w:tr>
      <w:tr w:rsidR="00BD1B23" w:rsidRPr="00A5185A" w14:paraId="1A7119CA" w14:textId="77777777" w:rsidTr="000D6D6D">
        <w:tc>
          <w:tcPr>
            <w:cnfStyle w:val="001000000000" w:firstRow="0" w:lastRow="0" w:firstColumn="1" w:lastColumn="0" w:oddVBand="0" w:evenVBand="0" w:oddHBand="0" w:evenHBand="0" w:firstRowFirstColumn="0" w:firstRowLastColumn="0" w:lastRowFirstColumn="0" w:lastRowLastColumn="0"/>
            <w:tcW w:w="1262" w:type="dxa"/>
          </w:tcPr>
          <w:p w14:paraId="4CF54911" w14:textId="77777777" w:rsidR="00BD1B23" w:rsidRPr="00A5185A" w:rsidRDefault="00BD1B23" w:rsidP="00D905AF">
            <w:pPr>
              <w:pStyle w:val="NormalWeb"/>
              <w:numPr>
                <w:ilvl w:val="0"/>
                <w:numId w:val="6"/>
              </w:numPr>
              <w:bidi/>
              <w:spacing w:line="276" w:lineRule="auto"/>
              <w:ind w:left="438"/>
              <w:jc w:val="center"/>
              <w:rPr>
                <w:rFonts w:ascii="Simplified Arabic" w:hAnsi="Simplified Arabic" w:cs="Simplified Arabic"/>
                <w:color w:val="000000" w:themeColor="text1"/>
                <w:sz w:val="28"/>
                <w:szCs w:val="28"/>
                <w:rtl/>
              </w:rPr>
            </w:pPr>
          </w:p>
        </w:tc>
        <w:tc>
          <w:tcPr>
            <w:tcW w:w="6366" w:type="dxa"/>
          </w:tcPr>
          <w:p w14:paraId="7900E937" w14:textId="487F9BE9" w:rsidR="00BD1B23" w:rsidRPr="00A5185A" w:rsidRDefault="00BD1B23" w:rsidP="00BD1B23">
            <w:pPr>
              <w:pStyle w:val="NormalWeb"/>
              <w:bidi/>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A5185A">
              <w:rPr>
                <w:rFonts w:ascii="Simplified Arabic" w:hAnsi="Simplified Arabic" w:cs="Simplified Arabic"/>
                <w:color w:val="000000" w:themeColor="text1"/>
                <w:sz w:val="28"/>
                <w:szCs w:val="28"/>
                <w:rtl/>
              </w:rPr>
              <w:t>جدول (3 - 8): مصفوفة الارتباط بين أبعاد المتغير المستقل والمتغير التابع (ن = 324)</w:t>
            </w:r>
          </w:p>
        </w:tc>
        <w:tc>
          <w:tcPr>
            <w:tcW w:w="1418" w:type="dxa"/>
            <w:vAlign w:val="center"/>
          </w:tcPr>
          <w:p w14:paraId="32FFCD3B" w14:textId="150525B5" w:rsidR="00BD1B23" w:rsidRPr="00A5185A" w:rsidRDefault="008D2BB5" w:rsidP="00BD1B23">
            <w:pPr>
              <w:pStyle w:val="NormalWeb"/>
              <w:bidi/>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50</w:t>
            </w:r>
          </w:p>
        </w:tc>
      </w:tr>
      <w:tr w:rsidR="000D6D6D" w:rsidRPr="00A5185A" w14:paraId="4F6C7B6F" w14:textId="77777777" w:rsidTr="000D6D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2" w:type="dxa"/>
          </w:tcPr>
          <w:p w14:paraId="0843C68B" w14:textId="77777777" w:rsidR="000D6D6D" w:rsidRPr="00A5185A" w:rsidRDefault="000D6D6D" w:rsidP="00D905AF">
            <w:pPr>
              <w:pStyle w:val="NormalWeb"/>
              <w:numPr>
                <w:ilvl w:val="0"/>
                <w:numId w:val="6"/>
              </w:numPr>
              <w:bidi/>
              <w:spacing w:line="276" w:lineRule="auto"/>
              <w:ind w:left="438"/>
              <w:jc w:val="center"/>
              <w:rPr>
                <w:rFonts w:ascii="Simplified Arabic" w:hAnsi="Simplified Arabic" w:cs="Simplified Arabic"/>
                <w:color w:val="000000" w:themeColor="text1"/>
                <w:sz w:val="28"/>
                <w:szCs w:val="28"/>
                <w:rtl/>
              </w:rPr>
            </w:pPr>
          </w:p>
        </w:tc>
        <w:tc>
          <w:tcPr>
            <w:tcW w:w="6366" w:type="dxa"/>
          </w:tcPr>
          <w:p w14:paraId="2B246A49" w14:textId="5A71241A" w:rsidR="000D6D6D" w:rsidRPr="00A5185A" w:rsidRDefault="000D6D6D" w:rsidP="000D6D6D">
            <w:pPr>
              <w:pStyle w:val="NormalWeb"/>
              <w:bidi/>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sidRPr="00A5185A">
              <w:rPr>
                <w:rFonts w:ascii="Simplified Arabic" w:hAnsi="Simplified Arabic" w:cs="Simplified Arabic"/>
                <w:color w:val="000000" w:themeColor="text1"/>
                <w:sz w:val="28"/>
                <w:szCs w:val="28"/>
                <w:rtl/>
              </w:rPr>
              <w:t>جدول (</w:t>
            </w:r>
            <w:r w:rsidRPr="00A5185A">
              <w:rPr>
                <w:rFonts w:ascii="Simplified Arabic" w:hAnsi="Simplified Arabic" w:cs="Simplified Arabic" w:hint="cs"/>
                <w:color w:val="000000" w:themeColor="text1"/>
                <w:sz w:val="28"/>
                <w:szCs w:val="28"/>
                <w:rtl/>
              </w:rPr>
              <w:t>4 - 1</w:t>
            </w:r>
            <w:r w:rsidRPr="00A5185A">
              <w:rPr>
                <w:rFonts w:ascii="Simplified Arabic" w:hAnsi="Simplified Arabic" w:cs="Simplified Arabic"/>
                <w:color w:val="000000" w:themeColor="text1"/>
                <w:sz w:val="28"/>
                <w:szCs w:val="28"/>
                <w:rtl/>
              </w:rPr>
              <w:t>): التكرارات والنسب المئوية والمتوسطات الحسابية والانحرافات المعيارية لفقرات بُعد تحديد المخاطر التشغيلية</w:t>
            </w:r>
          </w:p>
        </w:tc>
        <w:tc>
          <w:tcPr>
            <w:tcW w:w="1418" w:type="dxa"/>
            <w:vAlign w:val="center"/>
          </w:tcPr>
          <w:p w14:paraId="2F0E374E" w14:textId="491AEA0A" w:rsidR="000D6D6D" w:rsidRPr="00A5185A" w:rsidRDefault="008D2BB5" w:rsidP="000D6D6D">
            <w:pPr>
              <w:pStyle w:val="NormalWeb"/>
              <w:bidi/>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53</w:t>
            </w:r>
          </w:p>
        </w:tc>
      </w:tr>
      <w:tr w:rsidR="000D6D6D" w:rsidRPr="00A5185A" w14:paraId="087A2D19" w14:textId="77777777" w:rsidTr="000D6D6D">
        <w:tc>
          <w:tcPr>
            <w:cnfStyle w:val="001000000000" w:firstRow="0" w:lastRow="0" w:firstColumn="1" w:lastColumn="0" w:oddVBand="0" w:evenVBand="0" w:oddHBand="0" w:evenHBand="0" w:firstRowFirstColumn="0" w:firstRowLastColumn="0" w:lastRowFirstColumn="0" w:lastRowLastColumn="0"/>
            <w:tcW w:w="1262" w:type="dxa"/>
          </w:tcPr>
          <w:p w14:paraId="37F4C578" w14:textId="77777777" w:rsidR="000D6D6D" w:rsidRPr="00A5185A" w:rsidRDefault="000D6D6D" w:rsidP="00D905AF">
            <w:pPr>
              <w:pStyle w:val="NormalWeb"/>
              <w:numPr>
                <w:ilvl w:val="0"/>
                <w:numId w:val="6"/>
              </w:numPr>
              <w:bidi/>
              <w:spacing w:line="276" w:lineRule="auto"/>
              <w:ind w:left="438"/>
              <w:jc w:val="center"/>
              <w:rPr>
                <w:rFonts w:ascii="Simplified Arabic" w:hAnsi="Simplified Arabic" w:cs="Simplified Arabic"/>
                <w:color w:val="000000" w:themeColor="text1"/>
                <w:sz w:val="28"/>
                <w:szCs w:val="28"/>
                <w:rtl/>
              </w:rPr>
            </w:pPr>
          </w:p>
        </w:tc>
        <w:tc>
          <w:tcPr>
            <w:tcW w:w="6366" w:type="dxa"/>
          </w:tcPr>
          <w:p w14:paraId="444851D4" w14:textId="4182CCD7" w:rsidR="000D6D6D" w:rsidRPr="00A5185A" w:rsidRDefault="000D6D6D" w:rsidP="000D6D6D">
            <w:pPr>
              <w:pStyle w:val="NormalWeb"/>
              <w:bidi/>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A5185A">
              <w:rPr>
                <w:rFonts w:ascii="Simplified Arabic" w:hAnsi="Simplified Arabic" w:cs="Simplified Arabic"/>
                <w:color w:val="000000" w:themeColor="text1"/>
                <w:sz w:val="28"/>
                <w:szCs w:val="28"/>
                <w:rtl/>
              </w:rPr>
              <w:t>جدول (</w:t>
            </w:r>
            <w:r w:rsidRPr="00A5185A">
              <w:rPr>
                <w:rFonts w:ascii="Simplified Arabic" w:hAnsi="Simplified Arabic" w:cs="Simplified Arabic" w:hint="cs"/>
                <w:color w:val="000000" w:themeColor="text1"/>
                <w:sz w:val="28"/>
                <w:szCs w:val="28"/>
                <w:rtl/>
              </w:rPr>
              <w:t>4 - 2</w:t>
            </w:r>
            <w:r w:rsidRPr="00A5185A">
              <w:rPr>
                <w:rFonts w:ascii="Simplified Arabic" w:hAnsi="Simplified Arabic" w:cs="Simplified Arabic"/>
                <w:color w:val="000000" w:themeColor="text1"/>
                <w:sz w:val="28"/>
                <w:szCs w:val="28"/>
                <w:rtl/>
              </w:rPr>
              <w:t>): التكرارات والنسب المئوية والمتوسطات الحسابية والانحرافات المعيارية لفقرات بُعد تقييم المخاطر التشغيلية</w:t>
            </w:r>
          </w:p>
        </w:tc>
        <w:tc>
          <w:tcPr>
            <w:tcW w:w="1418" w:type="dxa"/>
            <w:vAlign w:val="center"/>
          </w:tcPr>
          <w:p w14:paraId="25780590" w14:textId="69E25FF0" w:rsidR="000D6D6D" w:rsidRPr="00A5185A" w:rsidRDefault="008D2BB5" w:rsidP="000D6D6D">
            <w:pPr>
              <w:pStyle w:val="NormalWeb"/>
              <w:bidi/>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55</w:t>
            </w:r>
          </w:p>
        </w:tc>
      </w:tr>
      <w:tr w:rsidR="000D6D6D" w:rsidRPr="00A5185A" w14:paraId="6E329A22" w14:textId="77777777" w:rsidTr="000D6D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2" w:type="dxa"/>
          </w:tcPr>
          <w:p w14:paraId="1E7FCE9D" w14:textId="77777777" w:rsidR="000D6D6D" w:rsidRPr="00A5185A" w:rsidRDefault="000D6D6D" w:rsidP="00D905AF">
            <w:pPr>
              <w:pStyle w:val="NormalWeb"/>
              <w:numPr>
                <w:ilvl w:val="0"/>
                <w:numId w:val="6"/>
              </w:numPr>
              <w:bidi/>
              <w:spacing w:line="276" w:lineRule="auto"/>
              <w:ind w:left="438"/>
              <w:jc w:val="center"/>
              <w:rPr>
                <w:rFonts w:ascii="Simplified Arabic" w:hAnsi="Simplified Arabic" w:cs="Simplified Arabic"/>
                <w:color w:val="000000" w:themeColor="text1"/>
                <w:sz w:val="28"/>
                <w:szCs w:val="28"/>
                <w:rtl/>
              </w:rPr>
            </w:pPr>
          </w:p>
        </w:tc>
        <w:tc>
          <w:tcPr>
            <w:tcW w:w="6366" w:type="dxa"/>
          </w:tcPr>
          <w:p w14:paraId="282613A9" w14:textId="51F93450" w:rsidR="000D6D6D" w:rsidRPr="00A5185A" w:rsidRDefault="000D6D6D" w:rsidP="000D6D6D">
            <w:pPr>
              <w:pStyle w:val="NormalWeb"/>
              <w:bidi/>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sidRPr="00A5185A">
              <w:rPr>
                <w:rFonts w:ascii="Simplified Arabic" w:hAnsi="Simplified Arabic" w:cs="Simplified Arabic"/>
                <w:color w:val="000000" w:themeColor="text1"/>
                <w:sz w:val="28"/>
                <w:szCs w:val="28"/>
                <w:rtl/>
              </w:rPr>
              <w:t>جدول (</w:t>
            </w:r>
            <w:r w:rsidRPr="00A5185A">
              <w:rPr>
                <w:rFonts w:ascii="Simplified Arabic" w:hAnsi="Simplified Arabic" w:cs="Simplified Arabic" w:hint="cs"/>
                <w:color w:val="000000" w:themeColor="text1"/>
                <w:sz w:val="28"/>
                <w:szCs w:val="28"/>
                <w:rtl/>
              </w:rPr>
              <w:t>4 - 3</w:t>
            </w:r>
            <w:r w:rsidRPr="00A5185A">
              <w:rPr>
                <w:rFonts w:ascii="Simplified Arabic" w:hAnsi="Simplified Arabic" w:cs="Simplified Arabic"/>
                <w:color w:val="000000" w:themeColor="text1"/>
                <w:sz w:val="28"/>
                <w:szCs w:val="28"/>
                <w:rtl/>
              </w:rPr>
              <w:t>): التكرارات والنسب المئوية والمتوسطات الحسابية والانحرافات المعيارية لفقرات بُعد الاستجابة للمخاطر التشغيلية</w:t>
            </w:r>
          </w:p>
        </w:tc>
        <w:tc>
          <w:tcPr>
            <w:tcW w:w="1418" w:type="dxa"/>
            <w:vAlign w:val="center"/>
          </w:tcPr>
          <w:p w14:paraId="57CCFDD4" w14:textId="62279A40" w:rsidR="000D6D6D" w:rsidRPr="00A5185A" w:rsidRDefault="008D2BB5" w:rsidP="000D6D6D">
            <w:pPr>
              <w:pStyle w:val="NormalWeb"/>
              <w:bidi/>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56</w:t>
            </w:r>
          </w:p>
        </w:tc>
      </w:tr>
      <w:tr w:rsidR="000D6D6D" w:rsidRPr="00A5185A" w14:paraId="183F3E80" w14:textId="77777777" w:rsidTr="000D6D6D">
        <w:tc>
          <w:tcPr>
            <w:cnfStyle w:val="001000000000" w:firstRow="0" w:lastRow="0" w:firstColumn="1" w:lastColumn="0" w:oddVBand="0" w:evenVBand="0" w:oddHBand="0" w:evenHBand="0" w:firstRowFirstColumn="0" w:firstRowLastColumn="0" w:lastRowFirstColumn="0" w:lastRowLastColumn="0"/>
            <w:tcW w:w="1262" w:type="dxa"/>
          </w:tcPr>
          <w:p w14:paraId="0AF86F50" w14:textId="77777777" w:rsidR="000D6D6D" w:rsidRPr="00A5185A" w:rsidRDefault="000D6D6D" w:rsidP="00D905AF">
            <w:pPr>
              <w:pStyle w:val="NormalWeb"/>
              <w:numPr>
                <w:ilvl w:val="0"/>
                <w:numId w:val="6"/>
              </w:numPr>
              <w:bidi/>
              <w:spacing w:line="276" w:lineRule="auto"/>
              <w:ind w:left="438"/>
              <w:jc w:val="center"/>
              <w:rPr>
                <w:rFonts w:ascii="Simplified Arabic" w:hAnsi="Simplified Arabic" w:cs="Simplified Arabic"/>
                <w:color w:val="000000" w:themeColor="text1"/>
                <w:sz w:val="28"/>
                <w:szCs w:val="28"/>
                <w:rtl/>
              </w:rPr>
            </w:pPr>
          </w:p>
        </w:tc>
        <w:tc>
          <w:tcPr>
            <w:tcW w:w="6366" w:type="dxa"/>
          </w:tcPr>
          <w:p w14:paraId="77D2F453" w14:textId="6058C397" w:rsidR="000D6D6D" w:rsidRPr="00A5185A" w:rsidRDefault="000D6D6D" w:rsidP="000D6D6D">
            <w:pPr>
              <w:pStyle w:val="NormalWeb"/>
              <w:bidi/>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A5185A">
              <w:rPr>
                <w:rFonts w:ascii="Simplified Arabic" w:hAnsi="Simplified Arabic" w:cs="Simplified Arabic"/>
                <w:color w:val="000000" w:themeColor="text1"/>
                <w:sz w:val="28"/>
                <w:szCs w:val="28"/>
                <w:rtl/>
              </w:rPr>
              <w:t>جدول (</w:t>
            </w:r>
            <w:r w:rsidRPr="00A5185A">
              <w:rPr>
                <w:rFonts w:ascii="Simplified Arabic" w:hAnsi="Simplified Arabic" w:cs="Simplified Arabic" w:hint="cs"/>
                <w:color w:val="000000" w:themeColor="text1"/>
                <w:sz w:val="28"/>
                <w:szCs w:val="28"/>
                <w:rtl/>
              </w:rPr>
              <w:t>4 - 4</w:t>
            </w:r>
            <w:r w:rsidRPr="00A5185A">
              <w:rPr>
                <w:rFonts w:ascii="Simplified Arabic" w:hAnsi="Simplified Arabic" w:cs="Simplified Arabic"/>
                <w:color w:val="000000" w:themeColor="text1"/>
                <w:sz w:val="28"/>
                <w:szCs w:val="28"/>
                <w:rtl/>
              </w:rPr>
              <w:t>): التكرارات والنسب المئوية والمتوسطات الحسابية والانحرافات المعيارية لفقرات بُعد مراقبة المخاطر التشغيلية ومراجعتها</w:t>
            </w:r>
          </w:p>
        </w:tc>
        <w:tc>
          <w:tcPr>
            <w:tcW w:w="1418" w:type="dxa"/>
            <w:vAlign w:val="center"/>
          </w:tcPr>
          <w:p w14:paraId="72F4110E" w14:textId="44FEDCA8" w:rsidR="000D6D6D" w:rsidRPr="00A5185A" w:rsidRDefault="008D2BB5" w:rsidP="000D6D6D">
            <w:pPr>
              <w:pStyle w:val="NormalWeb"/>
              <w:bidi/>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57</w:t>
            </w:r>
          </w:p>
        </w:tc>
      </w:tr>
      <w:tr w:rsidR="000D6D6D" w:rsidRPr="00A5185A" w14:paraId="598847C7" w14:textId="77777777" w:rsidTr="000D6D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2" w:type="dxa"/>
          </w:tcPr>
          <w:p w14:paraId="117948F1" w14:textId="77777777" w:rsidR="000D6D6D" w:rsidRPr="00A5185A" w:rsidRDefault="000D6D6D" w:rsidP="00D905AF">
            <w:pPr>
              <w:pStyle w:val="NormalWeb"/>
              <w:numPr>
                <w:ilvl w:val="0"/>
                <w:numId w:val="6"/>
              </w:numPr>
              <w:bidi/>
              <w:spacing w:line="276" w:lineRule="auto"/>
              <w:ind w:left="438"/>
              <w:jc w:val="center"/>
              <w:rPr>
                <w:rFonts w:ascii="Simplified Arabic" w:hAnsi="Simplified Arabic" w:cs="Simplified Arabic"/>
                <w:color w:val="000000" w:themeColor="text1"/>
                <w:sz w:val="28"/>
                <w:szCs w:val="28"/>
                <w:rtl/>
              </w:rPr>
            </w:pPr>
          </w:p>
        </w:tc>
        <w:tc>
          <w:tcPr>
            <w:tcW w:w="6366" w:type="dxa"/>
          </w:tcPr>
          <w:p w14:paraId="74F0089C" w14:textId="48547296" w:rsidR="000D6D6D" w:rsidRPr="00A5185A" w:rsidRDefault="000D6D6D" w:rsidP="000D6D6D">
            <w:pPr>
              <w:pStyle w:val="NormalWeb"/>
              <w:bidi/>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sidRPr="00A5185A">
              <w:rPr>
                <w:rFonts w:ascii="Simplified Arabic" w:hAnsi="Simplified Arabic" w:cs="Simplified Arabic"/>
                <w:color w:val="000000" w:themeColor="text1"/>
                <w:sz w:val="28"/>
                <w:szCs w:val="28"/>
                <w:rtl/>
              </w:rPr>
              <w:t>جدول (</w:t>
            </w:r>
            <w:r w:rsidRPr="00A5185A">
              <w:rPr>
                <w:rFonts w:ascii="Simplified Arabic" w:hAnsi="Simplified Arabic" w:cs="Simplified Arabic" w:hint="cs"/>
                <w:color w:val="000000" w:themeColor="text1"/>
                <w:sz w:val="28"/>
                <w:szCs w:val="28"/>
                <w:rtl/>
              </w:rPr>
              <w:t>4 - 5</w:t>
            </w:r>
            <w:r w:rsidRPr="00A5185A">
              <w:rPr>
                <w:rFonts w:ascii="Simplified Arabic" w:hAnsi="Simplified Arabic" w:cs="Simplified Arabic"/>
                <w:color w:val="000000" w:themeColor="text1"/>
                <w:sz w:val="28"/>
                <w:szCs w:val="28"/>
                <w:rtl/>
              </w:rPr>
              <w:t>): المتوسطات الحسابية والانحرافات المعيارية لأبعاد إدارة المخاطر التشغيلية</w:t>
            </w:r>
          </w:p>
        </w:tc>
        <w:tc>
          <w:tcPr>
            <w:tcW w:w="1418" w:type="dxa"/>
            <w:vAlign w:val="center"/>
          </w:tcPr>
          <w:p w14:paraId="37873851" w14:textId="159CE45C" w:rsidR="000D6D6D" w:rsidRPr="00A5185A" w:rsidRDefault="008D2BB5" w:rsidP="000D6D6D">
            <w:pPr>
              <w:pStyle w:val="NormalWeb"/>
              <w:bidi/>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58</w:t>
            </w:r>
          </w:p>
        </w:tc>
      </w:tr>
      <w:tr w:rsidR="000D6D6D" w:rsidRPr="00A5185A" w14:paraId="036991D4" w14:textId="77777777" w:rsidTr="000D6D6D">
        <w:tc>
          <w:tcPr>
            <w:cnfStyle w:val="001000000000" w:firstRow="0" w:lastRow="0" w:firstColumn="1" w:lastColumn="0" w:oddVBand="0" w:evenVBand="0" w:oddHBand="0" w:evenHBand="0" w:firstRowFirstColumn="0" w:firstRowLastColumn="0" w:lastRowFirstColumn="0" w:lastRowLastColumn="0"/>
            <w:tcW w:w="1262" w:type="dxa"/>
          </w:tcPr>
          <w:p w14:paraId="1458D8CC" w14:textId="77777777" w:rsidR="000D6D6D" w:rsidRPr="00A5185A" w:rsidRDefault="000D6D6D" w:rsidP="00D905AF">
            <w:pPr>
              <w:pStyle w:val="NormalWeb"/>
              <w:numPr>
                <w:ilvl w:val="0"/>
                <w:numId w:val="6"/>
              </w:numPr>
              <w:bidi/>
              <w:spacing w:line="276" w:lineRule="auto"/>
              <w:ind w:left="438"/>
              <w:jc w:val="center"/>
              <w:rPr>
                <w:rFonts w:ascii="Simplified Arabic" w:hAnsi="Simplified Arabic" w:cs="Simplified Arabic"/>
                <w:color w:val="000000" w:themeColor="text1"/>
                <w:sz w:val="28"/>
                <w:szCs w:val="28"/>
                <w:rtl/>
              </w:rPr>
            </w:pPr>
          </w:p>
        </w:tc>
        <w:tc>
          <w:tcPr>
            <w:tcW w:w="6366" w:type="dxa"/>
          </w:tcPr>
          <w:p w14:paraId="2F81C9CD" w14:textId="6ABCD28F" w:rsidR="000D6D6D" w:rsidRPr="00A5185A" w:rsidRDefault="000D6D6D" w:rsidP="000D6D6D">
            <w:pPr>
              <w:pStyle w:val="NormalWeb"/>
              <w:bidi/>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A5185A">
              <w:rPr>
                <w:rFonts w:ascii="Simplified Arabic" w:hAnsi="Simplified Arabic" w:cs="Simplified Arabic"/>
                <w:color w:val="000000" w:themeColor="text1"/>
                <w:sz w:val="28"/>
                <w:szCs w:val="28"/>
                <w:rtl/>
              </w:rPr>
              <w:t>جدول (</w:t>
            </w:r>
            <w:r w:rsidRPr="00A5185A">
              <w:rPr>
                <w:rFonts w:ascii="Simplified Arabic" w:hAnsi="Simplified Arabic" w:cs="Simplified Arabic" w:hint="cs"/>
                <w:color w:val="000000" w:themeColor="text1"/>
                <w:sz w:val="28"/>
                <w:szCs w:val="28"/>
                <w:rtl/>
              </w:rPr>
              <w:t>4 - 6</w:t>
            </w:r>
            <w:r w:rsidRPr="00A5185A">
              <w:rPr>
                <w:rFonts w:ascii="Simplified Arabic" w:hAnsi="Simplified Arabic" w:cs="Simplified Arabic"/>
                <w:color w:val="000000" w:themeColor="text1"/>
                <w:sz w:val="28"/>
                <w:szCs w:val="28"/>
                <w:rtl/>
              </w:rPr>
              <w:t>): التكرارات والنسب المئوية والمتوسطات الحسابية والانحرافات المعيارية لفقرات المتغير التابع</w:t>
            </w:r>
          </w:p>
        </w:tc>
        <w:tc>
          <w:tcPr>
            <w:tcW w:w="1418" w:type="dxa"/>
            <w:vAlign w:val="center"/>
          </w:tcPr>
          <w:p w14:paraId="21278016" w14:textId="668BAAEC" w:rsidR="000D6D6D" w:rsidRPr="00A5185A" w:rsidRDefault="008D2BB5" w:rsidP="000D6D6D">
            <w:pPr>
              <w:pStyle w:val="NormalWeb"/>
              <w:bidi/>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59</w:t>
            </w:r>
          </w:p>
        </w:tc>
      </w:tr>
      <w:tr w:rsidR="000D6D6D" w:rsidRPr="00A5185A" w14:paraId="79EE2868" w14:textId="77777777" w:rsidTr="000D6D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2" w:type="dxa"/>
          </w:tcPr>
          <w:p w14:paraId="1EACC513" w14:textId="77777777" w:rsidR="000D6D6D" w:rsidRPr="00A5185A" w:rsidRDefault="000D6D6D" w:rsidP="00D905AF">
            <w:pPr>
              <w:pStyle w:val="NormalWeb"/>
              <w:numPr>
                <w:ilvl w:val="0"/>
                <w:numId w:val="6"/>
              </w:numPr>
              <w:bidi/>
              <w:spacing w:line="276" w:lineRule="auto"/>
              <w:ind w:left="438"/>
              <w:jc w:val="center"/>
              <w:rPr>
                <w:rFonts w:ascii="Simplified Arabic" w:hAnsi="Simplified Arabic" w:cs="Simplified Arabic"/>
                <w:color w:val="000000" w:themeColor="text1"/>
                <w:sz w:val="28"/>
                <w:szCs w:val="28"/>
                <w:rtl/>
              </w:rPr>
            </w:pPr>
          </w:p>
        </w:tc>
        <w:tc>
          <w:tcPr>
            <w:tcW w:w="6366" w:type="dxa"/>
          </w:tcPr>
          <w:p w14:paraId="65111F2D" w14:textId="68E6B1A1" w:rsidR="000D6D6D" w:rsidRPr="00A5185A" w:rsidRDefault="000D6D6D" w:rsidP="000D6D6D">
            <w:pPr>
              <w:pStyle w:val="NormalWeb"/>
              <w:bidi/>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sidRPr="00A5185A">
              <w:rPr>
                <w:rFonts w:ascii="Simplified Arabic" w:hAnsi="Simplified Arabic" w:cs="Simplified Arabic"/>
                <w:color w:val="000000" w:themeColor="text1"/>
                <w:sz w:val="28"/>
                <w:szCs w:val="28"/>
                <w:rtl/>
              </w:rPr>
              <w:t>جدول (</w:t>
            </w:r>
            <w:r w:rsidRPr="00A5185A">
              <w:rPr>
                <w:rFonts w:ascii="Simplified Arabic" w:hAnsi="Simplified Arabic" w:cs="Simplified Arabic" w:hint="cs"/>
                <w:color w:val="000000" w:themeColor="text1"/>
                <w:sz w:val="28"/>
                <w:szCs w:val="28"/>
                <w:rtl/>
              </w:rPr>
              <w:t>4 - 7</w:t>
            </w:r>
            <w:r w:rsidRPr="00A5185A">
              <w:rPr>
                <w:rFonts w:ascii="Simplified Arabic" w:hAnsi="Simplified Arabic" w:cs="Simplified Arabic"/>
                <w:color w:val="000000" w:themeColor="text1"/>
                <w:sz w:val="28"/>
                <w:szCs w:val="28"/>
                <w:rtl/>
              </w:rPr>
              <w:t>): نتائج تحليل الانحدار المتعدد لأثر أبعاد إدارة المخاطر التشغيلية على تقليل الانقطاعات وتحسين استمرارية الخدمة</w:t>
            </w:r>
          </w:p>
        </w:tc>
        <w:tc>
          <w:tcPr>
            <w:tcW w:w="1418" w:type="dxa"/>
            <w:vAlign w:val="center"/>
          </w:tcPr>
          <w:p w14:paraId="5CE5E0CE" w14:textId="1A8DE77B" w:rsidR="000D6D6D" w:rsidRPr="00A5185A" w:rsidRDefault="008D2BB5" w:rsidP="008D2BB5">
            <w:pPr>
              <w:pStyle w:val="NormalWeb"/>
              <w:bidi/>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62</w:t>
            </w:r>
          </w:p>
        </w:tc>
      </w:tr>
      <w:tr w:rsidR="000D6D6D" w:rsidRPr="00A5185A" w14:paraId="72717072" w14:textId="77777777" w:rsidTr="000D6D6D">
        <w:tc>
          <w:tcPr>
            <w:cnfStyle w:val="001000000000" w:firstRow="0" w:lastRow="0" w:firstColumn="1" w:lastColumn="0" w:oddVBand="0" w:evenVBand="0" w:oddHBand="0" w:evenHBand="0" w:firstRowFirstColumn="0" w:firstRowLastColumn="0" w:lastRowFirstColumn="0" w:lastRowLastColumn="0"/>
            <w:tcW w:w="1262" w:type="dxa"/>
          </w:tcPr>
          <w:p w14:paraId="0BB4BA6E" w14:textId="77777777" w:rsidR="000D6D6D" w:rsidRPr="00A5185A" w:rsidRDefault="000D6D6D" w:rsidP="00D905AF">
            <w:pPr>
              <w:pStyle w:val="NormalWeb"/>
              <w:numPr>
                <w:ilvl w:val="0"/>
                <w:numId w:val="6"/>
              </w:numPr>
              <w:bidi/>
              <w:spacing w:line="276" w:lineRule="auto"/>
              <w:ind w:left="438"/>
              <w:jc w:val="center"/>
              <w:rPr>
                <w:rFonts w:ascii="Simplified Arabic" w:hAnsi="Simplified Arabic" w:cs="Simplified Arabic"/>
                <w:color w:val="000000" w:themeColor="text1"/>
                <w:sz w:val="28"/>
                <w:szCs w:val="28"/>
                <w:rtl/>
              </w:rPr>
            </w:pPr>
          </w:p>
        </w:tc>
        <w:tc>
          <w:tcPr>
            <w:tcW w:w="6366" w:type="dxa"/>
          </w:tcPr>
          <w:p w14:paraId="2F60BB85" w14:textId="75396D17" w:rsidR="000D6D6D" w:rsidRPr="00A5185A" w:rsidRDefault="000D6D6D" w:rsidP="000D6D6D">
            <w:pPr>
              <w:pStyle w:val="NormalWeb"/>
              <w:bidi/>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A5185A">
              <w:rPr>
                <w:rFonts w:ascii="Simplified Arabic" w:hAnsi="Simplified Arabic" w:cs="Simplified Arabic"/>
                <w:color w:val="000000" w:themeColor="text1"/>
                <w:sz w:val="28"/>
                <w:szCs w:val="28"/>
                <w:rtl/>
              </w:rPr>
              <w:t>جدول (</w:t>
            </w:r>
            <w:r w:rsidRPr="00A5185A">
              <w:rPr>
                <w:rFonts w:ascii="Simplified Arabic" w:hAnsi="Simplified Arabic" w:cs="Simplified Arabic" w:hint="cs"/>
                <w:color w:val="000000" w:themeColor="text1"/>
                <w:sz w:val="28"/>
                <w:szCs w:val="28"/>
                <w:rtl/>
              </w:rPr>
              <w:t>4 - 8</w:t>
            </w:r>
            <w:r w:rsidRPr="00A5185A">
              <w:rPr>
                <w:rFonts w:ascii="Simplified Arabic" w:hAnsi="Simplified Arabic" w:cs="Simplified Arabic"/>
                <w:color w:val="000000" w:themeColor="text1"/>
                <w:sz w:val="28"/>
                <w:szCs w:val="28"/>
                <w:rtl/>
              </w:rPr>
              <w:t>): تحليل الانحدار الخطي البسيط لقياس أثر تحديد المخاطر التشغيلية على تقليل الانقطاعات وتحسين استمرارية الخدمة</w:t>
            </w:r>
          </w:p>
        </w:tc>
        <w:tc>
          <w:tcPr>
            <w:tcW w:w="1418" w:type="dxa"/>
            <w:vAlign w:val="center"/>
          </w:tcPr>
          <w:p w14:paraId="2D06A194" w14:textId="46DC4A53" w:rsidR="000D6D6D" w:rsidRPr="00A5185A" w:rsidRDefault="008D2BB5" w:rsidP="000D6D6D">
            <w:pPr>
              <w:pStyle w:val="NormalWeb"/>
              <w:bidi/>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63</w:t>
            </w:r>
          </w:p>
        </w:tc>
      </w:tr>
      <w:tr w:rsidR="000D6D6D" w:rsidRPr="00A5185A" w14:paraId="690AC946" w14:textId="77777777" w:rsidTr="000D6D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2" w:type="dxa"/>
          </w:tcPr>
          <w:p w14:paraId="557A7073" w14:textId="77777777" w:rsidR="000D6D6D" w:rsidRPr="00A5185A" w:rsidRDefault="000D6D6D" w:rsidP="00D905AF">
            <w:pPr>
              <w:pStyle w:val="NormalWeb"/>
              <w:numPr>
                <w:ilvl w:val="0"/>
                <w:numId w:val="6"/>
              </w:numPr>
              <w:bidi/>
              <w:spacing w:line="276" w:lineRule="auto"/>
              <w:ind w:left="438"/>
              <w:jc w:val="center"/>
              <w:rPr>
                <w:rFonts w:ascii="Simplified Arabic" w:hAnsi="Simplified Arabic" w:cs="Simplified Arabic"/>
                <w:color w:val="000000" w:themeColor="text1"/>
                <w:sz w:val="28"/>
                <w:szCs w:val="28"/>
                <w:rtl/>
              </w:rPr>
            </w:pPr>
          </w:p>
        </w:tc>
        <w:tc>
          <w:tcPr>
            <w:tcW w:w="6366" w:type="dxa"/>
          </w:tcPr>
          <w:p w14:paraId="5538CFA8" w14:textId="371AF202" w:rsidR="000D6D6D" w:rsidRPr="00A5185A" w:rsidRDefault="000D6D6D" w:rsidP="000D6D6D">
            <w:pPr>
              <w:pStyle w:val="NormalWeb"/>
              <w:bidi/>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sidRPr="00A5185A">
              <w:rPr>
                <w:rFonts w:ascii="Simplified Arabic" w:hAnsi="Simplified Arabic" w:cs="Simplified Arabic"/>
                <w:color w:val="000000" w:themeColor="text1"/>
                <w:sz w:val="28"/>
                <w:szCs w:val="28"/>
                <w:rtl/>
              </w:rPr>
              <w:t>جدول (</w:t>
            </w:r>
            <w:r w:rsidRPr="00A5185A">
              <w:rPr>
                <w:rFonts w:ascii="Simplified Arabic" w:hAnsi="Simplified Arabic" w:cs="Simplified Arabic" w:hint="cs"/>
                <w:color w:val="000000" w:themeColor="text1"/>
                <w:sz w:val="28"/>
                <w:szCs w:val="28"/>
                <w:rtl/>
              </w:rPr>
              <w:t>4 - 9</w:t>
            </w:r>
            <w:r w:rsidRPr="00A5185A">
              <w:rPr>
                <w:rFonts w:ascii="Simplified Arabic" w:hAnsi="Simplified Arabic" w:cs="Simplified Arabic"/>
                <w:color w:val="000000" w:themeColor="text1"/>
                <w:sz w:val="28"/>
                <w:szCs w:val="28"/>
                <w:rtl/>
              </w:rPr>
              <w:t>): تحليل الانحدار الخطي البسيط لقياس أثر تقييم المخاطر التشغيلية على تقليل الانقطاعات وتحسين استمرارية الخدمة</w:t>
            </w:r>
          </w:p>
        </w:tc>
        <w:tc>
          <w:tcPr>
            <w:tcW w:w="1418" w:type="dxa"/>
            <w:vAlign w:val="center"/>
          </w:tcPr>
          <w:p w14:paraId="7F833EBD" w14:textId="2DF0768B" w:rsidR="000D6D6D" w:rsidRPr="00A5185A" w:rsidRDefault="008D2BB5" w:rsidP="000D6D6D">
            <w:pPr>
              <w:pStyle w:val="NormalWeb"/>
              <w:bidi/>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65</w:t>
            </w:r>
          </w:p>
        </w:tc>
      </w:tr>
      <w:tr w:rsidR="000D6D6D" w:rsidRPr="00A5185A" w14:paraId="22986AB0" w14:textId="77777777" w:rsidTr="000D6D6D">
        <w:tc>
          <w:tcPr>
            <w:cnfStyle w:val="001000000000" w:firstRow="0" w:lastRow="0" w:firstColumn="1" w:lastColumn="0" w:oddVBand="0" w:evenVBand="0" w:oddHBand="0" w:evenHBand="0" w:firstRowFirstColumn="0" w:firstRowLastColumn="0" w:lastRowFirstColumn="0" w:lastRowLastColumn="0"/>
            <w:tcW w:w="1262" w:type="dxa"/>
          </w:tcPr>
          <w:p w14:paraId="222D9994" w14:textId="77777777" w:rsidR="000D6D6D" w:rsidRPr="00A5185A" w:rsidRDefault="000D6D6D" w:rsidP="00D905AF">
            <w:pPr>
              <w:pStyle w:val="NormalWeb"/>
              <w:numPr>
                <w:ilvl w:val="0"/>
                <w:numId w:val="6"/>
              </w:numPr>
              <w:bidi/>
              <w:spacing w:line="276" w:lineRule="auto"/>
              <w:ind w:left="438"/>
              <w:jc w:val="center"/>
              <w:rPr>
                <w:rFonts w:ascii="Simplified Arabic" w:hAnsi="Simplified Arabic" w:cs="Simplified Arabic"/>
                <w:color w:val="000000" w:themeColor="text1"/>
                <w:sz w:val="28"/>
                <w:szCs w:val="28"/>
                <w:rtl/>
              </w:rPr>
            </w:pPr>
          </w:p>
        </w:tc>
        <w:tc>
          <w:tcPr>
            <w:tcW w:w="6366" w:type="dxa"/>
          </w:tcPr>
          <w:p w14:paraId="4A69806E" w14:textId="1FC30AE0" w:rsidR="000D6D6D" w:rsidRPr="00A5185A" w:rsidRDefault="000D6D6D" w:rsidP="000D6D6D">
            <w:pPr>
              <w:pStyle w:val="NormalWeb"/>
              <w:bidi/>
              <w:spacing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A5185A">
              <w:rPr>
                <w:rFonts w:ascii="Simplified Arabic" w:hAnsi="Simplified Arabic" w:cs="Simplified Arabic"/>
                <w:color w:val="000000" w:themeColor="text1"/>
                <w:sz w:val="28"/>
                <w:szCs w:val="28"/>
                <w:rtl/>
              </w:rPr>
              <w:t>جدول (</w:t>
            </w:r>
            <w:r w:rsidRPr="00A5185A">
              <w:rPr>
                <w:rFonts w:ascii="Simplified Arabic" w:hAnsi="Simplified Arabic" w:cs="Simplified Arabic" w:hint="cs"/>
                <w:color w:val="000000" w:themeColor="text1"/>
                <w:sz w:val="28"/>
                <w:szCs w:val="28"/>
                <w:rtl/>
              </w:rPr>
              <w:t>4 - 10</w:t>
            </w:r>
            <w:r w:rsidRPr="00A5185A">
              <w:rPr>
                <w:rFonts w:ascii="Simplified Arabic" w:hAnsi="Simplified Arabic" w:cs="Simplified Arabic"/>
                <w:color w:val="000000" w:themeColor="text1"/>
                <w:sz w:val="28"/>
                <w:szCs w:val="28"/>
                <w:rtl/>
              </w:rPr>
              <w:t>): تحليل الانحدار الخطي البسيط لقياس أثر الاستجابة للمخاطر التشغيلية على تقليل الانقطاعات وتحسين استمرارية الخدمة</w:t>
            </w:r>
          </w:p>
        </w:tc>
        <w:tc>
          <w:tcPr>
            <w:tcW w:w="1418" w:type="dxa"/>
            <w:vAlign w:val="center"/>
          </w:tcPr>
          <w:p w14:paraId="4C70E89B" w14:textId="18AA35B4" w:rsidR="000D6D6D" w:rsidRPr="00A5185A" w:rsidRDefault="008D2BB5" w:rsidP="000D6D6D">
            <w:pPr>
              <w:pStyle w:val="NormalWeb"/>
              <w:bidi/>
              <w:spacing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66</w:t>
            </w:r>
          </w:p>
        </w:tc>
      </w:tr>
      <w:tr w:rsidR="000D6D6D" w:rsidRPr="00A5185A" w14:paraId="3FC081AE" w14:textId="77777777" w:rsidTr="000D6D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2" w:type="dxa"/>
          </w:tcPr>
          <w:p w14:paraId="596E094E" w14:textId="77777777" w:rsidR="000D6D6D" w:rsidRPr="00A5185A" w:rsidRDefault="000D6D6D" w:rsidP="00D905AF">
            <w:pPr>
              <w:pStyle w:val="NormalWeb"/>
              <w:numPr>
                <w:ilvl w:val="0"/>
                <w:numId w:val="6"/>
              </w:numPr>
              <w:bidi/>
              <w:spacing w:line="276" w:lineRule="auto"/>
              <w:ind w:left="438"/>
              <w:jc w:val="center"/>
              <w:rPr>
                <w:rFonts w:ascii="Simplified Arabic" w:hAnsi="Simplified Arabic" w:cs="Simplified Arabic"/>
                <w:color w:val="000000" w:themeColor="text1"/>
                <w:sz w:val="28"/>
                <w:szCs w:val="28"/>
                <w:rtl/>
              </w:rPr>
            </w:pPr>
          </w:p>
        </w:tc>
        <w:tc>
          <w:tcPr>
            <w:tcW w:w="6366" w:type="dxa"/>
          </w:tcPr>
          <w:p w14:paraId="6D67E008" w14:textId="1884E62E" w:rsidR="000D6D6D" w:rsidRPr="00A5185A" w:rsidRDefault="000D6D6D" w:rsidP="000D6D6D">
            <w:pPr>
              <w:pStyle w:val="NormalWeb"/>
              <w:bidi/>
              <w:spacing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sidRPr="00A5185A">
              <w:rPr>
                <w:rFonts w:ascii="Simplified Arabic" w:hAnsi="Simplified Arabic" w:cs="Simplified Arabic"/>
                <w:color w:val="000000" w:themeColor="text1"/>
                <w:sz w:val="28"/>
                <w:szCs w:val="28"/>
                <w:rtl/>
              </w:rPr>
              <w:t>جدول (</w:t>
            </w:r>
            <w:r w:rsidRPr="00A5185A">
              <w:rPr>
                <w:rFonts w:ascii="Simplified Arabic" w:hAnsi="Simplified Arabic" w:cs="Simplified Arabic" w:hint="cs"/>
                <w:color w:val="000000" w:themeColor="text1"/>
                <w:sz w:val="28"/>
                <w:szCs w:val="28"/>
                <w:rtl/>
              </w:rPr>
              <w:t>4 - 11</w:t>
            </w:r>
            <w:r w:rsidRPr="00A5185A">
              <w:rPr>
                <w:rFonts w:ascii="Simplified Arabic" w:hAnsi="Simplified Arabic" w:cs="Simplified Arabic"/>
                <w:color w:val="000000" w:themeColor="text1"/>
                <w:sz w:val="28"/>
                <w:szCs w:val="28"/>
                <w:rtl/>
              </w:rPr>
              <w:t>): تحليل الانحدار الخطي البسيط لقياس أثر مراقبة المخاطر التشغيلية ومراجعتها على تقليل الانقطاعات وتحسين استمرارية الخدمة</w:t>
            </w:r>
          </w:p>
        </w:tc>
        <w:tc>
          <w:tcPr>
            <w:tcW w:w="1418" w:type="dxa"/>
            <w:vAlign w:val="center"/>
          </w:tcPr>
          <w:p w14:paraId="450A85EC" w14:textId="6DB071A5" w:rsidR="000D6D6D" w:rsidRPr="00A5185A" w:rsidRDefault="008D2BB5" w:rsidP="000D6D6D">
            <w:pPr>
              <w:pStyle w:val="NormalWeb"/>
              <w:bidi/>
              <w:spacing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Pr>
                <w:rFonts w:ascii="Simplified Arabic" w:hAnsi="Simplified Arabic" w:cs="Simplified Arabic" w:hint="cs"/>
                <w:color w:val="000000" w:themeColor="text1"/>
                <w:sz w:val="28"/>
                <w:szCs w:val="28"/>
                <w:rtl/>
              </w:rPr>
              <w:t>67</w:t>
            </w:r>
          </w:p>
        </w:tc>
      </w:tr>
    </w:tbl>
    <w:p w14:paraId="6FAC3A71" w14:textId="77777777" w:rsidR="0084446C" w:rsidRPr="00A5185A" w:rsidRDefault="0084446C" w:rsidP="0084446C">
      <w:pPr>
        <w:pStyle w:val="NormalWeb"/>
        <w:bidi/>
        <w:spacing w:line="276" w:lineRule="auto"/>
        <w:jc w:val="center"/>
        <w:rPr>
          <w:rFonts w:ascii="Simplified Arabic" w:hAnsi="Simplified Arabic" w:cs="Simplified Arabic"/>
          <w:color w:val="000000" w:themeColor="text1"/>
          <w:sz w:val="28"/>
          <w:szCs w:val="28"/>
          <w:rtl/>
        </w:rPr>
        <w:sectPr w:rsidR="0084446C" w:rsidRPr="00A5185A" w:rsidSect="0084446C">
          <w:footerReference w:type="default" r:id="rId13"/>
          <w:type w:val="continuous"/>
          <w:pgSz w:w="11906" w:h="16838" w:code="9"/>
          <w:pgMar w:top="1134" w:right="1701" w:bottom="1134" w:left="1134" w:header="720" w:footer="720" w:gutter="0"/>
          <w:pgNumType w:fmt="arabicAbjad"/>
          <w:cols w:space="708"/>
          <w:bidi/>
          <w:rtlGutter/>
          <w:docGrid w:linePitch="360"/>
        </w:sectPr>
      </w:pPr>
    </w:p>
    <w:p w14:paraId="529E7066" w14:textId="6C0BE9FA" w:rsidR="0084446C" w:rsidRPr="00A5185A" w:rsidRDefault="0084446C" w:rsidP="0084446C">
      <w:pPr>
        <w:pStyle w:val="NormalWeb"/>
        <w:bidi/>
        <w:spacing w:line="276" w:lineRule="auto"/>
        <w:jc w:val="center"/>
        <w:outlineLvl w:val="0"/>
        <w:rPr>
          <w:rFonts w:ascii="Simplified Arabic" w:hAnsi="Simplified Arabic" w:cs="Simplified Arabic"/>
          <w:b/>
          <w:bCs/>
          <w:color w:val="000000" w:themeColor="text1"/>
          <w:sz w:val="40"/>
          <w:szCs w:val="40"/>
          <w:rtl/>
        </w:rPr>
      </w:pPr>
      <w:bookmarkStart w:id="8" w:name="_Toc233208882"/>
      <w:r w:rsidRPr="00A5185A">
        <w:rPr>
          <w:rFonts w:ascii="Simplified Arabic" w:hAnsi="Simplified Arabic" w:cs="Simplified Arabic" w:hint="cs"/>
          <w:b/>
          <w:bCs/>
          <w:color w:val="000000" w:themeColor="text1"/>
          <w:sz w:val="40"/>
          <w:szCs w:val="40"/>
          <w:rtl/>
        </w:rPr>
        <w:lastRenderedPageBreak/>
        <w:t>الفصل الأول: الإطار العام للدراسة</w:t>
      </w:r>
      <w:bookmarkEnd w:id="8"/>
    </w:p>
    <w:p w14:paraId="52D75862" w14:textId="4C4BA799" w:rsidR="0084446C" w:rsidRPr="00A5185A" w:rsidRDefault="0084446C" w:rsidP="0084446C">
      <w:pPr>
        <w:pStyle w:val="NormalWeb"/>
        <w:bidi/>
        <w:spacing w:line="276" w:lineRule="auto"/>
        <w:jc w:val="both"/>
        <w:outlineLvl w:val="1"/>
        <w:rPr>
          <w:rFonts w:ascii="Simplified Arabic" w:hAnsi="Simplified Arabic" w:cs="Simplified Arabic"/>
          <w:b/>
          <w:bCs/>
          <w:color w:val="000000" w:themeColor="text1"/>
          <w:sz w:val="36"/>
          <w:szCs w:val="36"/>
          <w:rtl/>
        </w:rPr>
      </w:pPr>
      <w:bookmarkStart w:id="9" w:name="_Toc233208883"/>
      <w:r w:rsidRPr="00A5185A">
        <w:rPr>
          <w:rFonts w:ascii="Simplified Arabic" w:hAnsi="Simplified Arabic" w:cs="Simplified Arabic" w:hint="cs"/>
          <w:b/>
          <w:bCs/>
          <w:color w:val="000000" w:themeColor="text1"/>
          <w:sz w:val="36"/>
          <w:szCs w:val="36"/>
          <w:rtl/>
        </w:rPr>
        <w:t>1.1 المقدمة</w:t>
      </w:r>
      <w:bookmarkEnd w:id="9"/>
    </w:p>
    <w:p w14:paraId="43E444C8" w14:textId="1EE7B211" w:rsidR="00DE3AFC" w:rsidRPr="00A5185A" w:rsidRDefault="00DE3AFC" w:rsidP="0084446C">
      <w:pPr>
        <w:pStyle w:val="NormalWeb"/>
        <w:bidi/>
        <w:spacing w:line="276" w:lineRule="auto"/>
        <w:ind w:firstLine="424"/>
        <w:jc w:val="both"/>
        <w:rPr>
          <w:rFonts w:ascii="Simplified Arabic" w:hAnsi="Simplified Arabic" w:cs="Simplified Arabic"/>
          <w:color w:val="000000" w:themeColor="text1"/>
          <w:sz w:val="28"/>
          <w:szCs w:val="28"/>
        </w:rPr>
      </w:pPr>
      <w:r w:rsidRPr="00A5185A">
        <w:rPr>
          <w:rFonts w:ascii="Simplified Arabic" w:hAnsi="Simplified Arabic" w:cs="Simplified Arabic"/>
          <w:color w:val="000000" w:themeColor="text1"/>
          <w:sz w:val="28"/>
          <w:szCs w:val="28"/>
          <w:rtl/>
        </w:rPr>
        <w:t xml:space="preserve">يُعد الاتصال التنظيمي من أهم الركائز التي تقوم عليها المنظمات المعاصرة في مختلف القطاعات، إذ يمثل الشريان الحيوي الذي تتدفق من خلاله المعلومات والتوجيهات والسياسات بين المستويات الإدارية المتعددة، ويُشكّل الأساس الذي تُبنى عليه عمليات التنسيق والتكامل بين الوحدات التنظيمية المختلفة. وقد شهد مفهوم الاتصال التنظيمي تطوراً ملحوظاً في الفكر الإداري الحديث، حيث انتقل من كونه مجرد عملية نقل معلومات أحادية الاتجاه إلى منظومة تفاعلية شاملة تتضمن الإرسال والاستقبال والتغذية الراجعة والتأثير المتبادل بين الأطراف المعنية داخل المنظمة </w:t>
      </w:r>
      <w:r w:rsidRPr="00A5185A">
        <w:rPr>
          <w:rFonts w:ascii="Simplified Arabic" w:hAnsi="Simplified Arabic" w:cs="Simplified Arabic"/>
          <w:color w:val="000000" w:themeColor="text1"/>
          <w:sz w:val="28"/>
          <w:szCs w:val="28"/>
        </w:rPr>
        <w:t>(Ali et al., 2021).</w:t>
      </w:r>
    </w:p>
    <w:p w14:paraId="272F75F0" w14:textId="77777777" w:rsidR="00DE3AFC" w:rsidRPr="00A5185A" w:rsidRDefault="00DE3AFC" w:rsidP="0084446C">
      <w:pPr>
        <w:pStyle w:val="NormalWeb"/>
        <w:bidi/>
        <w:spacing w:line="276" w:lineRule="auto"/>
        <w:ind w:firstLine="424"/>
        <w:jc w:val="both"/>
        <w:rPr>
          <w:rFonts w:ascii="Simplified Arabic" w:hAnsi="Simplified Arabic" w:cs="Simplified Arabic"/>
          <w:color w:val="000000" w:themeColor="text1"/>
          <w:sz w:val="28"/>
          <w:szCs w:val="28"/>
        </w:rPr>
      </w:pPr>
      <w:r w:rsidRPr="00A5185A">
        <w:rPr>
          <w:rFonts w:ascii="Simplified Arabic" w:hAnsi="Simplified Arabic" w:cs="Simplified Arabic"/>
          <w:color w:val="000000" w:themeColor="text1"/>
          <w:sz w:val="28"/>
          <w:szCs w:val="28"/>
          <w:rtl/>
        </w:rPr>
        <w:t>ويحتل الاتصال الداخلي مكانة محورية في تشكيل البيئة التنظيمية وتوجيه سلوك العاملين نحو تحقيق الأهداف المؤسسية، فهو الأداة التي تضمن وصول الرسائل الإدارية بدقة ووضوح إلى جميع المستويات التنفيذية، كما يُسهم في بناء ثقافة تنظيمية قائمة على الشفافية والمشاركة والتعاون. ويتجلى الدور الاستراتيجي للاتصال الداخلي في المؤسسات الخدمية الكبرى بشكل خاص، حيث يتطلب تعدد الوحدات الإدارية وتشعب العمليات التشغيلية وجود قنوات اتصال واضحة وفعالة تربط بين مختلف الأقسام وتضمن انسيابية تدفق المعلومات في الوقت المناسب وبالشكل الملائم</w:t>
      </w:r>
      <w:r w:rsidRPr="00A5185A">
        <w:rPr>
          <w:rFonts w:ascii="Simplified Arabic" w:hAnsi="Simplified Arabic" w:cs="Simplified Arabic"/>
          <w:color w:val="000000" w:themeColor="text1"/>
          <w:sz w:val="28"/>
          <w:szCs w:val="28"/>
        </w:rPr>
        <w:t xml:space="preserve"> (Maczuga, 2025).</w:t>
      </w:r>
    </w:p>
    <w:p w14:paraId="62CC4463" w14:textId="77777777" w:rsidR="00DE3AFC" w:rsidRPr="00A5185A" w:rsidRDefault="00DE3AFC" w:rsidP="0084446C">
      <w:pPr>
        <w:pStyle w:val="NormalWeb"/>
        <w:bidi/>
        <w:spacing w:line="276" w:lineRule="auto"/>
        <w:ind w:firstLine="424"/>
        <w:jc w:val="both"/>
        <w:rPr>
          <w:rFonts w:ascii="Simplified Arabic" w:hAnsi="Simplified Arabic" w:cs="Simplified Arabic"/>
          <w:color w:val="000000" w:themeColor="text1"/>
          <w:sz w:val="28"/>
          <w:szCs w:val="28"/>
        </w:rPr>
      </w:pPr>
      <w:r w:rsidRPr="00A5185A">
        <w:rPr>
          <w:rFonts w:ascii="Simplified Arabic" w:hAnsi="Simplified Arabic" w:cs="Simplified Arabic"/>
          <w:color w:val="000000" w:themeColor="text1"/>
          <w:sz w:val="28"/>
          <w:szCs w:val="28"/>
          <w:rtl/>
        </w:rPr>
        <w:t>وتُعد جودة تنفيذ القرارات الإدارية من المؤشرات الجوهرية على كفاءة الأداء المؤسسي، إذ لا تقتصر أهمية القرار الإداري على مرحلة صنعه واتخاذه فحسب، بل تمتد لتشمل مرحلة التنفيذ التي تُترجم فيها القرارات إلى واقع عملي ملموس. وقد أكدت الدراسات الحديثة أن جودة تنفيذ القرارات ترتبط ارتباطاً وثيقاً بمدى توافر بيئة تنظيمية داعمة تتضمن آليات رقابة فعالة وأنظمة معلومات دقيقة وموارد بشرية مؤهلة قادرة على استيعاب مضامين القرارات وتطبيقها بالصورة المثلى (سعيد، 2024)</w:t>
      </w:r>
      <w:r w:rsidRPr="00A5185A">
        <w:rPr>
          <w:rFonts w:ascii="Simplified Arabic" w:hAnsi="Simplified Arabic" w:cs="Simplified Arabic"/>
          <w:color w:val="000000" w:themeColor="text1"/>
          <w:sz w:val="28"/>
          <w:szCs w:val="28"/>
        </w:rPr>
        <w:t>.</w:t>
      </w:r>
    </w:p>
    <w:p w14:paraId="51687FC0" w14:textId="7F36F2B1" w:rsidR="00DE3AFC" w:rsidRPr="00A5185A" w:rsidRDefault="00DE3AFC" w:rsidP="0084446C">
      <w:pPr>
        <w:pStyle w:val="NormalWeb"/>
        <w:bidi/>
        <w:spacing w:line="276" w:lineRule="auto"/>
        <w:ind w:firstLine="424"/>
        <w:jc w:val="both"/>
        <w:rPr>
          <w:rFonts w:ascii="Simplified Arabic" w:hAnsi="Simplified Arabic" w:cs="Simplified Arabic"/>
          <w:color w:val="000000" w:themeColor="text1"/>
          <w:sz w:val="28"/>
          <w:szCs w:val="28"/>
        </w:rPr>
      </w:pPr>
      <w:r w:rsidRPr="00A5185A">
        <w:rPr>
          <w:rFonts w:ascii="Simplified Arabic" w:hAnsi="Simplified Arabic" w:cs="Simplified Arabic"/>
          <w:color w:val="000000" w:themeColor="text1"/>
          <w:sz w:val="28"/>
          <w:szCs w:val="28"/>
          <w:rtl/>
        </w:rPr>
        <w:t xml:space="preserve">ويرتبط مفهوم تقليل الأخطاء الإدارية بجودة تنفيذ القرارات ارتباطاً عضوياً، حيث إن الأخطاء الإدارية في كثير من الأحيان لا تنشأ من قصور في القرار ذاته بل من خلل في آليات توصيله وتفسيره وتنفيذه عبر المستويات الإدارية المتعاقبة. وقد أظهرت الأدبيات الإدارية أن المنظمات التي تتبنى مداخل متكاملة في إدارة المعرفة وتدفق المعلومات تكون أقدر على تحسين جودة قراراتها وتقليص معدلات الخطأ الإداري فيها، </w:t>
      </w:r>
      <w:r w:rsidRPr="00A5185A">
        <w:rPr>
          <w:rFonts w:ascii="Simplified Arabic" w:hAnsi="Simplified Arabic" w:cs="Simplified Arabic"/>
          <w:color w:val="000000" w:themeColor="text1"/>
          <w:sz w:val="28"/>
          <w:szCs w:val="28"/>
          <w:rtl/>
        </w:rPr>
        <w:lastRenderedPageBreak/>
        <w:t xml:space="preserve">لا سيما حين يتوافر عنصر التكامل بين القدرات البشرية والأنظمة المؤسسية </w:t>
      </w:r>
      <w:r w:rsidRPr="00A5185A">
        <w:rPr>
          <w:rFonts w:ascii="Simplified Arabic" w:hAnsi="Simplified Arabic" w:cs="Simplified Arabic"/>
          <w:color w:val="000000" w:themeColor="text1"/>
          <w:sz w:val="28"/>
          <w:szCs w:val="28"/>
        </w:rPr>
        <w:t>(</w:t>
      </w:r>
      <w:r w:rsidRPr="00A5185A">
        <w:rPr>
          <w:rFonts w:ascii="Simplified Arabic" w:hAnsi="Simplified Arabic" w:cs="Simplified Arabic"/>
          <w:color w:val="000000" w:themeColor="text1"/>
          <w:sz w:val="28"/>
          <w:szCs w:val="28"/>
          <w:rtl/>
        </w:rPr>
        <w:t>اليوسف وشاهين وعبدالرحمن، 2023</w:t>
      </w:r>
      <w:r w:rsidR="005A243A" w:rsidRPr="00A5185A">
        <w:rPr>
          <w:rFonts w:ascii="Simplified Arabic" w:hAnsi="Simplified Arabic" w:cs="Simplified Arabic"/>
          <w:color w:val="000000" w:themeColor="text1"/>
          <w:sz w:val="28"/>
          <w:szCs w:val="28"/>
          <w:rtl/>
        </w:rPr>
        <w:t>)</w:t>
      </w:r>
    </w:p>
    <w:p w14:paraId="30F9D745" w14:textId="77777777" w:rsidR="00DE3AFC" w:rsidRPr="00A5185A" w:rsidRDefault="00DE3AFC" w:rsidP="0084446C">
      <w:pPr>
        <w:pStyle w:val="NormalWeb"/>
        <w:bidi/>
        <w:spacing w:line="276" w:lineRule="auto"/>
        <w:ind w:firstLine="424"/>
        <w:jc w:val="both"/>
        <w:rPr>
          <w:rFonts w:ascii="Simplified Arabic" w:hAnsi="Simplified Arabic" w:cs="Simplified Arabic"/>
          <w:color w:val="000000" w:themeColor="text1"/>
          <w:sz w:val="28"/>
          <w:szCs w:val="28"/>
        </w:rPr>
      </w:pPr>
      <w:r w:rsidRPr="00A5185A">
        <w:rPr>
          <w:rFonts w:ascii="Simplified Arabic" w:hAnsi="Simplified Arabic" w:cs="Simplified Arabic"/>
          <w:color w:val="000000" w:themeColor="text1"/>
          <w:sz w:val="28"/>
          <w:szCs w:val="28"/>
          <w:rtl/>
        </w:rPr>
        <w:t>وفي ضوء ما تقدم، يتضح أن ثمة علاقة جدلية متبادلة بين فعالية الاتصال الداخلي من جهة وجودة تنفيذ القرارات وتقليل الأخطاء الإدارية من جهة أخرى، إذ يُشكّل الاتصال الداخلي الفعال البنية التحتية المعلوماتية التي تنتقل عبرها القرارات من مرحلة الصياغة إلى مرحلة التطبيق الفعلي، وأي خلل في هذه البنية ينعكس حتماً على دقة التنفيذ ويُضاعف من احتمالية وقوع الأخطاء الإدارية</w:t>
      </w:r>
      <w:r w:rsidRPr="00A5185A">
        <w:rPr>
          <w:rFonts w:ascii="Simplified Arabic" w:hAnsi="Simplified Arabic" w:cs="Simplified Arabic"/>
          <w:color w:val="000000" w:themeColor="text1"/>
          <w:sz w:val="28"/>
          <w:szCs w:val="28"/>
        </w:rPr>
        <w:t xml:space="preserve"> (Sulaiman et al., 2024).</w:t>
      </w:r>
    </w:p>
    <w:p w14:paraId="7BC448D4" w14:textId="581E3531" w:rsidR="00DE3AFC" w:rsidRPr="00A5185A" w:rsidRDefault="00DE3AFC" w:rsidP="0084446C">
      <w:pPr>
        <w:pStyle w:val="NormalWeb"/>
        <w:bidi/>
        <w:spacing w:line="276" w:lineRule="auto"/>
        <w:ind w:firstLine="424"/>
        <w:jc w:val="both"/>
        <w:rPr>
          <w:rFonts w:ascii="Simplified Arabic" w:hAnsi="Simplified Arabic" w:cs="Simplified Arabic"/>
          <w:color w:val="000000" w:themeColor="text1"/>
          <w:sz w:val="28"/>
          <w:szCs w:val="28"/>
        </w:rPr>
      </w:pPr>
      <w:r w:rsidRPr="00A5185A">
        <w:rPr>
          <w:rFonts w:ascii="Simplified Arabic" w:hAnsi="Simplified Arabic" w:cs="Simplified Arabic"/>
          <w:color w:val="000000" w:themeColor="text1"/>
          <w:sz w:val="28"/>
          <w:szCs w:val="28"/>
          <w:rtl/>
        </w:rPr>
        <w:t>وانطلاقاً من هذه المعطيات، وفي ظل ما تشهده المملكة العربية السعودية من تحولات استراتيجية طموحة في إطار رؤية 2030 تستهدف رفع كفاءة المنظومة الصحية وتحقيق التميز المؤسسي، تأتي هذه الدراسة لتستقصي أثر فعالية الاتصال الداخلي  على جودة تنفيذ القرارات وتقليل الأخطاء الإدارية في مدينة الملك سعود الطبية، سعياً نحو تقديم إسهام علمي وعملي يُثري المعرفة الأكاديمية ويدعم جهود التطوير الإداري في المؤسسات الصحية السعودية الكبرى</w:t>
      </w:r>
      <w:r w:rsidRPr="00A5185A">
        <w:rPr>
          <w:rFonts w:ascii="Simplified Arabic" w:hAnsi="Simplified Arabic" w:cs="Simplified Arabic"/>
          <w:color w:val="000000" w:themeColor="text1"/>
          <w:sz w:val="28"/>
          <w:szCs w:val="28"/>
        </w:rPr>
        <w:t xml:space="preserve"> </w:t>
      </w:r>
      <w:r w:rsidR="005A243A" w:rsidRPr="00A5185A">
        <w:rPr>
          <w:rFonts w:ascii="Simplified Arabic" w:hAnsi="Simplified Arabic" w:cs="Simplified Arabic"/>
          <w:color w:val="000000" w:themeColor="text1"/>
          <w:sz w:val="28"/>
          <w:szCs w:val="28"/>
        </w:rPr>
        <w:t>.</w:t>
      </w:r>
    </w:p>
    <w:p w14:paraId="096848BD" w14:textId="7A86D1F4" w:rsidR="00542B7A" w:rsidRPr="00A5185A" w:rsidRDefault="00542B7A" w:rsidP="00542B7A">
      <w:pPr>
        <w:pStyle w:val="NormalWeb"/>
        <w:bidi/>
        <w:spacing w:line="276" w:lineRule="auto"/>
        <w:jc w:val="both"/>
        <w:outlineLvl w:val="1"/>
        <w:rPr>
          <w:rFonts w:ascii="Simplified Arabic" w:hAnsi="Simplified Arabic" w:cs="Simplified Arabic"/>
          <w:b/>
          <w:bCs/>
          <w:color w:val="000000" w:themeColor="text1"/>
          <w:sz w:val="36"/>
          <w:szCs w:val="36"/>
          <w:rtl/>
        </w:rPr>
      </w:pPr>
      <w:bookmarkStart w:id="10" w:name="_Toc233208884"/>
      <w:bookmarkStart w:id="11" w:name="_Toc169790500"/>
      <w:bookmarkEnd w:id="0"/>
      <w:bookmarkEnd w:id="1"/>
      <w:r w:rsidRPr="00A5185A">
        <w:rPr>
          <w:rFonts w:ascii="Simplified Arabic" w:hAnsi="Simplified Arabic" w:cs="Simplified Arabic"/>
          <w:b/>
          <w:bCs/>
          <w:color w:val="000000" w:themeColor="text1"/>
          <w:sz w:val="36"/>
          <w:szCs w:val="36"/>
          <w:rtl/>
        </w:rPr>
        <w:t>2.1 مشكلة الدراسة</w:t>
      </w:r>
      <w:bookmarkEnd w:id="10"/>
    </w:p>
    <w:p w14:paraId="1D13735A" w14:textId="77777777" w:rsidR="00DE3AFC" w:rsidRPr="00A5185A" w:rsidRDefault="00DE3AFC" w:rsidP="00542B7A">
      <w:pPr>
        <w:pStyle w:val="NormalWeb"/>
        <w:bidi/>
        <w:spacing w:line="276" w:lineRule="auto"/>
        <w:ind w:firstLine="424"/>
        <w:jc w:val="both"/>
        <w:rPr>
          <w:rFonts w:ascii="Simplified Arabic" w:hAnsi="Simplified Arabic" w:cs="Simplified Arabic"/>
          <w:color w:val="000000" w:themeColor="text1"/>
          <w:sz w:val="28"/>
          <w:szCs w:val="28"/>
        </w:rPr>
      </w:pPr>
      <w:r w:rsidRPr="00A5185A">
        <w:rPr>
          <w:rFonts w:ascii="Simplified Arabic" w:hAnsi="Simplified Arabic" w:cs="Simplified Arabic"/>
          <w:color w:val="000000" w:themeColor="text1"/>
          <w:sz w:val="28"/>
          <w:szCs w:val="28"/>
          <w:rtl/>
        </w:rPr>
        <w:t>تُشكّل المؤسسات الصحية الكبرى منظومات تنظيمية بالغة التعقيد تتشابك فيها العمليات الإدارية والطبية والفنية في نسيج متداخل يستوجب مستويات عالية من التنسيق والتواصل المستمر بين مختلف الوحدات والأقسام، ولعل وحدات الدعم الإداري تمثل العمود الفقري الذي ترتكز عليه فعالية الأداء المؤسسي الكلي، إذ تضطلع بمسؤولية ترجمة القرارات الإدارية الصادرة من المستويات العليا إلى إجراءات تنفيذية ملموسة تنتظم عبرها حركة العمل اليومي. غير أن هذه الترجمة لا تتحقق بالكفاءة المطلوبة ما لم تكن مسنودة بمنظومة اتصال داخلي فعالة تضمن تدفق المعلومات بدقة ووضوح وسرعة بين مختلف الوحدات الإدارية المعنية بالتنفيذ</w:t>
      </w:r>
      <w:r w:rsidRPr="00A5185A">
        <w:rPr>
          <w:rFonts w:ascii="Simplified Arabic" w:hAnsi="Simplified Arabic" w:cs="Simplified Arabic"/>
          <w:color w:val="000000" w:themeColor="text1"/>
          <w:sz w:val="28"/>
          <w:szCs w:val="28"/>
        </w:rPr>
        <w:t>.</w:t>
      </w:r>
    </w:p>
    <w:p w14:paraId="0E3D0782" w14:textId="77777777" w:rsidR="00DE3AFC" w:rsidRPr="00A5185A" w:rsidRDefault="00DE3AFC" w:rsidP="0084446C">
      <w:pPr>
        <w:pStyle w:val="NormalWeb"/>
        <w:bidi/>
        <w:spacing w:line="276" w:lineRule="auto"/>
        <w:ind w:firstLine="424"/>
        <w:jc w:val="both"/>
        <w:rPr>
          <w:rFonts w:ascii="Simplified Arabic" w:hAnsi="Simplified Arabic" w:cs="Simplified Arabic"/>
          <w:color w:val="000000" w:themeColor="text1"/>
          <w:sz w:val="28"/>
          <w:szCs w:val="28"/>
        </w:rPr>
      </w:pPr>
      <w:r w:rsidRPr="00A5185A">
        <w:rPr>
          <w:rFonts w:ascii="Simplified Arabic" w:hAnsi="Simplified Arabic" w:cs="Simplified Arabic"/>
          <w:color w:val="000000" w:themeColor="text1"/>
          <w:sz w:val="28"/>
          <w:szCs w:val="28"/>
          <w:rtl/>
        </w:rPr>
        <w:t>وتُشير الأدبيات الإدارية المعاصرة إلى أن ضعف الاتصال الداخلي يُعد من أبرز المسببات الجذرية للأخطاء الإدارية وتدني جودة تنفيذ القرارات في المنظمات الخدمية عموماً والصحية على وجه الخصوص، حيث أكدت دراسة</w:t>
      </w:r>
      <w:r w:rsidRPr="00A5185A">
        <w:rPr>
          <w:rFonts w:ascii="Simplified Arabic" w:hAnsi="Simplified Arabic" w:cs="Simplified Arabic"/>
          <w:color w:val="000000" w:themeColor="text1"/>
          <w:sz w:val="28"/>
          <w:szCs w:val="28"/>
        </w:rPr>
        <w:t xml:space="preserve"> (Sulaiman et al., 2024) </w:t>
      </w:r>
      <w:r w:rsidRPr="00A5185A">
        <w:rPr>
          <w:rFonts w:ascii="Simplified Arabic" w:hAnsi="Simplified Arabic" w:cs="Simplified Arabic"/>
          <w:color w:val="000000" w:themeColor="text1"/>
          <w:sz w:val="28"/>
          <w:szCs w:val="28"/>
          <w:rtl/>
        </w:rPr>
        <w:t xml:space="preserve">أن الاتصال الداخلي الفعال يُفسّر نسبة معتبرة من التباين في فعالية اتخاذ القرارات لدى الموظفين، فيما كشفت دراسة (منصور ودريدي، 2024) أن العملية الاتصالية </w:t>
      </w:r>
      <w:r w:rsidRPr="00A5185A">
        <w:rPr>
          <w:rFonts w:ascii="Simplified Arabic" w:hAnsi="Simplified Arabic" w:cs="Simplified Arabic"/>
          <w:color w:val="000000" w:themeColor="text1"/>
          <w:sz w:val="28"/>
          <w:szCs w:val="28"/>
          <w:rtl/>
        </w:rPr>
        <w:lastRenderedPageBreak/>
        <w:t>في المؤسسات البحثية لم تبلغ مستوى الاحترافية المطلوبة مما أفرز إشكاليات في سوء الفهم وتحريف المعاني. كما أوضحت دراسة (عمر وبلمولاي، 2022) أن الاتصال الرسمي بين الأقسام والوحدات لا يسير بالشكل المطلوب، وهو ما ينعكس سلباً على الفعالية التنظيمية برمتها. وفي السياق ذاته، أثبتت دراسة</w:t>
      </w:r>
      <w:r w:rsidRPr="00A5185A">
        <w:rPr>
          <w:rFonts w:ascii="Simplified Arabic" w:hAnsi="Simplified Arabic" w:cs="Simplified Arabic"/>
          <w:color w:val="000000" w:themeColor="text1"/>
          <w:sz w:val="28"/>
          <w:szCs w:val="28"/>
        </w:rPr>
        <w:t xml:space="preserve"> (Abed Khasawneh et al., 2024) </w:t>
      </w:r>
      <w:r w:rsidRPr="00A5185A">
        <w:rPr>
          <w:rFonts w:ascii="Simplified Arabic" w:hAnsi="Simplified Arabic" w:cs="Simplified Arabic"/>
          <w:color w:val="000000" w:themeColor="text1"/>
          <w:sz w:val="28"/>
          <w:szCs w:val="28"/>
          <w:rtl/>
        </w:rPr>
        <w:t>وجود أثر ذي دلالة إحصائية للاتصالات الإدارية على فعالية القرارات الإدارية، مما يؤكد المحورية التي يحتلها الاتصال الداخلي في المعادلة الإدارية</w:t>
      </w:r>
      <w:r w:rsidRPr="00A5185A">
        <w:rPr>
          <w:rFonts w:ascii="Simplified Arabic" w:hAnsi="Simplified Arabic" w:cs="Simplified Arabic"/>
          <w:color w:val="000000" w:themeColor="text1"/>
          <w:sz w:val="28"/>
          <w:szCs w:val="28"/>
        </w:rPr>
        <w:t>.</w:t>
      </w:r>
    </w:p>
    <w:p w14:paraId="5655C876" w14:textId="417CEBBA" w:rsidR="00DE3AFC" w:rsidRPr="00A5185A" w:rsidRDefault="00DE3AFC" w:rsidP="00542B7A">
      <w:pPr>
        <w:pStyle w:val="NormalWeb"/>
        <w:bidi/>
        <w:spacing w:line="276" w:lineRule="auto"/>
        <w:ind w:firstLine="424"/>
        <w:jc w:val="both"/>
        <w:rPr>
          <w:rFonts w:ascii="Simplified Arabic" w:hAnsi="Simplified Arabic" w:cs="Simplified Arabic"/>
          <w:color w:val="000000" w:themeColor="text1"/>
          <w:sz w:val="28"/>
          <w:szCs w:val="28"/>
        </w:rPr>
      </w:pPr>
      <w:r w:rsidRPr="00A5185A">
        <w:rPr>
          <w:rFonts w:ascii="Simplified Arabic" w:hAnsi="Simplified Arabic" w:cs="Simplified Arabic"/>
          <w:color w:val="000000" w:themeColor="text1"/>
          <w:sz w:val="28"/>
          <w:szCs w:val="28"/>
          <w:rtl/>
        </w:rPr>
        <w:t>وفي سياق مدينة الملك سعود الطبية بوصفها واحدة من أكبر التجمعات الصحية في المملكة العربية السعودية، فإن تعدد وحدات الدعم الإداري وتنوع مهامها واتساع نطاق عملياتها يُفرز تحديات اتصالية جوهرية تتمثل في احتمالية عدم وضوح قنوات الاتصال بين الأقسام، وقصور كفاءة تبادل المعلومات في الوقت المناسب، وضعف آليات التغذية الراجعة التي تُمكّن من رصد الانحرافات وتصحيحها، فضلاً عن عدم التكامل الأمثل بين وسائل الاتصال التقليدية والرقمية المستخدمة. وهذه التحديات مجتمعة قد تؤدي إلى تأخر تنفيذ القرارات أو تنفيذها بصورة مشوّهة لا تتوافق مع مقاصدها الأصلية، وتكرار الأخطاء الإدارية التي تستنزف الموارد وتُضعف الثقة المؤسسية وتنعكس في نهاية المطاف على جودة الخدمات الصحية المقدمة للمرضى والمستفيدين</w:t>
      </w:r>
      <w:r w:rsidRPr="00A5185A">
        <w:rPr>
          <w:rFonts w:ascii="Simplified Arabic" w:hAnsi="Simplified Arabic" w:cs="Simplified Arabic"/>
          <w:color w:val="000000" w:themeColor="text1"/>
          <w:sz w:val="28"/>
          <w:szCs w:val="28"/>
        </w:rPr>
        <w:t>.</w:t>
      </w:r>
    </w:p>
    <w:p w14:paraId="33F84696" w14:textId="77777777" w:rsidR="00DE3AFC" w:rsidRPr="00A5185A" w:rsidRDefault="00DE3AFC" w:rsidP="00542B7A">
      <w:pPr>
        <w:pStyle w:val="NormalWeb"/>
        <w:bidi/>
        <w:spacing w:line="276" w:lineRule="auto"/>
        <w:ind w:firstLine="424"/>
        <w:jc w:val="both"/>
        <w:rPr>
          <w:rFonts w:ascii="Simplified Arabic" w:hAnsi="Simplified Arabic" w:cs="Simplified Arabic"/>
          <w:color w:val="000000" w:themeColor="text1"/>
          <w:sz w:val="28"/>
          <w:szCs w:val="28"/>
        </w:rPr>
      </w:pPr>
      <w:r w:rsidRPr="00A5185A">
        <w:rPr>
          <w:rFonts w:ascii="Simplified Arabic" w:hAnsi="Simplified Arabic" w:cs="Simplified Arabic"/>
          <w:color w:val="000000" w:themeColor="text1"/>
          <w:sz w:val="28"/>
          <w:szCs w:val="28"/>
          <w:rtl/>
        </w:rPr>
        <w:t>وتتعاظم أهمية معالجة هذه الإشكالية في ظل التحولات الاستراتيجية الكبرى التي تشهدها المملكة العربية السعودية في إطار رؤية 2030 التي تستهدف رفع كفاءة الأداء المؤسسي في القطاع الصحي وتحقيق التميز التشغيلي والحد من الهدر الإداري والمالي، وهو ما يستوجب امتلاك المؤسسات الصحية لمنظومة اتصال داخلي رشيقة وفعالة تدعم سرعة ودقة تنفيذ القرارات وتُقلّص هوامش الخطأ الإداري إلى أدنى مستوياتها الممكنة</w:t>
      </w:r>
      <w:r w:rsidRPr="00A5185A">
        <w:rPr>
          <w:rFonts w:ascii="Simplified Arabic" w:hAnsi="Simplified Arabic" w:cs="Simplified Arabic"/>
          <w:color w:val="000000" w:themeColor="text1"/>
          <w:sz w:val="28"/>
          <w:szCs w:val="28"/>
        </w:rPr>
        <w:t>.</w:t>
      </w:r>
    </w:p>
    <w:p w14:paraId="56B8BBA9" w14:textId="19EB70FE" w:rsidR="00DE3AFC" w:rsidRPr="00A5185A" w:rsidRDefault="00DE3AFC" w:rsidP="00542B7A">
      <w:pPr>
        <w:pStyle w:val="NormalWeb"/>
        <w:bidi/>
        <w:spacing w:line="276" w:lineRule="auto"/>
        <w:ind w:firstLine="424"/>
        <w:jc w:val="both"/>
        <w:rPr>
          <w:rFonts w:ascii="Simplified Arabic" w:hAnsi="Simplified Arabic" w:cs="Simplified Arabic"/>
          <w:color w:val="000000" w:themeColor="text1"/>
          <w:sz w:val="28"/>
          <w:szCs w:val="28"/>
        </w:rPr>
      </w:pPr>
      <w:r w:rsidRPr="00A5185A">
        <w:rPr>
          <w:rFonts w:ascii="Simplified Arabic" w:hAnsi="Simplified Arabic" w:cs="Simplified Arabic"/>
          <w:color w:val="000000" w:themeColor="text1"/>
          <w:sz w:val="28"/>
          <w:szCs w:val="28"/>
          <w:rtl/>
        </w:rPr>
        <w:t>ومن هنا تتبلور مشكلة الدراسة في الحاجة الماسة إلى الكشف عن طبيعة الأثر الذي تُحدثه فعالية الاتصال الداخلي  بأبعاده المتمثلة في وضوح قنوات الاتصال وكفاءة تبادل المعلومات وفعالية التغذية الراجعة والتكامل بين وسائل الاتصال على جودة تنفيذ القرارات وتقليل الأخطاء الإدارية في مدينة الملك سعود الطبية، وهو ما يمكن التعبير عنه بالتساؤل الرئيسي التالي</w:t>
      </w:r>
      <w:r w:rsidRPr="00A5185A">
        <w:rPr>
          <w:rFonts w:ascii="Simplified Arabic" w:hAnsi="Simplified Arabic" w:cs="Simplified Arabic"/>
          <w:color w:val="000000" w:themeColor="text1"/>
          <w:sz w:val="28"/>
          <w:szCs w:val="28"/>
        </w:rPr>
        <w:t>:</w:t>
      </w:r>
    </w:p>
    <w:p w14:paraId="08043411" w14:textId="785A9218" w:rsidR="00DE3AFC" w:rsidRPr="00A5185A" w:rsidRDefault="00DE3AFC" w:rsidP="00542B7A">
      <w:pPr>
        <w:pStyle w:val="NormalWeb"/>
        <w:bidi/>
        <w:spacing w:line="276" w:lineRule="auto"/>
        <w:ind w:firstLine="424"/>
        <w:jc w:val="both"/>
        <w:rPr>
          <w:rFonts w:ascii="Simplified Arabic" w:hAnsi="Simplified Arabic" w:cs="Simplified Arabic"/>
          <w:color w:val="000000" w:themeColor="text1"/>
          <w:sz w:val="28"/>
          <w:szCs w:val="28"/>
        </w:rPr>
      </w:pPr>
      <w:r w:rsidRPr="00A5185A">
        <w:rPr>
          <w:rStyle w:val="Strong"/>
          <w:rFonts w:ascii="Simplified Arabic" w:hAnsi="Simplified Arabic" w:cs="Simplified Arabic"/>
          <w:b w:val="0"/>
          <w:bCs w:val="0"/>
          <w:color w:val="000000" w:themeColor="text1"/>
          <w:sz w:val="28"/>
          <w:szCs w:val="28"/>
          <w:rtl/>
        </w:rPr>
        <w:t>ما أثر فعالية الاتصال الداخلي  بأبعاده (وضوح قنوات الاتصال، كفاءة تبادل المعلومات، فعالية التغذية الراجعة، التكامل بين وسائل الاتصال) على جودة تنفيذ القرارات وتقليل الأخطاء الإدارية في مدينة الملك سعود الطبية؟</w:t>
      </w:r>
    </w:p>
    <w:p w14:paraId="1C34F03B" w14:textId="77777777" w:rsidR="00542B7A" w:rsidRPr="00A5185A" w:rsidRDefault="00542B7A" w:rsidP="00542B7A">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2" w:name="_Toc233208885"/>
      <w:r w:rsidRPr="00A5185A">
        <w:rPr>
          <w:rFonts w:ascii="Simplified Arabic" w:eastAsia="Times New Roman" w:hAnsi="Simplified Arabic" w:cs="Simplified Arabic"/>
          <w:b/>
          <w:bCs/>
          <w:color w:val="000000" w:themeColor="text1"/>
          <w:kern w:val="0"/>
          <w:sz w:val="36"/>
          <w:szCs w:val="36"/>
          <w:rtl/>
          <w14:ligatures w14:val="none"/>
        </w:rPr>
        <w:lastRenderedPageBreak/>
        <w:t>3.1 أهمية الدراسة</w:t>
      </w:r>
      <w:bookmarkEnd w:id="12"/>
    </w:p>
    <w:p w14:paraId="0DCDFF74" w14:textId="35F0DB6E" w:rsidR="00542B7A" w:rsidRPr="00A5185A" w:rsidRDefault="00542B7A" w:rsidP="00542B7A">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A5185A">
        <w:rPr>
          <w:rFonts w:ascii="Simplified Arabic" w:eastAsia="Times New Roman" w:hAnsi="Simplified Arabic" w:cs="Simplified Arabic"/>
          <w:b/>
          <w:bCs/>
          <w:color w:val="000000" w:themeColor="text1"/>
          <w:kern w:val="0"/>
          <w:sz w:val="32"/>
          <w:szCs w:val="32"/>
          <w:rtl/>
          <w14:ligatures w14:val="none"/>
        </w:rPr>
        <w:t>أولاً: الأهمية العلمية (النظرية)</w:t>
      </w:r>
    </w:p>
    <w:p w14:paraId="1EC44FF1" w14:textId="77777777" w:rsidR="00DE3AFC" w:rsidRPr="00A5185A" w:rsidRDefault="00DE3AFC" w:rsidP="00D905AF">
      <w:pPr>
        <w:pStyle w:val="ListParagraph"/>
        <w:numPr>
          <w:ilvl w:val="0"/>
          <w:numId w:val="7"/>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5185A">
        <w:rPr>
          <w:rFonts w:ascii="Simplified Arabic" w:eastAsia="Times New Roman" w:hAnsi="Simplified Arabic" w:cs="Simplified Arabic"/>
          <w:color w:val="000000" w:themeColor="text1"/>
          <w:kern w:val="0"/>
          <w:sz w:val="28"/>
          <w:szCs w:val="28"/>
          <w:rtl/>
          <w14:ligatures w14:val="none"/>
        </w:rPr>
        <w:t>تُسهم هذه الدراسة في إثراء الأدب النظري المتعلق بالعلاقة بين الاتصال الداخلي وجودة تنفيذ القرارات الإدارية، وهو مجال لا يزال يحتاج إلى مزيد من التعمق البحثي خاصة في بيئة المنظمات الصحية العربية، مما يُضيف إسهاماً معرفياً جديداً إلى المكتبة الأكاديمية العربية</w:t>
      </w:r>
      <w:r w:rsidRPr="00A5185A">
        <w:rPr>
          <w:rFonts w:ascii="Simplified Arabic" w:eastAsia="Times New Roman" w:hAnsi="Simplified Arabic" w:cs="Simplified Arabic"/>
          <w:color w:val="000000" w:themeColor="text1"/>
          <w:kern w:val="0"/>
          <w:sz w:val="28"/>
          <w:szCs w:val="28"/>
          <w14:ligatures w14:val="none"/>
        </w:rPr>
        <w:t>.</w:t>
      </w:r>
    </w:p>
    <w:p w14:paraId="6C3B8E5D" w14:textId="77777777" w:rsidR="00DE3AFC" w:rsidRPr="00A5185A" w:rsidRDefault="00DE3AFC" w:rsidP="00D905AF">
      <w:pPr>
        <w:pStyle w:val="ListParagraph"/>
        <w:numPr>
          <w:ilvl w:val="0"/>
          <w:numId w:val="7"/>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5185A">
        <w:rPr>
          <w:rFonts w:ascii="Simplified Arabic" w:eastAsia="Times New Roman" w:hAnsi="Simplified Arabic" w:cs="Simplified Arabic"/>
          <w:color w:val="000000" w:themeColor="text1"/>
          <w:kern w:val="0"/>
          <w:sz w:val="28"/>
          <w:szCs w:val="28"/>
          <w:rtl/>
          <w14:ligatures w14:val="none"/>
        </w:rPr>
        <w:t>تُقدّم الدراسة إطاراً نظرياً متكاملاً يربط بين أبعاد الاتصال الداخلي الأربعة (وضوح قنوات الاتصال، كفاءة تبادل المعلومات، فعالية التغذية الراجعة، التكامل بين وسائل الاتصال) وبين جودة تنفيذ القرارات وتقليل الأخطاء الإدارية، مما يُوفّر نموذجاً قابلاً للاختبار والتطبيق في سياقات تنظيمية مماثلة</w:t>
      </w:r>
      <w:r w:rsidRPr="00A5185A">
        <w:rPr>
          <w:rFonts w:ascii="Simplified Arabic" w:eastAsia="Times New Roman" w:hAnsi="Simplified Arabic" w:cs="Simplified Arabic"/>
          <w:color w:val="000000" w:themeColor="text1"/>
          <w:kern w:val="0"/>
          <w:sz w:val="28"/>
          <w:szCs w:val="28"/>
          <w14:ligatures w14:val="none"/>
        </w:rPr>
        <w:t>.</w:t>
      </w:r>
    </w:p>
    <w:p w14:paraId="43D1805E" w14:textId="45A38A0B" w:rsidR="00DE3AFC" w:rsidRPr="00A5185A" w:rsidRDefault="00DE3AFC" w:rsidP="00D905AF">
      <w:pPr>
        <w:pStyle w:val="ListParagraph"/>
        <w:numPr>
          <w:ilvl w:val="0"/>
          <w:numId w:val="7"/>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5185A">
        <w:rPr>
          <w:rFonts w:ascii="Simplified Arabic" w:eastAsia="Times New Roman" w:hAnsi="Simplified Arabic" w:cs="Simplified Arabic"/>
          <w:color w:val="000000" w:themeColor="text1"/>
          <w:kern w:val="0"/>
          <w:sz w:val="28"/>
          <w:szCs w:val="28"/>
          <w:rtl/>
          <w14:ligatures w14:val="none"/>
        </w:rPr>
        <w:t>تُسلّط الدراسة الضوء على الفجوة البحثية المتعلقة بندرة الدراسات التي تناولت الاتصال الداخلي  تحديداً وأثره على الأخطاء الإدارية في المؤسسات الصحية الكبرى، مما يفتح آفاقاً جديدة للباحثين لاستكمال هذا المسار البحثي</w:t>
      </w:r>
      <w:r w:rsidRPr="00A5185A">
        <w:rPr>
          <w:rFonts w:ascii="Simplified Arabic" w:eastAsia="Times New Roman" w:hAnsi="Simplified Arabic" w:cs="Simplified Arabic"/>
          <w:color w:val="000000" w:themeColor="text1"/>
          <w:kern w:val="0"/>
          <w:sz w:val="28"/>
          <w:szCs w:val="28"/>
          <w14:ligatures w14:val="none"/>
        </w:rPr>
        <w:t>.</w:t>
      </w:r>
    </w:p>
    <w:p w14:paraId="57367648" w14:textId="77777777" w:rsidR="00DE3AFC" w:rsidRPr="00A5185A" w:rsidRDefault="00DE3AFC" w:rsidP="00D905AF">
      <w:pPr>
        <w:pStyle w:val="ListParagraph"/>
        <w:numPr>
          <w:ilvl w:val="0"/>
          <w:numId w:val="7"/>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5185A">
        <w:rPr>
          <w:rFonts w:ascii="Simplified Arabic" w:eastAsia="Times New Roman" w:hAnsi="Simplified Arabic" w:cs="Simplified Arabic"/>
          <w:color w:val="000000" w:themeColor="text1"/>
          <w:kern w:val="0"/>
          <w:sz w:val="28"/>
          <w:szCs w:val="28"/>
          <w:rtl/>
          <w14:ligatures w14:val="none"/>
        </w:rPr>
        <w:t>تُعزّز الدراسة التكامل بين عدة نظريات إدارية واتصالية كنظرية النظم ونظرية تدفق المعلومات ونظرية صنع القرار، وتوظيفها في تفسير العلاقة بين متغيرات الدراسة ضمن بيئة المؤسسات الصحية السعودية</w:t>
      </w:r>
      <w:r w:rsidRPr="00A5185A">
        <w:rPr>
          <w:rFonts w:ascii="Simplified Arabic" w:eastAsia="Times New Roman" w:hAnsi="Simplified Arabic" w:cs="Simplified Arabic"/>
          <w:color w:val="000000" w:themeColor="text1"/>
          <w:kern w:val="0"/>
          <w:sz w:val="28"/>
          <w:szCs w:val="28"/>
          <w14:ligatures w14:val="none"/>
        </w:rPr>
        <w:t>.</w:t>
      </w:r>
    </w:p>
    <w:p w14:paraId="5F6483B8" w14:textId="77777777" w:rsidR="00DE3AFC" w:rsidRPr="00A5185A" w:rsidRDefault="00DE3AFC" w:rsidP="00D905AF">
      <w:pPr>
        <w:pStyle w:val="ListParagraph"/>
        <w:numPr>
          <w:ilvl w:val="0"/>
          <w:numId w:val="7"/>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5185A">
        <w:rPr>
          <w:rFonts w:ascii="Simplified Arabic" w:eastAsia="Times New Roman" w:hAnsi="Simplified Arabic" w:cs="Simplified Arabic"/>
          <w:color w:val="000000" w:themeColor="text1"/>
          <w:kern w:val="0"/>
          <w:sz w:val="28"/>
          <w:szCs w:val="28"/>
          <w:rtl/>
          <w14:ligatures w14:val="none"/>
        </w:rPr>
        <w:t>تُقدّم الدراسة أداة قياس علمية محكّمة يمكن أن يستفيد منها الباحثون في قياس مستوى فعالية الاتصال الداخلي وعلاقته بجودة القرارات، مما يُثري الأدوات المنهجية المتاحة في هذا الحقل المعرفي</w:t>
      </w:r>
      <w:r w:rsidRPr="00A5185A">
        <w:rPr>
          <w:rFonts w:ascii="Simplified Arabic" w:eastAsia="Times New Roman" w:hAnsi="Simplified Arabic" w:cs="Simplified Arabic"/>
          <w:color w:val="000000" w:themeColor="text1"/>
          <w:kern w:val="0"/>
          <w:sz w:val="28"/>
          <w:szCs w:val="28"/>
          <w14:ligatures w14:val="none"/>
        </w:rPr>
        <w:t>.</w:t>
      </w:r>
    </w:p>
    <w:p w14:paraId="2E1E0256" w14:textId="77777777" w:rsidR="00DE3AFC" w:rsidRPr="00A5185A" w:rsidRDefault="00DE3AFC" w:rsidP="00D905AF">
      <w:pPr>
        <w:pStyle w:val="ListParagraph"/>
        <w:numPr>
          <w:ilvl w:val="0"/>
          <w:numId w:val="7"/>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5185A">
        <w:rPr>
          <w:rFonts w:ascii="Simplified Arabic" w:eastAsia="Times New Roman" w:hAnsi="Simplified Arabic" w:cs="Simplified Arabic"/>
          <w:color w:val="000000" w:themeColor="text1"/>
          <w:kern w:val="0"/>
          <w:sz w:val="28"/>
          <w:szCs w:val="28"/>
          <w:rtl/>
          <w14:ligatures w14:val="none"/>
        </w:rPr>
        <w:t>تكشف الدراسة عن طبيعة العلاقة الارتباطية والسببية بين أبعاد الاتصال الداخلي مجتمعة ومنفردة وبين جودة تنفيذ القرارات وتقليل الأخطاء الإدارية، مما يُثري النماذج النظرية التفسيرية في أدبيات الإدارة الصحية</w:t>
      </w:r>
      <w:r w:rsidRPr="00A5185A">
        <w:rPr>
          <w:rFonts w:ascii="Simplified Arabic" w:eastAsia="Times New Roman" w:hAnsi="Simplified Arabic" w:cs="Simplified Arabic"/>
          <w:color w:val="000000" w:themeColor="text1"/>
          <w:kern w:val="0"/>
          <w:sz w:val="28"/>
          <w:szCs w:val="28"/>
          <w14:ligatures w14:val="none"/>
        </w:rPr>
        <w:t>.</w:t>
      </w:r>
    </w:p>
    <w:p w14:paraId="504C6493" w14:textId="77777777" w:rsidR="00DE3AFC" w:rsidRPr="00A5185A" w:rsidRDefault="00DE3AFC" w:rsidP="00542B7A">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3" w:name="_Toc224001007"/>
      <w:r w:rsidRPr="00A5185A">
        <w:rPr>
          <w:rFonts w:ascii="Simplified Arabic" w:eastAsia="Times New Roman" w:hAnsi="Simplified Arabic" w:cs="Simplified Arabic"/>
          <w:b/>
          <w:bCs/>
          <w:color w:val="000000" w:themeColor="text1"/>
          <w:kern w:val="0"/>
          <w:sz w:val="32"/>
          <w:szCs w:val="32"/>
          <w:rtl/>
          <w14:ligatures w14:val="none"/>
        </w:rPr>
        <w:t>ثانياً: الأهمية العملية (التطبيقية)</w:t>
      </w:r>
      <w:bookmarkEnd w:id="13"/>
    </w:p>
    <w:p w14:paraId="1DBB323F" w14:textId="2DF3B46B" w:rsidR="00DE3AFC" w:rsidRPr="00A5185A" w:rsidRDefault="00DE3AFC" w:rsidP="00D905AF">
      <w:pPr>
        <w:pStyle w:val="ListParagraph"/>
        <w:numPr>
          <w:ilvl w:val="0"/>
          <w:numId w:val="8"/>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5185A">
        <w:rPr>
          <w:rFonts w:ascii="Simplified Arabic" w:eastAsia="Times New Roman" w:hAnsi="Simplified Arabic" w:cs="Simplified Arabic"/>
          <w:color w:val="000000" w:themeColor="text1"/>
          <w:kern w:val="0"/>
          <w:sz w:val="28"/>
          <w:szCs w:val="28"/>
          <w:rtl/>
          <w14:ligatures w14:val="none"/>
        </w:rPr>
        <w:t>تُوفّر الدراسة لصنّاع القرار والقيادات الإدارية في مدينة الملك سعود الطبية تشخيصاً دقيقاً للواقع الفعلي لممارسات الاتصال الداخلي ، مما يمكّنهم من تحديد نقاط القوة واستثمارها ومعالجة نقاط الضعف بكفاءة</w:t>
      </w:r>
      <w:r w:rsidRPr="00A5185A">
        <w:rPr>
          <w:rFonts w:ascii="Simplified Arabic" w:eastAsia="Times New Roman" w:hAnsi="Simplified Arabic" w:cs="Simplified Arabic"/>
          <w:color w:val="000000" w:themeColor="text1"/>
          <w:kern w:val="0"/>
          <w:sz w:val="28"/>
          <w:szCs w:val="28"/>
          <w14:ligatures w14:val="none"/>
        </w:rPr>
        <w:t>.</w:t>
      </w:r>
    </w:p>
    <w:p w14:paraId="3183625F" w14:textId="77777777" w:rsidR="00DE3AFC" w:rsidRPr="00A5185A" w:rsidRDefault="00DE3AFC" w:rsidP="00D905AF">
      <w:pPr>
        <w:pStyle w:val="ListParagraph"/>
        <w:numPr>
          <w:ilvl w:val="0"/>
          <w:numId w:val="8"/>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5185A">
        <w:rPr>
          <w:rFonts w:ascii="Simplified Arabic" w:eastAsia="Times New Roman" w:hAnsi="Simplified Arabic" w:cs="Simplified Arabic"/>
          <w:color w:val="000000" w:themeColor="text1"/>
          <w:kern w:val="0"/>
          <w:sz w:val="28"/>
          <w:szCs w:val="28"/>
          <w:rtl/>
          <w14:ligatures w14:val="none"/>
        </w:rPr>
        <w:lastRenderedPageBreak/>
        <w:t>تُساعد نتائج الدراسة في تصميم برامج تدريبية موجّهة لتطوير مهارات الاتصال الداخلي لدى العاملين في الأقسام الإدارية، بما ينعكس إيجاباً على جودة تنفيذ القرارات وتقليل معدلات الأخطاء الإدارية</w:t>
      </w:r>
      <w:r w:rsidRPr="00A5185A">
        <w:rPr>
          <w:rFonts w:ascii="Simplified Arabic" w:eastAsia="Times New Roman" w:hAnsi="Simplified Arabic" w:cs="Simplified Arabic"/>
          <w:color w:val="000000" w:themeColor="text1"/>
          <w:kern w:val="0"/>
          <w:sz w:val="28"/>
          <w:szCs w:val="28"/>
          <w14:ligatures w14:val="none"/>
        </w:rPr>
        <w:t>.</w:t>
      </w:r>
    </w:p>
    <w:p w14:paraId="186194EE" w14:textId="77777777" w:rsidR="00DE3AFC" w:rsidRPr="00A5185A" w:rsidRDefault="00DE3AFC" w:rsidP="00D905AF">
      <w:pPr>
        <w:pStyle w:val="ListParagraph"/>
        <w:numPr>
          <w:ilvl w:val="0"/>
          <w:numId w:val="8"/>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5185A">
        <w:rPr>
          <w:rFonts w:ascii="Simplified Arabic" w:eastAsia="Times New Roman" w:hAnsi="Simplified Arabic" w:cs="Simplified Arabic"/>
          <w:color w:val="000000" w:themeColor="text1"/>
          <w:kern w:val="0"/>
          <w:sz w:val="28"/>
          <w:szCs w:val="28"/>
          <w:rtl/>
          <w14:ligatures w14:val="none"/>
        </w:rPr>
        <w:t>تُقدّم الدراسة توصيات عملية قابلة للتطبيق لتحسين آليات الاتصال الداخلي في المؤسسات الصحية السعودية الكبرى، بما يتوافق مع مستهدفات رؤية المملكة العربية السعودية 2030 في تطوير القطاع الصحي ورفع كفاءة الأداء المؤسسي</w:t>
      </w:r>
      <w:r w:rsidRPr="00A5185A">
        <w:rPr>
          <w:rFonts w:ascii="Simplified Arabic" w:eastAsia="Times New Roman" w:hAnsi="Simplified Arabic" w:cs="Simplified Arabic"/>
          <w:color w:val="000000" w:themeColor="text1"/>
          <w:kern w:val="0"/>
          <w:sz w:val="28"/>
          <w:szCs w:val="28"/>
          <w14:ligatures w14:val="none"/>
        </w:rPr>
        <w:t>.</w:t>
      </w:r>
    </w:p>
    <w:p w14:paraId="729B2DB3" w14:textId="77777777" w:rsidR="00DE3AFC" w:rsidRPr="00A5185A" w:rsidRDefault="00DE3AFC" w:rsidP="00D905AF">
      <w:pPr>
        <w:pStyle w:val="ListParagraph"/>
        <w:numPr>
          <w:ilvl w:val="0"/>
          <w:numId w:val="8"/>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5185A">
        <w:rPr>
          <w:rFonts w:ascii="Simplified Arabic" w:eastAsia="Times New Roman" w:hAnsi="Simplified Arabic" w:cs="Simplified Arabic"/>
          <w:color w:val="000000" w:themeColor="text1"/>
          <w:kern w:val="0"/>
          <w:sz w:val="28"/>
          <w:szCs w:val="28"/>
          <w:rtl/>
          <w14:ligatures w14:val="none"/>
        </w:rPr>
        <w:t>تُفيد الدراسة في تقليل الهدر المالي والإداري الناتج عن الأخطاء الإدارية المرتبطة بضعف الاتصال الداخلي، وذلك من خلال تقديم حلول عملية مبنية على أدلة علمية لتعزيز كفاءة تدفق المعلومات بين الأقسام الإدارية</w:t>
      </w:r>
      <w:r w:rsidRPr="00A5185A">
        <w:rPr>
          <w:rFonts w:ascii="Simplified Arabic" w:eastAsia="Times New Roman" w:hAnsi="Simplified Arabic" w:cs="Simplified Arabic"/>
          <w:color w:val="000000" w:themeColor="text1"/>
          <w:kern w:val="0"/>
          <w:sz w:val="28"/>
          <w:szCs w:val="28"/>
          <w14:ligatures w14:val="none"/>
        </w:rPr>
        <w:t>.</w:t>
      </w:r>
    </w:p>
    <w:p w14:paraId="4635118E" w14:textId="77777777" w:rsidR="00DE3AFC" w:rsidRPr="00A5185A" w:rsidRDefault="00DE3AFC" w:rsidP="00D905AF">
      <w:pPr>
        <w:pStyle w:val="ListParagraph"/>
        <w:numPr>
          <w:ilvl w:val="0"/>
          <w:numId w:val="8"/>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5185A">
        <w:rPr>
          <w:rFonts w:ascii="Simplified Arabic" w:eastAsia="Times New Roman" w:hAnsi="Simplified Arabic" w:cs="Simplified Arabic"/>
          <w:color w:val="000000" w:themeColor="text1"/>
          <w:kern w:val="0"/>
          <w:sz w:val="28"/>
          <w:szCs w:val="28"/>
          <w:rtl/>
          <w14:ligatures w14:val="none"/>
        </w:rPr>
        <w:t>تُمكّن نتائج الدراسة الإدارة العليا في مدينة الملك سعود الطبية من بناء استراتيجيات اتصال داخلي فعالة تُسهم في تسريع عملية تنفيذ القرارات وضمان وصولها بدقة ووضوح إلى جميع المستويات الإدارية</w:t>
      </w:r>
      <w:r w:rsidRPr="00A5185A">
        <w:rPr>
          <w:rFonts w:ascii="Simplified Arabic" w:eastAsia="Times New Roman" w:hAnsi="Simplified Arabic" w:cs="Simplified Arabic"/>
          <w:color w:val="000000" w:themeColor="text1"/>
          <w:kern w:val="0"/>
          <w:sz w:val="28"/>
          <w:szCs w:val="28"/>
          <w14:ligatures w14:val="none"/>
        </w:rPr>
        <w:t>.</w:t>
      </w:r>
    </w:p>
    <w:p w14:paraId="7CEF5338" w14:textId="77777777" w:rsidR="00DE3AFC" w:rsidRPr="00A5185A" w:rsidRDefault="00DE3AFC" w:rsidP="00D905AF">
      <w:pPr>
        <w:pStyle w:val="ListParagraph"/>
        <w:numPr>
          <w:ilvl w:val="0"/>
          <w:numId w:val="8"/>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5185A">
        <w:rPr>
          <w:rFonts w:ascii="Simplified Arabic" w:eastAsia="Times New Roman" w:hAnsi="Simplified Arabic" w:cs="Simplified Arabic"/>
          <w:color w:val="000000" w:themeColor="text1"/>
          <w:kern w:val="0"/>
          <w:sz w:val="28"/>
          <w:szCs w:val="28"/>
          <w:rtl/>
          <w14:ligatures w14:val="none"/>
        </w:rPr>
        <w:t>تُمثّل الدراسة مرجعاً تطبيقياً للمؤسسات الصحية الأخرى في المملكة العربية السعودية الراغبة في تحسين منظومة الاتصال الداخلي لديها، حيث يمكن الاستفادة من النتائج والتوصيات في وضع سياسات وإجراءات اتصالية أكثر فعالية</w:t>
      </w:r>
      <w:r w:rsidRPr="00A5185A">
        <w:rPr>
          <w:rFonts w:ascii="Simplified Arabic" w:eastAsia="Times New Roman" w:hAnsi="Simplified Arabic" w:cs="Simplified Arabic"/>
          <w:color w:val="000000" w:themeColor="text1"/>
          <w:kern w:val="0"/>
          <w:sz w:val="28"/>
          <w:szCs w:val="28"/>
          <w14:ligatures w14:val="none"/>
        </w:rPr>
        <w:t>.</w:t>
      </w:r>
    </w:p>
    <w:p w14:paraId="045874FF" w14:textId="77777777" w:rsidR="00DE3AFC" w:rsidRPr="00A5185A" w:rsidRDefault="00DE3AFC" w:rsidP="00D905AF">
      <w:pPr>
        <w:pStyle w:val="ListParagraph"/>
        <w:numPr>
          <w:ilvl w:val="0"/>
          <w:numId w:val="8"/>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5185A">
        <w:rPr>
          <w:rFonts w:ascii="Simplified Arabic" w:eastAsia="Times New Roman" w:hAnsi="Simplified Arabic" w:cs="Simplified Arabic"/>
          <w:color w:val="000000" w:themeColor="text1"/>
          <w:kern w:val="0"/>
          <w:sz w:val="28"/>
          <w:szCs w:val="28"/>
          <w:rtl/>
          <w14:ligatures w14:val="none"/>
        </w:rPr>
        <w:t>تُسهم الدراسة في دعم جهود التحول الرقمي في الاتصالات الإدارية داخل المؤسسات الصحية من خلال الكشف عن مدى فعالية وسائل الاتصال المستخدمة حالياً والتوصية بأفضل الممارسات لتكاملها</w:t>
      </w:r>
      <w:r w:rsidRPr="00A5185A">
        <w:rPr>
          <w:rFonts w:ascii="Simplified Arabic" w:eastAsia="Times New Roman" w:hAnsi="Simplified Arabic" w:cs="Simplified Arabic"/>
          <w:color w:val="000000" w:themeColor="text1"/>
          <w:kern w:val="0"/>
          <w:sz w:val="28"/>
          <w:szCs w:val="28"/>
          <w14:ligatures w14:val="none"/>
        </w:rPr>
        <w:t>.</w:t>
      </w:r>
    </w:p>
    <w:p w14:paraId="2460D6B6" w14:textId="77777777" w:rsidR="00542B7A" w:rsidRPr="00A5185A" w:rsidRDefault="00542B7A" w:rsidP="00542B7A">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4" w:name="_Toc233208886"/>
      <w:r w:rsidRPr="00A5185A">
        <w:rPr>
          <w:rFonts w:ascii="Simplified Arabic" w:eastAsia="Times New Roman" w:hAnsi="Simplified Arabic" w:cs="Simplified Arabic"/>
          <w:b/>
          <w:bCs/>
          <w:color w:val="000000" w:themeColor="text1"/>
          <w:kern w:val="0"/>
          <w:sz w:val="36"/>
          <w:szCs w:val="36"/>
          <w:rtl/>
          <w14:ligatures w14:val="none"/>
        </w:rPr>
        <w:t>4.1 أهداف الدراسة</w:t>
      </w:r>
      <w:bookmarkEnd w:id="14"/>
    </w:p>
    <w:p w14:paraId="54C1CDF2" w14:textId="3219C9BA" w:rsidR="00542B7A" w:rsidRPr="00A5185A" w:rsidRDefault="00542B7A" w:rsidP="00542B7A">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A5185A">
        <w:rPr>
          <w:rFonts w:ascii="Simplified Arabic" w:eastAsia="Times New Roman" w:hAnsi="Simplified Arabic" w:cs="Simplified Arabic"/>
          <w:b/>
          <w:bCs/>
          <w:color w:val="000000" w:themeColor="text1"/>
          <w:kern w:val="0"/>
          <w:sz w:val="32"/>
          <w:szCs w:val="32"/>
          <w:rtl/>
          <w14:ligatures w14:val="none"/>
        </w:rPr>
        <w:t>الهدف الرئيسي:</w:t>
      </w:r>
    </w:p>
    <w:p w14:paraId="5FBEF655" w14:textId="795D4057" w:rsidR="00DE3AFC" w:rsidRPr="00A5185A" w:rsidRDefault="00DE3AFC" w:rsidP="00542B7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5185A">
        <w:rPr>
          <w:rFonts w:ascii="Simplified Arabic" w:eastAsia="Times New Roman" w:hAnsi="Simplified Arabic" w:cs="Simplified Arabic"/>
          <w:color w:val="000000" w:themeColor="text1"/>
          <w:kern w:val="0"/>
          <w:sz w:val="28"/>
          <w:szCs w:val="28"/>
          <w:rtl/>
          <w14:ligatures w14:val="none"/>
        </w:rPr>
        <w:t>تهدف هذه الدراسة إلى دراسة أثر فعالية الاتصال الداخلي  بأبعاده (وضوح قنوات الاتصال، كفاءة تبادل المعلومات، فعالية التغذية الراجعة، التكامل بين وسائل الاتصال) على جودة تنفيذ القرارات وتقليل الأخطاء الإدارية في مدينة الملك سعود الطبية</w:t>
      </w:r>
      <w:r w:rsidRPr="00A5185A">
        <w:rPr>
          <w:rFonts w:ascii="Simplified Arabic" w:eastAsia="Times New Roman" w:hAnsi="Simplified Arabic" w:cs="Simplified Arabic"/>
          <w:color w:val="000000" w:themeColor="text1"/>
          <w:kern w:val="0"/>
          <w:sz w:val="28"/>
          <w:szCs w:val="28"/>
          <w14:ligatures w14:val="none"/>
        </w:rPr>
        <w:t>.</w:t>
      </w:r>
    </w:p>
    <w:p w14:paraId="72FD003C" w14:textId="77777777" w:rsidR="00DE3AFC" w:rsidRPr="00A5185A" w:rsidRDefault="00DE3AFC" w:rsidP="0084446C">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A5185A">
        <w:rPr>
          <w:rFonts w:ascii="Simplified Arabic" w:eastAsia="Times New Roman" w:hAnsi="Simplified Arabic" w:cs="Simplified Arabic"/>
          <w:b/>
          <w:bCs/>
          <w:color w:val="000000" w:themeColor="text1"/>
          <w:kern w:val="0"/>
          <w:sz w:val="28"/>
          <w:szCs w:val="28"/>
          <w:rtl/>
          <w14:ligatures w14:val="none"/>
        </w:rPr>
        <w:t>ويتفرع من هذا الهدف الرئيسي عدة أهداف فرعية تتمثل في</w:t>
      </w:r>
      <w:r w:rsidRPr="00A5185A">
        <w:rPr>
          <w:rFonts w:ascii="Simplified Arabic" w:eastAsia="Times New Roman" w:hAnsi="Simplified Arabic" w:cs="Simplified Arabic"/>
          <w:b/>
          <w:bCs/>
          <w:color w:val="000000" w:themeColor="text1"/>
          <w:kern w:val="0"/>
          <w:sz w:val="28"/>
          <w:szCs w:val="28"/>
          <w14:ligatures w14:val="none"/>
        </w:rPr>
        <w:t>:</w:t>
      </w:r>
    </w:p>
    <w:p w14:paraId="6EFF0258" w14:textId="097A30C9" w:rsidR="00DE3AFC" w:rsidRPr="00A5185A" w:rsidRDefault="00DE3AFC" w:rsidP="00D905AF">
      <w:pPr>
        <w:numPr>
          <w:ilvl w:val="0"/>
          <w:numId w:val="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5185A">
        <w:rPr>
          <w:rFonts w:ascii="Simplified Arabic" w:eastAsia="Times New Roman" w:hAnsi="Simplified Arabic" w:cs="Simplified Arabic"/>
          <w:color w:val="000000" w:themeColor="text1"/>
          <w:kern w:val="0"/>
          <w:sz w:val="28"/>
          <w:szCs w:val="28"/>
          <w:rtl/>
          <w14:ligatures w14:val="none"/>
        </w:rPr>
        <w:t>التعرف على مستوى فعالية الاتصال الداخلي  في مدينة الملك سعود الطبية من وجهة نظر العاملين فيها</w:t>
      </w:r>
      <w:r w:rsidRPr="00A5185A">
        <w:rPr>
          <w:rFonts w:ascii="Simplified Arabic" w:eastAsia="Times New Roman" w:hAnsi="Simplified Arabic" w:cs="Simplified Arabic"/>
          <w:color w:val="000000" w:themeColor="text1"/>
          <w:kern w:val="0"/>
          <w:sz w:val="28"/>
          <w:szCs w:val="28"/>
          <w14:ligatures w14:val="none"/>
        </w:rPr>
        <w:t>.</w:t>
      </w:r>
    </w:p>
    <w:p w14:paraId="4809D03F" w14:textId="77777777" w:rsidR="00DE3AFC" w:rsidRPr="00A5185A" w:rsidRDefault="00DE3AFC" w:rsidP="00D905AF">
      <w:pPr>
        <w:numPr>
          <w:ilvl w:val="0"/>
          <w:numId w:val="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5185A">
        <w:rPr>
          <w:rFonts w:ascii="Simplified Arabic" w:eastAsia="Times New Roman" w:hAnsi="Simplified Arabic" w:cs="Simplified Arabic"/>
          <w:color w:val="000000" w:themeColor="text1"/>
          <w:kern w:val="0"/>
          <w:sz w:val="28"/>
          <w:szCs w:val="28"/>
          <w:rtl/>
          <w14:ligatures w14:val="none"/>
        </w:rPr>
        <w:lastRenderedPageBreak/>
        <w:t>التعرف على مستوى جودة تنفيذ القرارات الإدارية في مدينة الملك سعود الطبية</w:t>
      </w:r>
      <w:r w:rsidRPr="00A5185A">
        <w:rPr>
          <w:rFonts w:ascii="Simplified Arabic" w:eastAsia="Times New Roman" w:hAnsi="Simplified Arabic" w:cs="Simplified Arabic"/>
          <w:color w:val="000000" w:themeColor="text1"/>
          <w:kern w:val="0"/>
          <w:sz w:val="28"/>
          <w:szCs w:val="28"/>
          <w14:ligatures w14:val="none"/>
        </w:rPr>
        <w:t>.</w:t>
      </w:r>
    </w:p>
    <w:p w14:paraId="3B86D87A" w14:textId="77777777" w:rsidR="00DE3AFC" w:rsidRPr="00A5185A" w:rsidRDefault="00DE3AFC" w:rsidP="00D905AF">
      <w:pPr>
        <w:numPr>
          <w:ilvl w:val="0"/>
          <w:numId w:val="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5185A">
        <w:rPr>
          <w:rFonts w:ascii="Simplified Arabic" w:eastAsia="Times New Roman" w:hAnsi="Simplified Arabic" w:cs="Simplified Arabic"/>
          <w:color w:val="000000" w:themeColor="text1"/>
          <w:kern w:val="0"/>
          <w:sz w:val="28"/>
          <w:szCs w:val="28"/>
          <w:rtl/>
          <w14:ligatures w14:val="none"/>
        </w:rPr>
        <w:t>التعرف على مستوى الأخطاء الإدارية السائدة في مدينة الملك سعود الطبية وأبرز أنواعها</w:t>
      </w:r>
      <w:r w:rsidRPr="00A5185A">
        <w:rPr>
          <w:rFonts w:ascii="Simplified Arabic" w:eastAsia="Times New Roman" w:hAnsi="Simplified Arabic" w:cs="Simplified Arabic"/>
          <w:color w:val="000000" w:themeColor="text1"/>
          <w:kern w:val="0"/>
          <w:sz w:val="28"/>
          <w:szCs w:val="28"/>
          <w14:ligatures w14:val="none"/>
        </w:rPr>
        <w:t>.</w:t>
      </w:r>
    </w:p>
    <w:p w14:paraId="3F2BA71F" w14:textId="2FAE4724" w:rsidR="00DE3AFC" w:rsidRPr="00A5185A" w:rsidRDefault="00DE3AFC" w:rsidP="00D905AF">
      <w:pPr>
        <w:numPr>
          <w:ilvl w:val="0"/>
          <w:numId w:val="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5185A">
        <w:rPr>
          <w:rFonts w:ascii="Simplified Arabic" w:eastAsia="Times New Roman" w:hAnsi="Simplified Arabic" w:cs="Simplified Arabic"/>
          <w:color w:val="000000" w:themeColor="text1"/>
          <w:kern w:val="0"/>
          <w:sz w:val="28"/>
          <w:szCs w:val="28"/>
          <w:rtl/>
          <w14:ligatures w14:val="none"/>
        </w:rPr>
        <w:t>تحديد أثر وضوح قنوات الاتصال  على جودة تنفيذ القرارات وتقليل الأخطاء الإدارية في مدينة الملك سعود الطبية</w:t>
      </w:r>
      <w:r w:rsidRPr="00A5185A">
        <w:rPr>
          <w:rFonts w:ascii="Simplified Arabic" w:eastAsia="Times New Roman" w:hAnsi="Simplified Arabic" w:cs="Simplified Arabic"/>
          <w:color w:val="000000" w:themeColor="text1"/>
          <w:kern w:val="0"/>
          <w:sz w:val="28"/>
          <w:szCs w:val="28"/>
          <w14:ligatures w14:val="none"/>
        </w:rPr>
        <w:t>.</w:t>
      </w:r>
    </w:p>
    <w:p w14:paraId="08B73232" w14:textId="4BEC0BCA" w:rsidR="00DE3AFC" w:rsidRPr="00A5185A" w:rsidRDefault="00DE3AFC" w:rsidP="00D905AF">
      <w:pPr>
        <w:numPr>
          <w:ilvl w:val="0"/>
          <w:numId w:val="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5185A">
        <w:rPr>
          <w:rFonts w:ascii="Simplified Arabic" w:eastAsia="Times New Roman" w:hAnsi="Simplified Arabic" w:cs="Simplified Arabic"/>
          <w:color w:val="000000" w:themeColor="text1"/>
          <w:kern w:val="0"/>
          <w:sz w:val="28"/>
          <w:szCs w:val="28"/>
          <w:rtl/>
          <w14:ligatures w14:val="none"/>
        </w:rPr>
        <w:t>تحديد أثر كفاءة تبادل المعلومات  على جودة تنفيذ القرارات وتقليل الأخطاء الإدارية في مدينة الملك سعود الطبية</w:t>
      </w:r>
      <w:r w:rsidRPr="00A5185A">
        <w:rPr>
          <w:rFonts w:ascii="Simplified Arabic" w:eastAsia="Times New Roman" w:hAnsi="Simplified Arabic" w:cs="Simplified Arabic"/>
          <w:color w:val="000000" w:themeColor="text1"/>
          <w:kern w:val="0"/>
          <w:sz w:val="28"/>
          <w:szCs w:val="28"/>
          <w14:ligatures w14:val="none"/>
        </w:rPr>
        <w:t>.</w:t>
      </w:r>
    </w:p>
    <w:p w14:paraId="770D6B26" w14:textId="398D2ACF" w:rsidR="00DE3AFC" w:rsidRPr="00A5185A" w:rsidRDefault="00DE3AFC" w:rsidP="00D905AF">
      <w:pPr>
        <w:numPr>
          <w:ilvl w:val="0"/>
          <w:numId w:val="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5185A">
        <w:rPr>
          <w:rFonts w:ascii="Simplified Arabic" w:eastAsia="Times New Roman" w:hAnsi="Simplified Arabic" w:cs="Simplified Arabic"/>
          <w:color w:val="000000" w:themeColor="text1"/>
          <w:kern w:val="0"/>
          <w:sz w:val="28"/>
          <w:szCs w:val="28"/>
          <w:rtl/>
          <w14:ligatures w14:val="none"/>
        </w:rPr>
        <w:t>تحديد أثر فعالية التغذية الراجعة  على جودة تنفيذ القرارات وتقليل الأخطاء الإدارية في مدينة الملك سعود الطبية</w:t>
      </w:r>
      <w:r w:rsidRPr="00A5185A">
        <w:rPr>
          <w:rFonts w:ascii="Simplified Arabic" w:eastAsia="Times New Roman" w:hAnsi="Simplified Arabic" w:cs="Simplified Arabic"/>
          <w:color w:val="000000" w:themeColor="text1"/>
          <w:kern w:val="0"/>
          <w:sz w:val="28"/>
          <w:szCs w:val="28"/>
          <w14:ligatures w14:val="none"/>
        </w:rPr>
        <w:t>.</w:t>
      </w:r>
    </w:p>
    <w:p w14:paraId="58D4797A" w14:textId="77777777" w:rsidR="00DE3AFC" w:rsidRPr="00A5185A" w:rsidRDefault="00DE3AFC" w:rsidP="00D905AF">
      <w:pPr>
        <w:numPr>
          <w:ilvl w:val="0"/>
          <w:numId w:val="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5185A">
        <w:rPr>
          <w:rFonts w:ascii="Simplified Arabic" w:eastAsia="Times New Roman" w:hAnsi="Simplified Arabic" w:cs="Simplified Arabic"/>
          <w:color w:val="000000" w:themeColor="text1"/>
          <w:kern w:val="0"/>
          <w:sz w:val="28"/>
          <w:szCs w:val="28"/>
          <w:rtl/>
          <w14:ligatures w14:val="none"/>
        </w:rPr>
        <w:t>تحديد أثر التكامل بين وسائل الاتصال المستخدمة في وحدات الدعم الإداري على جودة تنفيذ القرارات وتقليل الأخطاء الإدارية في مدينة الملك سعود الطبية</w:t>
      </w:r>
      <w:r w:rsidRPr="00A5185A">
        <w:rPr>
          <w:rFonts w:ascii="Simplified Arabic" w:eastAsia="Times New Roman" w:hAnsi="Simplified Arabic" w:cs="Simplified Arabic"/>
          <w:color w:val="000000" w:themeColor="text1"/>
          <w:kern w:val="0"/>
          <w:sz w:val="28"/>
          <w:szCs w:val="28"/>
          <w14:ligatures w14:val="none"/>
        </w:rPr>
        <w:t>.</w:t>
      </w:r>
    </w:p>
    <w:p w14:paraId="7BEBDFA5" w14:textId="77B02CA6" w:rsidR="00DE3AFC" w:rsidRPr="00A5185A" w:rsidRDefault="00DE3AFC" w:rsidP="00D905AF">
      <w:pPr>
        <w:numPr>
          <w:ilvl w:val="0"/>
          <w:numId w:val="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5185A">
        <w:rPr>
          <w:rFonts w:ascii="Simplified Arabic" w:eastAsia="Times New Roman" w:hAnsi="Simplified Arabic" w:cs="Simplified Arabic"/>
          <w:color w:val="000000" w:themeColor="text1"/>
          <w:kern w:val="0"/>
          <w:sz w:val="28"/>
          <w:szCs w:val="28"/>
          <w:rtl/>
          <w14:ligatures w14:val="none"/>
        </w:rPr>
        <w:t>تقديم توصيات علمية وعملية لتعزيز فعالية الاتصال الداخلي  بما يسهم في رفع جودة تنفيذ القرارات وتقليل الأخطاء الإدارية في مدينة الملك سعود الطبية</w:t>
      </w:r>
      <w:r w:rsidRPr="00A5185A">
        <w:rPr>
          <w:rFonts w:ascii="Simplified Arabic" w:eastAsia="Times New Roman" w:hAnsi="Simplified Arabic" w:cs="Simplified Arabic"/>
          <w:color w:val="000000" w:themeColor="text1"/>
          <w:kern w:val="0"/>
          <w:sz w:val="28"/>
          <w:szCs w:val="28"/>
          <w14:ligatures w14:val="none"/>
        </w:rPr>
        <w:t>.</w:t>
      </w:r>
    </w:p>
    <w:p w14:paraId="0AE5BA29" w14:textId="77777777" w:rsidR="00542B7A" w:rsidRPr="00A5185A" w:rsidRDefault="00542B7A" w:rsidP="00542B7A">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5" w:name="_Toc233208887"/>
      <w:r w:rsidRPr="00A5185A">
        <w:rPr>
          <w:rFonts w:ascii="Simplified Arabic" w:eastAsia="Times New Roman" w:hAnsi="Simplified Arabic" w:cs="Simplified Arabic"/>
          <w:b/>
          <w:bCs/>
          <w:color w:val="000000" w:themeColor="text1"/>
          <w:kern w:val="0"/>
          <w:sz w:val="36"/>
          <w:szCs w:val="36"/>
          <w:rtl/>
          <w14:ligatures w14:val="none"/>
        </w:rPr>
        <w:t>5.1 أسئلة الدراسة</w:t>
      </w:r>
      <w:bookmarkEnd w:id="15"/>
    </w:p>
    <w:p w14:paraId="7E2A1F1F" w14:textId="2A23807A" w:rsidR="00542B7A" w:rsidRPr="00A5185A" w:rsidRDefault="00542B7A" w:rsidP="00542B7A">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A5185A">
        <w:rPr>
          <w:rFonts w:ascii="Simplified Arabic" w:eastAsia="Times New Roman" w:hAnsi="Simplified Arabic" w:cs="Simplified Arabic"/>
          <w:b/>
          <w:bCs/>
          <w:color w:val="000000" w:themeColor="text1"/>
          <w:kern w:val="0"/>
          <w:sz w:val="32"/>
          <w:szCs w:val="32"/>
          <w:rtl/>
          <w14:ligatures w14:val="none"/>
        </w:rPr>
        <w:t>السؤال الرئيسي:</w:t>
      </w:r>
    </w:p>
    <w:p w14:paraId="3BA9CDBD" w14:textId="3CADDA42" w:rsidR="00DE3AFC" w:rsidRPr="00A5185A" w:rsidRDefault="00DE3AFC" w:rsidP="00542B7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5185A">
        <w:rPr>
          <w:rFonts w:ascii="Simplified Arabic" w:eastAsia="Times New Roman" w:hAnsi="Simplified Arabic" w:cs="Simplified Arabic"/>
          <w:color w:val="000000" w:themeColor="text1"/>
          <w:kern w:val="0"/>
          <w:sz w:val="28"/>
          <w:szCs w:val="28"/>
          <w:rtl/>
          <w14:ligatures w14:val="none"/>
        </w:rPr>
        <w:t>ما أثر فعالية الاتصال الداخلي  بأبعاده (وضوح قنوات الاتصال، كفاءة تبادل المعلومات، فعالية التغذية الراجعة، التكامل بين وسائل الاتصال) على جودة تنفيذ القرارات وتقليل الأخطاء الإدارية في مدينة الملك سعود الطبية؟</w:t>
      </w:r>
    </w:p>
    <w:p w14:paraId="7C46A725" w14:textId="77777777" w:rsidR="00DE3AFC" w:rsidRPr="00A5185A" w:rsidRDefault="00DE3AFC" w:rsidP="00542B7A">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6" w:name="_Toc224001012"/>
      <w:r w:rsidRPr="00A5185A">
        <w:rPr>
          <w:rFonts w:ascii="Simplified Arabic" w:eastAsia="Times New Roman" w:hAnsi="Simplified Arabic" w:cs="Simplified Arabic"/>
          <w:b/>
          <w:bCs/>
          <w:color w:val="000000" w:themeColor="text1"/>
          <w:kern w:val="0"/>
          <w:sz w:val="32"/>
          <w:szCs w:val="32"/>
          <w:rtl/>
          <w14:ligatures w14:val="none"/>
        </w:rPr>
        <w:t>الأسئلة الفرعية</w:t>
      </w:r>
      <w:r w:rsidRPr="00A5185A">
        <w:rPr>
          <w:rFonts w:ascii="Simplified Arabic" w:eastAsia="Times New Roman" w:hAnsi="Simplified Arabic" w:cs="Simplified Arabic"/>
          <w:b/>
          <w:bCs/>
          <w:color w:val="000000" w:themeColor="text1"/>
          <w:kern w:val="0"/>
          <w:sz w:val="32"/>
          <w:szCs w:val="32"/>
          <w14:ligatures w14:val="none"/>
        </w:rPr>
        <w:t>:</w:t>
      </w:r>
      <w:bookmarkEnd w:id="16"/>
    </w:p>
    <w:p w14:paraId="3D872E54" w14:textId="749AFCDA" w:rsidR="00DE3AFC" w:rsidRPr="00A5185A" w:rsidRDefault="00DE3AFC" w:rsidP="00D905AF">
      <w:pPr>
        <w:numPr>
          <w:ilvl w:val="0"/>
          <w:numId w:val="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5185A">
        <w:rPr>
          <w:rFonts w:ascii="Simplified Arabic" w:eastAsia="Times New Roman" w:hAnsi="Simplified Arabic" w:cs="Simplified Arabic"/>
          <w:color w:val="000000" w:themeColor="text1"/>
          <w:kern w:val="0"/>
          <w:sz w:val="28"/>
          <w:szCs w:val="28"/>
          <w:rtl/>
          <w14:ligatures w14:val="none"/>
        </w:rPr>
        <w:t>ما مستوى فعالية الاتصال الداخلي  في مدينة الملك سعود الطبية من وجهة نظر العاملين فيها؟</w:t>
      </w:r>
    </w:p>
    <w:p w14:paraId="060917F9" w14:textId="77777777" w:rsidR="00DE3AFC" w:rsidRPr="00A5185A" w:rsidRDefault="00DE3AFC" w:rsidP="00D905AF">
      <w:pPr>
        <w:numPr>
          <w:ilvl w:val="0"/>
          <w:numId w:val="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5185A">
        <w:rPr>
          <w:rFonts w:ascii="Simplified Arabic" w:eastAsia="Times New Roman" w:hAnsi="Simplified Arabic" w:cs="Simplified Arabic"/>
          <w:color w:val="000000" w:themeColor="text1"/>
          <w:kern w:val="0"/>
          <w:sz w:val="28"/>
          <w:szCs w:val="28"/>
          <w:rtl/>
          <w14:ligatures w14:val="none"/>
        </w:rPr>
        <w:t>ما مستوى جودة تنفيذ القرارات الإدارية في مدينة الملك سعود الطبية من وجهة نظر العاملين فيها؟</w:t>
      </w:r>
    </w:p>
    <w:p w14:paraId="25E95B90" w14:textId="77777777" w:rsidR="00DE3AFC" w:rsidRPr="00A5185A" w:rsidRDefault="00DE3AFC" w:rsidP="00D905AF">
      <w:pPr>
        <w:numPr>
          <w:ilvl w:val="0"/>
          <w:numId w:val="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5185A">
        <w:rPr>
          <w:rFonts w:ascii="Simplified Arabic" w:eastAsia="Times New Roman" w:hAnsi="Simplified Arabic" w:cs="Simplified Arabic"/>
          <w:color w:val="000000" w:themeColor="text1"/>
          <w:kern w:val="0"/>
          <w:sz w:val="28"/>
          <w:szCs w:val="28"/>
          <w:rtl/>
          <w14:ligatures w14:val="none"/>
        </w:rPr>
        <w:t>ما مستوى الأخطاء الإدارية السائدة في مدينة الملك سعود الطبية وما أبرز أنواعها؟</w:t>
      </w:r>
    </w:p>
    <w:p w14:paraId="046A6E52" w14:textId="78E32017" w:rsidR="00DE3AFC" w:rsidRPr="00A5185A" w:rsidRDefault="00DE3AFC" w:rsidP="00D905AF">
      <w:pPr>
        <w:numPr>
          <w:ilvl w:val="0"/>
          <w:numId w:val="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5185A">
        <w:rPr>
          <w:rFonts w:ascii="Simplified Arabic" w:eastAsia="Times New Roman" w:hAnsi="Simplified Arabic" w:cs="Simplified Arabic"/>
          <w:color w:val="000000" w:themeColor="text1"/>
          <w:kern w:val="0"/>
          <w:sz w:val="28"/>
          <w:szCs w:val="28"/>
          <w:rtl/>
          <w14:ligatures w14:val="none"/>
        </w:rPr>
        <w:t>ما أثر وضوح قنوات الاتصال  على جودة تنفيذ القرارات وتقليل الأخطاء الإدارية في مدينة الملك سعود الطبية؟</w:t>
      </w:r>
    </w:p>
    <w:p w14:paraId="0216EC73" w14:textId="3C531DF3" w:rsidR="00DE3AFC" w:rsidRPr="00A5185A" w:rsidRDefault="00DE3AFC" w:rsidP="00D905AF">
      <w:pPr>
        <w:numPr>
          <w:ilvl w:val="0"/>
          <w:numId w:val="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5185A">
        <w:rPr>
          <w:rFonts w:ascii="Simplified Arabic" w:eastAsia="Times New Roman" w:hAnsi="Simplified Arabic" w:cs="Simplified Arabic"/>
          <w:color w:val="000000" w:themeColor="text1"/>
          <w:kern w:val="0"/>
          <w:sz w:val="28"/>
          <w:szCs w:val="28"/>
          <w:rtl/>
          <w14:ligatures w14:val="none"/>
        </w:rPr>
        <w:lastRenderedPageBreak/>
        <w:t>ما أثر كفاءة تبادل المعلومات  على جودة تنفيذ القرارات وتقليل الأخطاء الإدارية في مدينة الملك سعود الطبية؟</w:t>
      </w:r>
    </w:p>
    <w:p w14:paraId="4479B525" w14:textId="5BB0B609" w:rsidR="00DE3AFC" w:rsidRPr="00A5185A" w:rsidRDefault="00DE3AFC" w:rsidP="00D905AF">
      <w:pPr>
        <w:numPr>
          <w:ilvl w:val="0"/>
          <w:numId w:val="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5185A">
        <w:rPr>
          <w:rFonts w:ascii="Simplified Arabic" w:eastAsia="Times New Roman" w:hAnsi="Simplified Arabic" w:cs="Simplified Arabic"/>
          <w:color w:val="000000" w:themeColor="text1"/>
          <w:kern w:val="0"/>
          <w:sz w:val="28"/>
          <w:szCs w:val="28"/>
          <w:rtl/>
          <w14:ligatures w14:val="none"/>
        </w:rPr>
        <w:t>ما أثر فعالية التغذية الراجعة  على جودة تنفيذ القرارات وتقليل الأخطاء الإدارية في مدينة الملك سعود الطبية؟</w:t>
      </w:r>
    </w:p>
    <w:p w14:paraId="0C271D38" w14:textId="77777777" w:rsidR="00DE3AFC" w:rsidRPr="00A5185A" w:rsidRDefault="00DE3AFC" w:rsidP="00D905AF">
      <w:pPr>
        <w:numPr>
          <w:ilvl w:val="0"/>
          <w:numId w:val="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5185A">
        <w:rPr>
          <w:rFonts w:ascii="Simplified Arabic" w:eastAsia="Times New Roman" w:hAnsi="Simplified Arabic" w:cs="Simplified Arabic"/>
          <w:color w:val="000000" w:themeColor="text1"/>
          <w:kern w:val="0"/>
          <w:sz w:val="28"/>
          <w:szCs w:val="28"/>
          <w:rtl/>
          <w14:ligatures w14:val="none"/>
        </w:rPr>
        <w:t>ما أثر التكامل بين وسائل الاتصال المستخدمة في وحدات الدعم الإداري على جودة تنفيذ القرارات وتقليل الأخطاء الإدارية في مدينة الملك سعود الطبية؟</w:t>
      </w:r>
    </w:p>
    <w:p w14:paraId="7A75C77F" w14:textId="77777777" w:rsidR="00542B7A" w:rsidRPr="00A5185A" w:rsidRDefault="00542B7A" w:rsidP="00542B7A">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7" w:name="_Toc233208888"/>
      <w:r w:rsidRPr="00A5185A">
        <w:rPr>
          <w:rFonts w:ascii="Simplified Arabic" w:eastAsia="Times New Roman" w:hAnsi="Simplified Arabic" w:cs="Simplified Arabic"/>
          <w:b/>
          <w:bCs/>
          <w:color w:val="000000" w:themeColor="text1"/>
          <w:kern w:val="0"/>
          <w:sz w:val="36"/>
          <w:szCs w:val="36"/>
          <w:rtl/>
          <w14:ligatures w14:val="none"/>
        </w:rPr>
        <w:t>6.1 فروض الدراسة</w:t>
      </w:r>
      <w:bookmarkEnd w:id="17"/>
    </w:p>
    <w:p w14:paraId="6A548DAF" w14:textId="137340FC" w:rsidR="00542B7A" w:rsidRPr="00A5185A" w:rsidRDefault="00542B7A" w:rsidP="00542B7A">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A5185A">
        <w:rPr>
          <w:rFonts w:ascii="Simplified Arabic" w:eastAsia="Times New Roman" w:hAnsi="Simplified Arabic" w:cs="Simplified Arabic"/>
          <w:b/>
          <w:bCs/>
          <w:color w:val="000000" w:themeColor="text1"/>
          <w:kern w:val="0"/>
          <w:sz w:val="32"/>
          <w:szCs w:val="32"/>
          <w:rtl/>
          <w14:ligatures w14:val="none"/>
        </w:rPr>
        <w:t>الفرض الرئيسي:</w:t>
      </w:r>
    </w:p>
    <w:p w14:paraId="6533EC43" w14:textId="72BDEAFE" w:rsidR="00DE3AFC" w:rsidRPr="00A5185A" w:rsidRDefault="00DE3AFC" w:rsidP="00D905AF">
      <w:pPr>
        <w:pStyle w:val="ListParagraph"/>
        <w:numPr>
          <w:ilvl w:val="0"/>
          <w:numId w:val="9"/>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5185A">
        <w:rPr>
          <w:rFonts w:ascii="Simplified Arabic" w:eastAsia="Times New Roman" w:hAnsi="Simplified Arabic" w:cs="Simplified Arabic"/>
          <w:color w:val="000000" w:themeColor="text1"/>
          <w:kern w:val="0"/>
          <w:sz w:val="28"/>
          <w:szCs w:val="28"/>
          <w14:ligatures w14:val="none"/>
        </w:rPr>
        <w:t xml:space="preserve">H0: </w:t>
      </w:r>
      <w:r w:rsidRPr="00A5185A">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w:t>
      </w:r>
      <w:r w:rsidRPr="00A5185A">
        <w:rPr>
          <w:rFonts w:ascii="Simplified Arabic" w:eastAsia="Times New Roman" w:hAnsi="Simplified Arabic" w:cs="Simplified Arabic"/>
          <w:color w:val="000000" w:themeColor="text1"/>
          <w:kern w:val="0"/>
          <w:sz w:val="28"/>
          <w:szCs w:val="28"/>
          <w14:ligatures w14:val="none"/>
        </w:rPr>
        <w:t xml:space="preserve"> (</w:t>
      </w:r>
      <w:r w:rsidRPr="00A5185A">
        <w:rPr>
          <w:rFonts w:ascii="Cambria" w:eastAsia="Times New Roman" w:hAnsi="Cambria" w:cs="Cambria"/>
          <w:color w:val="000000" w:themeColor="text1"/>
          <w:kern w:val="0"/>
          <w:sz w:val="28"/>
          <w:szCs w:val="28"/>
          <w14:ligatures w14:val="none"/>
        </w:rPr>
        <w:t>α</w:t>
      </w:r>
      <w:r w:rsidRPr="00A5185A">
        <w:rPr>
          <w:rFonts w:ascii="Simplified Arabic" w:eastAsia="Times New Roman" w:hAnsi="Simplified Arabic" w:cs="Simplified Arabic"/>
          <w:color w:val="000000" w:themeColor="text1"/>
          <w:kern w:val="0"/>
          <w:sz w:val="28"/>
          <w:szCs w:val="28"/>
          <w14:ligatures w14:val="none"/>
        </w:rPr>
        <w:t xml:space="preserve"> </w:t>
      </w:r>
      <w:r w:rsidRPr="00A5185A">
        <w:rPr>
          <w:rFonts w:ascii="Times New Roman" w:eastAsia="Times New Roman" w:hAnsi="Times New Roman" w:cs="Times New Roman"/>
          <w:color w:val="000000" w:themeColor="text1"/>
          <w:kern w:val="0"/>
          <w:sz w:val="28"/>
          <w:szCs w:val="28"/>
          <w14:ligatures w14:val="none"/>
        </w:rPr>
        <w:t>≤</w:t>
      </w:r>
      <w:r w:rsidRPr="00A5185A">
        <w:rPr>
          <w:rFonts w:ascii="Simplified Arabic" w:eastAsia="Times New Roman" w:hAnsi="Simplified Arabic" w:cs="Simplified Arabic"/>
          <w:color w:val="000000" w:themeColor="text1"/>
          <w:kern w:val="0"/>
          <w:sz w:val="28"/>
          <w:szCs w:val="28"/>
          <w14:ligatures w14:val="none"/>
        </w:rPr>
        <w:t xml:space="preserve"> 0.05) </w:t>
      </w:r>
      <w:r w:rsidRPr="00A5185A">
        <w:rPr>
          <w:rFonts w:ascii="Simplified Arabic" w:eastAsia="Times New Roman" w:hAnsi="Simplified Arabic" w:cs="Simplified Arabic"/>
          <w:color w:val="000000" w:themeColor="text1"/>
          <w:kern w:val="0"/>
          <w:sz w:val="28"/>
          <w:szCs w:val="28"/>
          <w:rtl/>
          <w14:ligatures w14:val="none"/>
        </w:rPr>
        <w:t>لفعالية الاتصال الداخلي  بأبعاده (وضوح قنوات الاتصال، كفاءة تبادل المعلومات، فعالية التغذية الراجعة، التكامل بين وسائل الاتصال) على جودة تنفيذ القرارات وتقليل الأخطاء الإدارية في مدينة الملك سعود الطبية</w:t>
      </w:r>
      <w:r w:rsidRPr="00A5185A">
        <w:rPr>
          <w:rFonts w:ascii="Simplified Arabic" w:eastAsia="Times New Roman" w:hAnsi="Simplified Arabic" w:cs="Simplified Arabic"/>
          <w:color w:val="000000" w:themeColor="text1"/>
          <w:kern w:val="0"/>
          <w:sz w:val="28"/>
          <w:szCs w:val="28"/>
          <w14:ligatures w14:val="none"/>
        </w:rPr>
        <w:t>.</w:t>
      </w:r>
    </w:p>
    <w:p w14:paraId="13FBAEDE" w14:textId="77777777" w:rsidR="00DE3AFC" w:rsidRPr="00A5185A" w:rsidRDefault="00DE3AFC" w:rsidP="00542B7A">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8" w:name="_Toc224001015"/>
      <w:r w:rsidRPr="00A5185A">
        <w:rPr>
          <w:rFonts w:ascii="Simplified Arabic" w:eastAsia="Times New Roman" w:hAnsi="Simplified Arabic" w:cs="Simplified Arabic"/>
          <w:b/>
          <w:bCs/>
          <w:color w:val="000000" w:themeColor="text1"/>
          <w:kern w:val="0"/>
          <w:sz w:val="32"/>
          <w:szCs w:val="32"/>
          <w:rtl/>
          <w14:ligatures w14:val="none"/>
        </w:rPr>
        <w:t>الفروض الفرعية</w:t>
      </w:r>
      <w:r w:rsidRPr="00A5185A">
        <w:rPr>
          <w:rFonts w:ascii="Simplified Arabic" w:eastAsia="Times New Roman" w:hAnsi="Simplified Arabic" w:cs="Simplified Arabic"/>
          <w:b/>
          <w:bCs/>
          <w:color w:val="000000" w:themeColor="text1"/>
          <w:kern w:val="0"/>
          <w:sz w:val="32"/>
          <w:szCs w:val="32"/>
          <w14:ligatures w14:val="none"/>
        </w:rPr>
        <w:t>:</w:t>
      </w:r>
      <w:bookmarkEnd w:id="18"/>
    </w:p>
    <w:p w14:paraId="39703D09" w14:textId="2EC6365E" w:rsidR="00DE3AFC" w:rsidRPr="00A5185A" w:rsidRDefault="00DE3AFC" w:rsidP="00D905AF">
      <w:pPr>
        <w:pStyle w:val="ListParagraph"/>
        <w:numPr>
          <w:ilvl w:val="0"/>
          <w:numId w:val="9"/>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lang w:bidi="ar-EG"/>
          <w14:ligatures w14:val="none"/>
        </w:rPr>
      </w:pPr>
      <w:r w:rsidRPr="00A5185A">
        <w:rPr>
          <w:rFonts w:ascii="Simplified Arabic" w:eastAsia="Times New Roman" w:hAnsi="Simplified Arabic" w:cs="Simplified Arabic"/>
          <w:color w:val="000000" w:themeColor="text1"/>
          <w:kern w:val="0"/>
          <w:sz w:val="28"/>
          <w:szCs w:val="28"/>
          <w14:ligatures w14:val="none"/>
        </w:rPr>
        <w:t xml:space="preserve">H01: </w:t>
      </w:r>
      <w:r w:rsidRPr="00A5185A">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w:t>
      </w:r>
      <w:r w:rsidRPr="00A5185A">
        <w:rPr>
          <w:rFonts w:ascii="Simplified Arabic" w:eastAsia="Times New Roman" w:hAnsi="Simplified Arabic" w:cs="Simplified Arabic"/>
          <w:color w:val="000000" w:themeColor="text1"/>
          <w:kern w:val="0"/>
          <w:sz w:val="28"/>
          <w:szCs w:val="28"/>
          <w14:ligatures w14:val="none"/>
        </w:rPr>
        <w:t xml:space="preserve"> (</w:t>
      </w:r>
      <w:r w:rsidRPr="00A5185A">
        <w:rPr>
          <w:rFonts w:ascii="Cambria" w:eastAsia="Times New Roman" w:hAnsi="Cambria" w:cs="Cambria"/>
          <w:color w:val="000000" w:themeColor="text1"/>
          <w:kern w:val="0"/>
          <w:sz w:val="28"/>
          <w:szCs w:val="28"/>
          <w14:ligatures w14:val="none"/>
        </w:rPr>
        <w:t>α</w:t>
      </w:r>
      <w:r w:rsidRPr="00A5185A">
        <w:rPr>
          <w:rFonts w:ascii="Simplified Arabic" w:eastAsia="Times New Roman" w:hAnsi="Simplified Arabic" w:cs="Simplified Arabic"/>
          <w:color w:val="000000" w:themeColor="text1"/>
          <w:kern w:val="0"/>
          <w:sz w:val="28"/>
          <w:szCs w:val="28"/>
          <w14:ligatures w14:val="none"/>
        </w:rPr>
        <w:t xml:space="preserve"> </w:t>
      </w:r>
      <w:r w:rsidRPr="00A5185A">
        <w:rPr>
          <w:rFonts w:ascii="Times New Roman" w:eastAsia="Times New Roman" w:hAnsi="Times New Roman" w:cs="Times New Roman"/>
          <w:color w:val="000000" w:themeColor="text1"/>
          <w:kern w:val="0"/>
          <w:sz w:val="28"/>
          <w:szCs w:val="28"/>
          <w14:ligatures w14:val="none"/>
        </w:rPr>
        <w:t>≤</w:t>
      </w:r>
      <w:r w:rsidRPr="00A5185A">
        <w:rPr>
          <w:rFonts w:ascii="Simplified Arabic" w:eastAsia="Times New Roman" w:hAnsi="Simplified Arabic" w:cs="Simplified Arabic"/>
          <w:color w:val="000000" w:themeColor="text1"/>
          <w:kern w:val="0"/>
          <w:sz w:val="28"/>
          <w:szCs w:val="28"/>
          <w14:ligatures w14:val="none"/>
        </w:rPr>
        <w:t xml:space="preserve"> 0.05) </w:t>
      </w:r>
      <w:r w:rsidRPr="00A5185A">
        <w:rPr>
          <w:rFonts w:ascii="Simplified Arabic" w:eastAsia="Times New Roman" w:hAnsi="Simplified Arabic" w:cs="Simplified Arabic"/>
          <w:color w:val="000000" w:themeColor="text1"/>
          <w:kern w:val="0"/>
          <w:sz w:val="28"/>
          <w:szCs w:val="28"/>
          <w:rtl/>
          <w14:ligatures w14:val="none"/>
        </w:rPr>
        <w:t>لوضوح قنوات الاتصال على جودة تنفيذ القرارات في مدينة الملك سعود الطبية</w:t>
      </w:r>
      <w:r w:rsidRPr="00A5185A">
        <w:rPr>
          <w:rFonts w:ascii="Simplified Arabic" w:eastAsia="Times New Roman" w:hAnsi="Simplified Arabic" w:cs="Simplified Arabic"/>
          <w:color w:val="000000" w:themeColor="text1"/>
          <w:kern w:val="0"/>
          <w:sz w:val="28"/>
          <w:szCs w:val="28"/>
          <w14:ligatures w14:val="none"/>
        </w:rPr>
        <w:t>.</w:t>
      </w:r>
    </w:p>
    <w:p w14:paraId="21E25990" w14:textId="4893835E" w:rsidR="00DE3AFC" w:rsidRPr="00A5185A" w:rsidRDefault="00DE3AFC" w:rsidP="00D905AF">
      <w:pPr>
        <w:pStyle w:val="ListParagraph"/>
        <w:numPr>
          <w:ilvl w:val="0"/>
          <w:numId w:val="9"/>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5185A">
        <w:rPr>
          <w:rFonts w:ascii="Simplified Arabic" w:eastAsia="Times New Roman" w:hAnsi="Simplified Arabic" w:cs="Simplified Arabic"/>
          <w:color w:val="000000" w:themeColor="text1"/>
          <w:kern w:val="0"/>
          <w:sz w:val="28"/>
          <w:szCs w:val="28"/>
          <w14:ligatures w14:val="none"/>
        </w:rPr>
        <w:t xml:space="preserve">H02: </w:t>
      </w:r>
      <w:r w:rsidRPr="00A5185A">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w:t>
      </w:r>
      <w:r w:rsidRPr="00A5185A">
        <w:rPr>
          <w:rFonts w:ascii="Simplified Arabic" w:eastAsia="Times New Roman" w:hAnsi="Simplified Arabic" w:cs="Simplified Arabic"/>
          <w:color w:val="000000" w:themeColor="text1"/>
          <w:kern w:val="0"/>
          <w:sz w:val="28"/>
          <w:szCs w:val="28"/>
          <w14:ligatures w14:val="none"/>
        </w:rPr>
        <w:t xml:space="preserve"> (</w:t>
      </w:r>
      <w:r w:rsidRPr="00A5185A">
        <w:rPr>
          <w:rFonts w:ascii="Cambria" w:eastAsia="Times New Roman" w:hAnsi="Cambria" w:cs="Cambria"/>
          <w:color w:val="000000" w:themeColor="text1"/>
          <w:kern w:val="0"/>
          <w:sz w:val="28"/>
          <w:szCs w:val="28"/>
          <w14:ligatures w14:val="none"/>
        </w:rPr>
        <w:t>α</w:t>
      </w:r>
      <w:r w:rsidRPr="00A5185A">
        <w:rPr>
          <w:rFonts w:ascii="Simplified Arabic" w:eastAsia="Times New Roman" w:hAnsi="Simplified Arabic" w:cs="Simplified Arabic"/>
          <w:color w:val="000000" w:themeColor="text1"/>
          <w:kern w:val="0"/>
          <w:sz w:val="28"/>
          <w:szCs w:val="28"/>
          <w14:ligatures w14:val="none"/>
        </w:rPr>
        <w:t xml:space="preserve"> </w:t>
      </w:r>
      <w:r w:rsidRPr="00A5185A">
        <w:rPr>
          <w:rFonts w:ascii="Times New Roman" w:eastAsia="Times New Roman" w:hAnsi="Times New Roman" w:cs="Times New Roman"/>
          <w:color w:val="000000" w:themeColor="text1"/>
          <w:kern w:val="0"/>
          <w:sz w:val="28"/>
          <w:szCs w:val="28"/>
          <w14:ligatures w14:val="none"/>
        </w:rPr>
        <w:t>≤</w:t>
      </w:r>
      <w:r w:rsidRPr="00A5185A">
        <w:rPr>
          <w:rFonts w:ascii="Simplified Arabic" w:eastAsia="Times New Roman" w:hAnsi="Simplified Arabic" w:cs="Simplified Arabic"/>
          <w:color w:val="000000" w:themeColor="text1"/>
          <w:kern w:val="0"/>
          <w:sz w:val="28"/>
          <w:szCs w:val="28"/>
          <w14:ligatures w14:val="none"/>
        </w:rPr>
        <w:t xml:space="preserve"> 0.05) </w:t>
      </w:r>
      <w:r w:rsidRPr="00A5185A">
        <w:rPr>
          <w:rFonts w:ascii="Simplified Arabic" w:eastAsia="Times New Roman" w:hAnsi="Simplified Arabic" w:cs="Simplified Arabic"/>
          <w:color w:val="000000" w:themeColor="text1"/>
          <w:kern w:val="0"/>
          <w:sz w:val="28"/>
          <w:szCs w:val="28"/>
          <w:rtl/>
          <w14:ligatures w14:val="none"/>
        </w:rPr>
        <w:t>لوضوح قنوات الاتصال على تقليل الأخطاء الإدارية في مدينة الملك سعود الطبية</w:t>
      </w:r>
      <w:r w:rsidRPr="00A5185A">
        <w:rPr>
          <w:rFonts w:ascii="Simplified Arabic" w:eastAsia="Times New Roman" w:hAnsi="Simplified Arabic" w:cs="Simplified Arabic"/>
          <w:color w:val="000000" w:themeColor="text1"/>
          <w:kern w:val="0"/>
          <w:sz w:val="28"/>
          <w:szCs w:val="28"/>
          <w14:ligatures w14:val="none"/>
        </w:rPr>
        <w:t>.</w:t>
      </w:r>
    </w:p>
    <w:p w14:paraId="0392B43F" w14:textId="5E23796D" w:rsidR="00DE3AFC" w:rsidRPr="00A5185A" w:rsidRDefault="00DE3AFC" w:rsidP="00D905AF">
      <w:pPr>
        <w:pStyle w:val="ListParagraph"/>
        <w:numPr>
          <w:ilvl w:val="0"/>
          <w:numId w:val="9"/>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5185A">
        <w:rPr>
          <w:rFonts w:ascii="Simplified Arabic" w:eastAsia="Times New Roman" w:hAnsi="Simplified Arabic" w:cs="Simplified Arabic"/>
          <w:color w:val="000000" w:themeColor="text1"/>
          <w:kern w:val="0"/>
          <w:sz w:val="28"/>
          <w:szCs w:val="28"/>
          <w14:ligatures w14:val="none"/>
        </w:rPr>
        <w:t xml:space="preserve">H03: </w:t>
      </w:r>
      <w:r w:rsidRPr="00A5185A">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w:t>
      </w:r>
      <w:r w:rsidRPr="00A5185A">
        <w:rPr>
          <w:rFonts w:ascii="Simplified Arabic" w:eastAsia="Times New Roman" w:hAnsi="Simplified Arabic" w:cs="Simplified Arabic"/>
          <w:color w:val="000000" w:themeColor="text1"/>
          <w:kern w:val="0"/>
          <w:sz w:val="28"/>
          <w:szCs w:val="28"/>
          <w14:ligatures w14:val="none"/>
        </w:rPr>
        <w:t xml:space="preserve"> (</w:t>
      </w:r>
      <w:r w:rsidRPr="00A5185A">
        <w:rPr>
          <w:rFonts w:ascii="Cambria" w:eastAsia="Times New Roman" w:hAnsi="Cambria" w:cs="Cambria"/>
          <w:color w:val="000000" w:themeColor="text1"/>
          <w:kern w:val="0"/>
          <w:sz w:val="28"/>
          <w:szCs w:val="28"/>
          <w14:ligatures w14:val="none"/>
        </w:rPr>
        <w:t>α</w:t>
      </w:r>
      <w:r w:rsidRPr="00A5185A">
        <w:rPr>
          <w:rFonts w:ascii="Simplified Arabic" w:eastAsia="Times New Roman" w:hAnsi="Simplified Arabic" w:cs="Simplified Arabic"/>
          <w:color w:val="000000" w:themeColor="text1"/>
          <w:kern w:val="0"/>
          <w:sz w:val="28"/>
          <w:szCs w:val="28"/>
          <w14:ligatures w14:val="none"/>
        </w:rPr>
        <w:t xml:space="preserve"> </w:t>
      </w:r>
      <w:r w:rsidRPr="00A5185A">
        <w:rPr>
          <w:rFonts w:ascii="Times New Roman" w:eastAsia="Times New Roman" w:hAnsi="Times New Roman" w:cs="Times New Roman"/>
          <w:color w:val="000000" w:themeColor="text1"/>
          <w:kern w:val="0"/>
          <w:sz w:val="28"/>
          <w:szCs w:val="28"/>
          <w14:ligatures w14:val="none"/>
        </w:rPr>
        <w:t>≤</w:t>
      </w:r>
      <w:r w:rsidRPr="00A5185A">
        <w:rPr>
          <w:rFonts w:ascii="Simplified Arabic" w:eastAsia="Times New Roman" w:hAnsi="Simplified Arabic" w:cs="Simplified Arabic"/>
          <w:color w:val="000000" w:themeColor="text1"/>
          <w:kern w:val="0"/>
          <w:sz w:val="28"/>
          <w:szCs w:val="28"/>
          <w14:ligatures w14:val="none"/>
        </w:rPr>
        <w:t xml:space="preserve"> 0.05) </w:t>
      </w:r>
      <w:r w:rsidRPr="00A5185A">
        <w:rPr>
          <w:rFonts w:ascii="Simplified Arabic" w:eastAsia="Times New Roman" w:hAnsi="Simplified Arabic" w:cs="Simplified Arabic"/>
          <w:color w:val="000000" w:themeColor="text1"/>
          <w:kern w:val="0"/>
          <w:sz w:val="28"/>
          <w:szCs w:val="28"/>
          <w:rtl/>
          <w14:ligatures w14:val="none"/>
        </w:rPr>
        <w:t>لكفاءة تبادل المعلومات على جودة تنفيذ القرارات في مدينة الملك سعود الطبية</w:t>
      </w:r>
      <w:r w:rsidRPr="00A5185A">
        <w:rPr>
          <w:rFonts w:ascii="Simplified Arabic" w:eastAsia="Times New Roman" w:hAnsi="Simplified Arabic" w:cs="Simplified Arabic"/>
          <w:color w:val="000000" w:themeColor="text1"/>
          <w:kern w:val="0"/>
          <w:sz w:val="28"/>
          <w:szCs w:val="28"/>
          <w14:ligatures w14:val="none"/>
        </w:rPr>
        <w:t>.</w:t>
      </w:r>
    </w:p>
    <w:p w14:paraId="2E197A94" w14:textId="11F620FE" w:rsidR="00DE3AFC" w:rsidRPr="00A5185A" w:rsidRDefault="00DE3AFC" w:rsidP="00D905AF">
      <w:pPr>
        <w:pStyle w:val="ListParagraph"/>
        <w:numPr>
          <w:ilvl w:val="0"/>
          <w:numId w:val="9"/>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5185A">
        <w:rPr>
          <w:rFonts w:ascii="Simplified Arabic" w:eastAsia="Times New Roman" w:hAnsi="Simplified Arabic" w:cs="Simplified Arabic"/>
          <w:color w:val="000000" w:themeColor="text1"/>
          <w:kern w:val="0"/>
          <w:sz w:val="28"/>
          <w:szCs w:val="28"/>
          <w14:ligatures w14:val="none"/>
        </w:rPr>
        <w:t xml:space="preserve">H04: </w:t>
      </w:r>
      <w:r w:rsidRPr="00A5185A">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w:t>
      </w:r>
      <w:r w:rsidRPr="00A5185A">
        <w:rPr>
          <w:rFonts w:ascii="Simplified Arabic" w:eastAsia="Times New Roman" w:hAnsi="Simplified Arabic" w:cs="Simplified Arabic"/>
          <w:color w:val="000000" w:themeColor="text1"/>
          <w:kern w:val="0"/>
          <w:sz w:val="28"/>
          <w:szCs w:val="28"/>
          <w14:ligatures w14:val="none"/>
        </w:rPr>
        <w:t xml:space="preserve"> (</w:t>
      </w:r>
      <w:r w:rsidRPr="00A5185A">
        <w:rPr>
          <w:rFonts w:ascii="Cambria" w:eastAsia="Times New Roman" w:hAnsi="Cambria" w:cs="Cambria"/>
          <w:color w:val="000000" w:themeColor="text1"/>
          <w:kern w:val="0"/>
          <w:sz w:val="28"/>
          <w:szCs w:val="28"/>
          <w14:ligatures w14:val="none"/>
        </w:rPr>
        <w:t>α</w:t>
      </w:r>
      <w:r w:rsidRPr="00A5185A">
        <w:rPr>
          <w:rFonts w:ascii="Simplified Arabic" w:eastAsia="Times New Roman" w:hAnsi="Simplified Arabic" w:cs="Simplified Arabic"/>
          <w:color w:val="000000" w:themeColor="text1"/>
          <w:kern w:val="0"/>
          <w:sz w:val="28"/>
          <w:szCs w:val="28"/>
          <w14:ligatures w14:val="none"/>
        </w:rPr>
        <w:t xml:space="preserve"> </w:t>
      </w:r>
      <w:r w:rsidRPr="00A5185A">
        <w:rPr>
          <w:rFonts w:ascii="Times New Roman" w:eastAsia="Times New Roman" w:hAnsi="Times New Roman" w:cs="Times New Roman"/>
          <w:color w:val="000000" w:themeColor="text1"/>
          <w:kern w:val="0"/>
          <w:sz w:val="28"/>
          <w:szCs w:val="28"/>
          <w14:ligatures w14:val="none"/>
        </w:rPr>
        <w:t>≤</w:t>
      </w:r>
      <w:r w:rsidRPr="00A5185A">
        <w:rPr>
          <w:rFonts w:ascii="Simplified Arabic" w:eastAsia="Times New Roman" w:hAnsi="Simplified Arabic" w:cs="Simplified Arabic"/>
          <w:color w:val="000000" w:themeColor="text1"/>
          <w:kern w:val="0"/>
          <w:sz w:val="28"/>
          <w:szCs w:val="28"/>
          <w14:ligatures w14:val="none"/>
        </w:rPr>
        <w:t xml:space="preserve"> 0.05) </w:t>
      </w:r>
      <w:r w:rsidRPr="00A5185A">
        <w:rPr>
          <w:rFonts w:ascii="Simplified Arabic" w:eastAsia="Times New Roman" w:hAnsi="Simplified Arabic" w:cs="Simplified Arabic"/>
          <w:color w:val="000000" w:themeColor="text1"/>
          <w:kern w:val="0"/>
          <w:sz w:val="28"/>
          <w:szCs w:val="28"/>
          <w:rtl/>
          <w14:ligatures w14:val="none"/>
        </w:rPr>
        <w:t>لكفاءة تبادل المعلومات على تقليل الأخطاء الإدارية في مدينة الملك سعود الطبية</w:t>
      </w:r>
      <w:r w:rsidRPr="00A5185A">
        <w:rPr>
          <w:rFonts w:ascii="Simplified Arabic" w:eastAsia="Times New Roman" w:hAnsi="Simplified Arabic" w:cs="Simplified Arabic"/>
          <w:color w:val="000000" w:themeColor="text1"/>
          <w:kern w:val="0"/>
          <w:sz w:val="28"/>
          <w:szCs w:val="28"/>
          <w14:ligatures w14:val="none"/>
        </w:rPr>
        <w:t>.</w:t>
      </w:r>
    </w:p>
    <w:p w14:paraId="22804141" w14:textId="2A5C744F" w:rsidR="00DE3AFC" w:rsidRPr="00A5185A" w:rsidRDefault="00DE3AFC" w:rsidP="00D905AF">
      <w:pPr>
        <w:pStyle w:val="ListParagraph"/>
        <w:numPr>
          <w:ilvl w:val="0"/>
          <w:numId w:val="9"/>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5185A">
        <w:rPr>
          <w:rFonts w:ascii="Simplified Arabic" w:eastAsia="Times New Roman" w:hAnsi="Simplified Arabic" w:cs="Simplified Arabic"/>
          <w:color w:val="000000" w:themeColor="text1"/>
          <w:kern w:val="0"/>
          <w:sz w:val="28"/>
          <w:szCs w:val="28"/>
          <w14:ligatures w14:val="none"/>
        </w:rPr>
        <w:t xml:space="preserve">H05: </w:t>
      </w:r>
      <w:r w:rsidRPr="00A5185A">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w:t>
      </w:r>
      <w:r w:rsidRPr="00A5185A">
        <w:rPr>
          <w:rFonts w:ascii="Simplified Arabic" w:eastAsia="Times New Roman" w:hAnsi="Simplified Arabic" w:cs="Simplified Arabic"/>
          <w:color w:val="000000" w:themeColor="text1"/>
          <w:kern w:val="0"/>
          <w:sz w:val="28"/>
          <w:szCs w:val="28"/>
          <w14:ligatures w14:val="none"/>
        </w:rPr>
        <w:t xml:space="preserve"> (</w:t>
      </w:r>
      <w:r w:rsidRPr="00A5185A">
        <w:rPr>
          <w:rFonts w:ascii="Cambria" w:eastAsia="Times New Roman" w:hAnsi="Cambria" w:cs="Cambria"/>
          <w:color w:val="000000" w:themeColor="text1"/>
          <w:kern w:val="0"/>
          <w:sz w:val="28"/>
          <w:szCs w:val="28"/>
          <w14:ligatures w14:val="none"/>
        </w:rPr>
        <w:t>α</w:t>
      </w:r>
      <w:r w:rsidRPr="00A5185A">
        <w:rPr>
          <w:rFonts w:ascii="Simplified Arabic" w:eastAsia="Times New Roman" w:hAnsi="Simplified Arabic" w:cs="Simplified Arabic"/>
          <w:color w:val="000000" w:themeColor="text1"/>
          <w:kern w:val="0"/>
          <w:sz w:val="28"/>
          <w:szCs w:val="28"/>
          <w14:ligatures w14:val="none"/>
        </w:rPr>
        <w:t xml:space="preserve"> </w:t>
      </w:r>
      <w:r w:rsidRPr="00A5185A">
        <w:rPr>
          <w:rFonts w:ascii="Times New Roman" w:eastAsia="Times New Roman" w:hAnsi="Times New Roman" w:cs="Times New Roman"/>
          <w:color w:val="000000" w:themeColor="text1"/>
          <w:kern w:val="0"/>
          <w:sz w:val="28"/>
          <w:szCs w:val="28"/>
          <w14:ligatures w14:val="none"/>
        </w:rPr>
        <w:t>≤</w:t>
      </w:r>
      <w:r w:rsidRPr="00A5185A">
        <w:rPr>
          <w:rFonts w:ascii="Simplified Arabic" w:eastAsia="Times New Roman" w:hAnsi="Simplified Arabic" w:cs="Simplified Arabic"/>
          <w:color w:val="000000" w:themeColor="text1"/>
          <w:kern w:val="0"/>
          <w:sz w:val="28"/>
          <w:szCs w:val="28"/>
          <w14:ligatures w14:val="none"/>
        </w:rPr>
        <w:t xml:space="preserve"> 0.05) </w:t>
      </w:r>
      <w:r w:rsidRPr="00A5185A">
        <w:rPr>
          <w:rFonts w:ascii="Simplified Arabic" w:eastAsia="Times New Roman" w:hAnsi="Simplified Arabic" w:cs="Simplified Arabic"/>
          <w:color w:val="000000" w:themeColor="text1"/>
          <w:kern w:val="0"/>
          <w:sz w:val="28"/>
          <w:szCs w:val="28"/>
          <w:rtl/>
          <w14:ligatures w14:val="none"/>
        </w:rPr>
        <w:t>لفعالية التغذية الراجعة على جودة تنفيذ القرارات في مدينة الملك سعود الطبية</w:t>
      </w:r>
      <w:r w:rsidRPr="00A5185A">
        <w:rPr>
          <w:rFonts w:ascii="Simplified Arabic" w:eastAsia="Times New Roman" w:hAnsi="Simplified Arabic" w:cs="Simplified Arabic"/>
          <w:color w:val="000000" w:themeColor="text1"/>
          <w:kern w:val="0"/>
          <w:sz w:val="28"/>
          <w:szCs w:val="28"/>
          <w14:ligatures w14:val="none"/>
        </w:rPr>
        <w:t>.</w:t>
      </w:r>
    </w:p>
    <w:p w14:paraId="2D542B03" w14:textId="37E6D1D7" w:rsidR="00DE3AFC" w:rsidRPr="00A5185A" w:rsidRDefault="00DE3AFC" w:rsidP="00D905AF">
      <w:pPr>
        <w:pStyle w:val="ListParagraph"/>
        <w:numPr>
          <w:ilvl w:val="0"/>
          <w:numId w:val="9"/>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5185A">
        <w:rPr>
          <w:rFonts w:ascii="Simplified Arabic" w:eastAsia="Times New Roman" w:hAnsi="Simplified Arabic" w:cs="Simplified Arabic"/>
          <w:color w:val="000000" w:themeColor="text1"/>
          <w:kern w:val="0"/>
          <w:sz w:val="28"/>
          <w:szCs w:val="28"/>
          <w14:ligatures w14:val="none"/>
        </w:rPr>
        <w:t xml:space="preserve">H06: </w:t>
      </w:r>
      <w:r w:rsidRPr="00A5185A">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w:t>
      </w:r>
      <w:r w:rsidRPr="00A5185A">
        <w:rPr>
          <w:rFonts w:ascii="Simplified Arabic" w:eastAsia="Times New Roman" w:hAnsi="Simplified Arabic" w:cs="Simplified Arabic"/>
          <w:color w:val="000000" w:themeColor="text1"/>
          <w:kern w:val="0"/>
          <w:sz w:val="28"/>
          <w:szCs w:val="28"/>
          <w14:ligatures w14:val="none"/>
        </w:rPr>
        <w:t xml:space="preserve"> (</w:t>
      </w:r>
      <w:r w:rsidRPr="00A5185A">
        <w:rPr>
          <w:rFonts w:ascii="Cambria" w:eastAsia="Times New Roman" w:hAnsi="Cambria" w:cs="Cambria"/>
          <w:color w:val="000000" w:themeColor="text1"/>
          <w:kern w:val="0"/>
          <w:sz w:val="28"/>
          <w:szCs w:val="28"/>
          <w14:ligatures w14:val="none"/>
        </w:rPr>
        <w:t>α</w:t>
      </w:r>
      <w:r w:rsidRPr="00A5185A">
        <w:rPr>
          <w:rFonts w:ascii="Simplified Arabic" w:eastAsia="Times New Roman" w:hAnsi="Simplified Arabic" w:cs="Simplified Arabic"/>
          <w:color w:val="000000" w:themeColor="text1"/>
          <w:kern w:val="0"/>
          <w:sz w:val="28"/>
          <w:szCs w:val="28"/>
          <w14:ligatures w14:val="none"/>
        </w:rPr>
        <w:t xml:space="preserve"> </w:t>
      </w:r>
      <w:r w:rsidRPr="00A5185A">
        <w:rPr>
          <w:rFonts w:ascii="Times New Roman" w:eastAsia="Times New Roman" w:hAnsi="Times New Roman" w:cs="Times New Roman"/>
          <w:color w:val="000000" w:themeColor="text1"/>
          <w:kern w:val="0"/>
          <w:sz w:val="28"/>
          <w:szCs w:val="28"/>
          <w14:ligatures w14:val="none"/>
        </w:rPr>
        <w:t>≤</w:t>
      </w:r>
      <w:r w:rsidRPr="00A5185A">
        <w:rPr>
          <w:rFonts w:ascii="Simplified Arabic" w:eastAsia="Times New Roman" w:hAnsi="Simplified Arabic" w:cs="Simplified Arabic"/>
          <w:color w:val="000000" w:themeColor="text1"/>
          <w:kern w:val="0"/>
          <w:sz w:val="28"/>
          <w:szCs w:val="28"/>
          <w14:ligatures w14:val="none"/>
        </w:rPr>
        <w:t xml:space="preserve"> 0.05) </w:t>
      </w:r>
      <w:r w:rsidRPr="00A5185A">
        <w:rPr>
          <w:rFonts w:ascii="Simplified Arabic" w:eastAsia="Times New Roman" w:hAnsi="Simplified Arabic" w:cs="Simplified Arabic"/>
          <w:color w:val="000000" w:themeColor="text1"/>
          <w:kern w:val="0"/>
          <w:sz w:val="28"/>
          <w:szCs w:val="28"/>
          <w:rtl/>
          <w14:ligatures w14:val="none"/>
        </w:rPr>
        <w:t>لفعالية التغذية الراجعة على تقليل الأخطاء الإدارية في مدينة الملك سعود الطبية</w:t>
      </w:r>
      <w:r w:rsidRPr="00A5185A">
        <w:rPr>
          <w:rFonts w:ascii="Simplified Arabic" w:eastAsia="Times New Roman" w:hAnsi="Simplified Arabic" w:cs="Simplified Arabic"/>
          <w:color w:val="000000" w:themeColor="text1"/>
          <w:kern w:val="0"/>
          <w:sz w:val="28"/>
          <w:szCs w:val="28"/>
          <w14:ligatures w14:val="none"/>
        </w:rPr>
        <w:t>.</w:t>
      </w:r>
    </w:p>
    <w:p w14:paraId="1102E81C" w14:textId="2D0D0876" w:rsidR="00DE3AFC" w:rsidRPr="00A5185A" w:rsidRDefault="00DE3AFC" w:rsidP="00D905AF">
      <w:pPr>
        <w:pStyle w:val="ListParagraph"/>
        <w:numPr>
          <w:ilvl w:val="0"/>
          <w:numId w:val="9"/>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5185A">
        <w:rPr>
          <w:rFonts w:ascii="Simplified Arabic" w:eastAsia="Times New Roman" w:hAnsi="Simplified Arabic" w:cs="Simplified Arabic"/>
          <w:color w:val="000000" w:themeColor="text1"/>
          <w:kern w:val="0"/>
          <w:sz w:val="28"/>
          <w:szCs w:val="28"/>
          <w14:ligatures w14:val="none"/>
        </w:rPr>
        <w:lastRenderedPageBreak/>
        <w:t xml:space="preserve">H07: </w:t>
      </w:r>
      <w:r w:rsidRPr="00A5185A">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w:t>
      </w:r>
      <w:r w:rsidRPr="00A5185A">
        <w:rPr>
          <w:rFonts w:ascii="Simplified Arabic" w:eastAsia="Times New Roman" w:hAnsi="Simplified Arabic" w:cs="Simplified Arabic"/>
          <w:color w:val="000000" w:themeColor="text1"/>
          <w:kern w:val="0"/>
          <w:sz w:val="28"/>
          <w:szCs w:val="28"/>
          <w14:ligatures w14:val="none"/>
        </w:rPr>
        <w:t xml:space="preserve"> (</w:t>
      </w:r>
      <w:r w:rsidRPr="00A5185A">
        <w:rPr>
          <w:rFonts w:ascii="Cambria" w:eastAsia="Times New Roman" w:hAnsi="Cambria" w:cs="Cambria"/>
          <w:color w:val="000000" w:themeColor="text1"/>
          <w:kern w:val="0"/>
          <w:sz w:val="28"/>
          <w:szCs w:val="28"/>
          <w14:ligatures w14:val="none"/>
        </w:rPr>
        <w:t>α</w:t>
      </w:r>
      <w:r w:rsidRPr="00A5185A">
        <w:rPr>
          <w:rFonts w:ascii="Simplified Arabic" w:eastAsia="Times New Roman" w:hAnsi="Simplified Arabic" w:cs="Simplified Arabic"/>
          <w:color w:val="000000" w:themeColor="text1"/>
          <w:kern w:val="0"/>
          <w:sz w:val="28"/>
          <w:szCs w:val="28"/>
          <w14:ligatures w14:val="none"/>
        </w:rPr>
        <w:t xml:space="preserve"> </w:t>
      </w:r>
      <w:r w:rsidRPr="00A5185A">
        <w:rPr>
          <w:rFonts w:ascii="Times New Roman" w:eastAsia="Times New Roman" w:hAnsi="Times New Roman" w:cs="Times New Roman"/>
          <w:color w:val="000000" w:themeColor="text1"/>
          <w:kern w:val="0"/>
          <w:sz w:val="28"/>
          <w:szCs w:val="28"/>
          <w14:ligatures w14:val="none"/>
        </w:rPr>
        <w:t>≤</w:t>
      </w:r>
      <w:r w:rsidRPr="00A5185A">
        <w:rPr>
          <w:rFonts w:ascii="Simplified Arabic" w:eastAsia="Times New Roman" w:hAnsi="Simplified Arabic" w:cs="Simplified Arabic"/>
          <w:color w:val="000000" w:themeColor="text1"/>
          <w:kern w:val="0"/>
          <w:sz w:val="28"/>
          <w:szCs w:val="28"/>
          <w14:ligatures w14:val="none"/>
        </w:rPr>
        <w:t xml:space="preserve"> 0.05) </w:t>
      </w:r>
      <w:r w:rsidRPr="00A5185A">
        <w:rPr>
          <w:rFonts w:ascii="Simplified Arabic" w:eastAsia="Times New Roman" w:hAnsi="Simplified Arabic" w:cs="Simplified Arabic"/>
          <w:color w:val="000000" w:themeColor="text1"/>
          <w:kern w:val="0"/>
          <w:sz w:val="28"/>
          <w:szCs w:val="28"/>
          <w:rtl/>
          <w14:ligatures w14:val="none"/>
        </w:rPr>
        <w:t>للتكامل بين وسائل الاتصال المستخدمة على جودة تنفيذ القرارات في مدينة الملك سعود الطبية</w:t>
      </w:r>
      <w:r w:rsidRPr="00A5185A">
        <w:rPr>
          <w:rFonts w:ascii="Simplified Arabic" w:eastAsia="Times New Roman" w:hAnsi="Simplified Arabic" w:cs="Simplified Arabic"/>
          <w:color w:val="000000" w:themeColor="text1"/>
          <w:kern w:val="0"/>
          <w:sz w:val="28"/>
          <w:szCs w:val="28"/>
          <w14:ligatures w14:val="none"/>
        </w:rPr>
        <w:t>.</w:t>
      </w:r>
    </w:p>
    <w:p w14:paraId="378F41BB" w14:textId="680A6B29" w:rsidR="00DE3AFC" w:rsidRPr="00A5185A" w:rsidRDefault="00DE3AFC" w:rsidP="00D905AF">
      <w:pPr>
        <w:pStyle w:val="ListParagraph"/>
        <w:numPr>
          <w:ilvl w:val="0"/>
          <w:numId w:val="9"/>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5185A">
        <w:rPr>
          <w:rFonts w:ascii="Simplified Arabic" w:eastAsia="Times New Roman" w:hAnsi="Simplified Arabic" w:cs="Simplified Arabic"/>
          <w:color w:val="000000" w:themeColor="text1"/>
          <w:kern w:val="0"/>
          <w:sz w:val="28"/>
          <w:szCs w:val="28"/>
          <w14:ligatures w14:val="none"/>
        </w:rPr>
        <w:t xml:space="preserve">H08: </w:t>
      </w:r>
      <w:r w:rsidRPr="00A5185A">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w:t>
      </w:r>
      <w:r w:rsidRPr="00A5185A">
        <w:rPr>
          <w:rFonts w:ascii="Simplified Arabic" w:eastAsia="Times New Roman" w:hAnsi="Simplified Arabic" w:cs="Simplified Arabic"/>
          <w:color w:val="000000" w:themeColor="text1"/>
          <w:kern w:val="0"/>
          <w:sz w:val="28"/>
          <w:szCs w:val="28"/>
          <w14:ligatures w14:val="none"/>
        </w:rPr>
        <w:t xml:space="preserve"> (</w:t>
      </w:r>
      <w:r w:rsidRPr="00A5185A">
        <w:rPr>
          <w:rFonts w:ascii="Cambria" w:eastAsia="Times New Roman" w:hAnsi="Cambria" w:cs="Cambria"/>
          <w:color w:val="000000" w:themeColor="text1"/>
          <w:kern w:val="0"/>
          <w:sz w:val="28"/>
          <w:szCs w:val="28"/>
          <w14:ligatures w14:val="none"/>
        </w:rPr>
        <w:t>α</w:t>
      </w:r>
      <w:r w:rsidRPr="00A5185A">
        <w:rPr>
          <w:rFonts w:ascii="Simplified Arabic" w:eastAsia="Times New Roman" w:hAnsi="Simplified Arabic" w:cs="Simplified Arabic"/>
          <w:color w:val="000000" w:themeColor="text1"/>
          <w:kern w:val="0"/>
          <w:sz w:val="28"/>
          <w:szCs w:val="28"/>
          <w14:ligatures w14:val="none"/>
        </w:rPr>
        <w:t xml:space="preserve"> </w:t>
      </w:r>
      <w:r w:rsidRPr="00A5185A">
        <w:rPr>
          <w:rFonts w:ascii="Times New Roman" w:eastAsia="Times New Roman" w:hAnsi="Times New Roman" w:cs="Times New Roman"/>
          <w:color w:val="000000" w:themeColor="text1"/>
          <w:kern w:val="0"/>
          <w:sz w:val="28"/>
          <w:szCs w:val="28"/>
          <w14:ligatures w14:val="none"/>
        </w:rPr>
        <w:t>≤</w:t>
      </w:r>
      <w:r w:rsidRPr="00A5185A">
        <w:rPr>
          <w:rFonts w:ascii="Simplified Arabic" w:eastAsia="Times New Roman" w:hAnsi="Simplified Arabic" w:cs="Simplified Arabic"/>
          <w:color w:val="000000" w:themeColor="text1"/>
          <w:kern w:val="0"/>
          <w:sz w:val="28"/>
          <w:szCs w:val="28"/>
          <w14:ligatures w14:val="none"/>
        </w:rPr>
        <w:t xml:space="preserve"> 0.05) </w:t>
      </w:r>
      <w:r w:rsidRPr="00A5185A">
        <w:rPr>
          <w:rFonts w:ascii="Simplified Arabic" w:eastAsia="Times New Roman" w:hAnsi="Simplified Arabic" w:cs="Simplified Arabic"/>
          <w:color w:val="000000" w:themeColor="text1"/>
          <w:kern w:val="0"/>
          <w:sz w:val="28"/>
          <w:szCs w:val="28"/>
          <w:rtl/>
          <w14:ligatures w14:val="none"/>
        </w:rPr>
        <w:t>للتكامل بين وسائل الاتصال المستخدمة على تقليل الأخطاء الإدارية في مدينة الملك سعود الطبية</w:t>
      </w:r>
      <w:r w:rsidRPr="00A5185A">
        <w:rPr>
          <w:rFonts w:ascii="Simplified Arabic" w:eastAsia="Times New Roman" w:hAnsi="Simplified Arabic" w:cs="Simplified Arabic"/>
          <w:color w:val="000000" w:themeColor="text1"/>
          <w:kern w:val="0"/>
          <w:sz w:val="28"/>
          <w:szCs w:val="28"/>
          <w14:ligatures w14:val="none"/>
        </w:rPr>
        <w:t>.</w:t>
      </w:r>
    </w:p>
    <w:p w14:paraId="544539C2" w14:textId="77777777" w:rsidR="00542B7A" w:rsidRPr="00A5185A" w:rsidRDefault="00542B7A" w:rsidP="00542B7A">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9" w:name="_Toc233208889"/>
      <w:bookmarkStart w:id="20" w:name="_Toc169790501"/>
      <w:bookmarkEnd w:id="11"/>
      <w:r w:rsidRPr="00A5185A">
        <w:rPr>
          <w:rFonts w:ascii="Simplified Arabic" w:eastAsia="Times New Roman" w:hAnsi="Simplified Arabic" w:cs="Simplified Arabic"/>
          <w:b/>
          <w:bCs/>
          <w:color w:val="000000" w:themeColor="text1"/>
          <w:kern w:val="0"/>
          <w:sz w:val="36"/>
          <w:szCs w:val="36"/>
          <w:rtl/>
          <w14:ligatures w14:val="none"/>
        </w:rPr>
        <w:t>7.1 الدراسات السابقة:</w:t>
      </w:r>
      <w:bookmarkEnd w:id="19"/>
    </w:p>
    <w:p w14:paraId="7EC5B22C" w14:textId="77777777" w:rsidR="00542B7A" w:rsidRPr="00A5185A" w:rsidRDefault="00542B7A" w:rsidP="00542B7A">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A5185A">
        <w:rPr>
          <w:rFonts w:ascii="Simplified Arabic" w:eastAsia="Times New Roman" w:hAnsi="Simplified Arabic" w:cs="Simplified Arabic"/>
          <w:b/>
          <w:bCs/>
          <w:color w:val="000000" w:themeColor="text1"/>
          <w:kern w:val="0"/>
          <w:sz w:val="32"/>
          <w:szCs w:val="32"/>
          <w:rtl/>
          <w14:ligatures w14:val="none"/>
        </w:rPr>
        <w:t>المحور الأول: دراسات تتعلق بالمتغير المستقل (الاتصال الداخلي) وعلاقته بمتغيرات أخرى</w:t>
      </w:r>
    </w:p>
    <w:p w14:paraId="61BFA7F3" w14:textId="01513501" w:rsidR="00542B7A" w:rsidRPr="00A5185A" w:rsidRDefault="00542B7A" w:rsidP="00542B7A">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rtl/>
          <w14:ligatures w14:val="none"/>
        </w:rPr>
      </w:pPr>
      <w:r w:rsidRPr="00A5185A">
        <w:rPr>
          <w:rFonts w:ascii="Simplified Arabic" w:eastAsia="Times New Roman" w:hAnsi="Simplified Arabic" w:cs="Simplified Arabic"/>
          <w:b/>
          <w:bCs/>
          <w:color w:val="000000" w:themeColor="text1"/>
          <w:kern w:val="0"/>
          <w:sz w:val="28"/>
          <w:szCs w:val="28"/>
          <w:rtl/>
          <w14:ligatures w14:val="none"/>
        </w:rPr>
        <w:t>أولاً: الدراسات العربية</w:t>
      </w:r>
    </w:p>
    <w:p w14:paraId="554A2BB1" w14:textId="77777777" w:rsidR="0080208C" w:rsidRPr="00A5185A" w:rsidRDefault="00DE3AFC" w:rsidP="00D905AF">
      <w:pPr>
        <w:pStyle w:val="ListParagraph"/>
        <w:numPr>
          <w:ilvl w:val="0"/>
          <w:numId w:val="10"/>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A5185A">
        <w:rPr>
          <w:rFonts w:ascii="Simplified Arabic" w:eastAsia="Times New Roman" w:hAnsi="Simplified Arabic" w:cs="Simplified Arabic"/>
          <w:b/>
          <w:bCs/>
          <w:color w:val="000000" w:themeColor="text1"/>
          <w:kern w:val="0"/>
          <w:sz w:val="28"/>
          <w:szCs w:val="28"/>
          <w:rtl/>
          <w14:ligatures w14:val="none"/>
        </w:rPr>
        <w:t xml:space="preserve">دراسة (عبدالله وآخرون، 2022) </w:t>
      </w:r>
    </w:p>
    <w:p w14:paraId="29FB9BF8" w14:textId="197B05E3" w:rsidR="00DE3AFC" w:rsidRPr="00A5185A" w:rsidRDefault="00DE3AFC" w:rsidP="0080208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5185A">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فعالية استراتيجيات الاتصال الداخلي بأبعاده </w:t>
      </w:r>
      <w:r w:rsidRPr="00A5185A">
        <w:rPr>
          <w:rFonts w:ascii="Simplified Arabic" w:eastAsia="Times New Roman" w:hAnsi="Simplified Arabic" w:cs="Simplified Arabic"/>
          <w:color w:val="000000" w:themeColor="text1"/>
          <w:kern w:val="0"/>
          <w:sz w:val="28"/>
          <w:szCs w:val="28"/>
          <w14:ligatures w14:val="none"/>
        </w:rPr>
        <w:t>(</w:t>
      </w:r>
      <w:r w:rsidRPr="00A5185A">
        <w:rPr>
          <w:rFonts w:ascii="Simplified Arabic" w:eastAsia="Times New Roman" w:hAnsi="Simplified Arabic" w:cs="Simplified Arabic"/>
          <w:color w:val="000000" w:themeColor="text1"/>
          <w:kern w:val="0"/>
          <w:sz w:val="28"/>
          <w:szCs w:val="28"/>
          <w:rtl/>
          <w14:ligatures w14:val="none"/>
        </w:rPr>
        <w:t>الاتصال الرسمي، الاتصال غير الرسمي، أدوات الاتصال المطبوعة والإلكترونية) على أداء شركات بحوث التسويق في مصر، ومدى تأثير هذا الاتصال في اتخاذ القرارات السليمة وتحقيق التطور المؤسسي. واستخدمت الدراسة المنهج الوصفي التحليلي. وتكونت العينة من مجموعة من العاملين والخبراء في شركات بحوث التسويق في مصر. وتوصلت نتائج الدراسة إلى أن الاتصال الداخلي يُعد ركناً أساسياً في نجاح أو تطوير أو ضعف شركات بحوث التسويق، وأن الموارد البشرية تمثل أهم مورد استراتيجي، كما أن تطبيق خطة اتصالية ناجحة قائمة على أسس علمية واضحة يُسهم في تحسين العلاقات الداخلية والخارجية للشركة. وأوصت الدراسة بضرورة تبني استراتيجيات اتصال داخلي فعالة في شركات بحوث التسويق لضمان الوصول إلى نتائج قابلة للتطبيق وتعزيز دورها في السوق</w:t>
      </w:r>
      <w:r w:rsidRPr="00A5185A">
        <w:rPr>
          <w:rFonts w:ascii="Simplified Arabic" w:eastAsia="Times New Roman" w:hAnsi="Simplified Arabic" w:cs="Simplified Arabic"/>
          <w:color w:val="000000" w:themeColor="text1"/>
          <w:kern w:val="0"/>
          <w:sz w:val="28"/>
          <w:szCs w:val="28"/>
          <w14:ligatures w14:val="none"/>
        </w:rPr>
        <w:t>.</w:t>
      </w:r>
    </w:p>
    <w:p w14:paraId="1F9D8E1D" w14:textId="77777777" w:rsidR="0080208C" w:rsidRPr="00A5185A" w:rsidRDefault="00DE3AFC" w:rsidP="00D905AF">
      <w:pPr>
        <w:pStyle w:val="ListParagraph"/>
        <w:numPr>
          <w:ilvl w:val="0"/>
          <w:numId w:val="10"/>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A5185A">
        <w:rPr>
          <w:rFonts w:ascii="Simplified Arabic" w:eastAsia="Times New Roman" w:hAnsi="Simplified Arabic" w:cs="Simplified Arabic"/>
          <w:b/>
          <w:bCs/>
          <w:color w:val="000000" w:themeColor="text1"/>
          <w:kern w:val="0"/>
          <w:sz w:val="28"/>
          <w:szCs w:val="28"/>
          <w:rtl/>
          <w14:ligatures w14:val="none"/>
        </w:rPr>
        <w:t xml:space="preserve">دراسة (عمر وبلمولاي، 2022) </w:t>
      </w:r>
    </w:p>
    <w:p w14:paraId="349B558F" w14:textId="7A61AE4C" w:rsidR="00DE3AFC" w:rsidRPr="00A5185A" w:rsidRDefault="00DE3AFC" w:rsidP="0080208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5185A">
        <w:rPr>
          <w:rFonts w:ascii="Simplified Arabic" w:eastAsia="Times New Roman" w:hAnsi="Simplified Arabic" w:cs="Simplified Arabic"/>
          <w:color w:val="000000" w:themeColor="text1"/>
          <w:kern w:val="0"/>
          <w:sz w:val="28"/>
          <w:szCs w:val="28"/>
          <w:rtl/>
          <w14:ligatures w14:val="none"/>
        </w:rPr>
        <w:t>هدفت الدراسة إلى التعرف على أثر الاتصال الداخلي بأبعاده (الاتصال الرسمي، الاتصال غير الرسمي، العلاقات الاجتماعية بين العاملين) على تحسين الفعالية التنظيمية في المؤسسة الجزائرية للمياه بولاية المنيعة. واستخدمت الدراسة المنهج الوصفي المسحي، واعتمدت على أداة الاستبيان لجمع البيانات</w:t>
      </w:r>
      <w:r w:rsidRPr="00A5185A">
        <w:rPr>
          <w:rFonts w:ascii="Simplified Arabic" w:eastAsia="Times New Roman" w:hAnsi="Simplified Arabic" w:cs="Simplified Arabic"/>
          <w:color w:val="000000" w:themeColor="text1"/>
          <w:kern w:val="0"/>
          <w:sz w:val="28"/>
          <w:szCs w:val="28"/>
          <w14:ligatures w14:val="none"/>
        </w:rPr>
        <w:t xml:space="preserve">. </w:t>
      </w:r>
      <w:r w:rsidRPr="00A5185A">
        <w:rPr>
          <w:rFonts w:ascii="Simplified Arabic" w:eastAsia="Times New Roman" w:hAnsi="Simplified Arabic" w:cs="Simplified Arabic"/>
          <w:color w:val="000000" w:themeColor="text1"/>
          <w:kern w:val="0"/>
          <w:sz w:val="28"/>
          <w:szCs w:val="28"/>
          <w:rtl/>
          <w14:ligatures w14:val="none"/>
        </w:rPr>
        <w:t xml:space="preserve">وتكونت العينة من مجموعة من موظفي المؤسسة الجزائرية للمياه بالمنيعة تم اختيارهم بأسلوب العينة القصدية. وتوصلت نتائج الدراسة إلى أن الاتصال غير الرسمي في تنمية العلاقات الاجتماعية بين العاملين </w:t>
      </w:r>
      <w:r w:rsidRPr="00A5185A">
        <w:rPr>
          <w:rFonts w:ascii="Simplified Arabic" w:eastAsia="Times New Roman" w:hAnsi="Simplified Arabic" w:cs="Simplified Arabic"/>
          <w:color w:val="000000" w:themeColor="text1"/>
          <w:kern w:val="0"/>
          <w:sz w:val="28"/>
          <w:szCs w:val="28"/>
          <w:rtl/>
          <w14:ligatures w14:val="none"/>
        </w:rPr>
        <w:lastRenderedPageBreak/>
        <w:t>ليس ضرورياً لهم في نقل المعلومات، وأن الاتصال الرسمي لا يسير بشكل جيد بين الأقسام والوحدات في المؤسسة، وأن الترقية وزيادة الأجر تحقق الرضا الوظيفي لدى العاملين، كما أن علاقة العمال مع رئيسهم تربطهم علاقة جيدة. وأوصت الدراسة بضرورة تحسين قنوات الاتصال الرسمي بين الأقسام والوحدات المختلفة داخل المؤسسة</w:t>
      </w:r>
      <w:r w:rsidRPr="00A5185A">
        <w:rPr>
          <w:rFonts w:ascii="Simplified Arabic" w:eastAsia="Times New Roman" w:hAnsi="Simplified Arabic" w:cs="Simplified Arabic"/>
          <w:color w:val="000000" w:themeColor="text1"/>
          <w:kern w:val="0"/>
          <w:sz w:val="28"/>
          <w:szCs w:val="28"/>
          <w14:ligatures w14:val="none"/>
        </w:rPr>
        <w:t>.</w:t>
      </w:r>
    </w:p>
    <w:p w14:paraId="5251EDC0" w14:textId="77777777" w:rsidR="0080208C" w:rsidRPr="00A5185A" w:rsidRDefault="00DE3AFC" w:rsidP="00D905AF">
      <w:pPr>
        <w:pStyle w:val="ListParagraph"/>
        <w:numPr>
          <w:ilvl w:val="0"/>
          <w:numId w:val="10"/>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A5185A">
        <w:rPr>
          <w:rFonts w:ascii="Simplified Arabic" w:eastAsia="Times New Roman" w:hAnsi="Simplified Arabic" w:cs="Simplified Arabic"/>
          <w:b/>
          <w:bCs/>
          <w:color w:val="000000" w:themeColor="text1"/>
          <w:kern w:val="0"/>
          <w:sz w:val="28"/>
          <w:szCs w:val="28"/>
          <w:rtl/>
          <w14:ligatures w14:val="none"/>
        </w:rPr>
        <w:t xml:space="preserve">دراسة (منصور ودريدي، 2024) </w:t>
      </w:r>
    </w:p>
    <w:p w14:paraId="462E1EF9" w14:textId="2C1ACB66" w:rsidR="00DE3AFC" w:rsidRPr="00A5185A" w:rsidRDefault="00DE3AFC" w:rsidP="0080208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5185A">
        <w:rPr>
          <w:rFonts w:ascii="Simplified Arabic" w:eastAsia="Times New Roman" w:hAnsi="Simplified Arabic" w:cs="Simplified Arabic"/>
          <w:color w:val="000000" w:themeColor="text1"/>
          <w:kern w:val="0"/>
          <w:sz w:val="28"/>
          <w:szCs w:val="28"/>
          <w:rtl/>
          <w14:ligatures w14:val="none"/>
        </w:rPr>
        <w:t>هدفت الدراسة إلى التعرف على دور ومكانة الاتصال الداخلي بأبعاده (وسائل الاتصال، اللغة المستخدمة، فعالية الاتصال) على تحسين أداء المراكز البحثية الجزائرية. واستخدمت الدراسة المنهج الوصفي التحليلي، واعتمدت على أداة الاستبيان لجمع البيانات، وتم تحليل البيانات باستخدام برنامج الحزم الإحصائية للعلوم الاجتماعية</w:t>
      </w:r>
      <w:r w:rsidRPr="00A5185A">
        <w:rPr>
          <w:rFonts w:ascii="Simplified Arabic" w:eastAsia="Times New Roman" w:hAnsi="Simplified Arabic" w:cs="Simplified Arabic"/>
          <w:color w:val="000000" w:themeColor="text1"/>
          <w:kern w:val="0"/>
          <w:sz w:val="28"/>
          <w:szCs w:val="28"/>
          <w14:ligatures w14:val="none"/>
        </w:rPr>
        <w:t xml:space="preserve"> (SPSS). </w:t>
      </w:r>
      <w:r w:rsidRPr="00A5185A">
        <w:rPr>
          <w:rFonts w:ascii="Simplified Arabic" w:eastAsia="Times New Roman" w:hAnsi="Simplified Arabic" w:cs="Simplified Arabic"/>
          <w:color w:val="000000" w:themeColor="text1"/>
          <w:kern w:val="0"/>
          <w:sz w:val="28"/>
          <w:szCs w:val="28"/>
          <w:rtl/>
          <w14:ligatures w14:val="none"/>
        </w:rPr>
        <w:t>وتكونت العينة من (103) موظفاً في أربعة مراكز بحثية جزائرية هي: مركز البحث في الاقتصاد المطبق من أجل التنمية</w:t>
      </w:r>
      <w:r w:rsidRPr="00A5185A">
        <w:rPr>
          <w:rFonts w:ascii="Simplified Arabic" w:eastAsia="Times New Roman" w:hAnsi="Simplified Arabic" w:cs="Simplified Arabic"/>
          <w:color w:val="000000" w:themeColor="text1"/>
          <w:kern w:val="0"/>
          <w:sz w:val="28"/>
          <w:szCs w:val="28"/>
          <w14:ligatures w14:val="none"/>
        </w:rPr>
        <w:t xml:space="preserve"> (CREAD)</w:t>
      </w:r>
      <w:r w:rsidRPr="00A5185A">
        <w:rPr>
          <w:rFonts w:ascii="Simplified Arabic" w:eastAsia="Times New Roman" w:hAnsi="Simplified Arabic" w:cs="Simplified Arabic"/>
          <w:color w:val="000000" w:themeColor="text1"/>
          <w:kern w:val="0"/>
          <w:sz w:val="28"/>
          <w:szCs w:val="28"/>
          <w:rtl/>
          <w14:ligatures w14:val="none"/>
        </w:rPr>
        <w:t>، ومركز البحث في الإعلام العلمي والتقني</w:t>
      </w:r>
      <w:r w:rsidRPr="00A5185A">
        <w:rPr>
          <w:rFonts w:ascii="Simplified Arabic" w:eastAsia="Times New Roman" w:hAnsi="Simplified Arabic" w:cs="Simplified Arabic"/>
          <w:color w:val="000000" w:themeColor="text1"/>
          <w:kern w:val="0"/>
          <w:sz w:val="28"/>
          <w:szCs w:val="28"/>
          <w14:ligatures w14:val="none"/>
        </w:rPr>
        <w:t xml:space="preserve"> (CERIST)</w:t>
      </w:r>
      <w:r w:rsidRPr="00A5185A">
        <w:rPr>
          <w:rFonts w:ascii="Simplified Arabic" w:eastAsia="Times New Roman" w:hAnsi="Simplified Arabic" w:cs="Simplified Arabic"/>
          <w:color w:val="000000" w:themeColor="text1"/>
          <w:kern w:val="0"/>
          <w:sz w:val="28"/>
          <w:szCs w:val="28"/>
          <w:rtl/>
          <w14:ligatures w14:val="none"/>
        </w:rPr>
        <w:t>، ومركز البحوث العلمية والتقنية في المناطق الجافة</w:t>
      </w:r>
      <w:r w:rsidRPr="00A5185A">
        <w:rPr>
          <w:rFonts w:ascii="Simplified Arabic" w:eastAsia="Times New Roman" w:hAnsi="Simplified Arabic" w:cs="Simplified Arabic"/>
          <w:color w:val="000000" w:themeColor="text1"/>
          <w:kern w:val="0"/>
          <w:sz w:val="28"/>
          <w:szCs w:val="28"/>
          <w14:ligatures w14:val="none"/>
        </w:rPr>
        <w:t xml:space="preserve"> (CSTRA)</w:t>
      </w:r>
      <w:r w:rsidRPr="00A5185A">
        <w:rPr>
          <w:rFonts w:ascii="Simplified Arabic" w:eastAsia="Times New Roman" w:hAnsi="Simplified Arabic" w:cs="Simplified Arabic"/>
          <w:color w:val="000000" w:themeColor="text1"/>
          <w:kern w:val="0"/>
          <w:sz w:val="28"/>
          <w:szCs w:val="28"/>
          <w:rtl/>
          <w14:ligatures w14:val="none"/>
        </w:rPr>
        <w:t>، ومركز البحوث العلمية والتقنية لتطوير اللغة العربية</w:t>
      </w:r>
      <w:r w:rsidRPr="00A5185A">
        <w:rPr>
          <w:rFonts w:ascii="Simplified Arabic" w:eastAsia="Times New Roman" w:hAnsi="Simplified Arabic" w:cs="Simplified Arabic"/>
          <w:color w:val="000000" w:themeColor="text1"/>
          <w:kern w:val="0"/>
          <w:sz w:val="28"/>
          <w:szCs w:val="28"/>
          <w14:ligatures w14:val="none"/>
        </w:rPr>
        <w:t xml:space="preserve"> (CDTLA). </w:t>
      </w:r>
      <w:r w:rsidRPr="00A5185A">
        <w:rPr>
          <w:rFonts w:ascii="Simplified Arabic" w:eastAsia="Times New Roman" w:hAnsi="Simplified Arabic" w:cs="Simplified Arabic"/>
          <w:color w:val="000000" w:themeColor="text1"/>
          <w:kern w:val="0"/>
          <w:sz w:val="28"/>
          <w:szCs w:val="28"/>
          <w:rtl/>
          <w14:ligatures w14:val="none"/>
        </w:rPr>
        <w:t>وتوصلت نتائج الدراسة إلى أن العملية الاتصالية في المراكز لم تبلغ مستوى الاحترافية في تحقيق فعالية الاتصال الداخلي، كما أن اللغة المستخدمة تحولت في كثير من الأحيان إلى عقبة لا سيما في حالة اختلاف الطبيعة التعليمية والثقافية للموظفين، فضلاً عن عدم وضوح الرسالة الذي يتسبب في سوء الفهم والتحريف غير المقصود للمعاني. وأوصت الدراسة بضرورة تطوير منظومة الاتصال الداخلي في المراكز البحثية وتبني أساليب اتصال أكثر وضوحاً ومهنية</w:t>
      </w:r>
      <w:r w:rsidRPr="00A5185A">
        <w:rPr>
          <w:rFonts w:ascii="Simplified Arabic" w:eastAsia="Times New Roman" w:hAnsi="Simplified Arabic" w:cs="Simplified Arabic"/>
          <w:color w:val="000000" w:themeColor="text1"/>
          <w:kern w:val="0"/>
          <w:sz w:val="28"/>
          <w:szCs w:val="28"/>
          <w14:ligatures w14:val="none"/>
        </w:rPr>
        <w:t>.</w:t>
      </w:r>
    </w:p>
    <w:p w14:paraId="72670FFE" w14:textId="77777777" w:rsidR="00DE3AFC" w:rsidRPr="00A5185A" w:rsidRDefault="00DE3AFC" w:rsidP="0080208C">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bookmarkStart w:id="21" w:name="_Toc224001019"/>
      <w:r w:rsidRPr="00A5185A">
        <w:rPr>
          <w:rFonts w:ascii="Simplified Arabic" w:eastAsia="Times New Roman" w:hAnsi="Simplified Arabic" w:cs="Simplified Arabic"/>
          <w:b/>
          <w:bCs/>
          <w:color w:val="000000" w:themeColor="text1"/>
          <w:kern w:val="0"/>
          <w:sz w:val="28"/>
          <w:szCs w:val="28"/>
          <w:rtl/>
          <w14:ligatures w14:val="none"/>
        </w:rPr>
        <w:t>ثانياً: الدراسات الأجنبية</w:t>
      </w:r>
      <w:bookmarkEnd w:id="21"/>
    </w:p>
    <w:p w14:paraId="1BB7347F" w14:textId="77777777" w:rsidR="0080208C" w:rsidRPr="00A5185A" w:rsidRDefault="00DE3AFC" w:rsidP="00D905AF">
      <w:pPr>
        <w:pStyle w:val="ListParagraph"/>
        <w:numPr>
          <w:ilvl w:val="0"/>
          <w:numId w:val="10"/>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A5185A">
        <w:rPr>
          <w:rFonts w:ascii="Simplified Arabic" w:eastAsia="Times New Roman" w:hAnsi="Simplified Arabic" w:cs="Simplified Arabic"/>
          <w:b/>
          <w:bCs/>
          <w:color w:val="000000" w:themeColor="text1"/>
          <w:kern w:val="0"/>
          <w:sz w:val="28"/>
          <w:szCs w:val="28"/>
          <w:rtl/>
          <w14:ligatures w14:val="none"/>
        </w:rPr>
        <w:t>دراسة</w:t>
      </w:r>
      <w:r w:rsidRPr="00A5185A">
        <w:rPr>
          <w:rFonts w:ascii="Simplified Arabic" w:eastAsia="Times New Roman" w:hAnsi="Simplified Arabic" w:cs="Simplified Arabic"/>
          <w:b/>
          <w:bCs/>
          <w:color w:val="000000" w:themeColor="text1"/>
          <w:kern w:val="0"/>
          <w:sz w:val="28"/>
          <w:szCs w:val="28"/>
          <w14:ligatures w14:val="none"/>
        </w:rPr>
        <w:t xml:space="preserve"> (Ali et al., 2021) </w:t>
      </w:r>
    </w:p>
    <w:p w14:paraId="76DD85CC" w14:textId="5E659C2A" w:rsidR="00DE3AFC" w:rsidRPr="00A5185A" w:rsidRDefault="00DE3AFC" w:rsidP="0080208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5185A">
        <w:rPr>
          <w:rFonts w:ascii="Simplified Arabic" w:eastAsia="Times New Roman" w:hAnsi="Simplified Arabic" w:cs="Simplified Arabic"/>
          <w:color w:val="000000" w:themeColor="text1"/>
          <w:kern w:val="0"/>
          <w:sz w:val="28"/>
          <w:szCs w:val="28"/>
          <w:rtl/>
          <w14:ligatures w14:val="none"/>
        </w:rPr>
        <w:t>هدفت الدراسة إلى التعرف على الوضع الراهن لاستراتيجيات الاتصال التجاري بأبعاده (الاجتماعات الجماعية، أدوات الاتصال الإلكتروني والمطبوع، الاتصال وجهاً لوجه، لوحات الإعلانات) على عمليات الاتصال الداخلي في قسم الصيانة بصناعة الأسمنت. واستخدمت الدراسة المنهج الكمي لجمع المعلومات ذات الصلة</w:t>
      </w:r>
      <w:r w:rsidRPr="00A5185A">
        <w:rPr>
          <w:rFonts w:ascii="Simplified Arabic" w:eastAsia="Times New Roman" w:hAnsi="Simplified Arabic" w:cs="Simplified Arabic"/>
          <w:color w:val="000000" w:themeColor="text1"/>
          <w:kern w:val="0"/>
          <w:sz w:val="28"/>
          <w:szCs w:val="28"/>
          <w14:ligatures w14:val="none"/>
        </w:rPr>
        <w:t xml:space="preserve">. </w:t>
      </w:r>
      <w:r w:rsidRPr="00A5185A">
        <w:rPr>
          <w:rFonts w:ascii="Simplified Arabic" w:eastAsia="Times New Roman" w:hAnsi="Simplified Arabic" w:cs="Simplified Arabic"/>
          <w:color w:val="000000" w:themeColor="text1"/>
          <w:kern w:val="0"/>
          <w:sz w:val="28"/>
          <w:szCs w:val="28"/>
          <w:rtl/>
          <w14:ligatures w14:val="none"/>
        </w:rPr>
        <w:t xml:space="preserve">وتكونت العينة من مجموعة من العاملين في قسم الصيانة بشركة الأسمنت. وتوصلت نتائج الدراسة إلى أن الإدارة الحالية في صناعة الأسمنت تطبق الاجتماعات الجماعية بفعالية، وتستخدم أدوات الاتصال الإلكتروني بكفاءة، كما أنها تؤسس لتواصل منتظم وشفاف مع جميع الموظفين. إلا أن الباحثين </w:t>
      </w:r>
      <w:r w:rsidRPr="00A5185A">
        <w:rPr>
          <w:rFonts w:ascii="Simplified Arabic" w:eastAsia="Times New Roman" w:hAnsi="Simplified Arabic" w:cs="Simplified Arabic"/>
          <w:color w:val="000000" w:themeColor="text1"/>
          <w:kern w:val="0"/>
          <w:sz w:val="28"/>
          <w:szCs w:val="28"/>
          <w:rtl/>
          <w14:ligatures w14:val="none"/>
        </w:rPr>
        <w:lastRenderedPageBreak/>
        <w:t>اكتشفوا فجوات بين معايير الاتصال الداخلي الفعلية وتصورات المستجيبين فيما يخص لوحات الإعلانات والزيارات الميدانية والاتصال وجهاً لوجه. وأوصت الدراسة بضرورة سد هذه الفجوات وتعزيز أساليب الاتصال المباشر داخل المنظمة</w:t>
      </w:r>
      <w:r w:rsidRPr="00A5185A">
        <w:rPr>
          <w:rFonts w:ascii="Simplified Arabic" w:eastAsia="Times New Roman" w:hAnsi="Simplified Arabic" w:cs="Simplified Arabic"/>
          <w:color w:val="000000" w:themeColor="text1"/>
          <w:kern w:val="0"/>
          <w:sz w:val="28"/>
          <w:szCs w:val="28"/>
          <w14:ligatures w14:val="none"/>
        </w:rPr>
        <w:t>.</w:t>
      </w:r>
    </w:p>
    <w:p w14:paraId="42674354" w14:textId="77777777" w:rsidR="0080208C" w:rsidRPr="00A5185A" w:rsidRDefault="00DE3AFC" w:rsidP="00D905AF">
      <w:pPr>
        <w:pStyle w:val="ListParagraph"/>
        <w:numPr>
          <w:ilvl w:val="0"/>
          <w:numId w:val="10"/>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A5185A">
        <w:rPr>
          <w:rFonts w:ascii="Simplified Arabic" w:eastAsia="Times New Roman" w:hAnsi="Simplified Arabic" w:cs="Simplified Arabic"/>
          <w:b/>
          <w:bCs/>
          <w:color w:val="000000" w:themeColor="text1"/>
          <w:kern w:val="0"/>
          <w:sz w:val="28"/>
          <w:szCs w:val="28"/>
          <w:rtl/>
          <w14:ligatures w14:val="none"/>
        </w:rPr>
        <w:t>دراسة</w:t>
      </w:r>
      <w:r w:rsidRPr="00A5185A">
        <w:rPr>
          <w:rFonts w:ascii="Simplified Arabic" w:eastAsia="Times New Roman" w:hAnsi="Simplified Arabic" w:cs="Simplified Arabic"/>
          <w:b/>
          <w:bCs/>
          <w:color w:val="000000" w:themeColor="text1"/>
          <w:kern w:val="0"/>
          <w:sz w:val="28"/>
          <w:szCs w:val="28"/>
          <w14:ligatures w14:val="none"/>
        </w:rPr>
        <w:t xml:space="preserve"> (Sulaiman et al., 2024) </w:t>
      </w:r>
    </w:p>
    <w:p w14:paraId="2B62CD22" w14:textId="0E8ED871" w:rsidR="00DE3AFC" w:rsidRPr="00A5185A" w:rsidRDefault="00DE3AFC" w:rsidP="0080208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5185A">
        <w:rPr>
          <w:rFonts w:ascii="Simplified Arabic" w:eastAsia="Times New Roman" w:hAnsi="Simplified Arabic" w:cs="Simplified Arabic"/>
          <w:color w:val="000000" w:themeColor="text1"/>
          <w:kern w:val="0"/>
          <w:sz w:val="28"/>
          <w:szCs w:val="28"/>
          <w:rtl/>
          <w14:ligatures w14:val="none"/>
        </w:rPr>
        <w:t>هدفت الدراسة إلى التعرف على دور الاتصال الداخلي بأبعاده (الاتصال الإداري، الاتصال الرسمي، الاتصال غير الرسمي) على فعالية اتخاذ القرارات لدى الموظفين في مكتب وزير الدولة بمحافظة ظفار بسلطنة عمان. واستخدمت الدراسة منهج المراجعة المنهجية للأدبيات إلى جانب المنهج الكمي، واعتمدت على أداة الاستبيان المعدّل من استبيان الاتصال الداخلي</w:t>
      </w:r>
      <w:r w:rsidRPr="00A5185A">
        <w:rPr>
          <w:rFonts w:ascii="Simplified Arabic" w:eastAsia="Times New Roman" w:hAnsi="Simplified Arabic" w:cs="Simplified Arabic"/>
          <w:color w:val="000000" w:themeColor="text1"/>
          <w:kern w:val="0"/>
          <w:sz w:val="28"/>
          <w:szCs w:val="28"/>
          <w14:ligatures w14:val="none"/>
        </w:rPr>
        <w:t xml:space="preserve"> (ICSQ) </w:t>
      </w:r>
      <w:r w:rsidRPr="00A5185A">
        <w:rPr>
          <w:rFonts w:ascii="Simplified Arabic" w:eastAsia="Times New Roman" w:hAnsi="Simplified Arabic" w:cs="Simplified Arabic"/>
          <w:color w:val="000000" w:themeColor="text1"/>
          <w:kern w:val="0"/>
          <w:sz w:val="28"/>
          <w:szCs w:val="28"/>
          <w:rtl/>
          <w14:ligatures w14:val="none"/>
        </w:rPr>
        <w:t>واستبيان مشاركة الموظفين في اتخاذ القرارات</w:t>
      </w:r>
      <w:r w:rsidRPr="00A5185A">
        <w:rPr>
          <w:rFonts w:ascii="Simplified Arabic" w:eastAsia="Times New Roman" w:hAnsi="Simplified Arabic" w:cs="Simplified Arabic"/>
          <w:color w:val="000000" w:themeColor="text1"/>
          <w:kern w:val="0"/>
          <w:sz w:val="28"/>
          <w:szCs w:val="28"/>
          <w14:ligatures w14:val="none"/>
        </w:rPr>
        <w:t xml:space="preserve"> (EPDM)</w:t>
      </w:r>
      <w:r w:rsidRPr="00A5185A">
        <w:rPr>
          <w:rFonts w:ascii="Simplified Arabic" w:eastAsia="Times New Roman" w:hAnsi="Simplified Arabic" w:cs="Simplified Arabic"/>
          <w:color w:val="000000" w:themeColor="text1"/>
          <w:kern w:val="0"/>
          <w:sz w:val="28"/>
          <w:szCs w:val="28"/>
          <w:rtl/>
          <w14:ligatures w14:val="none"/>
        </w:rPr>
        <w:t>، واستخدمت تحليل الارتباط وتحليل الانحدار المتعدد</w:t>
      </w:r>
      <w:r w:rsidRPr="00A5185A">
        <w:rPr>
          <w:rFonts w:ascii="Simplified Arabic" w:eastAsia="Times New Roman" w:hAnsi="Simplified Arabic" w:cs="Simplified Arabic"/>
          <w:color w:val="000000" w:themeColor="text1"/>
          <w:kern w:val="0"/>
          <w:sz w:val="28"/>
          <w:szCs w:val="28"/>
          <w14:ligatures w14:val="none"/>
        </w:rPr>
        <w:t xml:space="preserve"> (MRA). </w:t>
      </w:r>
      <w:r w:rsidRPr="00A5185A">
        <w:rPr>
          <w:rFonts w:ascii="Simplified Arabic" w:eastAsia="Times New Roman" w:hAnsi="Simplified Arabic" w:cs="Simplified Arabic"/>
          <w:color w:val="000000" w:themeColor="text1"/>
          <w:kern w:val="0"/>
          <w:sz w:val="28"/>
          <w:szCs w:val="28"/>
          <w:rtl/>
          <w14:ligatures w14:val="none"/>
        </w:rPr>
        <w:t>وتكونت العينة من (238) موظفاً تم اختيارهم بأسلوب العينة الطبقية باستخدام إجراء الحصص النسبية. وتوصلت نتائج الدراسة إلى وجود علاقة إيجابية ذات دلالة إحصائية بين الاتصال الإداري والرسمي وغير الرسمي وبين اتخاذ القرارات لدى الموظفين، وأن المتغير الأكثر تأثيراً هو الاتصال الرسمي بمعامل بيتا (0.240) ومستوى دلالة (0.000)، كما أن النموذج فسّر (20.3%) من التباين. وأوصت الدراسة بضرورة تبني ممارسات الاتصال الداخلي داخل القطاعات الحكومية لتحقيق الأهداف التنظيمية</w:t>
      </w:r>
      <w:r w:rsidRPr="00A5185A">
        <w:rPr>
          <w:rFonts w:ascii="Simplified Arabic" w:eastAsia="Times New Roman" w:hAnsi="Simplified Arabic" w:cs="Simplified Arabic"/>
          <w:color w:val="000000" w:themeColor="text1"/>
          <w:kern w:val="0"/>
          <w:sz w:val="28"/>
          <w:szCs w:val="28"/>
          <w14:ligatures w14:val="none"/>
        </w:rPr>
        <w:t>.</w:t>
      </w:r>
    </w:p>
    <w:p w14:paraId="1912223F" w14:textId="77777777" w:rsidR="0080208C" w:rsidRPr="00A5185A" w:rsidRDefault="00DE3AFC" w:rsidP="00D905AF">
      <w:pPr>
        <w:pStyle w:val="ListParagraph"/>
        <w:numPr>
          <w:ilvl w:val="0"/>
          <w:numId w:val="10"/>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A5185A">
        <w:rPr>
          <w:rFonts w:ascii="Simplified Arabic" w:eastAsia="Times New Roman" w:hAnsi="Simplified Arabic" w:cs="Simplified Arabic"/>
          <w:b/>
          <w:bCs/>
          <w:color w:val="000000" w:themeColor="text1"/>
          <w:kern w:val="0"/>
          <w:sz w:val="28"/>
          <w:szCs w:val="28"/>
          <w:rtl/>
          <w14:ligatures w14:val="none"/>
        </w:rPr>
        <w:t>دراسة</w:t>
      </w:r>
      <w:r w:rsidRPr="00A5185A">
        <w:rPr>
          <w:rFonts w:ascii="Simplified Arabic" w:eastAsia="Times New Roman" w:hAnsi="Simplified Arabic" w:cs="Simplified Arabic"/>
          <w:b/>
          <w:bCs/>
          <w:color w:val="000000" w:themeColor="text1"/>
          <w:kern w:val="0"/>
          <w:sz w:val="28"/>
          <w:szCs w:val="28"/>
          <w14:ligatures w14:val="none"/>
        </w:rPr>
        <w:t xml:space="preserve"> (Abed Khasawneh et al., 2024) </w:t>
      </w:r>
    </w:p>
    <w:p w14:paraId="08646C18" w14:textId="67B89164" w:rsidR="00DE3AFC" w:rsidRPr="00A5185A" w:rsidRDefault="00DE3AFC" w:rsidP="0080208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5185A">
        <w:rPr>
          <w:rFonts w:ascii="Simplified Arabic" w:eastAsia="Times New Roman" w:hAnsi="Simplified Arabic" w:cs="Simplified Arabic"/>
          <w:color w:val="000000" w:themeColor="text1"/>
          <w:kern w:val="0"/>
          <w:sz w:val="28"/>
          <w:szCs w:val="28"/>
          <w:rtl/>
          <w14:ligatures w14:val="none"/>
        </w:rPr>
        <w:t>هدفت الدراسة إلى التعرف على أثر الاتصالات الإدارية بأبعادها (الاتصال الصاعد، الاتصال النازل، الاتصال الأفقي) على زيادة فعالية القرارات الإدارية لدى مديري المدارس الثانوية. واستخدمت الدراسة المنهج الوصفي التحليلي. وتكونت العينة من مجموعة من مديري المدارس الثانوية. وتوصلت نتائج الدراسة إلى وجود أثر ذي دلالة إحصائية للاتصالات الإدارية على فعالية القرارات الإدارية، وأن تحسين قنوات الاتصال بين المستويات الإدارية المختلفة يسهم في رفع جودة القرارات المتخذة. وأوصت الدراسة بضرورة تعزيز الاتصالات الإدارية بين مختلف المستويات التنظيمية في المدارس الثانوية لزيادة فعالية القرارات الإدارية</w:t>
      </w:r>
    </w:p>
    <w:p w14:paraId="63A84D95" w14:textId="77777777" w:rsidR="0080208C" w:rsidRPr="00A5185A" w:rsidRDefault="00DE3AFC" w:rsidP="00D905AF">
      <w:pPr>
        <w:pStyle w:val="ListParagraph"/>
        <w:numPr>
          <w:ilvl w:val="0"/>
          <w:numId w:val="10"/>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A5185A">
        <w:rPr>
          <w:rFonts w:ascii="Simplified Arabic" w:eastAsia="Times New Roman" w:hAnsi="Simplified Arabic" w:cs="Simplified Arabic"/>
          <w:b/>
          <w:bCs/>
          <w:color w:val="000000" w:themeColor="text1"/>
          <w:kern w:val="0"/>
          <w:sz w:val="28"/>
          <w:szCs w:val="28"/>
          <w:rtl/>
          <w14:ligatures w14:val="none"/>
        </w:rPr>
        <w:t>دراسة</w:t>
      </w:r>
      <w:r w:rsidRPr="00A5185A">
        <w:rPr>
          <w:rFonts w:ascii="Simplified Arabic" w:eastAsia="Times New Roman" w:hAnsi="Simplified Arabic" w:cs="Simplified Arabic"/>
          <w:b/>
          <w:bCs/>
          <w:color w:val="000000" w:themeColor="text1"/>
          <w:kern w:val="0"/>
          <w:sz w:val="28"/>
          <w:szCs w:val="28"/>
          <w14:ligatures w14:val="none"/>
        </w:rPr>
        <w:t xml:space="preserve"> (Maczuga, 2025) </w:t>
      </w:r>
    </w:p>
    <w:p w14:paraId="0F9386ED" w14:textId="4AB547DC" w:rsidR="00DE3AFC" w:rsidRPr="00A5185A" w:rsidRDefault="00DE3AFC" w:rsidP="0080208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5185A">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دور إدارة الاتصال الداخلي بأبعاده (أدوات الاتصال، مشاركة الموظفين، سياسات الجودة المؤسسية) على تعزيز انخراط الموظفين وتحسين سياسة الجودة في المؤسسة. </w:t>
      </w:r>
      <w:r w:rsidRPr="00A5185A">
        <w:rPr>
          <w:rFonts w:ascii="Simplified Arabic" w:eastAsia="Times New Roman" w:hAnsi="Simplified Arabic" w:cs="Simplified Arabic"/>
          <w:color w:val="000000" w:themeColor="text1"/>
          <w:kern w:val="0"/>
          <w:sz w:val="28"/>
          <w:szCs w:val="28"/>
          <w:rtl/>
          <w14:ligatures w14:val="none"/>
        </w:rPr>
        <w:lastRenderedPageBreak/>
        <w:t>واستخدمت الدراسة المنهج التحليلي. وتوصلت نتائج الدراسة إلى أن إدارة الاتصال الداخلي تُعد أداة فعالة لتعزيز مشاركة الموظفين وتحسين سياسة جودة المؤسسة، وأن الاتصال الداخلي الفعال يسهم في بناء بيئة عمل تدعم تحقيق معايير الجودة الشاملة. وأوصت الدراسة بضرورة اعتماد استراتيجيات اتصال داخلي متكاملة تربط بين مشاركة الموظفين وسياسات الجودة المؤسسية</w:t>
      </w:r>
      <w:r w:rsidRPr="00A5185A">
        <w:rPr>
          <w:rFonts w:ascii="Simplified Arabic" w:eastAsia="Times New Roman" w:hAnsi="Simplified Arabic" w:cs="Simplified Arabic"/>
          <w:color w:val="000000" w:themeColor="text1"/>
          <w:kern w:val="0"/>
          <w:sz w:val="28"/>
          <w:szCs w:val="28"/>
          <w14:ligatures w14:val="none"/>
        </w:rPr>
        <w:t xml:space="preserve">. </w:t>
      </w:r>
    </w:p>
    <w:p w14:paraId="169ADA59" w14:textId="77777777" w:rsidR="0080208C" w:rsidRPr="00A5185A" w:rsidRDefault="00DE3AFC" w:rsidP="00D905AF">
      <w:pPr>
        <w:pStyle w:val="ListParagraph"/>
        <w:numPr>
          <w:ilvl w:val="0"/>
          <w:numId w:val="10"/>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A5185A">
        <w:rPr>
          <w:rFonts w:ascii="Simplified Arabic" w:eastAsia="Times New Roman" w:hAnsi="Simplified Arabic" w:cs="Simplified Arabic"/>
          <w:b/>
          <w:bCs/>
          <w:color w:val="000000" w:themeColor="text1"/>
          <w:kern w:val="0"/>
          <w:sz w:val="28"/>
          <w:szCs w:val="28"/>
          <w:rtl/>
          <w14:ligatures w14:val="none"/>
        </w:rPr>
        <w:t>دراسة</w:t>
      </w:r>
      <w:r w:rsidRPr="00A5185A">
        <w:rPr>
          <w:rFonts w:ascii="Simplified Arabic" w:eastAsia="Times New Roman" w:hAnsi="Simplified Arabic" w:cs="Simplified Arabic"/>
          <w:b/>
          <w:bCs/>
          <w:color w:val="000000" w:themeColor="text1"/>
          <w:kern w:val="0"/>
          <w:sz w:val="28"/>
          <w:szCs w:val="28"/>
          <w14:ligatures w14:val="none"/>
        </w:rPr>
        <w:t xml:space="preserve"> (Emere, 2025) </w:t>
      </w:r>
    </w:p>
    <w:p w14:paraId="29ABDA09" w14:textId="4DB750DD" w:rsidR="00DE3AFC" w:rsidRPr="00A5185A" w:rsidRDefault="00DE3AFC" w:rsidP="0080208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5185A">
        <w:rPr>
          <w:rFonts w:ascii="Simplified Arabic" w:eastAsia="Times New Roman" w:hAnsi="Simplified Arabic" w:cs="Simplified Arabic"/>
          <w:color w:val="000000" w:themeColor="text1"/>
          <w:kern w:val="0"/>
          <w:sz w:val="28"/>
          <w:szCs w:val="28"/>
          <w:rtl/>
          <w14:ligatures w14:val="none"/>
        </w:rPr>
        <w:t>هدفت الدراسة إلى التعرف على أثر التحليلات البيانية والاتصال الرقمي والأتمتة بأبعادها (تحليل البيانات، أدوات الاتصال الرقمي، الأتمتة الإدارية) على تعزيز الكفاءة الإدارية في المؤسسات الأكاديمية بولايتي أنامبرا وإيمو في نيجيريا. واستخدمت الدراسة المنهج الوصفي المسحي، واعتمدت على أداة الاستبيان المكوّن من ثلاثة محاور على مقياس ليكرت الرباعي، وتم تحليل البيانات باستخدام الإحصاء الوصفي وتحليل التباين</w:t>
      </w:r>
      <w:r w:rsidRPr="00A5185A">
        <w:rPr>
          <w:rFonts w:ascii="Simplified Arabic" w:eastAsia="Times New Roman" w:hAnsi="Simplified Arabic" w:cs="Simplified Arabic"/>
          <w:color w:val="000000" w:themeColor="text1"/>
          <w:kern w:val="0"/>
          <w:sz w:val="28"/>
          <w:szCs w:val="28"/>
          <w14:ligatures w14:val="none"/>
        </w:rPr>
        <w:t xml:space="preserve"> (ANOVA) </w:t>
      </w:r>
      <w:r w:rsidRPr="00A5185A">
        <w:rPr>
          <w:rFonts w:ascii="Simplified Arabic" w:eastAsia="Times New Roman" w:hAnsi="Simplified Arabic" w:cs="Simplified Arabic"/>
          <w:color w:val="000000" w:themeColor="text1"/>
          <w:kern w:val="0"/>
          <w:sz w:val="28"/>
          <w:szCs w:val="28"/>
          <w:rtl/>
          <w14:ligatures w14:val="none"/>
        </w:rPr>
        <w:t>عبر برنامج</w:t>
      </w:r>
      <w:r w:rsidRPr="00A5185A">
        <w:rPr>
          <w:rFonts w:ascii="Simplified Arabic" w:eastAsia="Times New Roman" w:hAnsi="Simplified Arabic" w:cs="Simplified Arabic"/>
          <w:color w:val="000000" w:themeColor="text1"/>
          <w:kern w:val="0"/>
          <w:sz w:val="28"/>
          <w:szCs w:val="28"/>
          <w14:ligatures w14:val="none"/>
        </w:rPr>
        <w:t xml:space="preserve"> SPSS </w:t>
      </w:r>
      <w:r w:rsidRPr="00A5185A">
        <w:rPr>
          <w:rFonts w:ascii="Simplified Arabic" w:eastAsia="Times New Roman" w:hAnsi="Simplified Arabic" w:cs="Simplified Arabic"/>
          <w:color w:val="000000" w:themeColor="text1"/>
          <w:kern w:val="0"/>
          <w:sz w:val="28"/>
          <w:szCs w:val="28"/>
          <w:rtl/>
          <w14:ligatures w14:val="none"/>
        </w:rPr>
        <w:t xml:space="preserve">الإصدار 27. وتكونت العينة من (2000) مستجيب من الطلاب والأساتذة والموظفين الإداريين تم اختيارهم بأسلوب العينة الطبقية العشوائية. وتوصلت نتائج الدراسة إلى أن القرارات المبنية على البيانات حظيت بدعم قوي بمتوسط </w:t>
      </w:r>
      <w:r w:rsidRPr="00A5185A">
        <w:rPr>
          <w:rFonts w:ascii="Simplified Arabic" w:eastAsia="Times New Roman" w:hAnsi="Simplified Arabic" w:cs="Simplified Arabic"/>
          <w:color w:val="000000" w:themeColor="text1"/>
          <w:kern w:val="0"/>
          <w:sz w:val="28"/>
          <w:szCs w:val="28"/>
          <w14:ligatures w14:val="none"/>
        </w:rPr>
        <w:t>(3.51)</w:t>
      </w:r>
      <w:r w:rsidRPr="00A5185A">
        <w:rPr>
          <w:rFonts w:ascii="Simplified Arabic" w:eastAsia="Times New Roman" w:hAnsi="Simplified Arabic" w:cs="Simplified Arabic"/>
          <w:color w:val="000000" w:themeColor="text1"/>
          <w:kern w:val="0"/>
          <w:sz w:val="28"/>
          <w:szCs w:val="28"/>
          <w:rtl/>
          <w14:ligatures w14:val="none"/>
        </w:rPr>
        <w:t>، وأن أدوات الاتصال الرقمي تحسّن التعاون بمتوسط (3.07) وإنتاجية الاجتماعات بمتوسط (3.00) لكنها لم تنجح في تقليل تأخيرات الاتصال بشكل ملحوظ (1.78)، كما أن الأتمتة حققت أعلى الفوائد في تقليل عبء العمل</w:t>
      </w:r>
      <w:r w:rsidRPr="00A5185A">
        <w:rPr>
          <w:rFonts w:ascii="Simplified Arabic" w:eastAsia="Times New Roman" w:hAnsi="Simplified Arabic" w:cs="Simplified Arabic"/>
          <w:color w:val="000000" w:themeColor="text1"/>
          <w:kern w:val="0"/>
          <w:sz w:val="28"/>
          <w:szCs w:val="28"/>
          <w14:ligatures w14:val="none"/>
        </w:rPr>
        <w:t xml:space="preserve"> (3.36) </w:t>
      </w:r>
      <w:r w:rsidRPr="00A5185A">
        <w:rPr>
          <w:rFonts w:ascii="Simplified Arabic" w:eastAsia="Times New Roman" w:hAnsi="Simplified Arabic" w:cs="Simplified Arabic"/>
          <w:color w:val="000000" w:themeColor="text1"/>
          <w:kern w:val="0"/>
          <w:sz w:val="28"/>
          <w:szCs w:val="28"/>
          <w:rtl/>
          <w14:ligatures w14:val="none"/>
        </w:rPr>
        <w:t>وتحسين الدقة (3.45) والسرعة (3.42). وأوصت الدراسة بضرورة الاستثمار في أنظمة التحليلات وتدريب الموظفين لاستدامة مكاسب الكفاءة الإدارية</w:t>
      </w:r>
      <w:r w:rsidRPr="00A5185A">
        <w:rPr>
          <w:rFonts w:ascii="Simplified Arabic" w:eastAsia="Times New Roman" w:hAnsi="Simplified Arabic" w:cs="Simplified Arabic"/>
          <w:color w:val="000000" w:themeColor="text1"/>
          <w:kern w:val="0"/>
          <w:sz w:val="28"/>
          <w:szCs w:val="28"/>
          <w14:ligatures w14:val="none"/>
        </w:rPr>
        <w:t>.</w:t>
      </w:r>
    </w:p>
    <w:p w14:paraId="479AA121" w14:textId="77777777" w:rsidR="00DE3AFC" w:rsidRPr="00A5185A" w:rsidRDefault="00DE3AFC" w:rsidP="0080208C">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22" w:name="_Toc224001020"/>
      <w:r w:rsidRPr="00A5185A">
        <w:rPr>
          <w:rFonts w:ascii="Simplified Arabic" w:eastAsia="Times New Roman" w:hAnsi="Simplified Arabic" w:cs="Simplified Arabic"/>
          <w:b/>
          <w:bCs/>
          <w:color w:val="000000" w:themeColor="text1"/>
          <w:kern w:val="0"/>
          <w:sz w:val="32"/>
          <w:szCs w:val="32"/>
          <w:rtl/>
          <w14:ligatures w14:val="none"/>
        </w:rPr>
        <w:t>المحور الثاني: دراسات تتعلق بالمتغير التابع (جودة القرارات وتقليل الأخطاء الإدارية) وعلاقته بمتغيرات أخرى</w:t>
      </w:r>
      <w:bookmarkEnd w:id="22"/>
    </w:p>
    <w:p w14:paraId="136BC0A0" w14:textId="77777777" w:rsidR="0080208C" w:rsidRPr="00A5185A" w:rsidRDefault="00DE3AFC" w:rsidP="00D905AF">
      <w:pPr>
        <w:pStyle w:val="ListParagraph"/>
        <w:numPr>
          <w:ilvl w:val="0"/>
          <w:numId w:val="10"/>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A5185A">
        <w:rPr>
          <w:rFonts w:ascii="Simplified Arabic" w:eastAsia="Times New Roman" w:hAnsi="Simplified Arabic" w:cs="Simplified Arabic"/>
          <w:b/>
          <w:bCs/>
          <w:color w:val="000000" w:themeColor="text1"/>
          <w:kern w:val="0"/>
          <w:sz w:val="28"/>
          <w:szCs w:val="28"/>
          <w:rtl/>
          <w14:ligatures w14:val="none"/>
        </w:rPr>
        <w:t xml:space="preserve">دراسة (الكريطي والعطوي، 2022) </w:t>
      </w:r>
    </w:p>
    <w:p w14:paraId="162751E3" w14:textId="27C97F5C" w:rsidR="00DE3AFC" w:rsidRPr="00A5185A" w:rsidRDefault="00DE3AFC" w:rsidP="0080208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5185A">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تأثير الاستشراف الاستراتيجي بأبعاده (تحليل البيئة الداخلية والخارجية، القدرة على التكامل، إزالة الغموض) على جودة القرارات الاستراتيجية في جامعة الكوفة. واستخدمت الدراسة المنهج الوصفي التحليلي، واعتمدت على أداة الاستبيان لجمع البيانات. وتكونت العينة من القيادات العليا في جامعة الكوفة (البحث مستل من رسالة ماجستير). وتوصلت نتائج الدراسة إلى أن الاستشراف الاستراتيجي يُستخدم كوسيلة فاعلة لإزالة الغموض من خلال تحليل البيئة الداخلية والخارجية، وأن القدرة </w:t>
      </w:r>
      <w:r w:rsidRPr="00A5185A">
        <w:rPr>
          <w:rFonts w:ascii="Simplified Arabic" w:eastAsia="Times New Roman" w:hAnsi="Simplified Arabic" w:cs="Simplified Arabic"/>
          <w:color w:val="000000" w:themeColor="text1"/>
          <w:kern w:val="0"/>
          <w:sz w:val="28"/>
          <w:szCs w:val="28"/>
          <w:rtl/>
          <w14:ligatures w14:val="none"/>
        </w:rPr>
        <w:lastRenderedPageBreak/>
        <w:t>على التكامل تؤدي إلى الحصول على قرارات استراتيجية ذات جودة عالية. وأوصت الدراسة بضرورة تبني أساليب الاستشراف الاستراتيجي في الجامعات لتعزيز جودة القرارات الاستراتيجية</w:t>
      </w:r>
      <w:r w:rsidRPr="00A5185A">
        <w:rPr>
          <w:rFonts w:ascii="Simplified Arabic" w:eastAsia="Times New Roman" w:hAnsi="Simplified Arabic" w:cs="Simplified Arabic"/>
          <w:color w:val="000000" w:themeColor="text1"/>
          <w:kern w:val="0"/>
          <w:sz w:val="28"/>
          <w:szCs w:val="28"/>
          <w14:ligatures w14:val="none"/>
        </w:rPr>
        <w:t>.</w:t>
      </w:r>
    </w:p>
    <w:p w14:paraId="7827BFF7" w14:textId="77777777" w:rsidR="0080208C" w:rsidRPr="00A5185A" w:rsidRDefault="00DE3AFC" w:rsidP="00D905AF">
      <w:pPr>
        <w:pStyle w:val="ListParagraph"/>
        <w:numPr>
          <w:ilvl w:val="0"/>
          <w:numId w:val="10"/>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A5185A">
        <w:rPr>
          <w:rFonts w:ascii="Simplified Arabic" w:eastAsia="Times New Roman" w:hAnsi="Simplified Arabic" w:cs="Simplified Arabic"/>
          <w:b/>
          <w:bCs/>
          <w:color w:val="000000" w:themeColor="text1"/>
          <w:kern w:val="0"/>
          <w:sz w:val="28"/>
          <w:szCs w:val="28"/>
          <w:rtl/>
          <w14:ligatures w14:val="none"/>
        </w:rPr>
        <w:t xml:space="preserve">دراسة (اليوسف وشاهين وعبدالرحمن، 2023) </w:t>
      </w:r>
    </w:p>
    <w:p w14:paraId="7D7D3280" w14:textId="27FC54E0" w:rsidR="00DE3AFC" w:rsidRPr="00A5185A" w:rsidRDefault="00DE3AFC" w:rsidP="0080208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5185A">
        <w:rPr>
          <w:rFonts w:ascii="Simplified Arabic" w:eastAsia="Times New Roman" w:hAnsi="Simplified Arabic" w:cs="Simplified Arabic"/>
          <w:color w:val="000000" w:themeColor="text1"/>
          <w:kern w:val="0"/>
          <w:sz w:val="28"/>
          <w:szCs w:val="28"/>
          <w:rtl/>
          <w14:ligatures w14:val="none"/>
        </w:rPr>
        <w:t>هدفت الدراسة إلى التعرف على أثر إدارة المعرفة بأبعادها (توليد المعرفة، تخزين المعرفة، توزيع المعرفة، تطبيق المعرفة) على تحسين جودة القرارات في جامعة الوادي الدولية الخاصة. واستخدمت الدراسة المنهج الوصفي التحليلي</w:t>
      </w:r>
      <w:r w:rsidRPr="00A5185A">
        <w:rPr>
          <w:rFonts w:ascii="Simplified Arabic" w:eastAsia="Times New Roman" w:hAnsi="Simplified Arabic" w:cs="Simplified Arabic"/>
          <w:color w:val="000000" w:themeColor="text1"/>
          <w:kern w:val="0"/>
          <w:sz w:val="28"/>
          <w:szCs w:val="28"/>
          <w14:ligatures w14:val="none"/>
        </w:rPr>
        <w:t xml:space="preserve">. </w:t>
      </w:r>
      <w:r w:rsidRPr="00A5185A">
        <w:rPr>
          <w:rFonts w:ascii="Simplified Arabic" w:eastAsia="Times New Roman" w:hAnsi="Simplified Arabic" w:cs="Simplified Arabic"/>
          <w:color w:val="000000" w:themeColor="text1"/>
          <w:kern w:val="0"/>
          <w:sz w:val="28"/>
          <w:szCs w:val="28"/>
          <w:rtl/>
          <w14:ligatures w14:val="none"/>
        </w:rPr>
        <w:t>وتكونت العينة من أعضاء الهيئة الإدارية والأكاديمية في جامعة الوادي الدولية الخاصة. وتوصلت نتائج الدراسة إلى وجود أثر ذي دلالة إحصائية لإدارة المعرفة بأبعادها المختلفة على تحسين جودة القرارات، وأن تطبيق المعرفة وتوزيعها يُعدان من أبرز الأبعاد تأثيراً على جودة القرارات. وأوصت الدراسة بضرورة تعزيز ممارسات إدارة المعرفة في الجامعات لتحسين عمليات صنع القرار</w:t>
      </w:r>
      <w:r w:rsidRPr="00A5185A">
        <w:rPr>
          <w:rFonts w:ascii="Simplified Arabic" w:eastAsia="Times New Roman" w:hAnsi="Simplified Arabic" w:cs="Simplified Arabic"/>
          <w:color w:val="000000" w:themeColor="text1"/>
          <w:kern w:val="0"/>
          <w:sz w:val="28"/>
          <w:szCs w:val="28"/>
          <w14:ligatures w14:val="none"/>
        </w:rPr>
        <w:t>.</w:t>
      </w:r>
    </w:p>
    <w:p w14:paraId="40183207" w14:textId="77777777" w:rsidR="0080208C" w:rsidRPr="00A5185A" w:rsidRDefault="00DE3AFC" w:rsidP="00D905AF">
      <w:pPr>
        <w:pStyle w:val="ListParagraph"/>
        <w:numPr>
          <w:ilvl w:val="0"/>
          <w:numId w:val="10"/>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A5185A">
        <w:rPr>
          <w:rFonts w:ascii="Simplified Arabic" w:eastAsia="Times New Roman" w:hAnsi="Simplified Arabic" w:cs="Simplified Arabic"/>
          <w:b/>
          <w:bCs/>
          <w:color w:val="000000" w:themeColor="text1"/>
          <w:kern w:val="0"/>
          <w:sz w:val="28"/>
          <w:szCs w:val="28"/>
          <w:rtl/>
          <w14:ligatures w14:val="none"/>
        </w:rPr>
        <w:t xml:space="preserve">دراسة (إبريوش والعبادي، 2024) </w:t>
      </w:r>
    </w:p>
    <w:p w14:paraId="47074BD1" w14:textId="7B4408A9" w:rsidR="00DE3AFC" w:rsidRPr="00A5185A" w:rsidRDefault="00DE3AFC" w:rsidP="0080208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A5185A">
        <w:rPr>
          <w:rFonts w:ascii="Simplified Arabic" w:eastAsia="Times New Roman" w:hAnsi="Simplified Arabic" w:cs="Simplified Arabic"/>
          <w:color w:val="000000" w:themeColor="text1"/>
          <w:kern w:val="0"/>
          <w:sz w:val="28"/>
          <w:szCs w:val="28"/>
          <w:rtl/>
          <w14:ligatures w14:val="none"/>
        </w:rPr>
        <w:t>هدفت الدراسة إلى التعرف على أثر الذكاء العاطفي بأبعاده (الوعي الذاتي، إدارة الذات، الوعي الاجتماعي، إدارة العلاقات) على جودة القرارات الاستراتيجية بالدور الوسيط للابتكار في وزارة الاقتصاد الرقمي والريادة في الأردن. واستخدمت الدراسة المنهج الوصفي التحليلي، واعتمدت على أداة الاستبيان لجمع البيانات. وتكونت العينة من العاملين في وزارة الاقتصاد الرقمي والريادة الأردنية. وتوصلت نتائج الدراسة إلى وجود أثر ذي دلالة إحصائية للذكاء العاطفي على جودة القرارات الاستراتيجية، وأن الابتكار يلعب دوراً وسيطاً في هذه العلاقة. وأوصت الدراسة بضرورة تنمية مهارات الذكاء العاطفي لدى العاملين وتعزيز ثقافة الابتكار لرفع جودة القرارات الاستراتيجية</w:t>
      </w:r>
    </w:p>
    <w:p w14:paraId="7C0D3E97" w14:textId="77777777" w:rsidR="0080208C" w:rsidRPr="00A5185A" w:rsidRDefault="00DE3AFC" w:rsidP="00D905AF">
      <w:pPr>
        <w:pStyle w:val="ListParagraph"/>
        <w:numPr>
          <w:ilvl w:val="0"/>
          <w:numId w:val="10"/>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A5185A">
        <w:rPr>
          <w:rFonts w:ascii="Simplified Arabic" w:eastAsia="Times New Roman" w:hAnsi="Simplified Arabic" w:cs="Simplified Arabic"/>
          <w:b/>
          <w:bCs/>
          <w:color w:val="000000" w:themeColor="text1"/>
          <w:kern w:val="0"/>
          <w:sz w:val="28"/>
          <w:szCs w:val="28"/>
          <w:rtl/>
          <w14:ligatures w14:val="none"/>
        </w:rPr>
        <w:t xml:space="preserve">دراسة (سعيد، 2024) </w:t>
      </w:r>
    </w:p>
    <w:p w14:paraId="7DF45961" w14:textId="23272928" w:rsidR="005A243A" w:rsidRPr="00A5185A" w:rsidRDefault="00DE3AFC" w:rsidP="0080208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5185A">
        <w:rPr>
          <w:rFonts w:ascii="Simplified Arabic" w:eastAsia="Times New Roman" w:hAnsi="Simplified Arabic" w:cs="Simplified Arabic"/>
          <w:color w:val="000000" w:themeColor="text1"/>
          <w:kern w:val="0"/>
          <w:sz w:val="28"/>
          <w:szCs w:val="28"/>
          <w:rtl/>
          <w14:ligatures w14:val="none"/>
        </w:rPr>
        <w:t>هدفت الدراسة إلى التعرف على انعكاس الاستقامة التنظيمية بأبعادها (التفاؤل التنظيمي، الثقة التنظيمية، النزاهة التنظيمية، التعاطف التنظيمي) على جودة القرارات الاستراتيجية بأبعادها (الإجراءات العقلانية، العدالة الإجرائية، الالتزام بجودة القرار) في شركة الخطوط الجوية العراقية. واستخدمت الدراسة المنهج الوصفي التحليلي، واعتمدت على أداة الاستبيان لجمع البيانات، وتم تحليلها باستخدام برنامج</w:t>
      </w:r>
      <w:r w:rsidRPr="00A5185A">
        <w:rPr>
          <w:rFonts w:ascii="Simplified Arabic" w:eastAsia="Times New Roman" w:hAnsi="Simplified Arabic" w:cs="Simplified Arabic"/>
          <w:color w:val="000000" w:themeColor="text1"/>
          <w:kern w:val="0"/>
          <w:sz w:val="28"/>
          <w:szCs w:val="28"/>
          <w14:ligatures w14:val="none"/>
        </w:rPr>
        <w:t xml:space="preserve"> (SPSS)</w:t>
      </w:r>
      <w:r w:rsidRPr="00A5185A">
        <w:rPr>
          <w:rFonts w:ascii="Simplified Arabic" w:eastAsia="Times New Roman" w:hAnsi="Simplified Arabic" w:cs="Simplified Arabic"/>
          <w:color w:val="000000" w:themeColor="text1"/>
          <w:kern w:val="0"/>
          <w:sz w:val="28"/>
          <w:szCs w:val="28"/>
          <w:rtl/>
          <w14:ligatures w14:val="none"/>
        </w:rPr>
        <w:t>، بأدوات إحصائية تشمل المتوسطات الحسابية والانحرافات المعيارية وأسلوب التحليل العاملي ومعادلة الانحدار. وتكونت العينة من (120) فرداً من المديرين في الإدارة العليا والوسطى من أصل</w:t>
      </w:r>
      <w:r w:rsidRPr="00A5185A">
        <w:rPr>
          <w:rFonts w:ascii="Simplified Arabic" w:eastAsia="Times New Roman" w:hAnsi="Simplified Arabic" w:cs="Simplified Arabic"/>
          <w:color w:val="000000" w:themeColor="text1"/>
          <w:kern w:val="0"/>
          <w:sz w:val="28"/>
          <w:szCs w:val="28"/>
          <w14:ligatures w14:val="none"/>
        </w:rPr>
        <w:t xml:space="preserve"> </w:t>
      </w:r>
      <w:r w:rsidRPr="00A5185A">
        <w:rPr>
          <w:rFonts w:ascii="Simplified Arabic" w:eastAsia="Times New Roman" w:hAnsi="Simplified Arabic" w:cs="Simplified Arabic"/>
          <w:color w:val="000000" w:themeColor="text1"/>
          <w:kern w:val="0"/>
          <w:sz w:val="28"/>
          <w:szCs w:val="28"/>
          <w14:ligatures w14:val="none"/>
        </w:rPr>
        <w:lastRenderedPageBreak/>
        <w:t xml:space="preserve">(126) </w:t>
      </w:r>
      <w:r w:rsidRPr="00A5185A">
        <w:rPr>
          <w:rFonts w:ascii="Simplified Arabic" w:eastAsia="Times New Roman" w:hAnsi="Simplified Arabic" w:cs="Simplified Arabic"/>
          <w:color w:val="000000" w:themeColor="text1"/>
          <w:kern w:val="0"/>
          <w:sz w:val="28"/>
          <w:szCs w:val="28"/>
          <w:rtl/>
          <w14:ligatures w14:val="none"/>
        </w:rPr>
        <w:t>فرداً في شركة الخطوط الجوية العراقية التابعة لوزارة النقل العراقية ببغداد. وتوصلت نتائج الدراسة إلى أن الشركة تتمتع بمستوى عالٍ من التفاؤل التنظيمي مما يشير إلى شعور الموظفين بالتفاؤل تجاه أهداف الشركة وتوجهاتها، وهو ما يسهم في رفع جودة القرارات الاستراتيجية، وأن التفاؤل التنظيمي يُعد عاملاً محفزاً يعزز الأداء ويجعل الموظفين أكثر استعداداً للتعاون في عمليات صنع القرار. وأوصت الدراسة بتعزيز قنوات الاتصال التفاعلي والشفاف بين الأقسام المختلفة للشركة لتقوية الثقة التنظيمية وتوحيد الجهود نحو تحقيق الأهداف الاستراتيجية</w:t>
      </w:r>
    </w:p>
    <w:p w14:paraId="2215D0E1" w14:textId="208FA6DA" w:rsidR="00DE3AFC" w:rsidRPr="00A5185A" w:rsidRDefault="0080208C" w:rsidP="0080208C">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23" w:name="_Toc233208890"/>
      <w:r w:rsidRPr="00A5185A">
        <w:rPr>
          <w:rFonts w:ascii="Simplified Arabic" w:eastAsia="Times New Roman" w:hAnsi="Simplified Arabic" w:cs="Simplified Arabic"/>
          <w:b/>
          <w:bCs/>
          <w:color w:val="000000" w:themeColor="text1"/>
          <w:kern w:val="0"/>
          <w:sz w:val="36"/>
          <w:szCs w:val="36"/>
          <w:rtl/>
          <w14:ligatures w14:val="none"/>
        </w:rPr>
        <w:t>8.1 الفجوة البحثية</w:t>
      </w:r>
      <w:bookmarkEnd w:id="23"/>
    </w:p>
    <w:p w14:paraId="0F731D52" w14:textId="5CA1761F" w:rsidR="00A74F76" w:rsidRPr="00A5185A" w:rsidRDefault="00DE3AFC" w:rsidP="0080208C">
      <w:pPr>
        <w:spacing w:before="100" w:beforeAutospacing="1" w:after="100" w:afterAutospacing="1" w:line="276" w:lineRule="auto"/>
        <w:ind w:firstLine="424"/>
        <w:jc w:val="both"/>
        <w:rPr>
          <w:rFonts w:ascii="Simplified Arabic" w:hAnsi="Simplified Arabic" w:cs="Simplified Arabic"/>
          <w:color w:val="000000" w:themeColor="text1"/>
          <w:sz w:val="28"/>
          <w:szCs w:val="28"/>
          <w:rtl/>
          <w:lang w:bidi="ar-EG"/>
        </w:rPr>
      </w:pPr>
      <w:r w:rsidRPr="00A5185A">
        <w:rPr>
          <w:rFonts w:ascii="Simplified Arabic" w:hAnsi="Simplified Arabic" w:cs="Simplified Arabic"/>
          <w:color w:val="000000" w:themeColor="text1"/>
          <w:sz w:val="28"/>
          <w:szCs w:val="28"/>
          <w:rtl/>
        </w:rPr>
        <w:t xml:space="preserve">باستقراء الدراسات السابقة التي تناولت موضوعي الاتصال الداخلي وجودة القرارات الإدارية، يتضح أن الأدبيات العربية والأجنبية قد أولت اهتماماً ملحوظاً بدراسة الاتصال الداخلي وعلاقته بمتغيرات تنظيمية متعددة كالفعالية التنظيمية (عمر وبلمولاي، 2022) وانخراط الموظفين وسياسات الجودة </w:t>
      </w:r>
      <w:r w:rsidRPr="00A5185A">
        <w:rPr>
          <w:rFonts w:ascii="Simplified Arabic" w:hAnsi="Simplified Arabic" w:cs="Simplified Arabic"/>
          <w:color w:val="000000" w:themeColor="text1"/>
          <w:sz w:val="28"/>
          <w:szCs w:val="28"/>
        </w:rPr>
        <w:t xml:space="preserve">(Maczuga, 2025) </w:t>
      </w:r>
      <w:r w:rsidRPr="00A5185A">
        <w:rPr>
          <w:rFonts w:ascii="Simplified Arabic" w:hAnsi="Simplified Arabic" w:cs="Simplified Arabic"/>
          <w:color w:val="000000" w:themeColor="text1"/>
          <w:sz w:val="28"/>
          <w:szCs w:val="28"/>
          <w:rtl/>
        </w:rPr>
        <w:t>والكفاءة الإدارية</w:t>
      </w:r>
      <w:r w:rsidRPr="00A5185A">
        <w:rPr>
          <w:rFonts w:ascii="Simplified Arabic" w:hAnsi="Simplified Arabic" w:cs="Simplified Arabic"/>
          <w:color w:val="000000" w:themeColor="text1"/>
          <w:sz w:val="28"/>
          <w:szCs w:val="28"/>
        </w:rPr>
        <w:t xml:space="preserve"> (Emere, 2025)</w:t>
      </w:r>
      <w:r w:rsidRPr="00A5185A">
        <w:rPr>
          <w:rFonts w:ascii="Simplified Arabic" w:hAnsi="Simplified Arabic" w:cs="Simplified Arabic"/>
          <w:color w:val="000000" w:themeColor="text1"/>
          <w:sz w:val="28"/>
          <w:szCs w:val="28"/>
          <w:rtl/>
        </w:rPr>
        <w:t>، كما تناولت دراسات أخرى جودة القرارات وعلاقتها بمتغيرات من قبيل الاستقامة التنظيمية (سعيد، 2024) والاستشراف الاستراتيجي (الكريطي والعطوي، 2022) والذكاء العاطفي (إبريوش والعبادي، 2024) وإدارة المعرفة (اليوسف وشاهين وعبدالرحمن، 2023)، غير أن المتأمل في هذه الدراسات يلحظ وجود فجوة بحثية واضحة تتمثل في ندرة الدراسات التي ربطت بشكل مباشر بين فعالية الاتصال الداخلي كمتغير مستقل متعدد الأبعاد وبين جودة تنفيذ القرارات وتقليل الأخطاء الإدارية مجتمعَين كمتغير تابع، لا سيما في سياق المؤسسات الصحية الكبرى. فمعظم الدراسات السابقة إما تناولت الاتصال الداخلي في بيئات غير صحية كالمراكز البحثية (منصور ودريدي، 2024) والقطاعات الحكومية</w:t>
      </w:r>
      <w:r w:rsidRPr="00A5185A">
        <w:rPr>
          <w:rFonts w:ascii="Simplified Arabic" w:hAnsi="Simplified Arabic" w:cs="Simplified Arabic"/>
          <w:color w:val="000000" w:themeColor="text1"/>
          <w:sz w:val="28"/>
          <w:szCs w:val="28"/>
        </w:rPr>
        <w:t xml:space="preserve"> (Sulaiman et al., 2024) </w:t>
      </w:r>
      <w:r w:rsidRPr="00A5185A">
        <w:rPr>
          <w:rFonts w:ascii="Simplified Arabic" w:hAnsi="Simplified Arabic" w:cs="Simplified Arabic"/>
          <w:color w:val="000000" w:themeColor="text1"/>
          <w:sz w:val="28"/>
          <w:szCs w:val="28"/>
          <w:rtl/>
        </w:rPr>
        <w:t>والمدارس الثانوية</w:t>
      </w:r>
      <w:r w:rsidRPr="00A5185A">
        <w:rPr>
          <w:rFonts w:ascii="Simplified Arabic" w:hAnsi="Simplified Arabic" w:cs="Simplified Arabic"/>
          <w:color w:val="000000" w:themeColor="text1"/>
          <w:sz w:val="28"/>
          <w:szCs w:val="28"/>
        </w:rPr>
        <w:t xml:space="preserve"> (Abed Khasawneh et al., 2024) </w:t>
      </w:r>
      <w:r w:rsidRPr="00A5185A">
        <w:rPr>
          <w:rFonts w:ascii="Simplified Arabic" w:hAnsi="Simplified Arabic" w:cs="Simplified Arabic"/>
          <w:color w:val="000000" w:themeColor="text1"/>
          <w:sz w:val="28"/>
          <w:szCs w:val="28"/>
          <w:rtl/>
        </w:rPr>
        <w:t>وشركات بحوث التسويق (عبدالله وآخرون، 2022) والقطاع الصناعي</w:t>
      </w:r>
      <w:r w:rsidRPr="00A5185A">
        <w:rPr>
          <w:rFonts w:ascii="Simplified Arabic" w:hAnsi="Simplified Arabic" w:cs="Simplified Arabic"/>
          <w:color w:val="000000" w:themeColor="text1"/>
          <w:sz w:val="28"/>
          <w:szCs w:val="28"/>
        </w:rPr>
        <w:t xml:space="preserve"> (Ali et al., 2021)</w:t>
      </w:r>
      <w:r w:rsidRPr="00A5185A">
        <w:rPr>
          <w:rFonts w:ascii="Simplified Arabic" w:hAnsi="Simplified Arabic" w:cs="Simplified Arabic"/>
          <w:color w:val="000000" w:themeColor="text1"/>
          <w:sz w:val="28"/>
          <w:szCs w:val="28"/>
          <w:rtl/>
        </w:rPr>
        <w:t xml:space="preserve">، وإما تناولت جودة القرارات من زاوية صنعها واتخاذها دون التعمق في مرحلة التنفيذ وارتباطها بالأخطاء الإدارية. كما يُلاحظ غياب شبه تام للدراسات التي استهدفت وحدات الدعم الإداري تحديداً بوصفها الحلقة الحرجة في سلسلة تنفيذ القرارات داخل المنظمات الصحية، فضلاً عن ندرة الدراسات المطبقة على البيئة الصحية السعودية في هذا الإطار. ومن هنا تسعى الدراسة الحالية إلى سد هذه الفجوة من خلال تقديم نموذج بحثي يجمع بين أبعاد فعالية الاتصال الداخلي الأربعة </w:t>
      </w:r>
      <w:r w:rsidRPr="00A5185A">
        <w:rPr>
          <w:rFonts w:ascii="Simplified Arabic" w:hAnsi="Simplified Arabic" w:cs="Simplified Arabic"/>
          <w:color w:val="000000" w:themeColor="text1"/>
          <w:sz w:val="28"/>
          <w:szCs w:val="28"/>
        </w:rPr>
        <w:t>(</w:t>
      </w:r>
      <w:r w:rsidRPr="00A5185A">
        <w:rPr>
          <w:rFonts w:ascii="Simplified Arabic" w:hAnsi="Simplified Arabic" w:cs="Simplified Arabic"/>
          <w:color w:val="000000" w:themeColor="text1"/>
          <w:sz w:val="28"/>
          <w:szCs w:val="28"/>
          <w:rtl/>
        </w:rPr>
        <w:t xml:space="preserve">وضوح قنوات الاتصال، كفاءة تبادل المعلومات، فعالية التغذية الراجعة، التكامل بين وسائل الاتصال) ودراسة أثرها المباشر على جودة تنفيذ القرارات وتقليل الأخطاء </w:t>
      </w:r>
      <w:r w:rsidRPr="00A5185A">
        <w:rPr>
          <w:rFonts w:ascii="Simplified Arabic" w:hAnsi="Simplified Arabic" w:cs="Simplified Arabic"/>
          <w:color w:val="000000" w:themeColor="text1"/>
          <w:sz w:val="28"/>
          <w:szCs w:val="28"/>
          <w:rtl/>
        </w:rPr>
        <w:lastRenderedPageBreak/>
        <w:t>الإدارية في مدينة الملك سعود الطبية، وهو ما يُمثّل إضافة نوعية للمعرفة الأكاديمية في حقل الإدارة الصحية ويُلبي حاجة عملية ملحّة في تطوير الأداء الإداري للمؤسسات الصحية السعودية الكبرى</w:t>
      </w:r>
      <w:r w:rsidRPr="00A5185A">
        <w:rPr>
          <w:rFonts w:ascii="Simplified Arabic" w:hAnsi="Simplified Arabic" w:cs="Simplified Arabic"/>
          <w:color w:val="000000" w:themeColor="text1"/>
          <w:sz w:val="28"/>
          <w:szCs w:val="28"/>
        </w:rPr>
        <w:t>.</w:t>
      </w:r>
      <w:bookmarkEnd w:id="20"/>
    </w:p>
    <w:p w14:paraId="3C594723" w14:textId="77777777" w:rsidR="0080208C" w:rsidRPr="00A5185A" w:rsidRDefault="0080208C" w:rsidP="0080208C">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24" w:name="_Toc233208891"/>
      <w:bookmarkStart w:id="25" w:name="_Toc169790502"/>
      <w:r w:rsidRPr="00A5185A">
        <w:rPr>
          <w:rFonts w:ascii="Simplified Arabic" w:eastAsia="Times New Roman" w:hAnsi="Simplified Arabic" w:cs="Simplified Arabic"/>
          <w:b/>
          <w:bCs/>
          <w:color w:val="000000" w:themeColor="text1"/>
          <w:kern w:val="0"/>
          <w:sz w:val="36"/>
          <w:szCs w:val="36"/>
          <w:rtl/>
          <w14:ligatures w14:val="none"/>
        </w:rPr>
        <w:t>9.1 المنطلقات النظرية للدراسة</w:t>
      </w:r>
      <w:bookmarkEnd w:id="24"/>
    </w:p>
    <w:p w14:paraId="3CC6FE98" w14:textId="480AD4B8" w:rsidR="0080208C" w:rsidRPr="00A5185A" w:rsidRDefault="0080208C" w:rsidP="0080208C">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A5185A">
        <w:rPr>
          <w:rFonts w:ascii="Simplified Arabic" w:eastAsia="Times New Roman" w:hAnsi="Simplified Arabic" w:cs="Simplified Arabic"/>
          <w:b/>
          <w:bCs/>
          <w:color w:val="000000" w:themeColor="text1"/>
          <w:kern w:val="0"/>
          <w:sz w:val="32"/>
          <w:szCs w:val="32"/>
          <w:rtl/>
          <w14:ligatures w14:val="none"/>
        </w:rPr>
        <w:t>أولاً: الاتصال الداخلي (</w:t>
      </w:r>
      <w:r w:rsidRPr="00A5185A">
        <w:rPr>
          <w:rFonts w:ascii="Simplified Arabic" w:eastAsia="Times New Roman" w:hAnsi="Simplified Arabic" w:cs="Simplified Arabic"/>
          <w:b/>
          <w:bCs/>
          <w:color w:val="000000" w:themeColor="text1"/>
          <w:kern w:val="0"/>
          <w:sz w:val="32"/>
          <w:szCs w:val="32"/>
          <w14:ligatures w14:val="none"/>
        </w:rPr>
        <w:t>Internal Communication</w:t>
      </w:r>
      <w:r w:rsidRPr="00A5185A">
        <w:rPr>
          <w:rFonts w:ascii="Simplified Arabic" w:eastAsia="Times New Roman" w:hAnsi="Simplified Arabic" w:cs="Simplified Arabic"/>
          <w:b/>
          <w:bCs/>
          <w:color w:val="000000" w:themeColor="text1"/>
          <w:kern w:val="0"/>
          <w:sz w:val="32"/>
          <w:szCs w:val="32"/>
          <w:rtl/>
          <w14:ligatures w14:val="none"/>
        </w:rPr>
        <w:t>)</w:t>
      </w:r>
    </w:p>
    <w:p w14:paraId="441EAF84" w14:textId="77777777" w:rsidR="00DE3AFC" w:rsidRPr="00A5185A" w:rsidRDefault="00DE3AFC" w:rsidP="0080208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5185A">
        <w:rPr>
          <w:rFonts w:ascii="Simplified Arabic" w:eastAsia="Times New Roman" w:hAnsi="Simplified Arabic" w:cs="Simplified Arabic"/>
          <w:color w:val="000000" w:themeColor="text1"/>
          <w:kern w:val="0"/>
          <w:sz w:val="28"/>
          <w:szCs w:val="28"/>
          <w:rtl/>
          <w14:ligatures w14:val="none"/>
        </w:rPr>
        <w:t>يُعد الاتصال الداخلي من المفاهيم المحورية في الفكر الإداري المعاصر، وقد تعددت التعريفات التي تناولته وتنوعت بتنوع الزوايا التي نظر منها الباحثون إلى هذا المفهوم. فمن المنظور التنظيمي، يُعرّف الاتصال الداخلي بأنه تلك العملية المنهجية المستمرة التي يتم من خلالها تبادل المعلومات والأفكار والتوجيهات بين مختلف المستويات الإدارية والوحدات التنظيمية داخل المنظمة الواحدة، بهدف تحقيق التنسيق والتكامل في الأداء المؤسسي</w:t>
      </w:r>
      <w:r w:rsidRPr="00A5185A">
        <w:rPr>
          <w:rFonts w:ascii="Simplified Arabic" w:eastAsia="Times New Roman" w:hAnsi="Simplified Arabic" w:cs="Simplified Arabic"/>
          <w:color w:val="000000" w:themeColor="text1"/>
          <w:kern w:val="0"/>
          <w:sz w:val="28"/>
          <w:szCs w:val="28"/>
          <w14:ligatures w14:val="none"/>
        </w:rPr>
        <w:t xml:space="preserve"> (Ali et al., 2021). </w:t>
      </w:r>
      <w:r w:rsidRPr="00A5185A">
        <w:rPr>
          <w:rFonts w:ascii="Simplified Arabic" w:eastAsia="Times New Roman" w:hAnsi="Simplified Arabic" w:cs="Simplified Arabic"/>
          <w:color w:val="000000" w:themeColor="text1"/>
          <w:kern w:val="0"/>
          <w:sz w:val="28"/>
          <w:szCs w:val="28"/>
          <w:rtl/>
          <w14:ligatures w14:val="none"/>
        </w:rPr>
        <w:t>ومن المنظور الاستراتيجي، يُنظر إلى الاتصال الداخلي باعتباره أداة إدارية فاعلة لتعزيز انخراط الموظفين ومشاركتهم في تحقيق الأهداف المؤسسية، حيث لا يقتصر دوره على نقل المعلومات بل يمتد ليشمل بناء الثقة التنظيمية وتعزيز الولاء المؤسسي وتشكيل الثقافة التنظيمية المشتركة</w:t>
      </w:r>
      <w:r w:rsidRPr="00A5185A">
        <w:rPr>
          <w:rFonts w:ascii="Simplified Arabic" w:eastAsia="Times New Roman" w:hAnsi="Simplified Arabic" w:cs="Simplified Arabic"/>
          <w:color w:val="000000" w:themeColor="text1"/>
          <w:kern w:val="0"/>
          <w:sz w:val="28"/>
          <w:szCs w:val="28"/>
          <w14:ligatures w14:val="none"/>
        </w:rPr>
        <w:t xml:space="preserve"> (Maczuga, 2025).</w:t>
      </w:r>
    </w:p>
    <w:p w14:paraId="6840249B" w14:textId="77777777" w:rsidR="00DE3AFC" w:rsidRPr="00A5185A" w:rsidRDefault="00DE3AFC" w:rsidP="0080208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5185A">
        <w:rPr>
          <w:rFonts w:ascii="Simplified Arabic" w:eastAsia="Times New Roman" w:hAnsi="Simplified Arabic" w:cs="Simplified Arabic"/>
          <w:color w:val="000000" w:themeColor="text1"/>
          <w:kern w:val="0"/>
          <w:sz w:val="28"/>
          <w:szCs w:val="28"/>
          <w:rtl/>
          <w14:ligatures w14:val="none"/>
        </w:rPr>
        <w:t>ويتضمن الاتصال الداخلي عدة أنماط رئيسية تتكامل فيما بينها لتشكيل منظومة اتصالية متسقة، منها الاتصال الرسمي الذي يسير عبر القنوات الهيكلية المحددة في الهيكل التنظيمي ويتخذ أشكالاً متعددة كالتعميمات والتقارير والاجتماعات الرسمية، والاتصال غير الرسمي الذي ينشأ تلقائياً بين العاملين خارج الأطر الرسمية ويُسهم في تسريع تدفق المعلومات وتعزيز العلاقات الاجتماعية بين الموظفين. كما يتنوع الاتصال الداخلي من حيث اتجاهه إلى اتصال نازل من الإدارة العليا إلى المستويات التنفيذية، واتصال صاعد من القاعدة إلى القمة، واتصال أفقي بين الوحدات والأقسام في المستوى الإداري ذاته</w:t>
      </w:r>
      <w:r w:rsidRPr="00A5185A">
        <w:rPr>
          <w:rFonts w:ascii="Simplified Arabic" w:eastAsia="Times New Roman" w:hAnsi="Simplified Arabic" w:cs="Simplified Arabic"/>
          <w:color w:val="000000" w:themeColor="text1"/>
          <w:kern w:val="0"/>
          <w:sz w:val="28"/>
          <w:szCs w:val="28"/>
          <w14:ligatures w14:val="none"/>
        </w:rPr>
        <w:t xml:space="preserve"> (Sulaiman et al., 2024).</w:t>
      </w:r>
    </w:p>
    <w:p w14:paraId="7FC93D59" w14:textId="6858B37E" w:rsidR="00DE3AFC" w:rsidRPr="00A5185A" w:rsidRDefault="00DE3AFC" w:rsidP="0080208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5185A">
        <w:rPr>
          <w:rFonts w:ascii="Simplified Arabic" w:eastAsia="Times New Roman" w:hAnsi="Simplified Arabic" w:cs="Simplified Arabic"/>
          <w:color w:val="000000" w:themeColor="text1"/>
          <w:kern w:val="0"/>
          <w:sz w:val="28"/>
          <w:szCs w:val="28"/>
          <w:rtl/>
          <w14:ligatures w14:val="none"/>
        </w:rPr>
        <w:t xml:space="preserve">وفي إطار هذه الدراسة، يتم تناول فعالية الاتصال الداخلي من خلال أربعة أبعاد جوهرية تُشكّل في مجملها المحددات الرئيسية لكفاءة المنظومة الاتصالية . يتمثل البُعد الأول في وضوح قنوات الاتصال ويُقصد به مدى تحديد المسارات الرسمية وغير الرسمية التي تنتقل عبرها المعلومات والقرارات بين الوحدات الإدارية بصورة لا تحتمل اللبس أو الغموض، بحيث يعرف كل موظف الجهة التي يتوجه إليها والجهة التي يستقبل منها التوجيهات. أما البُعد الثاني فيتعلق بـكفاءة تبادل المعلومات ويُشير إلى مدى قدرة المنظومة </w:t>
      </w:r>
      <w:r w:rsidRPr="00A5185A">
        <w:rPr>
          <w:rFonts w:ascii="Simplified Arabic" w:eastAsia="Times New Roman" w:hAnsi="Simplified Arabic" w:cs="Simplified Arabic"/>
          <w:color w:val="000000" w:themeColor="text1"/>
          <w:kern w:val="0"/>
          <w:sz w:val="28"/>
          <w:szCs w:val="28"/>
          <w:rtl/>
          <w14:ligatures w14:val="none"/>
        </w:rPr>
        <w:lastRenderedPageBreak/>
        <w:t>الاتصالية على نقل المعلومات بين الوحدات الإدارية بالدقة والسرعة والشمولية المطلوبة، بحيث تصل المعلومات إلى مستخدميها في الوقت المناسب وبالمحتوى الصحيح دون نقص أو تشويه (منصور ودريدي، 2024)</w:t>
      </w:r>
      <w:r w:rsidRPr="00A5185A">
        <w:rPr>
          <w:rFonts w:ascii="Simplified Arabic" w:eastAsia="Times New Roman" w:hAnsi="Simplified Arabic" w:cs="Simplified Arabic"/>
          <w:color w:val="000000" w:themeColor="text1"/>
          <w:kern w:val="0"/>
          <w:sz w:val="28"/>
          <w:szCs w:val="28"/>
          <w14:ligatures w14:val="none"/>
        </w:rPr>
        <w:t>.</w:t>
      </w:r>
    </w:p>
    <w:p w14:paraId="664386E0" w14:textId="77777777" w:rsidR="00DE3AFC" w:rsidRPr="00A5185A" w:rsidRDefault="00DE3AFC" w:rsidP="0080208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5185A">
        <w:rPr>
          <w:rFonts w:ascii="Simplified Arabic" w:eastAsia="Times New Roman" w:hAnsi="Simplified Arabic" w:cs="Simplified Arabic"/>
          <w:color w:val="000000" w:themeColor="text1"/>
          <w:kern w:val="0"/>
          <w:sz w:val="28"/>
          <w:szCs w:val="28"/>
          <w:rtl/>
          <w14:ligatures w14:val="none"/>
        </w:rPr>
        <w:t>ويتصل البُعد الثالث بـفعالية التغذية الراجعة ويُعرّف بأنه مدى وجود آليات منتظمة تُمكّن من رصد ردود الفعل على القرارات والتوجيهات الصادرة والتحقق من استيعابها وتنفيذها بالصورة الصحيحة، وإعادة تصحيح المسار حين يُرصد أي انحراف عن المسار المخطط. أما البُعد الرابع فيتناول التكامل بين وسائل الاتصال ويُقصد به مدى التناغم والتنسيق بين الوسائل الاتصالية المتنوعة المستخدمة داخل المنظمة سواء أكانت تقليدية كالاجتماعات والمذكرات أم رقمية كالبريد الإلكتروني والأنظمة الآلية، بحيث تعمل هذه الوسائل بشكل تكاملي يُعزز بعضها بعضاً ولا يُحدث تضارباً أو ازدواجية في الرسائل المنقولة</w:t>
      </w:r>
      <w:r w:rsidRPr="00A5185A">
        <w:rPr>
          <w:rFonts w:ascii="Simplified Arabic" w:eastAsia="Times New Roman" w:hAnsi="Simplified Arabic" w:cs="Simplified Arabic"/>
          <w:color w:val="000000" w:themeColor="text1"/>
          <w:kern w:val="0"/>
          <w:sz w:val="28"/>
          <w:szCs w:val="28"/>
          <w14:ligatures w14:val="none"/>
        </w:rPr>
        <w:t xml:space="preserve"> (Emere, 2025).</w:t>
      </w:r>
    </w:p>
    <w:p w14:paraId="479A2FD8" w14:textId="77777777" w:rsidR="00DE3AFC" w:rsidRPr="00A5185A" w:rsidRDefault="00DE3AFC" w:rsidP="0080208C">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26" w:name="_Toc224001024"/>
      <w:r w:rsidRPr="00A5185A">
        <w:rPr>
          <w:rFonts w:ascii="Simplified Arabic" w:eastAsia="Times New Roman" w:hAnsi="Simplified Arabic" w:cs="Simplified Arabic"/>
          <w:b/>
          <w:bCs/>
          <w:color w:val="000000" w:themeColor="text1"/>
          <w:kern w:val="0"/>
          <w:sz w:val="32"/>
          <w:szCs w:val="32"/>
          <w:rtl/>
          <w14:ligatures w14:val="none"/>
        </w:rPr>
        <w:t>ثانياً: جودة تنفيذ القرارات</w:t>
      </w:r>
      <w:r w:rsidRPr="00A5185A">
        <w:rPr>
          <w:rFonts w:ascii="Simplified Arabic" w:eastAsia="Times New Roman" w:hAnsi="Simplified Arabic" w:cs="Simplified Arabic"/>
          <w:b/>
          <w:bCs/>
          <w:color w:val="000000" w:themeColor="text1"/>
          <w:kern w:val="0"/>
          <w:sz w:val="32"/>
          <w:szCs w:val="32"/>
          <w14:ligatures w14:val="none"/>
        </w:rPr>
        <w:t xml:space="preserve"> (Quality of Decision Implementation)</w:t>
      </w:r>
      <w:bookmarkEnd w:id="26"/>
    </w:p>
    <w:p w14:paraId="012A3D9A" w14:textId="39815D7A" w:rsidR="00DE3AFC" w:rsidRPr="00A5185A" w:rsidRDefault="00DE3AFC" w:rsidP="0080208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5185A">
        <w:rPr>
          <w:rFonts w:ascii="Simplified Arabic" w:eastAsia="Times New Roman" w:hAnsi="Simplified Arabic" w:cs="Simplified Arabic"/>
          <w:color w:val="000000" w:themeColor="text1"/>
          <w:kern w:val="0"/>
          <w:sz w:val="28"/>
          <w:szCs w:val="28"/>
          <w:rtl/>
          <w14:ligatures w14:val="none"/>
        </w:rPr>
        <w:t xml:space="preserve">يُمثل مفهوم جودة تنفيذ القرارات أحد المفاهيم الإدارية الحديثة التي نالت اهتماماً متزايداً في الأدبيات الأكاديمية، انطلاقاً من إدراك أن القرار الجيد لا يحقق قيمته الفعلية إلا حين يُترجم إلى واقع عملي بكفاءة ودقة. ويُعرّف هذا المفهوم بأنه الدرجة التي يتم بها تحويل القرارات الإدارية الصادرة من المستويات المختصة إلى إجراءات وممارسات فعلية تتسق مع مضمون القرار وأهدافه وتوقيتاته المحددة، مع ضمان الحد الأدنى من الانحرافات والتشوهات في مراحل التنفيذ المتعاقبة (سعيد، </w:t>
      </w:r>
      <w:r w:rsidRPr="00A5185A">
        <w:rPr>
          <w:rFonts w:ascii="Simplified Arabic" w:eastAsia="Times New Roman" w:hAnsi="Simplified Arabic" w:cs="Simplified Arabic"/>
          <w:color w:val="000000" w:themeColor="text1"/>
          <w:kern w:val="0"/>
          <w:sz w:val="28"/>
          <w:szCs w:val="28"/>
          <w14:ligatures w14:val="none"/>
        </w:rPr>
        <w:t xml:space="preserve">2024). </w:t>
      </w:r>
      <w:r w:rsidRPr="00A5185A">
        <w:rPr>
          <w:rFonts w:ascii="Simplified Arabic" w:eastAsia="Times New Roman" w:hAnsi="Simplified Arabic" w:cs="Simplified Arabic"/>
          <w:color w:val="000000" w:themeColor="text1"/>
          <w:kern w:val="0"/>
          <w:sz w:val="28"/>
          <w:szCs w:val="28"/>
          <w:rtl/>
          <w14:ligatures w14:val="none"/>
        </w:rPr>
        <w:t xml:space="preserve">وتتحدد جودة تنفيذ القرارات بعدة معايير أساسية تشمل دقة الفهم والاستيعاب لمحتوى القرار من قبل المنفذين، والالتزام بالأطر الزمنية المحددة للتنفيذ، والتوافق بين مخرجات التنفيذ والأهداف المرجوة من القرار، ومدى توافر الموارد والصلاحيات اللازمة لإتمام عملية التنفيذ بفاعلية </w:t>
      </w:r>
      <w:r w:rsidR="0080208C" w:rsidRPr="00A5185A">
        <w:rPr>
          <w:rFonts w:ascii="Simplified Arabic" w:eastAsia="Times New Roman" w:hAnsi="Simplified Arabic" w:cs="Simplified Arabic"/>
          <w:color w:val="000000" w:themeColor="text1"/>
          <w:kern w:val="0"/>
          <w:sz w:val="28"/>
          <w:szCs w:val="28"/>
          <w14:ligatures w14:val="none"/>
        </w:rPr>
        <w:t>)</w:t>
      </w:r>
      <w:r w:rsidRPr="00A5185A">
        <w:rPr>
          <w:rFonts w:ascii="Simplified Arabic" w:eastAsia="Times New Roman" w:hAnsi="Simplified Arabic" w:cs="Simplified Arabic"/>
          <w:color w:val="000000" w:themeColor="text1"/>
          <w:kern w:val="0"/>
          <w:sz w:val="28"/>
          <w:szCs w:val="28"/>
          <w:rtl/>
          <w14:ligatures w14:val="none"/>
        </w:rPr>
        <w:t>الكريطي والعطوي، 2022</w:t>
      </w:r>
      <w:r w:rsidR="0080208C" w:rsidRPr="00A5185A">
        <w:rPr>
          <w:rFonts w:ascii="Simplified Arabic" w:eastAsia="Times New Roman" w:hAnsi="Simplified Arabic" w:cs="Simplified Arabic"/>
          <w:color w:val="000000" w:themeColor="text1"/>
          <w:kern w:val="0"/>
          <w:sz w:val="28"/>
          <w:szCs w:val="28"/>
          <w14:ligatures w14:val="none"/>
        </w:rPr>
        <w:t>(</w:t>
      </w:r>
      <w:r w:rsidRPr="00A5185A">
        <w:rPr>
          <w:rFonts w:ascii="Simplified Arabic" w:eastAsia="Times New Roman" w:hAnsi="Simplified Arabic" w:cs="Simplified Arabic"/>
          <w:color w:val="000000" w:themeColor="text1"/>
          <w:kern w:val="0"/>
          <w:sz w:val="28"/>
          <w:szCs w:val="28"/>
          <w14:ligatures w14:val="none"/>
        </w:rPr>
        <w:t>.</w:t>
      </w:r>
    </w:p>
    <w:p w14:paraId="4C89DF0A" w14:textId="77777777" w:rsidR="00DE3AFC" w:rsidRPr="00A5185A" w:rsidRDefault="00DE3AFC" w:rsidP="0080208C">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27" w:name="_Toc224001025"/>
      <w:r w:rsidRPr="00A5185A">
        <w:rPr>
          <w:rFonts w:ascii="Simplified Arabic" w:eastAsia="Times New Roman" w:hAnsi="Simplified Arabic" w:cs="Simplified Arabic"/>
          <w:b/>
          <w:bCs/>
          <w:color w:val="000000" w:themeColor="text1"/>
          <w:kern w:val="0"/>
          <w:sz w:val="32"/>
          <w:szCs w:val="32"/>
          <w:rtl/>
          <w14:ligatures w14:val="none"/>
        </w:rPr>
        <w:t>ثالثاً: تقليل الأخطاء الإدارية</w:t>
      </w:r>
      <w:r w:rsidRPr="00A5185A">
        <w:rPr>
          <w:rFonts w:ascii="Simplified Arabic" w:eastAsia="Times New Roman" w:hAnsi="Simplified Arabic" w:cs="Simplified Arabic"/>
          <w:b/>
          <w:bCs/>
          <w:color w:val="000000" w:themeColor="text1"/>
          <w:kern w:val="0"/>
          <w:sz w:val="32"/>
          <w:szCs w:val="32"/>
          <w14:ligatures w14:val="none"/>
        </w:rPr>
        <w:t xml:space="preserve"> (Reducing Administrative Errors)</w:t>
      </w:r>
      <w:bookmarkEnd w:id="27"/>
    </w:p>
    <w:p w14:paraId="603E4EE9" w14:textId="77777777" w:rsidR="00DE3AFC" w:rsidRPr="00A5185A" w:rsidRDefault="00DE3AFC" w:rsidP="0080208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5185A">
        <w:rPr>
          <w:rFonts w:ascii="Simplified Arabic" w:eastAsia="Times New Roman" w:hAnsi="Simplified Arabic" w:cs="Simplified Arabic"/>
          <w:color w:val="000000" w:themeColor="text1"/>
          <w:kern w:val="0"/>
          <w:sz w:val="28"/>
          <w:szCs w:val="28"/>
          <w:rtl/>
          <w14:ligatures w14:val="none"/>
        </w:rPr>
        <w:t xml:space="preserve">تُعرّف الأخطاء الإدارية بأنها حالات الانحراف غير المقصود عن المعايير والإجراءات المعتمدة في أداء المهام الإدارية، والتي تنشأ نتيجة عوامل تنظيمية أو بشرية أو تقنية تؤدي إلى نتائج غير مطابقة للتوقعات أو الأهداف المحددة سلفاً. ويُقصد بتقليل الأخطاء الإدارية مجموعة الجهود والآليات المنهجية التي تتبناها المنظمة للحد من معدلات وقوع هذه الانحرافات والوقاية منها قبل حدوثها، من خلال تحسين </w:t>
      </w:r>
      <w:r w:rsidRPr="00A5185A">
        <w:rPr>
          <w:rFonts w:ascii="Simplified Arabic" w:eastAsia="Times New Roman" w:hAnsi="Simplified Arabic" w:cs="Simplified Arabic"/>
          <w:color w:val="000000" w:themeColor="text1"/>
          <w:kern w:val="0"/>
          <w:sz w:val="28"/>
          <w:szCs w:val="28"/>
          <w:rtl/>
          <w14:ligatures w14:val="none"/>
        </w:rPr>
        <w:lastRenderedPageBreak/>
        <w:t>بيئة العمل وتعزيز كفاءة الأنظمة والإجراءات الإدارية (إبريوش والعبادي، 2024). وتتعدد مصادر الأخطاء الإدارية في المنظمات الصحية الكبرى لتشمل غموض التعليمات والتوجيهات الصادرة، والتأخر في إيصال المعلومات الضرورية، وازدواجية المهام والصلاحيات بين الأقسام، وضعف آليات المتابعة والرقابة، وهي عوامل ترتبط في جوهرها بمدى فعالية منظومة الاتصال الداخلي السائدة</w:t>
      </w:r>
      <w:r w:rsidRPr="00A5185A">
        <w:rPr>
          <w:rFonts w:ascii="Simplified Arabic" w:eastAsia="Times New Roman" w:hAnsi="Simplified Arabic" w:cs="Simplified Arabic"/>
          <w:color w:val="000000" w:themeColor="text1"/>
          <w:kern w:val="0"/>
          <w:sz w:val="28"/>
          <w:szCs w:val="28"/>
          <w14:ligatures w14:val="none"/>
        </w:rPr>
        <w:t xml:space="preserve"> (Abed Khasawneh et al., 2024).</w:t>
      </w:r>
    </w:p>
    <w:p w14:paraId="51662280" w14:textId="77777777" w:rsidR="00DE3AFC" w:rsidRPr="00A5185A" w:rsidRDefault="00DE3AFC" w:rsidP="0080208C">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28" w:name="_Toc224001026"/>
      <w:r w:rsidRPr="00A5185A">
        <w:rPr>
          <w:rFonts w:ascii="Simplified Arabic" w:eastAsia="Times New Roman" w:hAnsi="Simplified Arabic" w:cs="Simplified Arabic"/>
          <w:b/>
          <w:bCs/>
          <w:color w:val="000000" w:themeColor="text1"/>
          <w:kern w:val="0"/>
          <w:sz w:val="32"/>
          <w:szCs w:val="32"/>
          <w:rtl/>
          <w14:ligatures w14:val="none"/>
        </w:rPr>
        <w:t>رابعاً: وحدات الدعم الإداري</w:t>
      </w:r>
      <w:r w:rsidRPr="00A5185A">
        <w:rPr>
          <w:rFonts w:ascii="Simplified Arabic" w:eastAsia="Times New Roman" w:hAnsi="Simplified Arabic" w:cs="Simplified Arabic"/>
          <w:b/>
          <w:bCs/>
          <w:color w:val="000000" w:themeColor="text1"/>
          <w:kern w:val="0"/>
          <w:sz w:val="32"/>
          <w:szCs w:val="32"/>
          <w14:ligatures w14:val="none"/>
        </w:rPr>
        <w:t xml:space="preserve"> (Administrative Support Units)</w:t>
      </w:r>
      <w:bookmarkEnd w:id="28"/>
    </w:p>
    <w:p w14:paraId="56466AE1" w14:textId="77777777" w:rsidR="00DE3AFC" w:rsidRPr="00A5185A" w:rsidRDefault="00DE3AFC" w:rsidP="0080208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5185A">
        <w:rPr>
          <w:rFonts w:ascii="Simplified Arabic" w:eastAsia="Times New Roman" w:hAnsi="Simplified Arabic" w:cs="Simplified Arabic"/>
          <w:color w:val="000000" w:themeColor="text1"/>
          <w:kern w:val="0"/>
          <w:sz w:val="28"/>
          <w:szCs w:val="28"/>
          <w:rtl/>
          <w14:ligatures w14:val="none"/>
        </w:rPr>
        <w:t>يُقصد بوحدات الدعم الإداري في سياق هذه الدراسة تلك الأقسام والإدارات التي تضطلع بالمهام المساندة والتشغيلية في مدينة الملك سعود الطبية، والتي لا تقدم خدمات طبية مباشرة للمرضى ولكنها تُوفّر البنية الإدارية والتنظيمية واللوجستية اللازمة لتمكين الكوادر الطبية والتمريضية من أداء مهامها بكفاءة. وتشمل هذه الوحدات إدارات الموارد البشرية والشؤون المالية والمشتريات والتوريد والخدمات العامة وتقنية المعلومات والشؤون الإدارية وإدارة الجودة والتخطيط الاستراتيجي وغيرها من الإدارات المساندة. وتكتسب هذه الوحدات أهميتها من كونها تُشكّل حلقات الوصل الإدارية التي تربط بين القرارات الاستراتيجية الصادرة من القيادة العليا وبين التطبيق الفعلي على أرض الواقع، مما يجعل كفاءة الاتصال الداخلي بينها عاملاً حاسماً في تحديد مستوى جودة الأداء الإداري الكلي للمؤسسة (عبدالله وآخرون، 2022)</w:t>
      </w:r>
      <w:r w:rsidRPr="00A5185A">
        <w:rPr>
          <w:rFonts w:ascii="Simplified Arabic" w:eastAsia="Times New Roman" w:hAnsi="Simplified Arabic" w:cs="Simplified Arabic"/>
          <w:color w:val="000000" w:themeColor="text1"/>
          <w:kern w:val="0"/>
          <w:sz w:val="28"/>
          <w:szCs w:val="28"/>
          <w14:ligatures w14:val="none"/>
        </w:rPr>
        <w:t>.</w:t>
      </w:r>
    </w:p>
    <w:p w14:paraId="667F2688" w14:textId="77777777" w:rsidR="00DE3AFC" w:rsidRPr="00A5185A" w:rsidRDefault="00DE3AFC" w:rsidP="0080208C">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29" w:name="_Toc224001027"/>
      <w:r w:rsidRPr="00A5185A">
        <w:rPr>
          <w:rFonts w:ascii="Simplified Arabic" w:eastAsia="Times New Roman" w:hAnsi="Simplified Arabic" w:cs="Simplified Arabic"/>
          <w:b/>
          <w:bCs/>
          <w:color w:val="000000" w:themeColor="text1"/>
          <w:kern w:val="0"/>
          <w:sz w:val="32"/>
          <w:szCs w:val="32"/>
          <w:rtl/>
          <w14:ligatures w14:val="none"/>
        </w:rPr>
        <w:t>خامساً: مدينة الملك سعود الطبية</w:t>
      </w:r>
      <w:r w:rsidRPr="00A5185A">
        <w:rPr>
          <w:rFonts w:ascii="Simplified Arabic" w:eastAsia="Times New Roman" w:hAnsi="Simplified Arabic" w:cs="Simplified Arabic"/>
          <w:b/>
          <w:bCs/>
          <w:color w:val="000000" w:themeColor="text1"/>
          <w:kern w:val="0"/>
          <w:sz w:val="32"/>
          <w:szCs w:val="32"/>
          <w14:ligatures w14:val="none"/>
        </w:rPr>
        <w:t xml:space="preserve"> (King Saud Medical City)</w:t>
      </w:r>
      <w:bookmarkEnd w:id="29"/>
    </w:p>
    <w:p w14:paraId="36F625B8" w14:textId="77777777" w:rsidR="00DE3AFC" w:rsidRPr="00A5185A" w:rsidRDefault="00DE3AFC" w:rsidP="0080208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5185A">
        <w:rPr>
          <w:rFonts w:ascii="Simplified Arabic" w:eastAsia="Times New Roman" w:hAnsi="Simplified Arabic" w:cs="Simplified Arabic"/>
          <w:color w:val="000000" w:themeColor="text1"/>
          <w:kern w:val="0"/>
          <w:sz w:val="28"/>
          <w:szCs w:val="28"/>
          <w:rtl/>
          <w14:ligatures w14:val="none"/>
        </w:rPr>
        <w:t>مدينة الملك سعود الطبية هي مجمع طبي متكامل يقع في مدينة الرياض عاصمة المملكة العربية السعودية، وتتبع وزارة الصحة السعودية. وتُعد من أكبر المنشآت الصحية الحكومية في المملكة، حيث تضم عدداً كبيراً من الأسرّة والعيادات التخصصية ومراكز التميز الطبي، ويعمل بها آلاف الموظفين من مختلف التخصصات الطبية والإدارية والفنية. ويُشكّل هذا الحجم المؤسسي الكبير وتعدد التخصصات والوحدات تحدياً إدارياً واتصالياً يستوجب دراسة معمقة لمنظومة الاتصال الداخلي وأثرها على كفاءة العمليات الإدارية فيها (عمر وبلمولاي، 2022)</w:t>
      </w:r>
      <w:r w:rsidRPr="00A5185A">
        <w:rPr>
          <w:rFonts w:ascii="Simplified Arabic" w:eastAsia="Times New Roman" w:hAnsi="Simplified Arabic" w:cs="Simplified Arabic"/>
          <w:color w:val="000000" w:themeColor="text1"/>
          <w:kern w:val="0"/>
          <w:sz w:val="28"/>
          <w:szCs w:val="28"/>
          <w14:ligatures w14:val="none"/>
        </w:rPr>
        <w:t>.</w:t>
      </w:r>
    </w:p>
    <w:p w14:paraId="747E61CF" w14:textId="2BB1A1EC" w:rsidR="0080208C" w:rsidRPr="00A5185A" w:rsidRDefault="0080208C" w:rsidP="0080208C">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30" w:name="_Toc233208892"/>
      <w:bookmarkStart w:id="31" w:name="_Toc169790506"/>
      <w:bookmarkEnd w:id="25"/>
      <w:r w:rsidRPr="00A5185A">
        <w:rPr>
          <w:rFonts w:ascii="Simplified Arabic" w:eastAsia="Times New Roman" w:hAnsi="Simplified Arabic" w:cs="Simplified Arabic"/>
          <w:b/>
          <w:bCs/>
          <w:color w:val="000000" w:themeColor="text1"/>
          <w:kern w:val="0"/>
          <w:sz w:val="36"/>
          <w:szCs w:val="36"/>
          <w:rtl/>
          <w14:ligatures w14:val="none"/>
        </w:rPr>
        <w:t>10.1 المنهجية وطرق البحث:</w:t>
      </w:r>
      <w:bookmarkEnd w:id="30"/>
    </w:p>
    <w:p w14:paraId="703FD327" w14:textId="69EC7ADB" w:rsidR="00DE3AFC" w:rsidRPr="00A5185A" w:rsidRDefault="00DE3AFC" w:rsidP="0080208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5185A">
        <w:rPr>
          <w:rFonts w:ascii="Simplified Arabic" w:eastAsia="Times New Roman" w:hAnsi="Simplified Arabic" w:cs="Simplified Arabic"/>
          <w:color w:val="000000" w:themeColor="text1"/>
          <w:kern w:val="0"/>
          <w:sz w:val="28"/>
          <w:szCs w:val="28"/>
          <w:rtl/>
          <w14:ligatures w14:val="none"/>
        </w:rPr>
        <w:lastRenderedPageBreak/>
        <w:t>ستعتمد هذه الدراسة على المنهج الوصفي التحليلي باعتباره المنهج الأكثر ملاءمة لطبيعة الدراسة وأهدافها، حيث يُمكّن الباحث من وصف الظاهرة المدروسة كما هي في الواقع وصفاً دقيقاً، والتعبير عنها تعبيراً كمياً وكيفياً. وسيتم استخدام هذا المنهج لرصد واقع فعالية الاتصال الداخلي  وعلاقته بجودة تنفيذ القرارات وتقليل الأخطاء الإدارية في مدينة الملك سعود الطبية، من خلال جمع البيانات والمعلومات من مصادرها الأولية والثانوية وتحليلها إحصائياً للوصول إلى نتائج علمية دقيقة</w:t>
      </w:r>
      <w:r w:rsidRPr="00A5185A">
        <w:rPr>
          <w:rFonts w:ascii="Simplified Arabic" w:eastAsia="Times New Roman" w:hAnsi="Simplified Arabic" w:cs="Simplified Arabic"/>
          <w:color w:val="000000" w:themeColor="text1"/>
          <w:kern w:val="0"/>
          <w:sz w:val="28"/>
          <w:szCs w:val="28"/>
          <w14:ligatures w14:val="none"/>
        </w:rPr>
        <w:t>.</w:t>
      </w:r>
    </w:p>
    <w:p w14:paraId="5B9466A5" w14:textId="77777777" w:rsidR="00DE3AFC" w:rsidRPr="00A5185A" w:rsidRDefault="00DE3AFC" w:rsidP="0080208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5185A">
        <w:rPr>
          <w:rFonts w:ascii="Simplified Arabic" w:eastAsia="Times New Roman" w:hAnsi="Simplified Arabic" w:cs="Simplified Arabic"/>
          <w:color w:val="000000" w:themeColor="text1"/>
          <w:kern w:val="0"/>
          <w:sz w:val="28"/>
          <w:szCs w:val="28"/>
          <w:rtl/>
          <w14:ligatures w14:val="none"/>
        </w:rPr>
        <w:t>كما ستتبع الدراسة الأسلوب المسحي الميداني من خلال تصميم استبانة محكّمة وتوزيعها على عينة ممثلة من العاملين في وحدات الدعم الإداري بمدينة الملك سعود الطبية، وذلك بهدف جمع البيانات الأولية وتحليلها باستخدام الأساليب الإحصائية المناسبة لاختبار فرضيات الدراسة والإجابة عن أسئلتها، والوصول إلى نتائج وتوصيات قابلة للتعميم والتطبيق في البيئة الصحية السعودية</w:t>
      </w:r>
      <w:r w:rsidRPr="00A5185A">
        <w:rPr>
          <w:rFonts w:ascii="Simplified Arabic" w:eastAsia="Times New Roman" w:hAnsi="Simplified Arabic" w:cs="Simplified Arabic"/>
          <w:color w:val="000000" w:themeColor="text1"/>
          <w:kern w:val="0"/>
          <w:sz w:val="28"/>
          <w:szCs w:val="28"/>
          <w14:ligatures w14:val="none"/>
        </w:rPr>
        <w:t>.</w:t>
      </w:r>
    </w:p>
    <w:p w14:paraId="1B95116B" w14:textId="1A7A1795" w:rsidR="00DE3AFC" w:rsidRPr="00A5185A" w:rsidRDefault="0080208C" w:rsidP="0080208C">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32" w:name="_Toc224001029"/>
      <w:bookmarkStart w:id="33" w:name="_Toc233208893"/>
      <w:r w:rsidRPr="00A5185A">
        <w:rPr>
          <w:rFonts w:ascii="Simplified Arabic" w:eastAsia="Times New Roman" w:hAnsi="Simplified Arabic" w:cs="Simplified Arabic" w:hint="cs"/>
          <w:b/>
          <w:bCs/>
          <w:color w:val="000000" w:themeColor="text1"/>
          <w:kern w:val="36"/>
          <w:sz w:val="36"/>
          <w:szCs w:val="36"/>
          <w:rtl/>
          <w14:ligatures w14:val="none"/>
        </w:rPr>
        <w:t xml:space="preserve">11.1 </w:t>
      </w:r>
      <w:r w:rsidR="00DE3AFC" w:rsidRPr="00A5185A">
        <w:rPr>
          <w:rFonts w:ascii="Simplified Arabic" w:eastAsia="Times New Roman" w:hAnsi="Simplified Arabic" w:cs="Simplified Arabic"/>
          <w:b/>
          <w:bCs/>
          <w:color w:val="000000" w:themeColor="text1"/>
          <w:kern w:val="36"/>
          <w:sz w:val="36"/>
          <w:szCs w:val="36"/>
          <w:rtl/>
          <w14:ligatures w14:val="none"/>
        </w:rPr>
        <w:t>مجتمع وعينة الدراسة</w:t>
      </w:r>
      <w:bookmarkEnd w:id="32"/>
      <w:bookmarkEnd w:id="33"/>
    </w:p>
    <w:p w14:paraId="40C9F76F" w14:textId="77777777" w:rsidR="00DE3AFC" w:rsidRPr="00A5185A" w:rsidRDefault="00DE3AFC" w:rsidP="0080208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5185A">
        <w:rPr>
          <w:rFonts w:ascii="Simplified Arabic" w:eastAsia="Times New Roman" w:hAnsi="Simplified Arabic" w:cs="Simplified Arabic"/>
          <w:color w:val="000000" w:themeColor="text1"/>
          <w:kern w:val="0"/>
          <w:sz w:val="28"/>
          <w:szCs w:val="28"/>
          <w:rtl/>
          <w14:ligatures w14:val="none"/>
        </w:rPr>
        <w:t>سيتكون مجتمع الدراسة من جميع العاملين في وحدات الدعم الإداري بمدينة الملك سعود الطبية بمدينة الرياض، والتي تُعد من أكبر المنشآت الصحية في المملكة العربية السعودية. ويضم مجتمع الدراسة الموظفين الإداريين العاملين في الأقسام المساندة والإدارية كإدارة الموارد البشرية، والشؤون المالية، والمشتريات والتوريد، والخدمات العامة، وتقنية المعلومات، والشؤون الإدارية، وإدارة الجودة، والتخطيط الاستراتيجي، والذين يُقدّر عددهم الإجمالي بنحو (800) موظف وموظفة من مختلف المستويات الإدارية (الإدارة العليا، الإدارة الوسطى، الإدارة التنفيذية)</w:t>
      </w:r>
      <w:r w:rsidRPr="00A5185A">
        <w:rPr>
          <w:rFonts w:ascii="Simplified Arabic" w:eastAsia="Times New Roman" w:hAnsi="Simplified Arabic" w:cs="Simplified Arabic"/>
          <w:color w:val="000000" w:themeColor="text1"/>
          <w:kern w:val="0"/>
          <w:sz w:val="28"/>
          <w:szCs w:val="28"/>
          <w14:ligatures w14:val="none"/>
        </w:rPr>
        <w:t>.</w:t>
      </w:r>
    </w:p>
    <w:p w14:paraId="1F2634B1" w14:textId="77777777" w:rsidR="00DE3AFC" w:rsidRPr="00A5185A" w:rsidRDefault="00DE3AFC" w:rsidP="0080208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5185A">
        <w:rPr>
          <w:rFonts w:ascii="Simplified Arabic" w:eastAsia="Times New Roman" w:hAnsi="Simplified Arabic" w:cs="Simplified Arabic"/>
          <w:color w:val="000000" w:themeColor="text1"/>
          <w:kern w:val="0"/>
          <w:sz w:val="28"/>
          <w:szCs w:val="28"/>
          <w:rtl/>
          <w14:ligatures w14:val="none"/>
        </w:rPr>
        <w:t>وستعتمد الدراسة على أسلوب العينة العشوائية الطبقية النسبية لضمان تمثيل جميع المستويات الإدارية والأقسام المختلفة تمثيلاً عادلاً ومتوازناً. وسيتم تحديد حجم العينة وفقاً لجدول</w:t>
      </w:r>
      <w:r w:rsidRPr="00A5185A">
        <w:rPr>
          <w:rFonts w:ascii="Simplified Arabic" w:eastAsia="Times New Roman" w:hAnsi="Simplified Arabic" w:cs="Simplified Arabic"/>
          <w:color w:val="000000" w:themeColor="text1"/>
          <w:kern w:val="0"/>
          <w:sz w:val="28"/>
          <w:szCs w:val="28"/>
          <w14:ligatures w14:val="none"/>
        </w:rPr>
        <w:t xml:space="preserve"> (Krejcie &amp; Morgan, 1970) </w:t>
      </w:r>
      <w:r w:rsidRPr="00A5185A">
        <w:rPr>
          <w:rFonts w:ascii="Simplified Arabic" w:eastAsia="Times New Roman" w:hAnsi="Simplified Arabic" w:cs="Simplified Arabic"/>
          <w:color w:val="000000" w:themeColor="text1"/>
          <w:kern w:val="0"/>
          <w:sz w:val="28"/>
          <w:szCs w:val="28"/>
          <w:rtl/>
          <w14:ligatures w14:val="none"/>
        </w:rPr>
        <w:t>لتحديد حجم العينة المناسب، حيث سيبلغ حجم العينة المستهدف (260) موظفاً وموظفة، وسيتم توزيع الاستبانات مع الأخذ في الاعتبار زيادة عدد الاستبانات الموزعة بنسبة (15%) لتعويض الفاقد المحتمل من الاستبانات غير المستردة أو غير الصالحة للتحليل، ليصبح إجمالي الاستبانات الموزعة (300) استبانة، على أن يتم استبعاد الاستبانات غير المكتملة والاستبانات التي تُظهر نمطاً واحداً في الإجابة</w:t>
      </w:r>
      <w:r w:rsidRPr="00A5185A">
        <w:rPr>
          <w:rFonts w:ascii="Simplified Arabic" w:eastAsia="Times New Roman" w:hAnsi="Simplified Arabic" w:cs="Simplified Arabic"/>
          <w:color w:val="000000" w:themeColor="text1"/>
          <w:kern w:val="0"/>
          <w:sz w:val="28"/>
          <w:szCs w:val="28"/>
          <w14:ligatures w14:val="none"/>
        </w:rPr>
        <w:t>.</w:t>
      </w:r>
    </w:p>
    <w:p w14:paraId="44D23875" w14:textId="788541E6" w:rsidR="00DE3AFC" w:rsidRPr="00A5185A" w:rsidRDefault="0080208C" w:rsidP="0080208C">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34" w:name="_Toc224001030"/>
      <w:bookmarkStart w:id="35" w:name="_Toc233208894"/>
      <w:r w:rsidRPr="00A5185A">
        <w:rPr>
          <w:rFonts w:ascii="Simplified Arabic" w:eastAsia="Times New Roman" w:hAnsi="Simplified Arabic" w:cs="Simplified Arabic" w:hint="cs"/>
          <w:b/>
          <w:bCs/>
          <w:color w:val="000000" w:themeColor="text1"/>
          <w:kern w:val="36"/>
          <w:sz w:val="36"/>
          <w:szCs w:val="36"/>
          <w:rtl/>
          <w14:ligatures w14:val="none"/>
        </w:rPr>
        <w:t xml:space="preserve">12.1 </w:t>
      </w:r>
      <w:r w:rsidR="00DE3AFC" w:rsidRPr="00A5185A">
        <w:rPr>
          <w:rFonts w:ascii="Simplified Arabic" w:eastAsia="Times New Roman" w:hAnsi="Simplified Arabic" w:cs="Simplified Arabic"/>
          <w:b/>
          <w:bCs/>
          <w:color w:val="000000" w:themeColor="text1"/>
          <w:kern w:val="36"/>
          <w:sz w:val="36"/>
          <w:szCs w:val="36"/>
          <w:rtl/>
          <w14:ligatures w14:val="none"/>
        </w:rPr>
        <w:t>مصادر جمع البيانات</w:t>
      </w:r>
      <w:bookmarkEnd w:id="34"/>
      <w:bookmarkEnd w:id="35"/>
    </w:p>
    <w:p w14:paraId="4FCCC8BB" w14:textId="77777777" w:rsidR="00DE3AFC" w:rsidRPr="00A5185A" w:rsidRDefault="00DE3AFC" w:rsidP="0084446C">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A5185A">
        <w:rPr>
          <w:rFonts w:ascii="Simplified Arabic" w:eastAsia="Times New Roman" w:hAnsi="Simplified Arabic" w:cs="Simplified Arabic"/>
          <w:b/>
          <w:bCs/>
          <w:color w:val="000000" w:themeColor="text1"/>
          <w:kern w:val="0"/>
          <w:sz w:val="28"/>
          <w:szCs w:val="28"/>
          <w:rtl/>
          <w14:ligatures w14:val="none"/>
        </w:rPr>
        <w:lastRenderedPageBreak/>
        <w:t>ستعتمد الدراسة على نوعين أساسيين من مصادر جمع البيانات</w:t>
      </w:r>
      <w:r w:rsidRPr="00A5185A">
        <w:rPr>
          <w:rFonts w:ascii="Simplified Arabic" w:eastAsia="Times New Roman" w:hAnsi="Simplified Arabic" w:cs="Simplified Arabic"/>
          <w:b/>
          <w:bCs/>
          <w:color w:val="000000" w:themeColor="text1"/>
          <w:kern w:val="0"/>
          <w:sz w:val="28"/>
          <w:szCs w:val="28"/>
          <w14:ligatures w14:val="none"/>
        </w:rPr>
        <w:t>:</w:t>
      </w:r>
    </w:p>
    <w:p w14:paraId="7E3D7ACE" w14:textId="77777777" w:rsidR="00DE3AFC" w:rsidRPr="00A5185A" w:rsidRDefault="00DE3AFC" w:rsidP="00D905AF">
      <w:pPr>
        <w:pStyle w:val="ListParagraph"/>
        <w:numPr>
          <w:ilvl w:val="0"/>
          <w:numId w:val="10"/>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5185A">
        <w:rPr>
          <w:rFonts w:ascii="Simplified Arabic" w:eastAsia="Times New Roman" w:hAnsi="Simplified Arabic" w:cs="Simplified Arabic"/>
          <w:b/>
          <w:bCs/>
          <w:color w:val="000000" w:themeColor="text1"/>
          <w:kern w:val="0"/>
          <w:sz w:val="28"/>
          <w:szCs w:val="28"/>
          <w:rtl/>
          <w14:ligatures w14:val="none"/>
        </w:rPr>
        <w:t>المصادر الثانوية</w:t>
      </w:r>
      <w:r w:rsidRPr="00A5185A">
        <w:rPr>
          <w:rFonts w:ascii="Simplified Arabic" w:eastAsia="Times New Roman" w:hAnsi="Simplified Arabic" w:cs="Simplified Arabic"/>
          <w:color w:val="000000" w:themeColor="text1"/>
          <w:kern w:val="0"/>
          <w:sz w:val="28"/>
          <w:szCs w:val="28"/>
          <w14:ligatures w14:val="none"/>
        </w:rPr>
        <w:t xml:space="preserve">: </w:t>
      </w:r>
      <w:r w:rsidRPr="00A5185A">
        <w:rPr>
          <w:rFonts w:ascii="Simplified Arabic" w:eastAsia="Times New Roman" w:hAnsi="Simplified Arabic" w:cs="Simplified Arabic"/>
          <w:color w:val="000000" w:themeColor="text1"/>
          <w:kern w:val="0"/>
          <w:sz w:val="28"/>
          <w:szCs w:val="28"/>
          <w:rtl/>
          <w14:ligatures w14:val="none"/>
        </w:rPr>
        <w:t>وتشمل الكتب والمراجع العلمية العربية والأجنبية، والدوريات والمجلات المحكّمة، والرسائل الجامعية (ماجستير ودكتوراه)، والتقارير والوثائق الرسمية، وقواعد البيانات الإلكترونية المتخصصة، وذلك لبناء الإطار النظري للدراسة ومراجعة الدراسات السابقة ذات الصلة بموضوع الدراسة</w:t>
      </w:r>
      <w:r w:rsidRPr="00A5185A">
        <w:rPr>
          <w:rFonts w:ascii="Simplified Arabic" w:eastAsia="Times New Roman" w:hAnsi="Simplified Arabic" w:cs="Simplified Arabic"/>
          <w:color w:val="000000" w:themeColor="text1"/>
          <w:kern w:val="0"/>
          <w:sz w:val="28"/>
          <w:szCs w:val="28"/>
          <w14:ligatures w14:val="none"/>
        </w:rPr>
        <w:t>.</w:t>
      </w:r>
    </w:p>
    <w:p w14:paraId="179D3EFA" w14:textId="77777777" w:rsidR="00DE3AFC" w:rsidRPr="00A5185A" w:rsidRDefault="00DE3AFC" w:rsidP="00D905AF">
      <w:pPr>
        <w:pStyle w:val="ListParagraph"/>
        <w:numPr>
          <w:ilvl w:val="0"/>
          <w:numId w:val="10"/>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5185A">
        <w:rPr>
          <w:rFonts w:ascii="Simplified Arabic" w:eastAsia="Times New Roman" w:hAnsi="Simplified Arabic" w:cs="Simplified Arabic"/>
          <w:b/>
          <w:bCs/>
          <w:color w:val="000000" w:themeColor="text1"/>
          <w:kern w:val="0"/>
          <w:sz w:val="28"/>
          <w:szCs w:val="28"/>
          <w:rtl/>
          <w14:ligatures w14:val="none"/>
        </w:rPr>
        <w:t>المصادر الأولية</w:t>
      </w:r>
      <w:r w:rsidRPr="00A5185A">
        <w:rPr>
          <w:rFonts w:ascii="Simplified Arabic" w:eastAsia="Times New Roman" w:hAnsi="Simplified Arabic" w:cs="Simplified Arabic"/>
          <w:color w:val="000000" w:themeColor="text1"/>
          <w:kern w:val="0"/>
          <w:sz w:val="28"/>
          <w:szCs w:val="28"/>
          <w14:ligatures w14:val="none"/>
        </w:rPr>
        <w:t xml:space="preserve">: </w:t>
      </w:r>
      <w:r w:rsidRPr="00A5185A">
        <w:rPr>
          <w:rFonts w:ascii="Simplified Arabic" w:eastAsia="Times New Roman" w:hAnsi="Simplified Arabic" w:cs="Simplified Arabic"/>
          <w:color w:val="000000" w:themeColor="text1"/>
          <w:kern w:val="0"/>
          <w:sz w:val="28"/>
          <w:szCs w:val="28"/>
          <w:rtl/>
          <w14:ligatures w14:val="none"/>
        </w:rPr>
        <w:t>وتتمثل في الاستبانة التي سيتم تصميمها خصيصاً لأغراض هذه الدراسة، والتي ستُوزّع على أفراد عينة الدراسة لجمع البيانات الميدانية المتعلقة بمتغيرات الدراسة المستقلة والتابعة</w:t>
      </w:r>
      <w:r w:rsidRPr="00A5185A">
        <w:rPr>
          <w:rFonts w:ascii="Simplified Arabic" w:eastAsia="Times New Roman" w:hAnsi="Simplified Arabic" w:cs="Simplified Arabic"/>
          <w:color w:val="000000" w:themeColor="text1"/>
          <w:kern w:val="0"/>
          <w:sz w:val="28"/>
          <w:szCs w:val="28"/>
          <w14:ligatures w14:val="none"/>
        </w:rPr>
        <w:t>.</w:t>
      </w:r>
    </w:p>
    <w:p w14:paraId="55163F42" w14:textId="1E2EA537" w:rsidR="00DE3AFC" w:rsidRPr="00A5185A" w:rsidRDefault="0080208C" w:rsidP="0080208C">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36" w:name="_Toc224001031"/>
      <w:bookmarkStart w:id="37" w:name="_Toc233208895"/>
      <w:r w:rsidRPr="00A5185A">
        <w:rPr>
          <w:rFonts w:ascii="Simplified Arabic" w:eastAsia="Times New Roman" w:hAnsi="Simplified Arabic" w:cs="Simplified Arabic" w:hint="cs"/>
          <w:b/>
          <w:bCs/>
          <w:color w:val="000000" w:themeColor="text1"/>
          <w:kern w:val="36"/>
          <w:sz w:val="36"/>
          <w:szCs w:val="36"/>
          <w:rtl/>
          <w14:ligatures w14:val="none"/>
        </w:rPr>
        <w:t xml:space="preserve">13.1 </w:t>
      </w:r>
      <w:r w:rsidR="00DE3AFC" w:rsidRPr="00A5185A">
        <w:rPr>
          <w:rFonts w:ascii="Simplified Arabic" w:eastAsia="Times New Roman" w:hAnsi="Simplified Arabic" w:cs="Simplified Arabic"/>
          <w:b/>
          <w:bCs/>
          <w:color w:val="000000" w:themeColor="text1"/>
          <w:kern w:val="36"/>
          <w:sz w:val="36"/>
          <w:szCs w:val="36"/>
          <w:rtl/>
          <w14:ligatures w14:val="none"/>
        </w:rPr>
        <w:t>أداة الدراسة</w:t>
      </w:r>
      <w:bookmarkEnd w:id="36"/>
      <w:bookmarkEnd w:id="37"/>
    </w:p>
    <w:p w14:paraId="5185B066" w14:textId="77777777" w:rsidR="00DE3AFC" w:rsidRPr="00A5185A" w:rsidRDefault="00DE3AFC" w:rsidP="0080208C">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A5185A">
        <w:rPr>
          <w:rFonts w:ascii="Simplified Arabic" w:eastAsia="Times New Roman" w:hAnsi="Simplified Arabic" w:cs="Simplified Arabic"/>
          <w:b/>
          <w:bCs/>
          <w:color w:val="000000" w:themeColor="text1"/>
          <w:kern w:val="0"/>
          <w:sz w:val="28"/>
          <w:szCs w:val="28"/>
          <w:rtl/>
          <w14:ligatures w14:val="none"/>
        </w:rPr>
        <w:t>ستستخدم الدراسة الاستبانة كأداة رئيسية لجمع البيانات الأولية، وستتكون من ثلاثة أقسام رئيسية</w:t>
      </w:r>
      <w:r w:rsidRPr="00A5185A">
        <w:rPr>
          <w:rFonts w:ascii="Simplified Arabic" w:eastAsia="Times New Roman" w:hAnsi="Simplified Arabic" w:cs="Simplified Arabic"/>
          <w:b/>
          <w:bCs/>
          <w:color w:val="000000" w:themeColor="text1"/>
          <w:kern w:val="0"/>
          <w:sz w:val="28"/>
          <w:szCs w:val="28"/>
          <w14:ligatures w14:val="none"/>
        </w:rPr>
        <w:t>:</w:t>
      </w:r>
    </w:p>
    <w:p w14:paraId="10CD28B3" w14:textId="77777777" w:rsidR="00DE3AFC" w:rsidRPr="00A5185A" w:rsidRDefault="00DE3AFC" w:rsidP="0080208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5185A">
        <w:rPr>
          <w:rFonts w:ascii="Simplified Arabic" w:eastAsia="Times New Roman" w:hAnsi="Simplified Arabic" w:cs="Simplified Arabic"/>
          <w:b/>
          <w:bCs/>
          <w:color w:val="000000" w:themeColor="text1"/>
          <w:kern w:val="0"/>
          <w:sz w:val="28"/>
          <w:szCs w:val="28"/>
          <w:rtl/>
          <w14:ligatures w14:val="none"/>
        </w:rPr>
        <w:t>القسم الأول</w:t>
      </w:r>
      <w:r w:rsidRPr="00A5185A">
        <w:rPr>
          <w:rFonts w:ascii="Simplified Arabic" w:eastAsia="Times New Roman" w:hAnsi="Simplified Arabic" w:cs="Simplified Arabic"/>
          <w:color w:val="000000" w:themeColor="text1"/>
          <w:kern w:val="0"/>
          <w:sz w:val="28"/>
          <w:szCs w:val="28"/>
          <w:rtl/>
          <w14:ligatures w14:val="none"/>
        </w:rPr>
        <w:t>: البيانات الديموغرافية يتضمن البيانات الشخصية والوظيفية لأفراد العينة وتشمل: (الجنس، المؤهل العلمي، سنوات الخبرة، المستوى الوظيفي)</w:t>
      </w:r>
      <w:r w:rsidRPr="00A5185A">
        <w:rPr>
          <w:rFonts w:ascii="Simplified Arabic" w:eastAsia="Times New Roman" w:hAnsi="Simplified Arabic" w:cs="Simplified Arabic"/>
          <w:color w:val="000000" w:themeColor="text1"/>
          <w:kern w:val="0"/>
          <w:sz w:val="28"/>
          <w:szCs w:val="28"/>
          <w14:ligatures w14:val="none"/>
        </w:rPr>
        <w:t>.</w:t>
      </w:r>
    </w:p>
    <w:p w14:paraId="299F273B" w14:textId="77777777" w:rsidR="00DE3AFC" w:rsidRPr="00A5185A" w:rsidRDefault="00DE3AFC" w:rsidP="0080208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5185A">
        <w:rPr>
          <w:rFonts w:ascii="Simplified Arabic" w:eastAsia="Times New Roman" w:hAnsi="Simplified Arabic" w:cs="Simplified Arabic"/>
          <w:b/>
          <w:bCs/>
          <w:color w:val="000000" w:themeColor="text1"/>
          <w:kern w:val="0"/>
          <w:sz w:val="28"/>
          <w:szCs w:val="28"/>
          <w:rtl/>
          <w14:ligatures w14:val="none"/>
        </w:rPr>
        <w:t>القسم الثاني</w:t>
      </w:r>
      <w:r w:rsidRPr="00A5185A">
        <w:rPr>
          <w:rFonts w:ascii="Simplified Arabic" w:eastAsia="Times New Roman" w:hAnsi="Simplified Arabic" w:cs="Simplified Arabic"/>
          <w:color w:val="000000" w:themeColor="text1"/>
          <w:kern w:val="0"/>
          <w:sz w:val="28"/>
          <w:szCs w:val="28"/>
          <w:rtl/>
          <w14:ligatures w14:val="none"/>
        </w:rPr>
        <w:t>: المتغير المستقل (فعالية الاتصال الداخلي) ويتكون من (4) أبعاد، يتضمن كل بُعد (4) فقرات، بإجمالي (16) فقرة، موزعة كالتالي</w:t>
      </w:r>
      <w:r w:rsidRPr="00A5185A">
        <w:rPr>
          <w:rFonts w:ascii="Simplified Arabic" w:eastAsia="Times New Roman" w:hAnsi="Simplified Arabic" w:cs="Simplified Arabic"/>
          <w:color w:val="000000" w:themeColor="text1"/>
          <w:kern w:val="0"/>
          <w:sz w:val="28"/>
          <w:szCs w:val="28"/>
          <w14:ligatures w14:val="none"/>
        </w:rPr>
        <w:t>:</w:t>
      </w:r>
    </w:p>
    <w:p w14:paraId="59B0D1DB" w14:textId="77777777" w:rsidR="00DE3AFC" w:rsidRPr="00A5185A" w:rsidRDefault="00DE3AFC" w:rsidP="00D905AF">
      <w:pPr>
        <w:numPr>
          <w:ilvl w:val="0"/>
          <w:numId w:val="3"/>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5185A">
        <w:rPr>
          <w:rFonts w:ascii="Simplified Arabic" w:eastAsia="Times New Roman" w:hAnsi="Simplified Arabic" w:cs="Simplified Arabic"/>
          <w:color w:val="000000" w:themeColor="text1"/>
          <w:kern w:val="0"/>
          <w:sz w:val="28"/>
          <w:szCs w:val="28"/>
          <w:rtl/>
          <w14:ligatures w14:val="none"/>
        </w:rPr>
        <w:t>البُعد الأول</w:t>
      </w:r>
      <w:r w:rsidRPr="00A5185A">
        <w:rPr>
          <w:rFonts w:ascii="Simplified Arabic" w:eastAsia="Times New Roman" w:hAnsi="Simplified Arabic" w:cs="Simplified Arabic"/>
          <w:color w:val="000000" w:themeColor="text1"/>
          <w:kern w:val="0"/>
          <w:sz w:val="28"/>
          <w:szCs w:val="28"/>
          <w14:ligatures w14:val="none"/>
        </w:rPr>
        <w:t xml:space="preserve">: </w:t>
      </w:r>
      <w:r w:rsidRPr="00A5185A">
        <w:rPr>
          <w:rFonts w:ascii="Simplified Arabic" w:eastAsia="Times New Roman" w:hAnsi="Simplified Arabic" w:cs="Simplified Arabic"/>
          <w:color w:val="000000" w:themeColor="text1"/>
          <w:kern w:val="0"/>
          <w:sz w:val="28"/>
          <w:szCs w:val="28"/>
          <w:rtl/>
          <w14:ligatures w14:val="none"/>
        </w:rPr>
        <w:t xml:space="preserve">وضوح قنوات الاتصال </w:t>
      </w:r>
      <w:r w:rsidRPr="00A5185A">
        <w:rPr>
          <w:rFonts w:ascii="Times New Roman" w:eastAsia="Times New Roman" w:hAnsi="Times New Roman" w:cs="Times New Roman" w:hint="cs"/>
          <w:color w:val="000000" w:themeColor="text1"/>
          <w:kern w:val="0"/>
          <w:sz w:val="28"/>
          <w:szCs w:val="28"/>
          <w:rtl/>
          <w14:ligatures w14:val="none"/>
        </w:rPr>
        <w:t>←</w:t>
      </w:r>
      <w:r w:rsidRPr="00A5185A">
        <w:rPr>
          <w:rFonts w:ascii="Simplified Arabic" w:eastAsia="Times New Roman" w:hAnsi="Simplified Arabic" w:cs="Simplified Arabic"/>
          <w:color w:val="000000" w:themeColor="text1"/>
          <w:kern w:val="0"/>
          <w:sz w:val="28"/>
          <w:szCs w:val="28"/>
          <w:rtl/>
          <w14:ligatures w14:val="none"/>
        </w:rPr>
        <w:t xml:space="preserve"> (4) فقرات</w:t>
      </w:r>
    </w:p>
    <w:p w14:paraId="6F6FAD13" w14:textId="77777777" w:rsidR="00DE3AFC" w:rsidRPr="00A5185A" w:rsidRDefault="00DE3AFC" w:rsidP="00D905AF">
      <w:pPr>
        <w:numPr>
          <w:ilvl w:val="0"/>
          <w:numId w:val="3"/>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5185A">
        <w:rPr>
          <w:rFonts w:ascii="Simplified Arabic" w:eastAsia="Times New Roman" w:hAnsi="Simplified Arabic" w:cs="Simplified Arabic"/>
          <w:color w:val="000000" w:themeColor="text1"/>
          <w:kern w:val="0"/>
          <w:sz w:val="28"/>
          <w:szCs w:val="28"/>
          <w:rtl/>
          <w14:ligatures w14:val="none"/>
        </w:rPr>
        <w:t>البُعد الثاني</w:t>
      </w:r>
      <w:r w:rsidRPr="00A5185A">
        <w:rPr>
          <w:rFonts w:ascii="Simplified Arabic" w:eastAsia="Times New Roman" w:hAnsi="Simplified Arabic" w:cs="Simplified Arabic"/>
          <w:color w:val="000000" w:themeColor="text1"/>
          <w:kern w:val="0"/>
          <w:sz w:val="28"/>
          <w:szCs w:val="28"/>
          <w14:ligatures w14:val="none"/>
        </w:rPr>
        <w:t xml:space="preserve">: </w:t>
      </w:r>
      <w:r w:rsidRPr="00A5185A">
        <w:rPr>
          <w:rFonts w:ascii="Simplified Arabic" w:eastAsia="Times New Roman" w:hAnsi="Simplified Arabic" w:cs="Simplified Arabic"/>
          <w:color w:val="000000" w:themeColor="text1"/>
          <w:kern w:val="0"/>
          <w:sz w:val="28"/>
          <w:szCs w:val="28"/>
          <w:rtl/>
          <w14:ligatures w14:val="none"/>
        </w:rPr>
        <w:t xml:space="preserve">كفاءة تبادل المعلومات </w:t>
      </w:r>
      <w:r w:rsidRPr="00A5185A">
        <w:rPr>
          <w:rFonts w:ascii="Times New Roman" w:eastAsia="Times New Roman" w:hAnsi="Times New Roman" w:cs="Times New Roman" w:hint="cs"/>
          <w:color w:val="000000" w:themeColor="text1"/>
          <w:kern w:val="0"/>
          <w:sz w:val="28"/>
          <w:szCs w:val="28"/>
          <w:rtl/>
          <w14:ligatures w14:val="none"/>
        </w:rPr>
        <w:t>←</w:t>
      </w:r>
      <w:r w:rsidRPr="00A5185A">
        <w:rPr>
          <w:rFonts w:ascii="Simplified Arabic" w:eastAsia="Times New Roman" w:hAnsi="Simplified Arabic" w:cs="Simplified Arabic"/>
          <w:color w:val="000000" w:themeColor="text1"/>
          <w:kern w:val="0"/>
          <w:sz w:val="28"/>
          <w:szCs w:val="28"/>
          <w:rtl/>
          <w14:ligatures w14:val="none"/>
        </w:rPr>
        <w:t xml:space="preserve"> (4) فقرات</w:t>
      </w:r>
    </w:p>
    <w:p w14:paraId="2A4FAF09" w14:textId="77777777" w:rsidR="00DE3AFC" w:rsidRPr="00A5185A" w:rsidRDefault="00DE3AFC" w:rsidP="00D905AF">
      <w:pPr>
        <w:numPr>
          <w:ilvl w:val="0"/>
          <w:numId w:val="3"/>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5185A">
        <w:rPr>
          <w:rFonts w:ascii="Simplified Arabic" w:eastAsia="Times New Roman" w:hAnsi="Simplified Arabic" w:cs="Simplified Arabic"/>
          <w:color w:val="000000" w:themeColor="text1"/>
          <w:kern w:val="0"/>
          <w:sz w:val="28"/>
          <w:szCs w:val="28"/>
          <w:rtl/>
          <w14:ligatures w14:val="none"/>
        </w:rPr>
        <w:t>البُعد الثالث</w:t>
      </w:r>
      <w:r w:rsidRPr="00A5185A">
        <w:rPr>
          <w:rFonts w:ascii="Simplified Arabic" w:eastAsia="Times New Roman" w:hAnsi="Simplified Arabic" w:cs="Simplified Arabic"/>
          <w:color w:val="000000" w:themeColor="text1"/>
          <w:kern w:val="0"/>
          <w:sz w:val="28"/>
          <w:szCs w:val="28"/>
          <w14:ligatures w14:val="none"/>
        </w:rPr>
        <w:t xml:space="preserve">: </w:t>
      </w:r>
      <w:r w:rsidRPr="00A5185A">
        <w:rPr>
          <w:rFonts w:ascii="Simplified Arabic" w:eastAsia="Times New Roman" w:hAnsi="Simplified Arabic" w:cs="Simplified Arabic"/>
          <w:color w:val="000000" w:themeColor="text1"/>
          <w:kern w:val="0"/>
          <w:sz w:val="28"/>
          <w:szCs w:val="28"/>
          <w:rtl/>
          <w14:ligatures w14:val="none"/>
        </w:rPr>
        <w:t xml:space="preserve">فعالية التغذية الراجعة </w:t>
      </w:r>
      <w:r w:rsidRPr="00A5185A">
        <w:rPr>
          <w:rFonts w:ascii="Times New Roman" w:eastAsia="Times New Roman" w:hAnsi="Times New Roman" w:cs="Times New Roman" w:hint="cs"/>
          <w:color w:val="000000" w:themeColor="text1"/>
          <w:kern w:val="0"/>
          <w:sz w:val="28"/>
          <w:szCs w:val="28"/>
          <w:rtl/>
          <w14:ligatures w14:val="none"/>
        </w:rPr>
        <w:t>←</w:t>
      </w:r>
      <w:r w:rsidRPr="00A5185A">
        <w:rPr>
          <w:rFonts w:ascii="Simplified Arabic" w:eastAsia="Times New Roman" w:hAnsi="Simplified Arabic" w:cs="Simplified Arabic"/>
          <w:color w:val="000000" w:themeColor="text1"/>
          <w:kern w:val="0"/>
          <w:sz w:val="28"/>
          <w:szCs w:val="28"/>
          <w:rtl/>
          <w14:ligatures w14:val="none"/>
        </w:rPr>
        <w:t xml:space="preserve"> (4) فقرات</w:t>
      </w:r>
    </w:p>
    <w:p w14:paraId="4DFAACEF" w14:textId="77777777" w:rsidR="00DE3AFC" w:rsidRPr="00A5185A" w:rsidRDefault="00DE3AFC" w:rsidP="00D905AF">
      <w:pPr>
        <w:numPr>
          <w:ilvl w:val="0"/>
          <w:numId w:val="3"/>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5185A">
        <w:rPr>
          <w:rFonts w:ascii="Simplified Arabic" w:eastAsia="Times New Roman" w:hAnsi="Simplified Arabic" w:cs="Simplified Arabic"/>
          <w:color w:val="000000" w:themeColor="text1"/>
          <w:kern w:val="0"/>
          <w:sz w:val="28"/>
          <w:szCs w:val="28"/>
          <w:rtl/>
          <w14:ligatures w14:val="none"/>
        </w:rPr>
        <w:t>البُعد الرابع</w:t>
      </w:r>
      <w:r w:rsidRPr="00A5185A">
        <w:rPr>
          <w:rFonts w:ascii="Simplified Arabic" w:eastAsia="Times New Roman" w:hAnsi="Simplified Arabic" w:cs="Simplified Arabic"/>
          <w:color w:val="000000" w:themeColor="text1"/>
          <w:kern w:val="0"/>
          <w:sz w:val="28"/>
          <w:szCs w:val="28"/>
          <w14:ligatures w14:val="none"/>
        </w:rPr>
        <w:t xml:space="preserve">: </w:t>
      </w:r>
      <w:r w:rsidRPr="00A5185A">
        <w:rPr>
          <w:rFonts w:ascii="Simplified Arabic" w:eastAsia="Times New Roman" w:hAnsi="Simplified Arabic" w:cs="Simplified Arabic"/>
          <w:color w:val="000000" w:themeColor="text1"/>
          <w:kern w:val="0"/>
          <w:sz w:val="28"/>
          <w:szCs w:val="28"/>
          <w:rtl/>
          <w14:ligatures w14:val="none"/>
        </w:rPr>
        <w:t xml:space="preserve">التكامل بين وسائل الاتصال </w:t>
      </w:r>
      <w:r w:rsidRPr="00A5185A">
        <w:rPr>
          <w:rFonts w:ascii="Times New Roman" w:eastAsia="Times New Roman" w:hAnsi="Times New Roman" w:cs="Times New Roman" w:hint="cs"/>
          <w:color w:val="000000" w:themeColor="text1"/>
          <w:kern w:val="0"/>
          <w:sz w:val="28"/>
          <w:szCs w:val="28"/>
          <w:rtl/>
          <w14:ligatures w14:val="none"/>
        </w:rPr>
        <w:t>←</w:t>
      </w:r>
      <w:r w:rsidRPr="00A5185A">
        <w:rPr>
          <w:rFonts w:ascii="Simplified Arabic" w:eastAsia="Times New Roman" w:hAnsi="Simplified Arabic" w:cs="Simplified Arabic"/>
          <w:color w:val="000000" w:themeColor="text1"/>
          <w:kern w:val="0"/>
          <w:sz w:val="28"/>
          <w:szCs w:val="28"/>
          <w:rtl/>
          <w14:ligatures w14:val="none"/>
        </w:rPr>
        <w:t xml:space="preserve"> (4) فقرات</w:t>
      </w:r>
    </w:p>
    <w:p w14:paraId="24C91D4D" w14:textId="77777777" w:rsidR="00DE3AFC" w:rsidRPr="00A5185A" w:rsidRDefault="00DE3AFC" w:rsidP="0080208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5185A">
        <w:rPr>
          <w:rFonts w:ascii="Simplified Arabic" w:eastAsia="Times New Roman" w:hAnsi="Simplified Arabic" w:cs="Simplified Arabic"/>
          <w:b/>
          <w:bCs/>
          <w:color w:val="000000" w:themeColor="text1"/>
          <w:kern w:val="0"/>
          <w:sz w:val="28"/>
          <w:szCs w:val="28"/>
          <w:rtl/>
          <w14:ligatures w14:val="none"/>
        </w:rPr>
        <w:t>القسم الثالث</w:t>
      </w:r>
      <w:r w:rsidRPr="00A5185A">
        <w:rPr>
          <w:rFonts w:ascii="Simplified Arabic" w:eastAsia="Times New Roman" w:hAnsi="Simplified Arabic" w:cs="Simplified Arabic"/>
          <w:color w:val="000000" w:themeColor="text1"/>
          <w:kern w:val="0"/>
          <w:sz w:val="28"/>
          <w:szCs w:val="28"/>
          <w:rtl/>
          <w14:ligatures w14:val="none"/>
        </w:rPr>
        <w:t>: المتغير التابع (جودة تنفيذ القرارات وتقليل الأخطاء الإدارية) ويتكون من محور واحد يتضمن (10) فقرات تقيس مستوى جودة تنفيذ القرارات الإدارية ومدى تقليل الأخطاء الإدارية في مدينة الملك سعود الطبية</w:t>
      </w:r>
      <w:r w:rsidRPr="00A5185A">
        <w:rPr>
          <w:rFonts w:ascii="Simplified Arabic" w:eastAsia="Times New Roman" w:hAnsi="Simplified Arabic" w:cs="Simplified Arabic"/>
          <w:color w:val="000000" w:themeColor="text1"/>
          <w:kern w:val="0"/>
          <w:sz w:val="28"/>
          <w:szCs w:val="28"/>
          <w14:ligatures w14:val="none"/>
        </w:rPr>
        <w:t>.</w:t>
      </w:r>
    </w:p>
    <w:p w14:paraId="5275C998" w14:textId="10D5D4A5" w:rsidR="00DE3AFC" w:rsidRPr="00A5185A" w:rsidRDefault="00DE3AFC" w:rsidP="0080208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5185A">
        <w:rPr>
          <w:rFonts w:ascii="Simplified Arabic" w:eastAsia="Times New Roman" w:hAnsi="Simplified Arabic" w:cs="Simplified Arabic"/>
          <w:color w:val="000000" w:themeColor="text1"/>
          <w:kern w:val="0"/>
          <w:sz w:val="28"/>
          <w:szCs w:val="28"/>
          <w:rtl/>
          <w14:ligatures w14:val="none"/>
        </w:rPr>
        <w:lastRenderedPageBreak/>
        <w:t xml:space="preserve">وبذلك يكون إجمالي فقرات الاستبانة </w:t>
      </w:r>
      <w:r w:rsidRPr="00A5185A">
        <w:rPr>
          <w:rFonts w:ascii="Simplified Arabic" w:eastAsia="Times New Roman" w:hAnsi="Simplified Arabic" w:cs="Simplified Arabic"/>
          <w:color w:val="000000" w:themeColor="text1"/>
          <w:kern w:val="0"/>
          <w:sz w:val="28"/>
          <w:szCs w:val="28"/>
          <w14:ligatures w14:val="none"/>
        </w:rPr>
        <w:t xml:space="preserve">(26) </w:t>
      </w:r>
      <w:r w:rsidRPr="00A5185A">
        <w:rPr>
          <w:rFonts w:ascii="Simplified Arabic" w:eastAsia="Times New Roman" w:hAnsi="Simplified Arabic" w:cs="Simplified Arabic"/>
          <w:color w:val="000000" w:themeColor="text1"/>
          <w:kern w:val="0"/>
          <w:sz w:val="28"/>
          <w:szCs w:val="28"/>
          <w:rtl/>
          <w14:ligatures w14:val="none"/>
        </w:rPr>
        <w:t>فقرة بالإضافة إلى البيانات الديموغرافية. وسيتم قياس استجابات أفراد العينة وفقاً لمقياس ليكرت الخماسي (موافق بشدة = 5، موافق = 4، محايد = 3، غير موافق = 2، غير موافق بشدة = 1</w:t>
      </w:r>
      <w:r w:rsidR="0080208C" w:rsidRPr="00A5185A">
        <w:rPr>
          <w:rFonts w:ascii="Simplified Arabic" w:eastAsia="Times New Roman" w:hAnsi="Simplified Arabic" w:cs="Simplified Arabic" w:hint="cs"/>
          <w:color w:val="000000" w:themeColor="text1"/>
          <w:kern w:val="0"/>
          <w:sz w:val="28"/>
          <w:szCs w:val="28"/>
          <w:rtl/>
          <w14:ligatures w14:val="none"/>
        </w:rPr>
        <w:t>)</w:t>
      </w:r>
    </w:p>
    <w:p w14:paraId="0BC3B605" w14:textId="77777777" w:rsidR="00DE3AFC" w:rsidRPr="00A5185A" w:rsidRDefault="00DE3AFC" w:rsidP="0080208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5185A">
        <w:rPr>
          <w:rFonts w:ascii="Simplified Arabic" w:eastAsia="Times New Roman" w:hAnsi="Simplified Arabic" w:cs="Simplified Arabic"/>
          <w:color w:val="000000" w:themeColor="text1"/>
          <w:kern w:val="0"/>
          <w:sz w:val="28"/>
          <w:szCs w:val="28"/>
          <w:rtl/>
          <w14:ligatures w14:val="none"/>
        </w:rPr>
        <w:t>وسيتم التحقق من صدق الأداة من خلال صدق المحكّمين بعرضها على مجموعة من الأساتذة المتخصصين في الإدارة والاتصال التنظيمي، إضافة إلى صدق الاتساق الداخلي باستخدام معامل ارتباط بيرسون. كما سيتم التحقق من ثبات الأداة باستخدام معامل ألفا كرونباخ</w:t>
      </w:r>
      <w:r w:rsidRPr="00A5185A">
        <w:rPr>
          <w:rFonts w:ascii="Simplified Arabic" w:eastAsia="Times New Roman" w:hAnsi="Simplified Arabic" w:cs="Simplified Arabic"/>
          <w:color w:val="000000" w:themeColor="text1"/>
          <w:kern w:val="0"/>
          <w:sz w:val="28"/>
          <w:szCs w:val="28"/>
          <w14:ligatures w14:val="none"/>
        </w:rPr>
        <w:t xml:space="preserve"> (Cronbach's Alpha) </w:t>
      </w:r>
      <w:r w:rsidRPr="00A5185A">
        <w:rPr>
          <w:rFonts w:ascii="Simplified Arabic" w:eastAsia="Times New Roman" w:hAnsi="Simplified Arabic" w:cs="Simplified Arabic"/>
          <w:color w:val="000000" w:themeColor="text1"/>
          <w:kern w:val="0"/>
          <w:sz w:val="28"/>
          <w:szCs w:val="28"/>
          <w:rtl/>
          <w14:ligatures w14:val="none"/>
        </w:rPr>
        <w:t>للتأكد من درجة اتساق الفقرات واستقرار نتائجها</w:t>
      </w:r>
      <w:r w:rsidRPr="00A5185A">
        <w:rPr>
          <w:rFonts w:ascii="Simplified Arabic" w:eastAsia="Times New Roman" w:hAnsi="Simplified Arabic" w:cs="Simplified Arabic"/>
          <w:color w:val="000000" w:themeColor="text1"/>
          <w:kern w:val="0"/>
          <w:sz w:val="28"/>
          <w:szCs w:val="28"/>
          <w14:ligatures w14:val="none"/>
        </w:rPr>
        <w:t>.</w:t>
      </w:r>
    </w:p>
    <w:p w14:paraId="74D21C5C" w14:textId="44A41A21" w:rsidR="00DE3AFC" w:rsidRPr="00A5185A" w:rsidRDefault="0080208C" w:rsidP="0080208C">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38" w:name="_Toc224001032"/>
      <w:bookmarkStart w:id="39" w:name="_Toc233208896"/>
      <w:r w:rsidRPr="00A5185A">
        <w:rPr>
          <w:rFonts w:ascii="Simplified Arabic" w:eastAsia="Times New Roman" w:hAnsi="Simplified Arabic" w:cs="Simplified Arabic" w:hint="cs"/>
          <w:b/>
          <w:bCs/>
          <w:color w:val="000000" w:themeColor="text1"/>
          <w:kern w:val="36"/>
          <w:sz w:val="36"/>
          <w:szCs w:val="36"/>
          <w:rtl/>
          <w14:ligatures w14:val="none"/>
        </w:rPr>
        <w:t xml:space="preserve">14.1 </w:t>
      </w:r>
      <w:r w:rsidR="00DE3AFC" w:rsidRPr="00A5185A">
        <w:rPr>
          <w:rFonts w:ascii="Simplified Arabic" w:eastAsia="Times New Roman" w:hAnsi="Simplified Arabic" w:cs="Simplified Arabic"/>
          <w:b/>
          <w:bCs/>
          <w:color w:val="000000" w:themeColor="text1"/>
          <w:kern w:val="36"/>
          <w:sz w:val="36"/>
          <w:szCs w:val="36"/>
          <w:rtl/>
          <w14:ligatures w14:val="none"/>
        </w:rPr>
        <w:t>الأساليب الإحصائية المستخدمة</w:t>
      </w:r>
      <w:bookmarkEnd w:id="38"/>
      <w:bookmarkEnd w:id="39"/>
    </w:p>
    <w:p w14:paraId="3B96ED3C" w14:textId="77777777" w:rsidR="00DE3AFC" w:rsidRPr="00A5185A" w:rsidRDefault="00DE3AFC" w:rsidP="0080208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5185A">
        <w:rPr>
          <w:rFonts w:ascii="Simplified Arabic" w:eastAsia="Times New Roman" w:hAnsi="Simplified Arabic" w:cs="Simplified Arabic"/>
          <w:color w:val="000000" w:themeColor="text1"/>
          <w:kern w:val="0"/>
          <w:sz w:val="28"/>
          <w:szCs w:val="28"/>
          <w:rtl/>
          <w14:ligatures w14:val="none"/>
        </w:rPr>
        <w:t>ستستخدم الدراسة برنامج الحزم الإحصائية للعلوم الاجتماعية</w:t>
      </w:r>
      <w:r w:rsidRPr="00A5185A">
        <w:rPr>
          <w:rFonts w:ascii="Simplified Arabic" w:eastAsia="Times New Roman" w:hAnsi="Simplified Arabic" w:cs="Simplified Arabic"/>
          <w:color w:val="000000" w:themeColor="text1"/>
          <w:kern w:val="0"/>
          <w:sz w:val="28"/>
          <w:szCs w:val="28"/>
          <w14:ligatures w14:val="none"/>
        </w:rPr>
        <w:t xml:space="preserve"> (SPSS) </w:t>
      </w:r>
      <w:r w:rsidRPr="00A5185A">
        <w:rPr>
          <w:rFonts w:ascii="Simplified Arabic" w:eastAsia="Times New Roman" w:hAnsi="Simplified Arabic" w:cs="Simplified Arabic"/>
          <w:color w:val="000000" w:themeColor="text1"/>
          <w:kern w:val="0"/>
          <w:sz w:val="28"/>
          <w:szCs w:val="28"/>
          <w:rtl/>
          <w14:ligatures w14:val="none"/>
        </w:rPr>
        <w:t>لتحليل البيانات، وذلك باستخدام الأساليب الإحصائية التالية</w:t>
      </w:r>
      <w:r w:rsidRPr="00A5185A">
        <w:rPr>
          <w:rFonts w:ascii="Simplified Arabic" w:eastAsia="Times New Roman" w:hAnsi="Simplified Arabic" w:cs="Simplified Arabic"/>
          <w:color w:val="000000" w:themeColor="text1"/>
          <w:kern w:val="0"/>
          <w:sz w:val="28"/>
          <w:szCs w:val="28"/>
          <w14:ligatures w14:val="none"/>
        </w:rPr>
        <w:t>:</w:t>
      </w:r>
    </w:p>
    <w:p w14:paraId="2817DB5C" w14:textId="77777777" w:rsidR="00DE3AFC" w:rsidRPr="00A5185A" w:rsidRDefault="00DE3AFC" w:rsidP="00D905AF">
      <w:pPr>
        <w:numPr>
          <w:ilvl w:val="0"/>
          <w:numId w:val="4"/>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5185A">
        <w:rPr>
          <w:rFonts w:ascii="Simplified Arabic" w:eastAsia="Times New Roman" w:hAnsi="Simplified Arabic" w:cs="Simplified Arabic"/>
          <w:color w:val="000000" w:themeColor="text1"/>
          <w:kern w:val="0"/>
          <w:sz w:val="28"/>
          <w:szCs w:val="28"/>
          <w:rtl/>
          <w14:ligatures w14:val="none"/>
        </w:rPr>
        <w:t xml:space="preserve">معامل ألفا كرونباخ </w:t>
      </w:r>
      <w:r w:rsidRPr="00A5185A">
        <w:rPr>
          <w:rFonts w:ascii="Simplified Arabic" w:eastAsia="Times New Roman" w:hAnsi="Simplified Arabic" w:cs="Simplified Arabic"/>
          <w:color w:val="000000" w:themeColor="text1"/>
          <w:kern w:val="0"/>
          <w:sz w:val="28"/>
          <w:szCs w:val="28"/>
          <w14:ligatures w14:val="none"/>
        </w:rPr>
        <w:t xml:space="preserve">(Cronbach's Alpha): </w:t>
      </w:r>
      <w:r w:rsidRPr="00A5185A">
        <w:rPr>
          <w:rFonts w:ascii="Simplified Arabic" w:eastAsia="Times New Roman" w:hAnsi="Simplified Arabic" w:cs="Simplified Arabic"/>
          <w:color w:val="000000" w:themeColor="text1"/>
          <w:kern w:val="0"/>
          <w:sz w:val="28"/>
          <w:szCs w:val="28"/>
          <w:rtl/>
          <w14:ligatures w14:val="none"/>
        </w:rPr>
        <w:t>للتحقق من ثبات أداة الدراسة</w:t>
      </w:r>
      <w:r w:rsidRPr="00A5185A">
        <w:rPr>
          <w:rFonts w:ascii="Simplified Arabic" w:eastAsia="Times New Roman" w:hAnsi="Simplified Arabic" w:cs="Simplified Arabic"/>
          <w:color w:val="000000" w:themeColor="text1"/>
          <w:kern w:val="0"/>
          <w:sz w:val="28"/>
          <w:szCs w:val="28"/>
          <w14:ligatures w14:val="none"/>
        </w:rPr>
        <w:t>.</w:t>
      </w:r>
    </w:p>
    <w:p w14:paraId="3647139E" w14:textId="77777777" w:rsidR="00DE3AFC" w:rsidRPr="00A5185A" w:rsidRDefault="00DE3AFC" w:rsidP="00D905AF">
      <w:pPr>
        <w:numPr>
          <w:ilvl w:val="0"/>
          <w:numId w:val="4"/>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5185A">
        <w:rPr>
          <w:rFonts w:ascii="Simplified Arabic" w:eastAsia="Times New Roman" w:hAnsi="Simplified Arabic" w:cs="Simplified Arabic"/>
          <w:color w:val="000000" w:themeColor="text1"/>
          <w:kern w:val="0"/>
          <w:sz w:val="28"/>
          <w:szCs w:val="28"/>
          <w:rtl/>
          <w14:ligatures w14:val="none"/>
        </w:rPr>
        <w:t xml:space="preserve">معامل ارتباط بيرسون </w:t>
      </w:r>
      <w:r w:rsidRPr="00A5185A">
        <w:rPr>
          <w:rFonts w:ascii="Simplified Arabic" w:eastAsia="Times New Roman" w:hAnsi="Simplified Arabic" w:cs="Simplified Arabic"/>
          <w:color w:val="000000" w:themeColor="text1"/>
          <w:kern w:val="0"/>
          <w:sz w:val="28"/>
          <w:szCs w:val="28"/>
          <w14:ligatures w14:val="none"/>
        </w:rPr>
        <w:t xml:space="preserve">(Pearson Correlation): </w:t>
      </w:r>
      <w:r w:rsidRPr="00A5185A">
        <w:rPr>
          <w:rFonts w:ascii="Simplified Arabic" w:eastAsia="Times New Roman" w:hAnsi="Simplified Arabic" w:cs="Simplified Arabic"/>
          <w:color w:val="000000" w:themeColor="text1"/>
          <w:kern w:val="0"/>
          <w:sz w:val="28"/>
          <w:szCs w:val="28"/>
          <w:rtl/>
          <w14:ligatures w14:val="none"/>
        </w:rPr>
        <w:t>للتحقق من صدق الاتساق الداخلي للأداة</w:t>
      </w:r>
      <w:r w:rsidRPr="00A5185A">
        <w:rPr>
          <w:rFonts w:ascii="Simplified Arabic" w:eastAsia="Times New Roman" w:hAnsi="Simplified Arabic" w:cs="Simplified Arabic"/>
          <w:color w:val="000000" w:themeColor="text1"/>
          <w:kern w:val="0"/>
          <w:sz w:val="28"/>
          <w:szCs w:val="28"/>
          <w14:ligatures w14:val="none"/>
        </w:rPr>
        <w:t>.</w:t>
      </w:r>
    </w:p>
    <w:p w14:paraId="5FC85AE8" w14:textId="77777777" w:rsidR="00DE3AFC" w:rsidRPr="00A5185A" w:rsidRDefault="00DE3AFC" w:rsidP="00D905AF">
      <w:pPr>
        <w:numPr>
          <w:ilvl w:val="0"/>
          <w:numId w:val="4"/>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5185A">
        <w:rPr>
          <w:rFonts w:ascii="Simplified Arabic" w:eastAsia="Times New Roman" w:hAnsi="Simplified Arabic" w:cs="Simplified Arabic"/>
          <w:color w:val="000000" w:themeColor="text1"/>
          <w:kern w:val="0"/>
          <w:sz w:val="28"/>
          <w:szCs w:val="28"/>
          <w:rtl/>
          <w14:ligatures w14:val="none"/>
        </w:rPr>
        <w:t>التكرارات والنسب المئوية</w:t>
      </w:r>
      <w:r w:rsidRPr="00A5185A">
        <w:rPr>
          <w:rFonts w:ascii="Simplified Arabic" w:eastAsia="Times New Roman" w:hAnsi="Simplified Arabic" w:cs="Simplified Arabic"/>
          <w:color w:val="000000" w:themeColor="text1"/>
          <w:kern w:val="0"/>
          <w:sz w:val="28"/>
          <w:szCs w:val="28"/>
          <w14:ligatures w14:val="none"/>
        </w:rPr>
        <w:t xml:space="preserve">: </w:t>
      </w:r>
      <w:r w:rsidRPr="00A5185A">
        <w:rPr>
          <w:rFonts w:ascii="Simplified Arabic" w:eastAsia="Times New Roman" w:hAnsi="Simplified Arabic" w:cs="Simplified Arabic"/>
          <w:color w:val="000000" w:themeColor="text1"/>
          <w:kern w:val="0"/>
          <w:sz w:val="28"/>
          <w:szCs w:val="28"/>
          <w:rtl/>
          <w14:ligatures w14:val="none"/>
        </w:rPr>
        <w:t>لوصف خصائص عينة الدراسة الديموغرافية</w:t>
      </w:r>
      <w:r w:rsidRPr="00A5185A">
        <w:rPr>
          <w:rFonts w:ascii="Simplified Arabic" w:eastAsia="Times New Roman" w:hAnsi="Simplified Arabic" w:cs="Simplified Arabic"/>
          <w:color w:val="000000" w:themeColor="text1"/>
          <w:kern w:val="0"/>
          <w:sz w:val="28"/>
          <w:szCs w:val="28"/>
          <w14:ligatures w14:val="none"/>
        </w:rPr>
        <w:t>.</w:t>
      </w:r>
    </w:p>
    <w:p w14:paraId="24544D33" w14:textId="77777777" w:rsidR="00DE3AFC" w:rsidRPr="00A5185A" w:rsidRDefault="00DE3AFC" w:rsidP="00D905AF">
      <w:pPr>
        <w:numPr>
          <w:ilvl w:val="0"/>
          <w:numId w:val="4"/>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5185A">
        <w:rPr>
          <w:rFonts w:ascii="Simplified Arabic" w:eastAsia="Times New Roman" w:hAnsi="Simplified Arabic" w:cs="Simplified Arabic"/>
          <w:color w:val="000000" w:themeColor="text1"/>
          <w:kern w:val="0"/>
          <w:sz w:val="28"/>
          <w:szCs w:val="28"/>
          <w:rtl/>
          <w14:ligatures w14:val="none"/>
        </w:rPr>
        <w:t>المتوسطات الحسابية والانحرافات المعيارية</w:t>
      </w:r>
      <w:r w:rsidRPr="00A5185A">
        <w:rPr>
          <w:rFonts w:ascii="Simplified Arabic" w:eastAsia="Times New Roman" w:hAnsi="Simplified Arabic" w:cs="Simplified Arabic"/>
          <w:color w:val="000000" w:themeColor="text1"/>
          <w:kern w:val="0"/>
          <w:sz w:val="28"/>
          <w:szCs w:val="28"/>
          <w14:ligatures w14:val="none"/>
        </w:rPr>
        <w:t xml:space="preserve">: </w:t>
      </w:r>
      <w:r w:rsidRPr="00A5185A">
        <w:rPr>
          <w:rFonts w:ascii="Simplified Arabic" w:eastAsia="Times New Roman" w:hAnsi="Simplified Arabic" w:cs="Simplified Arabic"/>
          <w:color w:val="000000" w:themeColor="text1"/>
          <w:kern w:val="0"/>
          <w:sz w:val="28"/>
          <w:szCs w:val="28"/>
          <w:rtl/>
          <w14:ligatures w14:val="none"/>
        </w:rPr>
        <w:t>لتحديد مستوى استجابات أفراد العينة على محاور الاستبانة ودرجة تشتت الإجابات</w:t>
      </w:r>
      <w:r w:rsidRPr="00A5185A">
        <w:rPr>
          <w:rFonts w:ascii="Simplified Arabic" w:eastAsia="Times New Roman" w:hAnsi="Simplified Arabic" w:cs="Simplified Arabic"/>
          <w:color w:val="000000" w:themeColor="text1"/>
          <w:kern w:val="0"/>
          <w:sz w:val="28"/>
          <w:szCs w:val="28"/>
          <w14:ligatures w14:val="none"/>
        </w:rPr>
        <w:t>.</w:t>
      </w:r>
    </w:p>
    <w:p w14:paraId="51226BFA" w14:textId="77777777" w:rsidR="00DE3AFC" w:rsidRPr="00A5185A" w:rsidRDefault="00DE3AFC" w:rsidP="00D905AF">
      <w:pPr>
        <w:numPr>
          <w:ilvl w:val="0"/>
          <w:numId w:val="4"/>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5185A">
        <w:rPr>
          <w:rFonts w:ascii="Simplified Arabic" w:eastAsia="Times New Roman" w:hAnsi="Simplified Arabic" w:cs="Simplified Arabic"/>
          <w:color w:val="000000" w:themeColor="text1"/>
          <w:kern w:val="0"/>
          <w:sz w:val="28"/>
          <w:szCs w:val="28"/>
          <w:rtl/>
          <w14:ligatures w14:val="none"/>
        </w:rPr>
        <w:t xml:space="preserve">تحليل الانحدار البسيط </w:t>
      </w:r>
      <w:r w:rsidRPr="00A5185A">
        <w:rPr>
          <w:rFonts w:ascii="Simplified Arabic" w:eastAsia="Times New Roman" w:hAnsi="Simplified Arabic" w:cs="Simplified Arabic"/>
          <w:color w:val="000000" w:themeColor="text1"/>
          <w:kern w:val="0"/>
          <w:sz w:val="28"/>
          <w:szCs w:val="28"/>
          <w14:ligatures w14:val="none"/>
        </w:rPr>
        <w:t xml:space="preserve">(Simple Regression): </w:t>
      </w:r>
      <w:r w:rsidRPr="00A5185A">
        <w:rPr>
          <w:rFonts w:ascii="Simplified Arabic" w:eastAsia="Times New Roman" w:hAnsi="Simplified Arabic" w:cs="Simplified Arabic"/>
          <w:color w:val="000000" w:themeColor="text1"/>
          <w:kern w:val="0"/>
          <w:sz w:val="28"/>
          <w:szCs w:val="28"/>
          <w:rtl/>
          <w14:ligatures w14:val="none"/>
        </w:rPr>
        <w:t>لاختبار أثر كل بُعد من أبعاد الاتصال الداخلي على المتغير التابع منفرداً</w:t>
      </w:r>
      <w:r w:rsidRPr="00A5185A">
        <w:rPr>
          <w:rFonts w:ascii="Simplified Arabic" w:eastAsia="Times New Roman" w:hAnsi="Simplified Arabic" w:cs="Simplified Arabic"/>
          <w:color w:val="000000" w:themeColor="text1"/>
          <w:kern w:val="0"/>
          <w:sz w:val="28"/>
          <w:szCs w:val="28"/>
          <w14:ligatures w14:val="none"/>
        </w:rPr>
        <w:t>.</w:t>
      </w:r>
    </w:p>
    <w:p w14:paraId="3095367B" w14:textId="77777777" w:rsidR="00DE3AFC" w:rsidRPr="00A5185A" w:rsidRDefault="00DE3AFC" w:rsidP="00D905AF">
      <w:pPr>
        <w:numPr>
          <w:ilvl w:val="0"/>
          <w:numId w:val="4"/>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5185A">
        <w:rPr>
          <w:rFonts w:ascii="Simplified Arabic" w:eastAsia="Times New Roman" w:hAnsi="Simplified Arabic" w:cs="Simplified Arabic"/>
          <w:color w:val="000000" w:themeColor="text1"/>
          <w:kern w:val="0"/>
          <w:sz w:val="28"/>
          <w:szCs w:val="28"/>
          <w:rtl/>
          <w14:ligatures w14:val="none"/>
        </w:rPr>
        <w:t xml:space="preserve">تحليل الانحدار المتعدد </w:t>
      </w:r>
      <w:r w:rsidRPr="00A5185A">
        <w:rPr>
          <w:rFonts w:ascii="Simplified Arabic" w:eastAsia="Times New Roman" w:hAnsi="Simplified Arabic" w:cs="Simplified Arabic"/>
          <w:color w:val="000000" w:themeColor="text1"/>
          <w:kern w:val="0"/>
          <w:sz w:val="28"/>
          <w:szCs w:val="28"/>
          <w14:ligatures w14:val="none"/>
        </w:rPr>
        <w:t xml:space="preserve">(Multiple Regression): </w:t>
      </w:r>
      <w:r w:rsidRPr="00A5185A">
        <w:rPr>
          <w:rFonts w:ascii="Simplified Arabic" w:eastAsia="Times New Roman" w:hAnsi="Simplified Arabic" w:cs="Simplified Arabic"/>
          <w:color w:val="000000" w:themeColor="text1"/>
          <w:kern w:val="0"/>
          <w:sz w:val="28"/>
          <w:szCs w:val="28"/>
          <w:rtl/>
          <w14:ligatures w14:val="none"/>
        </w:rPr>
        <w:t>لاختبار الأثر المشترك لأبعاد الاتصال الداخلي مجتمعة على جودة تنفيذ القرارات وتقليل الأخطاء الإدارية</w:t>
      </w:r>
      <w:r w:rsidRPr="00A5185A">
        <w:rPr>
          <w:rFonts w:ascii="Simplified Arabic" w:eastAsia="Times New Roman" w:hAnsi="Simplified Arabic" w:cs="Simplified Arabic"/>
          <w:color w:val="000000" w:themeColor="text1"/>
          <w:kern w:val="0"/>
          <w:sz w:val="28"/>
          <w:szCs w:val="28"/>
          <w14:ligatures w14:val="none"/>
        </w:rPr>
        <w:t>.</w:t>
      </w:r>
    </w:p>
    <w:p w14:paraId="6757CC4C" w14:textId="77777777" w:rsidR="00DE3AFC" w:rsidRPr="00A5185A" w:rsidRDefault="00DE3AFC" w:rsidP="00D905AF">
      <w:pPr>
        <w:numPr>
          <w:ilvl w:val="0"/>
          <w:numId w:val="4"/>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5185A">
        <w:rPr>
          <w:rFonts w:ascii="Simplified Arabic" w:eastAsia="Times New Roman" w:hAnsi="Simplified Arabic" w:cs="Simplified Arabic"/>
          <w:color w:val="000000" w:themeColor="text1"/>
          <w:kern w:val="0"/>
          <w:sz w:val="28"/>
          <w:szCs w:val="28"/>
          <w:rtl/>
          <w14:ligatures w14:val="none"/>
        </w:rPr>
        <w:t xml:space="preserve">اختبار (ت) للعينات المستقلة </w:t>
      </w:r>
      <w:r w:rsidRPr="00A5185A">
        <w:rPr>
          <w:rFonts w:ascii="Simplified Arabic" w:eastAsia="Times New Roman" w:hAnsi="Simplified Arabic" w:cs="Simplified Arabic"/>
          <w:color w:val="000000" w:themeColor="text1"/>
          <w:kern w:val="0"/>
          <w:sz w:val="28"/>
          <w:szCs w:val="28"/>
          <w14:ligatures w14:val="none"/>
        </w:rPr>
        <w:t xml:space="preserve">(Independent Samples T-Test): </w:t>
      </w:r>
      <w:r w:rsidRPr="00A5185A">
        <w:rPr>
          <w:rFonts w:ascii="Simplified Arabic" w:eastAsia="Times New Roman" w:hAnsi="Simplified Arabic" w:cs="Simplified Arabic"/>
          <w:color w:val="000000" w:themeColor="text1"/>
          <w:kern w:val="0"/>
          <w:sz w:val="28"/>
          <w:szCs w:val="28"/>
          <w:rtl/>
          <w14:ligatures w14:val="none"/>
        </w:rPr>
        <w:t>للكشف عن الفروق في استجابات أفراد العينة وفقاً لمتغير الجنس</w:t>
      </w:r>
      <w:r w:rsidRPr="00A5185A">
        <w:rPr>
          <w:rFonts w:ascii="Simplified Arabic" w:eastAsia="Times New Roman" w:hAnsi="Simplified Arabic" w:cs="Simplified Arabic"/>
          <w:color w:val="000000" w:themeColor="text1"/>
          <w:kern w:val="0"/>
          <w:sz w:val="28"/>
          <w:szCs w:val="28"/>
          <w14:ligatures w14:val="none"/>
        </w:rPr>
        <w:t>.</w:t>
      </w:r>
    </w:p>
    <w:p w14:paraId="2E45619E" w14:textId="77777777" w:rsidR="00DE3AFC" w:rsidRPr="00A5185A" w:rsidRDefault="00DE3AFC" w:rsidP="00D905AF">
      <w:pPr>
        <w:numPr>
          <w:ilvl w:val="0"/>
          <w:numId w:val="4"/>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5185A">
        <w:rPr>
          <w:rFonts w:ascii="Simplified Arabic" w:eastAsia="Times New Roman" w:hAnsi="Simplified Arabic" w:cs="Simplified Arabic"/>
          <w:color w:val="000000" w:themeColor="text1"/>
          <w:kern w:val="0"/>
          <w:sz w:val="28"/>
          <w:szCs w:val="28"/>
          <w:rtl/>
          <w14:ligatures w14:val="none"/>
        </w:rPr>
        <w:t xml:space="preserve">تحليل التباين الأحادي </w:t>
      </w:r>
      <w:r w:rsidRPr="00A5185A">
        <w:rPr>
          <w:rFonts w:ascii="Simplified Arabic" w:eastAsia="Times New Roman" w:hAnsi="Simplified Arabic" w:cs="Simplified Arabic"/>
          <w:color w:val="000000" w:themeColor="text1"/>
          <w:kern w:val="0"/>
          <w:sz w:val="28"/>
          <w:szCs w:val="28"/>
          <w14:ligatures w14:val="none"/>
        </w:rPr>
        <w:t xml:space="preserve">(One-Way ANOVA): </w:t>
      </w:r>
      <w:r w:rsidRPr="00A5185A">
        <w:rPr>
          <w:rFonts w:ascii="Simplified Arabic" w:eastAsia="Times New Roman" w:hAnsi="Simplified Arabic" w:cs="Simplified Arabic"/>
          <w:color w:val="000000" w:themeColor="text1"/>
          <w:kern w:val="0"/>
          <w:sz w:val="28"/>
          <w:szCs w:val="28"/>
          <w:rtl/>
          <w14:ligatures w14:val="none"/>
        </w:rPr>
        <w:t>للكشف عن الفروق في استجابات أفراد العينة وفقاً للمتغيرات الديموغرافية متعددة الفئات (المؤهل العلمي، سنوات الخبرة، المستوى الوظيفي</w:t>
      </w:r>
      <w:r w:rsidRPr="00A5185A">
        <w:rPr>
          <w:rFonts w:ascii="Simplified Arabic" w:eastAsia="Times New Roman" w:hAnsi="Simplified Arabic" w:cs="Simplified Arabic"/>
          <w:color w:val="000000" w:themeColor="text1"/>
          <w:kern w:val="0"/>
          <w:sz w:val="28"/>
          <w:szCs w:val="28"/>
          <w14:ligatures w14:val="none"/>
        </w:rPr>
        <w:t>).</w:t>
      </w:r>
    </w:p>
    <w:p w14:paraId="36BEB45B" w14:textId="77777777" w:rsidR="00DE3AFC" w:rsidRPr="00A5185A" w:rsidRDefault="00DE3AFC" w:rsidP="00D905AF">
      <w:pPr>
        <w:numPr>
          <w:ilvl w:val="0"/>
          <w:numId w:val="4"/>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5185A">
        <w:rPr>
          <w:rFonts w:ascii="Simplified Arabic" w:eastAsia="Times New Roman" w:hAnsi="Simplified Arabic" w:cs="Simplified Arabic"/>
          <w:color w:val="000000" w:themeColor="text1"/>
          <w:kern w:val="0"/>
          <w:sz w:val="28"/>
          <w:szCs w:val="28"/>
          <w:rtl/>
          <w14:ligatures w14:val="none"/>
        </w:rPr>
        <w:t xml:space="preserve">اختبار شيفيه للمقارنات البعدية </w:t>
      </w:r>
      <w:r w:rsidRPr="00A5185A">
        <w:rPr>
          <w:rFonts w:ascii="Simplified Arabic" w:eastAsia="Times New Roman" w:hAnsi="Simplified Arabic" w:cs="Simplified Arabic"/>
          <w:color w:val="000000" w:themeColor="text1"/>
          <w:kern w:val="0"/>
          <w:sz w:val="28"/>
          <w:szCs w:val="28"/>
          <w14:ligatures w14:val="none"/>
        </w:rPr>
        <w:t xml:space="preserve">(Scheffé Post Hoc Test): </w:t>
      </w:r>
      <w:r w:rsidRPr="00A5185A">
        <w:rPr>
          <w:rFonts w:ascii="Simplified Arabic" w:eastAsia="Times New Roman" w:hAnsi="Simplified Arabic" w:cs="Simplified Arabic"/>
          <w:color w:val="000000" w:themeColor="text1"/>
          <w:kern w:val="0"/>
          <w:sz w:val="28"/>
          <w:szCs w:val="28"/>
          <w:rtl/>
          <w14:ligatures w14:val="none"/>
        </w:rPr>
        <w:t>لتحديد مصدر الفروق واتجاهها في حال وجود فروق ذات دلالة إحصائية في تحليل التباين الأحادي</w:t>
      </w:r>
      <w:r w:rsidRPr="00A5185A">
        <w:rPr>
          <w:rFonts w:ascii="Simplified Arabic" w:eastAsia="Times New Roman" w:hAnsi="Simplified Arabic" w:cs="Simplified Arabic"/>
          <w:color w:val="000000" w:themeColor="text1"/>
          <w:kern w:val="0"/>
          <w:sz w:val="28"/>
          <w:szCs w:val="28"/>
          <w14:ligatures w14:val="none"/>
        </w:rPr>
        <w:t>.</w:t>
      </w:r>
    </w:p>
    <w:p w14:paraId="70B0F8F2" w14:textId="0A38073E" w:rsidR="00DE3AFC" w:rsidRPr="00A5185A" w:rsidRDefault="0080208C" w:rsidP="0080208C">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14:ligatures w14:val="none"/>
        </w:rPr>
      </w:pPr>
      <w:bookmarkStart w:id="40" w:name="_Toc224001033"/>
      <w:bookmarkStart w:id="41" w:name="_Toc233208897"/>
      <w:r w:rsidRPr="00A5185A">
        <w:rPr>
          <w:rFonts w:ascii="Simplified Arabic" w:eastAsia="Times New Roman" w:hAnsi="Simplified Arabic" w:cs="Simplified Arabic" w:hint="cs"/>
          <w:b/>
          <w:bCs/>
          <w:color w:val="000000" w:themeColor="text1"/>
          <w:kern w:val="36"/>
          <w:sz w:val="36"/>
          <w:szCs w:val="36"/>
          <w:rtl/>
          <w14:ligatures w14:val="none"/>
        </w:rPr>
        <w:lastRenderedPageBreak/>
        <w:t xml:space="preserve">15.1 </w:t>
      </w:r>
      <w:r w:rsidR="00DE3AFC" w:rsidRPr="00A5185A">
        <w:rPr>
          <w:rFonts w:ascii="Simplified Arabic" w:eastAsia="Times New Roman" w:hAnsi="Simplified Arabic" w:cs="Simplified Arabic"/>
          <w:b/>
          <w:bCs/>
          <w:color w:val="000000" w:themeColor="text1"/>
          <w:kern w:val="36"/>
          <w:sz w:val="36"/>
          <w:szCs w:val="36"/>
          <w:rtl/>
          <w14:ligatures w14:val="none"/>
        </w:rPr>
        <w:t>حدود الدراسة</w:t>
      </w:r>
      <w:bookmarkEnd w:id="40"/>
      <w:bookmarkEnd w:id="41"/>
    </w:p>
    <w:p w14:paraId="504B4DCE" w14:textId="69DBC29F" w:rsidR="00DE3AFC" w:rsidRPr="00A5185A" w:rsidRDefault="00DE3AFC" w:rsidP="00D905AF">
      <w:pPr>
        <w:pStyle w:val="ListParagraph"/>
        <w:numPr>
          <w:ilvl w:val="0"/>
          <w:numId w:val="1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lang w:bidi="ar-EG"/>
          <w14:ligatures w14:val="none"/>
        </w:rPr>
      </w:pPr>
      <w:r w:rsidRPr="00A5185A">
        <w:rPr>
          <w:rFonts w:ascii="Simplified Arabic" w:eastAsia="Times New Roman" w:hAnsi="Simplified Arabic" w:cs="Simplified Arabic"/>
          <w:color w:val="000000" w:themeColor="text1"/>
          <w:kern w:val="0"/>
          <w:sz w:val="28"/>
          <w:szCs w:val="28"/>
          <w:rtl/>
          <w14:ligatures w14:val="none"/>
        </w:rPr>
        <w:t>الحدود الموضوعية</w:t>
      </w:r>
      <w:r w:rsidRPr="00A5185A">
        <w:rPr>
          <w:rFonts w:ascii="Simplified Arabic" w:eastAsia="Times New Roman" w:hAnsi="Simplified Arabic" w:cs="Simplified Arabic"/>
          <w:color w:val="000000" w:themeColor="text1"/>
          <w:kern w:val="0"/>
          <w:sz w:val="28"/>
          <w:szCs w:val="28"/>
          <w14:ligatures w14:val="none"/>
        </w:rPr>
        <w:t xml:space="preserve">: </w:t>
      </w:r>
      <w:r w:rsidRPr="00A5185A">
        <w:rPr>
          <w:rFonts w:ascii="Simplified Arabic" w:eastAsia="Times New Roman" w:hAnsi="Simplified Arabic" w:cs="Simplified Arabic"/>
          <w:color w:val="000000" w:themeColor="text1"/>
          <w:kern w:val="0"/>
          <w:sz w:val="28"/>
          <w:szCs w:val="28"/>
          <w:rtl/>
          <w14:ligatures w14:val="none"/>
        </w:rPr>
        <w:t>ستقتصر الدراسة على دراسة أثر فعالية الاتصال الداخلي  بأبعاده (وضوح قنوات الاتصال، كفاءة تبادل المعلومات، فعالية التغذية الراجعة، التكامل بين وسائل الاتصال) على جودة تنفيذ القرارات وتقليل الأخطاء الإدارية</w:t>
      </w:r>
      <w:r w:rsidRPr="00A5185A">
        <w:rPr>
          <w:rFonts w:ascii="Simplified Arabic" w:eastAsia="Times New Roman" w:hAnsi="Simplified Arabic" w:cs="Simplified Arabic"/>
          <w:color w:val="000000" w:themeColor="text1"/>
          <w:kern w:val="0"/>
          <w:sz w:val="28"/>
          <w:szCs w:val="28"/>
          <w14:ligatures w14:val="none"/>
        </w:rPr>
        <w:t>.</w:t>
      </w:r>
    </w:p>
    <w:p w14:paraId="73F4B545" w14:textId="77777777" w:rsidR="00DE3AFC" w:rsidRPr="00A5185A" w:rsidRDefault="00DE3AFC" w:rsidP="00D905AF">
      <w:pPr>
        <w:pStyle w:val="ListParagraph"/>
        <w:numPr>
          <w:ilvl w:val="0"/>
          <w:numId w:val="1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5185A">
        <w:rPr>
          <w:rFonts w:ascii="Simplified Arabic" w:eastAsia="Times New Roman" w:hAnsi="Simplified Arabic" w:cs="Simplified Arabic"/>
          <w:color w:val="000000" w:themeColor="text1"/>
          <w:kern w:val="0"/>
          <w:sz w:val="28"/>
          <w:szCs w:val="28"/>
          <w:rtl/>
          <w14:ligatures w14:val="none"/>
        </w:rPr>
        <w:t>الحدود المكانية</w:t>
      </w:r>
      <w:r w:rsidRPr="00A5185A">
        <w:rPr>
          <w:rFonts w:ascii="Simplified Arabic" w:eastAsia="Times New Roman" w:hAnsi="Simplified Arabic" w:cs="Simplified Arabic"/>
          <w:color w:val="000000" w:themeColor="text1"/>
          <w:kern w:val="0"/>
          <w:sz w:val="28"/>
          <w:szCs w:val="28"/>
          <w14:ligatures w14:val="none"/>
        </w:rPr>
        <w:t xml:space="preserve">: </w:t>
      </w:r>
      <w:r w:rsidRPr="00A5185A">
        <w:rPr>
          <w:rFonts w:ascii="Simplified Arabic" w:eastAsia="Times New Roman" w:hAnsi="Simplified Arabic" w:cs="Simplified Arabic"/>
          <w:color w:val="000000" w:themeColor="text1"/>
          <w:kern w:val="0"/>
          <w:sz w:val="28"/>
          <w:szCs w:val="28"/>
          <w:rtl/>
          <w14:ligatures w14:val="none"/>
        </w:rPr>
        <w:t>ستُطبّق الدراسة على مدينة الملك سعود الطبية بمدينة الرياض، المملكة العربية السعودية</w:t>
      </w:r>
      <w:r w:rsidRPr="00A5185A">
        <w:rPr>
          <w:rFonts w:ascii="Simplified Arabic" w:eastAsia="Times New Roman" w:hAnsi="Simplified Arabic" w:cs="Simplified Arabic"/>
          <w:color w:val="000000" w:themeColor="text1"/>
          <w:kern w:val="0"/>
          <w:sz w:val="28"/>
          <w:szCs w:val="28"/>
          <w14:ligatures w14:val="none"/>
        </w:rPr>
        <w:t>.</w:t>
      </w:r>
    </w:p>
    <w:p w14:paraId="0DDB0551" w14:textId="77777777" w:rsidR="00DE3AFC" w:rsidRPr="00A5185A" w:rsidRDefault="00DE3AFC" w:rsidP="00D905AF">
      <w:pPr>
        <w:pStyle w:val="ListParagraph"/>
        <w:numPr>
          <w:ilvl w:val="0"/>
          <w:numId w:val="1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5185A">
        <w:rPr>
          <w:rFonts w:ascii="Simplified Arabic" w:eastAsia="Times New Roman" w:hAnsi="Simplified Arabic" w:cs="Simplified Arabic"/>
          <w:color w:val="000000" w:themeColor="text1"/>
          <w:kern w:val="0"/>
          <w:sz w:val="28"/>
          <w:szCs w:val="28"/>
          <w:rtl/>
          <w14:ligatures w14:val="none"/>
        </w:rPr>
        <w:t>الحدود البشرية</w:t>
      </w:r>
      <w:r w:rsidRPr="00A5185A">
        <w:rPr>
          <w:rFonts w:ascii="Simplified Arabic" w:eastAsia="Times New Roman" w:hAnsi="Simplified Arabic" w:cs="Simplified Arabic"/>
          <w:color w:val="000000" w:themeColor="text1"/>
          <w:kern w:val="0"/>
          <w:sz w:val="28"/>
          <w:szCs w:val="28"/>
          <w14:ligatures w14:val="none"/>
        </w:rPr>
        <w:t xml:space="preserve">: </w:t>
      </w:r>
      <w:r w:rsidRPr="00A5185A">
        <w:rPr>
          <w:rFonts w:ascii="Simplified Arabic" w:eastAsia="Times New Roman" w:hAnsi="Simplified Arabic" w:cs="Simplified Arabic"/>
          <w:color w:val="000000" w:themeColor="text1"/>
          <w:kern w:val="0"/>
          <w:sz w:val="28"/>
          <w:szCs w:val="28"/>
          <w:rtl/>
          <w14:ligatures w14:val="none"/>
        </w:rPr>
        <w:t>ستقتصر الدراسة على العاملين في وحدات الدعم الإداري بمختلف مستوياتهم الوظيفية (الإدارة العليا، الإدارة الوسطى، الإدارة التنفيذية) في مدينة الملك سعود الطبية</w:t>
      </w:r>
      <w:r w:rsidRPr="00A5185A">
        <w:rPr>
          <w:rFonts w:ascii="Simplified Arabic" w:eastAsia="Times New Roman" w:hAnsi="Simplified Arabic" w:cs="Simplified Arabic"/>
          <w:color w:val="000000" w:themeColor="text1"/>
          <w:kern w:val="0"/>
          <w:sz w:val="28"/>
          <w:szCs w:val="28"/>
          <w14:ligatures w14:val="none"/>
        </w:rPr>
        <w:t>.</w:t>
      </w:r>
    </w:p>
    <w:p w14:paraId="2667A19C" w14:textId="77777777" w:rsidR="00DE3AFC" w:rsidRPr="00A5185A" w:rsidRDefault="00DE3AFC" w:rsidP="00D905AF">
      <w:pPr>
        <w:pStyle w:val="ListParagraph"/>
        <w:numPr>
          <w:ilvl w:val="0"/>
          <w:numId w:val="1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5185A">
        <w:rPr>
          <w:rFonts w:ascii="Simplified Arabic" w:eastAsia="Times New Roman" w:hAnsi="Simplified Arabic" w:cs="Simplified Arabic"/>
          <w:color w:val="000000" w:themeColor="text1"/>
          <w:kern w:val="0"/>
          <w:sz w:val="28"/>
          <w:szCs w:val="28"/>
          <w:rtl/>
          <w14:ligatures w14:val="none"/>
        </w:rPr>
        <w:t>الحدود الزمانية</w:t>
      </w:r>
      <w:r w:rsidRPr="00A5185A">
        <w:rPr>
          <w:rFonts w:ascii="Simplified Arabic" w:eastAsia="Times New Roman" w:hAnsi="Simplified Arabic" w:cs="Simplified Arabic"/>
          <w:color w:val="000000" w:themeColor="text1"/>
          <w:kern w:val="0"/>
          <w:sz w:val="28"/>
          <w:szCs w:val="28"/>
          <w14:ligatures w14:val="none"/>
        </w:rPr>
        <w:t xml:space="preserve">: </w:t>
      </w:r>
      <w:r w:rsidRPr="00A5185A">
        <w:rPr>
          <w:rFonts w:ascii="Simplified Arabic" w:eastAsia="Times New Roman" w:hAnsi="Simplified Arabic" w:cs="Simplified Arabic"/>
          <w:color w:val="000000" w:themeColor="text1"/>
          <w:kern w:val="0"/>
          <w:sz w:val="28"/>
          <w:szCs w:val="28"/>
          <w:rtl/>
          <w14:ligatures w14:val="none"/>
        </w:rPr>
        <w:t>سيتم تطبيق الجانب الميداني للدراسة خلال الفصل الدراسي الثاني من العام الجامعي 1447/1448هـ الموافق 2025/2026م</w:t>
      </w:r>
      <w:r w:rsidRPr="00A5185A">
        <w:rPr>
          <w:rFonts w:ascii="Simplified Arabic" w:eastAsia="Times New Roman" w:hAnsi="Simplified Arabic" w:cs="Simplified Arabic"/>
          <w:color w:val="000000" w:themeColor="text1"/>
          <w:kern w:val="0"/>
          <w:sz w:val="28"/>
          <w:szCs w:val="28"/>
          <w14:ligatures w14:val="none"/>
        </w:rPr>
        <w:t>.</w:t>
      </w:r>
    </w:p>
    <w:p w14:paraId="0A1E9902" w14:textId="58F0CD17" w:rsidR="0080208C" w:rsidRPr="00A5185A" w:rsidRDefault="0080208C" w:rsidP="0080208C">
      <w:pPr>
        <w:jc w:val="center"/>
        <w:outlineLvl w:val="0"/>
        <w:rPr>
          <w:rFonts w:ascii="Simplified Arabic" w:eastAsia="Times New Roman" w:hAnsi="Simplified Arabic" w:cs="Simplified Arabic"/>
          <w:b/>
          <w:bCs/>
          <w:color w:val="000000" w:themeColor="text1"/>
          <w:kern w:val="0"/>
          <w:sz w:val="40"/>
          <w:szCs w:val="40"/>
          <w:rtl/>
          <w14:ligatures w14:val="none"/>
        </w:rPr>
      </w:pPr>
      <w:r w:rsidRPr="00A5185A">
        <w:rPr>
          <w:rFonts w:ascii="Simplified Arabic" w:eastAsia="Times New Roman" w:hAnsi="Simplified Arabic" w:cs="Simplified Arabic"/>
          <w:b/>
          <w:bCs/>
          <w:color w:val="000000" w:themeColor="text1"/>
          <w:kern w:val="0"/>
          <w:sz w:val="40"/>
          <w:szCs w:val="40"/>
          <w:rtl/>
          <w14:ligatures w14:val="none"/>
        </w:rPr>
        <w:br w:type="page"/>
      </w:r>
      <w:bookmarkStart w:id="42" w:name="_Toc233208898"/>
      <w:r w:rsidRPr="00A5185A">
        <w:rPr>
          <w:rFonts w:ascii="Simplified Arabic" w:eastAsia="Times New Roman" w:hAnsi="Simplified Arabic" w:cs="Simplified Arabic" w:hint="cs"/>
          <w:b/>
          <w:bCs/>
          <w:color w:val="000000" w:themeColor="text1"/>
          <w:kern w:val="0"/>
          <w:sz w:val="40"/>
          <w:szCs w:val="40"/>
          <w:rtl/>
          <w14:ligatures w14:val="none"/>
        </w:rPr>
        <w:lastRenderedPageBreak/>
        <w:t xml:space="preserve">الفصل الثاني: </w:t>
      </w:r>
      <w:r w:rsidRPr="00A5185A">
        <w:rPr>
          <w:rFonts w:ascii="Simplified Arabic" w:eastAsia="Times New Roman" w:hAnsi="Simplified Arabic" w:cs="Simplified Arabic"/>
          <w:b/>
          <w:bCs/>
          <w:color w:val="000000" w:themeColor="text1"/>
          <w:kern w:val="0"/>
          <w:sz w:val="40"/>
          <w:szCs w:val="40"/>
          <w:rtl/>
          <w14:ligatures w14:val="none"/>
        </w:rPr>
        <w:t>الإطار النظري للدراسة</w:t>
      </w:r>
      <w:bookmarkEnd w:id="42"/>
    </w:p>
    <w:p w14:paraId="52E08B29" w14:textId="77777777" w:rsidR="0080208C" w:rsidRPr="00A5185A" w:rsidRDefault="0080208C" w:rsidP="0080208C">
      <w:pPr>
        <w:spacing w:before="100" w:beforeAutospacing="1" w:after="100" w:afterAutospacing="1" w:line="276" w:lineRule="auto"/>
        <w:jc w:val="center"/>
        <w:outlineLvl w:val="1"/>
        <w:rPr>
          <w:rFonts w:ascii="Simplified Arabic" w:eastAsia="Times New Roman" w:hAnsi="Simplified Arabic" w:cs="Simplified Arabic"/>
          <w:b/>
          <w:bCs/>
          <w:color w:val="000000" w:themeColor="text1"/>
          <w:kern w:val="0"/>
          <w:sz w:val="36"/>
          <w:szCs w:val="36"/>
          <w:rtl/>
          <w14:ligatures w14:val="none"/>
        </w:rPr>
      </w:pPr>
      <w:bookmarkStart w:id="43" w:name="_Toc233208899"/>
      <w:r w:rsidRPr="00A5185A">
        <w:rPr>
          <w:rFonts w:ascii="Simplified Arabic" w:eastAsia="Times New Roman" w:hAnsi="Simplified Arabic" w:cs="Simplified Arabic"/>
          <w:b/>
          <w:bCs/>
          <w:color w:val="000000" w:themeColor="text1"/>
          <w:kern w:val="0"/>
          <w:sz w:val="36"/>
          <w:szCs w:val="36"/>
          <w:rtl/>
          <w14:ligatures w14:val="none"/>
        </w:rPr>
        <w:t>المبحث الأول: إدارة المخاطر التشغيلية (المتغير المستقل)</w:t>
      </w:r>
      <w:bookmarkEnd w:id="43"/>
    </w:p>
    <w:p w14:paraId="0B478EE5" w14:textId="2EB8D443" w:rsidR="0080208C" w:rsidRPr="00A5185A" w:rsidRDefault="0080208C" w:rsidP="0080208C">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rtl/>
          <w14:ligatures w14:val="none"/>
        </w:rPr>
      </w:pPr>
      <w:bookmarkStart w:id="44" w:name="_Toc233208900"/>
      <w:r w:rsidRPr="00A5185A">
        <w:rPr>
          <w:rFonts w:ascii="Simplified Arabic" w:eastAsia="Times New Roman" w:hAnsi="Simplified Arabic" w:cs="Simplified Arabic" w:hint="cs"/>
          <w:b/>
          <w:bCs/>
          <w:color w:val="000000" w:themeColor="text1"/>
          <w:kern w:val="0"/>
          <w:sz w:val="32"/>
          <w:szCs w:val="32"/>
          <w:rtl/>
          <w14:ligatures w14:val="none"/>
        </w:rPr>
        <w:t xml:space="preserve">1.1.2 </w:t>
      </w:r>
      <w:r w:rsidRPr="00A5185A">
        <w:rPr>
          <w:rFonts w:ascii="Simplified Arabic" w:eastAsia="Times New Roman" w:hAnsi="Simplified Arabic" w:cs="Simplified Arabic"/>
          <w:b/>
          <w:bCs/>
          <w:color w:val="000000" w:themeColor="text1"/>
          <w:kern w:val="0"/>
          <w:sz w:val="32"/>
          <w:szCs w:val="32"/>
          <w:rtl/>
          <w14:ligatures w14:val="none"/>
        </w:rPr>
        <w:t>تمهيد</w:t>
      </w:r>
      <w:bookmarkEnd w:id="44"/>
    </w:p>
    <w:p w14:paraId="5341A95A" w14:textId="77777777" w:rsidR="0080208C" w:rsidRPr="00A5185A" w:rsidRDefault="0080208C" w:rsidP="0080208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A5185A">
        <w:rPr>
          <w:rFonts w:ascii="Simplified Arabic" w:eastAsia="Times New Roman" w:hAnsi="Simplified Arabic" w:cs="Simplified Arabic"/>
          <w:color w:val="000000" w:themeColor="text1"/>
          <w:kern w:val="0"/>
          <w:sz w:val="28"/>
          <w:szCs w:val="28"/>
          <w:rtl/>
          <w14:ligatures w14:val="none"/>
        </w:rPr>
        <w:t>تُمثِّل إدارة المخاطر التشغيلية أحد أهم الحقول الإدارية التي استأثرت باهتمام الباحثين والممارسين خلال العقدين الأخيرين، وذلك في ضوء التحولات المتسارعة التي يشهدها محيط الأعمال، وتعاظم درجة التعقيد في العمليات التشغيلية، وتشابك سلاسل القيمة، واتساع رقعة الاعتماد على التقنيات الرقمية في إدارة الأنشطة اليومية للمنظمات. وقد فرض هذا الواقع على المنظمات، ولا سيما تلك العاملة في القطاعات ذات الحساسية العالية كقطاع النقل الجوي والمصارف والخدمات الحيوية، أن تتبنى منهجيات علمية محكمة للتعامل مع المخاطر التشغيلية، بحيث لا تكتفي بالاستجابة التفاعلية لما يطرأ من اضطرابات، بل تنتقل إلى نهج استباقي قائم على التوقع والتحليل والقياس والاستجابة المُمنهجة. ومن هنا تبلورت إدارة المخاطر التشغيلية بوصفها منظومة متكاملة تتضمن أربع مراحل جوهرية تبدأ بتحديد المخاطر، وتمر بتقييمها، ثم الاستجابة لها، وتنتهي بمراقبتها ومراجعتها بصورة دورية. ويُسعى من خلال هذا المبحث إلى تقديم معالجة نظرية مُعمَّقة لهذا المتغير، تتدرج من استعراض الأطر المفاهيمية لمدلوله، إلى الكشف عن أهميته وأهدافه، وصولًا إلى تحليل أبعاده واستراتيجيات تطبيقه في البيئات التشغيلية الحديثة.</w:t>
      </w:r>
    </w:p>
    <w:p w14:paraId="190ACA73" w14:textId="59001D98" w:rsidR="0080208C" w:rsidRPr="00A5185A" w:rsidRDefault="0080208C" w:rsidP="0080208C">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rtl/>
          <w14:ligatures w14:val="none"/>
        </w:rPr>
      </w:pPr>
      <w:bookmarkStart w:id="45" w:name="_Toc233208901"/>
      <w:r w:rsidRPr="00A5185A">
        <w:rPr>
          <w:rFonts w:ascii="Simplified Arabic" w:eastAsia="Times New Roman" w:hAnsi="Simplified Arabic" w:cs="Simplified Arabic" w:hint="cs"/>
          <w:b/>
          <w:bCs/>
          <w:color w:val="000000" w:themeColor="text1"/>
          <w:kern w:val="0"/>
          <w:sz w:val="32"/>
          <w:szCs w:val="32"/>
          <w:rtl/>
          <w14:ligatures w14:val="none"/>
        </w:rPr>
        <w:t xml:space="preserve">2.1.2 </w:t>
      </w:r>
      <w:r w:rsidRPr="00A5185A">
        <w:rPr>
          <w:rFonts w:ascii="Simplified Arabic" w:eastAsia="Times New Roman" w:hAnsi="Simplified Arabic" w:cs="Simplified Arabic"/>
          <w:b/>
          <w:bCs/>
          <w:color w:val="000000" w:themeColor="text1"/>
          <w:kern w:val="0"/>
          <w:sz w:val="32"/>
          <w:szCs w:val="32"/>
          <w:rtl/>
          <w14:ligatures w14:val="none"/>
        </w:rPr>
        <w:t>مفهوم إدارة المخاطر التشغيلية</w:t>
      </w:r>
      <w:bookmarkEnd w:id="45"/>
    </w:p>
    <w:p w14:paraId="4E054EB4" w14:textId="77777777" w:rsidR="0080208C" w:rsidRPr="00A5185A" w:rsidRDefault="0080208C" w:rsidP="0080208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A5185A">
        <w:rPr>
          <w:rFonts w:ascii="Simplified Arabic" w:eastAsia="Times New Roman" w:hAnsi="Simplified Arabic" w:cs="Simplified Arabic"/>
          <w:color w:val="000000" w:themeColor="text1"/>
          <w:kern w:val="0"/>
          <w:sz w:val="28"/>
          <w:szCs w:val="28"/>
          <w:rtl/>
          <w14:ligatures w14:val="none"/>
        </w:rPr>
        <w:t>شهد مفهوم إدارة المخاطر التشغيلية تطورًا ملحوظًا في الأدبيات الإدارية، إذ تباينت التعريفات المقدمة له تبعًا لاختلاف المداخل الفكرية والقطاعات التطبيقية التي انطلق منها الباحثون. ويُلاحظ أن ثمة اتجاهًا تقليديًا ربط هذا المفهوم بالخسائر المالية الناجمة عن إخفاق العمليات الداخلية، في حين انحاز اتجاه أحدث إلى توسعة المفهوم ليشمل أبعادًا استراتيجية ترتبط بمرونة المنظمة واستدامتها.</w:t>
      </w:r>
    </w:p>
    <w:p w14:paraId="3CA940AF" w14:textId="77777777" w:rsidR="0080208C" w:rsidRPr="00A5185A" w:rsidRDefault="0080208C" w:rsidP="0080208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A5185A">
        <w:rPr>
          <w:rFonts w:ascii="Simplified Arabic" w:eastAsia="Times New Roman" w:hAnsi="Simplified Arabic" w:cs="Simplified Arabic"/>
          <w:color w:val="000000" w:themeColor="text1"/>
          <w:kern w:val="0"/>
          <w:sz w:val="28"/>
          <w:szCs w:val="28"/>
          <w:rtl/>
          <w14:ligatures w14:val="none"/>
        </w:rPr>
        <w:t xml:space="preserve">ففي إطار المعالجة المصرفية للمفهوم، يُعرَّف نظام إدارة المخاطر التشغيلية بوصفه منظومة متكاملة من الإجراءات والسياسات التي تستهدف التعرف على المخاطر الكامنة في العمليات اليومية للمنظمة، وقياس احتمالات وقوعها وحجم تأثيرها، ثم اتخاذ ما يلزم لمعالجتها بما يضمن استقرار الأداء (يونس، 2024). ويتسق هذا الطرح مع التصور الذي يُقدِّمه عبدالكافي (2023) حين يُعالج المفهوم من زاوية </w:t>
      </w:r>
      <w:r w:rsidRPr="00A5185A">
        <w:rPr>
          <w:rFonts w:ascii="Simplified Arabic" w:eastAsia="Times New Roman" w:hAnsi="Simplified Arabic" w:cs="Simplified Arabic"/>
          <w:color w:val="000000" w:themeColor="text1"/>
          <w:kern w:val="0"/>
          <w:sz w:val="28"/>
          <w:szCs w:val="28"/>
          <w:rtl/>
          <w14:ligatures w14:val="none"/>
        </w:rPr>
        <w:lastRenderedPageBreak/>
        <w:t>متطلبات لجنة بازل الثانية، إذ يُنظر إلى إدارة المخاطر التشغيلية باعتبارها الإطار المنهجي الذي يكفل ضبط الانكشافات الناجمة عن قصور الإجراءات الداخلية، أو الأخطاء البشرية، أو إخفاق الأنظمة، أو الأحداث الخارجية، مع التركيز على الانعكاسات المالية لهذه المخاطر.</w:t>
      </w:r>
    </w:p>
    <w:p w14:paraId="442345A0" w14:textId="77777777" w:rsidR="0080208C" w:rsidRPr="00A5185A" w:rsidRDefault="0080208C" w:rsidP="0080208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A5185A">
        <w:rPr>
          <w:rFonts w:ascii="Simplified Arabic" w:eastAsia="Times New Roman" w:hAnsi="Simplified Arabic" w:cs="Simplified Arabic"/>
          <w:color w:val="000000" w:themeColor="text1"/>
          <w:kern w:val="0"/>
          <w:sz w:val="28"/>
          <w:szCs w:val="28"/>
          <w:rtl/>
          <w14:ligatures w14:val="none"/>
        </w:rPr>
        <w:t>غير أن هذا التعريف ذا الطابع الإجرائي لا يستوعب كامل أبعاد المفهوم في صورته المعاصرة؛ إذ تتجه أدبيات أحدث إلى تقديم تعريفات أكثر شمولًا. فمن منظور تكاملي، تُعرَّف إدارة المخاطر التشغيلية بأنها العملية المنظمة التي يجري من خلالها رصد الانحرافات المحتملة عن المسارات التشغيلية المخططة، وتقدير آثارها، وتصميم آليات الاستجابة المناسبة لها، بما يحقق التوازن بين الكفاءة في استثمار الموارد والحماية من تبعات الأحداث غير المرغوبة (الحربي، 2024). ويُضفي هذا التعريف على المفهوم بُعدًا استراتيجيًا يتجاوز الحدود الضيقة للنظرة المالية، ويدمجه في صلب المنظومة الإدارية الشاملة للمنظمة.</w:t>
      </w:r>
    </w:p>
    <w:p w14:paraId="1832F2FA" w14:textId="77777777" w:rsidR="0080208C" w:rsidRPr="00A5185A" w:rsidRDefault="0080208C" w:rsidP="0080208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A5185A">
        <w:rPr>
          <w:rFonts w:ascii="Simplified Arabic" w:eastAsia="Times New Roman" w:hAnsi="Simplified Arabic" w:cs="Simplified Arabic"/>
          <w:color w:val="000000" w:themeColor="text1"/>
          <w:kern w:val="0"/>
          <w:sz w:val="28"/>
          <w:szCs w:val="28"/>
          <w:rtl/>
          <w14:ligatures w14:val="none"/>
        </w:rPr>
        <w:t>ومن زاوية أكثر تخصصًا ترتبط بالبيئة التشغيلية للمطارات، يُمكن النظر إلى إدارة المخاطر التشغيلية باعتبارها إطارًا منهجيًا يُعنى بتحديد وتحليل ومعالجة المخاطر التي قد تُعطِّل سير العمليات الجوية والأرضية، مع إيلاء اهتمام خاص لمخاطر السلامة الجوية وتأمين استمرارية الخدمة المقدمة للمسافرين (عبدالمعتمد، 2025). ويتميز هذا التعريف بكونه يربط بين المعالجة النظرية والخصوصية القطاعية، وهو ما يُضفي عليه ملاءمة كبيرة لطبيعة الدراسة الحالية.</w:t>
      </w:r>
    </w:p>
    <w:p w14:paraId="75A03137" w14:textId="77777777" w:rsidR="0080208C" w:rsidRPr="00A5185A" w:rsidRDefault="0080208C" w:rsidP="0080208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A5185A">
        <w:rPr>
          <w:rFonts w:ascii="Simplified Arabic" w:eastAsia="Times New Roman" w:hAnsi="Simplified Arabic" w:cs="Simplified Arabic"/>
          <w:color w:val="000000" w:themeColor="text1"/>
          <w:kern w:val="0"/>
          <w:sz w:val="28"/>
          <w:szCs w:val="28"/>
          <w:rtl/>
          <w14:ligatures w14:val="none"/>
        </w:rPr>
        <w:t xml:space="preserve">أما على صعيد الأدبيات الأجنبية، فقد قدَّم </w:t>
      </w:r>
      <w:r w:rsidRPr="00A5185A">
        <w:rPr>
          <w:rFonts w:ascii="Simplified Arabic" w:eastAsia="Times New Roman" w:hAnsi="Simplified Arabic" w:cs="Simplified Arabic"/>
          <w:color w:val="000000" w:themeColor="text1"/>
          <w:kern w:val="0"/>
          <w:sz w:val="28"/>
          <w:szCs w:val="28"/>
          <w14:ligatures w14:val="none"/>
        </w:rPr>
        <w:t>Jadwani et al</w:t>
      </w:r>
      <w:r w:rsidRPr="00A5185A">
        <w:rPr>
          <w:rFonts w:ascii="Simplified Arabic" w:eastAsia="Times New Roman" w:hAnsi="Simplified Arabic" w:cs="Simplified Arabic"/>
          <w:color w:val="000000" w:themeColor="text1"/>
          <w:kern w:val="0"/>
          <w:sz w:val="28"/>
          <w:szCs w:val="28"/>
          <w:rtl/>
          <w14:ligatures w14:val="none"/>
        </w:rPr>
        <w:t xml:space="preserve">. (2024) معالجة شاملة للمفهوم من خلال تحليل بيبليومتري للأدبيات المنشورة، خلصوا فيه إلى أن إدارة المخاطر التشغيلية تُمثِّل مجموعة من الممارسات المتكاملة الهادفة إلى التعرف على مصادر عدم اليقين في العمليات، وتقدير حجمها، والحد من آثارها السلبية على الأداء التنظيمي. ويُكمل هذا الطرح ما قدمه </w:t>
      </w:r>
      <w:r w:rsidRPr="00A5185A">
        <w:rPr>
          <w:rFonts w:ascii="Simplified Arabic" w:eastAsia="Times New Roman" w:hAnsi="Simplified Arabic" w:cs="Simplified Arabic"/>
          <w:color w:val="000000" w:themeColor="text1"/>
          <w:kern w:val="0"/>
          <w:sz w:val="28"/>
          <w:szCs w:val="28"/>
          <w14:ligatures w14:val="none"/>
        </w:rPr>
        <w:t>AL-Khayyat et al</w:t>
      </w:r>
      <w:r w:rsidRPr="00A5185A">
        <w:rPr>
          <w:rFonts w:ascii="Simplified Arabic" w:eastAsia="Times New Roman" w:hAnsi="Simplified Arabic" w:cs="Simplified Arabic"/>
          <w:color w:val="000000" w:themeColor="text1"/>
          <w:kern w:val="0"/>
          <w:sz w:val="28"/>
          <w:szCs w:val="28"/>
          <w:rtl/>
          <w14:ligatures w14:val="none"/>
        </w:rPr>
        <w:t>. (2024) من تأكيد على البُعد الكمي للمفهوم، إذ ينظرون إليه باعتباره منظومة تحليلية تستهدف ربط المخاطر التشغيلية بمؤشرات جودة الأداء، بما يُتيح للمنظمات اتخاذ قرارات قائمة على البيانات.</w:t>
      </w:r>
    </w:p>
    <w:p w14:paraId="1D8D075D" w14:textId="77777777" w:rsidR="0080208C" w:rsidRPr="00A5185A" w:rsidRDefault="0080208C" w:rsidP="0080208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A5185A">
        <w:rPr>
          <w:rFonts w:ascii="Simplified Arabic" w:eastAsia="Times New Roman" w:hAnsi="Simplified Arabic" w:cs="Simplified Arabic"/>
          <w:color w:val="000000" w:themeColor="text1"/>
          <w:kern w:val="0"/>
          <w:sz w:val="28"/>
          <w:szCs w:val="28"/>
          <w:rtl/>
          <w14:ligatures w14:val="none"/>
        </w:rPr>
        <w:t xml:space="preserve">ومن منظور أكثر حداثة يستفيد من التطورات التقنية، يُقدِّم </w:t>
      </w:r>
      <w:r w:rsidRPr="00A5185A">
        <w:rPr>
          <w:rFonts w:ascii="Simplified Arabic" w:eastAsia="Times New Roman" w:hAnsi="Simplified Arabic" w:cs="Simplified Arabic"/>
          <w:color w:val="000000" w:themeColor="text1"/>
          <w:kern w:val="0"/>
          <w:sz w:val="28"/>
          <w:szCs w:val="28"/>
          <w14:ligatures w14:val="none"/>
        </w:rPr>
        <w:t>Cornwell et al</w:t>
      </w:r>
      <w:r w:rsidRPr="00A5185A">
        <w:rPr>
          <w:rFonts w:ascii="Simplified Arabic" w:eastAsia="Times New Roman" w:hAnsi="Simplified Arabic" w:cs="Simplified Arabic"/>
          <w:color w:val="000000" w:themeColor="text1"/>
          <w:kern w:val="0"/>
          <w:sz w:val="28"/>
          <w:szCs w:val="28"/>
          <w:rtl/>
          <w14:ligatures w14:val="none"/>
        </w:rPr>
        <w:t xml:space="preserve">. (2022) رؤية تتمحور حول الدور الذي تؤديه تحليلات البيانات في إعادة تشكيل ممارسات إدارة المخاطر التشغيلية، إذ تتحول هذه الممارسات من نهج وصفي تقليدي إلى نهج تنبؤي وتحليلي يستثمر الكميات الضخمة من البيانات التشغيلية في الكشف المبكر عن المخاطر. ويتكامل هذا الطرح مع ما يُقدِّمه </w:t>
      </w:r>
      <w:r w:rsidRPr="00A5185A">
        <w:rPr>
          <w:rFonts w:ascii="Simplified Arabic" w:eastAsia="Times New Roman" w:hAnsi="Simplified Arabic" w:cs="Simplified Arabic"/>
          <w:color w:val="000000" w:themeColor="text1"/>
          <w:kern w:val="0"/>
          <w:sz w:val="28"/>
          <w:szCs w:val="28"/>
          <w14:ligatures w14:val="none"/>
        </w:rPr>
        <w:t>Dreyfus &amp; Nair</w:t>
      </w:r>
      <w:r w:rsidRPr="00A5185A">
        <w:rPr>
          <w:rFonts w:ascii="Simplified Arabic" w:eastAsia="Times New Roman" w:hAnsi="Simplified Arabic" w:cs="Simplified Arabic"/>
          <w:color w:val="000000" w:themeColor="text1"/>
          <w:kern w:val="0"/>
          <w:sz w:val="28"/>
          <w:szCs w:val="28"/>
          <w:rtl/>
          <w14:ligatures w14:val="none"/>
        </w:rPr>
        <w:t xml:space="preserve"> (2022) </w:t>
      </w:r>
      <w:r w:rsidRPr="00A5185A">
        <w:rPr>
          <w:rFonts w:ascii="Simplified Arabic" w:eastAsia="Times New Roman" w:hAnsi="Simplified Arabic" w:cs="Simplified Arabic"/>
          <w:color w:val="000000" w:themeColor="text1"/>
          <w:kern w:val="0"/>
          <w:sz w:val="28"/>
          <w:szCs w:val="28"/>
          <w:rtl/>
          <w14:ligatures w14:val="none"/>
        </w:rPr>
        <w:lastRenderedPageBreak/>
        <w:t>من تعريف ينظر إلى إدارة المخاطر التشغيلية بوصفها بنية تحتية تنظيمية ومعرفية تُمكِّن المنظمة من امتصاص آثار الاضطرابات والحد من انعكاساتها على الأداء.</w:t>
      </w:r>
    </w:p>
    <w:p w14:paraId="46604257" w14:textId="77777777" w:rsidR="0080208C" w:rsidRPr="00A5185A" w:rsidRDefault="0080208C" w:rsidP="0080208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A5185A">
        <w:rPr>
          <w:rFonts w:ascii="Simplified Arabic" w:eastAsia="Times New Roman" w:hAnsi="Simplified Arabic" w:cs="Simplified Arabic"/>
          <w:color w:val="000000" w:themeColor="text1"/>
          <w:kern w:val="0"/>
          <w:sz w:val="28"/>
          <w:szCs w:val="28"/>
          <w:rtl/>
          <w14:ligatures w14:val="none"/>
        </w:rPr>
        <w:t>ومن استعراض هذه التعريفات يتضح أن المفهوم يتأرجح بين مدرستين متمايزتين: مدرسة تقليدية تنظر إلى إدارة المخاطر التشغيلية باعتبارها أداة دفاعية ترمي إلى تقليل الخسائر المحتملة، ومدرسة معاصرة توسِّع نطاق المفهوم ليصبح أداة استراتيجية تدعم استدامة الأداء والمرونة التنظيمية. ويرى الباحث في ضوء ما تقدم أن إدارة المخاطر التشغيلية يمكن تعريفها إجرائيًا بأنها: منظومة إدارية متكاملة ومستمرة تتبناها المنظمة لاستكشاف المخاطر التي تتهدد سلامة عملياتها التشغيلية، وقياس مستوياتها بأدوات علمية موضوعية، وتصميم استجابات مدروسة لها، ثم مراقبة فاعلية هذه الاستجابات ومراجعتها بصفة دورية، بما يكفل تحقيق التوازن بين كفاءة العمليات اليومية واستمرارية الخدمات المقدمة، ويُعزِّز قدرة المنظمة على التكيف مع المتغيرات في بيئتها الداخلية والخارجية. ويتسم هذا التعريف بكونه يجمع بين البُعد العملياتي والبُعد الاستراتيجي، ويصلح أساسًا منهجيًا لمعالجة المتغير المستقل في سياق البيئة التشغيلية للمطارات.</w:t>
      </w:r>
    </w:p>
    <w:p w14:paraId="75DDEF59" w14:textId="3BEE85D8" w:rsidR="0080208C" w:rsidRPr="00A5185A" w:rsidRDefault="0080208C" w:rsidP="0080208C">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rtl/>
          <w14:ligatures w14:val="none"/>
        </w:rPr>
      </w:pPr>
      <w:bookmarkStart w:id="46" w:name="_Toc233208902"/>
      <w:r w:rsidRPr="00A5185A">
        <w:rPr>
          <w:rFonts w:ascii="Simplified Arabic" w:eastAsia="Times New Roman" w:hAnsi="Simplified Arabic" w:cs="Simplified Arabic" w:hint="cs"/>
          <w:b/>
          <w:bCs/>
          <w:color w:val="000000" w:themeColor="text1"/>
          <w:kern w:val="0"/>
          <w:sz w:val="32"/>
          <w:szCs w:val="32"/>
          <w:rtl/>
          <w14:ligatures w14:val="none"/>
        </w:rPr>
        <w:t xml:space="preserve">3.1.2 </w:t>
      </w:r>
      <w:r w:rsidRPr="00A5185A">
        <w:rPr>
          <w:rFonts w:ascii="Simplified Arabic" w:eastAsia="Times New Roman" w:hAnsi="Simplified Arabic" w:cs="Simplified Arabic"/>
          <w:b/>
          <w:bCs/>
          <w:color w:val="000000" w:themeColor="text1"/>
          <w:kern w:val="0"/>
          <w:sz w:val="32"/>
          <w:szCs w:val="32"/>
          <w:rtl/>
          <w14:ligatures w14:val="none"/>
        </w:rPr>
        <w:t>أهمية إدارة المخاطر التشغيلية</w:t>
      </w:r>
      <w:bookmarkEnd w:id="46"/>
    </w:p>
    <w:p w14:paraId="5E34312D" w14:textId="77777777" w:rsidR="0080208C" w:rsidRPr="00A5185A" w:rsidRDefault="0080208C" w:rsidP="0080208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A5185A">
        <w:rPr>
          <w:rFonts w:ascii="Simplified Arabic" w:eastAsia="Times New Roman" w:hAnsi="Simplified Arabic" w:cs="Simplified Arabic"/>
          <w:color w:val="000000" w:themeColor="text1"/>
          <w:kern w:val="0"/>
          <w:sz w:val="28"/>
          <w:szCs w:val="28"/>
          <w:rtl/>
          <w14:ligatures w14:val="none"/>
        </w:rPr>
        <w:t>اكتسبت إدارة المخاطر التشغيلية أهمية متنامية في الفكر الإداري المعاصر بفضل ما تُحدثه من تحولات جوهرية في طريقة إدارة المنظمات لعملياتها وعلاقاتها مع محيطها. ولم تعد هذه الأهمية مقتصرة على القطاع المصرفي الذي نشأ فيه المفهوم وتبلور، بل امتدت لتشمل قطاعات حيوية متعددة، أبرزها قطاع النقل الجوي الذي يتسم بدرجة عالية من التعقيد والحساسية إزاء أي اضطراب تشغيلي.</w:t>
      </w:r>
    </w:p>
    <w:p w14:paraId="134F7154" w14:textId="77777777" w:rsidR="0080208C" w:rsidRPr="00A5185A" w:rsidRDefault="0080208C" w:rsidP="0080208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A5185A">
        <w:rPr>
          <w:rFonts w:ascii="Simplified Arabic" w:eastAsia="Times New Roman" w:hAnsi="Simplified Arabic" w:cs="Simplified Arabic"/>
          <w:color w:val="000000" w:themeColor="text1"/>
          <w:kern w:val="0"/>
          <w:sz w:val="28"/>
          <w:szCs w:val="28"/>
          <w:rtl/>
          <w14:ligatures w14:val="none"/>
        </w:rPr>
        <w:t>ويُشير الشمراني (2024) إلى أن أهمية إدارة المخاطر التشغيلية تتجلى في أنها تُمثِّل ركيزة جوهرية لتعزيز الكفاءة التشغيلية للمنظمة، وذلك من خلال الإسهام في رفع جودة العمليات اليومية، وضبط الانحرافات قبل تحولها إلى أزمات، وتعظيم العائد من الموارد المتاحة عبر تقليل الفاقد الناجم عن الإخفاقات التشغيلية، فضلًا عن تمكين الإدارة من توجيه استثماراتها نحو المعالجات الأكثر جدوى. كما تُسهم هذه المنظومة في بناء ثقافة تنظيمية واعية بالمخاطر، تُحفِّز العاملين على الإبلاغ المبكر عن الانحرافات، وتعزز روح المسؤولية المشتركة في الحفاظ على سلامة المنظومة التشغيلية.</w:t>
      </w:r>
    </w:p>
    <w:p w14:paraId="69BB5F28" w14:textId="77777777" w:rsidR="0080208C" w:rsidRPr="00A5185A" w:rsidRDefault="0080208C" w:rsidP="0080208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A5185A">
        <w:rPr>
          <w:rFonts w:ascii="Simplified Arabic" w:eastAsia="Times New Roman" w:hAnsi="Simplified Arabic" w:cs="Simplified Arabic"/>
          <w:color w:val="000000" w:themeColor="text1"/>
          <w:kern w:val="0"/>
          <w:sz w:val="28"/>
          <w:szCs w:val="28"/>
          <w:rtl/>
          <w14:ligatures w14:val="none"/>
        </w:rPr>
        <w:t xml:space="preserve">ومن جهة موازية، يرى عبدالمعتمد (2025) أن أهمية تطبيق نظام إدارة المخاطر التشغيلية في البيئة المطارية تتعاظم بفعل عدة اعتبارات؛ أولها أن المطارات تُمثِّل عقدًا حيوية في شبكات النقل الدولي، وأي </w:t>
      </w:r>
      <w:r w:rsidRPr="00A5185A">
        <w:rPr>
          <w:rFonts w:ascii="Simplified Arabic" w:eastAsia="Times New Roman" w:hAnsi="Simplified Arabic" w:cs="Simplified Arabic"/>
          <w:color w:val="000000" w:themeColor="text1"/>
          <w:kern w:val="0"/>
          <w:sz w:val="28"/>
          <w:szCs w:val="28"/>
          <w:rtl/>
          <w14:ligatures w14:val="none"/>
        </w:rPr>
        <w:lastRenderedPageBreak/>
        <w:t>إخفاق تشغيلي بها قد ينعكس على شبكة واسعة من الرحلات والمستفيدين، وثانيها أن سلامة العمليات الجوية تستلزم منظومة محكمة لرصد المخاطر وقياسها، وثالثها أن الالتزام بالمعايير الدولية للسلامة الجوية يجعل من إدارة المخاطر التشغيلية متطلبًا تنظيميًا وليس مجرد خيار إداري، ورابعها أن هذه الإدارة تُسهم في تعزيز ثقة المسافرين وشركات الطيران بالخدمات المقدمة.</w:t>
      </w:r>
    </w:p>
    <w:p w14:paraId="543E71D9" w14:textId="77777777" w:rsidR="0080208C" w:rsidRPr="00A5185A" w:rsidRDefault="0080208C" w:rsidP="0080208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A5185A">
        <w:rPr>
          <w:rFonts w:ascii="Simplified Arabic" w:eastAsia="Times New Roman" w:hAnsi="Simplified Arabic" w:cs="Simplified Arabic"/>
          <w:color w:val="000000" w:themeColor="text1"/>
          <w:kern w:val="0"/>
          <w:sz w:val="28"/>
          <w:szCs w:val="28"/>
          <w:rtl/>
          <w14:ligatures w14:val="none"/>
        </w:rPr>
        <w:t>ويُضيف العرود (2023) بُعدًا آخر إلى هذه الأهمية حين يُبرز دور إدارة المخاطر في تعزيز الأداء المؤسسي للوحدات الخدمية، إذ تُسهم في توجيه عمليات صنع القرار نحو خيارات أكثر رشدًا تستند إلى تحليل علمي لاحتمالات وقوع المخاطر وحجم آثارها، وتدعم تحقيق الأهداف التنظيمية في بيئة تتزايد فيها حالات عدم اليقين، وتُعزِّز قدرة المنظمة على الموازنة بين الفرص والتحديات.</w:t>
      </w:r>
    </w:p>
    <w:p w14:paraId="7AA27662" w14:textId="77777777" w:rsidR="0080208C" w:rsidRPr="00A5185A" w:rsidRDefault="0080208C" w:rsidP="0080208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A5185A">
        <w:rPr>
          <w:rFonts w:ascii="Simplified Arabic" w:eastAsia="Times New Roman" w:hAnsi="Simplified Arabic" w:cs="Simplified Arabic"/>
          <w:color w:val="000000" w:themeColor="text1"/>
          <w:kern w:val="0"/>
          <w:sz w:val="28"/>
          <w:szCs w:val="28"/>
          <w:rtl/>
          <w14:ligatures w14:val="none"/>
        </w:rPr>
        <w:t xml:space="preserve">ومن منظور أكثر شمولًا، يرى </w:t>
      </w:r>
      <w:r w:rsidRPr="00A5185A">
        <w:rPr>
          <w:rFonts w:ascii="Simplified Arabic" w:eastAsia="Times New Roman" w:hAnsi="Simplified Arabic" w:cs="Simplified Arabic"/>
          <w:color w:val="000000" w:themeColor="text1"/>
          <w:kern w:val="0"/>
          <w:sz w:val="28"/>
          <w:szCs w:val="28"/>
          <w14:ligatures w14:val="none"/>
        </w:rPr>
        <w:t>Buganov</w:t>
      </w:r>
      <w:r w:rsidRPr="00A5185A">
        <w:rPr>
          <w:rFonts w:ascii="Cambria" w:eastAsia="Times New Roman" w:hAnsi="Cambria" w:cs="Cambria"/>
          <w:color w:val="000000" w:themeColor="text1"/>
          <w:kern w:val="0"/>
          <w:sz w:val="28"/>
          <w:szCs w:val="28"/>
          <w14:ligatures w14:val="none"/>
        </w:rPr>
        <w:t>á</w:t>
      </w:r>
      <w:r w:rsidRPr="00A5185A">
        <w:rPr>
          <w:rFonts w:ascii="Simplified Arabic" w:eastAsia="Times New Roman" w:hAnsi="Simplified Arabic" w:cs="Simplified Arabic"/>
          <w:color w:val="000000" w:themeColor="text1"/>
          <w:kern w:val="0"/>
          <w:sz w:val="28"/>
          <w:szCs w:val="28"/>
          <w14:ligatures w14:val="none"/>
        </w:rPr>
        <w:t xml:space="preserve"> et al</w:t>
      </w:r>
      <w:r w:rsidRPr="00A5185A">
        <w:rPr>
          <w:rFonts w:ascii="Simplified Arabic" w:eastAsia="Times New Roman" w:hAnsi="Simplified Arabic" w:cs="Simplified Arabic"/>
          <w:color w:val="000000" w:themeColor="text1"/>
          <w:kern w:val="0"/>
          <w:sz w:val="28"/>
          <w:szCs w:val="28"/>
          <w:rtl/>
          <w14:ligatures w14:val="none"/>
        </w:rPr>
        <w:t xml:space="preserve">. (2021) أن أهمية إدارة المخاطر التشغيلية في منشآت النقل تنبع من قدرتها على تعزيز مرونة هذه المنشآت في مواجهة الاضطرابات، إذ تُمثِّل خط الدفاع الأول الذي يحمي العمليات الحيوية من التوقف، ويُتيح للمنظمة استئناف نشاطها بأقصر وقت ممكن في حال وقوع أزمات. ويُكمل ذلك ما يطرحه </w:t>
      </w:r>
      <w:r w:rsidRPr="00A5185A">
        <w:rPr>
          <w:rFonts w:ascii="Simplified Arabic" w:eastAsia="Times New Roman" w:hAnsi="Simplified Arabic" w:cs="Simplified Arabic"/>
          <w:color w:val="000000" w:themeColor="text1"/>
          <w:kern w:val="0"/>
          <w:sz w:val="28"/>
          <w:szCs w:val="28"/>
          <w14:ligatures w14:val="none"/>
        </w:rPr>
        <w:t>Galaitsi et al</w:t>
      </w:r>
      <w:r w:rsidRPr="00A5185A">
        <w:rPr>
          <w:rFonts w:ascii="Simplified Arabic" w:eastAsia="Times New Roman" w:hAnsi="Simplified Arabic" w:cs="Simplified Arabic"/>
          <w:color w:val="000000" w:themeColor="text1"/>
          <w:kern w:val="0"/>
          <w:sz w:val="28"/>
          <w:szCs w:val="28"/>
          <w:rtl/>
          <w14:ligatures w14:val="none"/>
        </w:rPr>
        <w:t>. (2023) من أن أهمية إدارة المخاطر تتضح في ربطها العضوي بمنظومتي استمرارية الأعمال والمرونة التنظيمية، إذ تُشكِّل هذه الإدارة الأساس المعرفي والإجرائي الذي تنبني عليه قدرة المنظمة على الصمود والتعافي.</w:t>
      </w:r>
    </w:p>
    <w:p w14:paraId="45A484AA" w14:textId="77777777" w:rsidR="0080208C" w:rsidRPr="00A5185A" w:rsidRDefault="0080208C" w:rsidP="0080208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A5185A">
        <w:rPr>
          <w:rFonts w:ascii="Simplified Arabic" w:eastAsia="Times New Roman" w:hAnsi="Simplified Arabic" w:cs="Simplified Arabic"/>
          <w:color w:val="000000" w:themeColor="text1"/>
          <w:kern w:val="0"/>
          <w:sz w:val="28"/>
          <w:szCs w:val="28"/>
          <w:rtl/>
          <w14:ligatures w14:val="none"/>
        </w:rPr>
        <w:t xml:space="preserve">ويُؤكِّد على هذا التوجه ما يُقدِّمه </w:t>
      </w:r>
      <w:r w:rsidRPr="00A5185A">
        <w:rPr>
          <w:rFonts w:ascii="Simplified Arabic" w:eastAsia="Times New Roman" w:hAnsi="Simplified Arabic" w:cs="Simplified Arabic"/>
          <w:color w:val="000000" w:themeColor="text1"/>
          <w:kern w:val="0"/>
          <w:sz w:val="28"/>
          <w:szCs w:val="28"/>
          <w14:ligatures w14:val="none"/>
        </w:rPr>
        <w:t>Steen et al</w:t>
      </w:r>
      <w:r w:rsidRPr="00A5185A">
        <w:rPr>
          <w:rFonts w:ascii="Simplified Arabic" w:eastAsia="Times New Roman" w:hAnsi="Simplified Arabic" w:cs="Simplified Arabic"/>
          <w:color w:val="000000" w:themeColor="text1"/>
          <w:kern w:val="0"/>
          <w:sz w:val="28"/>
          <w:szCs w:val="28"/>
          <w:rtl/>
          <w14:ligatures w14:val="none"/>
        </w:rPr>
        <w:t xml:space="preserve">. (2023) من تأطير مفاهيمي يُبرز أن إدارة المخاطر التشغيلية تكتسب أهميتها من كونها تُشكِّل البنية التحتية المنهجية لإدارة الأزمات وضمان استمرارية الأعمال، إذ يصعب تصور منظومة فاعلة لاستمرارية الأعمال دون أن تستند إلى نظام محكم لإدارة المخاطر يُمدها بالمعلومات اللازمة عن طبيعة التهديدات ومستوياتها. كما يُضيف </w:t>
      </w:r>
      <w:r w:rsidRPr="00A5185A">
        <w:rPr>
          <w:rFonts w:ascii="Simplified Arabic" w:eastAsia="Times New Roman" w:hAnsi="Simplified Arabic" w:cs="Simplified Arabic"/>
          <w:color w:val="000000" w:themeColor="text1"/>
          <w:kern w:val="0"/>
          <w:sz w:val="28"/>
          <w:szCs w:val="28"/>
          <w14:ligatures w14:val="none"/>
        </w:rPr>
        <w:t>Essuman et al</w:t>
      </w:r>
      <w:r w:rsidRPr="00A5185A">
        <w:rPr>
          <w:rFonts w:ascii="Simplified Arabic" w:eastAsia="Times New Roman" w:hAnsi="Simplified Arabic" w:cs="Simplified Arabic"/>
          <w:color w:val="000000" w:themeColor="text1"/>
          <w:kern w:val="0"/>
          <w:sz w:val="28"/>
          <w:szCs w:val="28"/>
          <w:rtl/>
          <w14:ligatures w14:val="none"/>
        </w:rPr>
        <w:t>. (2020) أن إدارة المخاطر التشغيلية تُسهم في تشكيل ما يُعرف بالمرونة التشغيلية للمنظمة، التي تتجلى في قدرتها على الحفاظ على كفاءتها الإنتاجية رغم وجود اضطرابات في محيطها.</w:t>
      </w:r>
    </w:p>
    <w:p w14:paraId="5382395C" w14:textId="77777777" w:rsidR="0080208C" w:rsidRPr="00A5185A" w:rsidRDefault="0080208C" w:rsidP="0080208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A5185A">
        <w:rPr>
          <w:rFonts w:ascii="Simplified Arabic" w:eastAsia="Times New Roman" w:hAnsi="Simplified Arabic" w:cs="Simplified Arabic"/>
          <w:color w:val="000000" w:themeColor="text1"/>
          <w:kern w:val="0"/>
          <w:sz w:val="28"/>
          <w:szCs w:val="28"/>
          <w:rtl/>
          <w14:ligatures w14:val="none"/>
        </w:rPr>
        <w:t xml:space="preserve">وتتجلى أهمية هذه الإدارة كذلك في البُعد الاستراتيجي لاتخاذ القرار، حيث يُشير </w:t>
      </w:r>
      <w:r w:rsidRPr="00A5185A">
        <w:rPr>
          <w:rFonts w:ascii="Simplified Arabic" w:eastAsia="Times New Roman" w:hAnsi="Simplified Arabic" w:cs="Simplified Arabic"/>
          <w:color w:val="000000" w:themeColor="text1"/>
          <w:kern w:val="0"/>
          <w:sz w:val="28"/>
          <w:szCs w:val="28"/>
          <w14:ligatures w14:val="none"/>
        </w:rPr>
        <w:t>Cornwell et al</w:t>
      </w:r>
      <w:r w:rsidRPr="00A5185A">
        <w:rPr>
          <w:rFonts w:ascii="Simplified Arabic" w:eastAsia="Times New Roman" w:hAnsi="Simplified Arabic" w:cs="Simplified Arabic"/>
          <w:color w:val="000000" w:themeColor="text1"/>
          <w:kern w:val="0"/>
          <w:sz w:val="28"/>
          <w:szCs w:val="28"/>
          <w:rtl/>
          <w14:ligatures w14:val="none"/>
        </w:rPr>
        <w:t xml:space="preserve">. (2023) إلى أن منظومة إدارة المخاطر التشغيلية الحديثة، حين تُسند إلى أدوات تحليل البيانات وتحديد العوامل السببية، تُصبح ركيزة لتطوير القرارات الاستراتيجية، إذ تُمكِّن المنظمة من فهم الجذور الحقيقية للمشكلات التشغيلية بدلًا من الاكتفاء بمعالجة أعراضها. وفي السياق ذاته، يُشير </w:t>
      </w:r>
      <w:r w:rsidRPr="00A5185A">
        <w:rPr>
          <w:rFonts w:ascii="Simplified Arabic" w:eastAsia="Times New Roman" w:hAnsi="Simplified Arabic" w:cs="Simplified Arabic"/>
          <w:color w:val="000000" w:themeColor="text1"/>
          <w:kern w:val="0"/>
          <w:sz w:val="28"/>
          <w:szCs w:val="28"/>
          <w14:ligatures w14:val="none"/>
        </w:rPr>
        <w:t>Moškov</w:t>
      </w:r>
      <w:r w:rsidRPr="00A5185A">
        <w:rPr>
          <w:rFonts w:ascii="Cambria" w:eastAsia="Times New Roman" w:hAnsi="Cambria" w:cs="Cambria"/>
          <w:color w:val="000000" w:themeColor="text1"/>
          <w:kern w:val="0"/>
          <w:sz w:val="28"/>
          <w:szCs w:val="28"/>
          <w14:ligatures w14:val="none"/>
        </w:rPr>
        <w:t>á</w:t>
      </w:r>
      <w:r w:rsidRPr="00A5185A">
        <w:rPr>
          <w:rFonts w:ascii="Simplified Arabic" w:eastAsia="Times New Roman" w:hAnsi="Simplified Arabic" w:cs="Simplified Arabic"/>
          <w:color w:val="000000" w:themeColor="text1"/>
          <w:kern w:val="0"/>
          <w:sz w:val="28"/>
          <w:szCs w:val="28"/>
          <w14:ligatures w14:val="none"/>
        </w:rPr>
        <w:t xml:space="preserve"> &amp; Buganov</w:t>
      </w:r>
      <w:r w:rsidRPr="00A5185A">
        <w:rPr>
          <w:rFonts w:ascii="Cambria" w:eastAsia="Times New Roman" w:hAnsi="Cambria" w:cs="Cambria"/>
          <w:color w:val="000000" w:themeColor="text1"/>
          <w:kern w:val="0"/>
          <w:sz w:val="28"/>
          <w:szCs w:val="28"/>
          <w14:ligatures w14:val="none"/>
        </w:rPr>
        <w:t>á</w:t>
      </w:r>
      <w:r w:rsidRPr="00A5185A">
        <w:rPr>
          <w:rFonts w:ascii="Simplified Arabic" w:eastAsia="Times New Roman" w:hAnsi="Simplified Arabic" w:cs="Simplified Arabic"/>
          <w:color w:val="000000" w:themeColor="text1"/>
          <w:kern w:val="0"/>
          <w:sz w:val="28"/>
          <w:szCs w:val="28"/>
          <w:rtl/>
          <w14:ligatures w14:val="none"/>
        </w:rPr>
        <w:t xml:space="preserve"> (2023) إلى أن أهمية الربط بين إدارة المخاطر وإدارة استمرارية الأعمال تتضاعف في ظل </w:t>
      </w:r>
      <w:r w:rsidRPr="00A5185A">
        <w:rPr>
          <w:rFonts w:ascii="Simplified Arabic" w:eastAsia="Times New Roman" w:hAnsi="Simplified Arabic" w:cs="Simplified Arabic"/>
          <w:color w:val="000000" w:themeColor="text1"/>
          <w:kern w:val="0"/>
          <w:sz w:val="28"/>
          <w:szCs w:val="28"/>
          <w:rtl/>
          <w14:ligatures w14:val="none"/>
        </w:rPr>
        <w:lastRenderedPageBreak/>
        <w:t>البيئات شديدة التقلب، إذ يكفل هذا الربط استدامة المنظمة وقدرتها على الوفاء بالتزاماتها تجاه عملائها وشركائها.</w:t>
      </w:r>
    </w:p>
    <w:p w14:paraId="45DF62D3" w14:textId="545F8586" w:rsidR="0080208C" w:rsidRPr="00A5185A" w:rsidRDefault="0080208C" w:rsidP="0080208C">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rtl/>
          <w14:ligatures w14:val="none"/>
        </w:rPr>
      </w:pPr>
      <w:bookmarkStart w:id="47" w:name="_Toc233208903"/>
      <w:r w:rsidRPr="00A5185A">
        <w:rPr>
          <w:rFonts w:ascii="Simplified Arabic" w:eastAsia="Times New Roman" w:hAnsi="Simplified Arabic" w:cs="Simplified Arabic" w:hint="cs"/>
          <w:b/>
          <w:bCs/>
          <w:color w:val="000000" w:themeColor="text1"/>
          <w:kern w:val="0"/>
          <w:sz w:val="32"/>
          <w:szCs w:val="32"/>
          <w:rtl/>
          <w14:ligatures w14:val="none"/>
        </w:rPr>
        <w:t xml:space="preserve">4.1.2 </w:t>
      </w:r>
      <w:r w:rsidRPr="00A5185A">
        <w:rPr>
          <w:rFonts w:ascii="Simplified Arabic" w:eastAsia="Times New Roman" w:hAnsi="Simplified Arabic" w:cs="Simplified Arabic"/>
          <w:b/>
          <w:bCs/>
          <w:color w:val="000000" w:themeColor="text1"/>
          <w:kern w:val="0"/>
          <w:sz w:val="32"/>
          <w:szCs w:val="32"/>
          <w:rtl/>
          <w14:ligatures w14:val="none"/>
        </w:rPr>
        <w:t>أهداف إدارة المخاطر التشغيلية</w:t>
      </w:r>
      <w:bookmarkEnd w:id="47"/>
    </w:p>
    <w:p w14:paraId="25DF21C7" w14:textId="77777777" w:rsidR="0080208C" w:rsidRPr="00A5185A" w:rsidRDefault="0080208C" w:rsidP="0080208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A5185A">
        <w:rPr>
          <w:rFonts w:ascii="Simplified Arabic" w:eastAsia="Times New Roman" w:hAnsi="Simplified Arabic" w:cs="Simplified Arabic"/>
          <w:color w:val="000000" w:themeColor="text1"/>
          <w:kern w:val="0"/>
          <w:sz w:val="28"/>
          <w:szCs w:val="28"/>
          <w:rtl/>
          <w14:ligatures w14:val="none"/>
        </w:rPr>
        <w:t>تنطوي إدارة المخاطر التشغيلية على جملة من الأهداف المترابطة التي تعكس وظائفها المتعددة داخل المنظمة. وقد تباينت رؤى الباحثين في تحديد هذه الأهداف وفقًا للزاوية التي ينظرون منها إلى المفهوم، غير أن ثمة قواسم مشتركة تجمع بين هذه الرؤى وتُؤطِّر الفهم الإجمالي لما تسعى إليه هذه الإدارة.</w:t>
      </w:r>
    </w:p>
    <w:p w14:paraId="7C1FA30F" w14:textId="77777777" w:rsidR="0080208C" w:rsidRPr="00A5185A" w:rsidRDefault="0080208C" w:rsidP="0080208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A5185A">
        <w:rPr>
          <w:rFonts w:ascii="Simplified Arabic" w:eastAsia="Times New Roman" w:hAnsi="Simplified Arabic" w:cs="Simplified Arabic"/>
          <w:color w:val="000000" w:themeColor="text1"/>
          <w:kern w:val="0"/>
          <w:sz w:val="28"/>
          <w:szCs w:val="28"/>
          <w:rtl/>
          <w14:ligatures w14:val="none"/>
        </w:rPr>
        <w:t>ويُحدِّد أحمد والشكري (2025) جملة من الأهداف التي تسعى إليها إدارة المخاطر التشغيلية في المصارف التجارية، تتمثل في: تكوين رؤية شاملة عن الانكشافات التشغيلية التي تواجهها المنظمة وتصنيفها وفق درجة خطورتها؛ ودعم اتخاذ القرارات الاستراتيجية والتشغيلية عبر تزويد متخذي القرار بمعلومات دقيقة عن المخاطر؛ وحماية الأصول المادية والمعنوية للمنظمة من التآكل الناجم عن الاضطرابات؛ وتعزيز كفاءة العمليات الداخلية من خلال تحديد نقاط الضعف ومعالجتها؛ ودعم الالتزام بالمتطلبات التنظيمية والرقابية التي تفرضها الجهات المعنية؛ وتطوير ثقافة تنظيمية واعية بأبعاد المخاطر ومستوياتها.</w:t>
      </w:r>
    </w:p>
    <w:p w14:paraId="64BF797F" w14:textId="77777777" w:rsidR="0080208C" w:rsidRPr="00A5185A" w:rsidRDefault="0080208C" w:rsidP="0080208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A5185A">
        <w:rPr>
          <w:rFonts w:ascii="Simplified Arabic" w:eastAsia="Times New Roman" w:hAnsi="Simplified Arabic" w:cs="Simplified Arabic"/>
          <w:color w:val="000000" w:themeColor="text1"/>
          <w:kern w:val="0"/>
          <w:sz w:val="28"/>
          <w:szCs w:val="28"/>
          <w:rtl/>
          <w14:ligatures w14:val="none"/>
        </w:rPr>
        <w:t>ومن منظور قطاعي مختلف، يُجمل السيد (2025) أهداف منظومة إدارة المخاطر في شركات الطيران في عدة محاور؛ أولها صون الأرواح والممتلكات من تبعات الحوادث المحتملة، وثانيها الحفاظ على استمرارية الخدمة المقدمة للعملاء حتى في الظروف الاستثنائية، وثالثها حماية السمعة التنظيمية التي تُشكِّل أصلًا غير ملموس بالغ الأهمية في القطاع، ورابعها ضمان الالتزام بالمعايير الدولية للسلامة الجوية، وخامسها تحقيق التكامل بين منظومات إدارة المخاطر وإدارة الأزمات لضمان استجابة متناسقة في حالات الطوارئ.</w:t>
      </w:r>
    </w:p>
    <w:p w14:paraId="20A4F181" w14:textId="77777777" w:rsidR="0080208C" w:rsidRPr="00A5185A" w:rsidRDefault="0080208C" w:rsidP="0080208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A5185A">
        <w:rPr>
          <w:rFonts w:ascii="Simplified Arabic" w:eastAsia="Times New Roman" w:hAnsi="Simplified Arabic" w:cs="Simplified Arabic"/>
          <w:color w:val="000000" w:themeColor="text1"/>
          <w:kern w:val="0"/>
          <w:sz w:val="28"/>
          <w:szCs w:val="28"/>
          <w:rtl/>
          <w14:ligatures w14:val="none"/>
        </w:rPr>
        <w:t>ويُضيف زويلف وعليان (2021) إلى ذلك أن إدارة المخاطر التشغيلية تستهدف بناء بيئة رقابية داخلية رصينة، تُسهم في تحقيق الموثوقية في التقارير المالية والتشغيلية، وتعزز كفاءة العمليات وفعاليتها، وتدعم الالتزام بالقوانين واللوائح المعمول بها، إلى جانب تشجيع ممارسات الحوكمة الرشيدة داخل المنظمة، وتوفير إنذار مبكر بشأن التطورات التي قد تُهدد الأداء.</w:t>
      </w:r>
    </w:p>
    <w:p w14:paraId="72D198B5" w14:textId="77777777" w:rsidR="0080208C" w:rsidRPr="00A5185A" w:rsidRDefault="0080208C" w:rsidP="0080208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A5185A">
        <w:rPr>
          <w:rFonts w:ascii="Simplified Arabic" w:eastAsia="Times New Roman" w:hAnsi="Simplified Arabic" w:cs="Simplified Arabic"/>
          <w:color w:val="000000" w:themeColor="text1"/>
          <w:kern w:val="0"/>
          <w:sz w:val="28"/>
          <w:szCs w:val="28"/>
          <w:rtl/>
          <w14:ligatures w14:val="none"/>
        </w:rPr>
        <w:t xml:space="preserve">ومن منظور أكاديمي معاصر، يُحدِّد </w:t>
      </w:r>
      <w:r w:rsidRPr="00A5185A">
        <w:rPr>
          <w:rFonts w:ascii="Simplified Arabic" w:eastAsia="Times New Roman" w:hAnsi="Simplified Arabic" w:cs="Simplified Arabic"/>
          <w:color w:val="000000" w:themeColor="text1"/>
          <w:kern w:val="0"/>
          <w:sz w:val="28"/>
          <w:szCs w:val="28"/>
          <w14:ligatures w14:val="none"/>
        </w:rPr>
        <w:t>Cornwell et al</w:t>
      </w:r>
      <w:r w:rsidRPr="00A5185A">
        <w:rPr>
          <w:rFonts w:ascii="Simplified Arabic" w:eastAsia="Times New Roman" w:hAnsi="Simplified Arabic" w:cs="Simplified Arabic"/>
          <w:color w:val="000000" w:themeColor="text1"/>
          <w:kern w:val="0"/>
          <w:sz w:val="28"/>
          <w:szCs w:val="28"/>
          <w:rtl/>
          <w14:ligatures w14:val="none"/>
        </w:rPr>
        <w:t xml:space="preserve">. (2022) أهدافًا أكثر تقدمًا لإدارة المخاطر التشغيلية تتمحور حول: التحول من النهج الوصفي إلى النهج التحليلي والتنبؤي في التعامل مع المخاطر؛ </w:t>
      </w:r>
      <w:r w:rsidRPr="00A5185A">
        <w:rPr>
          <w:rFonts w:ascii="Simplified Arabic" w:eastAsia="Times New Roman" w:hAnsi="Simplified Arabic" w:cs="Simplified Arabic"/>
          <w:color w:val="000000" w:themeColor="text1"/>
          <w:kern w:val="0"/>
          <w:sz w:val="28"/>
          <w:szCs w:val="28"/>
          <w:rtl/>
          <w14:ligatures w14:val="none"/>
        </w:rPr>
        <w:lastRenderedPageBreak/>
        <w:t>والاستفادة من التحليلات المتقدمة للبيانات في الكشف المبكر عن الأنماط المنذرة بوقوع المخاطر؛ وتطوير قدرات المنظمة على التعلم المستمر من حوادث الماضي لتفادي تكرارها؛ ودمج إدارة المخاطر في صلب صنع القرار الاستراتيجي بدلًا من بقائها وظيفة هامشية.</w:t>
      </w:r>
    </w:p>
    <w:p w14:paraId="6DDC5675" w14:textId="77777777" w:rsidR="0080208C" w:rsidRPr="00A5185A" w:rsidRDefault="0080208C" w:rsidP="0080208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A5185A">
        <w:rPr>
          <w:rFonts w:ascii="Simplified Arabic" w:eastAsia="Times New Roman" w:hAnsi="Simplified Arabic" w:cs="Simplified Arabic"/>
          <w:color w:val="000000" w:themeColor="text1"/>
          <w:kern w:val="0"/>
          <w:sz w:val="28"/>
          <w:szCs w:val="28"/>
          <w:rtl/>
          <w14:ligatures w14:val="none"/>
        </w:rPr>
        <w:t xml:space="preserve">ويُقدِّم </w:t>
      </w:r>
      <w:r w:rsidRPr="00A5185A">
        <w:rPr>
          <w:rFonts w:ascii="Simplified Arabic" w:eastAsia="Times New Roman" w:hAnsi="Simplified Arabic" w:cs="Simplified Arabic"/>
          <w:color w:val="000000" w:themeColor="text1"/>
          <w:kern w:val="0"/>
          <w:sz w:val="28"/>
          <w:szCs w:val="28"/>
          <w14:ligatures w14:val="none"/>
        </w:rPr>
        <w:t>Liou et al</w:t>
      </w:r>
      <w:r w:rsidRPr="00A5185A">
        <w:rPr>
          <w:rFonts w:ascii="Simplified Arabic" w:eastAsia="Times New Roman" w:hAnsi="Simplified Arabic" w:cs="Simplified Arabic"/>
          <w:color w:val="000000" w:themeColor="text1"/>
          <w:kern w:val="0"/>
          <w:sz w:val="28"/>
          <w:szCs w:val="28"/>
          <w:rtl/>
          <w14:ligatures w14:val="none"/>
        </w:rPr>
        <w:t>. (2026) رؤية تُركِّز على البيئة المطارية، إذ يحدد أهداف إدارة المخاطر التشغيلية في المطارات بأنها تتضمن: الكشف عن أوجه الإخفاق المحتملة في العمليات قبل وقوعها؛ وتحليل العوامل البشرية المُسهمة في الحوادث وفق نماذج علمية معتمدة؛ وترتيب أولويات المعالجة وفق درجة الخطورة؛ ودعم اتخاذ القرارات المتعلقة بتخصيص الموارد لمعالجة المخاطر الأشد تأثيرًا؛ وتعزيز ثقافة السلامة لدى جميع الأطراف العاملة في المنظومة المطارية.</w:t>
      </w:r>
    </w:p>
    <w:p w14:paraId="38EDA657" w14:textId="77777777" w:rsidR="0080208C" w:rsidRPr="00A5185A" w:rsidRDefault="0080208C" w:rsidP="0080208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A5185A">
        <w:rPr>
          <w:rFonts w:ascii="Simplified Arabic" w:eastAsia="Times New Roman" w:hAnsi="Simplified Arabic" w:cs="Simplified Arabic"/>
          <w:color w:val="000000" w:themeColor="text1"/>
          <w:kern w:val="0"/>
          <w:sz w:val="28"/>
          <w:szCs w:val="28"/>
          <w:rtl/>
          <w14:ligatures w14:val="none"/>
        </w:rPr>
        <w:t xml:space="preserve">كما يُضيف </w:t>
      </w:r>
      <w:r w:rsidRPr="00A5185A">
        <w:rPr>
          <w:rFonts w:ascii="Simplified Arabic" w:eastAsia="Times New Roman" w:hAnsi="Simplified Arabic" w:cs="Simplified Arabic"/>
          <w:color w:val="000000" w:themeColor="text1"/>
          <w:kern w:val="0"/>
          <w:sz w:val="28"/>
          <w:szCs w:val="28"/>
          <w14:ligatures w14:val="none"/>
        </w:rPr>
        <w:t>Ojika et al</w:t>
      </w:r>
      <w:r w:rsidRPr="00A5185A">
        <w:rPr>
          <w:rFonts w:ascii="Simplified Arabic" w:eastAsia="Times New Roman" w:hAnsi="Simplified Arabic" w:cs="Simplified Arabic"/>
          <w:color w:val="000000" w:themeColor="text1"/>
          <w:kern w:val="0"/>
          <w:sz w:val="28"/>
          <w:szCs w:val="28"/>
          <w:rtl/>
          <w14:ligatures w14:val="none"/>
        </w:rPr>
        <w:t>. (2023) بُعدًا تقنيًا لهذه الأهداف، إذ يُؤكِّد أن إدارة المخاطر التشغيلية المعاصرة تستهدف بناء قدرات تنبؤية متقدمة تُمكِّن المنظمات من استشراف الاضطرابات قبل وقوعها، وتطوير سيناريوهات بديلة للاستجابة لها، وتعزيز مرونة سلاسل القيمة في مواجهة الصدمات، وضمان استمرارية العمليات حتى في الظروف الأكثر تعقيدًا.</w:t>
      </w:r>
    </w:p>
    <w:p w14:paraId="1013175F" w14:textId="35253F39" w:rsidR="0080208C" w:rsidRPr="00A5185A" w:rsidRDefault="0080208C" w:rsidP="0080208C">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rtl/>
          <w14:ligatures w14:val="none"/>
        </w:rPr>
      </w:pPr>
      <w:bookmarkStart w:id="48" w:name="_Toc233208904"/>
      <w:r w:rsidRPr="00A5185A">
        <w:rPr>
          <w:rFonts w:ascii="Simplified Arabic" w:eastAsia="Times New Roman" w:hAnsi="Simplified Arabic" w:cs="Simplified Arabic" w:hint="cs"/>
          <w:b/>
          <w:bCs/>
          <w:color w:val="000000" w:themeColor="text1"/>
          <w:kern w:val="0"/>
          <w:sz w:val="32"/>
          <w:szCs w:val="32"/>
          <w:rtl/>
          <w14:ligatures w14:val="none"/>
        </w:rPr>
        <w:t xml:space="preserve">5.1.2 </w:t>
      </w:r>
      <w:r w:rsidRPr="00A5185A">
        <w:rPr>
          <w:rFonts w:ascii="Simplified Arabic" w:eastAsia="Times New Roman" w:hAnsi="Simplified Arabic" w:cs="Simplified Arabic"/>
          <w:b/>
          <w:bCs/>
          <w:color w:val="000000" w:themeColor="text1"/>
          <w:kern w:val="0"/>
          <w:sz w:val="32"/>
          <w:szCs w:val="32"/>
          <w:rtl/>
          <w14:ligatures w14:val="none"/>
        </w:rPr>
        <w:t>أبعاد إدارة المخاطر التشغيلية</w:t>
      </w:r>
      <w:bookmarkEnd w:id="48"/>
    </w:p>
    <w:p w14:paraId="47746117" w14:textId="77777777" w:rsidR="0080208C" w:rsidRPr="00A5185A" w:rsidRDefault="0080208C" w:rsidP="0080208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A5185A">
        <w:rPr>
          <w:rFonts w:ascii="Simplified Arabic" w:eastAsia="Times New Roman" w:hAnsi="Simplified Arabic" w:cs="Simplified Arabic"/>
          <w:color w:val="000000" w:themeColor="text1"/>
          <w:kern w:val="0"/>
          <w:sz w:val="28"/>
          <w:szCs w:val="28"/>
          <w:rtl/>
          <w14:ligatures w14:val="none"/>
        </w:rPr>
        <w:t>تم تحديد أبعاد إدارة المخاطر التشغيلية في هذه الدراسة بناءً على دراسة عبدالمعتمد (2025) ودراسة يونس (2024)، إلى جانب الاستئناس بدراستي عبدالكافي (2023) و</w:t>
      </w:r>
      <w:r w:rsidRPr="00A5185A">
        <w:rPr>
          <w:rFonts w:ascii="Simplified Arabic" w:eastAsia="Times New Roman" w:hAnsi="Simplified Arabic" w:cs="Simplified Arabic"/>
          <w:color w:val="000000" w:themeColor="text1"/>
          <w:kern w:val="0"/>
          <w:sz w:val="28"/>
          <w:szCs w:val="28"/>
          <w14:ligatures w14:val="none"/>
        </w:rPr>
        <w:t>Jadwani et al</w:t>
      </w:r>
      <w:r w:rsidRPr="00A5185A">
        <w:rPr>
          <w:rFonts w:ascii="Simplified Arabic" w:eastAsia="Times New Roman" w:hAnsi="Simplified Arabic" w:cs="Simplified Arabic"/>
          <w:color w:val="000000" w:themeColor="text1"/>
          <w:kern w:val="0"/>
          <w:sz w:val="28"/>
          <w:szCs w:val="28"/>
          <w:rtl/>
          <w14:ligatures w14:val="none"/>
        </w:rPr>
        <w:t>. (2024)، حيث تتفق هذه الدراسات على أن إدارة المخاطر التشغيلية تتشكل من أربعة أبعاد متكاملة تُمثِّل مراحل متعاقبة في دورة معالجة المخاطر، وهي: تحديد المخاطر التشغيلية، وتقييم المخاطر التشغيلية، والاستجابة للمخاطر التشغيلية، ومراقبة المخاطر التشغيلية ومراجعتها. وفيما يلي معالجة موسعة لكل بُعد من هذه الأبعاد.</w:t>
      </w:r>
    </w:p>
    <w:p w14:paraId="56BD976E" w14:textId="77777777" w:rsidR="0080208C" w:rsidRPr="00A5185A" w:rsidRDefault="0080208C" w:rsidP="0080208C">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rtl/>
          <w14:ligatures w14:val="none"/>
        </w:rPr>
      </w:pPr>
      <w:r w:rsidRPr="00A5185A">
        <w:rPr>
          <w:rFonts w:ascii="Simplified Arabic" w:eastAsia="Times New Roman" w:hAnsi="Simplified Arabic" w:cs="Simplified Arabic"/>
          <w:b/>
          <w:bCs/>
          <w:color w:val="000000" w:themeColor="text1"/>
          <w:kern w:val="0"/>
          <w:sz w:val="28"/>
          <w:szCs w:val="28"/>
          <w:rtl/>
          <w14:ligatures w14:val="none"/>
        </w:rPr>
        <w:t>البُعد الأول: تحديد المخاطر التشغيلية</w:t>
      </w:r>
    </w:p>
    <w:p w14:paraId="42673C44" w14:textId="77777777" w:rsidR="0080208C" w:rsidRPr="00A5185A" w:rsidRDefault="0080208C" w:rsidP="0080208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A5185A">
        <w:rPr>
          <w:rFonts w:ascii="Simplified Arabic" w:eastAsia="Times New Roman" w:hAnsi="Simplified Arabic" w:cs="Simplified Arabic"/>
          <w:color w:val="000000" w:themeColor="text1"/>
          <w:kern w:val="0"/>
          <w:sz w:val="28"/>
          <w:szCs w:val="28"/>
          <w:rtl/>
          <w14:ligatures w14:val="none"/>
        </w:rPr>
        <w:t xml:space="preserve">يُمثِّل تحديد المخاطر التشغيلية المرحلة الأولى والمرتكز الذي تنبني عليه سائر مراحل إدارة المخاطر، إذ يستحيل التعامل مع مخاطر لم يتم التعرف عليها وتوصيفها بدقة. ويتضمن هذا البُعد جملة من الأنشطة التي تستهدف الكشف المنهجي عن مصادر الخطر الكامنة في البيئة التشغيلية للمنظمة، سواء أكانت داخلية مرتبطة بالعمليات والأنظمة والعنصر البشري، أم خارجية مرتبطة بالمحيط التنافسي والتنظيمي. ويُشير عبدالمعتمد (2025) إلى أن تحديد المخاطر في البيئة المطارية يتطلب تشكيل فرق متخصصة </w:t>
      </w:r>
      <w:r w:rsidRPr="00A5185A">
        <w:rPr>
          <w:rFonts w:ascii="Simplified Arabic" w:eastAsia="Times New Roman" w:hAnsi="Simplified Arabic" w:cs="Simplified Arabic"/>
          <w:color w:val="000000" w:themeColor="text1"/>
          <w:kern w:val="0"/>
          <w:sz w:val="28"/>
          <w:szCs w:val="28"/>
          <w:rtl/>
          <w14:ligatures w14:val="none"/>
        </w:rPr>
        <w:lastRenderedPageBreak/>
        <w:t>تجمع بين الخبرات الفنية والإدارية، وتعتمد أساليب متنوعة من بينها العصف الذهني، وتحليل سيناريوهات الإخفاق، ومراجعة سجلات الحوادث، والاستفادة من ملاحظات العاملين في الخطوط الأمامية.</w:t>
      </w:r>
    </w:p>
    <w:p w14:paraId="0D7FC65C" w14:textId="77777777" w:rsidR="0080208C" w:rsidRPr="00A5185A" w:rsidRDefault="0080208C" w:rsidP="0080208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A5185A">
        <w:rPr>
          <w:rFonts w:ascii="Simplified Arabic" w:eastAsia="Times New Roman" w:hAnsi="Simplified Arabic" w:cs="Simplified Arabic"/>
          <w:color w:val="000000" w:themeColor="text1"/>
          <w:kern w:val="0"/>
          <w:sz w:val="28"/>
          <w:szCs w:val="28"/>
          <w:rtl/>
          <w14:ligatures w14:val="none"/>
        </w:rPr>
        <w:t xml:space="preserve">وتتطلب فاعلية هذه المرحلة بناء قاعدة معرفية شاملة عن كافة الأنشطة التشغيلية التي تمارسها المنظمة، ورسم خريطة دقيقة لتدفق العمليات بحيث يمكن تحديد نقاط الانكشاف بدقة. كما يستوجب الأمر استخدام تصنيفات معيارية للمخاطر تُيسِّر التعامل معها لاحقًا في مراحل التقييم والاستجابة. ويُشدِّد </w:t>
      </w:r>
      <w:r w:rsidRPr="00A5185A">
        <w:rPr>
          <w:rFonts w:ascii="Simplified Arabic" w:eastAsia="Times New Roman" w:hAnsi="Simplified Arabic" w:cs="Simplified Arabic"/>
          <w:color w:val="000000" w:themeColor="text1"/>
          <w:kern w:val="0"/>
          <w:sz w:val="28"/>
          <w:szCs w:val="28"/>
          <w14:ligatures w14:val="none"/>
        </w:rPr>
        <w:t>Liou et al</w:t>
      </w:r>
      <w:r w:rsidRPr="00A5185A">
        <w:rPr>
          <w:rFonts w:ascii="Simplified Arabic" w:eastAsia="Times New Roman" w:hAnsi="Simplified Arabic" w:cs="Simplified Arabic"/>
          <w:color w:val="000000" w:themeColor="text1"/>
          <w:kern w:val="0"/>
          <w:sz w:val="28"/>
          <w:szCs w:val="28"/>
          <w:rtl/>
          <w14:ligatures w14:val="none"/>
        </w:rPr>
        <w:t>. (2026) على أن استخدام أدوات منهجية متخصصة كنموذج تحليل أنماط الإخفاق وآثاره ونموذج تحليل العوامل البشرية يُتيح اكتشاف المخاطر التي قد لا تتكشف بأساليب التحديد التقليدية، خاصة في البيئات شديدة التعقيد كالبيئة المطارية.</w:t>
      </w:r>
    </w:p>
    <w:p w14:paraId="79E98019" w14:textId="77777777" w:rsidR="0080208C" w:rsidRPr="00A5185A" w:rsidRDefault="0080208C" w:rsidP="0080208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A5185A">
        <w:rPr>
          <w:rFonts w:ascii="Simplified Arabic" w:eastAsia="Times New Roman" w:hAnsi="Simplified Arabic" w:cs="Simplified Arabic"/>
          <w:color w:val="000000" w:themeColor="text1"/>
          <w:kern w:val="0"/>
          <w:sz w:val="28"/>
          <w:szCs w:val="28"/>
          <w:rtl/>
          <w14:ligatures w14:val="none"/>
        </w:rPr>
        <w:t xml:space="preserve">كذلك يكتسب هذا البُعد بُعدًا حيويًا في ضوء ما يطرحه عبدالرحمن وعلي (2024) من أن البيئات التشغيلية معرضة لمخاطر استثنائية مرتبطة بالأحداث الجيوسياسية والاضطرابات الكبرى التي قد تُلقي بظلالها على قطاعات بأكملها، مما يستوجب توسيع نطاق تحديد المخاطر ليشمل الأحداث منخفضة الاحتمال وعالية التأثير. ويُكمل هذا الطرح ما يقدمه </w:t>
      </w:r>
      <w:r w:rsidRPr="00A5185A">
        <w:rPr>
          <w:rFonts w:ascii="Simplified Arabic" w:eastAsia="Times New Roman" w:hAnsi="Simplified Arabic" w:cs="Simplified Arabic"/>
          <w:color w:val="000000" w:themeColor="text1"/>
          <w:kern w:val="0"/>
          <w:sz w:val="28"/>
          <w:szCs w:val="28"/>
          <w14:ligatures w14:val="none"/>
        </w:rPr>
        <w:t>Kazda et al</w:t>
      </w:r>
      <w:r w:rsidRPr="00A5185A">
        <w:rPr>
          <w:rFonts w:ascii="Simplified Arabic" w:eastAsia="Times New Roman" w:hAnsi="Simplified Arabic" w:cs="Simplified Arabic"/>
          <w:color w:val="000000" w:themeColor="text1"/>
          <w:kern w:val="0"/>
          <w:sz w:val="28"/>
          <w:szCs w:val="28"/>
          <w:rtl/>
          <w14:ligatures w14:val="none"/>
        </w:rPr>
        <w:t>. (2022) من تأكيد على ضرورة استيعاب فئات جديدة من المخاطر تكشفت في أعقاب الأزمات الصحية الكبرى، الأمر الذي يُلقي بظلاله على منهجية تحديد المخاطر في القطاع الجوي.</w:t>
      </w:r>
    </w:p>
    <w:p w14:paraId="0DE446A1" w14:textId="77777777" w:rsidR="0080208C" w:rsidRPr="00A5185A" w:rsidRDefault="0080208C" w:rsidP="0080208C">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rtl/>
          <w14:ligatures w14:val="none"/>
        </w:rPr>
      </w:pPr>
      <w:r w:rsidRPr="00A5185A">
        <w:rPr>
          <w:rFonts w:ascii="Simplified Arabic" w:eastAsia="Times New Roman" w:hAnsi="Simplified Arabic" w:cs="Simplified Arabic"/>
          <w:b/>
          <w:bCs/>
          <w:color w:val="000000" w:themeColor="text1"/>
          <w:kern w:val="0"/>
          <w:sz w:val="28"/>
          <w:szCs w:val="28"/>
          <w:rtl/>
          <w14:ligatures w14:val="none"/>
        </w:rPr>
        <w:t>البُعد الثاني: تقييم المخاطر التشغيلية</w:t>
      </w:r>
    </w:p>
    <w:p w14:paraId="09765899" w14:textId="77777777" w:rsidR="0080208C" w:rsidRPr="00A5185A" w:rsidRDefault="0080208C" w:rsidP="0080208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A5185A">
        <w:rPr>
          <w:rFonts w:ascii="Simplified Arabic" w:eastAsia="Times New Roman" w:hAnsi="Simplified Arabic" w:cs="Simplified Arabic"/>
          <w:color w:val="000000" w:themeColor="text1"/>
          <w:kern w:val="0"/>
          <w:sz w:val="28"/>
          <w:szCs w:val="28"/>
          <w:rtl/>
          <w14:ligatures w14:val="none"/>
        </w:rPr>
        <w:t>يُمثِّل تقييم المخاطر التشغيلية الحلقة التي يتم من خلالها تحويل المعرفة الوصفية بالمخاطر إلى معرفة تحليلية كمية ونوعية تُتيح ترتيب الأولويات وتوجيه الموارد. ويتمحور هذا البُعد حول تقدير احتمالية وقوع كل خطر من المخاطر التي تم تحديدها، وحجم التأثير المتوقع في حال وقوعه، ثم دمج هذين البُعدين في مؤشر يُعبِّر عن مستوى الخطورة الإجمالي. ويذهب الحربي (2024) إلى أن تقييم المخاطر يُمثِّل جوهر العملية الإدارية برمتها، إذ يُمكِّن المنظمة من التمييز بين المخاطر التي تستوجب استجابة فورية وتلك التي يمكن قبولها أو تأجيل معالجتها، مما يُحقِّق ترشيدًا في توظيف الموارد المتاحة.</w:t>
      </w:r>
    </w:p>
    <w:p w14:paraId="1C318B59" w14:textId="77777777" w:rsidR="0080208C" w:rsidRPr="00A5185A" w:rsidRDefault="0080208C" w:rsidP="0080208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A5185A">
        <w:rPr>
          <w:rFonts w:ascii="Simplified Arabic" w:eastAsia="Times New Roman" w:hAnsi="Simplified Arabic" w:cs="Simplified Arabic"/>
          <w:color w:val="000000" w:themeColor="text1"/>
          <w:kern w:val="0"/>
          <w:sz w:val="28"/>
          <w:szCs w:val="28"/>
          <w:rtl/>
          <w14:ligatures w14:val="none"/>
        </w:rPr>
        <w:t xml:space="preserve">ويستفيد التقييم الحديث للمخاطر من مزج الأساليب الكمية بالأساليب النوعية. فالأساليب الكمية تستند إلى نمذجة احتمالية تستثمر البيانات التاريخية في تقدير معدلات تكرار الأحداث وحجم خسائرها، فيما تعتمد الأساليب النوعية على أحكام الخبراء وأدوات كالمصفوفات لتقدير الخطورة في غياب البيانات الكافية. ويُؤكِّد </w:t>
      </w:r>
      <w:r w:rsidRPr="00A5185A">
        <w:rPr>
          <w:rFonts w:ascii="Simplified Arabic" w:eastAsia="Times New Roman" w:hAnsi="Simplified Arabic" w:cs="Simplified Arabic"/>
          <w:color w:val="000000" w:themeColor="text1"/>
          <w:kern w:val="0"/>
          <w:sz w:val="28"/>
          <w:szCs w:val="28"/>
          <w14:ligatures w14:val="none"/>
        </w:rPr>
        <w:lastRenderedPageBreak/>
        <w:t>AL-Khayyat et al</w:t>
      </w:r>
      <w:r w:rsidRPr="00A5185A">
        <w:rPr>
          <w:rFonts w:ascii="Simplified Arabic" w:eastAsia="Times New Roman" w:hAnsi="Simplified Arabic" w:cs="Simplified Arabic"/>
          <w:color w:val="000000" w:themeColor="text1"/>
          <w:kern w:val="0"/>
          <w:sz w:val="28"/>
          <w:szCs w:val="28"/>
          <w:rtl/>
          <w14:ligatures w14:val="none"/>
        </w:rPr>
        <w:t>. (2024) أهمية إعمال الأساليب التحليلية الكمية في قياس المخاطر التشغيلية وربطها بمؤشرات الأداء، بما يُتيح فهم العلاقة السببية بين المخاطر ومخرجاتها على أداء المنظمة.</w:t>
      </w:r>
    </w:p>
    <w:p w14:paraId="33BB9DCA" w14:textId="77777777" w:rsidR="0080208C" w:rsidRPr="00A5185A" w:rsidRDefault="0080208C" w:rsidP="0080208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A5185A">
        <w:rPr>
          <w:rFonts w:ascii="Simplified Arabic" w:eastAsia="Times New Roman" w:hAnsi="Simplified Arabic" w:cs="Simplified Arabic"/>
          <w:color w:val="000000" w:themeColor="text1"/>
          <w:kern w:val="0"/>
          <w:sz w:val="28"/>
          <w:szCs w:val="28"/>
          <w:rtl/>
          <w14:ligatures w14:val="none"/>
        </w:rPr>
        <w:t xml:space="preserve">ويتسم هذا البُعد بحساسيته العالية لجودة البيانات المتوفرة لدى المنظمة، حيث تُمثِّل البيانات المادة الأولية التي يقوم عليها أي تقييم موثوق. ويُشير </w:t>
      </w:r>
      <w:r w:rsidRPr="00A5185A">
        <w:rPr>
          <w:rFonts w:ascii="Simplified Arabic" w:eastAsia="Times New Roman" w:hAnsi="Simplified Arabic" w:cs="Simplified Arabic"/>
          <w:color w:val="000000" w:themeColor="text1"/>
          <w:kern w:val="0"/>
          <w:sz w:val="28"/>
          <w:szCs w:val="28"/>
          <w14:ligatures w14:val="none"/>
        </w:rPr>
        <w:t>Cornwell et al</w:t>
      </w:r>
      <w:r w:rsidRPr="00A5185A">
        <w:rPr>
          <w:rFonts w:ascii="Simplified Arabic" w:eastAsia="Times New Roman" w:hAnsi="Simplified Arabic" w:cs="Simplified Arabic"/>
          <w:color w:val="000000" w:themeColor="text1"/>
          <w:kern w:val="0"/>
          <w:sz w:val="28"/>
          <w:szCs w:val="28"/>
          <w:rtl/>
          <w14:ligatures w14:val="none"/>
        </w:rPr>
        <w:t xml:space="preserve">. (2023) إلى أن المنظمات الحديثة باتت تتجه إلى توظيف منهجيات قائمة على العوامل السببية في تقييم المخاطر، بدلًا من الاكتفاء بالمنهجيات الإحصائية التقليدية، وذلك بهدف الوصول إلى فهم أعمق للجذور التي تتشكل منها المخاطر، وليس الاقتصار على رصد آثارها الظاهرية. كما يُلفت </w:t>
      </w:r>
      <w:r w:rsidRPr="00A5185A">
        <w:rPr>
          <w:rFonts w:ascii="Simplified Arabic" w:eastAsia="Times New Roman" w:hAnsi="Simplified Arabic" w:cs="Simplified Arabic"/>
          <w:color w:val="000000" w:themeColor="text1"/>
          <w:kern w:val="0"/>
          <w:sz w:val="28"/>
          <w:szCs w:val="28"/>
          <w14:ligatures w14:val="none"/>
        </w:rPr>
        <w:t>Dreyfus &amp; Nair</w:t>
      </w:r>
      <w:r w:rsidRPr="00A5185A">
        <w:rPr>
          <w:rFonts w:ascii="Simplified Arabic" w:eastAsia="Times New Roman" w:hAnsi="Simplified Arabic" w:cs="Simplified Arabic"/>
          <w:color w:val="000000" w:themeColor="text1"/>
          <w:kern w:val="0"/>
          <w:sz w:val="28"/>
          <w:szCs w:val="28"/>
          <w:rtl/>
          <w14:ligatures w14:val="none"/>
        </w:rPr>
        <w:t xml:space="preserve"> (2022) إلى أن البنية التحتية لإدارة المخاطر تُؤدي دورًا معدِّلًا في كيفية استيعاب المنظمة للاضطرابات وفي قدرتها على تقييم آثارها بصورة دقيقة.</w:t>
      </w:r>
    </w:p>
    <w:p w14:paraId="3FA11AA9" w14:textId="77777777" w:rsidR="0080208C" w:rsidRPr="00A5185A" w:rsidRDefault="0080208C" w:rsidP="0080208C">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rtl/>
          <w14:ligatures w14:val="none"/>
        </w:rPr>
      </w:pPr>
      <w:r w:rsidRPr="00A5185A">
        <w:rPr>
          <w:rFonts w:ascii="Simplified Arabic" w:eastAsia="Times New Roman" w:hAnsi="Simplified Arabic" w:cs="Simplified Arabic"/>
          <w:b/>
          <w:bCs/>
          <w:color w:val="000000" w:themeColor="text1"/>
          <w:kern w:val="0"/>
          <w:sz w:val="28"/>
          <w:szCs w:val="28"/>
          <w:rtl/>
          <w14:ligatures w14:val="none"/>
        </w:rPr>
        <w:t>البُعد الثالث: الاستجابة للمخاطر التشغيلية</w:t>
      </w:r>
    </w:p>
    <w:p w14:paraId="22889BCA" w14:textId="77777777" w:rsidR="0080208C" w:rsidRPr="00A5185A" w:rsidRDefault="0080208C" w:rsidP="0080208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A5185A">
        <w:rPr>
          <w:rFonts w:ascii="Simplified Arabic" w:eastAsia="Times New Roman" w:hAnsi="Simplified Arabic" w:cs="Simplified Arabic"/>
          <w:color w:val="000000" w:themeColor="text1"/>
          <w:kern w:val="0"/>
          <w:sz w:val="28"/>
          <w:szCs w:val="28"/>
          <w:rtl/>
          <w14:ligatures w14:val="none"/>
        </w:rPr>
        <w:t>تُمثِّل الاستجابة للمخاطر التشغيلية المرحلة العملية التي تتحول فيها مخرجات التحديد والتقييم إلى إجراءات ملموسة تتعامل مع المخاطر وفقًا لمستويات خطورتها. وتنطوي هذه المرحلة على جملة من الاستراتيجيات البديلة التي يمكن للمنظمة أن تتبناها، تتدرج من تجنب الخطر بالامتناع عن النشاط الذي يُولِّده، إلى تخفيف الخطر بتقليل احتمال وقوعه أو حجم تأثيره، إلى نقل الخطر إلى طرف ثالث كشركات التأمين، وصولًا إلى قبول الخطر حين تكون كلفة معالجته تفوق فوائدها.</w:t>
      </w:r>
    </w:p>
    <w:p w14:paraId="6DCD586A" w14:textId="77777777" w:rsidR="0080208C" w:rsidRPr="00A5185A" w:rsidRDefault="0080208C" w:rsidP="0080208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A5185A">
        <w:rPr>
          <w:rFonts w:ascii="Simplified Arabic" w:eastAsia="Times New Roman" w:hAnsi="Simplified Arabic" w:cs="Simplified Arabic"/>
          <w:color w:val="000000" w:themeColor="text1"/>
          <w:kern w:val="0"/>
          <w:sz w:val="28"/>
          <w:szCs w:val="28"/>
          <w:rtl/>
          <w14:ligatures w14:val="none"/>
        </w:rPr>
        <w:t>ويُشير عبدالكافي (2023) إلى أن اختيار الاستراتيجية الملائمة للاستجابة يستلزم موازنة دقيقة بين مستوى الخطر وكلفة الاستجابة المتوقعة وما يترتب عليها من آثار جانبية على العمليات الأخرى، إذ قد يُؤدي الإفراط في إجراءات الاستجابة إلى إعاقة سير العمل، فيما قد يُؤدي التهاون فيها إلى تعريض المنظمة لخسائر جسيمة. وتتطلب الاستجابة الفاعلة كذلك بناء قدرات تنظيمية متعددة، تشمل وجود سياسات وإجراءات واضحة، وتوفر الموارد المادية والبشرية الكافية، وتأهيل العاملين على تنفيذ الاستجابات المخططة.</w:t>
      </w:r>
    </w:p>
    <w:p w14:paraId="79C5D802" w14:textId="77777777" w:rsidR="0080208C" w:rsidRPr="00A5185A" w:rsidRDefault="0080208C" w:rsidP="0080208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A5185A">
        <w:rPr>
          <w:rFonts w:ascii="Simplified Arabic" w:eastAsia="Times New Roman" w:hAnsi="Simplified Arabic" w:cs="Simplified Arabic"/>
          <w:color w:val="000000" w:themeColor="text1"/>
          <w:kern w:val="0"/>
          <w:sz w:val="28"/>
          <w:szCs w:val="28"/>
          <w:rtl/>
          <w14:ligatures w14:val="none"/>
        </w:rPr>
        <w:t xml:space="preserve">وتكتسب الاستجابة للمخاطر بُعدًا إضافيًا في البيئات شديدة التغير، إذ يُؤكِّد المعمري والبلوشي (2026) أن المنظمات المعاصرة باتت تستفيد من أدوات الحوكمة الرقمية في تطوير منظومات الاستجابة لديها، بحيث يصبح بمقدورها التكيف بسرعة مع المتغيرات الطارئة، وتطوير استجابات مرنة تتلاءم مع الطبيعة المتحولة للمخاطر التي تواجهها. كما يُكمل هذا الطرح ما يقدمه </w:t>
      </w:r>
      <w:r w:rsidRPr="00A5185A">
        <w:rPr>
          <w:rFonts w:ascii="Simplified Arabic" w:eastAsia="Times New Roman" w:hAnsi="Simplified Arabic" w:cs="Simplified Arabic"/>
          <w:color w:val="000000" w:themeColor="text1"/>
          <w:kern w:val="0"/>
          <w:sz w:val="28"/>
          <w:szCs w:val="28"/>
          <w14:ligatures w14:val="none"/>
        </w:rPr>
        <w:t>Essuman et al</w:t>
      </w:r>
      <w:r w:rsidRPr="00A5185A">
        <w:rPr>
          <w:rFonts w:ascii="Simplified Arabic" w:eastAsia="Times New Roman" w:hAnsi="Simplified Arabic" w:cs="Simplified Arabic"/>
          <w:color w:val="000000" w:themeColor="text1"/>
          <w:kern w:val="0"/>
          <w:sz w:val="28"/>
          <w:szCs w:val="28"/>
          <w:rtl/>
          <w14:ligatures w14:val="none"/>
        </w:rPr>
        <w:t xml:space="preserve">. (2020) من </w:t>
      </w:r>
      <w:r w:rsidRPr="00A5185A">
        <w:rPr>
          <w:rFonts w:ascii="Simplified Arabic" w:eastAsia="Times New Roman" w:hAnsi="Simplified Arabic" w:cs="Simplified Arabic"/>
          <w:color w:val="000000" w:themeColor="text1"/>
          <w:kern w:val="0"/>
          <w:sz w:val="28"/>
          <w:szCs w:val="28"/>
          <w:rtl/>
          <w14:ligatures w14:val="none"/>
        </w:rPr>
        <w:lastRenderedPageBreak/>
        <w:t>إبراز للعلاقة بين الاستجابة للاضطرابات والمرونة التشغيلية، إذ تُمثِّل قدرة المنظمة على تصميم استجابات فاعلة أحد محددات مرونتها وقدرتها على الحفاظ على كفاءتها رغم وجود الاضطرابات.</w:t>
      </w:r>
    </w:p>
    <w:p w14:paraId="35FCCE85" w14:textId="77777777" w:rsidR="0080208C" w:rsidRPr="00A5185A" w:rsidRDefault="0080208C" w:rsidP="0080208C">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rtl/>
          <w14:ligatures w14:val="none"/>
        </w:rPr>
      </w:pPr>
      <w:r w:rsidRPr="00A5185A">
        <w:rPr>
          <w:rFonts w:ascii="Simplified Arabic" w:eastAsia="Times New Roman" w:hAnsi="Simplified Arabic" w:cs="Simplified Arabic"/>
          <w:b/>
          <w:bCs/>
          <w:color w:val="000000" w:themeColor="text1"/>
          <w:kern w:val="0"/>
          <w:sz w:val="28"/>
          <w:szCs w:val="28"/>
          <w:rtl/>
          <w14:ligatures w14:val="none"/>
        </w:rPr>
        <w:t>البُعد الرابع: مراقبة المخاطر التشغيلية ومراجعتها</w:t>
      </w:r>
    </w:p>
    <w:p w14:paraId="3E8B9FA8" w14:textId="77777777" w:rsidR="0080208C" w:rsidRPr="00A5185A" w:rsidRDefault="0080208C" w:rsidP="0080208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A5185A">
        <w:rPr>
          <w:rFonts w:ascii="Simplified Arabic" w:eastAsia="Times New Roman" w:hAnsi="Simplified Arabic" w:cs="Simplified Arabic"/>
          <w:color w:val="000000" w:themeColor="text1"/>
          <w:kern w:val="0"/>
          <w:sz w:val="28"/>
          <w:szCs w:val="28"/>
          <w:rtl/>
          <w14:ligatures w14:val="none"/>
        </w:rPr>
        <w:t>يُختتم بناء منظومة إدارة المخاطر التشغيلية بالبُعد الرابع المتعلق بالمراقبة والمراجعة، الذي يُمثِّل صمام الأمان الذي يكفل ديمومة فاعلية المنظومة وقدرتها على التكيف مع المستجدات. وتتمحور المراقبة حول التتبع المستمر لمستويات المخاطر ومدى فاعلية إجراءات الاستجابة المتخذة بشأنها، فيما تستهدف المراجعة الدورية تقييم المنظومة برمتها، والوقوف على نقاط القصور فيها، واقتراح التحسينات اللازمة.</w:t>
      </w:r>
    </w:p>
    <w:p w14:paraId="0D78B39F" w14:textId="77777777" w:rsidR="0080208C" w:rsidRPr="00A5185A" w:rsidRDefault="0080208C" w:rsidP="0080208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A5185A">
        <w:rPr>
          <w:rFonts w:ascii="Simplified Arabic" w:eastAsia="Times New Roman" w:hAnsi="Simplified Arabic" w:cs="Simplified Arabic"/>
          <w:color w:val="000000" w:themeColor="text1"/>
          <w:kern w:val="0"/>
          <w:sz w:val="28"/>
          <w:szCs w:val="28"/>
          <w:rtl/>
          <w14:ligatures w14:val="none"/>
        </w:rPr>
        <w:t>ويُشير الراوي وآخرون (2025) إلى أن مراقبة المخاطر تستلزم بناء منظومة مؤشرات تنذر بصورة مبكرة عن أي تحول في مستويات المخاطر، بحيث تتمكن المنظمة من اتخاذ إجراءات استباقية قبل أن تتفاقم الأمور. كما تتطلب المراقبة الفاعلة وضع آليات للتغذية الراجعة تربط بين المستويات التنفيذية والمستويات الإدارية العليا، وتضمن تدفق المعلومات بسلاسة عبر القنوات التنظيمية.</w:t>
      </w:r>
    </w:p>
    <w:p w14:paraId="6A8F8817" w14:textId="77777777" w:rsidR="0080208C" w:rsidRPr="00A5185A" w:rsidRDefault="0080208C" w:rsidP="0080208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A5185A">
        <w:rPr>
          <w:rFonts w:ascii="Simplified Arabic" w:eastAsia="Times New Roman" w:hAnsi="Simplified Arabic" w:cs="Simplified Arabic"/>
          <w:color w:val="000000" w:themeColor="text1"/>
          <w:kern w:val="0"/>
          <w:sz w:val="28"/>
          <w:szCs w:val="28"/>
          <w:rtl/>
          <w14:ligatures w14:val="none"/>
        </w:rPr>
        <w:t xml:space="preserve">أما المراجعة الدورية فتُؤدي وظيفة تطويرية محورية، إذ تُتيح للمنظمة إعادة تقييم منهجيتها في إدارة المخاطر في ضوء التغيرات في بيئتها الداخلية والخارجية. ويُؤكِّد </w:t>
      </w:r>
      <w:r w:rsidRPr="00A5185A">
        <w:rPr>
          <w:rFonts w:ascii="Simplified Arabic" w:eastAsia="Times New Roman" w:hAnsi="Simplified Arabic" w:cs="Simplified Arabic"/>
          <w:color w:val="000000" w:themeColor="text1"/>
          <w:kern w:val="0"/>
          <w:sz w:val="28"/>
          <w:szCs w:val="28"/>
          <w14:ligatures w14:val="none"/>
        </w:rPr>
        <w:t>Moškov</w:t>
      </w:r>
      <w:r w:rsidRPr="00A5185A">
        <w:rPr>
          <w:rFonts w:ascii="Cambria" w:eastAsia="Times New Roman" w:hAnsi="Cambria" w:cs="Cambria"/>
          <w:color w:val="000000" w:themeColor="text1"/>
          <w:kern w:val="0"/>
          <w:sz w:val="28"/>
          <w:szCs w:val="28"/>
          <w14:ligatures w14:val="none"/>
        </w:rPr>
        <w:t>á</w:t>
      </w:r>
      <w:r w:rsidRPr="00A5185A">
        <w:rPr>
          <w:rFonts w:ascii="Simplified Arabic" w:eastAsia="Times New Roman" w:hAnsi="Simplified Arabic" w:cs="Simplified Arabic"/>
          <w:color w:val="000000" w:themeColor="text1"/>
          <w:kern w:val="0"/>
          <w:sz w:val="28"/>
          <w:szCs w:val="28"/>
          <w14:ligatures w14:val="none"/>
        </w:rPr>
        <w:t xml:space="preserve"> &amp; Buganov</w:t>
      </w:r>
      <w:r w:rsidRPr="00A5185A">
        <w:rPr>
          <w:rFonts w:ascii="Cambria" w:eastAsia="Times New Roman" w:hAnsi="Cambria" w:cs="Cambria"/>
          <w:color w:val="000000" w:themeColor="text1"/>
          <w:kern w:val="0"/>
          <w:sz w:val="28"/>
          <w:szCs w:val="28"/>
          <w14:ligatures w14:val="none"/>
        </w:rPr>
        <w:t>á</w:t>
      </w:r>
      <w:r w:rsidRPr="00A5185A">
        <w:rPr>
          <w:rFonts w:ascii="Simplified Arabic" w:eastAsia="Times New Roman" w:hAnsi="Simplified Arabic" w:cs="Simplified Arabic"/>
          <w:color w:val="000000" w:themeColor="text1"/>
          <w:kern w:val="0"/>
          <w:sz w:val="28"/>
          <w:szCs w:val="28"/>
          <w:rtl/>
          <w14:ligatures w14:val="none"/>
        </w:rPr>
        <w:t xml:space="preserve"> (2023) أن الربط بين منظومتي إدارة المخاطر واستمرارية الأعمال لا يتحقق إلا من خلال مراجعة منهجية ومستمرة تكشف عن مواطن الاختلال وتُعالجها، بما يضمن التكامل بين المنظومتين وقدرتهما على دعم استدامة المنظمة. ويُكمل ذلك ما يقدمه </w:t>
      </w:r>
      <w:r w:rsidRPr="00A5185A">
        <w:rPr>
          <w:rFonts w:ascii="Simplified Arabic" w:eastAsia="Times New Roman" w:hAnsi="Simplified Arabic" w:cs="Simplified Arabic"/>
          <w:color w:val="000000" w:themeColor="text1"/>
          <w:kern w:val="0"/>
          <w:sz w:val="28"/>
          <w:szCs w:val="28"/>
          <w14:ligatures w14:val="none"/>
        </w:rPr>
        <w:t>Steen et al</w:t>
      </w:r>
      <w:r w:rsidRPr="00A5185A">
        <w:rPr>
          <w:rFonts w:ascii="Simplified Arabic" w:eastAsia="Times New Roman" w:hAnsi="Simplified Arabic" w:cs="Simplified Arabic"/>
          <w:color w:val="000000" w:themeColor="text1"/>
          <w:kern w:val="0"/>
          <w:sz w:val="28"/>
          <w:szCs w:val="28"/>
          <w:rtl/>
          <w14:ligatures w14:val="none"/>
        </w:rPr>
        <w:t>. (2023) من تأطير لدور المراجعة في تطوير الإطار المفاهيمي لاستمرارية الأعمال والمرونة، حيث تُمثِّل المراجعة الجسر الذي يصل بين الممارسة الفعلية والمعرفة النظرية.</w:t>
      </w:r>
    </w:p>
    <w:p w14:paraId="1F64D670" w14:textId="0D15E57A" w:rsidR="0080208C" w:rsidRPr="00A5185A" w:rsidRDefault="0080208C" w:rsidP="0080208C">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rtl/>
          <w14:ligatures w14:val="none"/>
        </w:rPr>
      </w:pPr>
      <w:bookmarkStart w:id="49" w:name="_Toc233208905"/>
      <w:r w:rsidRPr="00A5185A">
        <w:rPr>
          <w:rFonts w:ascii="Simplified Arabic" w:eastAsia="Times New Roman" w:hAnsi="Simplified Arabic" w:cs="Simplified Arabic" w:hint="cs"/>
          <w:b/>
          <w:bCs/>
          <w:color w:val="000000" w:themeColor="text1"/>
          <w:kern w:val="0"/>
          <w:sz w:val="32"/>
          <w:szCs w:val="32"/>
          <w:rtl/>
          <w14:ligatures w14:val="none"/>
        </w:rPr>
        <w:t xml:space="preserve">6.1.2 </w:t>
      </w:r>
      <w:r w:rsidRPr="00A5185A">
        <w:rPr>
          <w:rFonts w:ascii="Simplified Arabic" w:eastAsia="Times New Roman" w:hAnsi="Simplified Arabic" w:cs="Simplified Arabic"/>
          <w:b/>
          <w:bCs/>
          <w:color w:val="000000" w:themeColor="text1"/>
          <w:kern w:val="0"/>
          <w:sz w:val="32"/>
          <w:szCs w:val="32"/>
          <w:rtl/>
          <w14:ligatures w14:val="none"/>
        </w:rPr>
        <w:t>استراتيجيات تطبيق إدارة المخاطر التشغيلية</w:t>
      </w:r>
      <w:bookmarkEnd w:id="49"/>
    </w:p>
    <w:p w14:paraId="7A8358BB" w14:textId="77777777" w:rsidR="0080208C" w:rsidRPr="00A5185A" w:rsidRDefault="0080208C" w:rsidP="0080208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A5185A">
        <w:rPr>
          <w:rFonts w:ascii="Simplified Arabic" w:eastAsia="Times New Roman" w:hAnsi="Simplified Arabic" w:cs="Simplified Arabic"/>
          <w:color w:val="000000" w:themeColor="text1"/>
          <w:kern w:val="0"/>
          <w:sz w:val="28"/>
          <w:szCs w:val="28"/>
          <w:rtl/>
          <w14:ligatures w14:val="none"/>
        </w:rPr>
        <w:t>تتعدد الاستراتيجيات التي يمكن للمنظمات أن تتبناها في تطبيق منظومة إدارة المخاطر التشغيلية، وتتباين هذه الاستراتيجيات وفقًا لطبيعة المنظمة وحجمها والقطاع الذي تعمل فيه ومستوى نضجها في مجال إدارة المخاطر. وتتمحور هذه الاستراتيجيات حول عدة محاور جوهرية تشمل الاستراتيجيات المعتمدة على البيانات والتحليلات المتقدمة، والاستراتيجيات التكاملية التي تربط إدارة المخاطر بسائر منظومات الإدارة، والاستراتيجيات الثقافية التي تستهدف بناء وعي مؤسسي بالمخاطر.</w:t>
      </w:r>
    </w:p>
    <w:p w14:paraId="1BEFFA2B" w14:textId="77777777" w:rsidR="0080208C" w:rsidRPr="00A5185A" w:rsidRDefault="0080208C" w:rsidP="0080208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A5185A">
        <w:rPr>
          <w:rFonts w:ascii="Simplified Arabic" w:eastAsia="Times New Roman" w:hAnsi="Simplified Arabic" w:cs="Simplified Arabic"/>
          <w:color w:val="000000" w:themeColor="text1"/>
          <w:kern w:val="0"/>
          <w:sz w:val="28"/>
          <w:szCs w:val="28"/>
          <w:rtl/>
          <w14:ligatures w14:val="none"/>
        </w:rPr>
        <w:lastRenderedPageBreak/>
        <w:t>وفيما يتعلق بالاستراتيجيات المعتمدة على التحليلات المتقدمة، يبرز توجه واضح في الأدبيات المعاصرة نحو توظيف تحليلات البيانات الضخمة وأدوات الذكاء الاصطناعي في تطوير قدرات المنظمة على التنبؤ بالمخاطر والاستجابة لها بصورة استباقية، بحيث تتحول إدارة المخاطر من نشاط تفاعلي إلى نشاط استشرافي يُمكِّن المنظمة من رؤية ما يمكن أن يحدث قبل وقوعه (</w:t>
      </w:r>
      <w:r w:rsidRPr="00A5185A">
        <w:rPr>
          <w:rFonts w:ascii="Simplified Arabic" w:eastAsia="Times New Roman" w:hAnsi="Simplified Arabic" w:cs="Simplified Arabic"/>
          <w:color w:val="000000" w:themeColor="text1"/>
          <w:kern w:val="0"/>
          <w:sz w:val="28"/>
          <w:szCs w:val="28"/>
          <w14:ligatures w14:val="none"/>
        </w:rPr>
        <w:t>Ojika et al., 2023</w:t>
      </w:r>
      <w:r w:rsidRPr="00A5185A">
        <w:rPr>
          <w:rFonts w:ascii="Simplified Arabic" w:eastAsia="Times New Roman" w:hAnsi="Simplified Arabic" w:cs="Simplified Arabic"/>
          <w:color w:val="000000" w:themeColor="text1"/>
          <w:kern w:val="0"/>
          <w:sz w:val="28"/>
          <w:szCs w:val="28"/>
          <w:rtl/>
          <w14:ligatures w14:val="none"/>
        </w:rPr>
        <w:t>). وتستلزم هذه الاستراتيجية الاستثمار في البنية التحتية التقنية، وبناء قدرات بشرية متخصصة في علوم البيانات، وتطوير منهجيات لاستخراج القيمة من البيانات التشغيلية المتاحة.</w:t>
      </w:r>
    </w:p>
    <w:p w14:paraId="605CFD64" w14:textId="77777777" w:rsidR="0080208C" w:rsidRPr="00A5185A" w:rsidRDefault="0080208C" w:rsidP="0080208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A5185A">
        <w:rPr>
          <w:rFonts w:ascii="Simplified Arabic" w:eastAsia="Times New Roman" w:hAnsi="Simplified Arabic" w:cs="Simplified Arabic"/>
          <w:color w:val="000000" w:themeColor="text1"/>
          <w:kern w:val="0"/>
          <w:sz w:val="28"/>
          <w:szCs w:val="28"/>
          <w:rtl/>
          <w14:ligatures w14:val="none"/>
        </w:rPr>
        <w:t>أما الاستراتيجيات التكاملية فتنطلق من قناعة بأن إدارة المخاطر التشغيلية لا يمكن أن تُؤدي وظيفتها بمعزل عن سائر منظومات الإدارة في المنظمة. وفي هذا السياق، يبرز التوجه نحو دمج إدارة المخاطر بإدارة استمرارية الأعمال، حيث يُمثِّل هذا الدمج استراتيجية فاعلة لتعزيز استدامة المنظمة وقدرتها على الصمود أمام الاضطرابات الكبرى، وذلك من خلال بناء جسور معرفية وتنظيمية بين المنظومتين تكفل تكامل المخرجات وتجنب الازدواجية في الجهود.</w:t>
      </w:r>
    </w:p>
    <w:p w14:paraId="6A71C0E3" w14:textId="77777777" w:rsidR="0080208C" w:rsidRPr="00A5185A" w:rsidRDefault="0080208C" w:rsidP="0080208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A5185A">
        <w:rPr>
          <w:rFonts w:ascii="Simplified Arabic" w:eastAsia="Times New Roman" w:hAnsi="Simplified Arabic" w:cs="Simplified Arabic"/>
          <w:color w:val="000000" w:themeColor="text1"/>
          <w:kern w:val="0"/>
          <w:sz w:val="28"/>
          <w:szCs w:val="28"/>
          <w:rtl/>
          <w14:ligatures w14:val="none"/>
        </w:rPr>
        <w:t>كذلك تبرز استراتيجية الالتزام بالأطر الدولية المعتمدة، حيث تتجه كثير من المنظمات إلى تبني معايير دولية في إدارة المخاطر، مما يُتيح لها الاستفادة من الممارسات الفضلى ويُعزز مكانتها التنافسية. ويُلفت ذلك إلى أهمية اعتماد منهجيات معيارية في تصميم منظومة إدارة المخاطر، تكفل تكاملها مع المنظومات الإدارية الأخرى وتُيسِّر مقارنتها بالنظائر في المنظمات المماثلة.</w:t>
      </w:r>
    </w:p>
    <w:p w14:paraId="2901C352" w14:textId="77777777" w:rsidR="0080208C" w:rsidRPr="00A5185A" w:rsidRDefault="0080208C" w:rsidP="0080208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A5185A">
        <w:rPr>
          <w:rFonts w:ascii="Simplified Arabic" w:eastAsia="Times New Roman" w:hAnsi="Simplified Arabic" w:cs="Simplified Arabic"/>
          <w:color w:val="000000" w:themeColor="text1"/>
          <w:kern w:val="0"/>
          <w:sz w:val="28"/>
          <w:szCs w:val="28"/>
          <w:rtl/>
          <w14:ligatures w14:val="none"/>
        </w:rPr>
        <w:t>وفيما يتعلق بالاستراتيجيات الثقافية، تتعاظم أهمية بناء ثقافة تنظيمية واعية بالمخاطر بوصفها استراتيجية مكمِّلة لا غنى عنها، إذ لا يكفي تطوير الأنظمة والإجراءات دون أن تكون مدعومة بقناعات راسخة لدى العاملين بأهمية إدارة المخاطر ودورهم في تطبيقها. ويستلزم بناء هذه الثقافة إعمال برامج تأهيل وتدريب مستمرة، وتطوير منظومة حوافز تُكافئ السلوكيات الواعية بالمخاطر، وتعزيز قنوات التواصل الداخلي بشأن المخاطر، والتزام القيادة العليا بإبراز إدارة المخاطر بوصفها أولوية استراتيجية.</w:t>
      </w:r>
    </w:p>
    <w:p w14:paraId="43AEE81F" w14:textId="315861A9" w:rsidR="0080208C" w:rsidRPr="00A5185A" w:rsidRDefault="0080208C" w:rsidP="0080208C">
      <w:pPr>
        <w:jc w:val="center"/>
        <w:outlineLvl w:val="1"/>
        <w:rPr>
          <w:rFonts w:ascii="Simplified Arabic" w:eastAsia="Times New Roman" w:hAnsi="Simplified Arabic" w:cs="Simplified Arabic"/>
          <w:b/>
          <w:bCs/>
          <w:color w:val="000000" w:themeColor="text1"/>
          <w:kern w:val="0"/>
          <w:sz w:val="36"/>
          <w:szCs w:val="36"/>
          <w:rtl/>
          <w14:ligatures w14:val="none"/>
        </w:rPr>
      </w:pPr>
      <w:r w:rsidRPr="00A5185A">
        <w:rPr>
          <w:rFonts w:ascii="Simplified Arabic" w:eastAsia="Times New Roman" w:hAnsi="Simplified Arabic" w:cs="Simplified Arabic"/>
          <w:b/>
          <w:bCs/>
          <w:color w:val="000000" w:themeColor="text1"/>
          <w:kern w:val="0"/>
          <w:sz w:val="36"/>
          <w:szCs w:val="36"/>
          <w:rtl/>
          <w14:ligatures w14:val="none"/>
        </w:rPr>
        <w:br w:type="page"/>
      </w:r>
      <w:bookmarkStart w:id="50" w:name="_Toc233208906"/>
      <w:r w:rsidRPr="00A5185A">
        <w:rPr>
          <w:rFonts w:ascii="Simplified Arabic" w:eastAsia="Times New Roman" w:hAnsi="Simplified Arabic" w:cs="Simplified Arabic"/>
          <w:b/>
          <w:bCs/>
          <w:color w:val="000000" w:themeColor="text1"/>
          <w:kern w:val="0"/>
          <w:sz w:val="36"/>
          <w:szCs w:val="36"/>
          <w:rtl/>
          <w14:ligatures w14:val="none"/>
        </w:rPr>
        <w:lastRenderedPageBreak/>
        <w:t>المبحث الثاني: تقليل الانقطاعات وتحسين استمرارية الخدمة (المتغير التابع)</w:t>
      </w:r>
      <w:bookmarkEnd w:id="50"/>
    </w:p>
    <w:p w14:paraId="280BC41B" w14:textId="76213480" w:rsidR="0080208C" w:rsidRPr="00A5185A" w:rsidRDefault="0080208C" w:rsidP="0080208C">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rtl/>
          <w14:ligatures w14:val="none"/>
        </w:rPr>
      </w:pPr>
      <w:bookmarkStart w:id="51" w:name="_Toc233208907"/>
      <w:r w:rsidRPr="00A5185A">
        <w:rPr>
          <w:rFonts w:ascii="Simplified Arabic" w:eastAsia="Times New Roman" w:hAnsi="Simplified Arabic" w:cs="Simplified Arabic" w:hint="cs"/>
          <w:b/>
          <w:bCs/>
          <w:color w:val="000000" w:themeColor="text1"/>
          <w:kern w:val="0"/>
          <w:sz w:val="32"/>
          <w:szCs w:val="32"/>
          <w:rtl/>
          <w14:ligatures w14:val="none"/>
        </w:rPr>
        <w:t xml:space="preserve">1.2.2 </w:t>
      </w:r>
      <w:r w:rsidRPr="00A5185A">
        <w:rPr>
          <w:rFonts w:ascii="Simplified Arabic" w:eastAsia="Times New Roman" w:hAnsi="Simplified Arabic" w:cs="Simplified Arabic"/>
          <w:b/>
          <w:bCs/>
          <w:color w:val="000000" w:themeColor="text1"/>
          <w:kern w:val="0"/>
          <w:sz w:val="32"/>
          <w:szCs w:val="32"/>
          <w:rtl/>
          <w14:ligatures w14:val="none"/>
        </w:rPr>
        <w:t>تمهيد</w:t>
      </w:r>
      <w:bookmarkEnd w:id="51"/>
    </w:p>
    <w:p w14:paraId="666F074A" w14:textId="77777777" w:rsidR="0080208C" w:rsidRPr="00A5185A" w:rsidRDefault="0080208C" w:rsidP="0080208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A5185A">
        <w:rPr>
          <w:rFonts w:ascii="Simplified Arabic" w:eastAsia="Times New Roman" w:hAnsi="Simplified Arabic" w:cs="Simplified Arabic"/>
          <w:color w:val="000000" w:themeColor="text1"/>
          <w:kern w:val="0"/>
          <w:sz w:val="28"/>
          <w:szCs w:val="28"/>
          <w:rtl/>
          <w14:ligatures w14:val="none"/>
        </w:rPr>
        <w:t>أفرزت التحولات المتسارعة في بيئة الأعمال المعاصرة، وما رافقها من تنامي درجة التعقيد في العمليات وتشابك سلاسل الإمداد، اهتمامًا متعاظمًا بمفهوم استمرارية الخدمة وتقليل الانقطاعات بوصفه أحد المرتكزات الجوهرية لضمان استدامة المنظمات وقدرتها على الوفاء بالتزاماتها تجاه المستفيدين. ولم يعد هذا المفهوم مقتصرًا على الاستجابة للأزمات الكبرى أو الكوارث الاستثنائية، بل امتد ليشمل المعالجة المنهجية لأي شكل من أشكال الانقطاع الذي قد يطرأ على سير الخدمات، سواء أكان ناجمًا عن اضطرابات داخلية مرتبطة بإخفاق الأنظمة أو الموارد البشرية، أم عن تحديات خارجية ترتبط بالبيئة المحيطة. وتكتسب هذه المعالجة أهمية مضاعفة في القطاعات الحيوية ذات الطابع الشبكي كقطاع النقل الجوي، حيث ينعكس أي انقطاع في خدمة أحد المطارات على شبكة واسعة من الرحلات والمستفيدين والشركاء، ويتحول بسرعة من مشكلة محلية إلى أزمة ممتدة. ويسعى هذا المبحث إلى تقديم معالجة نظرية معمَّقة لهذا المتغير، بدءًا من استعراض الإطار المفاهيمي له، ومرورًا بأهميته وأهدافه، وصولًا إلى تحليل أبعاده واستراتيجيات تعزيزه في البيئات التشغيلية المعاصرة.</w:t>
      </w:r>
    </w:p>
    <w:p w14:paraId="4C7786A9" w14:textId="7508B617" w:rsidR="0080208C" w:rsidRPr="00A5185A" w:rsidRDefault="0080208C" w:rsidP="0080208C">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rtl/>
          <w14:ligatures w14:val="none"/>
        </w:rPr>
      </w:pPr>
      <w:bookmarkStart w:id="52" w:name="_Toc233208908"/>
      <w:r w:rsidRPr="00A5185A">
        <w:rPr>
          <w:rFonts w:ascii="Simplified Arabic" w:eastAsia="Times New Roman" w:hAnsi="Simplified Arabic" w:cs="Simplified Arabic" w:hint="cs"/>
          <w:b/>
          <w:bCs/>
          <w:color w:val="000000" w:themeColor="text1"/>
          <w:kern w:val="0"/>
          <w:sz w:val="32"/>
          <w:szCs w:val="32"/>
          <w:rtl/>
          <w14:ligatures w14:val="none"/>
        </w:rPr>
        <w:t xml:space="preserve">2.2.2 </w:t>
      </w:r>
      <w:r w:rsidRPr="00A5185A">
        <w:rPr>
          <w:rFonts w:ascii="Simplified Arabic" w:eastAsia="Times New Roman" w:hAnsi="Simplified Arabic" w:cs="Simplified Arabic"/>
          <w:b/>
          <w:bCs/>
          <w:color w:val="000000" w:themeColor="text1"/>
          <w:kern w:val="0"/>
          <w:sz w:val="32"/>
          <w:szCs w:val="32"/>
          <w:rtl/>
          <w14:ligatures w14:val="none"/>
        </w:rPr>
        <w:t>مفهوم تقليل الانقطاعات وتحسين استمرارية الخدمة</w:t>
      </w:r>
      <w:bookmarkEnd w:id="52"/>
    </w:p>
    <w:p w14:paraId="2075E700" w14:textId="77777777" w:rsidR="0080208C" w:rsidRPr="00A5185A" w:rsidRDefault="0080208C" w:rsidP="0080208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A5185A">
        <w:rPr>
          <w:rFonts w:ascii="Simplified Arabic" w:eastAsia="Times New Roman" w:hAnsi="Simplified Arabic" w:cs="Simplified Arabic"/>
          <w:color w:val="000000" w:themeColor="text1"/>
          <w:kern w:val="0"/>
          <w:sz w:val="28"/>
          <w:szCs w:val="28"/>
          <w:rtl/>
          <w14:ligatures w14:val="none"/>
        </w:rPr>
        <w:t>شهد مفهوم استمرارية الخدمة وتقليل الانقطاعات تطورًا ملموسًا في الأدبيات الإدارية، إذ نشأ في بداياته بوصفه استجابة منهجية للأزمات الكبرى التي شهدها العالم خلال العقود الأخيرة، ثم تطور ليُصبح إطارًا متكاملًا يُؤطِّر قدرة المنظمة على الحفاظ على استمرار خدماتها في الظروف العادية والاستثنائية على حد سواء. وقد تباينت التعريفات المقدمة لهذا المفهوم بحسب المداخل التي انطلق منها الباحثون، فمنهم من ركَّز على البُعد الإجرائي المتعلق بالخطط والترتيبات، ومنهم من توسَّع ليُضمِّن المفهوم أبعادًا تنظيمية وثقافية أوسع.</w:t>
      </w:r>
    </w:p>
    <w:p w14:paraId="662BAA2A" w14:textId="77777777" w:rsidR="0080208C" w:rsidRPr="00A5185A" w:rsidRDefault="0080208C" w:rsidP="0080208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A5185A">
        <w:rPr>
          <w:rFonts w:ascii="Simplified Arabic" w:eastAsia="Times New Roman" w:hAnsi="Simplified Arabic" w:cs="Simplified Arabic"/>
          <w:color w:val="000000" w:themeColor="text1"/>
          <w:kern w:val="0"/>
          <w:sz w:val="28"/>
          <w:szCs w:val="28"/>
          <w:rtl/>
          <w14:ligatures w14:val="none"/>
        </w:rPr>
        <w:t xml:space="preserve">ويُقدِّم السيد (2025) معالجة شاملة للمفهوم في سياق شركات الطيران، إذ يُعرِّف استمرارية الخدمة بأنها قدرة المنظمة على الحفاظ على تقديم خدماتها الجوهرية للمستفيدين في الظروف الطبيعية والاستثنائية، من خلال تبني منظومة متكاملة من الخطط والإجراءات والترتيبات التي تكفل سرعة استرداد العمليات في حال تعطلها، وتُقلِّل من حدة الانقطاعات المحتملة وأثرها على الخدمة. ويتسم هذا التعريف بربطه العضوي </w:t>
      </w:r>
      <w:r w:rsidRPr="00A5185A">
        <w:rPr>
          <w:rFonts w:ascii="Simplified Arabic" w:eastAsia="Times New Roman" w:hAnsi="Simplified Arabic" w:cs="Simplified Arabic"/>
          <w:color w:val="000000" w:themeColor="text1"/>
          <w:kern w:val="0"/>
          <w:sz w:val="28"/>
          <w:szCs w:val="28"/>
          <w:rtl/>
          <w14:ligatures w14:val="none"/>
        </w:rPr>
        <w:lastRenderedPageBreak/>
        <w:t>بين إدارة الأزمات واستمرارية الخدمة من جهة، وبين الثقافة التنظيمية من جهة أخرى، مما يُضفي عليه عمقًا تحليليًا يتجاوز المعالجات الإجرائية الضيقة.</w:t>
      </w:r>
    </w:p>
    <w:p w14:paraId="342BEBD2" w14:textId="77777777" w:rsidR="0080208C" w:rsidRPr="00A5185A" w:rsidRDefault="0080208C" w:rsidP="0080208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A5185A">
        <w:rPr>
          <w:rFonts w:ascii="Simplified Arabic" w:eastAsia="Times New Roman" w:hAnsi="Simplified Arabic" w:cs="Simplified Arabic"/>
          <w:color w:val="000000" w:themeColor="text1"/>
          <w:kern w:val="0"/>
          <w:sz w:val="28"/>
          <w:szCs w:val="28"/>
          <w:rtl/>
          <w14:ligatures w14:val="none"/>
        </w:rPr>
        <w:t xml:space="preserve">ومن منظور قائم على المواصفات الدولية، تطرح الراوي وآخرون (2025) تعريفًا يستند إلى المواصفة الدولية </w:t>
      </w:r>
      <w:r w:rsidRPr="00A5185A">
        <w:rPr>
          <w:rFonts w:ascii="Simplified Arabic" w:eastAsia="Times New Roman" w:hAnsi="Simplified Arabic" w:cs="Simplified Arabic"/>
          <w:color w:val="000000" w:themeColor="text1"/>
          <w:kern w:val="0"/>
          <w:sz w:val="28"/>
          <w:szCs w:val="28"/>
          <w14:ligatures w14:val="none"/>
        </w:rPr>
        <w:t>ISO 22301</w:t>
      </w:r>
      <w:r w:rsidRPr="00A5185A">
        <w:rPr>
          <w:rFonts w:ascii="Simplified Arabic" w:eastAsia="Times New Roman" w:hAnsi="Simplified Arabic" w:cs="Simplified Arabic"/>
          <w:color w:val="000000" w:themeColor="text1"/>
          <w:kern w:val="0"/>
          <w:sz w:val="28"/>
          <w:szCs w:val="28"/>
          <w:rtl/>
          <w14:ligatures w14:val="none"/>
        </w:rPr>
        <w:t>، حيث يُنظر إلى نظام استمرارية الأعمال بوصفه منظومة إدارية موثقة تتضمن السياسات والأهداف والعمليات والإجراءات والموارد التي تحتاجها المنظمة لتطوير وتطبيق وصيانة وتحسين قدرتها على الاستجابة للأحداث المُعطِّلة، بحيث تحافظ على مستوى مقبول من تقديم خدماتها. ويتميز هذا التعريف بكونه يستند إلى إطار معياري دولي، ويُيسِّر للمنظمات تطبيقه ومقارنة أدائها فيه بالنظائر.</w:t>
      </w:r>
    </w:p>
    <w:p w14:paraId="1402939C" w14:textId="77777777" w:rsidR="0080208C" w:rsidRPr="00A5185A" w:rsidRDefault="0080208C" w:rsidP="0080208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A5185A">
        <w:rPr>
          <w:rFonts w:ascii="Simplified Arabic" w:eastAsia="Times New Roman" w:hAnsi="Simplified Arabic" w:cs="Simplified Arabic"/>
          <w:color w:val="000000" w:themeColor="text1"/>
          <w:kern w:val="0"/>
          <w:sz w:val="28"/>
          <w:szCs w:val="28"/>
          <w:rtl/>
          <w14:ligatures w14:val="none"/>
        </w:rPr>
        <w:t xml:space="preserve">وفي معالجة موسعة، يُقدِّم </w:t>
      </w:r>
      <w:r w:rsidRPr="00A5185A">
        <w:rPr>
          <w:rFonts w:ascii="Simplified Arabic" w:eastAsia="Times New Roman" w:hAnsi="Simplified Arabic" w:cs="Simplified Arabic"/>
          <w:color w:val="000000" w:themeColor="text1"/>
          <w:kern w:val="0"/>
          <w:sz w:val="28"/>
          <w:szCs w:val="28"/>
          <w14:ligatures w14:val="none"/>
        </w:rPr>
        <w:t>Galaitsi et al</w:t>
      </w:r>
      <w:r w:rsidRPr="00A5185A">
        <w:rPr>
          <w:rFonts w:ascii="Simplified Arabic" w:eastAsia="Times New Roman" w:hAnsi="Simplified Arabic" w:cs="Simplified Arabic"/>
          <w:color w:val="000000" w:themeColor="text1"/>
          <w:kern w:val="0"/>
          <w:sz w:val="28"/>
          <w:szCs w:val="28"/>
          <w:rtl/>
          <w14:ligatures w14:val="none"/>
        </w:rPr>
        <w:t>. (2023) تمييزًا دقيقًا بين ثلاثة مفاهيم متقاربة هي: إدارة استمرارية الأعمال، والمرونة التشغيلية، والمرونة التنظيمية، إذ يرون أن استمرارية الأعمال تُمثِّل القدرة الإجرائية للمنظمة على مواصلة عملياتها الحرجة في وجه الاضطرابات، فيما تتوسع المرونة التشغيلية لتشمل قدرة المنظومة التشغيلية على امتصاص الصدمات والتكيف معها، وتمتد المرونة التنظيمية لتشمل البُعد الشامل لقدرة المنظمة بأكملها على البقاء والازدهار في بيئات متقلبة. ويُؤكِّد هذا التمييز أن استمرارية الخدمة تُمثِّل المكوِّن الإجرائي الأساس الذي تنبني عليه مفاهيم المرونة الأوسع نطاقًا.</w:t>
      </w:r>
    </w:p>
    <w:p w14:paraId="41E5839D" w14:textId="77777777" w:rsidR="0080208C" w:rsidRPr="00A5185A" w:rsidRDefault="0080208C" w:rsidP="0080208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A5185A">
        <w:rPr>
          <w:rFonts w:ascii="Simplified Arabic" w:eastAsia="Times New Roman" w:hAnsi="Simplified Arabic" w:cs="Simplified Arabic"/>
          <w:color w:val="000000" w:themeColor="text1"/>
          <w:kern w:val="0"/>
          <w:sz w:val="28"/>
          <w:szCs w:val="28"/>
          <w:rtl/>
          <w14:ligatures w14:val="none"/>
        </w:rPr>
        <w:t xml:space="preserve">ويُكمل هذا الطرح ما يُقدِّمه </w:t>
      </w:r>
      <w:r w:rsidRPr="00A5185A">
        <w:rPr>
          <w:rFonts w:ascii="Simplified Arabic" w:eastAsia="Times New Roman" w:hAnsi="Simplified Arabic" w:cs="Simplified Arabic"/>
          <w:color w:val="000000" w:themeColor="text1"/>
          <w:kern w:val="0"/>
          <w:sz w:val="28"/>
          <w:szCs w:val="28"/>
          <w14:ligatures w14:val="none"/>
        </w:rPr>
        <w:t>Steen et al</w:t>
      </w:r>
      <w:r w:rsidRPr="00A5185A">
        <w:rPr>
          <w:rFonts w:ascii="Simplified Arabic" w:eastAsia="Times New Roman" w:hAnsi="Simplified Arabic" w:cs="Simplified Arabic"/>
          <w:color w:val="000000" w:themeColor="text1"/>
          <w:kern w:val="0"/>
          <w:sz w:val="28"/>
          <w:szCs w:val="28"/>
          <w:rtl/>
          <w14:ligatures w14:val="none"/>
        </w:rPr>
        <w:t>. (2023) من إطار مفاهيمي يُؤكِّد التكامل بين استمرارية الأعمال والمرونة، إذ يُعرِّفان استمرارية الأعمال بأنها العملية الإدارية الشاملة التي تُمكِّن المنظمة من تحديد التهديدات المحتملة وتحليل آثارها وتطوير قدرتها على الاستجابة لها، بما يكفل حماية مصالح أصحاب المصلحة وسمعة المنظمة وأنشطتها المُنشئة للقيمة. ويُبرز هذا التعريف أن استمرارية الخدمة لا تُمثِّل مجرد منظومة إجرائية للاستجابة للأزمات، بل تُشكِّل نهجًا إداريًا شاملًا يدمج البُعد الاستراتيجي بالبُعد التشغيلي.</w:t>
      </w:r>
    </w:p>
    <w:p w14:paraId="1CF703DD" w14:textId="77777777" w:rsidR="0080208C" w:rsidRPr="00A5185A" w:rsidRDefault="0080208C" w:rsidP="0080208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A5185A">
        <w:rPr>
          <w:rFonts w:ascii="Simplified Arabic" w:eastAsia="Times New Roman" w:hAnsi="Simplified Arabic" w:cs="Simplified Arabic"/>
          <w:color w:val="000000" w:themeColor="text1"/>
          <w:kern w:val="0"/>
          <w:sz w:val="28"/>
          <w:szCs w:val="28"/>
          <w:rtl/>
          <w14:ligatures w14:val="none"/>
        </w:rPr>
        <w:t xml:space="preserve">ومن زاوية تُركِّز على البُعد التشغيلي بصفة خاصة، يُقدِّم </w:t>
      </w:r>
      <w:r w:rsidRPr="00A5185A">
        <w:rPr>
          <w:rFonts w:ascii="Simplified Arabic" w:eastAsia="Times New Roman" w:hAnsi="Simplified Arabic" w:cs="Simplified Arabic"/>
          <w:color w:val="000000" w:themeColor="text1"/>
          <w:kern w:val="0"/>
          <w:sz w:val="28"/>
          <w:szCs w:val="28"/>
          <w14:ligatures w14:val="none"/>
        </w:rPr>
        <w:t>Essuman et al</w:t>
      </w:r>
      <w:r w:rsidRPr="00A5185A">
        <w:rPr>
          <w:rFonts w:ascii="Simplified Arabic" w:eastAsia="Times New Roman" w:hAnsi="Simplified Arabic" w:cs="Simplified Arabic"/>
          <w:color w:val="000000" w:themeColor="text1"/>
          <w:kern w:val="0"/>
          <w:sz w:val="28"/>
          <w:szCs w:val="28"/>
          <w:rtl/>
          <w14:ligatures w14:val="none"/>
        </w:rPr>
        <w:t>. (2020) معالجة للمفهوم تتمحور حول العلاقة بين المرونة التشغيلية والانقطاعات والكفاءة، إذ يُعرِّفون المرونة التشغيلية بأنها قدرة المنظومة التشغيلية على الحفاظ على وظائفها الأساسية رغم تعرضها لاضطرابات، وهو تعريف يجعل من تقليل الانقطاعات وتحسين استمرارية الخدمة وجهين متلازمين لعملة واحدة، إذ يستهدف كلاهما تعزيز قدرة المنظمة على التشغيل المتواصل والكفء.</w:t>
      </w:r>
    </w:p>
    <w:p w14:paraId="4B5C095B" w14:textId="77777777" w:rsidR="0080208C" w:rsidRPr="00A5185A" w:rsidRDefault="0080208C" w:rsidP="0080208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A5185A">
        <w:rPr>
          <w:rFonts w:ascii="Simplified Arabic" w:eastAsia="Times New Roman" w:hAnsi="Simplified Arabic" w:cs="Simplified Arabic"/>
          <w:color w:val="000000" w:themeColor="text1"/>
          <w:kern w:val="0"/>
          <w:sz w:val="28"/>
          <w:szCs w:val="28"/>
          <w:rtl/>
          <w14:ligatures w14:val="none"/>
        </w:rPr>
        <w:lastRenderedPageBreak/>
        <w:t xml:space="preserve">وفي سياق أكثر تخصصًا بالبيئات الانتقالية، يُقدِّم </w:t>
      </w:r>
      <w:r w:rsidRPr="00A5185A">
        <w:rPr>
          <w:rFonts w:ascii="Simplified Arabic" w:eastAsia="Times New Roman" w:hAnsi="Simplified Arabic" w:cs="Simplified Arabic"/>
          <w:color w:val="000000" w:themeColor="text1"/>
          <w:kern w:val="0"/>
          <w:sz w:val="28"/>
          <w:szCs w:val="28"/>
          <w14:ligatures w14:val="none"/>
        </w:rPr>
        <w:t>Kazda et al</w:t>
      </w:r>
      <w:r w:rsidRPr="00A5185A">
        <w:rPr>
          <w:rFonts w:ascii="Simplified Arabic" w:eastAsia="Times New Roman" w:hAnsi="Simplified Arabic" w:cs="Simplified Arabic"/>
          <w:color w:val="000000" w:themeColor="text1"/>
          <w:kern w:val="0"/>
          <w:sz w:val="28"/>
          <w:szCs w:val="28"/>
          <w:rtl/>
          <w14:ligatures w14:val="none"/>
        </w:rPr>
        <w:t>. (2022) معالجة لمفهوم استمرارية الخدمة في المطارات في مرحلة ما بعد الجوائح، حيث يُنظر إلى استمرارية الخدمة بوصفها قدرة المطار على استئناف عملياته بصورة تدريجية والحفاظ عليها رغم ما يُلقيه التحول من ضغوط على البنية التحتية والموارد البشرية والقدرة المالية. ويُلفت هذا الطرح إلى أن استمرارية الخدمة في البيئة المطارية تنطوي على تعقيدات إضافية ترتبط بالطابع الشبكي للقطاع وحساسيته للأحداث الإقليمية والدولية.</w:t>
      </w:r>
    </w:p>
    <w:p w14:paraId="24DFBA42" w14:textId="77777777" w:rsidR="0080208C" w:rsidRPr="00A5185A" w:rsidRDefault="0080208C" w:rsidP="0080208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A5185A">
        <w:rPr>
          <w:rFonts w:ascii="Simplified Arabic" w:eastAsia="Times New Roman" w:hAnsi="Simplified Arabic" w:cs="Simplified Arabic"/>
          <w:color w:val="000000" w:themeColor="text1"/>
          <w:kern w:val="0"/>
          <w:sz w:val="28"/>
          <w:szCs w:val="28"/>
          <w:rtl/>
          <w14:ligatures w14:val="none"/>
        </w:rPr>
        <w:t xml:space="preserve">ويُقدِّم </w:t>
      </w:r>
      <w:r w:rsidRPr="00A5185A">
        <w:rPr>
          <w:rFonts w:ascii="Simplified Arabic" w:eastAsia="Times New Roman" w:hAnsi="Simplified Arabic" w:cs="Simplified Arabic"/>
          <w:color w:val="000000" w:themeColor="text1"/>
          <w:kern w:val="0"/>
          <w:sz w:val="28"/>
          <w:szCs w:val="28"/>
          <w14:ligatures w14:val="none"/>
        </w:rPr>
        <w:t>Buganov</w:t>
      </w:r>
      <w:r w:rsidRPr="00A5185A">
        <w:rPr>
          <w:rFonts w:ascii="Cambria" w:eastAsia="Times New Roman" w:hAnsi="Cambria" w:cs="Cambria"/>
          <w:color w:val="000000" w:themeColor="text1"/>
          <w:kern w:val="0"/>
          <w:sz w:val="28"/>
          <w:szCs w:val="28"/>
          <w14:ligatures w14:val="none"/>
        </w:rPr>
        <w:t>á</w:t>
      </w:r>
      <w:r w:rsidRPr="00A5185A">
        <w:rPr>
          <w:rFonts w:ascii="Simplified Arabic" w:eastAsia="Times New Roman" w:hAnsi="Simplified Arabic" w:cs="Simplified Arabic"/>
          <w:color w:val="000000" w:themeColor="text1"/>
          <w:kern w:val="0"/>
          <w:sz w:val="28"/>
          <w:szCs w:val="28"/>
          <w14:ligatures w14:val="none"/>
        </w:rPr>
        <w:t xml:space="preserve"> et al</w:t>
      </w:r>
      <w:r w:rsidRPr="00A5185A">
        <w:rPr>
          <w:rFonts w:ascii="Simplified Arabic" w:eastAsia="Times New Roman" w:hAnsi="Simplified Arabic" w:cs="Simplified Arabic"/>
          <w:color w:val="000000" w:themeColor="text1"/>
          <w:kern w:val="0"/>
          <w:sz w:val="28"/>
          <w:szCs w:val="28"/>
          <w:rtl/>
          <w14:ligatures w14:val="none"/>
        </w:rPr>
        <w:t>. (2021) معالجة تكاملية للمفهوم في سياق منشآت النقل، إذ يربطون استمرارية الخدمة بإدارة المخاطر بوصفهما منظومتين متكاملتين تستهدفان تعزيز مرونة منشآت النقل في مواجهة الاضطرابات. وفي هذا السياق، تُمثِّل استمرارية الخدمة المخرج النهائي الذي تسعى إليه إدارة المخاطر، فيما تُمثِّل إدارة المخاطر المدخل المعرفي والإجرائي الذي يدعم استمرارية الخدمة.</w:t>
      </w:r>
    </w:p>
    <w:p w14:paraId="35F9336B" w14:textId="77777777" w:rsidR="0080208C" w:rsidRPr="00A5185A" w:rsidRDefault="0080208C" w:rsidP="0080208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A5185A">
        <w:rPr>
          <w:rFonts w:ascii="Simplified Arabic" w:eastAsia="Times New Roman" w:hAnsi="Simplified Arabic" w:cs="Simplified Arabic"/>
          <w:color w:val="000000" w:themeColor="text1"/>
          <w:kern w:val="0"/>
          <w:sz w:val="28"/>
          <w:szCs w:val="28"/>
          <w:rtl/>
          <w14:ligatures w14:val="none"/>
        </w:rPr>
        <w:t>ومن استعراض هذه التعريفات يتضح أن المفهوم يتضمن ثلاثة عناصر جوهرية متلازمة: عنصر الجاهزية الذي يُعبِّر عن الاستعداد المُسبق لمواجهة الانقطاعات، وعنصر الاستجابة الذي يُعبِّر عن القدرة على التعامل الفعلي مع الأحداث المُعطِّلة، وعنصر التعافي الذي يُعبِّر عن سرعة العودة إلى المستويات الطبيعية للخدمة. ويرى الباحث في ضوء ذلك أن تقليل الانقطاعات وتحسين استمرارية الخدمة يمكن تعريفه إجرائيًا بأنه: المخرج الإداري المتكامل الذي تسعى المنظمة إلى تحقيقه من خلال تبني منظومة شاملة من الخطط والترتيبات والممارسات التي تُمكِّنها من الحد من تكرار الأحداث المُعطِّلة لخدماتها وتقليل حدتها وأثرها، وتعزيز قدرتها على التعافي السريع منها، بما يكفل الحفاظ على مستوى مقبول من تقديم الخدمات للمستفيدين في الظروف العادية والاستثنائية على حد سواء، ويُعزِّز ثقة هؤلاء المستفيدين بكفاءة المنظمة وموثوقيتها. ويصلح هذا التعريف للتطبيق في سياق البيئة المطارية، حيث تتضافر العمليات الجوية والأرضية في تقديم خدمة متكاملة للمسافرين وشركات الطيران.</w:t>
      </w:r>
    </w:p>
    <w:p w14:paraId="3436679D" w14:textId="2E36A2FC" w:rsidR="0080208C" w:rsidRPr="00A5185A" w:rsidRDefault="0080208C" w:rsidP="0080208C">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rtl/>
          <w14:ligatures w14:val="none"/>
        </w:rPr>
      </w:pPr>
      <w:bookmarkStart w:id="53" w:name="_Toc233208909"/>
      <w:r w:rsidRPr="00A5185A">
        <w:rPr>
          <w:rFonts w:ascii="Simplified Arabic" w:eastAsia="Times New Roman" w:hAnsi="Simplified Arabic" w:cs="Simplified Arabic" w:hint="cs"/>
          <w:b/>
          <w:bCs/>
          <w:color w:val="000000" w:themeColor="text1"/>
          <w:kern w:val="0"/>
          <w:sz w:val="32"/>
          <w:szCs w:val="32"/>
          <w:rtl/>
          <w14:ligatures w14:val="none"/>
        </w:rPr>
        <w:t xml:space="preserve">3.2.2 </w:t>
      </w:r>
      <w:r w:rsidRPr="00A5185A">
        <w:rPr>
          <w:rFonts w:ascii="Simplified Arabic" w:eastAsia="Times New Roman" w:hAnsi="Simplified Arabic" w:cs="Simplified Arabic"/>
          <w:b/>
          <w:bCs/>
          <w:color w:val="000000" w:themeColor="text1"/>
          <w:kern w:val="0"/>
          <w:sz w:val="32"/>
          <w:szCs w:val="32"/>
          <w:rtl/>
          <w14:ligatures w14:val="none"/>
        </w:rPr>
        <w:t>أهمية تقليل الانقطاعات وتحسين استمرارية الخدمة</w:t>
      </w:r>
      <w:bookmarkEnd w:id="53"/>
    </w:p>
    <w:p w14:paraId="2631C069" w14:textId="77777777" w:rsidR="0080208C" w:rsidRPr="00A5185A" w:rsidRDefault="0080208C" w:rsidP="0080208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A5185A">
        <w:rPr>
          <w:rFonts w:ascii="Simplified Arabic" w:eastAsia="Times New Roman" w:hAnsi="Simplified Arabic" w:cs="Simplified Arabic"/>
          <w:color w:val="000000" w:themeColor="text1"/>
          <w:kern w:val="0"/>
          <w:sz w:val="28"/>
          <w:szCs w:val="28"/>
          <w:rtl/>
          <w14:ligatures w14:val="none"/>
        </w:rPr>
        <w:t>اكتسب موضوع تقليل الانقطاعات وتحسين استمرارية الخدمة أهمية متعاظمة في الفكر الإداري المعاصر، وذلك في ضوء التطورات التي شهدتها بيئة الأعمال خلال السنوات الأخيرة، وما برز فيها من أزمات استثنائية كشفت عن هشاشة كثير من المنظمات في مواجهة الاضطرابات. وقد انعكس هذا الوعي المتنامي على المنظمات في مختلف القطاعات، وأصبح بناء قدرات استمرارية الخدمة يُمثِّل أولوية استراتيجية تتجاوز كونه مجرد متطلب تنظيمي.</w:t>
      </w:r>
    </w:p>
    <w:p w14:paraId="5DAF55D5" w14:textId="77777777" w:rsidR="0080208C" w:rsidRPr="00A5185A" w:rsidRDefault="0080208C" w:rsidP="0080208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A5185A">
        <w:rPr>
          <w:rFonts w:ascii="Simplified Arabic" w:eastAsia="Times New Roman" w:hAnsi="Simplified Arabic" w:cs="Simplified Arabic"/>
          <w:color w:val="000000" w:themeColor="text1"/>
          <w:kern w:val="0"/>
          <w:sz w:val="28"/>
          <w:szCs w:val="28"/>
          <w:rtl/>
          <w14:ligatures w14:val="none"/>
        </w:rPr>
        <w:lastRenderedPageBreak/>
        <w:t>ويُشير المعمري والبلوشي (2026) إلى أن استمرارية الخدمة تستمد أهميتها في الإدارة المعاصرة من عدة اعتبارات؛ أولها أنها تُمثِّل ركيزة جوهرية للحفاظ على رضا المستفيدين وثقتهم بالمنظمة، إذ يُعتبر استمرار تقديم الخدمة بالجودة المتوقعة معيارًا حاكمًا في تقييم المستفيدين لأداء المنظمة. وثانيها أن استمرارية الخدمة تُسهم في حماية السمعة المؤسسية، التي تُمثِّل أصلًا غير ملموس بالغ الأهمية يصعب استرداده بعد تضرره. وثالثها أن استمرارية الخدمة تُعزِّز قدرة المنظمة على الوفاء بالتزاماتها التعاقدية والقانونية تجاه شركائها، مما يُجنبها التبعات القانونية المترتبة على الإخلال بهذه الالتزامات. ورابعها أن استمرارية الخدمة تُسهم في الحفاظ على الاستقرار المالي للمنظمة من خلال تقليل الخسائر الناجمة عن الانقطاعات.</w:t>
      </w:r>
    </w:p>
    <w:p w14:paraId="2A7CB67B" w14:textId="77777777" w:rsidR="0080208C" w:rsidRPr="00A5185A" w:rsidRDefault="0080208C" w:rsidP="0080208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A5185A">
        <w:rPr>
          <w:rFonts w:ascii="Simplified Arabic" w:eastAsia="Times New Roman" w:hAnsi="Simplified Arabic" w:cs="Simplified Arabic"/>
          <w:color w:val="000000" w:themeColor="text1"/>
          <w:kern w:val="0"/>
          <w:sz w:val="28"/>
          <w:szCs w:val="28"/>
          <w:rtl/>
          <w14:ligatures w14:val="none"/>
        </w:rPr>
        <w:t xml:space="preserve">ومن منظور أكثر شمولًا، يرى </w:t>
      </w:r>
      <w:r w:rsidRPr="00A5185A">
        <w:rPr>
          <w:rFonts w:ascii="Simplified Arabic" w:eastAsia="Times New Roman" w:hAnsi="Simplified Arabic" w:cs="Simplified Arabic"/>
          <w:color w:val="000000" w:themeColor="text1"/>
          <w:kern w:val="0"/>
          <w:sz w:val="28"/>
          <w:szCs w:val="28"/>
          <w14:ligatures w14:val="none"/>
        </w:rPr>
        <w:t>Galaitsi et al</w:t>
      </w:r>
      <w:r w:rsidRPr="00A5185A">
        <w:rPr>
          <w:rFonts w:ascii="Simplified Arabic" w:eastAsia="Times New Roman" w:hAnsi="Simplified Arabic" w:cs="Simplified Arabic"/>
          <w:color w:val="000000" w:themeColor="text1"/>
          <w:kern w:val="0"/>
          <w:sz w:val="28"/>
          <w:szCs w:val="28"/>
          <w:rtl/>
          <w14:ligatures w14:val="none"/>
        </w:rPr>
        <w:t>. (2023) أن استمرارية الأعمال تكتسب أهميتها من ارتباطها العضوي بمنظومات المرونة التنظيمية الأوسع، إذ تُمثِّل العمود الفقري الذي تنبني عليه قدرة المنظمة على الصمود في وجه الصدمات، ومن دونها تتحول المرونة التنظيمية إلى مفهوم نظري بلا ترجمة إجرائية. وتُكتسب هذه الأهمية بُعدًا إضافيًا حين يتم النظر إليها في سياق الأنظمة الشبكية المعقدة، حيث ينعكس انقطاع الخدمة في إحدى نقاط الشبكة على كامل المنظومة، مما يُحوِّل استمرارية الخدمة من قضية محلية إلى قضية ذات أبعاد ممتدة.</w:t>
      </w:r>
    </w:p>
    <w:p w14:paraId="0D7147F5" w14:textId="77777777" w:rsidR="0080208C" w:rsidRPr="00A5185A" w:rsidRDefault="0080208C" w:rsidP="0080208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A5185A">
        <w:rPr>
          <w:rFonts w:ascii="Simplified Arabic" w:eastAsia="Times New Roman" w:hAnsi="Simplified Arabic" w:cs="Simplified Arabic"/>
          <w:color w:val="000000" w:themeColor="text1"/>
          <w:kern w:val="0"/>
          <w:sz w:val="28"/>
          <w:szCs w:val="28"/>
          <w:rtl/>
          <w14:ligatures w14:val="none"/>
        </w:rPr>
        <w:t xml:space="preserve">ويُضيف </w:t>
      </w:r>
      <w:r w:rsidRPr="00A5185A">
        <w:rPr>
          <w:rFonts w:ascii="Simplified Arabic" w:eastAsia="Times New Roman" w:hAnsi="Simplified Arabic" w:cs="Simplified Arabic"/>
          <w:color w:val="000000" w:themeColor="text1"/>
          <w:kern w:val="0"/>
          <w:sz w:val="28"/>
          <w:szCs w:val="28"/>
          <w14:ligatures w14:val="none"/>
        </w:rPr>
        <w:t>Steen et al</w:t>
      </w:r>
      <w:r w:rsidRPr="00A5185A">
        <w:rPr>
          <w:rFonts w:ascii="Simplified Arabic" w:eastAsia="Times New Roman" w:hAnsi="Simplified Arabic" w:cs="Simplified Arabic"/>
          <w:color w:val="000000" w:themeColor="text1"/>
          <w:kern w:val="0"/>
          <w:sz w:val="28"/>
          <w:szCs w:val="28"/>
          <w:rtl/>
          <w14:ligatures w14:val="none"/>
        </w:rPr>
        <w:t>. (2023) أن استمرارية الأعمال تكتسب أهميتها من كونها تُشكِّل الجسر الذي يربط بين الاستعداد المُسبق للأزمات والاستجابة الفعلية لها، إذ تُتيح للمنظمة تجاوز مرحلة الارتجال في التعامل مع الأزمات والانتقال إلى مرحلة الاستجابة المُمنهجة المستندة إلى خطط مُختبَرة سلفًا. وهذا التحول من الاستجابة الارتجالية إلى الاستجابة المُمنهجة يُمثِّل قفزة نوعية في قدرة المنظمة على إدارة الأزمات بفاعلية، ويُقلِّل من حجم الخسائر الناجمة عنها.</w:t>
      </w:r>
    </w:p>
    <w:p w14:paraId="4DE2291E" w14:textId="77777777" w:rsidR="0080208C" w:rsidRPr="00A5185A" w:rsidRDefault="0080208C" w:rsidP="0080208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A5185A">
        <w:rPr>
          <w:rFonts w:ascii="Simplified Arabic" w:eastAsia="Times New Roman" w:hAnsi="Simplified Arabic" w:cs="Simplified Arabic"/>
          <w:color w:val="000000" w:themeColor="text1"/>
          <w:kern w:val="0"/>
          <w:sz w:val="28"/>
          <w:szCs w:val="28"/>
          <w:rtl/>
          <w14:ligatures w14:val="none"/>
        </w:rPr>
        <w:t xml:space="preserve">وفي سياق قطاع النقل تحديدًا، يُؤكِّد عبدالرحمن وعلي (2024) أن أهمية استمرارية الخدمة تتعاظم في القطاعات التي تتعرض لاضطرابات بيئية حادة، إذ تُمثِّل قدرة المنظمة على الحفاظ على خدماتها رغم هذه الاضطرابات معيارًا أساسيًا لقياس متانتها التنظيمية، ومحددًا حاسمًا لمدى قدرتها على البقاء في مواجهة الأزمات. ويتلاقى هذا الطرح مع ما يقدمه </w:t>
      </w:r>
      <w:r w:rsidRPr="00A5185A">
        <w:rPr>
          <w:rFonts w:ascii="Simplified Arabic" w:eastAsia="Times New Roman" w:hAnsi="Simplified Arabic" w:cs="Simplified Arabic"/>
          <w:color w:val="000000" w:themeColor="text1"/>
          <w:kern w:val="0"/>
          <w:sz w:val="28"/>
          <w:szCs w:val="28"/>
          <w14:ligatures w14:val="none"/>
        </w:rPr>
        <w:t>Kazda et al</w:t>
      </w:r>
      <w:r w:rsidRPr="00A5185A">
        <w:rPr>
          <w:rFonts w:ascii="Simplified Arabic" w:eastAsia="Times New Roman" w:hAnsi="Simplified Arabic" w:cs="Simplified Arabic"/>
          <w:color w:val="000000" w:themeColor="text1"/>
          <w:kern w:val="0"/>
          <w:sz w:val="28"/>
          <w:szCs w:val="28"/>
          <w:rtl/>
          <w14:ligatures w14:val="none"/>
        </w:rPr>
        <w:t>. (2022) من تأكيد على أن استمرارية الخدمة في القطاع الجوي اكتسبت أهمية مضاعفة في ضوء الدروس المستفادة من الجائحة، إذ كشفت هذه الأزمة عن مدى حاجة المطارات إلى منظومات مرنة تُمكِّنها من التكيف مع المستجدات والحفاظ على قدر من العمليات حتى في الظروف الأكثر تعقيدًا.</w:t>
      </w:r>
    </w:p>
    <w:p w14:paraId="785036B1" w14:textId="77777777" w:rsidR="0080208C" w:rsidRPr="00A5185A" w:rsidRDefault="0080208C" w:rsidP="0080208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A5185A">
        <w:rPr>
          <w:rFonts w:ascii="Simplified Arabic" w:eastAsia="Times New Roman" w:hAnsi="Simplified Arabic" w:cs="Simplified Arabic"/>
          <w:color w:val="000000" w:themeColor="text1"/>
          <w:kern w:val="0"/>
          <w:sz w:val="28"/>
          <w:szCs w:val="28"/>
          <w:rtl/>
          <w14:ligatures w14:val="none"/>
        </w:rPr>
        <w:lastRenderedPageBreak/>
        <w:t xml:space="preserve">ويُقدِّم </w:t>
      </w:r>
      <w:r w:rsidRPr="00A5185A">
        <w:rPr>
          <w:rFonts w:ascii="Simplified Arabic" w:eastAsia="Times New Roman" w:hAnsi="Simplified Arabic" w:cs="Simplified Arabic"/>
          <w:color w:val="000000" w:themeColor="text1"/>
          <w:kern w:val="0"/>
          <w:sz w:val="28"/>
          <w:szCs w:val="28"/>
          <w14:ligatures w14:val="none"/>
        </w:rPr>
        <w:t>Ojika et al</w:t>
      </w:r>
      <w:r w:rsidRPr="00A5185A">
        <w:rPr>
          <w:rFonts w:ascii="Simplified Arabic" w:eastAsia="Times New Roman" w:hAnsi="Simplified Arabic" w:cs="Simplified Arabic"/>
          <w:color w:val="000000" w:themeColor="text1"/>
          <w:kern w:val="0"/>
          <w:sz w:val="28"/>
          <w:szCs w:val="28"/>
          <w:rtl/>
          <w14:ligatures w14:val="none"/>
        </w:rPr>
        <w:t>. (2023) رؤية تُعزِّز هذا التوجه من خلال الربط بين استمرارية الأعمال والقدرات التحليلية المتقدمة، إذ يُؤكِّدون أن استمرارية الخدمة تكتسب أهميتها في العصر الراهن من ارتباطها بالقدرات التنبؤية التي تُتيح للمنظمة استشراف الاضطرابات قبل وقوعها وتطوير استجابات استباقية لها. وهذا التحول من المعالجة التفاعلية إلى المعالجة الاستباقية يُمثِّل نقلة نوعية في الفكر الإداري المعاصر، ويُؤكِّد أن استمرارية الخدمة لم تعد قضية اختيارية بل ضرورة وجودية.</w:t>
      </w:r>
    </w:p>
    <w:p w14:paraId="384F197D" w14:textId="77777777" w:rsidR="0080208C" w:rsidRPr="00A5185A" w:rsidRDefault="0080208C" w:rsidP="0080208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A5185A">
        <w:rPr>
          <w:rFonts w:ascii="Simplified Arabic" w:eastAsia="Times New Roman" w:hAnsi="Simplified Arabic" w:cs="Simplified Arabic"/>
          <w:color w:val="000000" w:themeColor="text1"/>
          <w:kern w:val="0"/>
          <w:sz w:val="28"/>
          <w:szCs w:val="28"/>
          <w:rtl/>
          <w14:ligatures w14:val="none"/>
        </w:rPr>
        <w:t xml:space="preserve">كذلك يُلفت </w:t>
      </w:r>
      <w:r w:rsidRPr="00A5185A">
        <w:rPr>
          <w:rFonts w:ascii="Simplified Arabic" w:eastAsia="Times New Roman" w:hAnsi="Simplified Arabic" w:cs="Simplified Arabic"/>
          <w:color w:val="000000" w:themeColor="text1"/>
          <w:kern w:val="0"/>
          <w:sz w:val="28"/>
          <w:szCs w:val="28"/>
          <w14:ligatures w14:val="none"/>
        </w:rPr>
        <w:t>Dreyfus &amp; Nair</w:t>
      </w:r>
      <w:r w:rsidRPr="00A5185A">
        <w:rPr>
          <w:rFonts w:ascii="Simplified Arabic" w:eastAsia="Times New Roman" w:hAnsi="Simplified Arabic" w:cs="Simplified Arabic"/>
          <w:color w:val="000000" w:themeColor="text1"/>
          <w:kern w:val="0"/>
          <w:sz w:val="28"/>
          <w:szCs w:val="28"/>
          <w:rtl/>
          <w14:ligatures w14:val="none"/>
        </w:rPr>
        <w:t xml:space="preserve"> (2022) إلى أن أهمية إدارة الانقطاعات تتعاظم في البيئات شديدة الحساسية، حيث يكون لكل دقيقة من الانقطاع آثار جسيمة على الأرواح والممتلكات والسمعة، مما يجعل من بناء قدرات استمرارية الخدمة استثمارًا استراتيجيًا لا غنى عنه. ويُكمل ذلك ما يقدمه الراوي وآخرون (2025) من ربط بين استمرارية الأعمال وأهداف التنمية المستدامة، إذ تُمثِّل قدرة المنظمات على الحفاظ على استمرار خدماتها مساهمة جوهرية في تحقيق الأهداف التنموية المرتبطة ببناء بنى تحتية قادرة على الصمود وتعزيز التصنيع المستدام.</w:t>
      </w:r>
    </w:p>
    <w:p w14:paraId="4D91AD8C" w14:textId="097C9ED2" w:rsidR="0080208C" w:rsidRPr="00A5185A" w:rsidRDefault="0080208C" w:rsidP="0080208C">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rtl/>
          <w14:ligatures w14:val="none"/>
        </w:rPr>
      </w:pPr>
      <w:bookmarkStart w:id="54" w:name="_Toc233208910"/>
      <w:r w:rsidRPr="00A5185A">
        <w:rPr>
          <w:rFonts w:ascii="Simplified Arabic" w:eastAsia="Times New Roman" w:hAnsi="Simplified Arabic" w:cs="Simplified Arabic" w:hint="cs"/>
          <w:b/>
          <w:bCs/>
          <w:color w:val="000000" w:themeColor="text1"/>
          <w:kern w:val="0"/>
          <w:sz w:val="32"/>
          <w:szCs w:val="32"/>
          <w:rtl/>
          <w14:ligatures w14:val="none"/>
        </w:rPr>
        <w:t xml:space="preserve">4.2.2 </w:t>
      </w:r>
      <w:r w:rsidRPr="00A5185A">
        <w:rPr>
          <w:rFonts w:ascii="Simplified Arabic" w:eastAsia="Times New Roman" w:hAnsi="Simplified Arabic" w:cs="Simplified Arabic"/>
          <w:b/>
          <w:bCs/>
          <w:color w:val="000000" w:themeColor="text1"/>
          <w:kern w:val="0"/>
          <w:sz w:val="32"/>
          <w:szCs w:val="32"/>
          <w:rtl/>
          <w14:ligatures w14:val="none"/>
        </w:rPr>
        <w:t>أهداف تقليل الانقطاعات وتحسين استمرارية الخدمة</w:t>
      </w:r>
      <w:bookmarkEnd w:id="54"/>
    </w:p>
    <w:p w14:paraId="68BBA53B" w14:textId="77777777" w:rsidR="0080208C" w:rsidRPr="00A5185A" w:rsidRDefault="0080208C" w:rsidP="0080208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A5185A">
        <w:rPr>
          <w:rFonts w:ascii="Simplified Arabic" w:eastAsia="Times New Roman" w:hAnsi="Simplified Arabic" w:cs="Simplified Arabic"/>
          <w:color w:val="000000" w:themeColor="text1"/>
          <w:kern w:val="0"/>
          <w:sz w:val="28"/>
          <w:szCs w:val="28"/>
          <w:rtl/>
          <w14:ligatures w14:val="none"/>
        </w:rPr>
        <w:t>تتعدد الأهداف التي تسعى المنظمات إلى تحقيقها من خلال بناء منظومة فاعلة لتقليل الانقطاعات وتحسين استمرارية الخدمة، وتتباين هذه الأهداف وفقًا لطبيعة المنظمة والقطاع الذي تعمل فيه ومستوى نضج منظومتها الإدارية. وقد قدَّم الباحثون رؤى متعددة لهذه الأهداف، يمكن استعراضها على النحو الآتي.</w:t>
      </w:r>
    </w:p>
    <w:p w14:paraId="01BEAC51" w14:textId="77777777" w:rsidR="0080208C" w:rsidRPr="00A5185A" w:rsidRDefault="0080208C" w:rsidP="0080208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A5185A">
        <w:rPr>
          <w:rFonts w:ascii="Simplified Arabic" w:eastAsia="Times New Roman" w:hAnsi="Simplified Arabic" w:cs="Simplified Arabic"/>
          <w:color w:val="000000" w:themeColor="text1"/>
          <w:kern w:val="0"/>
          <w:sz w:val="28"/>
          <w:szCs w:val="28"/>
          <w:rtl/>
          <w14:ligatures w14:val="none"/>
        </w:rPr>
        <w:t>ويُحدِّد السيد (2025) جملة من الأهداف التي تسعى إليها منظومة استمرارية الخدمة في شركات الطيران، تشمل: الحفاظ على قدرة المنظمة على تقديم خدماتها الجوهرية في الظروف الاستثنائية؛ وحماية الأرواح والممتلكات من تبعات الأحداث المُعطِّلة؛ وصون السمعة المؤسسية التي تُمثِّل أصلًا استراتيجيًا بالغ الأهمية؛ وتقليل الخسائر المالية الناجمة عن الانقطاعات؛ وتعزيز ثقة المستفيدين بقدرة المنظمة على الوفاء بالتزاماتها؛ وضمان الامتثال للمتطلبات التنظيمية المتعلقة بالاستمرارية؛ وتطوير قدرات المنظمة على التعلم من الأزمات وتحسين ممارساتها في ضوئها.</w:t>
      </w:r>
    </w:p>
    <w:p w14:paraId="0AE557C7" w14:textId="77777777" w:rsidR="0080208C" w:rsidRPr="00A5185A" w:rsidRDefault="0080208C" w:rsidP="0080208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A5185A">
        <w:rPr>
          <w:rFonts w:ascii="Simplified Arabic" w:eastAsia="Times New Roman" w:hAnsi="Simplified Arabic" w:cs="Simplified Arabic"/>
          <w:color w:val="000000" w:themeColor="text1"/>
          <w:kern w:val="0"/>
          <w:sz w:val="28"/>
          <w:szCs w:val="28"/>
          <w:rtl/>
          <w14:ligatures w14:val="none"/>
        </w:rPr>
        <w:t xml:space="preserve">ومن منظور قائم على المواصفات الدولية، تُحدِّد الراوي وآخرون (2025) أهداف نظام استمرارية الأعمال وفق المواصفة </w:t>
      </w:r>
      <w:r w:rsidRPr="00A5185A">
        <w:rPr>
          <w:rFonts w:ascii="Simplified Arabic" w:eastAsia="Times New Roman" w:hAnsi="Simplified Arabic" w:cs="Simplified Arabic"/>
          <w:color w:val="000000" w:themeColor="text1"/>
          <w:kern w:val="0"/>
          <w:sz w:val="28"/>
          <w:szCs w:val="28"/>
          <w14:ligatures w14:val="none"/>
        </w:rPr>
        <w:t>ISO 22301</w:t>
      </w:r>
      <w:r w:rsidRPr="00A5185A">
        <w:rPr>
          <w:rFonts w:ascii="Simplified Arabic" w:eastAsia="Times New Roman" w:hAnsi="Simplified Arabic" w:cs="Simplified Arabic"/>
          <w:color w:val="000000" w:themeColor="text1"/>
          <w:kern w:val="0"/>
          <w:sz w:val="28"/>
          <w:szCs w:val="28"/>
          <w:rtl/>
          <w14:ligatures w14:val="none"/>
        </w:rPr>
        <w:t xml:space="preserve"> في عدة محاور؛ أولها بناء قدرة منظمية مرنة تتمكن من الاستجابة الفاعلة للأحداث المُعطِّلة، وثانيها حماية مصالح أصحاب المصلحة الرئيسيين بمن فيهم العملاء والموظفون </w:t>
      </w:r>
      <w:r w:rsidRPr="00A5185A">
        <w:rPr>
          <w:rFonts w:ascii="Simplified Arabic" w:eastAsia="Times New Roman" w:hAnsi="Simplified Arabic" w:cs="Simplified Arabic"/>
          <w:color w:val="000000" w:themeColor="text1"/>
          <w:kern w:val="0"/>
          <w:sz w:val="28"/>
          <w:szCs w:val="28"/>
          <w:rtl/>
          <w14:ligatures w14:val="none"/>
        </w:rPr>
        <w:lastRenderedPageBreak/>
        <w:t>والشركاء، وثالثها صون الأنشطة المُنشئة للقيمة في المنظمة من التعطل، ورابعها تعزيز قدرة المنظمة على المساهمة في تحقيق الأهداف التنموية المستدامة من خلال ضمان استمرار تقديم الخدمات الحيوية.</w:t>
      </w:r>
    </w:p>
    <w:p w14:paraId="1B651130" w14:textId="77777777" w:rsidR="0080208C" w:rsidRPr="00A5185A" w:rsidRDefault="0080208C" w:rsidP="0080208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A5185A">
        <w:rPr>
          <w:rFonts w:ascii="Simplified Arabic" w:eastAsia="Times New Roman" w:hAnsi="Simplified Arabic" w:cs="Simplified Arabic"/>
          <w:color w:val="000000" w:themeColor="text1"/>
          <w:kern w:val="0"/>
          <w:sz w:val="28"/>
          <w:szCs w:val="28"/>
          <w:rtl/>
          <w14:ligatures w14:val="none"/>
        </w:rPr>
        <w:t>ويُكمل ذلك ما يقدمه المعمري والبلوشي (2026) من تأكيد على أن استمرارية الخدمة تستهدف تحقيق جملة من الأهداف المترابطة، تشمل: تطوير المرافق الإدارية بصورة تكفل قدرتها على تقديم خدمات منتظمة وذات جودة عالية للمستفيدين؛ وتعزيز كفاءة العمليات من خلال الاستفادة من أدوات الحوكمة الرقمية في رصد الانحرافات ومعالجتها؛ وبناء قدرات تنبؤية تُتيح للمنظمة استشراف الانقطاعات المحتملة قبل وقوعها؛ وتعزيز الشفافية والمساءلة في إدارة العمليات بما يكفل الحفاظ على ثقة المستفيدين.</w:t>
      </w:r>
    </w:p>
    <w:p w14:paraId="0F512923" w14:textId="77777777" w:rsidR="0080208C" w:rsidRPr="00A5185A" w:rsidRDefault="0080208C" w:rsidP="0080208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A5185A">
        <w:rPr>
          <w:rFonts w:ascii="Simplified Arabic" w:eastAsia="Times New Roman" w:hAnsi="Simplified Arabic" w:cs="Simplified Arabic"/>
          <w:color w:val="000000" w:themeColor="text1"/>
          <w:kern w:val="0"/>
          <w:sz w:val="28"/>
          <w:szCs w:val="28"/>
          <w:rtl/>
          <w14:ligatures w14:val="none"/>
        </w:rPr>
        <w:t xml:space="preserve">ومن منظور أكاديمي معاصر، يُجمل </w:t>
      </w:r>
      <w:r w:rsidRPr="00A5185A">
        <w:rPr>
          <w:rFonts w:ascii="Simplified Arabic" w:eastAsia="Times New Roman" w:hAnsi="Simplified Arabic" w:cs="Simplified Arabic"/>
          <w:color w:val="000000" w:themeColor="text1"/>
          <w:kern w:val="0"/>
          <w:sz w:val="28"/>
          <w:szCs w:val="28"/>
          <w14:ligatures w14:val="none"/>
        </w:rPr>
        <w:t>Steen et al</w:t>
      </w:r>
      <w:r w:rsidRPr="00A5185A">
        <w:rPr>
          <w:rFonts w:ascii="Simplified Arabic" w:eastAsia="Times New Roman" w:hAnsi="Simplified Arabic" w:cs="Simplified Arabic"/>
          <w:color w:val="000000" w:themeColor="text1"/>
          <w:kern w:val="0"/>
          <w:sz w:val="28"/>
          <w:szCs w:val="28"/>
          <w:rtl/>
          <w14:ligatures w14:val="none"/>
        </w:rPr>
        <w:t>. (2023) أهداف منظومة استمرارية الأعمال في: تحديد التهديدات التي قد تُؤثر على قدرة المنظمة على ممارسة أنشطتها؛ وتطوير القدرات المؤسسية اللازمة للاستجابة لهذه التهديدات؛ وحماية الأصول التنظيمية بمختلف أشكالها المادية والمعنوية؛ وضمان قدرة المنظمة على استئناف عملياتها بسرعة في حال تعطلها؛ وتعزيز التعلم التنظيمي من الأحداث المُعطِّلة بما يُحسِّن من جاهزية المنظمة لمواجهة الأحداث المستقبلية.</w:t>
      </w:r>
    </w:p>
    <w:p w14:paraId="37A3CB9D" w14:textId="77777777" w:rsidR="0080208C" w:rsidRPr="00A5185A" w:rsidRDefault="0080208C" w:rsidP="0080208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A5185A">
        <w:rPr>
          <w:rFonts w:ascii="Simplified Arabic" w:eastAsia="Times New Roman" w:hAnsi="Simplified Arabic" w:cs="Simplified Arabic"/>
          <w:color w:val="000000" w:themeColor="text1"/>
          <w:kern w:val="0"/>
          <w:sz w:val="28"/>
          <w:szCs w:val="28"/>
          <w:rtl/>
          <w14:ligatures w14:val="none"/>
        </w:rPr>
        <w:t xml:space="preserve">ويُضيف </w:t>
      </w:r>
      <w:r w:rsidRPr="00A5185A">
        <w:rPr>
          <w:rFonts w:ascii="Simplified Arabic" w:eastAsia="Times New Roman" w:hAnsi="Simplified Arabic" w:cs="Simplified Arabic"/>
          <w:color w:val="000000" w:themeColor="text1"/>
          <w:kern w:val="0"/>
          <w:sz w:val="28"/>
          <w:szCs w:val="28"/>
          <w14:ligatures w14:val="none"/>
        </w:rPr>
        <w:t>Buganov</w:t>
      </w:r>
      <w:r w:rsidRPr="00A5185A">
        <w:rPr>
          <w:rFonts w:ascii="Cambria" w:eastAsia="Times New Roman" w:hAnsi="Cambria" w:cs="Cambria"/>
          <w:color w:val="000000" w:themeColor="text1"/>
          <w:kern w:val="0"/>
          <w:sz w:val="28"/>
          <w:szCs w:val="28"/>
          <w14:ligatures w14:val="none"/>
        </w:rPr>
        <w:t>á</w:t>
      </w:r>
      <w:r w:rsidRPr="00A5185A">
        <w:rPr>
          <w:rFonts w:ascii="Simplified Arabic" w:eastAsia="Times New Roman" w:hAnsi="Simplified Arabic" w:cs="Simplified Arabic"/>
          <w:color w:val="000000" w:themeColor="text1"/>
          <w:kern w:val="0"/>
          <w:sz w:val="28"/>
          <w:szCs w:val="28"/>
          <w14:ligatures w14:val="none"/>
        </w:rPr>
        <w:t xml:space="preserve"> et al</w:t>
      </w:r>
      <w:r w:rsidRPr="00A5185A">
        <w:rPr>
          <w:rFonts w:ascii="Simplified Arabic" w:eastAsia="Times New Roman" w:hAnsi="Simplified Arabic" w:cs="Simplified Arabic"/>
          <w:color w:val="000000" w:themeColor="text1"/>
          <w:kern w:val="0"/>
          <w:sz w:val="28"/>
          <w:szCs w:val="28"/>
          <w:rtl/>
          <w14:ligatures w14:val="none"/>
        </w:rPr>
        <w:t xml:space="preserve">. (2021) إلى ذلك أن أهداف منظومة إدارة الاستمرارية في منشآت النقل تتضمن: ضمان استدامة العمليات الحرجة التي تُمثِّل جوهر الخدمة المقدمة؛ وتقليل الوقت اللازم للتعافي من الأحداث المُعطِّلة؛ وتعزيز قدرة المنشأة على التكيف مع الظروف المتغيرة؛ وبناء ثقافة تنظيمية تُولي الاستمرارية أولوية متقدمة في عمليات صنع القرار. ويتكامل هذا الطرح مع ما يطرحه </w:t>
      </w:r>
      <w:r w:rsidRPr="00A5185A">
        <w:rPr>
          <w:rFonts w:ascii="Simplified Arabic" w:eastAsia="Times New Roman" w:hAnsi="Simplified Arabic" w:cs="Simplified Arabic"/>
          <w:color w:val="000000" w:themeColor="text1"/>
          <w:kern w:val="0"/>
          <w:sz w:val="28"/>
          <w:szCs w:val="28"/>
          <w14:ligatures w14:val="none"/>
        </w:rPr>
        <w:t>Essuman et al</w:t>
      </w:r>
      <w:r w:rsidRPr="00A5185A">
        <w:rPr>
          <w:rFonts w:ascii="Simplified Arabic" w:eastAsia="Times New Roman" w:hAnsi="Simplified Arabic" w:cs="Simplified Arabic"/>
          <w:color w:val="000000" w:themeColor="text1"/>
          <w:kern w:val="0"/>
          <w:sz w:val="28"/>
          <w:szCs w:val="28"/>
          <w:rtl/>
          <w14:ligatures w14:val="none"/>
        </w:rPr>
        <w:t>. (2020) من ربط بين أهداف المرونة التشغيلية وأهداف الكفاءة، حيث يُؤكِّدون أن استمرارية الخدمة الفاعلة تستهدف تحقيق التوازن بين القدرة على مقاومة الاضطرابات والقدرة على الحفاظ على مستويات الكفاءة التشغيلية المستهدفة.</w:t>
      </w:r>
    </w:p>
    <w:p w14:paraId="21C72875" w14:textId="6573F93A" w:rsidR="0080208C" w:rsidRPr="00A5185A" w:rsidRDefault="0080208C" w:rsidP="0080208C">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rtl/>
          <w14:ligatures w14:val="none"/>
        </w:rPr>
      </w:pPr>
      <w:bookmarkStart w:id="55" w:name="_Toc233208911"/>
      <w:r w:rsidRPr="00A5185A">
        <w:rPr>
          <w:rFonts w:ascii="Simplified Arabic" w:eastAsia="Times New Roman" w:hAnsi="Simplified Arabic" w:cs="Simplified Arabic" w:hint="cs"/>
          <w:b/>
          <w:bCs/>
          <w:color w:val="000000" w:themeColor="text1"/>
          <w:kern w:val="0"/>
          <w:sz w:val="32"/>
          <w:szCs w:val="32"/>
          <w:rtl/>
          <w14:ligatures w14:val="none"/>
        </w:rPr>
        <w:t xml:space="preserve">5.2.2 </w:t>
      </w:r>
      <w:r w:rsidRPr="00A5185A">
        <w:rPr>
          <w:rFonts w:ascii="Simplified Arabic" w:eastAsia="Times New Roman" w:hAnsi="Simplified Arabic" w:cs="Simplified Arabic"/>
          <w:b/>
          <w:bCs/>
          <w:color w:val="000000" w:themeColor="text1"/>
          <w:kern w:val="0"/>
          <w:sz w:val="32"/>
          <w:szCs w:val="32"/>
          <w:rtl/>
          <w14:ligatures w14:val="none"/>
        </w:rPr>
        <w:t>أبعاد تقليل الانقطاعات وتحسين استمرارية الخدمة</w:t>
      </w:r>
      <w:bookmarkEnd w:id="55"/>
    </w:p>
    <w:p w14:paraId="7067C733" w14:textId="77777777" w:rsidR="0080208C" w:rsidRPr="00A5185A" w:rsidRDefault="0080208C" w:rsidP="0080208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A5185A">
        <w:rPr>
          <w:rFonts w:ascii="Simplified Arabic" w:eastAsia="Times New Roman" w:hAnsi="Simplified Arabic" w:cs="Simplified Arabic"/>
          <w:color w:val="000000" w:themeColor="text1"/>
          <w:kern w:val="0"/>
          <w:sz w:val="28"/>
          <w:szCs w:val="28"/>
          <w:rtl/>
          <w14:ligatures w14:val="none"/>
        </w:rPr>
        <w:t xml:space="preserve">تتبنى هذه الدراسة معالجة المتغير التابع باعتباره محورًا واحدًا غير مُجزَّأ إلى أبعاد فرعية، وذلك انسجامًا مع التصميم المنهجي للأداة التي تتضمن اثنتي عشرة فقرة تقيس مستوى تقليل الانقطاعات وتحسين استمرارية الخدمة في عمليات المطار بصورة متكاملة. غير أن هذه المعالجة الكلية لا تنفي وجود مكونات مفاهيمية متمايزة يتشكل منها هذا المتغير، يمكن استعراضها بوصفها مكونات تحليلية تُؤطِّر الفهم النظري </w:t>
      </w:r>
      <w:r w:rsidRPr="00A5185A">
        <w:rPr>
          <w:rFonts w:ascii="Simplified Arabic" w:eastAsia="Times New Roman" w:hAnsi="Simplified Arabic" w:cs="Simplified Arabic"/>
          <w:color w:val="000000" w:themeColor="text1"/>
          <w:kern w:val="0"/>
          <w:sz w:val="28"/>
          <w:szCs w:val="28"/>
          <w:rtl/>
          <w14:ligatures w14:val="none"/>
        </w:rPr>
        <w:lastRenderedPageBreak/>
        <w:t>للمتغير، وقد جرى استخلاصها بناءً على دراسات الراوي وآخرون (2025) و</w:t>
      </w:r>
      <w:r w:rsidRPr="00A5185A">
        <w:rPr>
          <w:rFonts w:ascii="Simplified Arabic" w:eastAsia="Times New Roman" w:hAnsi="Simplified Arabic" w:cs="Simplified Arabic"/>
          <w:color w:val="000000" w:themeColor="text1"/>
          <w:kern w:val="0"/>
          <w:sz w:val="28"/>
          <w:szCs w:val="28"/>
          <w14:ligatures w14:val="none"/>
        </w:rPr>
        <w:t>Steen et al</w:t>
      </w:r>
      <w:r w:rsidRPr="00A5185A">
        <w:rPr>
          <w:rFonts w:ascii="Simplified Arabic" w:eastAsia="Times New Roman" w:hAnsi="Simplified Arabic" w:cs="Simplified Arabic"/>
          <w:color w:val="000000" w:themeColor="text1"/>
          <w:kern w:val="0"/>
          <w:sz w:val="28"/>
          <w:szCs w:val="28"/>
          <w:rtl/>
          <w14:ligatures w14:val="none"/>
        </w:rPr>
        <w:t>. (2023) و</w:t>
      </w:r>
      <w:r w:rsidRPr="00A5185A">
        <w:rPr>
          <w:rFonts w:ascii="Simplified Arabic" w:eastAsia="Times New Roman" w:hAnsi="Simplified Arabic" w:cs="Simplified Arabic"/>
          <w:color w:val="000000" w:themeColor="text1"/>
          <w:kern w:val="0"/>
          <w:sz w:val="28"/>
          <w:szCs w:val="28"/>
          <w14:ligatures w14:val="none"/>
        </w:rPr>
        <w:t>Galaitsi et al</w:t>
      </w:r>
      <w:r w:rsidRPr="00A5185A">
        <w:rPr>
          <w:rFonts w:ascii="Simplified Arabic" w:eastAsia="Times New Roman" w:hAnsi="Simplified Arabic" w:cs="Simplified Arabic"/>
          <w:color w:val="000000" w:themeColor="text1"/>
          <w:kern w:val="0"/>
          <w:sz w:val="28"/>
          <w:szCs w:val="28"/>
          <w:rtl/>
          <w14:ligatures w14:val="none"/>
        </w:rPr>
        <w:t>. (2023).</w:t>
      </w:r>
    </w:p>
    <w:p w14:paraId="5851E04B" w14:textId="77777777" w:rsidR="0080208C" w:rsidRPr="00A5185A" w:rsidRDefault="0080208C" w:rsidP="0080208C">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rtl/>
          <w14:ligatures w14:val="none"/>
        </w:rPr>
      </w:pPr>
      <w:r w:rsidRPr="00A5185A">
        <w:rPr>
          <w:rFonts w:ascii="Simplified Arabic" w:eastAsia="Times New Roman" w:hAnsi="Simplified Arabic" w:cs="Simplified Arabic"/>
          <w:b/>
          <w:bCs/>
          <w:color w:val="000000" w:themeColor="text1"/>
          <w:kern w:val="0"/>
          <w:sz w:val="28"/>
          <w:szCs w:val="28"/>
          <w:rtl/>
          <w14:ligatures w14:val="none"/>
        </w:rPr>
        <w:t>المكوِّن الأول: الجاهزية المؤسسية للاستجابة للأحداث المُعطِّلة</w:t>
      </w:r>
    </w:p>
    <w:p w14:paraId="58168552" w14:textId="77777777" w:rsidR="0080208C" w:rsidRPr="00A5185A" w:rsidRDefault="0080208C" w:rsidP="0080208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A5185A">
        <w:rPr>
          <w:rFonts w:ascii="Simplified Arabic" w:eastAsia="Times New Roman" w:hAnsi="Simplified Arabic" w:cs="Simplified Arabic"/>
          <w:color w:val="000000" w:themeColor="text1"/>
          <w:kern w:val="0"/>
          <w:sz w:val="28"/>
          <w:szCs w:val="28"/>
          <w:rtl/>
          <w14:ligatures w14:val="none"/>
        </w:rPr>
        <w:t xml:space="preserve">تُمثِّل الجاهزية المؤسسية المكوِّن الأول الذي تنبني عليه قدرة المنظمة على تقليل الانقطاعات والحفاظ على استمرارية خدماتها. وتنطوي هذه الجاهزية على جملة من العناصر المتكاملة، تشمل وجود سياسات وخطط موثقة لإدارة الاستمرارية، وتحديد واضح للأدوار والمسؤوليات في حالات الطوارئ، وتوفر الموارد المادية والبشرية اللازمة لتنفيذ الخطط، فضلًا عن إجراء تدريبات دورية تُختبَر من خلالها فاعلية الخطط الموضوعة. ويُؤكِّد </w:t>
      </w:r>
      <w:r w:rsidRPr="00A5185A">
        <w:rPr>
          <w:rFonts w:ascii="Simplified Arabic" w:eastAsia="Times New Roman" w:hAnsi="Simplified Arabic" w:cs="Simplified Arabic"/>
          <w:color w:val="000000" w:themeColor="text1"/>
          <w:kern w:val="0"/>
          <w:sz w:val="28"/>
          <w:szCs w:val="28"/>
          <w14:ligatures w14:val="none"/>
        </w:rPr>
        <w:t>Steen et al</w:t>
      </w:r>
      <w:r w:rsidRPr="00A5185A">
        <w:rPr>
          <w:rFonts w:ascii="Simplified Arabic" w:eastAsia="Times New Roman" w:hAnsi="Simplified Arabic" w:cs="Simplified Arabic"/>
          <w:color w:val="000000" w:themeColor="text1"/>
          <w:kern w:val="0"/>
          <w:sz w:val="28"/>
          <w:szCs w:val="28"/>
          <w:rtl/>
          <w14:ligatures w14:val="none"/>
        </w:rPr>
        <w:t>. (2023) أن الجاهزية لا تتحقق بمجرد إعداد الخطط، بل تستلزم بناء ثقافة تنظيمية تُولي الاستمرارية أولوية متقدمة، وتُعزِّز وعي العاملين بأدوارهم في الحفاظ عليها.</w:t>
      </w:r>
    </w:p>
    <w:p w14:paraId="73058017" w14:textId="77777777" w:rsidR="0080208C" w:rsidRPr="00A5185A" w:rsidRDefault="0080208C" w:rsidP="0080208C">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rtl/>
          <w14:ligatures w14:val="none"/>
        </w:rPr>
      </w:pPr>
      <w:r w:rsidRPr="00A5185A">
        <w:rPr>
          <w:rFonts w:ascii="Simplified Arabic" w:eastAsia="Times New Roman" w:hAnsi="Simplified Arabic" w:cs="Simplified Arabic"/>
          <w:b/>
          <w:bCs/>
          <w:color w:val="000000" w:themeColor="text1"/>
          <w:kern w:val="0"/>
          <w:sz w:val="28"/>
          <w:szCs w:val="28"/>
          <w:rtl/>
          <w14:ligatures w14:val="none"/>
        </w:rPr>
        <w:t>المكوِّن الثاني: القدرة على الاستجابة الفاعلة للأحداث المُعطِّلة</w:t>
      </w:r>
    </w:p>
    <w:p w14:paraId="350FE260" w14:textId="77777777" w:rsidR="0080208C" w:rsidRPr="00A5185A" w:rsidRDefault="0080208C" w:rsidP="0080208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A5185A">
        <w:rPr>
          <w:rFonts w:ascii="Simplified Arabic" w:eastAsia="Times New Roman" w:hAnsi="Simplified Arabic" w:cs="Simplified Arabic"/>
          <w:color w:val="000000" w:themeColor="text1"/>
          <w:kern w:val="0"/>
          <w:sz w:val="28"/>
          <w:szCs w:val="28"/>
          <w:rtl/>
          <w14:ligatures w14:val="none"/>
        </w:rPr>
        <w:t xml:space="preserve">يُمثِّل هذا المكوِّن الترجمة العملية للجاهزية في لحظة وقوع الحدث المُعطِّل، حيث تتجلى قدرة المنظمة على تفعيل خططها واتخاذ الإجراءات اللازمة بسرعة وكفاءة. وتتطلب الاستجابة الفاعلة وجود منظومة قيادة وتحكم واضحة تُديرها قيادات مؤهلة، وقنوات اتصال موثوقة تكفل تدفق المعلومات بسلاسة، ومرونة في تخصيص الموارد بحسب متطلبات الموقف. ويُلفت </w:t>
      </w:r>
      <w:r w:rsidRPr="00A5185A">
        <w:rPr>
          <w:rFonts w:ascii="Simplified Arabic" w:eastAsia="Times New Roman" w:hAnsi="Simplified Arabic" w:cs="Simplified Arabic"/>
          <w:color w:val="000000" w:themeColor="text1"/>
          <w:kern w:val="0"/>
          <w:sz w:val="28"/>
          <w:szCs w:val="28"/>
          <w14:ligatures w14:val="none"/>
        </w:rPr>
        <w:t>Galaitsi et al</w:t>
      </w:r>
      <w:r w:rsidRPr="00A5185A">
        <w:rPr>
          <w:rFonts w:ascii="Simplified Arabic" w:eastAsia="Times New Roman" w:hAnsi="Simplified Arabic" w:cs="Simplified Arabic"/>
          <w:color w:val="000000" w:themeColor="text1"/>
          <w:kern w:val="0"/>
          <w:sz w:val="28"/>
          <w:szCs w:val="28"/>
          <w:rtl/>
          <w14:ligatures w14:val="none"/>
        </w:rPr>
        <w:t>. (2023) إلى أن الاستجابة الفاعلة تستلزم تحقيق التوازن بين الالتزام بالخطط الموضوعة والمرونة اللازمة للتكيف مع خصوصية كل حدث، إذ نادرًا ما تتطابق الأحداث الفعلية مع السيناريوهات المخططة بدقة.</w:t>
      </w:r>
    </w:p>
    <w:p w14:paraId="3D6C45A1" w14:textId="77777777" w:rsidR="0080208C" w:rsidRPr="00A5185A" w:rsidRDefault="0080208C" w:rsidP="0080208C">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rtl/>
          <w14:ligatures w14:val="none"/>
        </w:rPr>
      </w:pPr>
      <w:r w:rsidRPr="00A5185A">
        <w:rPr>
          <w:rFonts w:ascii="Simplified Arabic" w:eastAsia="Times New Roman" w:hAnsi="Simplified Arabic" w:cs="Simplified Arabic"/>
          <w:b/>
          <w:bCs/>
          <w:color w:val="000000" w:themeColor="text1"/>
          <w:kern w:val="0"/>
          <w:sz w:val="28"/>
          <w:szCs w:val="28"/>
          <w:rtl/>
          <w14:ligatures w14:val="none"/>
        </w:rPr>
        <w:t>المكوِّن الثالث: القدرة على التعافي السريع واستعادة المستويات الطبيعية للخدمة</w:t>
      </w:r>
    </w:p>
    <w:p w14:paraId="7DB819A3" w14:textId="77777777" w:rsidR="0080208C" w:rsidRPr="00A5185A" w:rsidRDefault="0080208C" w:rsidP="0080208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A5185A">
        <w:rPr>
          <w:rFonts w:ascii="Simplified Arabic" w:eastAsia="Times New Roman" w:hAnsi="Simplified Arabic" w:cs="Simplified Arabic"/>
          <w:color w:val="000000" w:themeColor="text1"/>
          <w:kern w:val="0"/>
          <w:sz w:val="28"/>
          <w:szCs w:val="28"/>
          <w:rtl/>
          <w14:ligatures w14:val="none"/>
        </w:rPr>
        <w:t xml:space="preserve">يُؤطِّر هذا المكوِّن قدرة المنظمة على العودة إلى مستويات الخدمة الطبيعية في أقصر وقت ممكن بعد تجاوز الحدث المُعطِّل. وتُعدّ سرعة التعافي مؤشرًا حاسمًا على مرونة المنظمة وقدرتها على تقليل الآثار التراكمية للاضطرابات. ويتطلب التعافي السريع وجود منظومة موارد احتياطية يمكن تفعيلها في أوقات الأزمات، وآليات لاستئناف العمليات تدريجيًا بحسب درجة حرجيتها، فضلًا عن قدرة تنظيمية على إدارة المرحلة الانتقالية بين الأزمة والوضع الطبيعي. ويُؤكِّد </w:t>
      </w:r>
      <w:r w:rsidRPr="00A5185A">
        <w:rPr>
          <w:rFonts w:ascii="Simplified Arabic" w:eastAsia="Times New Roman" w:hAnsi="Simplified Arabic" w:cs="Simplified Arabic"/>
          <w:color w:val="000000" w:themeColor="text1"/>
          <w:kern w:val="0"/>
          <w:sz w:val="28"/>
          <w:szCs w:val="28"/>
          <w14:ligatures w14:val="none"/>
        </w:rPr>
        <w:t>Essuman et al</w:t>
      </w:r>
      <w:r w:rsidRPr="00A5185A">
        <w:rPr>
          <w:rFonts w:ascii="Simplified Arabic" w:eastAsia="Times New Roman" w:hAnsi="Simplified Arabic" w:cs="Simplified Arabic"/>
          <w:color w:val="000000" w:themeColor="text1"/>
          <w:kern w:val="0"/>
          <w:sz w:val="28"/>
          <w:szCs w:val="28"/>
          <w:rtl/>
          <w14:ligatures w14:val="none"/>
        </w:rPr>
        <w:t>. (2020) أن سرعة التعافي تُمثِّل أحد المحددات الجوهرية للمرونة التشغيلية، إذ تُقاس قدرة المنظومة التشغيلية على الصمود ليس بمدى تجنبها للاضطرابات فحسب، بل بسرعة عودتها إلى مستويات الأداء المستهدفة بعد التعرض لها.</w:t>
      </w:r>
    </w:p>
    <w:p w14:paraId="1ABC6E7D" w14:textId="77777777" w:rsidR="0080208C" w:rsidRPr="00A5185A" w:rsidRDefault="0080208C" w:rsidP="0080208C">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rtl/>
          <w14:ligatures w14:val="none"/>
        </w:rPr>
      </w:pPr>
      <w:r w:rsidRPr="00A5185A">
        <w:rPr>
          <w:rFonts w:ascii="Simplified Arabic" w:eastAsia="Times New Roman" w:hAnsi="Simplified Arabic" w:cs="Simplified Arabic"/>
          <w:b/>
          <w:bCs/>
          <w:color w:val="000000" w:themeColor="text1"/>
          <w:kern w:val="0"/>
          <w:sz w:val="28"/>
          <w:szCs w:val="28"/>
          <w:rtl/>
          <w14:ligatures w14:val="none"/>
        </w:rPr>
        <w:lastRenderedPageBreak/>
        <w:t>المكوِّن الرابع: التعلم التنظيمي من الأحداث المُعطِّلة وتحسين الممارسات</w:t>
      </w:r>
    </w:p>
    <w:p w14:paraId="49E77705" w14:textId="77777777" w:rsidR="0080208C" w:rsidRPr="00A5185A" w:rsidRDefault="0080208C" w:rsidP="0080208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A5185A">
        <w:rPr>
          <w:rFonts w:ascii="Simplified Arabic" w:eastAsia="Times New Roman" w:hAnsi="Simplified Arabic" w:cs="Simplified Arabic"/>
          <w:color w:val="000000" w:themeColor="text1"/>
          <w:kern w:val="0"/>
          <w:sz w:val="28"/>
          <w:szCs w:val="28"/>
          <w:rtl/>
          <w14:ligatures w14:val="none"/>
        </w:rPr>
        <w:t xml:space="preserve">يُمثِّل هذا المكوِّن الحلقة التي تربط بين الأداء الفعلي والتطوير المستقبلي، إذ تستثمر المنظمات الناضجة كل حدث مُعطِّل بوصفه فرصة للتعلم وتحسين منظومتها. ويستلزم هذا التعلم وجود آليات منهجية لتوثيق الأحداث وتحليل أسبابها واستخلاص الدروس منها، وآليات لتعميم هذه الدروس على كافة الوحدات التنظيمية المعنية، وآليات لمراجعة الخطط والإجراءات في ضوء هذه الدروس. ويُشير </w:t>
      </w:r>
      <w:r w:rsidRPr="00A5185A">
        <w:rPr>
          <w:rFonts w:ascii="Simplified Arabic" w:eastAsia="Times New Roman" w:hAnsi="Simplified Arabic" w:cs="Simplified Arabic"/>
          <w:color w:val="000000" w:themeColor="text1"/>
          <w:kern w:val="0"/>
          <w:sz w:val="28"/>
          <w:szCs w:val="28"/>
          <w14:ligatures w14:val="none"/>
        </w:rPr>
        <w:t>Cornwell et al</w:t>
      </w:r>
      <w:r w:rsidRPr="00A5185A">
        <w:rPr>
          <w:rFonts w:ascii="Simplified Arabic" w:eastAsia="Times New Roman" w:hAnsi="Simplified Arabic" w:cs="Simplified Arabic"/>
          <w:color w:val="000000" w:themeColor="text1"/>
          <w:kern w:val="0"/>
          <w:sz w:val="28"/>
          <w:szCs w:val="28"/>
          <w:rtl/>
          <w14:ligatures w14:val="none"/>
        </w:rPr>
        <w:t>. (2023) إلى أن التحليل القائم على العوامل السببية يُمثِّل أداة فاعلة في تعميق التعلم التنظيمي، إذ يُتيح الكشف عن الأسباب الجذرية للاضطرابات بدلًا من الاكتفاء بمعالجة أعراضها الظاهرية.</w:t>
      </w:r>
    </w:p>
    <w:p w14:paraId="4FCDCAD7" w14:textId="7FD0AEAF" w:rsidR="0080208C" w:rsidRPr="00A5185A" w:rsidRDefault="0080208C" w:rsidP="0080208C">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rtl/>
          <w14:ligatures w14:val="none"/>
        </w:rPr>
      </w:pPr>
      <w:bookmarkStart w:id="56" w:name="_Toc233208912"/>
      <w:r w:rsidRPr="00A5185A">
        <w:rPr>
          <w:rFonts w:ascii="Simplified Arabic" w:eastAsia="Times New Roman" w:hAnsi="Simplified Arabic" w:cs="Simplified Arabic" w:hint="cs"/>
          <w:b/>
          <w:bCs/>
          <w:color w:val="000000" w:themeColor="text1"/>
          <w:kern w:val="0"/>
          <w:sz w:val="32"/>
          <w:szCs w:val="32"/>
          <w:rtl/>
          <w14:ligatures w14:val="none"/>
        </w:rPr>
        <w:t xml:space="preserve">6.2.2 </w:t>
      </w:r>
      <w:r w:rsidRPr="00A5185A">
        <w:rPr>
          <w:rFonts w:ascii="Simplified Arabic" w:eastAsia="Times New Roman" w:hAnsi="Simplified Arabic" w:cs="Simplified Arabic"/>
          <w:b/>
          <w:bCs/>
          <w:color w:val="000000" w:themeColor="text1"/>
          <w:kern w:val="0"/>
          <w:sz w:val="32"/>
          <w:szCs w:val="32"/>
          <w:rtl/>
          <w14:ligatures w14:val="none"/>
        </w:rPr>
        <w:t>استراتيجيات تعزيز استمرارية الخدمة وتقليل الانقطاعات</w:t>
      </w:r>
      <w:bookmarkEnd w:id="56"/>
    </w:p>
    <w:p w14:paraId="24EB73A6" w14:textId="77777777" w:rsidR="0080208C" w:rsidRPr="00A5185A" w:rsidRDefault="0080208C" w:rsidP="0080208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A5185A">
        <w:rPr>
          <w:rFonts w:ascii="Simplified Arabic" w:eastAsia="Times New Roman" w:hAnsi="Simplified Arabic" w:cs="Simplified Arabic"/>
          <w:color w:val="000000" w:themeColor="text1"/>
          <w:kern w:val="0"/>
          <w:sz w:val="28"/>
          <w:szCs w:val="28"/>
          <w:rtl/>
          <w14:ligatures w14:val="none"/>
        </w:rPr>
        <w:t>تتعدد الاستراتيجيات التي يمكن للمنظمات تبنيها لتعزيز استمرارية خدماتها وتقليل الانقطاعات في عملياتها، وتتباين هذه الاستراتيجيات وفقًا لخصوصية كل منظمة وقطاعها التشغيلي، غير أنها تتمحور حول عدة محاور جوهرية يمكن استعراضها فيما يلي.</w:t>
      </w:r>
    </w:p>
    <w:p w14:paraId="77C05D1A" w14:textId="77777777" w:rsidR="0080208C" w:rsidRPr="00A5185A" w:rsidRDefault="0080208C" w:rsidP="0080208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A5185A">
        <w:rPr>
          <w:rFonts w:ascii="Simplified Arabic" w:eastAsia="Times New Roman" w:hAnsi="Simplified Arabic" w:cs="Simplified Arabic"/>
          <w:color w:val="000000" w:themeColor="text1"/>
          <w:kern w:val="0"/>
          <w:sz w:val="28"/>
          <w:szCs w:val="28"/>
          <w:rtl/>
          <w14:ligatures w14:val="none"/>
        </w:rPr>
        <w:t xml:space="preserve">تتمثل الاستراتيجية الأولى في التكامل بين منظومتي إدارة المخاطر واستمرارية الأعمال، حيث يُؤكِّد </w:t>
      </w:r>
      <w:r w:rsidRPr="00A5185A">
        <w:rPr>
          <w:rFonts w:ascii="Simplified Arabic" w:eastAsia="Times New Roman" w:hAnsi="Simplified Arabic" w:cs="Simplified Arabic"/>
          <w:color w:val="000000" w:themeColor="text1"/>
          <w:kern w:val="0"/>
          <w:sz w:val="28"/>
          <w:szCs w:val="28"/>
          <w14:ligatures w14:val="none"/>
        </w:rPr>
        <w:t>Moškov</w:t>
      </w:r>
      <w:r w:rsidRPr="00A5185A">
        <w:rPr>
          <w:rFonts w:ascii="Cambria" w:eastAsia="Times New Roman" w:hAnsi="Cambria" w:cs="Cambria"/>
          <w:color w:val="000000" w:themeColor="text1"/>
          <w:kern w:val="0"/>
          <w:sz w:val="28"/>
          <w:szCs w:val="28"/>
          <w14:ligatures w14:val="none"/>
        </w:rPr>
        <w:t>á</w:t>
      </w:r>
      <w:r w:rsidRPr="00A5185A">
        <w:rPr>
          <w:rFonts w:ascii="Simplified Arabic" w:eastAsia="Times New Roman" w:hAnsi="Simplified Arabic" w:cs="Simplified Arabic"/>
          <w:color w:val="000000" w:themeColor="text1"/>
          <w:kern w:val="0"/>
          <w:sz w:val="28"/>
          <w:szCs w:val="28"/>
          <w14:ligatures w14:val="none"/>
        </w:rPr>
        <w:t xml:space="preserve"> &amp; Buganov</w:t>
      </w:r>
      <w:r w:rsidRPr="00A5185A">
        <w:rPr>
          <w:rFonts w:ascii="Cambria" w:eastAsia="Times New Roman" w:hAnsi="Cambria" w:cs="Cambria"/>
          <w:color w:val="000000" w:themeColor="text1"/>
          <w:kern w:val="0"/>
          <w:sz w:val="28"/>
          <w:szCs w:val="28"/>
          <w14:ligatures w14:val="none"/>
        </w:rPr>
        <w:t>á</w:t>
      </w:r>
      <w:r w:rsidRPr="00A5185A">
        <w:rPr>
          <w:rFonts w:ascii="Simplified Arabic" w:eastAsia="Times New Roman" w:hAnsi="Simplified Arabic" w:cs="Simplified Arabic"/>
          <w:color w:val="000000" w:themeColor="text1"/>
          <w:kern w:val="0"/>
          <w:sz w:val="28"/>
          <w:szCs w:val="28"/>
          <w:rtl/>
          <w14:ligatures w14:val="none"/>
        </w:rPr>
        <w:t xml:space="preserve"> (2023) أن هذا التكامل يُمثِّل ركيزة جوهرية لتعزيز استدامة الأعمال، إذ يستفيد كل من المنظومتين من مخرجات الأخرى. فإدارة المخاطر تُمد منظومة استمرارية الأعمال بالمعرفة اللازمة عن طبيعة التهديدات ومستوياتها، فيما تُمد منظومة استمرارية الأعمال إدارةَ المخاطر بآليات الاستجابة للأحداث ذات الاحتمال المنخفض والتأثير العالي. ويستلزم هذا التكامل تطوير حوكمة موحدة للمنظومتين، وتنسيق أدوات التحليل والتقييم، وتوحيد المؤشرات المستخدمة في تقييم الأداء.</w:t>
      </w:r>
    </w:p>
    <w:p w14:paraId="29C09852" w14:textId="77777777" w:rsidR="0080208C" w:rsidRPr="00A5185A" w:rsidRDefault="0080208C" w:rsidP="0080208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A5185A">
        <w:rPr>
          <w:rFonts w:ascii="Simplified Arabic" w:eastAsia="Times New Roman" w:hAnsi="Simplified Arabic" w:cs="Simplified Arabic"/>
          <w:color w:val="000000" w:themeColor="text1"/>
          <w:kern w:val="0"/>
          <w:sz w:val="28"/>
          <w:szCs w:val="28"/>
          <w:rtl/>
          <w14:ligatures w14:val="none"/>
        </w:rPr>
        <w:t xml:space="preserve">وتتمثل الاستراتيجية الثانية في توظيف التحليلات المتقدمة والذكاء الاصطناعي في تطوير قدرات التنبؤ بالاضطرابات. وفي هذا الإطار، يُؤكِّد </w:t>
      </w:r>
      <w:r w:rsidRPr="00A5185A">
        <w:rPr>
          <w:rFonts w:ascii="Simplified Arabic" w:eastAsia="Times New Roman" w:hAnsi="Simplified Arabic" w:cs="Simplified Arabic"/>
          <w:color w:val="000000" w:themeColor="text1"/>
          <w:kern w:val="0"/>
          <w:sz w:val="28"/>
          <w:szCs w:val="28"/>
          <w14:ligatures w14:val="none"/>
        </w:rPr>
        <w:t>Ojika et al</w:t>
      </w:r>
      <w:r w:rsidRPr="00A5185A">
        <w:rPr>
          <w:rFonts w:ascii="Simplified Arabic" w:eastAsia="Times New Roman" w:hAnsi="Simplified Arabic" w:cs="Simplified Arabic"/>
          <w:color w:val="000000" w:themeColor="text1"/>
          <w:kern w:val="0"/>
          <w:sz w:val="28"/>
          <w:szCs w:val="28"/>
          <w:rtl/>
          <w14:ligatures w14:val="none"/>
        </w:rPr>
        <w:t>. (2023) أن بناء أطر تحليلية تنبؤية يُمثِّل تحولًا نوعيًا في طريقة معالجة استمرارية الخدمة، إذ ينقل المنظمة من النهج التفاعلي إلى النهج الاستباقي. ويستلزم تبني هذه الاستراتيجية الاستثمار في البنية التحتية التقنية، وبناء قدرات بشرية متخصصة، وتطوير منهجيات لاستثمار البيانات التشغيلية في الكشف المبكر عن مؤشرات الاضطراب.</w:t>
      </w:r>
    </w:p>
    <w:p w14:paraId="5CA04E97" w14:textId="77777777" w:rsidR="0080208C" w:rsidRPr="00A5185A" w:rsidRDefault="0080208C" w:rsidP="0080208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A5185A">
        <w:rPr>
          <w:rFonts w:ascii="Simplified Arabic" w:eastAsia="Times New Roman" w:hAnsi="Simplified Arabic" w:cs="Simplified Arabic"/>
          <w:color w:val="000000" w:themeColor="text1"/>
          <w:kern w:val="0"/>
          <w:sz w:val="28"/>
          <w:szCs w:val="28"/>
          <w:rtl/>
          <w14:ligatures w14:val="none"/>
        </w:rPr>
        <w:t xml:space="preserve">وتتمحور الاستراتيجية الثالثة حول بناء ثقافة تنظيمية واعية بالاستمرارية، إذ لا يكفي تطوير الأنظمة والإجراءات دون أن تكون مدعومة بقناعات راسخة لدى العاملين بأهمية الحفاظ على استمرارية الخدمة. </w:t>
      </w:r>
      <w:r w:rsidRPr="00A5185A">
        <w:rPr>
          <w:rFonts w:ascii="Simplified Arabic" w:eastAsia="Times New Roman" w:hAnsi="Simplified Arabic" w:cs="Simplified Arabic"/>
          <w:color w:val="000000" w:themeColor="text1"/>
          <w:kern w:val="0"/>
          <w:sz w:val="28"/>
          <w:szCs w:val="28"/>
          <w:rtl/>
          <w14:ligatures w14:val="none"/>
        </w:rPr>
        <w:lastRenderedPageBreak/>
        <w:t>وتتطلب هذه الاستراتيجية إعمال برامج تأهيل وتدريب مستمرة، وتطوير منظومة حوافز تُكافئ السلوكيات الداعمة للاستمرارية، وتعزيز القيادة الرشيدة التي تُبرز الاستمرارية بوصفها أولوية استراتيجية.</w:t>
      </w:r>
    </w:p>
    <w:p w14:paraId="0CF3D7AB" w14:textId="77777777" w:rsidR="0080208C" w:rsidRPr="00A5185A" w:rsidRDefault="0080208C" w:rsidP="0080208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A5185A">
        <w:rPr>
          <w:rFonts w:ascii="Simplified Arabic" w:eastAsia="Times New Roman" w:hAnsi="Simplified Arabic" w:cs="Simplified Arabic"/>
          <w:color w:val="000000" w:themeColor="text1"/>
          <w:kern w:val="0"/>
          <w:sz w:val="28"/>
          <w:szCs w:val="28"/>
          <w:rtl/>
          <w14:ligatures w14:val="none"/>
        </w:rPr>
        <w:t>وتتعلق الاستراتيجية الرابعة بـتعزيز التكامل الرقمي في إدارة العمليات بما يدعم استمرارية الخدمة. ويتجلى ذلك في توظيف أدوات الحوكمة الرقمية في رصد الأداء التشغيلي بصورة آنية، وتسريع تدفق المعلومات بين الوحدات التنظيمية، وتمكين عمليات صنع القرار من الاستناد إلى بيانات محدثة. وتُسهم هذه الاستراتيجية في تقصير زمن الاستجابة للاضطرابات، وتعزيز قدرة المنظمة على إدارة الأحداث المُعطِّلة بكفاءة عالية.</w:t>
      </w:r>
    </w:p>
    <w:p w14:paraId="01A56250" w14:textId="77777777" w:rsidR="0080208C" w:rsidRPr="00A5185A" w:rsidRDefault="0080208C" w:rsidP="0080208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A5185A">
        <w:rPr>
          <w:rFonts w:ascii="Simplified Arabic" w:eastAsia="Times New Roman" w:hAnsi="Simplified Arabic" w:cs="Simplified Arabic"/>
          <w:color w:val="000000" w:themeColor="text1"/>
          <w:kern w:val="0"/>
          <w:sz w:val="28"/>
          <w:szCs w:val="28"/>
          <w:rtl/>
          <w14:ligatures w14:val="none"/>
        </w:rPr>
        <w:t>وتتمحور الاستراتيجية الخامسة حول الالتزام بالمواصفات الدولية المعتمدة لاستمرارية الأعمال، حيث يُتيح هذا الالتزام للمنظمات الاستفادة من الممارسات الفضلى المُجرَّبة عالميًا، ويُعزِّز ثقة الشركاء والمستفيدين بقدرة المنظمة على الحفاظ على خدماتها. كما يُيسِّر هذا الالتزام إجراء المقارنات المعيارية مع المنظمات النظيرة، ويُوفر إطارًا منهجيًا لتطوير المنظومة بصورة مستمرة.</w:t>
      </w:r>
    </w:p>
    <w:p w14:paraId="40B94A77" w14:textId="77777777" w:rsidR="0080208C" w:rsidRPr="00A5185A" w:rsidRDefault="0080208C" w:rsidP="0080208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A5185A">
        <w:rPr>
          <w:rFonts w:ascii="Simplified Arabic" w:eastAsia="Times New Roman" w:hAnsi="Simplified Arabic" w:cs="Simplified Arabic"/>
          <w:color w:val="000000" w:themeColor="text1"/>
          <w:kern w:val="0"/>
          <w:sz w:val="28"/>
          <w:szCs w:val="28"/>
          <w:rtl/>
          <w14:ligatures w14:val="none"/>
        </w:rPr>
        <w:t xml:space="preserve">وتتعلق الاستراتيجية السادسة بـبناء شراكات استراتيجية مع الأطراف ذات الصلة بمنظومة الخدمة، إذ تتميز كثير من القطاعات بطابعها الشبكي الذي يجعل من استمرارية الخدمة قضية مشتركة بين عدة أطراف. ويُؤكِّد </w:t>
      </w:r>
      <w:r w:rsidRPr="00A5185A">
        <w:rPr>
          <w:rFonts w:ascii="Simplified Arabic" w:eastAsia="Times New Roman" w:hAnsi="Simplified Arabic" w:cs="Simplified Arabic"/>
          <w:color w:val="000000" w:themeColor="text1"/>
          <w:kern w:val="0"/>
          <w:sz w:val="28"/>
          <w:szCs w:val="28"/>
          <w14:ligatures w14:val="none"/>
        </w:rPr>
        <w:t>Kazda et al</w:t>
      </w:r>
      <w:r w:rsidRPr="00A5185A">
        <w:rPr>
          <w:rFonts w:ascii="Simplified Arabic" w:eastAsia="Times New Roman" w:hAnsi="Simplified Arabic" w:cs="Simplified Arabic"/>
          <w:color w:val="000000" w:themeColor="text1"/>
          <w:kern w:val="0"/>
          <w:sz w:val="28"/>
          <w:szCs w:val="28"/>
          <w:rtl/>
          <w14:ligatures w14:val="none"/>
        </w:rPr>
        <w:t>. (2022) أن استمرارية الخدمة في القطاع الجوي تستلزم تنسيقًا فاعلًا بين سلطات المطارات وشركات الطيران والجهات التنظيمية ومقدمي الخدمات الأرضية، إذ يصعب تحقيق استمرارية فاعلة للخدمة من خلال جهود أحد هذه الأطراف منفردًا.</w:t>
      </w:r>
    </w:p>
    <w:p w14:paraId="6458C108" w14:textId="596EC477" w:rsidR="0040569B" w:rsidRPr="00A5185A" w:rsidRDefault="0080208C" w:rsidP="0080208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A5185A">
        <w:rPr>
          <w:rFonts w:ascii="Simplified Arabic" w:eastAsia="Times New Roman" w:hAnsi="Simplified Arabic" w:cs="Simplified Arabic"/>
          <w:color w:val="000000" w:themeColor="text1"/>
          <w:kern w:val="0"/>
          <w:sz w:val="28"/>
          <w:szCs w:val="28"/>
          <w:rtl/>
          <w14:ligatures w14:val="none"/>
        </w:rPr>
        <w:t xml:space="preserve">وتتمحور الاستراتيجية السابعة حول التركيز على بناء المرونة بوصفها قدرة مؤسسية شاملة، حيث لا تقتصر استمرارية الخدمة على الاستعداد لأحداث محددة، بل تتسع لتشمل تطوير قدرات تنظيمية عامة تُمكِّن المنظمة من التكيف مع مختلف أشكال الاضطرابات. ويُؤكِّد </w:t>
      </w:r>
      <w:r w:rsidRPr="00A5185A">
        <w:rPr>
          <w:rFonts w:ascii="Simplified Arabic" w:eastAsia="Times New Roman" w:hAnsi="Simplified Arabic" w:cs="Simplified Arabic"/>
          <w:color w:val="000000" w:themeColor="text1"/>
          <w:kern w:val="0"/>
          <w:sz w:val="28"/>
          <w:szCs w:val="28"/>
          <w14:ligatures w14:val="none"/>
        </w:rPr>
        <w:t>Galaitsi et al</w:t>
      </w:r>
      <w:r w:rsidRPr="00A5185A">
        <w:rPr>
          <w:rFonts w:ascii="Simplified Arabic" w:eastAsia="Times New Roman" w:hAnsi="Simplified Arabic" w:cs="Simplified Arabic"/>
          <w:color w:val="000000" w:themeColor="text1"/>
          <w:kern w:val="0"/>
          <w:sz w:val="28"/>
          <w:szCs w:val="28"/>
          <w:rtl/>
          <w14:ligatures w14:val="none"/>
        </w:rPr>
        <w:t>. (2023) أن المرونة بوصفها قدرة شاملة تُمثِّل الأفق الأرحب الذي تتجه إليه أدبيات استمرارية الأعمال المعاصرة، حيث ينتقل التركيز من الاستجابة لأحداث محددة إلى بناء قدرة عامة على مواجهة عدم اليقين</w:t>
      </w:r>
      <w:bookmarkStart w:id="57" w:name="_Toc224001034"/>
    </w:p>
    <w:p w14:paraId="1B64D7D1" w14:textId="51FE24CA" w:rsidR="0080208C" w:rsidRPr="00A5185A" w:rsidRDefault="0080208C" w:rsidP="00720251">
      <w:pPr>
        <w:jc w:val="center"/>
        <w:outlineLvl w:val="0"/>
        <w:rPr>
          <w:rFonts w:ascii="Simplified Arabic" w:eastAsia="Times New Roman" w:hAnsi="Simplified Arabic" w:cs="Simplified Arabic"/>
          <w:b/>
          <w:bCs/>
          <w:color w:val="000000" w:themeColor="text1"/>
          <w:kern w:val="0"/>
          <w:sz w:val="40"/>
          <w:szCs w:val="40"/>
          <w:rtl/>
          <w14:ligatures w14:val="none"/>
        </w:rPr>
      </w:pPr>
      <w:r w:rsidRPr="00A5185A">
        <w:rPr>
          <w:rFonts w:ascii="Simplified Arabic" w:eastAsia="Times New Roman" w:hAnsi="Simplified Arabic" w:cs="Simplified Arabic"/>
          <w:b/>
          <w:bCs/>
          <w:color w:val="000000" w:themeColor="text1"/>
          <w:kern w:val="0"/>
          <w:sz w:val="40"/>
          <w:szCs w:val="40"/>
          <w:rtl/>
          <w14:ligatures w14:val="none"/>
        </w:rPr>
        <w:br w:type="page"/>
      </w:r>
      <w:bookmarkStart w:id="58" w:name="_Toc233208913"/>
      <w:r w:rsidRPr="00A5185A">
        <w:rPr>
          <w:rFonts w:ascii="Simplified Arabic" w:eastAsia="Times New Roman" w:hAnsi="Simplified Arabic" w:cs="Simplified Arabic"/>
          <w:b/>
          <w:bCs/>
          <w:color w:val="000000" w:themeColor="text1"/>
          <w:kern w:val="0"/>
          <w:sz w:val="40"/>
          <w:szCs w:val="40"/>
          <w:rtl/>
          <w14:ligatures w14:val="none"/>
        </w:rPr>
        <w:lastRenderedPageBreak/>
        <w:t>الفصل الثالث: منهجية الدراسة وإجراءاتها الميدانية</w:t>
      </w:r>
      <w:bookmarkEnd w:id="58"/>
    </w:p>
    <w:p w14:paraId="06B82D25" w14:textId="54E87040" w:rsidR="0080208C" w:rsidRPr="00A5185A" w:rsidRDefault="00720251" w:rsidP="00720251">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59" w:name="_Toc233208914"/>
      <w:r w:rsidRPr="00A5185A">
        <w:rPr>
          <w:rFonts w:ascii="Simplified Arabic" w:eastAsia="Times New Roman" w:hAnsi="Simplified Arabic" w:cs="Simplified Arabic" w:hint="cs"/>
          <w:b/>
          <w:bCs/>
          <w:color w:val="000000" w:themeColor="text1"/>
          <w:kern w:val="0"/>
          <w:sz w:val="36"/>
          <w:szCs w:val="36"/>
          <w:rtl/>
          <w14:ligatures w14:val="none"/>
        </w:rPr>
        <w:t xml:space="preserve">1.3 </w:t>
      </w:r>
      <w:r w:rsidR="0080208C" w:rsidRPr="00A5185A">
        <w:rPr>
          <w:rFonts w:ascii="Simplified Arabic" w:eastAsia="Times New Roman" w:hAnsi="Simplified Arabic" w:cs="Simplified Arabic"/>
          <w:b/>
          <w:bCs/>
          <w:color w:val="000000" w:themeColor="text1"/>
          <w:kern w:val="0"/>
          <w:sz w:val="36"/>
          <w:szCs w:val="36"/>
          <w:rtl/>
          <w14:ligatures w14:val="none"/>
        </w:rPr>
        <w:t>تمهيد</w:t>
      </w:r>
      <w:bookmarkEnd w:id="59"/>
    </w:p>
    <w:p w14:paraId="62A88B1A" w14:textId="77777777" w:rsidR="0080208C" w:rsidRPr="00A5185A" w:rsidRDefault="0080208C" w:rsidP="0072025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A5185A">
        <w:rPr>
          <w:rFonts w:ascii="Simplified Arabic" w:eastAsia="Times New Roman" w:hAnsi="Simplified Arabic" w:cs="Simplified Arabic"/>
          <w:color w:val="000000" w:themeColor="text1"/>
          <w:kern w:val="0"/>
          <w:sz w:val="28"/>
          <w:szCs w:val="28"/>
          <w:rtl/>
          <w14:ligatures w14:val="none"/>
        </w:rPr>
        <w:t>يتناول هذا الفصل المعالجة المنهجية والإجرائية التي اعتمدتها الدراسة الراهنة في سبيل التحقق من فروضها واختبار العلاقات المفترضة بين متغيراتها، إذ يُمثِّل الإطار المنهجي العمود الفقري الذي تنبني عليه مصداقية النتائج وقابليتها للتعميم. وانطلاقًا من إدراك الباحث لأهمية الضبط المنهجي في الدراسات الإدارية التطبيقية، فقد حرص على بناء تصميم منهجي محكم يستجيب لطبيعة الموضوع المدروس، ويُلائم خصوصية البيئة التشغيلية للمطارات، ويُمكِّن من الإجابة عن تساؤلات الدراسة والتحقق من فروضها بدرجة عالية من الموثوقية.</w:t>
      </w:r>
    </w:p>
    <w:p w14:paraId="76ED5A28" w14:textId="77777777" w:rsidR="0080208C" w:rsidRPr="00A5185A" w:rsidRDefault="0080208C" w:rsidP="0072025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A5185A">
        <w:rPr>
          <w:rFonts w:ascii="Simplified Arabic" w:eastAsia="Times New Roman" w:hAnsi="Simplified Arabic" w:cs="Simplified Arabic"/>
          <w:color w:val="000000" w:themeColor="text1"/>
          <w:kern w:val="0"/>
          <w:sz w:val="28"/>
          <w:szCs w:val="28"/>
          <w:rtl/>
          <w14:ligatures w14:val="none"/>
        </w:rPr>
        <w:t>ويستعرض هذا الفصل بصورة متدرجة المنهج المتبع في الدراسة، ومجتمعها وعينتها مع تفصيل دقيق لأرقام التوزيع، ثم أداة الدراسة وكيفية بنائها وتطويرها، فالتحقق من صدقها وثباتها بمختلف الأساليب، يلي ذلك عرض لمصفوفة الارتباط بين أبعاد المتغير المستقل ومحور المتغير التابع، ثم بيان الأساليب الإحصائية المُوظَّفة في معالجة البيانات. وقد روعي في تقديم هذه العناصر التسلسل المنطقي الذي يكفل وضوح الرؤية المنهجية ويُيسِّر متابعتها.</w:t>
      </w:r>
    </w:p>
    <w:p w14:paraId="0AA89816" w14:textId="28DB74C5" w:rsidR="0080208C" w:rsidRPr="00A5185A" w:rsidRDefault="00720251" w:rsidP="00720251">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60" w:name="_Toc233208915"/>
      <w:r w:rsidRPr="00A5185A">
        <w:rPr>
          <w:rFonts w:ascii="Simplified Arabic" w:eastAsia="Times New Roman" w:hAnsi="Simplified Arabic" w:cs="Simplified Arabic" w:hint="cs"/>
          <w:b/>
          <w:bCs/>
          <w:color w:val="000000" w:themeColor="text1"/>
          <w:kern w:val="0"/>
          <w:sz w:val="36"/>
          <w:szCs w:val="36"/>
          <w:rtl/>
          <w14:ligatures w14:val="none"/>
        </w:rPr>
        <w:t>2.3</w:t>
      </w:r>
      <w:r w:rsidR="0080208C" w:rsidRPr="00A5185A">
        <w:rPr>
          <w:rFonts w:ascii="Simplified Arabic" w:eastAsia="Times New Roman" w:hAnsi="Simplified Arabic" w:cs="Simplified Arabic"/>
          <w:b/>
          <w:bCs/>
          <w:color w:val="000000" w:themeColor="text1"/>
          <w:kern w:val="0"/>
          <w:sz w:val="36"/>
          <w:szCs w:val="36"/>
          <w:rtl/>
          <w14:ligatures w14:val="none"/>
        </w:rPr>
        <w:t xml:space="preserve"> منهج الدراسة</w:t>
      </w:r>
      <w:bookmarkEnd w:id="60"/>
    </w:p>
    <w:p w14:paraId="00DF38AC" w14:textId="77777777" w:rsidR="0080208C" w:rsidRPr="00A5185A" w:rsidRDefault="0080208C" w:rsidP="0072025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A5185A">
        <w:rPr>
          <w:rFonts w:ascii="Simplified Arabic" w:eastAsia="Times New Roman" w:hAnsi="Simplified Arabic" w:cs="Simplified Arabic"/>
          <w:color w:val="000000" w:themeColor="text1"/>
          <w:kern w:val="0"/>
          <w:sz w:val="28"/>
          <w:szCs w:val="28"/>
          <w:rtl/>
          <w14:ligatures w14:val="none"/>
        </w:rPr>
        <w:t>اعتمدت الدراسة الراهنة على المنهج الوصفي التحليلي بوصفه المنهج الأنسب لطبيعة الموضوع المدروس وأهدافه، إذ يُتيح هذا المنهج وصف الظاهرة محل الدراسة كما هي في الواقع، وجمع البيانات والمعلومات المتعلقة بها، وتحليلها تحليلًا منهجيًا يكشف عن طبيعة العلاقات القائمة بين متغيراتها. ويتلاءم هذا المنهج مع طبيعة الدراسة التي تستهدف الكشف عن أثر إدارة المخاطر التشغيلية بأبعادها الأربعة على تقليل الانقطاعات وتحسين استمرارية الخدمة في عمليات مطار الملك عبدالعزيز الدولي بمدينة جدة.</w:t>
      </w:r>
    </w:p>
    <w:p w14:paraId="0E8DC633" w14:textId="77777777" w:rsidR="0080208C" w:rsidRPr="00A5185A" w:rsidRDefault="0080208C" w:rsidP="0072025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A5185A">
        <w:rPr>
          <w:rFonts w:ascii="Simplified Arabic" w:eastAsia="Times New Roman" w:hAnsi="Simplified Arabic" w:cs="Simplified Arabic"/>
          <w:color w:val="000000" w:themeColor="text1"/>
          <w:kern w:val="0"/>
          <w:sz w:val="28"/>
          <w:szCs w:val="28"/>
          <w:rtl/>
          <w14:ligatures w14:val="none"/>
        </w:rPr>
        <w:t xml:space="preserve">ولم يقتصر توظيف المنهج الوصفي التحليلي على الجانب الوصفي البحت، بل امتد ليشمل الجانب التحليلي الذي ينطوي على اختبار العلاقات بين المتغيرات، وقياس قوة الارتباط بينها، وتحديد دلالة هذه العلاقات إحصائيًا. كما اعتمدت الدراسة على الأسلوب الكمي في جمع البيانات وتحليلها، من خلال تصميم </w:t>
      </w:r>
      <w:r w:rsidRPr="00A5185A">
        <w:rPr>
          <w:rFonts w:ascii="Simplified Arabic" w:eastAsia="Times New Roman" w:hAnsi="Simplified Arabic" w:cs="Simplified Arabic"/>
          <w:color w:val="000000" w:themeColor="text1"/>
          <w:kern w:val="0"/>
          <w:sz w:val="28"/>
          <w:szCs w:val="28"/>
          <w:rtl/>
          <w14:ligatures w14:val="none"/>
        </w:rPr>
        <w:lastRenderedPageBreak/>
        <w:t>استبانة ميدانية وُزِّعت على عينة من العاملين في المطار محل الدراسة، ثم تحليل البيانات المستخلصة منها باستخدام الأساليب الإحصائية المناسبة.</w:t>
      </w:r>
    </w:p>
    <w:p w14:paraId="6FF95057" w14:textId="77777777" w:rsidR="0080208C" w:rsidRPr="00A5185A" w:rsidRDefault="0080208C" w:rsidP="0072025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A5185A">
        <w:rPr>
          <w:rFonts w:ascii="Simplified Arabic" w:eastAsia="Times New Roman" w:hAnsi="Simplified Arabic" w:cs="Simplified Arabic"/>
          <w:color w:val="000000" w:themeColor="text1"/>
          <w:kern w:val="0"/>
          <w:sz w:val="28"/>
          <w:szCs w:val="28"/>
          <w:rtl/>
          <w14:ligatures w14:val="none"/>
        </w:rPr>
        <w:t>كذلك استفادت الدراسة من المنهج الوثائقي في بناء إطارها النظري وبلورة فروضها، وذلك من خلال مراجعة الأدبيات السابقة والكتب والدوريات العلمية ذات الصلة بمتغيري الدراسة، بما يكفل التأسيس النظري السليم للدراسة وربط معالجتها الميدانية بالتراكم المعرفي في الحقل.</w:t>
      </w:r>
    </w:p>
    <w:p w14:paraId="4A8C1FB0" w14:textId="3BE35117" w:rsidR="0080208C" w:rsidRPr="00A5185A" w:rsidRDefault="00720251" w:rsidP="00720251">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61" w:name="_Toc233208916"/>
      <w:r w:rsidRPr="00A5185A">
        <w:rPr>
          <w:rFonts w:ascii="Simplified Arabic" w:eastAsia="Times New Roman" w:hAnsi="Simplified Arabic" w:cs="Simplified Arabic" w:hint="cs"/>
          <w:b/>
          <w:bCs/>
          <w:color w:val="000000" w:themeColor="text1"/>
          <w:kern w:val="0"/>
          <w:sz w:val="36"/>
          <w:szCs w:val="36"/>
          <w:rtl/>
          <w14:ligatures w14:val="none"/>
        </w:rPr>
        <w:t>3.3</w:t>
      </w:r>
      <w:r w:rsidR="0080208C" w:rsidRPr="00A5185A">
        <w:rPr>
          <w:rFonts w:ascii="Simplified Arabic" w:eastAsia="Times New Roman" w:hAnsi="Simplified Arabic" w:cs="Simplified Arabic"/>
          <w:b/>
          <w:bCs/>
          <w:color w:val="000000" w:themeColor="text1"/>
          <w:kern w:val="0"/>
          <w:sz w:val="36"/>
          <w:szCs w:val="36"/>
          <w:rtl/>
          <w14:ligatures w14:val="none"/>
        </w:rPr>
        <w:t xml:space="preserve"> مجتمع الدراسة وعينتها</w:t>
      </w:r>
      <w:bookmarkEnd w:id="61"/>
    </w:p>
    <w:p w14:paraId="7CA891C1" w14:textId="77777777" w:rsidR="0080208C" w:rsidRPr="00A5185A" w:rsidRDefault="0080208C" w:rsidP="0080208C">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A5185A">
        <w:rPr>
          <w:rFonts w:ascii="Simplified Arabic" w:eastAsia="Times New Roman" w:hAnsi="Simplified Arabic" w:cs="Simplified Arabic"/>
          <w:b/>
          <w:bCs/>
          <w:color w:val="000000" w:themeColor="text1"/>
          <w:kern w:val="0"/>
          <w:sz w:val="32"/>
          <w:szCs w:val="32"/>
          <w:rtl/>
          <w14:ligatures w14:val="none"/>
        </w:rPr>
        <w:t>1. مجتمع الدراسة</w:t>
      </w:r>
    </w:p>
    <w:p w14:paraId="69EC8BC0" w14:textId="77777777" w:rsidR="0080208C" w:rsidRPr="00A5185A" w:rsidRDefault="0080208C" w:rsidP="0072025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A5185A">
        <w:rPr>
          <w:rFonts w:ascii="Simplified Arabic" w:eastAsia="Times New Roman" w:hAnsi="Simplified Arabic" w:cs="Simplified Arabic"/>
          <w:color w:val="000000" w:themeColor="text1"/>
          <w:kern w:val="0"/>
          <w:sz w:val="28"/>
          <w:szCs w:val="28"/>
          <w:rtl/>
          <w14:ligatures w14:val="none"/>
        </w:rPr>
        <w:t>تكوَّن مجتمع الدراسة من جميع العاملين في الإدارات التشغيلية والفنية والإدارية بمطار الملك عبدالعزيز الدولي بمدينة جدة، ممن يُمارسون أنشطة ذات صلة مباشرة أو غير مباشرة بمنظومة إدارة المخاطر التشغيلية واستمرارية الخدمة في المطار. وقد بلغ إجمالي مجتمع الدراسة وفقًا للبيانات المتاحة من إدارة الموارد البشرية بالمطار (1850) موظفًا يتوزعون على المستويات الإدارية والتشغيلية المختلفة، ويعملون في الإدارات المعنية بعمليات المطار وسلامته واستمرارية خدماته.</w:t>
      </w:r>
    </w:p>
    <w:p w14:paraId="32BA41A8" w14:textId="77777777" w:rsidR="0080208C" w:rsidRPr="00A5185A" w:rsidRDefault="0080208C" w:rsidP="0080208C">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A5185A">
        <w:rPr>
          <w:rFonts w:ascii="Simplified Arabic" w:eastAsia="Times New Roman" w:hAnsi="Simplified Arabic" w:cs="Simplified Arabic"/>
          <w:b/>
          <w:bCs/>
          <w:color w:val="000000" w:themeColor="text1"/>
          <w:kern w:val="0"/>
          <w:sz w:val="32"/>
          <w:szCs w:val="32"/>
          <w:rtl/>
          <w14:ligatures w14:val="none"/>
        </w:rPr>
        <w:t>2. عينة الدراسة</w:t>
      </w:r>
    </w:p>
    <w:p w14:paraId="2E759C01" w14:textId="77777777" w:rsidR="0080208C" w:rsidRPr="00A5185A" w:rsidRDefault="0080208C" w:rsidP="0072025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A5185A">
        <w:rPr>
          <w:rFonts w:ascii="Simplified Arabic" w:eastAsia="Times New Roman" w:hAnsi="Simplified Arabic" w:cs="Simplified Arabic"/>
          <w:color w:val="000000" w:themeColor="text1"/>
          <w:kern w:val="0"/>
          <w:sz w:val="28"/>
          <w:szCs w:val="28"/>
          <w:rtl/>
          <w14:ligatures w14:val="none"/>
        </w:rPr>
        <w:t>نظرًا لكبر حجم مجتمع الدراسة وصعوبة إجراء مسح شامل له، فقد لجأ الباحث إلى أسلوب العينة العشوائية الطبقية التي تكفل تمثيلًا عادلًا لمختلف فئات المجتمع. وقد تم تحديد حجم العينة باستخدام معادلة ستيفن ثامبسون (</w:t>
      </w:r>
      <w:r w:rsidRPr="00A5185A">
        <w:rPr>
          <w:rFonts w:ascii="Simplified Arabic" w:eastAsia="Times New Roman" w:hAnsi="Simplified Arabic" w:cs="Simplified Arabic"/>
          <w:color w:val="000000" w:themeColor="text1"/>
          <w:kern w:val="0"/>
          <w:sz w:val="28"/>
          <w:szCs w:val="28"/>
          <w14:ligatures w14:val="none"/>
        </w:rPr>
        <w:t>Stephen Thompson</w:t>
      </w:r>
      <w:r w:rsidRPr="00A5185A">
        <w:rPr>
          <w:rFonts w:ascii="Simplified Arabic" w:eastAsia="Times New Roman" w:hAnsi="Simplified Arabic" w:cs="Simplified Arabic"/>
          <w:color w:val="000000" w:themeColor="text1"/>
          <w:kern w:val="0"/>
          <w:sz w:val="28"/>
          <w:szCs w:val="28"/>
          <w:rtl/>
          <w14:ligatures w14:val="none"/>
        </w:rPr>
        <w:t>) لتحديد حجم العينة عند مستوى ثقة (95%) ومستوى دلالة (0.05)، وقد بلغ حجم العينة المستهدف وفق هذه المعادلة (318) مفردة.</w:t>
      </w:r>
    </w:p>
    <w:p w14:paraId="70EEA143" w14:textId="77777777" w:rsidR="0080208C" w:rsidRPr="00A5185A" w:rsidRDefault="0080208C" w:rsidP="0072025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A5185A">
        <w:rPr>
          <w:rFonts w:ascii="Simplified Arabic" w:eastAsia="Times New Roman" w:hAnsi="Simplified Arabic" w:cs="Simplified Arabic"/>
          <w:color w:val="000000" w:themeColor="text1"/>
          <w:kern w:val="0"/>
          <w:sz w:val="28"/>
          <w:szCs w:val="28"/>
          <w:rtl/>
          <w14:ligatures w14:val="none"/>
        </w:rPr>
        <w:t>وقد حرص الباحث على توزيع عدد أكبر من الاستبانات تحسبًا لاحتمال عدم استجابة بعض المبحوثين أو عدم اكتمال إجاباتهم، حيث تم توزيع (380) استبانة على أفراد العينة. وفيما يلي جدول يُبيِّن توزيع الاستبانات وما تم استرداده منها وما خضع للتحليل النهائي:</w:t>
      </w:r>
    </w:p>
    <w:p w14:paraId="5DBD2A80" w14:textId="77777777" w:rsidR="00720251" w:rsidRPr="00A5185A" w:rsidRDefault="00720251" w:rsidP="00720251">
      <w:p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rtl/>
          <w14:ligatures w14:val="none"/>
        </w:rPr>
      </w:pPr>
    </w:p>
    <w:p w14:paraId="0973EA44" w14:textId="204917F3" w:rsidR="0080208C" w:rsidRPr="00A5185A" w:rsidRDefault="00720251" w:rsidP="00720251">
      <w:pPr>
        <w:rPr>
          <w:rFonts w:ascii="Simplified Arabic" w:eastAsia="Times New Roman" w:hAnsi="Simplified Arabic" w:cs="Simplified Arabic"/>
          <w:b/>
          <w:bCs/>
          <w:color w:val="000000" w:themeColor="text1"/>
          <w:kern w:val="0"/>
          <w:sz w:val="28"/>
          <w:szCs w:val="28"/>
          <w:rtl/>
          <w14:ligatures w14:val="none"/>
        </w:rPr>
      </w:pPr>
      <w:r w:rsidRPr="00A5185A">
        <w:rPr>
          <w:rFonts w:ascii="Simplified Arabic" w:eastAsia="Times New Roman" w:hAnsi="Simplified Arabic" w:cs="Simplified Arabic"/>
          <w:b/>
          <w:bCs/>
          <w:color w:val="000000" w:themeColor="text1"/>
          <w:kern w:val="0"/>
          <w:sz w:val="28"/>
          <w:szCs w:val="28"/>
          <w:rtl/>
          <w14:ligatures w14:val="none"/>
        </w:rPr>
        <w:br w:type="page"/>
      </w:r>
      <w:r w:rsidR="0080208C" w:rsidRPr="00A5185A">
        <w:rPr>
          <w:rFonts w:ascii="Simplified Arabic" w:eastAsia="Times New Roman" w:hAnsi="Simplified Arabic" w:cs="Simplified Arabic"/>
          <w:b/>
          <w:bCs/>
          <w:color w:val="000000" w:themeColor="text1"/>
          <w:kern w:val="0"/>
          <w:sz w:val="28"/>
          <w:szCs w:val="28"/>
          <w:rtl/>
          <w14:ligatures w14:val="none"/>
        </w:rPr>
        <w:lastRenderedPageBreak/>
        <w:t>جدول (</w:t>
      </w:r>
      <w:r w:rsidRPr="00A5185A">
        <w:rPr>
          <w:rFonts w:ascii="Simplified Arabic" w:eastAsia="Times New Roman" w:hAnsi="Simplified Arabic" w:cs="Simplified Arabic" w:hint="cs"/>
          <w:b/>
          <w:bCs/>
          <w:color w:val="000000" w:themeColor="text1"/>
          <w:kern w:val="0"/>
          <w:sz w:val="28"/>
          <w:szCs w:val="28"/>
          <w:rtl/>
          <w14:ligatures w14:val="none"/>
        </w:rPr>
        <w:t>3 - 1</w:t>
      </w:r>
      <w:r w:rsidR="0080208C" w:rsidRPr="00A5185A">
        <w:rPr>
          <w:rFonts w:ascii="Simplified Arabic" w:eastAsia="Times New Roman" w:hAnsi="Simplified Arabic" w:cs="Simplified Arabic"/>
          <w:b/>
          <w:bCs/>
          <w:color w:val="000000" w:themeColor="text1"/>
          <w:kern w:val="0"/>
          <w:sz w:val="28"/>
          <w:szCs w:val="28"/>
          <w:rtl/>
          <w14:ligatures w14:val="none"/>
        </w:rPr>
        <w:t>): توزيع استبانات الدراسة ومعدلات الاسترداد والصلاحية للتحليل</w:t>
      </w:r>
    </w:p>
    <w:tbl>
      <w:tblPr>
        <w:tblStyle w:val="GridTable4-Accent1"/>
        <w:bidiVisual/>
        <w:tblW w:w="7159" w:type="dxa"/>
        <w:jc w:val="center"/>
        <w:tblLook w:val="04A0" w:firstRow="1" w:lastRow="0" w:firstColumn="1" w:lastColumn="0" w:noHBand="0" w:noVBand="1"/>
      </w:tblPr>
      <w:tblGrid>
        <w:gridCol w:w="4635"/>
        <w:gridCol w:w="964"/>
        <w:gridCol w:w="1560"/>
      </w:tblGrid>
      <w:tr w:rsidR="00720251" w:rsidRPr="00A5185A" w14:paraId="7D0440B5" w14:textId="77777777" w:rsidTr="00720251">
        <w:trPr>
          <w:cnfStyle w:val="100000000000" w:firstRow="1" w:lastRow="0" w:firstColumn="0" w:lastColumn="0" w:oddVBand="0" w:evenVBand="0" w:oddHBand="0" w:evenHBand="0" w:firstRowFirstColumn="0" w:firstRowLastColumn="0" w:lastRowFirstColumn="0" w:lastRowLastColumn="0"/>
          <w:trHeight w:val="609"/>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6C38059" w14:textId="77777777" w:rsidR="00720251" w:rsidRPr="00A5185A" w:rsidRDefault="00720251" w:rsidP="00720251">
            <w:pPr>
              <w:pStyle w:val="Heading1"/>
              <w:jc w:val="center"/>
              <w:rPr>
                <w:color w:val="000000" w:themeColor="text1"/>
                <w:sz w:val="28"/>
                <w:szCs w:val="28"/>
              </w:rPr>
            </w:pPr>
            <w:bookmarkStart w:id="62" w:name="_Toc233208917"/>
            <w:r w:rsidRPr="00A5185A">
              <w:rPr>
                <w:color w:val="000000" w:themeColor="text1"/>
                <w:sz w:val="28"/>
                <w:szCs w:val="28"/>
                <w:rtl/>
              </w:rPr>
              <w:t>البيان</w:t>
            </w:r>
            <w:bookmarkEnd w:id="62"/>
          </w:p>
        </w:tc>
        <w:tc>
          <w:tcPr>
            <w:tcW w:w="964" w:type="dxa"/>
            <w:vAlign w:val="center"/>
            <w:hideMark/>
          </w:tcPr>
          <w:p w14:paraId="351FA036" w14:textId="77777777" w:rsidR="00720251" w:rsidRPr="00A5185A" w:rsidRDefault="00720251" w:rsidP="00720251">
            <w:pPr>
              <w:pStyle w:val="Heading1"/>
              <w:jc w:val="center"/>
              <w:cnfStyle w:val="100000000000" w:firstRow="1" w:lastRow="0" w:firstColumn="0" w:lastColumn="0" w:oddVBand="0" w:evenVBand="0" w:oddHBand="0" w:evenHBand="0" w:firstRowFirstColumn="0" w:firstRowLastColumn="0" w:lastRowFirstColumn="0" w:lastRowLastColumn="0"/>
              <w:rPr>
                <w:color w:val="000000" w:themeColor="text1"/>
                <w:sz w:val="28"/>
                <w:szCs w:val="28"/>
              </w:rPr>
            </w:pPr>
            <w:bookmarkStart w:id="63" w:name="_Toc233208918"/>
            <w:r w:rsidRPr="00A5185A">
              <w:rPr>
                <w:color w:val="000000" w:themeColor="text1"/>
                <w:sz w:val="28"/>
                <w:szCs w:val="28"/>
                <w:rtl/>
              </w:rPr>
              <w:t>العدد</w:t>
            </w:r>
            <w:bookmarkEnd w:id="63"/>
          </w:p>
        </w:tc>
        <w:tc>
          <w:tcPr>
            <w:tcW w:w="1560" w:type="dxa"/>
            <w:vAlign w:val="center"/>
            <w:hideMark/>
          </w:tcPr>
          <w:p w14:paraId="19521535" w14:textId="77777777" w:rsidR="00720251" w:rsidRPr="00A5185A" w:rsidRDefault="00720251" w:rsidP="00720251">
            <w:pPr>
              <w:pStyle w:val="Heading1"/>
              <w:jc w:val="center"/>
              <w:cnfStyle w:val="100000000000" w:firstRow="1" w:lastRow="0" w:firstColumn="0" w:lastColumn="0" w:oddVBand="0" w:evenVBand="0" w:oddHBand="0" w:evenHBand="0" w:firstRowFirstColumn="0" w:firstRowLastColumn="0" w:lastRowFirstColumn="0" w:lastRowLastColumn="0"/>
              <w:rPr>
                <w:color w:val="000000" w:themeColor="text1"/>
                <w:sz w:val="28"/>
                <w:szCs w:val="28"/>
              </w:rPr>
            </w:pPr>
            <w:bookmarkStart w:id="64" w:name="_Toc233208919"/>
            <w:r w:rsidRPr="00A5185A">
              <w:rPr>
                <w:color w:val="000000" w:themeColor="text1"/>
                <w:sz w:val="28"/>
                <w:szCs w:val="28"/>
                <w:rtl/>
              </w:rPr>
              <w:t>النسبة المئوية</w:t>
            </w:r>
            <w:bookmarkEnd w:id="64"/>
          </w:p>
        </w:tc>
      </w:tr>
      <w:tr w:rsidR="00720251" w:rsidRPr="00A5185A" w14:paraId="37ED85AF" w14:textId="77777777" w:rsidTr="00720251">
        <w:trPr>
          <w:cnfStyle w:val="000000100000" w:firstRow="0" w:lastRow="0" w:firstColumn="0" w:lastColumn="0" w:oddVBand="0" w:evenVBand="0" w:oddHBand="1" w:evenHBand="0" w:firstRowFirstColumn="0" w:firstRowLastColumn="0" w:lastRowFirstColumn="0" w:lastRowLastColumn="0"/>
          <w:trHeight w:val="622"/>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7335146" w14:textId="77777777" w:rsidR="00720251" w:rsidRPr="00A5185A" w:rsidRDefault="00720251" w:rsidP="00720251">
            <w:pPr>
              <w:pStyle w:val="Heading1"/>
              <w:jc w:val="center"/>
              <w:rPr>
                <w:color w:val="000000" w:themeColor="text1"/>
                <w:sz w:val="28"/>
                <w:szCs w:val="28"/>
              </w:rPr>
            </w:pPr>
            <w:bookmarkStart w:id="65" w:name="_Toc233208920"/>
            <w:r w:rsidRPr="00A5185A">
              <w:rPr>
                <w:color w:val="000000" w:themeColor="text1"/>
                <w:sz w:val="28"/>
                <w:szCs w:val="28"/>
                <w:rtl/>
              </w:rPr>
              <w:t>إجمالي الاستبانات الموزعة</w:t>
            </w:r>
            <w:bookmarkEnd w:id="65"/>
          </w:p>
        </w:tc>
        <w:tc>
          <w:tcPr>
            <w:tcW w:w="964" w:type="dxa"/>
            <w:vAlign w:val="center"/>
            <w:hideMark/>
          </w:tcPr>
          <w:p w14:paraId="76C1A518" w14:textId="77777777" w:rsidR="00720251" w:rsidRPr="00A5185A" w:rsidRDefault="00720251" w:rsidP="00720251">
            <w:pPr>
              <w:pStyle w:val="Heading1"/>
              <w:jc w:val="center"/>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bookmarkStart w:id="66" w:name="_Toc233208921"/>
            <w:r w:rsidRPr="00A5185A">
              <w:rPr>
                <w:color w:val="000000" w:themeColor="text1"/>
                <w:sz w:val="28"/>
                <w:szCs w:val="28"/>
              </w:rPr>
              <w:t>380</w:t>
            </w:r>
            <w:bookmarkEnd w:id="66"/>
          </w:p>
        </w:tc>
        <w:tc>
          <w:tcPr>
            <w:tcW w:w="1560" w:type="dxa"/>
            <w:vAlign w:val="center"/>
            <w:hideMark/>
          </w:tcPr>
          <w:p w14:paraId="7DE79289" w14:textId="77777777" w:rsidR="00720251" w:rsidRPr="00A5185A" w:rsidRDefault="00720251" w:rsidP="00720251">
            <w:pPr>
              <w:pStyle w:val="Heading1"/>
              <w:jc w:val="center"/>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bookmarkStart w:id="67" w:name="_Toc233208922"/>
            <w:r w:rsidRPr="00A5185A">
              <w:rPr>
                <w:color w:val="000000" w:themeColor="text1"/>
                <w:sz w:val="28"/>
                <w:szCs w:val="28"/>
              </w:rPr>
              <w:t>100%</w:t>
            </w:r>
            <w:bookmarkEnd w:id="67"/>
          </w:p>
        </w:tc>
      </w:tr>
      <w:tr w:rsidR="00720251" w:rsidRPr="00A5185A" w14:paraId="36E601AC" w14:textId="77777777" w:rsidTr="00720251">
        <w:trPr>
          <w:trHeight w:val="609"/>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E2E646A" w14:textId="77777777" w:rsidR="00720251" w:rsidRPr="00A5185A" w:rsidRDefault="00720251" w:rsidP="00720251">
            <w:pPr>
              <w:pStyle w:val="Heading1"/>
              <w:jc w:val="center"/>
              <w:rPr>
                <w:color w:val="000000" w:themeColor="text1"/>
                <w:sz w:val="28"/>
                <w:szCs w:val="28"/>
              </w:rPr>
            </w:pPr>
            <w:bookmarkStart w:id="68" w:name="_Toc233208923"/>
            <w:r w:rsidRPr="00A5185A">
              <w:rPr>
                <w:color w:val="000000" w:themeColor="text1"/>
                <w:sz w:val="28"/>
                <w:szCs w:val="28"/>
                <w:rtl/>
              </w:rPr>
              <w:t>الاستبانات المستردة</w:t>
            </w:r>
            <w:bookmarkEnd w:id="68"/>
          </w:p>
        </w:tc>
        <w:tc>
          <w:tcPr>
            <w:tcW w:w="964" w:type="dxa"/>
            <w:vAlign w:val="center"/>
            <w:hideMark/>
          </w:tcPr>
          <w:p w14:paraId="44CF082E" w14:textId="77777777" w:rsidR="00720251" w:rsidRPr="00A5185A" w:rsidRDefault="00720251" w:rsidP="00720251">
            <w:pPr>
              <w:pStyle w:val="Heading1"/>
              <w:jc w:val="center"/>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bookmarkStart w:id="69" w:name="_Toc233208924"/>
            <w:r w:rsidRPr="00A5185A">
              <w:rPr>
                <w:color w:val="000000" w:themeColor="text1"/>
                <w:sz w:val="28"/>
                <w:szCs w:val="28"/>
              </w:rPr>
              <w:t>342</w:t>
            </w:r>
            <w:bookmarkEnd w:id="69"/>
          </w:p>
        </w:tc>
        <w:tc>
          <w:tcPr>
            <w:tcW w:w="1560" w:type="dxa"/>
            <w:vAlign w:val="center"/>
            <w:hideMark/>
          </w:tcPr>
          <w:p w14:paraId="5579A619" w14:textId="77777777" w:rsidR="00720251" w:rsidRPr="00A5185A" w:rsidRDefault="00720251" w:rsidP="00720251">
            <w:pPr>
              <w:pStyle w:val="Heading1"/>
              <w:jc w:val="center"/>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bookmarkStart w:id="70" w:name="_Toc233208925"/>
            <w:r w:rsidRPr="00A5185A">
              <w:rPr>
                <w:color w:val="000000" w:themeColor="text1"/>
                <w:sz w:val="28"/>
                <w:szCs w:val="28"/>
              </w:rPr>
              <w:t>90.0%</w:t>
            </w:r>
            <w:bookmarkEnd w:id="70"/>
          </w:p>
        </w:tc>
      </w:tr>
      <w:tr w:rsidR="00720251" w:rsidRPr="00A5185A" w14:paraId="23BB201A" w14:textId="77777777" w:rsidTr="00720251">
        <w:trPr>
          <w:cnfStyle w:val="000000100000" w:firstRow="0" w:lastRow="0" w:firstColumn="0" w:lastColumn="0" w:oddVBand="0" w:evenVBand="0" w:oddHBand="1" w:evenHBand="0" w:firstRowFirstColumn="0" w:firstRowLastColumn="0" w:lastRowFirstColumn="0" w:lastRowLastColumn="0"/>
          <w:trHeight w:val="622"/>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0DAEF3D" w14:textId="77777777" w:rsidR="00720251" w:rsidRPr="00A5185A" w:rsidRDefault="00720251" w:rsidP="00720251">
            <w:pPr>
              <w:pStyle w:val="Heading1"/>
              <w:jc w:val="center"/>
              <w:rPr>
                <w:color w:val="000000" w:themeColor="text1"/>
                <w:sz w:val="28"/>
                <w:szCs w:val="28"/>
              </w:rPr>
            </w:pPr>
            <w:bookmarkStart w:id="71" w:name="_Toc233208926"/>
            <w:r w:rsidRPr="00A5185A">
              <w:rPr>
                <w:color w:val="000000" w:themeColor="text1"/>
                <w:sz w:val="28"/>
                <w:szCs w:val="28"/>
                <w:rtl/>
              </w:rPr>
              <w:t>الاستبانات المستبعدة لعدم اكتمال الإجابات</w:t>
            </w:r>
            <w:bookmarkEnd w:id="71"/>
          </w:p>
        </w:tc>
        <w:tc>
          <w:tcPr>
            <w:tcW w:w="964" w:type="dxa"/>
            <w:vAlign w:val="center"/>
            <w:hideMark/>
          </w:tcPr>
          <w:p w14:paraId="5A18C323" w14:textId="77777777" w:rsidR="00720251" w:rsidRPr="00A5185A" w:rsidRDefault="00720251" w:rsidP="00720251">
            <w:pPr>
              <w:pStyle w:val="Heading1"/>
              <w:jc w:val="center"/>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bookmarkStart w:id="72" w:name="_Toc233208927"/>
            <w:r w:rsidRPr="00A5185A">
              <w:rPr>
                <w:color w:val="000000" w:themeColor="text1"/>
                <w:sz w:val="28"/>
                <w:szCs w:val="28"/>
              </w:rPr>
              <w:t>18</w:t>
            </w:r>
            <w:bookmarkEnd w:id="72"/>
          </w:p>
        </w:tc>
        <w:tc>
          <w:tcPr>
            <w:tcW w:w="1560" w:type="dxa"/>
            <w:vAlign w:val="center"/>
            <w:hideMark/>
          </w:tcPr>
          <w:p w14:paraId="0302F69A" w14:textId="77777777" w:rsidR="00720251" w:rsidRPr="00A5185A" w:rsidRDefault="00720251" w:rsidP="00720251">
            <w:pPr>
              <w:pStyle w:val="Heading1"/>
              <w:jc w:val="center"/>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bookmarkStart w:id="73" w:name="_Toc233208928"/>
            <w:r w:rsidRPr="00A5185A">
              <w:rPr>
                <w:color w:val="000000" w:themeColor="text1"/>
                <w:sz w:val="28"/>
                <w:szCs w:val="28"/>
              </w:rPr>
              <w:t>4.7%</w:t>
            </w:r>
            <w:bookmarkEnd w:id="73"/>
          </w:p>
        </w:tc>
      </w:tr>
      <w:tr w:rsidR="00720251" w:rsidRPr="00A5185A" w14:paraId="0381911C" w14:textId="77777777" w:rsidTr="00720251">
        <w:trPr>
          <w:trHeight w:val="609"/>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CCB5B17" w14:textId="77777777" w:rsidR="00720251" w:rsidRPr="00A5185A" w:rsidRDefault="00720251" w:rsidP="00720251">
            <w:pPr>
              <w:pStyle w:val="Heading1"/>
              <w:jc w:val="center"/>
              <w:rPr>
                <w:color w:val="000000" w:themeColor="text1"/>
                <w:sz w:val="28"/>
                <w:szCs w:val="28"/>
              </w:rPr>
            </w:pPr>
            <w:bookmarkStart w:id="74" w:name="_Toc233208929"/>
            <w:r w:rsidRPr="00A5185A">
              <w:rPr>
                <w:color w:val="000000" w:themeColor="text1"/>
                <w:sz w:val="28"/>
                <w:szCs w:val="28"/>
                <w:rtl/>
              </w:rPr>
              <w:t>الاستبانات الصالحة للتحليل الإحصائي</w:t>
            </w:r>
            <w:bookmarkEnd w:id="74"/>
          </w:p>
        </w:tc>
        <w:tc>
          <w:tcPr>
            <w:tcW w:w="964" w:type="dxa"/>
            <w:vAlign w:val="center"/>
            <w:hideMark/>
          </w:tcPr>
          <w:p w14:paraId="00726371" w14:textId="77777777" w:rsidR="00720251" w:rsidRPr="00A5185A" w:rsidRDefault="00720251" w:rsidP="00720251">
            <w:pPr>
              <w:pStyle w:val="Heading1"/>
              <w:jc w:val="center"/>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bookmarkStart w:id="75" w:name="_Toc233208930"/>
            <w:r w:rsidRPr="00A5185A">
              <w:rPr>
                <w:color w:val="000000" w:themeColor="text1"/>
                <w:sz w:val="28"/>
                <w:szCs w:val="28"/>
              </w:rPr>
              <w:t>324</w:t>
            </w:r>
            <w:bookmarkEnd w:id="75"/>
          </w:p>
        </w:tc>
        <w:tc>
          <w:tcPr>
            <w:tcW w:w="1560" w:type="dxa"/>
            <w:vAlign w:val="center"/>
            <w:hideMark/>
          </w:tcPr>
          <w:p w14:paraId="3F5D909C" w14:textId="77777777" w:rsidR="00720251" w:rsidRPr="00A5185A" w:rsidRDefault="00720251" w:rsidP="00720251">
            <w:pPr>
              <w:pStyle w:val="Heading1"/>
              <w:jc w:val="center"/>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bookmarkStart w:id="76" w:name="_Toc233208931"/>
            <w:r w:rsidRPr="00A5185A">
              <w:rPr>
                <w:color w:val="000000" w:themeColor="text1"/>
                <w:sz w:val="28"/>
                <w:szCs w:val="28"/>
              </w:rPr>
              <w:t>85.3%</w:t>
            </w:r>
            <w:bookmarkEnd w:id="76"/>
          </w:p>
        </w:tc>
      </w:tr>
    </w:tbl>
    <w:p w14:paraId="69F8DFDA" w14:textId="77777777" w:rsidR="00720251" w:rsidRPr="00A5185A" w:rsidRDefault="00720251" w:rsidP="00720251">
      <w:pPr>
        <w:ind w:firstLine="424"/>
        <w:rPr>
          <w:rFonts w:ascii="Simplified Arabic" w:eastAsia="Times New Roman" w:hAnsi="Simplified Arabic" w:cs="Simplified Arabic"/>
          <w:color w:val="000000" w:themeColor="text1"/>
          <w:kern w:val="0"/>
          <w:sz w:val="28"/>
          <w:szCs w:val="28"/>
          <w:rtl/>
          <w14:ligatures w14:val="none"/>
        </w:rPr>
      </w:pPr>
      <w:r w:rsidRPr="00A5185A">
        <w:rPr>
          <w:rFonts w:ascii="Simplified Arabic" w:eastAsia="Times New Roman" w:hAnsi="Simplified Arabic" w:cs="Simplified Arabic"/>
          <w:color w:val="000000" w:themeColor="text1"/>
          <w:kern w:val="0"/>
          <w:sz w:val="28"/>
          <w:szCs w:val="28"/>
          <w:rtl/>
          <w14:ligatures w14:val="none"/>
        </w:rPr>
        <w:t>ويتضح من الجدول أن عدد الاستبانات الصالحة للتحليل قد بلغ (324) استبانة، وهو ما يتجاوز الحد الأدنى للعينة المُحدَّد بمعادلة ستيفن ثامبسون (318 مفردة)، مما يُعزِّز موثوقية النتائج المستخلصة وقابليتها للتعميم على مجتمع الدراسة.</w:t>
      </w:r>
    </w:p>
    <w:p w14:paraId="0BB0930D" w14:textId="77777777" w:rsidR="00720251" w:rsidRPr="00A5185A" w:rsidRDefault="00720251" w:rsidP="00720251">
      <w:pPr>
        <w:rPr>
          <w:rFonts w:ascii="Simplified Arabic" w:eastAsia="Times New Roman" w:hAnsi="Simplified Arabic" w:cs="Simplified Arabic"/>
          <w:b/>
          <w:bCs/>
          <w:color w:val="000000" w:themeColor="text1"/>
          <w:kern w:val="0"/>
          <w:sz w:val="32"/>
          <w:szCs w:val="32"/>
          <w:rtl/>
          <w14:ligatures w14:val="none"/>
        </w:rPr>
      </w:pPr>
      <w:r w:rsidRPr="00A5185A">
        <w:rPr>
          <w:rFonts w:ascii="Simplified Arabic" w:eastAsia="Times New Roman" w:hAnsi="Simplified Arabic" w:cs="Simplified Arabic"/>
          <w:b/>
          <w:bCs/>
          <w:color w:val="000000" w:themeColor="text1"/>
          <w:kern w:val="0"/>
          <w:sz w:val="32"/>
          <w:szCs w:val="32"/>
          <w:rtl/>
          <w14:ligatures w14:val="none"/>
        </w:rPr>
        <w:t>3. توزيع أفراد العينة وفق المتغيرات الديموغرافية والوظيفية</w:t>
      </w:r>
    </w:p>
    <w:p w14:paraId="10061FEF" w14:textId="77777777" w:rsidR="00720251" w:rsidRPr="00A5185A" w:rsidRDefault="00720251" w:rsidP="00720251">
      <w:pPr>
        <w:ind w:firstLine="424"/>
        <w:rPr>
          <w:rFonts w:ascii="Simplified Arabic" w:eastAsia="Times New Roman" w:hAnsi="Simplified Arabic" w:cs="Simplified Arabic"/>
          <w:color w:val="000000" w:themeColor="text1"/>
          <w:kern w:val="0"/>
          <w:sz w:val="28"/>
          <w:szCs w:val="28"/>
          <w:rtl/>
          <w14:ligatures w14:val="none"/>
        </w:rPr>
      </w:pPr>
      <w:r w:rsidRPr="00A5185A">
        <w:rPr>
          <w:rFonts w:ascii="Simplified Arabic" w:eastAsia="Times New Roman" w:hAnsi="Simplified Arabic" w:cs="Simplified Arabic"/>
          <w:color w:val="000000" w:themeColor="text1"/>
          <w:kern w:val="0"/>
          <w:sz w:val="28"/>
          <w:szCs w:val="28"/>
          <w:rtl/>
          <w14:ligatures w14:val="none"/>
        </w:rPr>
        <w:t>تم توزيع استبانات الدراسة بصورة طبقية على الإدارات المختلفة بالمطار، بحيث يعكس التوزيع التركيب الفعلي لمجتمع الدراسة. ويوضح الجدول الآتي توزيع أفراد العينة وفق المتغيرات الشخصية والوظيفية:</w:t>
      </w:r>
    </w:p>
    <w:p w14:paraId="0C63DF8B" w14:textId="14A3E141" w:rsidR="0040569B" w:rsidRPr="00A5185A" w:rsidRDefault="00720251" w:rsidP="00720251">
      <w:pPr>
        <w:rPr>
          <w:rFonts w:ascii="Simplified Arabic" w:eastAsia="Times New Roman" w:hAnsi="Simplified Arabic" w:cs="Simplified Arabic"/>
          <w:b/>
          <w:bCs/>
          <w:color w:val="000000" w:themeColor="text1"/>
          <w:kern w:val="0"/>
          <w:sz w:val="28"/>
          <w:szCs w:val="28"/>
          <w:rtl/>
          <w14:ligatures w14:val="none"/>
        </w:rPr>
      </w:pPr>
      <w:r w:rsidRPr="00A5185A">
        <w:rPr>
          <w:rFonts w:ascii="Simplified Arabic" w:eastAsia="Times New Roman" w:hAnsi="Simplified Arabic" w:cs="Simplified Arabic"/>
          <w:b/>
          <w:bCs/>
          <w:color w:val="000000" w:themeColor="text1"/>
          <w:kern w:val="0"/>
          <w:sz w:val="28"/>
          <w:szCs w:val="28"/>
          <w:rtl/>
          <w14:ligatures w14:val="none"/>
        </w:rPr>
        <w:t>جدول (3 - 2): توزيع أفراد عينة الدراسة وفق المتغيرات الديموغرافية والوظيفية (ن = 324)</w:t>
      </w:r>
    </w:p>
    <w:tbl>
      <w:tblPr>
        <w:tblStyle w:val="GridTable4-Accent1"/>
        <w:bidiVisual/>
        <w:tblW w:w="0" w:type="auto"/>
        <w:jc w:val="center"/>
        <w:tblLook w:val="04A0" w:firstRow="1" w:lastRow="0" w:firstColumn="1" w:lastColumn="0" w:noHBand="0" w:noVBand="1"/>
      </w:tblPr>
      <w:tblGrid>
        <w:gridCol w:w="1685"/>
        <w:gridCol w:w="2886"/>
        <w:gridCol w:w="774"/>
        <w:gridCol w:w="1381"/>
      </w:tblGrid>
      <w:tr w:rsidR="00A5185A" w:rsidRPr="00A5185A" w14:paraId="7F42A4B3" w14:textId="77777777" w:rsidTr="00720251">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5E30F4D" w14:textId="77777777" w:rsidR="00720251" w:rsidRPr="00A5185A" w:rsidRDefault="00720251" w:rsidP="00720251">
            <w:pPr>
              <w:pStyle w:val="Heading1"/>
              <w:jc w:val="center"/>
              <w:rPr>
                <w:color w:val="000000" w:themeColor="text1"/>
                <w:sz w:val="28"/>
                <w:szCs w:val="28"/>
              </w:rPr>
            </w:pPr>
            <w:bookmarkStart w:id="77" w:name="_Toc233208932"/>
            <w:r w:rsidRPr="00A5185A">
              <w:rPr>
                <w:color w:val="000000" w:themeColor="text1"/>
                <w:sz w:val="28"/>
                <w:szCs w:val="28"/>
                <w:rtl/>
              </w:rPr>
              <w:t>المتغير</w:t>
            </w:r>
            <w:bookmarkEnd w:id="77"/>
          </w:p>
        </w:tc>
        <w:tc>
          <w:tcPr>
            <w:tcW w:w="0" w:type="auto"/>
            <w:vAlign w:val="center"/>
            <w:hideMark/>
          </w:tcPr>
          <w:p w14:paraId="12CEC7AE" w14:textId="77777777" w:rsidR="00720251" w:rsidRPr="00A5185A" w:rsidRDefault="00720251" w:rsidP="00720251">
            <w:pPr>
              <w:pStyle w:val="Heading1"/>
              <w:jc w:val="center"/>
              <w:cnfStyle w:val="100000000000" w:firstRow="1" w:lastRow="0" w:firstColumn="0" w:lastColumn="0" w:oddVBand="0" w:evenVBand="0" w:oddHBand="0" w:evenHBand="0" w:firstRowFirstColumn="0" w:firstRowLastColumn="0" w:lastRowFirstColumn="0" w:lastRowLastColumn="0"/>
              <w:rPr>
                <w:color w:val="000000" w:themeColor="text1"/>
                <w:sz w:val="28"/>
                <w:szCs w:val="28"/>
              </w:rPr>
            </w:pPr>
            <w:bookmarkStart w:id="78" w:name="_Toc233208933"/>
            <w:r w:rsidRPr="00A5185A">
              <w:rPr>
                <w:color w:val="000000" w:themeColor="text1"/>
                <w:sz w:val="28"/>
                <w:szCs w:val="28"/>
                <w:rtl/>
              </w:rPr>
              <w:t>الفئة</w:t>
            </w:r>
            <w:bookmarkEnd w:id="78"/>
          </w:p>
        </w:tc>
        <w:tc>
          <w:tcPr>
            <w:tcW w:w="0" w:type="auto"/>
            <w:vAlign w:val="center"/>
            <w:hideMark/>
          </w:tcPr>
          <w:p w14:paraId="21CF155C" w14:textId="77777777" w:rsidR="00720251" w:rsidRPr="00A5185A" w:rsidRDefault="00720251" w:rsidP="00720251">
            <w:pPr>
              <w:pStyle w:val="Heading1"/>
              <w:jc w:val="center"/>
              <w:cnfStyle w:val="100000000000" w:firstRow="1" w:lastRow="0" w:firstColumn="0" w:lastColumn="0" w:oddVBand="0" w:evenVBand="0" w:oddHBand="0" w:evenHBand="0" w:firstRowFirstColumn="0" w:firstRowLastColumn="0" w:lastRowFirstColumn="0" w:lastRowLastColumn="0"/>
              <w:rPr>
                <w:color w:val="000000" w:themeColor="text1"/>
                <w:sz w:val="28"/>
                <w:szCs w:val="28"/>
              </w:rPr>
            </w:pPr>
            <w:bookmarkStart w:id="79" w:name="_Toc233208934"/>
            <w:r w:rsidRPr="00A5185A">
              <w:rPr>
                <w:color w:val="000000" w:themeColor="text1"/>
                <w:sz w:val="28"/>
                <w:szCs w:val="28"/>
                <w:rtl/>
              </w:rPr>
              <w:t>التكرار</w:t>
            </w:r>
            <w:bookmarkEnd w:id="79"/>
          </w:p>
        </w:tc>
        <w:tc>
          <w:tcPr>
            <w:tcW w:w="0" w:type="auto"/>
            <w:vAlign w:val="center"/>
            <w:hideMark/>
          </w:tcPr>
          <w:p w14:paraId="20733846" w14:textId="77777777" w:rsidR="00720251" w:rsidRPr="00A5185A" w:rsidRDefault="00720251" w:rsidP="00720251">
            <w:pPr>
              <w:pStyle w:val="Heading1"/>
              <w:jc w:val="center"/>
              <w:cnfStyle w:val="100000000000" w:firstRow="1" w:lastRow="0" w:firstColumn="0" w:lastColumn="0" w:oddVBand="0" w:evenVBand="0" w:oddHBand="0" w:evenHBand="0" w:firstRowFirstColumn="0" w:firstRowLastColumn="0" w:lastRowFirstColumn="0" w:lastRowLastColumn="0"/>
              <w:rPr>
                <w:color w:val="000000" w:themeColor="text1"/>
                <w:sz w:val="28"/>
                <w:szCs w:val="28"/>
              </w:rPr>
            </w:pPr>
            <w:bookmarkStart w:id="80" w:name="_Toc233208935"/>
            <w:r w:rsidRPr="00A5185A">
              <w:rPr>
                <w:color w:val="000000" w:themeColor="text1"/>
                <w:sz w:val="28"/>
                <w:szCs w:val="28"/>
                <w:rtl/>
              </w:rPr>
              <w:t>النسبة المئوية</w:t>
            </w:r>
            <w:bookmarkEnd w:id="80"/>
          </w:p>
        </w:tc>
      </w:tr>
      <w:tr w:rsidR="00A5185A" w:rsidRPr="00A5185A" w14:paraId="6FAE5A47" w14:textId="77777777" w:rsidTr="0072025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3AB56DF9" w14:textId="77777777" w:rsidR="00720251" w:rsidRPr="00A5185A" w:rsidRDefault="00720251" w:rsidP="00720251">
            <w:pPr>
              <w:pStyle w:val="Heading1"/>
              <w:jc w:val="center"/>
              <w:rPr>
                <w:color w:val="000000" w:themeColor="text1"/>
                <w:sz w:val="28"/>
                <w:szCs w:val="28"/>
              </w:rPr>
            </w:pPr>
            <w:bookmarkStart w:id="81" w:name="_Toc233208936"/>
            <w:r w:rsidRPr="00A5185A">
              <w:rPr>
                <w:color w:val="000000" w:themeColor="text1"/>
                <w:sz w:val="28"/>
                <w:szCs w:val="28"/>
                <w:rtl/>
              </w:rPr>
              <w:t>الجنس</w:t>
            </w:r>
            <w:bookmarkEnd w:id="81"/>
          </w:p>
        </w:tc>
        <w:tc>
          <w:tcPr>
            <w:tcW w:w="0" w:type="auto"/>
            <w:vAlign w:val="center"/>
            <w:hideMark/>
          </w:tcPr>
          <w:p w14:paraId="5D48C88A" w14:textId="77777777" w:rsidR="00720251" w:rsidRPr="00A5185A" w:rsidRDefault="00720251" w:rsidP="00720251">
            <w:pPr>
              <w:pStyle w:val="Heading1"/>
              <w:jc w:val="center"/>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bookmarkStart w:id="82" w:name="_Toc233208937"/>
            <w:r w:rsidRPr="00A5185A">
              <w:rPr>
                <w:color w:val="000000" w:themeColor="text1"/>
                <w:sz w:val="28"/>
                <w:szCs w:val="28"/>
                <w:rtl/>
              </w:rPr>
              <w:t>ذكر</w:t>
            </w:r>
            <w:bookmarkEnd w:id="82"/>
          </w:p>
        </w:tc>
        <w:tc>
          <w:tcPr>
            <w:tcW w:w="0" w:type="auto"/>
            <w:vAlign w:val="center"/>
            <w:hideMark/>
          </w:tcPr>
          <w:p w14:paraId="4C42433A" w14:textId="77777777" w:rsidR="00720251" w:rsidRPr="00A5185A" w:rsidRDefault="00720251" w:rsidP="00720251">
            <w:pPr>
              <w:pStyle w:val="Heading1"/>
              <w:jc w:val="center"/>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bookmarkStart w:id="83" w:name="_Toc233208938"/>
            <w:r w:rsidRPr="00A5185A">
              <w:rPr>
                <w:color w:val="000000" w:themeColor="text1"/>
                <w:sz w:val="28"/>
                <w:szCs w:val="28"/>
              </w:rPr>
              <w:t>268</w:t>
            </w:r>
            <w:bookmarkEnd w:id="83"/>
          </w:p>
        </w:tc>
        <w:tc>
          <w:tcPr>
            <w:tcW w:w="0" w:type="auto"/>
            <w:vAlign w:val="center"/>
            <w:hideMark/>
          </w:tcPr>
          <w:p w14:paraId="2519F3E5" w14:textId="77777777" w:rsidR="00720251" w:rsidRPr="00A5185A" w:rsidRDefault="00720251" w:rsidP="00720251">
            <w:pPr>
              <w:pStyle w:val="Heading1"/>
              <w:jc w:val="center"/>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bookmarkStart w:id="84" w:name="_Toc233208939"/>
            <w:r w:rsidRPr="00A5185A">
              <w:rPr>
                <w:color w:val="000000" w:themeColor="text1"/>
                <w:sz w:val="28"/>
                <w:szCs w:val="28"/>
              </w:rPr>
              <w:t>82.7%</w:t>
            </w:r>
            <w:bookmarkEnd w:id="84"/>
          </w:p>
        </w:tc>
      </w:tr>
      <w:tr w:rsidR="00A5185A" w:rsidRPr="00A5185A" w14:paraId="43B4DD46" w14:textId="77777777" w:rsidTr="00720251">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0ECA3794" w14:textId="77777777" w:rsidR="00720251" w:rsidRPr="00A5185A" w:rsidRDefault="00720251" w:rsidP="00720251">
            <w:pPr>
              <w:pStyle w:val="Heading1"/>
              <w:jc w:val="center"/>
              <w:rPr>
                <w:color w:val="000000" w:themeColor="text1"/>
                <w:sz w:val="28"/>
                <w:szCs w:val="28"/>
              </w:rPr>
            </w:pPr>
          </w:p>
        </w:tc>
        <w:tc>
          <w:tcPr>
            <w:tcW w:w="0" w:type="auto"/>
            <w:vAlign w:val="center"/>
            <w:hideMark/>
          </w:tcPr>
          <w:p w14:paraId="7EC2DDE3" w14:textId="77777777" w:rsidR="00720251" w:rsidRPr="00A5185A" w:rsidRDefault="00720251" w:rsidP="00720251">
            <w:pPr>
              <w:pStyle w:val="Heading1"/>
              <w:jc w:val="center"/>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bookmarkStart w:id="85" w:name="_Toc233208940"/>
            <w:r w:rsidRPr="00A5185A">
              <w:rPr>
                <w:color w:val="000000" w:themeColor="text1"/>
                <w:sz w:val="28"/>
                <w:szCs w:val="28"/>
                <w:rtl/>
              </w:rPr>
              <w:t>أنثى</w:t>
            </w:r>
            <w:bookmarkEnd w:id="85"/>
          </w:p>
        </w:tc>
        <w:tc>
          <w:tcPr>
            <w:tcW w:w="0" w:type="auto"/>
            <w:vAlign w:val="center"/>
            <w:hideMark/>
          </w:tcPr>
          <w:p w14:paraId="14C7455A" w14:textId="77777777" w:rsidR="00720251" w:rsidRPr="00A5185A" w:rsidRDefault="00720251" w:rsidP="00720251">
            <w:pPr>
              <w:pStyle w:val="Heading1"/>
              <w:jc w:val="center"/>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bookmarkStart w:id="86" w:name="_Toc233208941"/>
            <w:r w:rsidRPr="00A5185A">
              <w:rPr>
                <w:color w:val="000000" w:themeColor="text1"/>
                <w:sz w:val="28"/>
                <w:szCs w:val="28"/>
              </w:rPr>
              <w:t>56</w:t>
            </w:r>
            <w:bookmarkEnd w:id="86"/>
          </w:p>
        </w:tc>
        <w:tc>
          <w:tcPr>
            <w:tcW w:w="0" w:type="auto"/>
            <w:vAlign w:val="center"/>
            <w:hideMark/>
          </w:tcPr>
          <w:p w14:paraId="3BBC5926" w14:textId="77777777" w:rsidR="00720251" w:rsidRPr="00A5185A" w:rsidRDefault="00720251" w:rsidP="00720251">
            <w:pPr>
              <w:pStyle w:val="Heading1"/>
              <w:jc w:val="center"/>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bookmarkStart w:id="87" w:name="_Toc233208942"/>
            <w:r w:rsidRPr="00A5185A">
              <w:rPr>
                <w:color w:val="000000" w:themeColor="text1"/>
                <w:sz w:val="28"/>
                <w:szCs w:val="28"/>
              </w:rPr>
              <w:t>17.3%</w:t>
            </w:r>
            <w:bookmarkEnd w:id="87"/>
          </w:p>
        </w:tc>
      </w:tr>
      <w:tr w:rsidR="00A5185A" w:rsidRPr="00A5185A" w14:paraId="3BF836D7" w14:textId="77777777" w:rsidTr="0072025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0C999170" w14:textId="77777777" w:rsidR="00720251" w:rsidRPr="00A5185A" w:rsidRDefault="00720251" w:rsidP="00720251">
            <w:pPr>
              <w:pStyle w:val="Heading1"/>
              <w:jc w:val="center"/>
              <w:rPr>
                <w:color w:val="000000" w:themeColor="text1"/>
                <w:sz w:val="28"/>
                <w:szCs w:val="28"/>
              </w:rPr>
            </w:pPr>
            <w:bookmarkStart w:id="88" w:name="_Toc233208943"/>
            <w:r w:rsidRPr="00A5185A">
              <w:rPr>
                <w:color w:val="000000" w:themeColor="text1"/>
                <w:sz w:val="28"/>
                <w:szCs w:val="28"/>
                <w:rtl/>
              </w:rPr>
              <w:t>العمر</w:t>
            </w:r>
            <w:bookmarkEnd w:id="88"/>
          </w:p>
        </w:tc>
        <w:tc>
          <w:tcPr>
            <w:tcW w:w="0" w:type="auto"/>
            <w:vAlign w:val="center"/>
            <w:hideMark/>
          </w:tcPr>
          <w:p w14:paraId="7A6D2257" w14:textId="77777777" w:rsidR="00720251" w:rsidRPr="00A5185A" w:rsidRDefault="00720251" w:rsidP="00720251">
            <w:pPr>
              <w:pStyle w:val="Heading1"/>
              <w:jc w:val="center"/>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bookmarkStart w:id="89" w:name="_Toc233208944"/>
            <w:r w:rsidRPr="00A5185A">
              <w:rPr>
                <w:color w:val="000000" w:themeColor="text1"/>
                <w:sz w:val="28"/>
                <w:szCs w:val="28"/>
                <w:rtl/>
              </w:rPr>
              <w:t>أقل من 30 سنة</w:t>
            </w:r>
            <w:bookmarkEnd w:id="89"/>
          </w:p>
        </w:tc>
        <w:tc>
          <w:tcPr>
            <w:tcW w:w="0" w:type="auto"/>
            <w:vAlign w:val="center"/>
            <w:hideMark/>
          </w:tcPr>
          <w:p w14:paraId="47CB6DB3" w14:textId="77777777" w:rsidR="00720251" w:rsidRPr="00A5185A" w:rsidRDefault="00720251" w:rsidP="00720251">
            <w:pPr>
              <w:pStyle w:val="Heading1"/>
              <w:jc w:val="center"/>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bookmarkStart w:id="90" w:name="_Toc233208945"/>
            <w:r w:rsidRPr="00A5185A">
              <w:rPr>
                <w:color w:val="000000" w:themeColor="text1"/>
                <w:sz w:val="28"/>
                <w:szCs w:val="28"/>
              </w:rPr>
              <w:t>64</w:t>
            </w:r>
            <w:bookmarkEnd w:id="90"/>
          </w:p>
        </w:tc>
        <w:tc>
          <w:tcPr>
            <w:tcW w:w="0" w:type="auto"/>
            <w:vAlign w:val="center"/>
            <w:hideMark/>
          </w:tcPr>
          <w:p w14:paraId="623C3CE0" w14:textId="77777777" w:rsidR="00720251" w:rsidRPr="00A5185A" w:rsidRDefault="00720251" w:rsidP="00720251">
            <w:pPr>
              <w:pStyle w:val="Heading1"/>
              <w:jc w:val="center"/>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bookmarkStart w:id="91" w:name="_Toc233208946"/>
            <w:r w:rsidRPr="00A5185A">
              <w:rPr>
                <w:color w:val="000000" w:themeColor="text1"/>
                <w:sz w:val="28"/>
                <w:szCs w:val="28"/>
              </w:rPr>
              <w:t>19.8%</w:t>
            </w:r>
            <w:bookmarkEnd w:id="91"/>
          </w:p>
        </w:tc>
      </w:tr>
      <w:tr w:rsidR="00A5185A" w:rsidRPr="00A5185A" w14:paraId="3F16288A" w14:textId="77777777" w:rsidTr="00720251">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3C5CAB4D" w14:textId="77777777" w:rsidR="00720251" w:rsidRPr="00A5185A" w:rsidRDefault="00720251" w:rsidP="00720251">
            <w:pPr>
              <w:pStyle w:val="Heading1"/>
              <w:jc w:val="center"/>
              <w:rPr>
                <w:color w:val="000000" w:themeColor="text1"/>
                <w:sz w:val="28"/>
                <w:szCs w:val="28"/>
              </w:rPr>
            </w:pPr>
          </w:p>
        </w:tc>
        <w:tc>
          <w:tcPr>
            <w:tcW w:w="0" w:type="auto"/>
            <w:vAlign w:val="center"/>
            <w:hideMark/>
          </w:tcPr>
          <w:p w14:paraId="4A24709B" w14:textId="77777777" w:rsidR="00720251" w:rsidRPr="00A5185A" w:rsidRDefault="00720251" w:rsidP="00720251">
            <w:pPr>
              <w:pStyle w:val="Heading1"/>
              <w:jc w:val="center"/>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bookmarkStart w:id="92" w:name="_Toc233208947"/>
            <w:r w:rsidRPr="00A5185A">
              <w:rPr>
                <w:color w:val="000000" w:themeColor="text1"/>
                <w:sz w:val="28"/>
                <w:szCs w:val="28"/>
                <w:rtl/>
              </w:rPr>
              <w:t>من 30 إلى أقل من 40 سنة</w:t>
            </w:r>
            <w:bookmarkEnd w:id="92"/>
          </w:p>
        </w:tc>
        <w:tc>
          <w:tcPr>
            <w:tcW w:w="0" w:type="auto"/>
            <w:vAlign w:val="center"/>
            <w:hideMark/>
          </w:tcPr>
          <w:p w14:paraId="7300B6A8" w14:textId="77777777" w:rsidR="00720251" w:rsidRPr="00A5185A" w:rsidRDefault="00720251" w:rsidP="00720251">
            <w:pPr>
              <w:pStyle w:val="Heading1"/>
              <w:jc w:val="center"/>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bookmarkStart w:id="93" w:name="_Toc233208948"/>
            <w:r w:rsidRPr="00A5185A">
              <w:rPr>
                <w:color w:val="000000" w:themeColor="text1"/>
                <w:sz w:val="28"/>
                <w:szCs w:val="28"/>
              </w:rPr>
              <w:t>124</w:t>
            </w:r>
            <w:bookmarkEnd w:id="93"/>
          </w:p>
        </w:tc>
        <w:tc>
          <w:tcPr>
            <w:tcW w:w="0" w:type="auto"/>
            <w:vAlign w:val="center"/>
            <w:hideMark/>
          </w:tcPr>
          <w:p w14:paraId="7D6C4EC0" w14:textId="77777777" w:rsidR="00720251" w:rsidRPr="00A5185A" w:rsidRDefault="00720251" w:rsidP="00720251">
            <w:pPr>
              <w:pStyle w:val="Heading1"/>
              <w:jc w:val="center"/>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bookmarkStart w:id="94" w:name="_Toc233208949"/>
            <w:r w:rsidRPr="00A5185A">
              <w:rPr>
                <w:color w:val="000000" w:themeColor="text1"/>
                <w:sz w:val="28"/>
                <w:szCs w:val="28"/>
              </w:rPr>
              <w:t>38.3%</w:t>
            </w:r>
            <w:bookmarkEnd w:id="94"/>
          </w:p>
        </w:tc>
      </w:tr>
      <w:tr w:rsidR="00A5185A" w:rsidRPr="00A5185A" w14:paraId="7EEFC58B" w14:textId="77777777" w:rsidTr="0072025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501E1BA9" w14:textId="77777777" w:rsidR="00720251" w:rsidRPr="00A5185A" w:rsidRDefault="00720251" w:rsidP="00720251">
            <w:pPr>
              <w:pStyle w:val="Heading1"/>
              <w:jc w:val="center"/>
              <w:rPr>
                <w:color w:val="000000" w:themeColor="text1"/>
                <w:sz w:val="28"/>
                <w:szCs w:val="28"/>
              </w:rPr>
            </w:pPr>
          </w:p>
        </w:tc>
        <w:tc>
          <w:tcPr>
            <w:tcW w:w="0" w:type="auto"/>
            <w:vAlign w:val="center"/>
            <w:hideMark/>
          </w:tcPr>
          <w:p w14:paraId="2E1800F5" w14:textId="77777777" w:rsidR="00720251" w:rsidRPr="00A5185A" w:rsidRDefault="00720251" w:rsidP="00720251">
            <w:pPr>
              <w:pStyle w:val="Heading1"/>
              <w:jc w:val="center"/>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bookmarkStart w:id="95" w:name="_Toc233208950"/>
            <w:r w:rsidRPr="00A5185A">
              <w:rPr>
                <w:color w:val="000000" w:themeColor="text1"/>
                <w:sz w:val="28"/>
                <w:szCs w:val="28"/>
                <w:rtl/>
              </w:rPr>
              <w:t>من 40 إلى أقل من 50 سنة</w:t>
            </w:r>
            <w:bookmarkEnd w:id="95"/>
          </w:p>
        </w:tc>
        <w:tc>
          <w:tcPr>
            <w:tcW w:w="0" w:type="auto"/>
            <w:vAlign w:val="center"/>
            <w:hideMark/>
          </w:tcPr>
          <w:p w14:paraId="69E97352" w14:textId="77777777" w:rsidR="00720251" w:rsidRPr="00A5185A" w:rsidRDefault="00720251" w:rsidP="00720251">
            <w:pPr>
              <w:pStyle w:val="Heading1"/>
              <w:jc w:val="center"/>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bookmarkStart w:id="96" w:name="_Toc233208951"/>
            <w:r w:rsidRPr="00A5185A">
              <w:rPr>
                <w:color w:val="000000" w:themeColor="text1"/>
                <w:sz w:val="28"/>
                <w:szCs w:val="28"/>
              </w:rPr>
              <w:t>92</w:t>
            </w:r>
            <w:bookmarkEnd w:id="96"/>
          </w:p>
        </w:tc>
        <w:tc>
          <w:tcPr>
            <w:tcW w:w="0" w:type="auto"/>
            <w:vAlign w:val="center"/>
            <w:hideMark/>
          </w:tcPr>
          <w:p w14:paraId="3BF9F318" w14:textId="77777777" w:rsidR="00720251" w:rsidRPr="00A5185A" w:rsidRDefault="00720251" w:rsidP="00720251">
            <w:pPr>
              <w:pStyle w:val="Heading1"/>
              <w:jc w:val="center"/>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bookmarkStart w:id="97" w:name="_Toc233208952"/>
            <w:r w:rsidRPr="00A5185A">
              <w:rPr>
                <w:color w:val="000000" w:themeColor="text1"/>
                <w:sz w:val="28"/>
                <w:szCs w:val="28"/>
              </w:rPr>
              <w:t>28.4%</w:t>
            </w:r>
            <w:bookmarkEnd w:id="97"/>
          </w:p>
        </w:tc>
      </w:tr>
      <w:tr w:rsidR="00A5185A" w:rsidRPr="00A5185A" w14:paraId="224433D4" w14:textId="77777777" w:rsidTr="00720251">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4F7A5FEE" w14:textId="77777777" w:rsidR="00720251" w:rsidRPr="00A5185A" w:rsidRDefault="00720251" w:rsidP="00720251">
            <w:pPr>
              <w:pStyle w:val="Heading1"/>
              <w:jc w:val="center"/>
              <w:rPr>
                <w:color w:val="000000" w:themeColor="text1"/>
                <w:sz w:val="28"/>
                <w:szCs w:val="28"/>
              </w:rPr>
            </w:pPr>
          </w:p>
        </w:tc>
        <w:tc>
          <w:tcPr>
            <w:tcW w:w="0" w:type="auto"/>
            <w:vAlign w:val="center"/>
            <w:hideMark/>
          </w:tcPr>
          <w:p w14:paraId="24BEFFCF" w14:textId="77777777" w:rsidR="00720251" w:rsidRPr="00A5185A" w:rsidRDefault="00720251" w:rsidP="00720251">
            <w:pPr>
              <w:pStyle w:val="Heading1"/>
              <w:jc w:val="center"/>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bookmarkStart w:id="98" w:name="_Toc233208953"/>
            <w:r w:rsidRPr="00A5185A">
              <w:rPr>
                <w:color w:val="000000" w:themeColor="text1"/>
                <w:sz w:val="28"/>
                <w:szCs w:val="28"/>
              </w:rPr>
              <w:t xml:space="preserve">50 </w:t>
            </w:r>
            <w:r w:rsidRPr="00A5185A">
              <w:rPr>
                <w:color w:val="000000" w:themeColor="text1"/>
                <w:sz w:val="28"/>
                <w:szCs w:val="28"/>
                <w:rtl/>
              </w:rPr>
              <w:t>سنة فأكثر</w:t>
            </w:r>
            <w:bookmarkEnd w:id="98"/>
          </w:p>
        </w:tc>
        <w:tc>
          <w:tcPr>
            <w:tcW w:w="0" w:type="auto"/>
            <w:vAlign w:val="center"/>
            <w:hideMark/>
          </w:tcPr>
          <w:p w14:paraId="4E687394" w14:textId="77777777" w:rsidR="00720251" w:rsidRPr="00A5185A" w:rsidRDefault="00720251" w:rsidP="00720251">
            <w:pPr>
              <w:pStyle w:val="Heading1"/>
              <w:jc w:val="center"/>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bookmarkStart w:id="99" w:name="_Toc233208954"/>
            <w:r w:rsidRPr="00A5185A">
              <w:rPr>
                <w:color w:val="000000" w:themeColor="text1"/>
                <w:sz w:val="28"/>
                <w:szCs w:val="28"/>
              </w:rPr>
              <w:t>44</w:t>
            </w:r>
            <w:bookmarkEnd w:id="99"/>
          </w:p>
        </w:tc>
        <w:tc>
          <w:tcPr>
            <w:tcW w:w="0" w:type="auto"/>
            <w:vAlign w:val="center"/>
            <w:hideMark/>
          </w:tcPr>
          <w:p w14:paraId="1826C444" w14:textId="77777777" w:rsidR="00720251" w:rsidRPr="00A5185A" w:rsidRDefault="00720251" w:rsidP="00720251">
            <w:pPr>
              <w:pStyle w:val="Heading1"/>
              <w:jc w:val="center"/>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bookmarkStart w:id="100" w:name="_Toc233208955"/>
            <w:r w:rsidRPr="00A5185A">
              <w:rPr>
                <w:color w:val="000000" w:themeColor="text1"/>
                <w:sz w:val="28"/>
                <w:szCs w:val="28"/>
              </w:rPr>
              <w:t>13.5%</w:t>
            </w:r>
            <w:bookmarkEnd w:id="100"/>
          </w:p>
        </w:tc>
      </w:tr>
      <w:tr w:rsidR="00A5185A" w:rsidRPr="00A5185A" w14:paraId="10D29012" w14:textId="77777777" w:rsidTr="0072025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2D851EAA" w14:textId="77777777" w:rsidR="00720251" w:rsidRPr="00A5185A" w:rsidRDefault="00720251" w:rsidP="00720251">
            <w:pPr>
              <w:pStyle w:val="Heading1"/>
              <w:jc w:val="center"/>
              <w:rPr>
                <w:color w:val="000000" w:themeColor="text1"/>
                <w:sz w:val="28"/>
                <w:szCs w:val="28"/>
              </w:rPr>
            </w:pPr>
            <w:bookmarkStart w:id="101" w:name="_Toc233208956"/>
            <w:r w:rsidRPr="00A5185A">
              <w:rPr>
                <w:color w:val="000000" w:themeColor="text1"/>
                <w:sz w:val="28"/>
                <w:szCs w:val="28"/>
                <w:rtl/>
              </w:rPr>
              <w:t>المؤهل العلمي</w:t>
            </w:r>
            <w:bookmarkEnd w:id="101"/>
          </w:p>
        </w:tc>
        <w:tc>
          <w:tcPr>
            <w:tcW w:w="0" w:type="auto"/>
            <w:vAlign w:val="center"/>
            <w:hideMark/>
          </w:tcPr>
          <w:p w14:paraId="66F620A5" w14:textId="77777777" w:rsidR="00720251" w:rsidRPr="00A5185A" w:rsidRDefault="00720251" w:rsidP="00720251">
            <w:pPr>
              <w:pStyle w:val="Heading1"/>
              <w:jc w:val="center"/>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bookmarkStart w:id="102" w:name="_Toc233208957"/>
            <w:r w:rsidRPr="00A5185A">
              <w:rPr>
                <w:color w:val="000000" w:themeColor="text1"/>
                <w:sz w:val="28"/>
                <w:szCs w:val="28"/>
                <w:rtl/>
              </w:rPr>
              <w:t>ثانوي أو أقل</w:t>
            </w:r>
            <w:bookmarkEnd w:id="102"/>
          </w:p>
        </w:tc>
        <w:tc>
          <w:tcPr>
            <w:tcW w:w="0" w:type="auto"/>
            <w:vAlign w:val="center"/>
            <w:hideMark/>
          </w:tcPr>
          <w:p w14:paraId="0B4F3F53" w14:textId="77777777" w:rsidR="00720251" w:rsidRPr="00A5185A" w:rsidRDefault="00720251" w:rsidP="00720251">
            <w:pPr>
              <w:pStyle w:val="Heading1"/>
              <w:jc w:val="center"/>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bookmarkStart w:id="103" w:name="_Toc233208958"/>
            <w:r w:rsidRPr="00A5185A">
              <w:rPr>
                <w:color w:val="000000" w:themeColor="text1"/>
                <w:sz w:val="28"/>
                <w:szCs w:val="28"/>
              </w:rPr>
              <w:t>38</w:t>
            </w:r>
            <w:bookmarkEnd w:id="103"/>
          </w:p>
        </w:tc>
        <w:tc>
          <w:tcPr>
            <w:tcW w:w="0" w:type="auto"/>
            <w:vAlign w:val="center"/>
            <w:hideMark/>
          </w:tcPr>
          <w:p w14:paraId="7A3CFD69" w14:textId="77777777" w:rsidR="00720251" w:rsidRPr="00A5185A" w:rsidRDefault="00720251" w:rsidP="00720251">
            <w:pPr>
              <w:pStyle w:val="Heading1"/>
              <w:jc w:val="center"/>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bookmarkStart w:id="104" w:name="_Toc233208959"/>
            <w:r w:rsidRPr="00A5185A">
              <w:rPr>
                <w:color w:val="000000" w:themeColor="text1"/>
                <w:sz w:val="28"/>
                <w:szCs w:val="28"/>
              </w:rPr>
              <w:t>11.7%</w:t>
            </w:r>
            <w:bookmarkEnd w:id="104"/>
          </w:p>
        </w:tc>
      </w:tr>
      <w:tr w:rsidR="00A5185A" w:rsidRPr="00A5185A" w14:paraId="2F05D646" w14:textId="77777777" w:rsidTr="00720251">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78EDBDCE" w14:textId="77777777" w:rsidR="00720251" w:rsidRPr="00A5185A" w:rsidRDefault="00720251" w:rsidP="00720251">
            <w:pPr>
              <w:pStyle w:val="Heading1"/>
              <w:jc w:val="center"/>
              <w:rPr>
                <w:color w:val="000000" w:themeColor="text1"/>
                <w:sz w:val="28"/>
                <w:szCs w:val="28"/>
              </w:rPr>
            </w:pPr>
          </w:p>
        </w:tc>
        <w:tc>
          <w:tcPr>
            <w:tcW w:w="0" w:type="auto"/>
            <w:vAlign w:val="center"/>
            <w:hideMark/>
          </w:tcPr>
          <w:p w14:paraId="53977BAD" w14:textId="77777777" w:rsidR="00720251" w:rsidRPr="00A5185A" w:rsidRDefault="00720251" w:rsidP="00720251">
            <w:pPr>
              <w:pStyle w:val="Heading1"/>
              <w:jc w:val="center"/>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bookmarkStart w:id="105" w:name="_Toc233208960"/>
            <w:r w:rsidRPr="00A5185A">
              <w:rPr>
                <w:color w:val="000000" w:themeColor="text1"/>
                <w:sz w:val="28"/>
                <w:szCs w:val="28"/>
                <w:rtl/>
              </w:rPr>
              <w:t>دبلوم</w:t>
            </w:r>
            <w:bookmarkEnd w:id="105"/>
          </w:p>
        </w:tc>
        <w:tc>
          <w:tcPr>
            <w:tcW w:w="0" w:type="auto"/>
            <w:vAlign w:val="center"/>
            <w:hideMark/>
          </w:tcPr>
          <w:p w14:paraId="75706ECA" w14:textId="77777777" w:rsidR="00720251" w:rsidRPr="00A5185A" w:rsidRDefault="00720251" w:rsidP="00720251">
            <w:pPr>
              <w:pStyle w:val="Heading1"/>
              <w:jc w:val="center"/>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bookmarkStart w:id="106" w:name="_Toc233208961"/>
            <w:r w:rsidRPr="00A5185A">
              <w:rPr>
                <w:color w:val="000000" w:themeColor="text1"/>
                <w:sz w:val="28"/>
                <w:szCs w:val="28"/>
              </w:rPr>
              <w:t>72</w:t>
            </w:r>
            <w:bookmarkEnd w:id="106"/>
          </w:p>
        </w:tc>
        <w:tc>
          <w:tcPr>
            <w:tcW w:w="0" w:type="auto"/>
            <w:vAlign w:val="center"/>
            <w:hideMark/>
          </w:tcPr>
          <w:p w14:paraId="75573E81" w14:textId="77777777" w:rsidR="00720251" w:rsidRPr="00A5185A" w:rsidRDefault="00720251" w:rsidP="00720251">
            <w:pPr>
              <w:pStyle w:val="Heading1"/>
              <w:jc w:val="center"/>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bookmarkStart w:id="107" w:name="_Toc233208962"/>
            <w:r w:rsidRPr="00A5185A">
              <w:rPr>
                <w:color w:val="000000" w:themeColor="text1"/>
                <w:sz w:val="28"/>
                <w:szCs w:val="28"/>
              </w:rPr>
              <w:t>22.2%</w:t>
            </w:r>
            <w:bookmarkEnd w:id="107"/>
          </w:p>
        </w:tc>
      </w:tr>
      <w:tr w:rsidR="00A5185A" w:rsidRPr="00A5185A" w14:paraId="56465D19" w14:textId="77777777" w:rsidTr="0072025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0DF9F534" w14:textId="77777777" w:rsidR="00720251" w:rsidRPr="00A5185A" w:rsidRDefault="00720251" w:rsidP="00720251">
            <w:pPr>
              <w:pStyle w:val="Heading1"/>
              <w:jc w:val="center"/>
              <w:rPr>
                <w:color w:val="000000" w:themeColor="text1"/>
                <w:sz w:val="28"/>
                <w:szCs w:val="28"/>
              </w:rPr>
            </w:pPr>
          </w:p>
        </w:tc>
        <w:tc>
          <w:tcPr>
            <w:tcW w:w="0" w:type="auto"/>
            <w:vAlign w:val="center"/>
            <w:hideMark/>
          </w:tcPr>
          <w:p w14:paraId="49408117" w14:textId="77777777" w:rsidR="00720251" w:rsidRPr="00A5185A" w:rsidRDefault="00720251" w:rsidP="00720251">
            <w:pPr>
              <w:pStyle w:val="Heading1"/>
              <w:jc w:val="center"/>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bookmarkStart w:id="108" w:name="_Toc233208963"/>
            <w:r w:rsidRPr="00A5185A">
              <w:rPr>
                <w:color w:val="000000" w:themeColor="text1"/>
                <w:sz w:val="28"/>
                <w:szCs w:val="28"/>
                <w:rtl/>
              </w:rPr>
              <w:t>بكالوريوس</w:t>
            </w:r>
            <w:bookmarkEnd w:id="108"/>
          </w:p>
        </w:tc>
        <w:tc>
          <w:tcPr>
            <w:tcW w:w="0" w:type="auto"/>
            <w:vAlign w:val="center"/>
            <w:hideMark/>
          </w:tcPr>
          <w:p w14:paraId="4AA527D8" w14:textId="77777777" w:rsidR="00720251" w:rsidRPr="00A5185A" w:rsidRDefault="00720251" w:rsidP="00720251">
            <w:pPr>
              <w:pStyle w:val="Heading1"/>
              <w:jc w:val="center"/>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bookmarkStart w:id="109" w:name="_Toc233208964"/>
            <w:r w:rsidRPr="00A5185A">
              <w:rPr>
                <w:color w:val="000000" w:themeColor="text1"/>
                <w:sz w:val="28"/>
                <w:szCs w:val="28"/>
              </w:rPr>
              <w:t>174</w:t>
            </w:r>
            <w:bookmarkEnd w:id="109"/>
          </w:p>
        </w:tc>
        <w:tc>
          <w:tcPr>
            <w:tcW w:w="0" w:type="auto"/>
            <w:vAlign w:val="center"/>
            <w:hideMark/>
          </w:tcPr>
          <w:p w14:paraId="3CF6772A" w14:textId="77777777" w:rsidR="00720251" w:rsidRPr="00A5185A" w:rsidRDefault="00720251" w:rsidP="00720251">
            <w:pPr>
              <w:pStyle w:val="Heading1"/>
              <w:jc w:val="center"/>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bookmarkStart w:id="110" w:name="_Toc233208965"/>
            <w:r w:rsidRPr="00A5185A">
              <w:rPr>
                <w:color w:val="000000" w:themeColor="text1"/>
                <w:sz w:val="28"/>
                <w:szCs w:val="28"/>
              </w:rPr>
              <w:t>53.7%</w:t>
            </w:r>
            <w:bookmarkEnd w:id="110"/>
          </w:p>
        </w:tc>
      </w:tr>
      <w:tr w:rsidR="00A5185A" w:rsidRPr="00A5185A" w14:paraId="4518D3E4" w14:textId="77777777" w:rsidTr="00720251">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646E75ED" w14:textId="77777777" w:rsidR="00720251" w:rsidRPr="00A5185A" w:rsidRDefault="00720251" w:rsidP="00720251">
            <w:pPr>
              <w:pStyle w:val="Heading1"/>
              <w:jc w:val="center"/>
              <w:rPr>
                <w:color w:val="000000" w:themeColor="text1"/>
                <w:sz w:val="28"/>
                <w:szCs w:val="28"/>
              </w:rPr>
            </w:pPr>
          </w:p>
        </w:tc>
        <w:tc>
          <w:tcPr>
            <w:tcW w:w="0" w:type="auto"/>
            <w:vAlign w:val="center"/>
            <w:hideMark/>
          </w:tcPr>
          <w:p w14:paraId="7CAEE9DF" w14:textId="77777777" w:rsidR="00720251" w:rsidRPr="00A5185A" w:rsidRDefault="00720251" w:rsidP="00720251">
            <w:pPr>
              <w:pStyle w:val="Heading1"/>
              <w:jc w:val="center"/>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bookmarkStart w:id="111" w:name="_Toc233208966"/>
            <w:r w:rsidRPr="00A5185A">
              <w:rPr>
                <w:color w:val="000000" w:themeColor="text1"/>
                <w:sz w:val="28"/>
                <w:szCs w:val="28"/>
                <w:rtl/>
              </w:rPr>
              <w:t>دراسات عليا</w:t>
            </w:r>
            <w:bookmarkEnd w:id="111"/>
          </w:p>
        </w:tc>
        <w:tc>
          <w:tcPr>
            <w:tcW w:w="0" w:type="auto"/>
            <w:vAlign w:val="center"/>
            <w:hideMark/>
          </w:tcPr>
          <w:p w14:paraId="5D4F1BFA" w14:textId="77777777" w:rsidR="00720251" w:rsidRPr="00A5185A" w:rsidRDefault="00720251" w:rsidP="00720251">
            <w:pPr>
              <w:pStyle w:val="Heading1"/>
              <w:jc w:val="center"/>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bookmarkStart w:id="112" w:name="_Toc233208967"/>
            <w:r w:rsidRPr="00A5185A">
              <w:rPr>
                <w:color w:val="000000" w:themeColor="text1"/>
                <w:sz w:val="28"/>
                <w:szCs w:val="28"/>
              </w:rPr>
              <w:t>40</w:t>
            </w:r>
            <w:bookmarkEnd w:id="112"/>
          </w:p>
        </w:tc>
        <w:tc>
          <w:tcPr>
            <w:tcW w:w="0" w:type="auto"/>
            <w:vAlign w:val="center"/>
            <w:hideMark/>
          </w:tcPr>
          <w:p w14:paraId="3EF12B59" w14:textId="77777777" w:rsidR="00720251" w:rsidRPr="00A5185A" w:rsidRDefault="00720251" w:rsidP="00720251">
            <w:pPr>
              <w:pStyle w:val="Heading1"/>
              <w:jc w:val="center"/>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bookmarkStart w:id="113" w:name="_Toc233208968"/>
            <w:r w:rsidRPr="00A5185A">
              <w:rPr>
                <w:color w:val="000000" w:themeColor="text1"/>
                <w:sz w:val="28"/>
                <w:szCs w:val="28"/>
              </w:rPr>
              <w:t>12.4%</w:t>
            </w:r>
            <w:bookmarkEnd w:id="113"/>
          </w:p>
        </w:tc>
      </w:tr>
      <w:tr w:rsidR="00A5185A" w:rsidRPr="00A5185A" w14:paraId="5A8D67B7" w14:textId="77777777" w:rsidTr="0072025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6485B482" w14:textId="77777777" w:rsidR="00720251" w:rsidRPr="00A5185A" w:rsidRDefault="00720251" w:rsidP="00720251">
            <w:pPr>
              <w:pStyle w:val="Heading1"/>
              <w:jc w:val="center"/>
              <w:rPr>
                <w:color w:val="000000" w:themeColor="text1"/>
                <w:sz w:val="28"/>
                <w:szCs w:val="28"/>
              </w:rPr>
            </w:pPr>
            <w:bookmarkStart w:id="114" w:name="_Toc233208969"/>
            <w:r w:rsidRPr="00A5185A">
              <w:rPr>
                <w:color w:val="000000" w:themeColor="text1"/>
                <w:sz w:val="28"/>
                <w:szCs w:val="28"/>
                <w:rtl/>
              </w:rPr>
              <w:lastRenderedPageBreak/>
              <w:t>سنوات الخبرة</w:t>
            </w:r>
            <w:bookmarkEnd w:id="114"/>
          </w:p>
        </w:tc>
        <w:tc>
          <w:tcPr>
            <w:tcW w:w="0" w:type="auto"/>
            <w:vAlign w:val="center"/>
            <w:hideMark/>
          </w:tcPr>
          <w:p w14:paraId="786AC188" w14:textId="77777777" w:rsidR="00720251" w:rsidRPr="00A5185A" w:rsidRDefault="00720251" w:rsidP="00720251">
            <w:pPr>
              <w:pStyle w:val="Heading1"/>
              <w:jc w:val="center"/>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bookmarkStart w:id="115" w:name="_Toc233208970"/>
            <w:r w:rsidRPr="00A5185A">
              <w:rPr>
                <w:color w:val="000000" w:themeColor="text1"/>
                <w:sz w:val="28"/>
                <w:szCs w:val="28"/>
                <w:rtl/>
              </w:rPr>
              <w:t>أقل من 5 سنوات</w:t>
            </w:r>
            <w:bookmarkEnd w:id="115"/>
          </w:p>
        </w:tc>
        <w:tc>
          <w:tcPr>
            <w:tcW w:w="0" w:type="auto"/>
            <w:vAlign w:val="center"/>
            <w:hideMark/>
          </w:tcPr>
          <w:p w14:paraId="328F643C" w14:textId="77777777" w:rsidR="00720251" w:rsidRPr="00A5185A" w:rsidRDefault="00720251" w:rsidP="00720251">
            <w:pPr>
              <w:pStyle w:val="Heading1"/>
              <w:jc w:val="center"/>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bookmarkStart w:id="116" w:name="_Toc233208971"/>
            <w:r w:rsidRPr="00A5185A">
              <w:rPr>
                <w:color w:val="000000" w:themeColor="text1"/>
                <w:sz w:val="28"/>
                <w:szCs w:val="28"/>
              </w:rPr>
              <w:t>58</w:t>
            </w:r>
            <w:bookmarkEnd w:id="116"/>
          </w:p>
        </w:tc>
        <w:tc>
          <w:tcPr>
            <w:tcW w:w="0" w:type="auto"/>
            <w:vAlign w:val="center"/>
            <w:hideMark/>
          </w:tcPr>
          <w:p w14:paraId="420525F1" w14:textId="77777777" w:rsidR="00720251" w:rsidRPr="00A5185A" w:rsidRDefault="00720251" w:rsidP="00720251">
            <w:pPr>
              <w:pStyle w:val="Heading1"/>
              <w:jc w:val="center"/>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bookmarkStart w:id="117" w:name="_Toc233208972"/>
            <w:r w:rsidRPr="00A5185A">
              <w:rPr>
                <w:color w:val="000000" w:themeColor="text1"/>
                <w:sz w:val="28"/>
                <w:szCs w:val="28"/>
              </w:rPr>
              <w:t>17.9%</w:t>
            </w:r>
            <w:bookmarkEnd w:id="117"/>
          </w:p>
        </w:tc>
      </w:tr>
      <w:tr w:rsidR="00A5185A" w:rsidRPr="00A5185A" w14:paraId="574EAF6C" w14:textId="77777777" w:rsidTr="00720251">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7DD0B729" w14:textId="77777777" w:rsidR="00720251" w:rsidRPr="00A5185A" w:rsidRDefault="00720251" w:rsidP="00720251">
            <w:pPr>
              <w:pStyle w:val="Heading1"/>
              <w:jc w:val="center"/>
              <w:rPr>
                <w:color w:val="000000" w:themeColor="text1"/>
                <w:sz w:val="28"/>
                <w:szCs w:val="28"/>
              </w:rPr>
            </w:pPr>
          </w:p>
        </w:tc>
        <w:tc>
          <w:tcPr>
            <w:tcW w:w="0" w:type="auto"/>
            <w:vAlign w:val="center"/>
            <w:hideMark/>
          </w:tcPr>
          <w:p w14:paraId="4B0F9E60" w14:textId="77777777" w:rsidR="00720251" w:rsidRPr="00A5185A" w:rsidRDefault="00720251" w:rsidP="00720251">
            <w:pPr>
              <w:pStyle w:val="Heading1"/>
              <w:jc w:val="center"/>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bookmarkStart w:id="118" w:name="_Toc233208973"/>
            <w:r w:rsidRPr="00A5185A">
              <w:rPr>
                <w:color w:val="000000" w:themeColor="text1"/>
                <w:sz w:val="28"/>
                <w:szCs w:val="28"/>
                <w:rtl/>
              </w:rPr>
              <w:t>من 5 إلى أقل من 10 سنوات</w:t>
            </w:r>
            <w:bookmarkEnd w:id="118"/>
          </w:p>
        </w:tc>
        <w:tc>
          <w:tcPr>
            <w:tcW w:w="0" w:type="auto"/>
            <w:vAlign w:val="center"/>
            <w:hideMark/>
          </w:tcPr>
          <w:p w14:paraId="313B93BB" w14:textId="77777777" w:rsidR="00720251" w:rsidRPr="00A5185A" w:rsidRDefault="00720251" w:rsidP="00720251">
            <w:pPr>
              <w:pStyle w:val="Heading1"/>
              <w:jc w:val="center"/>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bookmarkStart w:id="119" w:name="_Toc233208974"/>
            <w:r w:rsidRPr="00A5185A">
              <w:rPr>
                <w:color w:val="000000" w:themeColor="text1"/>
                <w:sz w:val="28"/>
                <w:szCs w:val="28"/>
              </w:rPr>
              <w:t>108</w:t>
            </w:r>
            <w:bookmarkEnd w:id="119"/>
          </w:p>
        </w:tc>
        <w:tc>
          <w:tcPr>
            <w:tcW w:w="0" w:type="auto"/>
            <w:vAlign w:val="center"/>
            <w:hideMark/>
          </w:tcPr>
          <w:p w14:paraId="559F3204" w14:textId="77777777" w:rsidR="00720251" w:rsidRPr="00A5185A" w:rsidRDefault="00720251" w:rsidP="00720251">
            <w:pPr>
              <w:pStyle w:val="Heading1"/>
              <w:jc w:val="center"/>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bookmarkStart w:id="120" w:name="_Toc233208975"/>
            <w:r w:rsidRPr="00A5185A">
              <w:rPr>
                <w:color w:val="000000" w:themeColor="text1"/>
                <w:sz w:val="28"/>
                <w:szCs w:val="28"/>
              </w:rPr>
              <w:t>33.3%</w:t>
            </w:r>
            <w:bookmarkEnd w:id="120"/>
          </w:p>
        </w:tc>
      </w:tr>
      <w:tr w:rsidR="00A5185A" w:rsidRPr="00A5185A" w14:paraId="530692E1" w14:textId="77777777" w:rsidTr="0072025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00ACB8A0" w14:textId="77777777" w:rsidR="00720251" w:rsidRPr="00A5185A" w:rsidRDefault="00720251" w:rsidP="00720251">
            <w:pPr>
              <w:pStyle w:val="Heading1"/>
              <w:jc w:val="center"/>
              <w:rPr>
                <w:color w:val="000000" w:themeColor="text1"/>
                <w:sz w:val="28"/>
                <w:szCs w:val="28"/>
              </w:rPr>
            </w:pPr>
          </w:p>
        </w:tc>
        <w:tc>
          <w:tcPr>
            <w:tcW w:w="0" w:type="auto"/>
            <w:vAlign w:val="center"/>
            <w:hideMark/>
          </w:tcPr>
          <w:p w14:paraId="7D33854C" w14:textId="77777777" w:rsidR="00720251" w:rsidRPr="00A5185A" w:rsidRDefault="00720251" w:rsidP="00720251">
            <w:pPr>
              <w:pStyle w:val="Heading1"/>
              <w:jc w:val="center"/>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bookmarkStart w:id="121" w:name="_Toc233208976"/>
            <w:r w:rsidRPr="00A5185A">
              <w:rPr>
                <w:color w:val="000000" w:themeColor="text1"/>
                <w:sz w:val="28"/>
                <w:szCs w:val="28"/>
                <w:rtl/>
              </w:rPr>
              <w:t>من 10 إلى أقل من 15 سنة</w:t>
            </w:r>
            <w:bookmarkEnd w:id="121"/>
          </w:p>
        </w:tc>
        <w:tc>
          <w:tcPr>
            <w:tcW w:w="0" w:type="auto"/>
            <w:vAlign w:val="center"/>
            <w:hideMark/>
          </w:tcPr>
          <w:p w14:paraId="3C8DB723" w14:textId="77777777" w:rsidR="00720251" w:rsidRPr="00A5185A" w:rsidRDefault="00720251" w:rsidP="00720251">
            <w:pPr>
              <w:pStyle w:val="Heading1"/>
              <w:jc w:val="center"/>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bookmarkStart w:id="122" w:name="_Toc233208977"/>
            <w:r w:rsidRPr="00A5185A">
              <w:rPr>
                <w:color w:val="000000" w:themeColor="text1"/>
                <w:sz w:val="28"/>
                <w:szCs w:val="28"/>
              </w:rPr>
              <w:t>96</w:t>
            </w:r>
            <w:bookmarkEnd w:id="122"/>
          </w:p>
        </w:tc>
        <w:tc>
          <w:tcPr>
            <w:tcW w:w="0" w:type="auto"/>
            <w:vAlign w:val="center"/>
            <w:hideMark/>
          </w:tcPr>
          <w:p w14:paraId="23B788C4" w14:textId="77777777" w:rsidR="00720251" w:rsidRPr="00A5185A" w:rsidRDefault="00720251" w:rsidP="00720251">
            <w:pPr>
              <w:pStyle w:val="Heading1"/>
              <w:jc w:val="center"/>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bookmarkStart w:id="123" w:name="_Toc233208978"/>
            <w:r w:rsidRPr="00A5185A">
              <w:rPr>
                <w:color w:val="000000" w:themeColor="text1"/>
                <w:sz w:val="28"/>
                <w:szCs w:val="28"/>
              </w:rPr>
              <w:t>29.6%</w:t>
            </w:r>
            <w:bookmarkEnd w:id="123"/>
          </w:p>
        </w:tc>
      </w:tr>
      <w:tr w:rsidR="00A5185A" w:rsidRPr="00A5185A" w14:paraId="65BDBB05" w14:textId="77777777" w:rsidTr="00720251">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3E3DAD1C" w14:textId="77777777" w:rsidR="00720251" w:rsidRPr="00A5185A" w:rsidRDefault="00720251" w:rsidP="00720251">
            <w:pPr>
              <w:pStyle w:val="Heading1"/>
              <w:jc w:val="center"/>
              <w:rPr>
                <w:color w:val="000000" w:themeColor="text1"/>
                <w:sz w:val="28"/>
                <w:szCs w:val="28"/>
              </w:rPr>
            </w:pPr>
          </w:p>
        </w:tc>
        <w:tc>
          <w:tcPr>
            <w:tcW w:w="0" w:type="auto"/>
            <w:vAlign w:val="center"/>
            <w:hideMark/>
          </w:tcPr>
          <w:p w14:paraId="5F26F02C" w14:textId="77777777" w:rsidR="00720251" w:rsidRPr="00A5185A" w:rsidRDefault="00720251" w:rsidP="00720251">
            <w:pPr>
              <w:pStyle w:val="Heading1"/>
              <w:jc w:val="center"/>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bookmarkStart w:id="124" w:name="_Toc233208979"/>
            <w:r w:rsidRPr="00A5185A">
              <w:rPr>
                <w:color w:val="000000" w:themeColor="text1"/>
                <w:sz w:val="28"/>
                <w:szCs w:val="28"/>
              </w:rPr>
              <w:t xml:space="preserve">15 </w:t>
            </w:r>
            <w:r w:rsidRPr="00A5185A">
              <w:rPr>
                <w:color w:val="000000" w:themeColor="text1"/>
                <w:sz w:val="28"/>
                <w:szCs w:val="28"/>
                <w:rtl/>
              </w:rPr>
              <w:t>سنة فأكثر</w:t>
            </w:r>
            <w:bookmarkEnd w:id="124"/>
          </w:p>
        </w:tc>
        <w:tc>
          <w:tcPr>
            <w:tcW w:w="0" w:type="auto"/>
            <w:vAlign w:val="center"/>
            <w:hideMark/>
          </w:tcPr>
          <w:p w14:paraId="73D8C27D" w14:textId="77777777" w:rsidR="00720251" w:rsidRPr="00A5185A" w:rsidRDefault="00720251" w:rsidP="00720251">
            <w:pPr>
              <w:pStyle w:val="Heading1"/>
              <w:jc w:val="center"/>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bookmarkStart w:id="125" w:name="_Toc233208980"/>
            <w:r w:rsidRPr="00A5185A">
              <w:rPr>
                <w:color w:val="000000" w:themeColor="text1"/>
                <w:sz w:val="28"/>
                <w:szCs w:val="28"/>
              </w:rPr>
              <w:t>62</w:t>
            </w:r>
            <w:bookmarkEnd w:id="125"/>
          </w:p>
        </w:tc>
        <w:tc>
          <w:tcPr>
            <w:tcW w:w="0" w:type="auto"/>
            <w:vAlign w:val="center"/>
            <w:hideMark/>
          </w:tcPr>
          <w:p w14:paraId="5DAA34F0" w14:textId="77777777" w:rsidR="00720251" w:rsidRPr="00A5185A" w:rsidRDefault="00720251" w:rsidP="00720251">
            <w:pPr>
              <w:pStyle w:val="Heading1"/>
              <w:jc w:val="center"/>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bookmarkStart w:id="126" w:name="_Toc233208981"/>
            <w:r w:rsidRPr="00A5185A">
              <w:rPr>
                <w:color w:val="000000" w:themeColor="text1"/>
                <w:sz w:val="28"/>
                <w:szCs w:val="28"/>
              </w:rPr>
              <w:t>19.2%</w:t>
            </w:r>
            <w:bookmarkEnd w:id="126"/>
          </w:p>
        </w:tc>
      </w:tr>
      <w:tr w:rsidR="00A5185A" w:rsidRPr="00A5185A" w14:paraId="50A49900" w14:textId="77777777" w:rsidTr="0072025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3ABC94DF" w14:textId="77777777" w:rsidR="00720251" w:rsidRPr="00A5185A" w:rsidRDefault="00720251" w:rsidP="00720251">
            <w:pPr>
              <w:pStyle w:val="Heading1"/>
              <w:jc w:val="center"/>
              <w:rPr>
                <w:color w:val="000000" w:themeColor="text1"/>
                <w:sz w:val="28"/>
                <w:szCs w:val="28"/>
              </w:rPr>
            </w:pPr>
            <w:bookmarkStart w:id="127" w:name="_Toc233208982"/>
            <w:r w:rsidRPr="00A5185A">
              <w:rPr>
                <w:color w:val="000000" w:themeColor="text1"/>
                <w:sz w:val="28"/>
                <w:szCs w:val="28"/>
                <w:rtl/>
              </w:rPr>
              <w:t>المستوى الوظيفي</w:t>
            </w:r>
            <w:bookmarkEnd w:id="127"/>
          </w:p>
        </w:tc>
        <w:tc>
          <w:tcPr>
            <w:tcW w:w="0" w:type="auto"/>
            <w:vAlign w:val="center"/>
            <w:hideMark/>
          </w:tcPr>
          <w:p w14:paraId="6FA7F19F" w14:textId="77777777" w:rsidR="00720251" w:rsidRPr="00A5185A" w:rsidRDefault="00720251" w:rsidP="00720251">
            <w:pPr>
              <w:pStyle w:val="Heading1"/>
              <w:jc w:val="center"/>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bookmarkStart w:id="128" w:name="_Toc233208983"/>
            <w:r w:rsidRPr="00A5185A">
              <w:rPr>
                <w:color w:val="000000" w:themeColor="text1"/>
                <w:sz w:val="28"/>
                <w:szCs w:val="28"/>
                <w:rtl/>
              </w:rPr>
              <w:t>قيادي (مدير عام/مدير إدارة)</w:t>
            </w:r>
            <w:bookmarkEnd w:id="128"/>
          </w:p>
        </w:tc>
        <w:tc>
          <w:tcPr>
            <w:tcW w:w="0" w:type="auto"/>
            <w:vAlign w:val="center"/>
            <w:hideMark/>
          </w:tcPr>
          <w:p w14:paraId="18ED4CF6" w14:textId="77777777" w:rsidR="00720251" w:rsidRPr="00A5185A" w:rsidRDefault="00720251" w:rsidP="00720251">
            <w:pPr>
              <w:pStyle w:val="Heading1"/>
              <w:jc w:val="center"/>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bookmarkStart w:id="129" w:name="_Toc233208984"/>
            <w:r w:rsidRPr="00A5185A">
              <w:rPr>
                <w:color w:val="000000" w:themeColor="text1"/>
                <w:sz w:val="28"/>
                <w:szCs w:val="28"/>
              </w:rPr>
              <w:t>32</w:t>
            </w:r>
            <w:bookmarkEnd w:id="129"/>
          </w:p>
        </w:tc>
        <w:tc>
          <w:tcPr>
            <w:tcW w:w="0" w:type="auto"/>
            <w:vAlign w:val="center"/>
            <w:hideMark/>
          </w:tcPr>
          <w:p w14:paraId="62AE37EE" w14:textId="77777777" w:rsidR="00720251" w:rsidRPr="00A5185A" w:rsidRDefault="00720251" w:rsidP="00720251">
            <w:pPr>
              <w:pStyle w:val="Heading1"/>
              <w:jc w:val="center"/>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bookmarkStart w:id="130" w:name="_Toc233208985"/>
            <w:r w:rsidRPr="00A5185A">
              <w:rPr>
                <w:color w:val="000000" w:themeColor="text1"/>
                <w:sz w:val="28"/>
                <w:szCs w:val="28"/>
              </w:rPr>
              <w:t>9.9%</w:t>
            </w:r>
            <w:bookmarkEnd w:id="130"/>
          </w:p>
        </w:tc>
      </w:tr>
      <w:tr w:rsidR="00A5185A" w:rsidRPr="00A5185A" w14:paraId="677C0032" w14:textId="77777777" w:rsidTr="00720251">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558E7249" w14:textId="77777777" w:rsidR="00720251" w:rsidRPr="00A5185A" w:rsidRDefault="00720251" w:rsidP="00720251">
            <w:pPr>
              <w:pStyle w:val="Heading1"/>
              <w:jc w:val="center"/>
              <w:rPr>
                <w:color w:val="000000" w:themeColor="text1"/>
                <w:sz w:val="28"/>
                <w:szCs w:val="28"/>
              </w:rPr>
            </w:pPr>
          </w:p>
        </w:tc>
        <w:tc>
          <w:tcPr>
            <w:tcW w:w="0" w:type="auto"/>
            <w:vAlign w:val="center"/>
            <w:hideMark/>
          </w:tcPr>
          <w:p w14:paraId="54C339D4" w14:textId="77777777" w:rsidR="00720251" w:rsidRPr="00A5185A" w:rsidRDefault="00720251" w:rsidP="00720251">
            <w:pPr>
              <w:pStyle w:val="Heading1"/>
              <w:jc w:val="center"/>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bookmarkStart w:id="131" w:name="_Toc233208986"/>
            <w:r w:rsidRPr="00A5185A">
              <w:rPr>
                <w:color w:val="000000" w:themeColor="text1"/>
                <w:sz w:val="28"/>
                <w:szCs w:val="28"/>
                <w:rtl/>
              </w:rPr>
              <w:t>إشرافي (رئيس قسم/مشرف)</w:t>
            </w:r>
            <w:bookmarkEnd w:id="131"/>
          </w:p>
        </w:tc>
        <w:tc>
          <w:tcPr>
            <w:tcW w:w="0" w:type="auto"/>
            <w:vAlign w:val="center"/>
            <w:hideMark/>
          </w:tcPr>
          <w:p w14:paraId="608E55A7" w14:textId="77777777" w:rsidR="00720251" w:rsidRPr="00A5185A" w:rsidRDefault="00720251" w:rsidP="00720251">
            <w:pPr>
              <w:pStyle w:val="Heading1"/>
              <w:jc w:val="center"/>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bookmarkStart w:id="132" w:name="_Toc233208987"/>
            <w:r w:rsidRPr="00A5185A">
              <w:rPr>
                <w:color w:val="000000" w:themeColor="text1"/>
                <w:sz w:val="28"/>
                <w:szCs w:val="28"/>
              </w:rPr>
              <w:t>86</w:t>
            </w:r>
            <w:bookmarkEnd w:id="132"/>
          </w:p>
        </w:tc>
        <w:tc>
          <w:tcPr>
            <w:tcW w:w="0" w:type="auto"/>
            <w:vAlign w:val="center"/>
            <w:hideMark/>
          </w:tcPr>
          <w:p w14:paraId="4F78C720" w14:textId="77777777" w:rsidR="00720251" w:rsidRPr="00A5185A" w:rsidRDefault="00720251" w:rsidP="00720251">
            <w:pPr>
              <w:pStyle w:val="Heading1"/>
              <w:jc w:val="center"/>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bookmarkStart w:id="133" w:name="_Toc233208988"/>
            <w:r w:rsidRPr="00A5185A">
              <w:rPr>
                <w:color w:val="000000" w:themeColor="text1"/>
                <w:sz w:val="28"/>
                <w:szCs w:val="28"/>
              </w:rPr>
              <w:t>26.5%</w:t>
            </w:r>
            <w:bookmarkEnd w:id="133"/>
          </w:p>
        </w:tc>
      </w:tr>
      <w:tr w:rsidR="00A5185A" w:rsidRPr="00A5185A" w14:paraId="3B75D987" w14:textId="77777777" w:rsidTr="0072025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1B207BBF" w14:textId="77777777" w:rsidR="00720251" w:rsidRPr="00A5185A" w:rsidRDefault="00720251" w:rsidP="00720251">
            <w:pPr>
              <w:pStyle w:val="Heading1"/>
              <w:jc w:val="center"/>
              <w:rPr>
                <w:color w:val="000000" w:themeColor="text1"/>
                <w:sz w:val="28"/>
                <w:szCs w:val="28"/>
              </w:rPr>
            </w:pPr>
          </w:p>
        </w:tc>
        <w:tc>
          <w:tcPr>
            <w:tcW w:w="0" w:type="auto"/>
            <w:vAlign w:val="center"/>
            <w:hideMark/>
          </w:tcPr>
          <w:p w14:paraId="48381259" w14:textId="77777777" w:rsidR="00720251" w:rsidRPr="00A5185A" w:rsidRDefault="00720251" w:rsidP="00720251">
            <w:pPr>
              <w:pStyle w:val="Heading1"/>
              <w:jc w:val="center"/>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bookmarkStart w:id="134" w:name="_Toc233208989"/>
            <w:r w:rsidRPr="00A5185A">
              <w:rPr>
                <w:color w:val="000000" w:themeColor="text1"/>
                <w:sz w:val="28"/>
                <w:szCs w:val="28"/>
                <w:rtl/>
              </w:rPr>
              <w:t>تنفيذي</w:t>
            </w:r>
            <w:bookmarkEnd w:id="134"/>
          </w:p>
        </w:tc>
        <w:tc>
          <w:tcPr>
            <w:tcW w:w="0" w:type="auto"/>
            <w:vAlign w:val="center"/>
            <w:hideMark/>
          </w:tcPr>
          <w:p w14:paraId="2A24B082" w14:textId="77777777" w:rsidR="00720251" w:rsidRPr="00A5185A" w:rsidRDefault="00720251" w:rsidP="00720251">
            <w:pPr>
              <w:pStyle w:val="Heading1"/>
              <w:jc w:val="center"/>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bookmarkStart w:id="135" w:name="_Toc233208990"/>
            <w:r w:rsidRPr="00A5185A">
              <w:rPr>
                <w:color w:val="000000" w:themeColor="text1"/>
                <w:sz w:val="28"/>
                <w:szCs w:val="28"/>
              </w:rPr>
              <w:t>206</w:t>
            </w:r>
            <w:bookmarkEnd w:id="135"/>
          </w:p>
        </w:tc>
        <w:tc>
          <w:tcPr>
            <w:tcW w:w="0" w:type="auto"/>
            <w:vAlign w:val="center"/>
            <w:hideMark/>
          </w:tcPr>
          <w:p w14:paraId="5C942C56" w14:textId="77777777" w:rsidR="00720251" w:rsidRPr="00A5185A" w:rsidRDefault="00720251" w:rsidP="00720251">
            <w:pPr>
              <w:pStyle w:val="Heading1"/>
              <w:jc w:val="center"/>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bookmarkStart w:id="136" w:name="_Toc233208991"/>
            <w:r w:rsidRPr="00A5185A">
              <w:rPr>
                <w:color w:val="000000" w:themeColor="text1"/>
                <w:sz w:val="28"/>
                <w:szCs w:val="28"/>
              </w:rPr>
              <w:t>63.6%</w:t>
            </w:r>
            <w:bookmarkEnd w:id="136"/>
          </w:p>
        </w:tc>
      </w:tr>
      <w:tr w:rsidR="00A5185A" w:rsidRPr="00A5185A" w14:paraId="7383C3CD" w14:textId="77777777" w:rsidTr="00720251">
        <w:trPr>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3326D44E" w14:textId="77777777" w:rsidR="00720251" w:rsidRPr="00A5185A" w:rsidRDefault="00720251" w:rsidP="00720251">
            <w:pPr>
              <w:pStyle w:val="Heading1"/>
              <w:jc w:val="center"/>
              <w:rPr>
                <w:color w:val="000000" w:themeColor="text1"/>
                <w:sz w:val="28"/>
                <w:szCs w:val="28"/>
              </w:rPr>
            </w:pPr>
            <w:bookmarkStart w:id="137" w:name="_Toc233208992"/>
            <w:r w:rsidRPr="00A5185A">
              <w:rPr>
                <w:color w:val="000000" w:themeColor="text1"/>
                <w:sz w:val="28"/>
                <w:szCs w:val="28"/>
                <w:rtl/>
              </w:rPr>
              <w:t>الإدارة</w:t>
            </w:r>
            <w:bookmarkEnd w:id="137"/>
          </w:p>
        </w:tc>
        <w:tc>
          <w:tcPr>
            <w:tcW w:w="0" w:type="auto"/>
            <w:vAlign w:val="center"/>
            <w:hideMark/>
          </w:tcPr>
          <w:p w14:paraId="73AB7A04" w14:textId="77777777" w:rsidR="00720251" w:rsidRPr="00A5185A" w:rsidRDefault="00720251" w:rsidP="00720251">
            <w:pPr>
              <w:pStyle w:val="Heading1"/>
              <w:jc w:val="center"/>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bookmarkStart w:id="138" w:name="_Toc233208993"/>
            <w:r w:rsidRPr="00A5185A">
              <w:rPr>
                <w:color w:val="000000" w:themeColor="text1"/>
                <w:sz w:val="28"/>
                <w:szCs w:val="28"/>
                <w:rtl/>
              </w:rPr>
              <w:t>إدارة العمليات الجوية</w:t>
            </w:r>
            <w:bookmarkEnd w:id="138"/>
          </w:p>
        </w:tc>
        <w:tc>
          <w:tcPr>
            <w:tcW w:w="0" w:type="auto"/>
            <w:vAlign w:val="center"/>
            <w:hideMark/>
          </w:tcPr>
          <w:p w14:paraId="1474E8D0" w14:textId="77777777" w:rsidR="00720251" w:rsidRPr="00A5185A" w:rsidRDefault="00720251" w:rsidP="00720251">
            <w:pPr>
              <w:pStyle w:val="Heading1"/>
              <w:jc w:val="center"/>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bookmarkStart w:id="139" w:name="_Toc233208994"/>
            <w:r w:rsidRPr="00A5185A">
              <w:rPr>
                <w:color w:val="000000" w:themeColor="text1"/>
                <w:sz w:val="28"/>
                <w:szCs w:val="28"/>
              </w:rPr>
              <w:t>78</w:t>
            </w:r>
            <w:bookmarkEnd w:id="139"/>
          </w:p>
        </w:tc>
        <w:tc>
          <w:tcPr>
            <w:tcW w:w="0" w:type="auto"/>
            <w:vAlign w:val="center"/>
            <w:hideMark/>
          </w:tcPr>
          <w:p w14:paraId="641422B1" w14:textId="77777777" w:rsidR="00720251" w:rsidRPr="00A5185A" w:rsidRDefault="00720251" w:rsidP="00720251">
            <w:pPr>
              <w:pStyle w:val="Heading1"/>
              <w:jc w:val="center"/>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bookmarkStart w:id="140" w:name="_Toc233208995"/>
            <w:r w:rsidRPr="00A5185A">
              <w:rPr>
                <w:color w:val="000000" w:themeColor="text1"/>
                <w:sz w:val="28"/>
                <w:szCs w:val="28"/>
              </w:rPr>
              <w:t>24.1%</w:t>
            </w:r>
            <w:bookmarkEnd w:id="140"/>
          </w:p>
        </w:tc>
      </w:tr>
      <w:tr w:rsidR="00A5185A" w:rsidRPr="00A5185A" w14:paraId="32537F35" w14:textId="77777777" w:rsidTr="0072025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20FB9812" w14:textId="77777777" w:rsidR="00720251" w:rsidRPr="00A5185A" w:rsidRDefault="00720251" w:rsidP="00720251">
            <w:pPr>
              <w:pStyle w:val="Heading1"/>
              <w:jc w:val="center"/>
              <w:rPr>
                <w:color w:val="000000" w:themeColor="text1"/>
                <w:sz w:val="28"/>
                <w:szCs w:val="28"/>
              </w:rPr>
            </w:pPr>
          </w:p>
        </w:tc>
        <w:tc>
          <w:tcPr>
            <w:tcW w:w="0" w:type="auto"/>
            <w:vAlign w:val="center"/>
            <w:hideMark/>
          </w:tcPr>
          <w:p w14:paraId="6F05A31B" w14:textId="77777777" w:rsidR="00720251" w:rsidRPr="00A5185A" w:rsidRDefault="00720251" w:rsidP="00720251">
            <w:pPr>
              <w:pStyle w:val="Heading1"/>
              <w:jc w:val="center"/>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bookmarkStart w:id="141" w:name="_Toc233208996"/>
            <w:r w:rsidRPr="00A5185A">
              <w:rPr>
                <w:color w:val="000000" w:themeColor="text1"/>
                <w:sz w:val="28"/>
                <w:szCs w:val="28"/>
                <w:rtl/>
              </w:rPr>
              <w:t>إدارة السلامة وإدارة المخاطر</w:t>
            </w:r>
            <w:bookmarkEnd w:id="141"/>
          </w:p>
        </w:tc>
        <w:tc>
          <w:tcPr>
            <w:tcW w:w="0" w:type="auto"/>
            <w:vAlign w:val="center"/>
            <w:hideMark/>
          </w:tcPr>
          <w:p w14:paraId="464F4855" w14:textId="77777777" w:rsidR="00720251" w:rsidRPr="00A5185A" w:rsidRDefault="00720251" w:rsidP="00720251">
            <w:pPr>
              <w:pStyle w:val="Heading1"/>
              <w:jc w:val="center"/>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bookmarkStart w:id="142" w:name="_Toc233208997"/>
            <w:r w:rsidRPr="00A5185A">
              <w:rPr>
                <w:color w:val="000000" w:themeColor="text1"/>
                <w:sz w:val="28"/>
                <w:szCs w:val="28"/>
              </w:rPr>
              <w:t>64</w:t>
            </w:r>
            <w:bookmarkEnd w:id="142"/>
          </w:p>
        </w:tc>
        <w:tc>
          <w:tcPr>
            <w:tcW w:w="0" w:type="auto"/>
            <w:vAlign w:val="center"/>
            <w:hideMark/>
          </w:tcPr>
          <w:p w14:paraId="6A96B2BA" w14:textId="77777777" w:rsidR="00720251" w:rsidRPr="00A5185A" w:rsidRDefault="00720251" w:rsidP="00720251">
            <w:pPr>
              <w:pStyle w:val="Heading1"/>
              <w:jc w:val="center"/>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bookmarkStart w:id="143" w:name="_Toc233208998"/>
            <w:r w:rsidRPr="00A5185A">
              <w:rPr>
                <w:color w:val="000000" w:themeColor="text1"/>
                <w:sz w:val="28"/>
                <w:szCs w:val="28"/>
              </w:rPr>
              <w:t>19.7%</w:t>
            </w:r>
            <w:bookmarkEnd w:id="143"/>
          </w:p>
        </w:tc>
      </w:tr>
      <w:tr w:rsidR="00A5185A" w:rsidRPr="00A5185A" w14:paraId="5823EF5F" w14:textId="77777777" w:rsidTr="00720251">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4843F4D6" w14:textId="77777777" w:rsidR="00720251" w:rsidRPr="00A5185A" w:rsidRDefault="00720251" w:rsidP="00720251">
            <w:pPr>
              <w:pStyle w:val="Heading1"/>
              <w:jc w:val="center"/>
              <w:rPr>
                <w:color w:val="000000" w:themeColor="text1"/>
                <w:sz w:val="28"/>
                <w:szCs w:val="28"/>
              </w:rPr>
            </w:pPr>
          </w:p>
        </w:tc>
        <w:tc>
          <w:tcPr>
            <w:tcW w:w="0" w:type="auto"/>
            <w:vAlign w:val="center"/>
            <w:hideMark/>
          </w:tcPr>
          <w:p w14:paraId="721494C0" w14:textId="77777777" w:rsidR="00720251" w:rsidRPr="00A5185A" w:rsidRDefault="00720251" w:rsidP="00720251">
            <w:pPr>
              <w:pStyle w:val="Heading1"/>
              <w:jc w:val="center"/>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bookmarkStart w:id="144" w:name="_Toc233208999"/>
            <w:r w:rsidRPr="00A5185A">
              <w:rPr>
                <w:color w:val="000000" w:themeColor="text1"/>
                <w:sz w:val="28"/>
                <w:szCs w:val="28"/>
                <w:rtl/>
              </w:rPr>
              <w:t>إدارة الأمن</w:t>
            </w:r>
            <w:bookmarkEnd w:id="144"/>
          </w:p>
        </w:tc>
        <w:tc>
          <w:tcPr>
            <w:tcW w:w="0" w:type="auto"/>
            <w:vAlign w:val="center"/>
            <w:hideMark/>
          </w:tcPr>
          <w:p w14:paraId="1A9B6FE1" w14:textId="77777777" w:rsidR="00720251" w:rsidRPr="00A5185A" w:rsidRDefault="00720251" w:rsidP="00720251">
            <w:pPr>
              <w:pStyle w:val="Heading1"/>
              <w:jc w:val="center"/>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bookmarkStart w:id="145" w:name="_Toc233209000"/>
            <w:r w:rsidRPr="00A5185A">
              <w:rPr>
                <w:color w:val="000000" w:themeColor="text1"/>
                <w:sz w:val="28"/>
                <w:szCs w:val="28"/>
              </w:rPr>
              <w:t>56</w:t>
            </w:r>
            <w:bookmarkEnd w:id="145"/>
          </w:p>
        </w:tc>
        <w:tc>
          <w:tcPr>
            <w:tcW w:w="0" w:type="auto"/>
            <w:vAlign w:val="center"/>
            <w:hideMark/>
          </w:tcPr>
          <w:p w14:paraId="581FD464" w14:textId="77777777" w:rsidR="00720251" w:rsidRPr="00A5185A" w:rsidRDefault="00720251" w:rsidP="00720251">
            <w:pPr>
              <w:pStyle w:val="Heading1"/>
              <w:jc w:val="center"/>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bookmarkStart w:id="146" w:name="_Toc233209001"/>
            <w:r w:rsidRPr="00A5185A">
              <w:rPr>
                <w:color w:val="000000" w:themeColor="text1"/>
                <w:sz w:val="28"/>
                <w:szCs w:val="28"/>
              </w:rPr>
              <w:t>17.3%</w:t>
            </w:r>
            <w:bookmarkEnd w:id="146"/>
          </w:p>
        </w:tc>
      </w:tr>
      <w:tr w:rsidR="00A5185A" w:rsidRPr="00A5185A" w14:paraId="080A7957" w14:textId="77777777" w:rsidTr="0072025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75A2F0B1" w14:textId="77777777" w:rsidR="00720251" w:rsidRPr="00A5185A" w:rsidRDefault="00720251" w:rsidP="00720251">
            <w:pPr>
              <w:pStyle w:val="Heading1"/>
              <w:jc w:val="center"/>
              <w:rPr>
                <w:color w:val="000000" w:themeColor="text1"/>
                <w:sz w:val="28"/>
                <w:szCs w:val="28"/>
              </w:rPr>
            </w:pPr>
          </w:p>
        </w:tc>
        <w:tc>
          <w:tcPr>
            <w:tcW w:w="0" w:type="auto"/>
            <w:vAlign w:val="center"/>
            <w:hideMark/>
          </w:tcPr>
          <w:p w14:paraId="06F8A6B2" w14:textId="77777777" w:rsidR="00720251" w:rsidRPr="00A5185A" w:rsidRDefault="00720251" w:rsidP="00720251">
            <w:pPr>
              <w:pStyle w:val="Heading1"/>
              <w:jc w:val="center"/>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bookmarkStart w:id="147" w:name="_Toc233209002"/>
            <w:r w:rsidRPr="00A5185A">
              <w:rPr>
                <w:color w:val="000000" w:themeColor="text1"/>
                <w:sz w:val="28"/>
                <w:szCs w:val="28"/>
                <w:rtl/>
              </w:rPr>
              <w:t>إدارة العمليات الأرضية</w:t>
            </w:r>
            <w:bookmarkEnd w:id="147"/>
          </w:p>
        </w:tc>
        <w:tc>
          <w:tcPr>
            <w:tcW w:w="0" w:type="auto"/>
            <w:vAlign w:val="center"/>
            <w:hideMark/>
          </w:tcPr>
          <w:p w14:paraId="0C1FBFD4" w14:textId="77777777" w:rsidR="00720251" w:rsidRPr="00A5185A" w:rsidRDefault="00720251" w:rsidP="00720251">
            <w:pPr>
              <w:pStyle w:val="Heading1"/>
              <w:jc w:val="center"/>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bookmarkStart w:id="148" w:name="_Toc233209003"/>
            <w:r w:rsidRPr="00A5185A">
              <w:rPr>
                <w:color w:val="000000" w:themeColor="text1"/>
                <w:sz w:val="28"/>
                <w:szCs w:val="28"/>
              </w:rPr>
              <w:t>68</w:t>
            </w:r>
            <w:bookmarkEnd w:id="148"/>
          </w:p>
        </w:tc>
        <w:tc>
          <w:tcPr>
            <w:tcW w:w="0" w:type="auto"/>
            <w:vAlign w:val="center"/>
            <w:hideMark/>
          </w:tcPr>
          <w:p w14:paraId="390ECE3B" w14:textId="77777777" w:rsidR="00720251" w:rsidRPr="00A5185A" w:rsidRDefault="00720251" w:rsidP="00720251">
            <w:pPr>
              <w:pStyle w:val="Heading1"/>
              <w:jc w:val="center"/>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bookmarkStart w:id="149" w:name="_Toc233209004"/>
            <w:r w:rsidRPr="00A5185A">
              <w:rPr>
                <w:color w:val="000000" w:themeColor="text1"/>
                <w:sz w:val="28"/>
                <w:szCs w:val="28"/>
              </w:rPr>
              <w:t>21.0%</w:t>
            </w:r>
            <w:bookmarkEnd w:id="149"/>
          </w:p>
        </w:tc>
      </w:tr>
      <w:tr w:rsidR="00A5185A" w:rsidRPr="00A5185A" w14:paraId="27B9FC37" w14:textId="77777777" w:rsidTr="00720251">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14DDB229" w14:textId="77777777" w:rsidR="00720251" w:rsidRPr="00A5185A" w:rsidRDefault="00720251" w:rsidP="00720251">
            <w:pPr>
              <w:pStyle w:val="Heading1"/>
              <w:jc w:val="center"/>
              <w:rPr>
                <w:color w:val="000000" w:themeColor="text1"/>
                <w:sz w:val="28"/>
                <w:szCs w:val="28"/>
              </w:rPr>
            </w:pPr>
          </w:p>
        </w:tc>
        <w:tc>
          <w:tcPr>
            <w:tcW w:w="0" w:type="auto"/>
            <w:vAlign w:val="center"/>
            <w:hideMark/>
          </w:tcPr>
          <w:p w14:paraId="1808812D" w14:textId="77777777" w:rsidR="00720251" w:rsidRPr="00A5185A" w:rsidRDefault="00720251" w:rsidP="00720251">
            <w:pPr>
              <w:pStyle w:val="Heading1"/>
              <w:jc w:val="center"/>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bookmarkStart w:id="150" w:name="_Toc233209005"/>
            <w:r w:rsidRPr="00A5185A">
              <w:rPr>
                <w:color w:val="000000" w:themeColor="text1"/>
                <w:sz w:val="28"/>
                <w:szCs w:val="28"/>
                <w:rtl/>
              </w:rPr>
              <w:t>إدارات مساندة</w:t>
            </w:r>
            <w:bookmarkEnd w:id="150"/>
          </w:p>
        </w:tc>
        <w:tc>
          <w:tcPr>
            <w:tcW w:w="0" w:type="auto"/>
            <w:vAlign w:val="center"/>
            <w:hideMark/>
          </w:tcPr>
          <w:p w14:paraId="19504A41" w14:textId="77777777" w:rsidR="00720251" w:rsidRPr="00A5185A" w:rsidRDefault="00720251" w:rsidP="00720251">
            <w:pPr>
              <w:pStyle w:val="Heading1"/>
              <w:jc w:val="center"/>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bookmarkStart w:id="151" w:name="_Toc233209006"/>
            <w:r w:rsidRPr="00A5185A">
              <w:rPr>
                <w:color w:val="000000" w:themeColor="text1"/>
                <w:sz w:val="28"/>
                <w:szCs w:val="28"/>
              </w:rPr>
              <w:t>58</w:t>
            </w:r>
            <w:bookmarkEnd w:id="151"/>
          </w:p>
        </w:tc>
        <w:tc>
          <w:tcPr>
            <w:tcW w:w="0" w:type="auto"/>
            <w:vAlign w:val="center"/>
            <w:hideMark/>
          </w:tcPr>
          <w:p w14:paraId="383D6E37" w14:textId="77777777" w:rsidR="00720251" w:rsidRPr="00A5185A" w:rsidRDefault="00720251" w:rsidP="00720251">
            <w:pPr>
              <w:pStyle w:val="Heading1"/>
              <w:jc w:val="center"/>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bookmarkStart w:id="152" w:name="_Toc233209007"/>
            <w:r w:rsidRPr="00A5185A">
              <w:rPr>
                <w:color w:val="000000" w:themeColor="text1"/>
                <w:sz w:val="28"/>
                <w:szCs w:val="28"/>
              </w:rPr>
              <w:t>17.9%</w:t>
            </w:r>
            <w:bookmarkEnd w:id="152"/>
          </w:p>
        </w:tc>
      </w:tr>
      <w:tr w:rsidR="00A5185A" w:rsidRPr="00A5185A" w14:paraId="2863616E" w14:textId="77777777" w:rsidTr="0072025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250D815B" w14:textId="77777777" w:rsidR="00720251" w:rsidRPr="00A5185A" w:rsidRDefault="00720251" w:rsidP="00720251">
            <w:pPr>
              <w:pStyle w:val="Heading1"/>
              <w:jc w:val="center"/>
              <w:rPr>
                <w:color w:val="000000" w:themeColor="text1"/>
                <w:sz w:val="28"/>
                <w:szCs w:val="28"/>
              </w:rPr>
            </w:pPr>
            <w:bookmarkStart w:id="153" w:name="_Toc233209008"/>
            <w:r w:rsidRPr="00A5185A">
              <w:rPr>
                <w:color w:val="000000" w:themeColor="text1"/>
                <w:sz w:val="28"/>
                <w:szCs w:val="28"/>
                <w:rtl/>
              </w:rPr>
              <w:t>المجموع</w:t>
            </w:r>
            <w:bookmarkEnd w:id="153"/>
          </w:p>
        </w:tc>
        <w:tc>
          <w:tcPr>
            <w:tcW w:w="0" w:type="auto"/>
            <w:vAlign w:val="center"/>
            <w:hideMark/>
          </w:tcPr>
          <w:p w14:paraId="12283C74" w14:textId="77777777" w:rsidR="00720251" w:rsidRPr="00A5185A" w:rsidRDefault="00720251" w:rsidP="00720251">
            <w:pPr>
              <w:pStyle w:val="Heading1"/>
              <w:jc w:val="center"/>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bookmarkStart w:id="154" w:name="_Toc233209009"/>
            <w:r w:rsidRPr="00A5185A">
              <w:rPr>
                <w:color w:val="000000" w:themeColor="text1"/>
                <w:sz w:val="28"/>
                <w:szCs w:val="28"/>
              </w:rPr>
              <w:t>324</w:t>
            </w:r>
            <w:bookmarkEnd w:id="154"/>
          </w:p>
        </w:tc>
        <w:tc>
          <w:tcPr>
            <w:tcW w:w="0" w:type="auto"/>
            <w:vAlign w:val="center"/>
            <w:hideMark/>
          </w:tcPr>
          <w:p w14:paraId="2CA3F10E" w14:textId="77777777" w:rsidR="00720251" w:rsidRPr="00A5185A" w:rsidRDefault="00720251" w:rsidP="00720251">
            <w:pPr>
              <w:pStyle w:val="Heading1"/>
              <w:jc w:val="center"/>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bookmarkStart w:id="155" w:name="_Toc233209010"/>
            <w:r w:rsidRPr="00A5185A">
              <w:rPr>
                <w:color w:val="000000" w:themeColor="text1"/>
                <w:sz w:val="28"/>
                <w:szCs w:val="28"/>
              </w:rPr>
              <w:t>100%</w:t>
            </w:r>
            <w:bookmarkEnd w:id="155"/>
          </w:p>
        </w:tc>
      </w:tr>
    </w:tbl>
    <w:p w14:paraId="563F0B0A" w14:textId="77777777" w:rsidR="00720251" w:rsidRPr="00A5185A" w:rsidRDefault="00720251" w:rsidP="00720251">
      <w:pPr>
        <w:spacing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A5185A">
        <w:rPr>
          <w:rFonts w:ascii="Simplified Arabic" w:eastAsia="Times New Roman" w:hAnsi="Simplified Arabic" w:cs="Simplified Arabic"/>
          <w:color w:val="000000" w:themeColor="text1"/>
          <w:kern w:val="0"/>
          <w:sz w:val="28"/>
          <w:szCs w:val="28"/>
          <w:rtl/>
          <w14:ligatures w14:val="none"/>
        </w:rPr>
        <w:t>يتضح من الجدول السابق أن غالبية أفراد العينة من فئة الذكور، وهو ما يعكس التركيب الفعلي للقوى العاملة في القطاع المطاري. كما تُهيمن الفئة العمرية من 30 إلى أقل من 40 سنة بنسبة 38.3%، يليها أفراد العينة من ذوي حملة شهادة البكالوريوس بنسبة 53.7%، وذوي الخبرة من 5 إلى أقل من 10 سنوات بنسبة 33.3%. ويُلاحظ التوزيع المتوازن لأفراد العينة بين الإدارات المختلفة، مما يُعزِّز شمولية البيانات المجمَّعة وتمثيلها لمختلف زوايا العمل في المطار.</w:t>
      </w:r>
    </w:p>
    <w:p w14:paraId="4B9764E9" w14:textId="77777777" w:rsidR="00720251" w:rsidRPr="00A5185A" w:rsidRDefault="00720251" w:rsidP="00720251">
      <w:pPr>
        <w:outlineLvl w:val="1"/>
        <w:rPr>
          <w:rFonts w:ascii="Simplified Arabic" w:eastAsia="Times New Roman" w:hAnsi="Simplified Arabic" w:cs="Simplified Arabic"/>
          <w:b/>
          <w:bCs/>
          <w:color w:val="000000" w:themeColor="text1"/>
          <w:kern w:val="0"/>
          <w:sz w:val="36"/>
          <w:szCs w:val="36"/>
          <w:rtl/>
          <w14:ligatures w14:val="none"/>
        </w:rPr>
      </w:pPr>
      <w:bookmarkStart w:id="156" w:name="_Toc233209011"/>
      <w:r w:rsidRPr="00A5185A">
        <w:rPr>
          <w:rFonts w:ascii="Simplified Arabic" w:eastAsia="Times New Roman" w:hAnsi="Simplified Arabic" w:cs="Simplified Arabic"/>
          <w:b/>
          <w:bCs/>
          <w:color w:val="000000" w:themeColor="text1"/>
          <w:kern w:val="0"/>
          <w:sz w:val="36"/>
          <w:szCs w:val="36"/>
          <w:rtl/>
          <w14:ligatures w14:val="none"/>
        </w:rPr>
        <w:t>4.3 أداة الدراسة</w:t>
      </w:r>
      <w:bookmarkEnd w:id="156"/>
    </w:p>
    <w:p w14:paraId="0A07162A" w14:textId="77777777" w:rsidR="00720251" w:rsidRPr="00A5185A" w:rsidRDefault="00720251" w:rsidP="00720251">
      <w:pPr>
        <w:spacing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A5185A">
        <w:rPr>
          <w:rFonts w:ascii="Simplified Arabic" w:eastAsia="Times New Roman" w:hAnsi="Simplified Arabic" w:cs="Simplified Arabic"/>
          <w:color w:val="000000" w:themeColor="text1"/>
          <w:kern w:val="0"/>
          <w:sz w:val="28"/>
          <w:szCs w:val="28"/>
          <w:rtl/>
          <w14:ligatures w14:val="none"/>
        </w:rPr>
        <w:t>اعتمدت الدراسة على الاستبانة بوصفها الأداة الرئيسية لجمع البيانات الميدانية، نظرًا لملاءمتها لطبيعة الدراسة وقدرتها على جمع كميات كبيرة من البيانات في وقت محدود وبتكلفة معقولة. وقد جرى تطوير الاستبانة بصورة منهجية من خلال مراجعة الأدبيات النظرية والدراسات السابقة ذات الصلة بمتغيري الدراسة، والاستفادة من المقاييس المُجرَّبة في هذا الحقل.</w:t>
      </w:r>
    </w:p>
    <w:p w14:paraId="4CEA02BA" w14:textId="77777777" w:rsidR="00720251" w:rsidRPr="00A5185A" w:rsidRDefault="00720251" w:rsidP="00720251">
      <w:pPr>
        <w:rPr>
          <w:rFonts w:ascii="Simplified Arabic" w:eastAsia="Times New Roman" w:hAnsi="Simplified Arabic" w:cs="Simplified Arabic"/>
          <w:b/>
          <w:bCs/>
          <w:color w:val="000000" w:themeColor="text1"/>
          <w:kern w:val="0"/>
          <w:sz w:val="32"/>
          <w:szCs w:val="32"/>
          <w:rtl/>
          <w14:ligatures w14:val="none"/>
        </w:rPr>
      </w:pPr>
      <w:r w:rsidRPr="00A5185A">
        <w:rPr>
          <w:rFonts w:ascii="Simplified Arabic" w:eastAsia="Times New Roman" w:hAnsi="Simplified Arabic" w:cs="Simplified Arabic"/>
          <w:b/>
          <w:bCs/>
          <w:color w:val="000000" w:themeColor="text1"/>
          <w:kern w:val="0"/>
          <w:sz w:val="32"/>
          <w:szCs w:val="32"/>
          <w:rtl/>
          <w14:ligatures w14:val="none"/>
        </w:rPr>
        <w:t>1. مكونات أداة الدراسة</w:t>
      </w:r>
    </w:p>
    <w:p w14:paraId="48777F9F" w14:textId="77777777" w:rsidR="00720251" w:rsidRPr="00A5185A" w:rsidRDefault="00720251" w:rsidP="00720251">
      <w:pPr>
        <w:rPr>
          <w:rFonts w:ascii="Simplified Arabic" w:eastAsia="Times New Roman" w:hAnsi="Simplified Arabic" w:cs="Simplified Arabic"/>
          <w:b/>
          <w:bCs/>
          <w:color w:val="000000" w:themeColor="text1"/>
          <w:kern w:val="0"/>
          <w:sz w:val="28"/>
          <w:szCs w:val="28"/>
          <w:rtl/>
          <w14:ligatures w14:val="none"/>
        </w:rPr>
      </w:pPr>
      <w:r w:rsidRPr="00A5185A">
        <w:rPr>
          <w:rFonts w:ascii="Simplified Arabic" w:eastAsia="Times New Roman" w:hAnsi="Simplified Arabic" w:cs="Simplified Arabic"/>
          <w:b/>
          <w:bCs/>
          <w:color w:val="000000" w:themeColor="text1"/>
          <w:kern w:val="0"/>
          <w:sz w:val="28"/>
          <w:szCs w:val="28"/>
          <w:rtl/>
          <w14:ligatures w14:val="none"/>
        </w:rPr>
        <w:t>تتكون الاستبانة في صورتها النهائية من ثلاثة أقسام متكاملة على النحو الآتي:</w:t>
      </w:r>
    </w:p>
    <w:p w14:paraId="2B67DFBD" w14:textId="77777777" w:rsidR="00720251" w:rsidRPr="00A5185A" w:rsidRDefault="00720251" w:rsidP="00720251">
      <w:pPr>
        <w:spacing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A5185A">
        <w:rPr>
          <w:rFonts w:ascii="Simplified Arabic" w:eastAsia="Times New Roman" w:hAnsi="Simplified Arabic" w:cs="Simplified Arabic"/>
          <w:b/>
          <w:bCs/>
          <w:color w:val="000000" w:themeColor="text1"/>
          <w:kern w:val="0"/>
          <w:sz w:val="28"/>
          <w:szCs w:val="28"/>
          <w:rtl/>
          <w14:ligatures w14:val="none"/>
        </w:rPr>
        <w:lastRenderedPageBreak/>
        <w:t xml:space="preserve">القسم الأول: </w:t>
      </w:r>
      <w:r w:rsidRPr="00A5185A">
        <w:rPr>
          <w:rFonts w:ascii="Simplified Arabic" w:eastAsia="Times New Roman" w:hAnsi="Simplified Arabic" w:cs="Simplified Arabic"/>
          <w:color w:val="000000" w:themeColor="text1"/>
          <w:kern w:val="0"/>
          <w:sz w:val="28"/>
          <w:szCs w:val="28"/>
          <w:rtl/>
          <w14:ligatures w14:val="none"/>
        </w:rPr>
        <w:t>البيانات الديموغرافية والوظيفية لأفراد عينة الدراسة، ويتضمن ستة متغيرات هي: الجنس، والعمر، والمؤهل العلمي، وسنوات الخبرة، والمستوى الوظيفي، والإدارة التي يعمل بها المبحوث.</w:t>
      </w:r>
    </w:p>
    <w:p w14:paraId="4AFF1B7E" w14:textId="77777777" w:rsidR="00720251" w:rsidRPr="00A5185A" w:rsidRDefault="00720251" w:rsidP="00720251">
      <w:pPr>
        <w:spacing w:line="276" w:lineRule="auto"/>
        <w:ind w:firstLine="424"/>
        <w:jc w:val="both"/>
        <w:rPr>
          <w:rFonts w:ascii="Simplified Arabic" w:eastAsia="Times New Roman" w:hAnsi="Simplified Arabic" w:cs="Simplified Arabic"/>
          <w:b/>
          <w:bCs/>
          <w:color w:val="000000" w:themeColor="text1"/>
          <w:kern w:val="0"/>
          <w:sz w:val="28"/>
          <w:szCs w:val="28"/>
          <w:rtl/>
          <w14:ligatures w14:val="none"/>
        </w:rPr>
      </w:pPr>
      <w:r w:rsidRPr="00A5185A">
        <w:rPr>
          <w:rFonts w:ascii="Simplified Arabic" w:eastAsia="Times New Roman" w:hAnsi="Simplified Arabic" w:cs="Simplified Arabic"/>
          <w:b/>
          <w:bCs/>
          <w:color w:val="000000" w:themeColor="text1"/>
          <w:kern w:val="0"/>
          <w:sz w:val="28"/>
          <w:szCs w:val="28"/>
          <w:rtl/>
          <w14:ligatures w14:val="none"/>
        </w:rPr>
        <w:t xml:space="preserve">القسم الثاني: </w:t>
      </w:r>
      <w:r w:rsidRPr="00A5185A">
        <w:rPr>
          <w:rFonts w:ascii="Simplified Arabic" w:eastAsia="Times New Roman" w:hAnsi="Simplified Arabic" w:cs="Simplified Arabic"/>
          <w:color w:val="000000" w:themeColor="text1"/>
          <w:kern w:val="0"/>
          <w:sz w:val="28"/>
          <w:szCs w:val="28"/>
          <w:rtl/>
          <w14:ligatures w14:val="none"/>
        </w:rPr>
        <w:t>المتغير المستقل (إدارة المخاطر التشغيلية)، ويتكون من (16) فقرة موزعة على أربعة أبعاد بواقع أربع فقرات لكل بُعد، على النحو الآتي:</w:t>
      </w:r>
    </w:p>
    <w:p w14:paraId="37CE95B4" w14:textId="0C0A6227" w:rsidR="00720251" w:rsidRPr="00A5185A" w:rsidRDefault="00720251" w:rsidP="00D905AF">
      <w:pPr>
        <w:pStyle w:val="ListParagraph"/>
        <w:numPr>
          <w:ilvl w:val="0"/>
          <w:numId w:val="12"/>
        </w:numPr>
        <w:ind w:left="424"/>
        <w:rPr>
          <w:rFonts w:ascii="Simplified Arabic" w:eastAsia="Times New Roman" w:hAnsi="Simplified Arabic" w:cs="Simplified Arabic"/>
          <w:color w:val="000000" w:themeColor="text1"/>
          <w:kern w:val="0"/>
          <w:sz w:val="28"/>
          <w:szCs w:val="28"/>
          <w:rtl/>
          <w14:ligatures w14:val="none"/>
        </w:rPr>
      </w:pPr>
      <w:r w:rsidRPr="00A5185A">
        <w:rPr>
          <w:rFonts w:ascii="Simplified Arabic" w:eastAsia="Times New Roman" w:hAnsi="Simplified Arabic" w:cs="Simplified Arabic"/>
          <w:color w:val="000000" w:themeColor="text1"/>
          <w:kern w:val="0"/>
          <w:sz w:val="28"/>
          <w:szCs w:val="28"/>
          <w:rtl/>
          <w14:ligatures w14:val="none"/>
        </w:rPr>
        <w:t>البُعد الأول: تحديد المخاطر التشغيلية (الفقرات 1-4)</w:t>
      </w:r>
    </w:p>
    <w:p w14:paraId="0B51E792" w14:textId="2595A5F9" w:rsidR="00720251" w:rsidRPr="00A5185A" w:rsidRDefault="00720251" w:rsidP="00D905AF">
      <w:pPr>
        <w:pStyle w:val="ListParagraph"/>
        <w:numPr>
          <w:ilvl w:val="0"/>
          <w:numId w:val="12"/>
        </w:numPr>
        <w:ind w:left="424"/>
        <w:rPr>
          <w:rFonts w:ascii="Simplified Arabic" w:eastAsia="Times New Roman" w:hAnsi="Simplified Arabic" w:cs="Simplified Arabic"/>
          <w:color w:val="000000" w:themeColor="text1"/>
          <w:kern w:val="0"/>
          <w:sz w:val="28"/>
          <w:szCs w:val="28"/>
          <w:rtl/>
          <w14:ligatures w14:val="none"/>
        </w:rPr>
      </w:pPr>
      <w:r w:rsidRPr="00A5185A">
        <w:rPr>
          <w:rFonts w:ascii="Simplified Arabic" w:eastAsia="Times New Roman" w:hAnsi="Simplified Arabic" w:cs="Simplified Arabic"/>
          <w:color w:val="000000" w:themeColor="text1"/>
          <w:kern w:val="0"/>
          <w:sz w:val="28"/>
          <w:szCs w:val="28"/>
          <w:rtl/>
          <w14:ligatures w14:val="none"/>
        </w:rPr>
        <w:t>البُعد الثاني: تقييم المخاطر التشغيلية (الفقرات 5-8)</w:t>
      </w:r>
    </w:p>
    <w:p w14:paraId="602D82F6" w14:textId="68D6928C" w:rsidR="00720251" w:rsidRPr="00A5185A" w:rsidRDefault="00720251" w:rsidP="00D905AF">
      <w:pPr>
        <w:pStyle w:val="ListParagraph"/>
        <w:numPr>
          <w:ilvl w:val="0"/>
          <w:numId w:val="12"/>
        </w:numPr>
        <w:ind w:left="424"/>
        <w:rPr>
          <w:rFonts w:ascii="Simplified Arabic" w:eastAsia="Times New Roman" w:hAnsi="Simplified Arabic" w:cs="Simplified Arabic"/>
          <w:color w:val="000000" w:themeColor="text1"/>
          <w:kern w:val="0"/>
          <w:sz w:val="28"/>
          <w:szCs w:val="28"/>
          <w:rtl/>
          <w14:ligatures w14:val="none"/>
        </w:rPr>
      </w:pPr>
      <w:r w:rsidRPr="00A5185A">
        <w:rPr>
          <w:rFonts w:ascii="Simplified Arabic" w:eastAsia="Times New Roman" w:hAnsi="Simplified Arabic" w:cs="Simplified Arabic"/>
          <w:color w:val="000000" w:themeColor="text1"/>
          <w:kern w:val="0"/>
          <w:sz w:val="28"/>
          <w:szCs w:val="28"/>
          <w:rtl/>
          <w14:ligatures w14:val="none"/>
        </w:rPr>
        <w:t>البُعد الثالث: الاستجابة للمخاطر التشغيلية (الفقرات 9-12)</w:t>
      </w:r>
    </w:p>
    <w:p w14:paraId="4D05F6AD" w14:textId="314EE61A" w:rsidR="00720251" w:rsidRPr="00A5185A" w:rsidRDefault="00720251" w:rsidP="00D905AF">
      <w:pPr>
        <w:pStyle w:val="ListParagraph"/>
        <w:numPr>
          <w:ilvl w:val="0"/>
          <w:numId w:val="12"/>
        </w:numPr>
        <w:ind w:left="424"/>
        <w:rPr>
          <w:rFonts w:ascii="Simplified Arabic" w:eastAsia="Times New Roman" w:hAnsi="Simplified Arabic" w:cs="Simplified Arabic"/>
          <w:color w:val="000000" w:themeColor="text1"/>
          <w:kern w:val="0"/>
          <w:sz w:val="28"/>
          <w:szCs w:val="28"/>
          <w:rtl/>
          <w14:ligatures w14:val="none"/>
        </w:rPr>
      </w:pPr>
      <w:r w:rsidRPr="00A5185A">
        <w:rPr>
          <w:rFonts w:ascii="Simplified Arabic" w:eastAsia="Times New Roman" w:hAnsi="Simplified Arabic" w:cs="Simplified Arabic"/>
          <w:color w:val="000000" w:themeColor="text1"/>
          <w:kern w:val="0"/>
          <w:sz w:val="28"/>
          <w:szCs w:val="28"/>
          <w:rtl/>
          <w14:ligatures w14:val="none"/>
        </w:rPr>
        <w:t>البُعد الرابع: مراقبة المخاطر التشغيلية ومراجعتها (الفقرات 13-16)</w:t>
      </w:r>
    </w:p>
    <w:p w14:paraId="78D5267B" w14:textId="77777777" w:rsidR="00720251" w:rsidRPr="00A5185A" w:rsidRDefault="00720251" w:rsidP="00720251">
      <w:pPr>
        <w:spacing w:line="276" w:lineRule="auto"/>
        <w:ind w:firstLine="424"/>
        <w:jc w:val="both"/>
        <w:rPr>
          <w:rFonts w:ascii="Simplified Arabic" w:eastAsia="Times New Roman" w:hAnsi="Simplified Arabic" w:cs="Simplified Arabic"/>
          <w:b/>
          <w:bCs/>
          <w:color w:val="000000" w:themeColor="text1"/>
          <w:kern w:val="0"/>
          <w:sz w:val="28"/>
          <w:szCs w:val="28"/>
          <w:rtl/>
          <w14:ligatures w14:val="none"/>
        </w:rPr>
      </w:pPr>
      <w:r w:rsidRPr="00A5185A">
        <w:rPr>
          <w:rFonts w:ascii="Simplified Arabic" w:eastAsia="Times New Roman" w:hAnsi="Simplified Arabic" w:cs="Simplified Arabic"/>
          <w:b/>
          <w:bCs/>
          <w:color w:val="000000" w:themeColor="text1"/>
          <w:kern w:val="0"/>
          <w:sz w:val="28"/>
          <w:szCs w:val="28"/>
          <w:rtl/>
          <w14:ligatures w14:val="none"/>
        </w:rPr>
        <w:t xml:space="preserve">القسم الثالث: </w:t>
      </w:r>
      <w:r w:rsidRPr="00A5185A">
        <w:rPr>
          <w:rFonts w:ascii="Simplified Arabic" w:eastAsia="Times New Roman" w:hAnsi="Simplified Arabic" w:cs="Simplified Arabic"/>
          <w:color w:val="000000" w:themeColor="text1"/>
          <w:kern w:val="0"/>
          <w:sz w:val="28"/>
          <w:szCs w:val="28"/>
          <w:rtl/>
          <w14:ligatures w14:val="none"/>
        </w:rPr>
        <w:t>المتغير التابع (تقليل الانقطاعات وتحسين استمرارية الخدمة)، ويتكون من (12) فقرة في محور واحد تقيس مستوى تقليل الانقطاعات وتحسين استمرارية الخدمة في عمليات المطار.</w:t>
      </w:r>
    </w:p>
    <w:p w14:paraId="24324282" w14:textId="77777777" w:rsidR="00720251" w:rsidRPr="00A5185A" w:rsidRDefault="00720251" w:rsidP="00720251">
      <w:pPr>
        <w:rPr>
          <w:rFonts w:ascii="Simplified Arabic" w:eastAsia="Times New Roman" w:hAnsi="Simplified Arabic" w:cs="Simplified Arabic"/>
          <w:b/>
          <w:bCs/>
          <w:color w:val="000000" w:themeColor="text1"/>
          <w:kern w:val="0"/>
          <w:sz w:val="32"/>
          <w:szCs w:val="32"/>
          <w:rtl/>
          <w14:ligatures w14:val="none"/>
        </w:rPr>
      </w:pPr>
      <w:r w:rsidRPr="00A5185A">
        <w:rPr>
          <w:rFonts w:ascii="Simplified Arabic" w:eastAsia="Times New Roman" w:hAnsi="Simplified Arabic" w:cs="Simplified Arabic"/>
          <w:b/>
          <w:bCs/>
          <w:color w:val="000000" w:themeColor="text1"/>
          <w:kern w:val="0"/>
          <w:sz w:val="32"/>
          <w:szCs w:val="32"/>
          <w:rtl/>
          <w14:ligatures w14:val="none"/>
        </w:rPr>
        <w:t>2. مقياس الاستجابة</w:t>
      </w:r>
    </w:p>
    <w:p w14:paraId="372E3897" w14:textId="77777777" w:rsidR="00720251" w:rsidRPr="00A5185A" w:rsidRDefault="00720251" w:rsidP="00720251">
      <w:pPr>
        <w:spacing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A5185A">
        <w:rPr>
          <w:rFonts w:ascii="Simplified Arabic" w:eastAsia="Times New Roman" w:hAnsi="Simplified Arabic" w:cs="Simplified Arabic"/>
          <w:color w:val="000000" w:themeColor="text1"/>
          <w:kern w:val="0"/>
          <w:sz w:val="28"/>
          <w:szCs w:val="28"/>
          <w:rtl/>
          <w14:ligatures w14:val="none"/>
        </w:rPr>
        <w:t>تم اعتماد مقياس ليكرت الخماسي في قياس استجابات المبحوثين على فقرات الاستبانة، إذ يتميز هذا المقياس بسهولة استخدامه ووضوح تدريجاته، ويُتيح للمبحوثين التعبير عن درجة موافقتهم على كل فقرة بدقة. ويتدرج المقياس على النحو الآتي:</w:t>
      </w:r>
    </w:p>
    <w:p w14:paraId="4E507D2F" w14:textId="061C1807" w:rsidR="0040569B" w:rsidRPr="00A5185A" w:rsidRDefault="00720251" w:rsidP="00720251">
      <w:pPr>
        <w:rPr>
          <w:rFonts w:ascii="Simplified Arabic" w:eastAsia="Times New Roman" w:hAnsi="Simplified Arabic" w:cs="Simplified Arabic"/>
          <w:b/>
          <w:bCs/>
          <w:color w:val="000000" w:themeColor="text1"/>
          <w:kern w:val="0"/>
          <w:sz w:val="28"/>
          <w:szCs w:val="28"/>
          <w:rtl/>
          <w14:ligatures w14:val="none"/>
        </w:rPr>
      </w:pPr>
      <w:r w:rsidRPr="00A5185A">
        <w:rPr>
          <w:rFonts w:ascii="Simplified Arabic" w:eastAsia="Times New Roman" w:hAnsi="Simplified Arabic" w:cs="Simplified Arabic"/>
          <w:b/>
          <w:bCs/>
          <w:color w:val="000000" w:themeColor="text1"/>
          <w:kern w:val="0"/>
          <w:sz w:val="28"/>
          <w:szCs w:val="28"/>
          <w:rtl/>
          <w14:ligatures w14:val="none"/>
        </w:rPr>
        <w:t>جدول (3 - 3): مقياس ليكرت الخماسي ودرجاته والأوزان النسبية</w:t>
      </w:r>
    </w:p>
    <w:tbl>
      <w:tblPr>
        <w:tblStyle w:val="GridTable4-Accent1"/>
        <w:bidiVisual/>
        <w:tblW w:w="9096" w:type="dxa"/>
        <w:jc w:val="center"/>
        <w:tblLook w:val="04A0" w:firstRow="1" w:lastRow="0" w:firstColumn="1" w:lastColumn="0" w:noHBand="0" w:noVBand="1"/>
      </w:tblPr>
      <w:tblGrid>
        <w:gridCol w:w="1676"/>
        <w:gridCol w:w="1429"/>
        <w:gridCol w:w="1429"/>
        <w:gridCol w:w="1429"/>
        <w:gridCol w:w="1429"/>
        <w:gridCol w:w="1704"/>
      </w:tblGrid>
      <w:tr w:rsidR="00A5185A" w:rsidRPr="00A5185A" w14:paraId="6E259F23" w14:textId="77777777" w:rsidTr="00720251">
        <w:trPr>
          <w:cnfStyle w:val="100000000000" w:firstRow="1" w:lastRow="0" w:firstColumn="0" w:lastColumn="0" w:oddVBand="0" w:evenVBand="0" w:oddHBand="0" w:evenHBand="0" w:firstRowFirstColumn="0" w:firstRowLastColumn="0" w:lastRowFirstColumn="0" w:lastRowLastColumn="0"/>
          <w:trHeight w:val="557"/>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F5C52E2" w14:textId="77777777" w:rsidR="00720251" w:rsidRPr="00A5185A" w:rsidRDefault="00720251" w:rsidP="00720251">
            <w:pPr>
              <w:pStyle w:val="Heading1"/>
              <w:jc w:val="center"/>
              <w:rPr>
                <w:b/>
                <w:bCs/>
                <w:color w:val="000000" w:themeColor="text1"/>
                <w:sz w:val="28"/>
                <w:szCs w:val="28"/>
              </w:rPr>
            </w:pPr>
            <w:bookmarkStart w:id="157" w:name="_Toc233209012"/>
            <w:r w:rsidRPr="00A5185A">
              <w:rPr>
                <w:b/>
                <w:bCs/>
                <w:color w:val="000000" w:themeColor="text1"/>
                <w:sz w:val="28"/>
                <w:szCs w:val="28"/>
                <w:rtl/>
              </w:rPr>
              <w:t>الاستجابة</w:t>
            </w:r>
            <w:bookmarkEnd w:id="157"/>
          </w:p>
        </w:tc>
        <w:tc>
          <w:tcPr>
            <w:tcW w:w="0" w:type="auto"/>
            <w:vAlign w:val="center"/>
            <w:hideMark/>
          </w:tcPr>
          <w:p w14:paraId="53E47AF9" w14:textId="77777777" w:rsidR="00720251" w:rsidRPr="00A5185A" w:rsidRDefault="00720251" w:rsidP="00720251">
            <w:pPr>
              <w:pStyle w:val="Heading1"/>
              <w:jc w:val="center"/>
              <w:cnfStyle w:val="100000000000" w:firstRow="1" w:lastRow="0" w:firstColumn="0" w:lastColumn="0" w:oddVBand="0" w:evenVBand="0" w:oddHBand="0" w:evenHBand="0" w:firstRowFirstColumn="0" w:firstRowLastColumn="0" w:lastRowFirstColumn="0" w:lastRowLastColumn="0"/>
              <w:rPr>
                <w:b/>
                <w:bCs/>
                <w:color w:val="000000" w:themeColor="text1"/>
                <w:sz w:val="28"/>
                <w:szCs w:val="28"/>
              </w:rPr>
            </w:pPr>
            <w:bookmarkStart w:id="158" w:name="_Toc233209013"/>
            <w:r w:rsidRPr="00A5185A">
              <w:rPr>
                <w:b/>
                <w:bCs/>
                <w:color w:val="000000" w:themeColor="text1"/>
                <w:sz w:val="28"/>
                <w:szCs w:val="28"/>
                <w:rtl/>
              </w:rPr>
              <w:t>موافق بشدة</w:t>
            </w:r>
            <w:bookmarkEnd w:id="158"/>
          </w:p>
        </w:tc>
        <w:tc>
          <w:tcPr>
            <w:tcW w:w="0" w:type="auto"/>
            <w:vAlign w:val="center"/>
            <w:hideMark/>
          </w:tcPr>
          <w:p w14:paraId="7F4E8F40" w14:textId="77777777" w:rsidR="00720251" w:rsidRPr="00A5185A" w:rsidRDefault="00720251" w:rsidP="00720251">
            <w:pPr>
              <w:pStyle w:val="Heading1"/>
              <w:jc w:val="center"/>
              <w:cnfStyle w:val="100000000000" w:firstRow="1" w:lastRow="0" w:firstColumn="0" w:lastColumn="0" w:oddVBand="0" w:evenVBand="0" w:oddHBand="0" w:evenHBand="0" w:firstRowFirstColumn="0" w:firstRowLastColumn="0" w:lastRowFirstColumn="0" w:lastRowLastColumn="0"/>
              <w:rPr>
                <w:b/>
                <w:bCs/>
                <w:color w:val="000000" w:themeColor="text1"/>
                <w:sz w:val="28"/>
                <w:szCs w:val="28"/>
              </w:rPr>
            </w:pPr>
            <w:bookmarkStart w:id="159" w:name="_Toc233209014"/>
            <w:r w:rsidRPr="00A5185A">
              <w:rPr>
                <w:b/>
                <w:bCs/>
                <w:color w:val="000000" w:themeColor="text1"/>
                <w:sz w:val="28"/>
                <w:szCs w:val="28"/>
                <w:rtl/>
              </w:rPr>
              <w:t>موافق</w:t>
            </w:r>
            <w:bookmarkEnd w:id="159"/>
          </w:p>
        </w:tc>
        <w:tc>
          <w:tcPr>
            <w:tcW w:w="0" w:type="auto"/>
            <w:vAlign w:val="center"/>
            <w:hideMark/>
          </w:tcPr>
          <w:p w14:paraId="03DA8091" w14:textId="77777777" w:rsidR="00720251" w:rsidRPr="00A5185A" w:rsidRDefault="00720251" w:rsidP="00720251">
            <w:pPr>
              <w:pStyle w:val="Heading1"/>
              <w:jc w:val="center"/>
              <w:cnfStyle w:val="100000000000" w:firstRow="1" w:lastRow="0" w:firstColumn="0" w:lastColumn="0" w:oddVBand="0" w:evenVBand="0" w:oddHBand="0" w:evenHBand="0" w:firstRowFirstColumn="0" w:firstRowLastColumn="0" w:lastRowFirstColumn="0" w:lastRowLastColumn="0"/>
              <w:rPr>
                <w:b/>
                <w:bCs/>
                <w:color w:val="000000" w:themeColor="text1"/>
                <w:sz w:val="28"/>
                <w:szCs w:val="28"/>
              </w:rPr>
            </w:pPr>
            <w:bookmarkStart w:id="160" w:name="_Toc233209015"/>
            <w:r w:rsidRPr="00A5185A">
              <w:rPr>
                <w:b/>
                <w:bCs/>
                <w:color w:val="000000" w:themeColor="text1"/>
                <w:sz w:val="28"/>
                <w:szCs w:val="28"/>
                <w:rtl/>
              </w:rPr>
              <w:t>محايد</w:t>
            </w:r>
            <w:bookmarkEnd w:id="160"/>
          </w:p>
        </w:tc>
        <w:tc>
          <w:tcPr>
            <w:tcW w:w="0" w:type="auto"/>
            <w:vAlign w:val="center"/>
            <w:hideMark/>
          </w:tcPr>
          <w:p w14:paraId="7082E6F5" w14:textId="77777777" w:rsidR="00720251" w:rsidRPr="00A5185A" w:rsidRDefault="00720251" w:rsidP="00720251">
            <w:pPr>
              <w:pStyle w:val="Heading1"/>
              <w:jc w:val="center"/>
              <w:cnfStyle w:val="100000000000" w:firstRow="1" w:lastRow="0" w:firstColumn="0" w:lastColumn="0" w:oddVBand="0" w:evenVBand="0" w:oddHBand="0" w:evenHBand="0" w:firstRowFirstColumn="0" w:firstRowLastColumn="0" w:lastRowFirstColumn="0" w:lastRowLastColumn="0"/>
              <w:rPr>
                <w:b/>
                <w:bCs/>
                <w:color w:val="000000" w:themeColor="text1"/>
                <w:sz w:val="28"/>
                <w:szCs w:val="28"/>
              </w:rPr>
            </w:pPr>
            <w:bookmarkStart w:id="161" w:name="_Toc233209016"/>
            <w:r w:rsidRPr="00A5185A">
              <w:rPr>
                <w:b/>
                <w:bCs/>
                <w:color w:val="000000" w:themeColor="text1"/>
                <w:sz w:val="28"/>
                <w:szCs w:val="28"/>
                <w:rtl/>
              </w:rPr>
              <w:t>غير موافق</w:t>
            </w:r>
            <w:bookmarkEnd w:id="161"/>
          </w:p>
        </w:tc>
        <w:tc>
          <w:tcPr>
            <w:tcW w:w="0" w:type="auto"/>
            <w:vAlign w:val="center"/>
            <w:hideMark/>
          </w:tcPr>
          <w:p w14:paraId="68E32C41" w14:textId="77777777" w:rsidR="00720251" w:rsidRPr="00A5185A" w:rsidRDefault="00720251" w:rsidP="00720251">
            <w:pPr>
              <w:pStyle w:val="Heading1"/>
              <w:jc w:val="center"/>
              <w:cnfStyle w:val="100000000000" w:firstRow="1" w:lastRow="0" w:firstColumn="0" w:lastColumn="0" w:oddVBand="0" w:evenVBand="0" w:oddHBand="0" w:evenHBand="0" w:firstRowFirstColumn="0" w:firstRowLastColumn="0" w:lastRowFirstColumn="0" w:lastRowLastColumn="0"/>
              <w:rPr>
                <w:b/>
                <w:bCs/>
                <w:color w:val="000000" w:themeColor="text1"/>
                <w:sz w:val="28"/>
                <w:szCs w:val="28"/>
              </w:rPr>
            </w:pPr>
            <w:bookmarkStart w:id="162" w:name="_Toc233209017"/>
            <w:r w:rsidRPr="00A5185A">
              <w:rPr>
                <w:b/>
                <w:bCs/>
                <w:color w:val="000000" w:themeColor="text1"/>
                <w:sz w:val="28"/>
                <w:szCs w:val="28"/>
                <w:rtl/>
              </w:rPr>
              <w:t>غير موافق بشدة</w:t>
            </w:r>
            <w:bookmarkEnd w:id="162"/>
          </w:p>
        </w:tc>
      </w:tr>
      <w:tr w:rsidR="00A5185A" w:rsidRPr="00A5185A" w14:paraId="17DFF7BE" w14:textId="77777777" w:rsidTr="00720251">
        <w:trPr>
          <w:cnfStyle w:val="000000100000" w:firstRow="0" w:lastRow="0" w:firstColumn="0" w:lastColumn="0" w:oddVBand="0" w:evenVBand="0" w:oddHBand="1" w:evenHBand="0" w:firstRowFirstColumn="0" w:firstRowLastColumn="0" w:lastRowFirstColumn="0" w:lastRowLastColumn="0"/>
          <w:trHeight w:val="569"/>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45706A4" w14:textId="77777777" w:rsidR="00720251" w:rsidRPr="00A5185A" w:rsidRDefault="00720251" w:rsidP="00720251">
            <w:pPr>
              <w:pStyle w:val="Heading1"/>
              <w:jc w:val="center"/>
              <w:rPr>
                <w:b/>
                <w:bCs/>
                <w:color w:val="000000" w:themeColor="text1"/>
                <w:sz w:val="28"/>
                <w:szCs w:val="28"/>
              </w:rPr>
            </w:pPr>
            <w:bookmarkStart w:id="163" w:name="_Toc233209018"/>
            <w:r w:rsidRPr="00A5185A">
              <w:rPr>
                <w:b/>
                <w:bCs/>
                <w:color w:val="000000" w:themeColor="text1"/>
                <w:sz w:val="28"/>
                <w:szCs w:val="28"/>
                <w:rtl/>
              </w:rPr>
              <w:t>الدرجة</w:t>
            </w:r>
            <w:bookmarkEnd w:id="163"/>
          </w:p>
        </w:tc>
        <w:tc>
          <w:tcPr>
            <w:tcW w:w="0" w:type="auto"/>
            <w:vAlign w:val="center"/>
            <w:hideMark/>
          </w:tcPr>
          <w:p w14:paraId="09A67E0D" w14:textId="77777777" w:rsidR="00720251" w:rsidRPr="00A5185A" w:rsidRDefault="00720251" w:rsidP="00720251">
            <w:pPr>
              <w:pStyle w:val="Heading1"/>
              <w:jc w:val="center"/>
              <w:cnfStyle w:val="000000100000" w:firstRow="0" w:lastRow="0" w:firstColumn="0" w:lastColumn="0" w:oddVBand="0" w:evenVBand="0" w:oddHBand="1" w:evenHBand="0" w:firstRowFirstColumn="0" w:firstRowLastColumn="0" w:lastRowFirstColumn="0" w:lastRowLastColumn="0"/>
              <w:rPr>
                <w:b w:val="0"/>
                <w:bCs w:val="0"/>
                <w:color w:val="000000" w:themeColor="text1"/>
                <w:sz w:val="28"/>
                <w:szCs w:val="28"/>
              </w:rPr>
            </w:pPr>
            <w:bookmarkStart w:id="164" w:name="_Toc233209019"/>
            <w:r w:rsidRPr="00A5185A">
              <w:rPr>
                <w:b w:val="0"/>
                <w:bCs w:val="0"/>
                <w:color w:val="000000" w:themeColor="text1"/>
                <w:sz w:val="28"/>
                <w:szCs w:val="28"/>
              </w:rPr>
              <w:t>5</w:t>
            </w:r>
            <w:bookmarkEnd w:id="164"/>
          </w:p>
        </w:tc>
        <w:tc>
          <w:tcPr>
            <w:tcW w:w="0" w:type="auto"/>
            <w:vAlign w:val="center"/>
            <w:hideMark/>
          </w:tcPr>
          <w:p w14:paraId="533E5C3D" w14:textId="77777777" w:rsidR="00720251" w:rsidRPr="00A5185A" w:rsidRDefault="00720251" w:rsidP="00720251">
            <w:pPr>
              <w:pStyle w:val="Heading1"/>
              <w:jc w:val="center"/>
              <w:cnfStyle w:val="000000100000" w:firstRow="0" w:lastRow="0" w:firstColumn="0" w:lastColumn="0" w:oddVBand="0" w:evenVBand="0" w:oddHBand="1" w:evenHBand="0" w:firstRowFirstColumn="0" w:firstRowLastColumn="0" w:lastRowFirstColumn="0" w:lastRowLastColumn="0"/>
              <w:rPr>
                <w:b w:val="0"/>
                <w:bCs w:val="0"/>
                <w:color w:val="000000" w:themeColor="text1"/>
                <w:sz w:val="28"/>
                <w:szCs w:val="28"/>
              </w:rPr>
            </w:pPr>
            <w:bookmarkStart w:id="165" w:name="_Toc233209020"/>
            <w:r w:rsidRPr="00A5185A">
              <w:rPr>
                <w:b w:val="0"/>
                <w:bCs w:val="0"/>
                <w:color w:val="000000" w:themeColor="text1"/>
                <w:sz w:val="28"/>
                <w:szCs w:val="28"/>
              </w:rPr>
              <w:t>4</w:t>
            </w:r>
            <w:bookmarkEnd w:id="165"/>
          </w:p>
        </w:tc>
        <w:tc>
          <w:tcPr>
            <w:tcW w:w="0" w:type="auto"/>
            <w:vAlign w:val="center"/>
            <w:hideMark/>
          </w:tcPr>
          <w:p w14:paraId="1A656DC0" w14:textId="77777777" w:rsidR="00720251" w:rsidRPr="00A5185A" w:rsidRDefault="00720251" w:rsidP="00720251">
            <w:pPr>
              <w:pStyle w:val="Heading1"/>
              <w:jc w:val="center"/>
              <w:cnfStyle w:val="000000100000" w:firstRow="0" w:lastRow="0" w:firstColumn="0" w:lastColumn="0" w:oddVBand="0" w:evenVBand="0" w:oddHBand="1" w:evenHBand="0" w:firstRowFirstColumn="0" w:firstRowLastColumn="0" w:lastRowFirstColumn="0" w:lastRowLastColumn="0"/>
              <w:rPr>
                <w:b w:val="0"/>
                <w:bCs w:val="0"/>
                <w:color w:val="000000" w:themeColor="text1"/>
                <w:sz w:val="28"/>
                <w:szCs w:val="28"/>
              </w:rPr>
            </w:pPr>
            <w:bookmarkStart w:id="166" w:name="_Toc233209021"/>
            <w:r w:rsidRPr="00A5185A">
              <w:rPr>
                <w:b w:val="0"/>
                <w:bCs w:val="0"/>
                <w:color w:val="000000" w:themeColor="text1"/>
                <w:sz w:val="28"/>
                <w:szCs w:val="28"/>
              </w:rPr>
              <w:t>3</w:t>
            </w:r>
            <w:bookmarkEnd w:id="166"/>
          </w:p>
        </w:tc>
        <w:tc>
          <w:tcPr>
            <w:tcW w:w="0" w:type="auto"/>
            <w:vAlign w:val="center"/>
            <w:hideMark/>
          </w:tcPr>
          <w:p w14:paraId="40300D35" w14:textId="77777777" w:rsidR="00720251" w:rsidRPr="00A5185A" w:rsidRDefault="00720251" w:rsidP="00720251">
            <w:pPr>
              <w:pStyle w:val="Heading1"/>
              <w:jc w:val="center"/>
              <w:cnfStyle w:val="000000100000" w:firstRow="0" w:lastRow="0" w:firstColumn="0" w:lastColumn="0" w:oddVBand="0" w:evenVBand="0" w:oddHBand="1" w:evenHBand="0" w:firstRowFirstColumn="0" w:firstRowLastColumn="0" w:lastRowFirstColumn="0" w:lastRowLastColumn="0"/>
              <w:rPr>
                <w:b w:val="0"/>
                <w:bCs w:val="0"/>
                <w:color w:val="000000" w:themeColor="text1"/>
                <w:sz w:val="28"/>
                <w:szCs w:val="28"/>
              </w:rPr>
            </w:pPr>
            <w:bookmarkStart w:id="167" w:name="_Toc233209022"/>
            <w:r w:rsidRPr="00A5185A">
              <w:rPr>
                <w:b w:val="0"/>
                <w:bCs w:val="0"/>
                <w:color w:val="000000" w:themeColor="text1"/>
                <w:sz w:val="28"/>
                <w:szCs w:val="28"/>
              </w:rPr>
              <w:t>2</w:t>
            </w:r>
            <w:bookmarkEnd w:id="167"/>
          </w:p>
        </w:tc>
        <w:tc>
          <w:tcPr>
            <w:tcW w:w="0" w:type="auto"/>
            <w:vAlign w:val="center"/>
            <w:hideMark/>
          </w:tcPr>
          <w:p w14:paraId="0E777569" w14:textId="77777777" w:rsidR="00720251" w:rsidRPr="00A5185A" w:rsidRDefault="00720251" w:rsidP="00720251">
            <w:pPr>
              <w:pStyle w:val="Heading1"/>
              <w:jc w:val="center"/>
              <w:cnfStyle w:val="000000100000" w:firstRow="0" w:lastRow="0" w:firstColumn="0" w:lastColumn="0" w:oddVBand="0" w:evenVBand="0" w:oddHBand="1" w:evenHBand="0" w:firstRowFirstColumn="0" w:firstRowLastColumn="0" w:lastRowFirstColumn="0" w:lastRowLastColumn="0"/>
              <w:rPr>
                <w:b w:val="0"/>
                <w:bCs w:val="0"/>
                <w:color w:val="000000" w:themeColor="text1"/>
                <w:sz w:val="28"/>
                <w:szCs w:val="28"/>
              </w:rPr>
            </w:pPr>
            <w:bookmarkStart w:id="168" w:name="_Toc233209023"/>
            <w:r w:rsidRPr="00A5185A">
              <w:rPr>
                <w:b w:val="0"/>
                <w:bCs w:val="0"/>
                <w:color w:val="000000" w:themeColor="text1"/>
                <w:sz w:val="28"/>
                <w:szCs w:val="28"/>
              </w:rPr>
              <w:t>1</w:t>
            </w:r>
            <w:bookmarkEnd w:id="168"/>
          </w:p>
        </w:tc>
      </w:tr>
      <w:tr w:rsidR="00A5185A" w:rsidRPr="00A5185A" w14:paraId="0F333717" w14:textId="77777777" w:rsidTr="00720251">
        <w:trPr>
          <w:trHeight w:val="557"/>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62FE927" w14:textId="77777777" w:rsidR="00720251" w:rsidRPr="00A5185A" w:rsidRDefault="00720251" w:rsidP="00720251">
            <w:pPr>
              <w:pStyle w:val="Heading1"/>
              <w:jc w:val="center"/>
              <w:rPr>
                <w:b/>
                <w:bCs/>
                <w:color w:val="000000" w:themeColor="text1"/>
                <w:sz w:val="28"/>
                <w:szCs w:val="28"/>
              </w:rPr>
            </w:pPr>
            <w:bookmarkStart w:id="169" w:name="_Toc233209024"/>
            <w:r w:rsidRPr="00A5185A">
              <w:rPr>
                <w:b/>
                <w:bCs/>
                <w:color w:val="000000" w:themeColor="text1"/>
                <w:sz w:val="28"/>
                <w:szCs w:val="28"/>
                <w:rtl/>
              </w:rPr>
              <w:t>الوزن النسبي</w:t>
            </w:r>
            <w:bookmarkEnd w:id="169"/>
          </w:p>
        </w:tc>
        <w:tc>
          <w:tcPr>
            <w:tcW w:w="0" w:type="auto"/>
            <w:vAlign w:val="center"/>
            <w:hideMark/>
          </w:tcPr>
          <w:p w14:paraId="77102853" w14:textId="77777777" w:rsidR="00720251" w:rsidRPr="00A5185A" w:rsidRDefault="00720251" w:rsidP="00720251">
            <w:pPr>
              <w:pStyle w:val="Heading1"/>
              <w:jc w:val="center"/>
              <w:cnfStyle w:val="000000000000" w:firstRow="0" w:lastRow="0" w:firstColumn="0" w:lastColumn="0" w:oddVBand="0" w:evenVBand="0" w:oddHBand="0" w:evenHBand="0" w:firstRowFirstColumn="0" w:firstRowLastColumn="0" w:lastRowFirstColumn="0" w:lastRowLastColumn="0"/>
              <w:rPr>
                <w:b w:val="0"/>
                <w:bCs w:val="0"/>
                <w:color w:val="000000" w:themeColor="text1"/>
                <w:sz w:val="28"/>
                <w:szCs w:val="28"/>
              </w:rPr>
            </w:pPr>
            <w:bookmarkStart w:id="170" w:name="_Toc233209025"/>
            <w:r w:rsidRPr="00A5185A">
              <w:rPr>
                <w:b w:val="0"/>
                <w:bCs w:val="0"/>
                <w:color w:val="000000" w:themeColor="text1"/>
                <w:sz w:val="28"/>
                <w:szCs w:val="28"/>
              </w:rPr>
              <w:t>81-100%</w:t>
            </w:r>
            <w:bookmarkEnd w:id="170"/>
          </w:p>
        </w:tc>
        <w:tc>
          <w:tcPr>
            <w:tcW w:w="0" w:type="auto"/>
            <w:vAlign w:val="center"/>
            <w:hideMark/>
          </w:tcPr>
          <w:p w14:paraId="41E7E9F8" w14:textId="77777777" w:rsidR="00720251" w:rsidRPr="00A5185A" w:rsidRDefault="00720251" w:rsidP="00720251">
            <w:pPr>
              <w:pStyle w:val="Heading1"/>
              <w:jc w:val="center"/>
              <w:cnfStyle w:val="000000000000" w:firstRow="0" w:lastRow="0" w:firstColumn="0" w:lastColumn="0" w:oddVBand="0" w:evenVBand="0" w:oddHBand="0" w:evenHBand="0" w:firstRowFirstColumn="0" w:firstRowLastColumn="0" w:lastRowFirstColumn="0" w:lastRowLastColumn="0"/>
              <w:rPr>
                <w:b w:val="0"/>
                <w:bCs w:val="0"/>
                <w:color w:val="000000" w:themeColor="text1"/>
                <w:sz w:val="28"/>
                <w:szCs w:val="28"/>
              </w:rPr>
            </w:pPr>
            <w:bookmarkStart w:id="171" w:name="_Toc233209026"/>
            <w:r w:rsidRPr="00A5185A">
              <w:rPr>
                <w:b w:val="0"/>
                <w:bCs w:val="0"/>
                <w:color w:val="000000" w:themeColor="text1"/>
                <w:sz w:val="28"/>
                <w:szCs w:val="28"/>
              </w:rPr>
              <w:t>61-80%</w:t>
            </w:r>
            <w:bookmarkEnd w:id="171"/>
          </w:p>
        </w:tc>
        <w:tc>
          <w:tcPr>
            <w:tcW w:w="0" w:type="auto"/>
            <w:vAlign w:val="center"/>
            <w:hideMark/>
          </w:tcPr>
          <w:p w14:paraId="7907A5A2" w14:textId="77777777" w:rsidR="00720251" w:rsidRPr="00A5185A" w:rsidRDefault="00720251" w:rsidP="00720251">
            <w:pPr>
              <w:pStyle w:val="Heading1"/>
              <w:jc w:val="center"/>
              <w:cnfStyle w:val="000000000000" w:firstRow="0" w:lastRow="0" w:firstColumn="0" w:lastColumn="0" w:oddVBand="0" w:evenVBand="0" w:oddHBand="0" w:evenHBand="0" w:firstRowFirstColumn="0" w:firstRowLastColumn="0" w:lastRowFirstColumn="0" w:lastRowLastColumn="0"/>
              <w:rPr>
                <w:b w:val="0"/>
                <w:bCs w:val="0"/>
                <w:color w:val="000000" w:themeColor="text1"/>
                <w:sz w:val="28"/>
                <w:szCs w:val="28"/>
              </w:rPr>
            </w:pPr>
            <w:bookmarkStart w:id="172" w:name="_Toc233209027"/>
            <w:r w:rsidRPr="00A5185A">
              <w:rPr>
                <w:b w:val="0"/>
                <w:bCs w:val="0"/>
                <w:color w:val="000000" w:themeColor="text1"/>
                <w:sz w:val="28"/>
                <w:szCs w:val="28"/>
              </w:rPr>
              <w:t>41-60%</w:t>
            </w:r>
            <w:bookmarkEnd w:id="172"/>
          </w:p>
        </w:tc>
        <w:tc>
          <w:tcPr>
            <w:tcW w:w="0" w:type="auto"/>
            <w:vAlign w:val="center"/>
            <w:hideMark/>
          </w:tcPr>
          <w:p w14:paraId="356A3030" w14:textId="77777777" w:rsidR="00720251" w:rsidRPr="00A5185A" w:rsidRDefault="00720251" w:rsidP="00720251">
            <w:pPr>
              <w:pStyle w:val="Heading1"/>
              <w:jc w:val="center"/>
              <w:cnfStyle w:val="000000000000" w:firstRow="0" w:lastRow="0" w:firstColumn="0" w:lastColumn="0" w:oddVBand="0" w:evenVBand="0" w:oddHBand="0" w:evenHBand="0" w:firstRowFirstColumn="0" w:firstRowLastColumn="0" w:lastRowFirstColumn="0" w:lastRowLastColumn="0"/>
              <w:rPr>
                <w:b w:val="0"/>
                <w:bCs w:val="0"/>
                <w:color w:val="000000" w:themeColor="text1"/>
                <w:sz w:val="28"/>
                <w:szCs w:val="28"/>
              </w:rPr>
            </w:pPr>
            <w:bookmarkStart w:id="173" w:name="_Toc233209028"/>
            <w:r w:rsidRPr="00A5185A">
              <w:rPr>
                <w:b w:val="0"/>
                <w:bCs w:val="0"/>
                <w:color w:val="000000" w:themeColor="text1"/>
                <w:sz w:val="28"/>
                <w:szCs w:val="28"/>
              </w:rPr>
              <w:t>21-40%</w:t>
            </w:r>
            <w:bookmarkEnd w:id="173"/>
          </w:p>
        </w:tc>
        <w:tc>
          <w:tcPr>
            <w:tcW w:w="0" w:type="auto"/>
            <w:vAlign w:val="center"/>
            <w:hideMark/>
          </w:tcPr>
          <w:p w14:paraId="45C7707D" w14:textId="77777777" w:rsidR="00720251" w:rsidRPr="00A5185A" w:rsidRDefault="00720251" w:rsidP="00720251">
            <w:pPr>
              <w:pStyle w:val="Heading1"/>
              <w:jc w:val="center"/>
              <w:cnfStyle w:val="000000000000" w:firstRow="0" w:lastRow="0" w:firstColumn="0" w:lastColumn="0" w:oddVBand="0" w:evenVBand="0" w:oddHBand="0" w:evenHBand="0" w:firstRowFirstColumn="0" w:firstRowLastColumn="0" w:lastRowFirstColumn="0" w:lastRowLastColumn="0"/>
              <w:rPr>
                <w:b w:val="0"/>
                <w:bCs w:val="0"/>
                <w:color w:val="000000" w:themeColor="text1"/>
                <w:sz w:val="28"/>
                <w:szCs w:val="28"/>
              </w:rPr>
            </w:pPr>
            <w:bookmarkStart w:id="174" w:name="_Toc233209029"/>
            <w:r w:rsidRPr="00A5185A">
              <w:rPr>
                <w:b w:val="0"/>
                <w:bCs w:val="0"/>
                <w:color w:val="000000" w:themeColor="text1"/>
                <w:sz w:val="28"/>
                <w:szCs w:val="28"/>
              </w:rPr>
              <w:t>0-20%</w:t>
            </w:r>
            <w:bookmarkEnd w:id="174"/>
          </w:p>
        </w:tc>
      </w:tr>
      <w:tr w:rsidR="00A5185A" w:rsidRPr="00A5185A" w14:paraId="60F0F130" w14:textId="77777777" w:rsidTr="00720251">
        <w:trPr>
          <w:cnfStyle w:val="000000100000" w:firstRow="0" w:lastRow="0" w:firstColumn="0" w:lastColumn="0" w:oddVBand="0" w:evenVBand="0" w:oddHBand="1" w:evenHBand="0" w:firstRowFirstColumn="0" w:firstRowLastColumn="0" w:lastRowFirstColumn="0" w:lastRowLastColumn="0"/>
          <w:trHeight w:val="557"/>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AD5325D" w14:textId="77777777" w:rsidR="00720251" w:rsidRPr="00A5185A" w:rsidRDefault="00720251" w:rsidP="00720251">
            <w:pPr>
              <w:pStyle w:val="Heading1"/>
              <w:jc w:val="center"/>
              <w:rPr>
                <w:b/>
                <w:bCs/>
                <w:color w:val="000000" w:themeColor="text1"/>
                <w:sz w:val="28"/>
                <w:szCs w:val="28"/>
              </w:rPr>
            </w:pPr>
            <w:bookmarkStart w:id="175" w:name="_Toc233209030"/>
            <w:r w:rsidRPr="00A5185A">
              <w:rPr>
                <w:b/>
                <w:bCs/>
                <w:color w:val="000000" w:themeColor="text1"/>
                <w:sz w:val="28"/>
                <w:szCs w:val="28"/>
                <w:rtl/>
              </w:rPr>
              <w:t>المتوسط المرجح</w:t>
            </w:r>
            <w:bookmarkEnd w:id="175"/>
          </w:p>
        </w:tc>
        <w:tc>
          <w:tcPr>
            <w:tcW w:w="0" w:type="auto"/>
            <w:vAlign w:val="center"/>
            <w:hideMark/>
          </w:tcPr>
          <w:p w14:paraId="1FF9FECA" w14:textId="77777777" w:rsidR="00720251" w:rsidRPr="00A5185A" w:rsidRDefault="00720251" w:rsidP="00720251">
            <w:pPr>
              <w:pStyle w:val="Heading1"/>
              <w:jc w:val="center"/>
              <w:cnfStyle w:val="000000100000" w:firstRow="0" w:lastRow="0" w:firstColumn="0" w:lastColumn="0" w:oddVBand="0" w:evenVBand="0" w:oddHBand="1" w:evenHBand="0" w:firstRowFirstColumn="0" w:firstRowLastColumn="0" w:lastRowFirstColumn="0" w:lastRowLastColumn="0"/>
              <w:rPr>
                <w:b w:val="0"/>
                <w:bCs w:val="0"/>
                <w:color w:val="000000" w:themeColor="text1"/>
                <w:sz w:val="28"/>
                <w:szCs w:val="28"/>
              </w:rPr>
            </w:pPr>
            <w:bookmarkStart w:id="176" w:name="_Toc233209031"/>
            <w:r w:rsidRPr="00A5185A">
              <w:rPr>
                <w:b w:val="0"/>
                <w:bCs w:val="0"/>
                <w:color w:val="000000" w:themeColor="text1"/>
                <w:sz w:val="28"/>
                <w:szCs w:val="28"/>
              </w:rPr>
              <w:t>4.21-5.00</w:t>
            </w:r>
            <w:bookmarkEnd w:id="176"/>
          </w:p>
        </w:tc>
        <w:tc>
          <w:tcPr>
            <w:tcW w:w="0" w:type="auto"/>
            <w:vAlign w:val="center"/>
            <w:hideMark/>
          </w:tcPr>
          <w:p w14:paraId="54B05F87" w14:textId="77777777" w:rsidR="00720251" w:rsidRPr="00A5185A" w:rsidRDefault="00720251" w:rsidP="00720251">
            <w:pPr>
              <w:pStyle w:val="Heading1"/>
              <w:jc w:val="center"/>
              <w:cnfStyle w:val="000000100000" w:firstRow="0" w:lastRow="0" w:firstColumn="0" w:lastColumn="0" w:oddVBand="0" w:evenVBand="0" w:oddHBand="1" w:evenHBand="0" w:firstRowFirstColumn="0" w:firstRowLastColumn="0" w:lastRowFirstColumn="0" w:lastRowLastColumn="0"/>
              <w:rPr>
                <w:b w:val="0"/>
                <w:bCs w:val="0"/>
                <w:color w:val="000000" w:themeColor="text1"/>
                <w:sz w:val="28"/>
                <w:szCs w:val="28"/>
              </w:rPr>
            </w:pPr>
            <w:bookmarkStart w:id="177" w:name="_Toc233209032"/>
            <w:r w:rsidRPr="00A5185A">
              <w:rPr>
                <w:b w:val="0"/>
                <w:bCs w:val="0"/>
                <w:color w:val="000000" w:themeColor="text1"/>
                <w:sz w:val="28"/>
                <w:szCs w:val="28"/>
              </w:rPr>
              <w:t>3.41-4.20</w:t>
            </w:r>
            <w:bookmarkEnd w:id="177"/>
          </w:p>
        </w:tc>
        <w:tc>
          <w:tcPr>
            <w:tcW w:w="0" w:type="auto"/>
            <w:vAlign w:val="center"/>
            <w:hideMark/>
          </w:tcPr>
          <w:p w14:paraId="0D4D9736" w14:textId="77777777" w:rsidR="00720251" w:rsidRPr="00A5185A" w:rsidRDefault="00720251" w:rsidP="00720251">
            <w:pPr>
              <w:pStyle w:val="Heading1"/>
              <w:jc w:val="center"/>
              <w:cnfStyle w:val="000000100000" w:firstRow="0" w:lastRow="0" w:firstColumn="0" w:lastColumn="0" w:oddVBand="0" w:evenVBand="0" w:oddHBand="1" w:evenHBand="0" w:firstRowFirstColumn="0" w:firstRowLastColumn="0" w:lastRowFirstColumn="0" w:lastRowLastColumn="0"/>
              <w:rPr>
                <w:b w:val="0"/>
                <w:bCs w:val="0"/>
                <w:color w:val="000000" w:themeColor="text1"/>
                <w:sz w:val="28"/>
                <w:szCs w:val="28"/>
              </w:rPr>
            </w:pPr>
            <w:bookmarkStart w:id="178" w:name="_Toc233209033"/>
            <w:r w:rsidRPr="00A5185A">
              <w:rPr>
                <w:b w:val="0"/>
                <w:bCs w:val="0"/>
                <w:color w:val="000000" w:themeColor="text1"/>
                <w:sz w:val="28"/>
                <w:szCs w:val="28"/>
              </w:rPr>
              <w:t>2.61-3.40</w:t>
            </w:r>
            <w:bookmarkEnd w:id="178"/>
          </w:p>
        </w:tc>
        <w:tc>
          <w:tcPr>
            <w:tcW w:w="0" w:type="auto"/>
            <w:vAlign w:val="center"/>
            <w:hideMark/>
          </w:tcPr>
          <w:p w14:paraId="74AEABEF" w14:textId="77777777" w:rsidR="00720251" w:rsidRPr="00A5185A" w:rsidRDefault="00720251" w:rsidP="00720251">
            <w:pPr>
              <w:pStyle w:val="Heading1"/>
              <w:jc w:val="center"/>
              <w:cnfStyle w:val="000000100000" w:firstRow="0" w:lastRow="0" w:firstColumn="0" w:lastColumn="0" w:oddVBand="0" w:evenVBand="0" w:oddHBand="1" w:evenHBand="0" w:firstRowFirstColumn="0" w:firstRowLastColumn="0" w:lastRowFirstColumn="0" w:lastRowLastColumn="0"/>
              <w:rPr>
                <w:b w:val="0"/>
                <w:bCs w:val="0"/>
                <w:color w:val="000000" w:themeColor="text1"/>
                <w:sz w:val="28"/>
                <w:szCs w:val="28"/>
              </w:rPr>
            </w:pPr>
            <w:bookmarkStart w:id="179" w:name="_Toc233209034"/>
            <w:r w:rsidRPr="00A5185A">
              <w:rPr>
                <w:b w:val="0"/>
                <w:bCs w:val="0"/>
                <w:color w:val="000000" w:themeColor="text1"/>
                <w:sz w:val="28"/>
                <w:szCs w:val="28"/>
              </w:rPr>
              <w:t>1.81-2.60</w:t>
            </w:r>
            <w:bookmarkEnd w:id="179"/>
          </w:p>
        </w:tc>
        <w:tc>
          <w:tcPr>
            <w:tcW w:w="0" w:type="auto"/>
            <w:vAlign w:val="center"/>
            <w:hideMark/>
          </w:tcPr>
          <w:p w14:paraId="6C06EE4D" w14:textId="77777777" w:rsidR="00720251" w:rsidRPr="00A5185A" w:rsidRDefault="00720251" w:rsidP="00720251">
            <w:pPr>
              <w:pStyle w:val="Heading1"/>
              <w:jc w:val="center"/>
              <w:cnfStyle w:val="000000100000" w:firstRow="0" w:lastRow="0" w:firstColumn="0" w:lastColumn="0" w:oddVBand="0" w:evenVBand="0" w:oddHBand="1" w:evenHBand="0" w:firstRowFirstColumn="0" w:firstRowLastColumn="0" w:lastRowFirstColumn="0" w:lastRowLastColumn="0"/>
              <w:rPr>
                <w:b w:val="0"/>
                <w:bCs w:val="0"/>
                <w:color w:val="000000" w:themeColor="text1"/>
                <w:sz w:val="28"/>
                <w:szCs w:val="28"/>
              </w:rPr>
            </w:pPr>
            <w:bookmarkStart w:id="180" w:name="_Toc233209035"/>
            <w:r w:rsidRPr="00A5185A">
              <w:rPr>
                <w:b w:val="0"/>
                <w:bCs w:val="0"/>
                <w:color w:val="000000" w:themeColor="text1"/>
                <w:sz w:val="28"/>
                <w:szCs w:val="28"/>
              </w:rPr>
              <w:t>1.00-1.80</w:t>
            </w:r>
            <w:bookmarkEnd w:id="180"/>
          </w:p>
        </w:tc>
      </w:tr>
    </w:tbl>
    <w:p w14:paraId="4EE07AC4" w14:textId="77777777" w:rsidR="00720251" w:rsidRPr="00A5185A" w:rsidRDefault="00720251" w:rsidP="00720251">
      <w:pPr>
        <w:spacing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A5185A">
        <w:rPr>
          <w:rFonts w:ascii="Simplified Arabic" w:eastAsia="Times New Roman" w:hAnsi="Simplified Arabic" w:cs="Simplified Arabic"/>
          <w:color w:val="000000" w:themeColor="text1"/>
          <w:kern w:val="0"/>
          <w:sz w:val="28"/>
          <w:szCs w:val="28"/>
          <w:rtl/>
          <w14:ligatures w14:val="none"/>
        </w:rPr>
        <w:t>وقد تم تحديد طول الفئات في مقياس ليكرت الخماسي من خلال حساب المدى (5 - 1 = 4) ثم قسمته على عدد الفئات (4 ÷ 5 = 0.80)، ومن ثم إضافة هذه القيمة إلى أقل قيمة في المقياس لتحديد الحد الأعلى لكل فئة.</w:t>
      </w:r>
    </w:p>
    <w:p w14:paraId="14D2A139" w14:textId="0885743A" w:rsidR="00720251" w:rsidRPr="00A5185A" w:rsidRDefault="00720251" w:rsidP="00720251">
      <w:pPr>
        <w:spacing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181" w:name="_Toc233209036"/>
      <w:r w:rsidRPr="00A5185A">
        <w:rPr>
          <w:rFonts w:ascii="Simplified Arabic" w:eastAsia="Times New Roman" w:hAnsi="Simplified Arabic" w:cs="Simplified Arabic" w:hint="cs"/>
          <w:b/>
          <w:bCs/>
          <w:color w:val="000000" w:themeColor="text1"/>
          <w:kern w:val="0"/>
          <w:sz w:val="36"/>
          <w:szCs w:val="36"/>
          <w:rtl/>
          <w14:ligatures w14:val="none"/>
        </w:rPr>
        <w:t>5.3</w:t>
      </w:r>
      <w:r w:rsidRPr="00A5185A">
        <w:rPr>
          <w:rFonts w:ascii="Simplified Arabic" w:eastAsia="Times New Roman" w:hAnsi="Simplified Arabic" w:cs="Simplified Arabic"/>
          <w:b/>
          <w:bCs/>
          <w:color w:val="000000" w:themeColor="text1"/>
          <w:kern w:val="0"/>
          <w:sz w:val="36"/>
          <w:szCs w:val="36"/>
          <w:rtl/>
          <w14:ligatures w14:val="none"/>
        </w:rPr>
        <w:t xml:space="preserve"> صدق أداة الدراسة وثباتها</w:t>
      </w:r>
      <w:bookmarkEnd w:id="181"/>
    </w:p>
    <w:p w14:paraId="6F7FD063" w14:textId="77777777" w:rsidR="00720251" w:rsidRPr="00A5185A" w:rsidRDefault="00720251" w:rsidP="00720251">
      <w:pPr>
        <w:spacing w:line="276" w:lineRule="auto"/>
        <w:jc w:val="both"/>
        <w:rPr>
          <w:rFonts w:ascii="Simplified Arabic" w:eastAsia="Times New Roman" w:hAnsi="Simplified Arabic" w:cs="Simplified Arabic"/>
          <w:b/>
          <w:bCs/>
          <w:color w:val="000000" w:themeColor="text1"/>
          <w:kern w:val="0"/>
          <w:sz w:val="32"/>
          <w:szCs w:val="32"/>
          <w:rtl/>
          <w14:ligatures w14:val="none"/>
        </w:rPr>
      </w:pPr>
      <w:r w:rsidRPr="00A5185A">
        <w:rPr>
          <w:rFonts w:ascii="Simplified Arabic" w:eastAsia="Times New Roman" w:hAnsi="Simplified Arabic" w:cs="Simplified Arabic"/>
          <w:b/>
          <w:bCs/>
          <w:color w:val="000000" w:themeColor="text1"/>
          <w:kern w:val="0"/>
          <w:sz w:val="32"/>
          <w:szCs w:val="32"/>
          <w:rtl/>
          <w14:ligatures w14:val="none"/>
        </w:rPr>
        <w:t>1. صدق الأداة</w:t>
      </w:r>
    </w:p>
    <w:p w14:paraId="156A4726" w14:textId="77777777" w:rsidR="00720251" w:rsidRPr="00A5185A" w:rsidRDefault="00720251" w:rsidP="00720251">
      <w:pPr>
        <w:spacing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A5185A">
        <w:rPr>
          <w:rFonts w:ascii="Simplified Arabic" w:eastAsia="Times New Roman" w:hAnsi="Simplified Arabic" w:cs="Simplified Arabic"/>
          <w:color w:val="000000" w:themeColor="text1"/>
          <w:kern w:val="0"/>
          <w:sz w:val="28"/>
          <w:szCs w:val="28"/>
          <w:rtl/>
          <w14:ligatures w14:val="none"/>
        </w:rPr>
        <w:lastRenderedPageBreak/>
        <w:t>حرص الباحث على التحقق من صدق أداة الدراسة بأسلوبين متكاملين هما: الصدق الظاهري (صدق المُحكِّمين)، والصدق البنائي (صدق الاتساق الداخلي).</w:t>
      </w:r>
    </w:p>
    <w:p w14:paraId="293846E9" w14:textId="77777777" w:rsidR="00720251" w:rsidRPr="00A5185A" w:rsidRDefault="00720251" w:rsidP="00720251">
      <w:pPr>
        <w:spacing w:line="276" w:lineRule="auto"/>
        <w:jc w:val="both"/>
        <w:rPr>
          <w:rFonts w:ascii="Simplified Arabic" w:eastAsia="Times New Roman" w:hAnsi="Simplified Arabic" w:cs="Simplified Arabic"/>
          <w:b/>
          <w:bCs/>
          <w:color w:val="000000" w:themeColor="text1"/>
          <w:kern w:val="0"/>
          <w:sz w:val="28"/>
          <w:szCs w:val="28"/>
          <w:rtl/>
          <w14:ligatures w14:val="none"/>
        </w:rPr>
      </w:pPr>
      <w:r w:rsidRPr="00A5185A">
        <w:rPr>
          <w:rFonts w:ascii="Simplified Arabic" w:eastAsia="Times New Roman" w:hAnsi="Simplified Arabic" w:cs="Simplified Arabic"/>
          <w:b/>
          <w:bCs/>
          <w:color w:val="000000" w:themeColor="text1"/>
          <w:kern w:val="0"/>
          <w:sz w:val="28"/>
          <w:szCs w:val="28"/>
          <w:rtl/>
          <w14:ligatures w14:val="none"/>
        </w:rPr>
        <w:t>أ. الصدق الظاهري (صدق المُحكِّمين)</w:t>
      </w:r>
    </w:p>
    <w:p w14:paraId="6F0524C5" w14:textId="77777777" w:rsidR="00720251" w:rsidRPr="00A5185A" w:rsidRDefault="00720251" w:rsidP="00720251">
      <w:pPr>
        <w:spacing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A5185A">
        <w:rPr>
          <w:rFonts w:ascii="Simplified Arabic" w:eastAsia="Times New Roman" w:hAnsi="Simplified Arabic" w:cs="Simplified Arabic"/>
          <w:color w:val="000000" w:themeColor="text1"/>
          <w:kern w:val="0"/>
          <w:sz w:val="28"/>
          <w:szCs w:val="28"/>
          <w:rtl/>
          <w14:ligatures w14:val="none"/>
        </w:rPr>
        <w:t>تم عرض الاستبانة في صورتها الأولية على مجموعة من المُحكِّمين بلغ عددهم (9) محكمين من أعضاء هيئة التدريس المتخصصين في إدارة الأعمال وإدارة المخاطر وعلم الإحصاء، وذلك لاستطلاع آرائهم حول مدى ملاءمة فقرات الاستبانة لأبعاد الدراسة، ووضوح صياغتها، وانتمائها للبُعد الذي تندرج تحته. وفي ضوء ملاحظات المُحكِّمين، تم تعديل صياغة بعض الفقرات، ودمج فقرتين متشابهتين، وحذف فقرة واحدة لعدم ملاءمتها، وإضافة فقرتين بُناءً على توصياتهم. وبعد إجراء هذه التعديلات، اعتُمدت الاستبانة في صورتها النهائية المكونة من (28) فقرة موزعة على أقسام الدراسة.</w:t>
      </w:r>
    </w:p>
    <w:p w14:paraId="33608863" w14:textId="77777777" w:rsidR="00720251" w:rsidRPr="00A5185A" w:rsidRDefault="00720251" w:rsidP="00720251">
      <w:pPr>
        <w:spacing w:line="276" w:lineRule="auto"/>
        <w:jc w:val="both"/>
        <w:rPr>
          <w:rFonts w:ascii="Simplified Arabic" w:eastAsia="Times New Roman" w:hAnsi="Simplified Arabic" w:cs="Simplified Arabic"/>
          <w:b/>
          <w:bCs/>
          <w:color w:val="000000" w:themeColor="text1"/>
          <w:kern w:val="0"/>
          <w:sz w:val="28"/>
          <w:szCs w:val="28"/>
          <w:rtl/>
          <w14:ligatures w14:val="none"/>
        </w:rPr>
      </w:pPr>
      <w:r w:rsidRPr="00A5185A">
        <w:rPr>
          <w:rFonts w:ascii="Simplified Arabic" w:eastAsia="Times New Roman" w:hAnsi="Simplified Arabic" w:cs="Simplified Arabic"/>
          <w:b/>
          <w:bCs/>
          <w:color w:val="000000" w:themeColor="text1"/>
          <w:kern w:val="0"/>
          <w:sz w:val="28"/>
          <w:szCs w:val="28"/>
          <w:rtl/>
          <w14:ligatures w14:val="none"/>
        </w:rPr>
        <w:t>ب. الصدق البنائي (صدق الاتساق الداخلي)</w:t>
      </w:r>
    </w:p>
    <w:p w14:paraId="195D0A52" w14:textId="77777777" w:rsidR="00720251" w:rsidRPr="00A5185A" w:rsidRDefault="00720251" w:rsidP="00720251">
      <w:pPr>
        <w:spacing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A5185A">
        <w:rPr>
          <w:rFonts w:ascii="Simplified Arabic" w:eastAsia="Times New Roman" w:hAnsi="Simplified Arabic" w:cs="Simplified Arabic"/>
          <w:color w:val="000000" w:themeColor="text1"/>
          <w:kern w:val="0"/>
          <w:sz w:val="28"/>
          <w:szCs w:val="28"/>
          <w:rtl/>
          <w14:ligatures w14:val="none"/>
        </w:rPr>
        <w:t>تم التحقق من صدق الاتساق الداخلي للأداة من خلال حساب معاملات الارتباط بين درجة كل فقرة والدرجة الكلية للبُعد الذي تنتمي إليه، وذلك من خلال تطبيق الاستبانة على عينة استطلاعية بلغت (30) مفردة من خارج عينة الدراسة الأصلية. ويوضح الجدول الآتي معاملات الارتباط للفقرات بأبعادها:</w:t>
      </w:r>
    </w:p>
    <w:p w14:paraId="412D486E" w14:textId="09FF356A" w:rsidR="0040569B" w:rsidRPr="00A5185A" w:rsidRDefault="00720251" w:rsidP="00720251">
      <w:pPr>
        <w:spacing w:line="276" w:lineRule="auto"/>
        <w:jc w:val="both"/>
        <w:rPr>
          <w:rFonts w:ascii="Simplified Arabic" w:eastAsia="Times New Roman" w:hAnsi="Simplified Arabic" w:cs="Simplified Arabic"/>
          <w:b/>
          <w:bCs/>
          <w:color w:val="000000" w:themeColor="text1"/>
          <w:kern w:val="0"/>
          <w:sz w:val="28"/>
          <w:szCs w:val="28"/>
          <w:rtl/>
          <w14:ligatures w14:val="none"/>
        </w:rPr>
      </w:pPr>
      <w:r w:rsidRPr="00A5185A">
        <w:rPr>
          <w:rFonts w:ascii="Simplified Arabic" w:eastAsia="Times New Roman" w:hAnsi="Simplified Arabic" w:cs="Simplified Arabic"/>
          <w:b/>
          <w:bCs/>
          <w:color w:val="000000" w:themeColor="text1"/>
          <w:kern w:val="0"/>
          <w:sz w:val="28"/>
          <w:szCs w:val="28"/>
          <w:rtl/>
          <w14:ligatures w14:val="none"/>
        </w:rPr>
        <w:t>جدول (3 - 4): معاملات الارتباط بين درجة كل فقرة والدرجة الكلية للبُعد</w:t>
      </w:r>
    </w:p>
    <w:tbl>
      <w:tblPr>
        <w:tblStyle w:val="GridTable4-Accent1"/>
        <w:bidiVisual/>
        <w:tblW w:w="0" w:type="auto"/>
        <w:jc w:val="center"/>
        <w:tblLook w:val="04A0" w:firstRow="1" w:lastRow="0" w:firstColumn="1" w:lastColumn="0" w:noHBand="0" w:noVBand="1"/>
      </w:tblPr>
      <w:tblGrid>
        <w:gridCol w:w="3296"/>
        <w:gridCol w:w="975"/>
        <w:gridCol w:w="1506"/>
        <w:gridCol w:w="1409"/>
      </w:tblGrid>
      <w:tr w:rsidR="00A5185A" w:rsidRPr="00A5185A" w14:paraId="574B93B6" w14:textId="77777777" w:rsidTr="00720251">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1DD323C" w14:textId="77777777" w:rsidR="00720251" w:rsidRPr="00A5185A" w:rsidRDefault="00720251" w:rsidP="00720251">
            <w:pPr>
              <w:pStyle w:val="Heading1"/>
              <w:jc w:val="center"/>
              <w:rPr>
                <w:color w:val="000000" w:themeColor="text1"/>
                <w:sz w:val="28"/>
                <w:szCs w:val="28"/>
              </w:rPr>
            </w:pPr>
            <w:bookmarkStart w:id="182" w:name="_Toc233209037"/>
            <w:r w:rsidRPr="00A5185A">
              <w:rPr>
                <w:color w:val="000000" w:themeColor="text1"/>
                <w:sz w:val="28"/>
                <w:szCs w:val="28"/>
                <w:rtl/>
              </w:rPr>
              <w:t>البُعد</w:t>
            </w:r>
            <w:bookmarkEnd w:id="182"/>
          </w:p>
        </w:tc>
        <w:tc>
          <w:tcPr>
            <w:tcW w:w="0" w:type="auto"/>
            <w:vAlign w:val="center"/>
            <w:hideMark/>
          </w:tcPr>
          <w:p w14:paraId="5DDD0A7A" w14:textId="77777777" w:rsidR="00720251" w:rsidRPr="00A5185A" w:rsidRDefault="00720251" w:rsidP="00720251">
            <w:pPr>
              <w:pStyle w:val="Heading1"/>
              <w:jc w:val="center"/>
              <w:cnfStyle w:val="100000000000" w:firstRow="1" w:lastRow="0" w:firstColumn="0" w:lastColumn="0" w:oddVBand="0" w:evenVBand="0" w:oddHBand="0" w:evenHBand="0" w:firstRowFirstColumn="0" w:firstRowLastColumn="0" w:lastRowFirstColumn="0" w:lastRowLastColumn="0"/>
              <w:rPr>
                <w:color w:val="000000" w:themeColor="text1"/>
                <w:sz w:val="28"/>
                <w:szCs w:val="28"/>
              </w:rPr>
            </w:pPr>
            <w:bookmarkStart w:id="183" w:name="_Toc233209038"/>
            <w:r w:rsidRPr="00A5185A">
              <w:rPr>
                <w:color w:val="000000" w:themeColor="text1"/>
                <w:sz w:val="28"/>
                <w:szCs w:val="28"/>
                <w:rtl/>
              </w:rPr>
              <w:t>رقم الفقرة</w:t>
            </w:r>
            <w:bookmarkEnd w:id="183"/>
          </w:p>
        </w:tc>
        <w:tc>
          <w:tcPr>
            <w:tcW w:w="0" w:type="auto"/>
            <w:vAlign w:val="center"/>
            <w:hideMark/>
          </w:tcPr>
          <w:p w14:paraId="03E7CCA1" w14:textId="77777777" w:rsidR="00720251" w:rsidRPr="00A5185A" w:rsidRDefault="00720251" w:rsidP="00720251">
            <w:pPr>
              <w:pStyle w:val="Heading1"/>
              <w:jc w:val="center"/>
              <w:cnfStyle w:val="100000000000" w:firstRow="1" w:lastRow="0" w:firstColumn="0" w:lastColumn="0" w:oddVBand="0" w:evenVBand="0" w:oddHBand="0" w:evenHBand="0" w:firstRowFirstColumn="0" w:firstRowLastColumn="0" w:lastRowFirstColumn="0" w:lastRowLastColumn="0"/>
              <w:rPr>
                <w:color w:val="000000" w:themeColor="text1"/>
                <w:sz w:val="28"/>
                <w:szCs w:val="28"/>
              </w:rPr>
            </w:pPr>
            <w:bookmarkStart w:id="184" w:name="_Toc233209039"/>
            <w:r w:rsidRPr="00A5185A">
              <w:rPr>
                <w:color w:val="000000" w:themeColor="text1"/>
                <w:sz w:val="28"/>
                <w:szCs w:val="28"/>
                <w:rtl/>
              </w:rPr>
              <w:t>معامل الارتباط</w:t>
            </w:r>
            <w:bookmarkEnd w:id="184"/>
          </w:p>
        </w:tc>
        <w:tc>
          <w:tcPr>
            <w:tcW w:w="0" w:type="auto"/>
            <w:vAlign w:val="center"/>
            <w:hideMark/>
          </w:tcPr>
          <w:p w14:paraId="6EA1FBF3" w14:textId="77777777" w:rsidR="00720251" w:rsidRPr="00A5185A" w:rsidRDefault="00720251" w:rsidP="00720251">
            <w:pPr>
              <w:pStyle w:val="Heading1"/>
              <w:jc w:val="center"/>
              <w:cnfStyle w:val="100000000000" w:firstRow="1" w:lastRow="0" w:firstColumn="0" w:lastColumn="0" w:oddVBand="0" w:evenVBand="0" w:oddHBand="0" w:evenHBand="0" w:firstRowFirstColumn="0" w:firstRowLastColumn="0" w:lastRowFirstColumn="0" w:lastRowLastColumn="0"/>
              <w:rPr>
                <w:color w:val="000000" w:themeColor="text1"/>
                <w:sz w:val="28"/>
                <w:szCs w:val="28"/>
              </w:rPr>
            </w:pPr>
            <w:bookmarkStart w:id="185" w:name="_Toc233209040"/>
            <w:r w:rsidRPr="00A5185A">
              <w:rPr>
                <w:color w:val="000000" w:themeColor="text1"/>
                <w:sz w:val="28"/>
                <w:szCs w:val="28"/>
                <w:rtl/>
              </w:rPr>
              <w:t>مستوى الدلالة</w:t>
            </w:r>
            <w:bookmarkEnd w:id="185"/>
          </w:p>
        </w:tc>
      </w:tr>
      <w:tr w:rsidR="00A5185A" w:rsidRPr="00A5185A" w14:paraId="062BCEB1" w14:textId="77777777" w:rsidTr="0072025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096E7F78" w14:textId="77777777" w:rsidR="00720251" w:rsidRPr="00A5185A" w:rsidRDefault="00720251" w:rsidP="00720251">
            <w:pPr>
              <w:pStyle w:val="Heading1"/>
              <w:jc w:val="center"/>
              <w:rPr>
                <w:color w:val="000000" w:themeColor="text1"/>
                <w:sz w:val="28"/>
                <w:szCs w:val="28"/>
              </w:rPr>
            </w:pPr>
            <w:bookmarkStart w:id="186" w:name="_Toc233209041"/>
            <w:r w:rsidRPr="00A5185A">
              <w:rPr>
                <w:color w:val="000000" w:themeColor="text1"/>
                <w:sz w:val="28"/>
                <w:szCs w:val="28"/>
                <w:rtl/>
              </w:rPr>
              <w:t>تحديد المخاطر التشغيلية</w:t>
            </w:r>
            <w:bookmarkEnd w:id="186"/>
          </w:p>
        </w:tc>
        <w:tc>
          <w:tcPr>
            <w:tcW w:w="0" w:type="auto"/>
            <w:vAlign w:val="center"/>
            <w:hideMark/>
          </w:tcPr>
          <w:p w14:paraId="6F1CC39B" w14:textId="77777777" w:rsidR="00720251" w:rsidRPr="00A5185A" w:rsidRDefault="00720251" w:rsidP="00720251">
            <w:pPr>
              <w:pStyle w:val="Heading1"/>
              <w:jc w:val="center"/>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bookmarkStart w:id="187" w:name="_Toc233209042"/>
            <w:r w:rsidRPr="00A5185A">
              <w:rPr>
                <w:color w:val="000000" w:themeColor="text1"/>
                <w:sz w:val="28"/>
                <w:szCs w:val="28"/>
              </w:rPr>
              <w:t>1</w:t>
            </w:r>
            <w:bookmarkEnd w:id="187"/>
          </w:p>
        </w:tc>
        <w:tc>
          <w:tcPr>
            <w:tcW w:w="0" w:type="auto"/>
            <w:vAlign w:val="center"/>
            <w:hideMark/>
          </w:tcPr>
          <w:p w14:paraId="3D89072C" w14:textId="77777777" w:rsidR="00720251" w:rsidRPr="00A5185A" w:rsidRDefault="00720251" w:rsidP="00720251">
            <w:pPr>
              <w:pStyle w:val="Heading1"/>
              <w:jc w:val="center"/>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bookmarkStart w:id="188" w:name="_Toc233209043"/>
            <w:r w:rsidRPr="00A5185A">
              <w:rPr>
                <w:color w:val="000000" w:themeColor="text1"/>
                <w:sz w:val="28"/>
                <w:szCs w:val="28"/>
              </w:rPr>
              <w:t>0.782**</w:t>
            </w:r>
            <w:bookmarkEnd w:id="188"/>
          </w:p>
        </w:tc>
        <w:tc>
          <w:tcPr>
            <w:tcW w:w="0" w:type="auto"/>
            <w:vAlign w:val="center"/>
            <w:hideMark/>
          </w:tcPr>
          <w:p w14:paraId="4CE4F22F" w14:textId="77777777" w:rsidR="00720251" w:rsidRPr="00A5185A" w:rsidRDefault="00720251" w:rsidP="00720251">
            <w:pPr>
              <w:pStyle w:val="Heading1"/>
              <w:jc w:val="center"/>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bookmarkStart w:id="189" w:name="_Toc233209044"/>
            <w:r w:rsidRPr="00A5185A">
              <w:rPr>
                <w:color w:val="000000" w:themeColor="text1"/>
                <w:sz w:val="28"/>
                <w:szCs w:val="28"/>
              </w:rPr>
              <w:t>0.000</w:t>
            </w:r>
            <w:bookmarkEnd w:id="189"/>
          </w:p>
        </w:tc>
      </w:tr>
      <w:tr w:rsidR="00A5185A" w:rsidRPr="00A5185A" w14:paraId="73B792EA" w14:textId="77777777" w:rsidTr="00720251">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59A51911" w14:textId="77777777" w:rsidR="00720251" w:rsidRPr="00A5185A" w:rsidRDefault="00720251" w:rsidP="00720251">
            <w:pPr>
              <w:pStyle w:val="Heading1"/>
              <w:jc w:val="center"/>
              <w:rPr>
                <w:color w:val="000000" w:themeColor="text1"/>
                <w:sz w:val="28"/>
                <w:szCs w:val="28"/>
              </w:rPr>
            </w:pPr>
          </w:p>
        </w:tc>
        <w:tc>
          <w:tcPr>
            <w:tcW w:w="0" w:type="auto"/>
            <w:vAlign w:val="center"/>
            <w:hideMark/>
          </w:tcPr>
          <w:p w14:paraId="2DBF86EE" w14:textId="77777777" w:rsidR="00720251" w:rsidRPr="00A5185A" w:rsidRDefault="00720251" w:rsidP="00720251">
            <w:pPr>
              <w:pStyle w:val="Heading1"/>
              <w:jc w:val="center"/>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bookmarkStart w:id="190" w:name="_Toc233209045"/>
            <w:r w:rsidRPr="00A5185A">
              <w:rPr>
                <w:color w:val="000000" w:themeColor="text1"/>
                <w:sz w:val="28"/>
                <w:szCs w:val="28"/>
              </w:rPr>
              <w:t>2</w:t>
            </w:r>
            <w:bookmarkEnd w:id="190"/>
          </w:p>
        </w:tc>
        <w:tc>
          <w:tcPr>
            <w:tcW w:w="0" w:type="auto"/>
            <w:vAlign w:val="center"/>
            <w:hideMark/>
          </w:tcPr>
          <w:p w14:paraId="27A82590" w14:textId="77777777" w:rsidR="00720251" w:rsidRPr="00A5185A" w:rsidRDefault="00720251" w:rsidP="00720251">
            <w:pPr>
              <w:pStyle w:val="Heading1"/>
              <w:jc w:val="center"/>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bookmarkStart w:id="191" w:name="_Toc233209046"/>
            <w:r w:rsidRPr="00A5185A">
              <w:rPr>
                <w:color w:val="000000" w:themeColor="text1"/>
                <w:sz w:val="28"/>
                <w:szCs w:val="28"/>
              </w:rPr>
              <w:t>0.815**</w:t>
            </w:r>
            <w:bookmarkEnd w:id="191"/>
          </w:p>
        </w:tc>
        <w:tc>
          <w:tcPr>
            <w:tcW w:w="0" w:type="auto"/>
            <w:vAlign w:val="center"/>
            <w:hideMark/>
          </w:tcPr>
          <w:p w14:paraId="78B5DBA0" w14:textId="77777777" w:rsidR="00720251" w:rsidRPr="00A5185A" w:rsidRDefault="00720251" w:rsidP="00720251">
            <w:pPr>
              <w:pStyle w:val="Heading1"/>
              <w:jc w:val="center"/>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bookmarkStart w:id="192" w:name="_Toc233209047"/>
            <w:r w:rsidRPr="00A5185A">
              <w:rPr>
                <w:color w:val="000000" w:themeColor="text1"/>
                <w:sz w:val="28"/>
                <w:szCs w:val="28"/>
              </w:rPr>
              <w:t>0.000</w:t>
            </w:r>
            <w:bookmarkEnd w:id="192"/>
          </w:p>
        </w:tc>
      </w:tr>
      <w:tr w:rsidR="00A5185A" w:rsidRPr="00A5185A" w14:paraId="2F4C231C" w14:textId="77777777" w:rsidTr="0072025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648C1CB5" w14:textId="77777777" w:rsidR="00720251" w:rsidRPr="00A5185A" w:rsidRDefault="00720251" w:rsidP="00720251">
            <w:pPr>
              <w:pStyle w:val="Heading1"/>
              <w:jc w:val="center"/>
              <w:rPr>
                <w:color w:val="000000" w:themeColor="text1"/>
                <w:sz w:val="28"/>
                <w:szCs w:val="28"/>
              </w:rPr>
            </w:pPr>
          </w:p>
        </w:tc>
        <w:tc>
          <w:tcPr>
            <w:tcW w:w="0" w:type="auto"/>
            <w:vAlign w:val="center"/>
            <w:hideMark/>
          </w:tcPr>
          <w:p w14:paraId="6E3635C6" w14:textId="77777777" w:rsidR="00720251" w:rsidRPr="00A5185A" w:rsidRDefault="00720251" w:rsidP="00720251">
            <w:pPr>
              <w:pStyle w:val="Heading1"/>
              <w:jc w:val="center"/>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bookmarkStart w:id="193" w:name="_Toc233209048"/>
            <w:r w:rsidRPr="00A5185A">
              <w:rPr>
                <w:color w:val="000000" w:themeColor="text1"/>
                <w:sz w:val="28"/>
                <w:szCs w:val="28"/>
              </w:rPr>
              <w:t>3</w:t>
            </w:r>
            <w:bookmarkEnd w:id="193"/>
          </w:p>
        </w:tc>
        <w:tc>
          <w:tcPr>
            <w:tcW w:w="0" w:type="auto"/>
            <w:vAlign w:val="center"/>
            <w:hideMark/>
          </w:tcPr>
          <w:p w14:paraId="30B9EDF5" w14:textId="77777777" w:rsidR="00720251" w:rsidRPr="00A5185A" w:rsidRDefault="00720251" w:rsidP="00720251">
            <w:pPr>
              <w:pStyle w:val="Heading1"/>
              <w:jc w:val="center"/>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bookmarkStart w:id="194" w:name="_Toc233209049"/>
            <w:r w:rsidRPr="00A5185A">
              <w:rPr>
                <w:color w:val="000000" w:themeColor="text1"/>
                <w:sz w:val="28"/>
                <w:szCs w:val="28"/>
              </w:rPr>
              <w:t>0.764**</w:t>
            </w:r>
            <w:bookmarkEnd w:id="194"/>
          </w:p>
        </w:tc>
        <w:tc>
          <w:tcPr>
            <w:tcW w:w="0" w:type="auto"/>
            <w:vAlign w:val="center"/>
            <w:hideMark/>
          </w:tcPr>
          <w:p w14:paraId="67EAA1C0" w14:textId="77777777" w:rsidR="00720251" w:rsidRPr="00A5185A" w:rsidRDefault="00720251" w:rsidP="00720251">
            <w:pPr>
              <w:pStyle w:val="Heading1"/>
              <w:jc w:val="center"/>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bookmarkStart w:id="195" w:name="_Toc233209050"/>
            <w:r w:rsidRPr="00A5185A">
              <w:rPr>
                <w:color w:val="000000" w:themeColor="text1"/>
                <w:sz w:val="28"/>
                <w:szCs w:val="28"/>
              </w:rPr>
              <w:t>0.000</w:t>
            </w:r>
            <w:bookmarkEnd w:id="195"/>
          </w:p>
        </w:tc>
      </w:tr>
      <w:tr w:rsidR="00A5185A" w:rsidRPr="00A5185A" w14:paraId="6C36ED9A" w14:textId="77777777" w:rsidTr="00720251">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16EBB347" w14:textId="77777777" w:rsidR="00720251" w:rsidRPr="00A5185A" w:rsidRDefault="00720251" w:rsidP="00720251">
            <w:pPr>
              <w:pStyle w:val="Heading1"/>
              <w:jc w:val="center"/>
              <w:rPr>
                <w:color w:val="000000" w:themeColor="text1"/>
                <w:sz w:val="28"/>
                <w:szCs w:val="28"/>
              </w:rPr>
            </w:pPr>
          </w:p>
        </w:tc>
        <w:tc>
          <w:tcPr>
            <w:tcW w:w="0" w:type="auto"/>
            <w:vAlign w:val="center"/>
            <w:hideMark/>
          </w:tcPr>
          <w:p w14:paraId="6B4976EB" w14:textId="77777777" w:rsidR="00720251" w:rsidRPr="00A5185A" w:rsidRDefault="00720251" w:rsidP="00720251">
            <w:pPr>
              <w:pStyle w:val="Heading1"/>
              <w:jc w:val="center"/>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bookmarkStart w:id="196" w:name="_Toc233209051"/>
            <w:r w:rsidRPr="00A5185A">
              <w:rPr>
                <w:color w:val="000000" w:themeColor="text1"/>
                <w:sz w:val="28"/>
                <w:szCs w:val="28"/>
              </w:rPr>
              <w:t>4</w:t>
            </w:r>
            <w:bookmarkEnd w:id="196"/>
          </w:p>
        </w:tc>
        <w:tc>
          <w:tcPr>
            <w:tcW w:w="0" w:type="auto"/>
            <w:vAlign w:val="center"/>
            <w:hideMark/>
          </w:tcPr>
          <w:p w14:paraId="7C640430" w14:textId="77777777" w:rsidR="00720251" w:rsidRPr="00A5185A" w:rsidRDefault="00720251" w:rsidP="00720251">
            <w:pPr>
              <w:pStyle w:val="Heading1"/>
              <w:jc w:val="center"/>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bookmarkStart w:id="197" w:name="_Toc233209052"/>
            <w:r w:rsidRPr="00A5185A">
              <w:rPr>
                <w:color w:val="000000" w:themeColor="text1"/>
                <w:sz w:val="28"/>
                <w:szCs w:val="28"/>
              </w:rPr>
              <w:t>0.798**</w:t>
            </w:r>
            <w:bookmarkEnd w:id="197"/>
          </w:p>
        </w:tc>
        <w:tc>
          <w:tcPr>
            <w:tcW w:w="0" w:type="auto"/>
            <w:vAlign w:val="center"/>
            <w:hideMark/>
          </w:tcPr>
          <w:p w14:paraId="24019828" w14:textId="77777777" w:rsidR="00720251" w:rsidRPr="00A5185A" w:rsidRDefault="00720251" w:rsidP="00720251">
            <w:pPr>
              <w:pStyle w:val="Heading1"/>
              <w:jc w:val="center"/>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bookmarkStart w:id="198" w:name="_Toc233209053"/>
            <w:r w:rsidRPr="00A5185A">
              <w:rPr>
                <w:color w:val="000000" w:themeColor="text1"/>
                <w:sz w:val="28"/>
                <w:szCs w:val="28"/>
              </w:rPr>
              <w:t>0.000</w:t>
            </w:r>
            <w:bookmarkEnd w:id="198"/>
          </w:p>
        </w:tc>
      </w:tr>
      <w:tr w:rsidR="00A5185A" w:rsidRPr="00A5185A" w14:paraId="092D3CD9" w14:textId="77777777" w:rsidTr="0072025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12461A32" w14:textId="77777777" w:rsidR="00720251" w:rsidRPr="00A5185A" w:rsidRDefault="00720251" w:rsidP="00720251">
            <w:pPr>
              <w:pStyle w:val="Heading1"/>
              <w:jc w:val="center"/>
              <w:rPr>
                <w:color w:val="000000" w:themeColor="text1"/>
                <w:sz w:val="28"/>
                <w:szCs w:val="28"/>
              </w:rPr>
            </w:pPr>
            <w:bookmarkStart w:id="199" w:name="_Toc233209054"/>
            <w:r w:rsidRPr="00A5185A">
              <w:rPr>
                <w:color w:val="000000" w:themeColor="text1"/>
                <w:sz w:val="28"/>
                <w:szCs w:val="28"/>
                <w:rtl/>
              </w:rPr>
              <w:t>تقييم المخاطر التشغيلية</w:t>
            </w:r>
            <w:bookmarkEnd w:id="199"/>
          </w:p>
        </w:tc>
        <w:tc>
          <w:tcPr>
            <w:tcW w:w="0" w:type="auto"/>
            <w:vAlign w:val="center"/>
            <w:hideMark/>
          </w:tcPr>
          <w:p w14:paraId="26679D59" w14:textId="77777777" w:rsidR="00720251" w:rsidRPr="00A5185A" w:rsidRDefault="00720251" w:rsidP="00720251">
            <w:pPr>
              <w:pStyle w:val="Heading1"/>
              <w:jc w:val="center"/>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bookmarkStart w:id="200" w:name="_Toc233209055"/>
            <w:r w:rsidRPr="00A5185A">
              <w:rPr>
                <w:color w:val="000000" w:themeColor="text1"/>
                <w:sz w:val="28"/>
                <w:szCs w:val="28"/>
              </w:rPr>
              <w:t>5</w:t>
            </w:r>
            <w:bookmarkEnd w:id="200"/>
          </w:p>
        </w:tc>
        <w:tc>
          <w:tcPr>
            <w:tcW w:w="0" w:type="auto"/>
            <w:vAlign w:val="center"/>
            <w:hideMark/>
          </w:tcPr>
          <w:p w14:paraId="700C271C" w14:textId="77777777" w:rsidR="00720251" w:rsidRPr="00A5185A" w:rsidRDefault="00720251" w:rsidP="00720251">
            <w:pPr>
              <w:pStyle w:val="Heading1"/>
              <w:jc w:val="center"/>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bookmarkStart w:id="201" w:name="_Toc233209056"/>
            <w:r w:rsidRPr="00A5185A">
              <w:rPr>
                <w:color w:val="000000" w:themeColor="text1"/>
                <w:sz w:val="28"/>
                <w:szCs w:val="28"/>
              </w:rPr>
              <w:t>0.806**</w:t>
            </w:r>
            <w:bookmarkEnd w:id="201"/>
          </w:p>
        </w:tc>
        <w:tc>
          <w:tcPr>
            <w:tcW w:w="0" w:type="auto"/>
            <w:vAlign w:val="center"/>
            <w:hideMark/>
          </w:tcPr>
          <w:p w14:paraId="1D455DD4" w14:textId="77777777" w:rsidR="00720251" w:rsidRPr="00A5185A" w:rsidRDefault="00720251" w:rsidP="00720251">
            <w:pPr>
              <w:pStyle w:val="Heading1"/>
              <w:jc w:val="center"/>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bookmarkStart w:id="202" w:name="_Toc233209057"/>
            <w:r w:rsidRPr="00A5185A">
              <w:rPr>
                <w:color w:val="000000" w:themeColor="text1"/>
                <w:sz w:val="28"/>
                <w:szCs w:val="28"/>
              </w:rPr>
              <w:t>0.000</w:t>
            </w:r>
            <w:bookmarkEnd w:id="202"/>
          </w:p>
        </w:tc>
      </w:tr>
      <w:tr w:rsidR="00A5185A" w:rsidRPr="00A5185A" w14:paraId="1139EA88" w14:textId="77777777" w:rsidTr="00720251">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27841877" w14:textId="77777777" w:rsidR="00720251" w:rsidRPr="00A5185A" w:rsidRDefault="00720251" w:rsidP="00720251">
            <w:pPr>
              <w:pStyle w:val="Heading1"/>
              <w:jc w:val="center"/>
              <w:rPr>
                <w:color w:val="000000" w:themeColor="text1"/>
                <w:sz w:val="28"/>
                <w:szCs w:val="28"/>
              </w:rPr>
            </w:pPr>
          </w:p>
        </w:tc>
        <w:tc>
          <w:tcPr>
            <w:tcW w:w="0" w:type="auto"/>
            <w:vAlign w:val="center"/>
            <w:hideMark/>
          </w:tcPr>
          <w:p w14:paraId="11AB5996" w14:textId="77777777" w:rsidR="00720251" w:rsidRPr="00A5185A" w:rsidRDefault="00720251" w:rsidP="00720251">
            <w:pPr>
              <w:pStyle w:val="Heading1"/>
              <w:jc w:val="center"/>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bookmarkStart w:id="203" w:name="_Toc233209058"/>
            <w:r w:rsidRPr="00A5185A">
              <w:rPr>
                <w:color w:val="000000" w:themeColor="text1"/>
                <w:sz w:val="28"/>
                <w:szCs w:val="28"/>
              </w:rPr>
              <w:t>6</w:t>
            </w:r>
            <w:bookmarkEnd w:id="203"/>
          </w:p>
        </w:tc>
        <w:tc>
          <w:tcPr>
            <w:tcW w:w="0" w:type="auto"/>
            <w:vAlign w:val="center"/>
            <w:hideMark/>
          </w:tcPr>
          <w:p w14:paraId="7598867D" w14:textId="77777777" w:rsidR="00720251" w:rsidRPr="00A5185A" w:rsidRDefault="00720251" w:rsidP="00720251">
            <w:pPr>
              <w:pStyle w:val="Heading1"/>
              <w:jc w:val="center"/>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bookmarkStart w:id="204" w:name="_Toc233209059"/>
            <w:r w:rsidRPr="00A5185A">
              <w:rPr>
                <w:color w:val="000000" w:themeColor="text1"/>
                <w:sz w:val="28"/>
                <w:szCs w:val="28"/>
              </w:rPr>
              <w:t>0.771**</w:t>
            </w:r>
            <w:bookmarkEnd w:id="204"/>
          </w:p>
        </w:tc>
        <w:tc>
          <w:tcPr>
            <w:tcW w:w="0" w:type="auto"/>
            <w:vAlign w:val="center"/>
            <w:hideMark/>
          </w:tcPr>
          <w:p w14:paraId="776C4FAF" w14:textId="77777777" w:rsidR="00720251" w:rsidRPr="00A5185A" w:rsidRDefault="00720251" w:rsidP="00720251">
            <w:pPr>
              <w:pStyle w:val="Heading1"/>
              <w:jc w:val="center"/>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bookmarkStart w:id="205" w:name="_Toc233209060"/>
            <w:r w:rsidRPr="00A5185A">
              <w:rPr>
                <w:color w:val="000000" w:themeColor="text1"/>
                <w:sz w:val="28"/>
                <w:szCs w:val="28"/>
              </w:rPr>
              <w:t>0.000</w:t>
            </w:r>
            <w:bookmarkEnd w:id="205"/>
          </w:p>
        </w:tc>
      </w:tr>
      <w:tr w:rsidR="00A5185A" w:rsidRPr="00A5185A" w14:paraId="5AC54D8F" w14:textId="77777777" w:rsidTr="0072025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75E723EB" w14:textId="77777777" w:rsidR="00720251" w:rsidRPr="00A5185A" w:rsidRDefault="00720251" w:rsidP="00720251">
            <w:pPr>
              <w:pStyle w:val="Heading1"/>
              <w:jc w:val="center"/>
              <w:rPr>
                <w:color w:val="000000" w:themeColor="text1"/>
                <w:sz w:val="28"/>
                <w:szCs w:val="28"/>
              </w:rPr>
            </w:pPr>
          </w:p>
        </w:tc>
        <w:tc>
          <w:tcPr>
            <w:tcW w:w="0" w:type="auto"/>
            <w:vAlign w:val="center"/>
            <w:hideMark/>
          </w:tcPr>
          <w:p w14:paraId="3F59D745" w14:textId="77777777" w:rsidR="00720251" w:rsidRPr="00A5185A" w:rsidRDefault="00720251" w:rsidP="00720251">
            <w:pPr>
              <w:pStyle w:val="Heading1"/>
              <w:jc w:val="center"/>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bookmarkStart w:id="206" w:name="_Toc233209061"/>
            <w:r w:rsidRPr="00A5185A">
              <w:rPr>
                <w:color w:val="000000" w:themeColor="text1"/>
                <w:sz w:val="28"/>
                <w:szCs w:val="28"/>
              </w:rPr>
              <w:t>7</w:t>
            </w:r>
            <w:bookmarkEnd w:id="206"/>
          </w:p>
        </w:tc>
        <w:tc>
          <w:tcPr>
            <w:tcW w:w="0" w:type="auto"/>
            <w:vAlign w:val="center"/>
            <w:hideMark/>
          </w:tcPr>
          <w:p w14:paraId="74A4574B" w14:textId="77777777" w:rsidR="00720251" w:rsidRPr="00A5185A" w:rsidRDefault="00720251" w:rsidP="00720251">
            <w:pPr>
              <w:pStyle w:val="Heading1"/>
              <w:jc w:val="center"/>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bookmarkStart w:id="207" w:name="_Toc233209062"/>
            <w:r w:rsidRPr="00A5185A">
              <w:rPr>
                <w:color w:val="000000" w:themeColor="text1"/>
                <w:sz w:val="28"/>
                <w:szCs w:val="28"/>
              </w:rPr>
              <w:t>0.829**</w:t>
            </w:r>
            <w:bookmarkEnd w:id="207"/>
          </w:p>
        </w:tc>
        <w:tc>
          <w:tcPr>
            <w:tcW w:w="0" w:type="auto"/>
            <w:vAlign w:val="center"/>
            <w:hideMark/>
          </w:tcPr>
          <w:p w14:paraId="5FB5C14B" w14:textId="77777777" w:rsidR="00720251" w:rsidRPr="00A5185A" w:rsidRDefault="00720251" w:rsidP="00720251">
            <w:pPr>
              <w:pStyle w:val="Heading1"/>
              <w:jc w:val="center"/>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bookmarkStart w:id="208" w:name="_Toc233209063"/>
            <w:r w:rsidRPr="00A5185A">
              <w:rPr>
                <w:color w:val="000000" w:themeColor="text1"/>
                <w:sz w:val="28"/>
                <w:szCs w:val="28"/>
              </w:rPr>
              <w:t>0.000</w:t>
            </w:r>
            <w:bookmarkEnd w:id="208"/>
          </w:p>
        </w:tc>
      </w:tr>
      <w:tr w:rsidR="00A5185A" w:rsidRPr="00A5185A" w14:paraId="5CF2318F" w14:textId="77777777" w:rsidTr="00720251">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5E3D55B1" w14:textId="77777777" w:rsidR="00720251" w:rsidRPr="00A5185A" w:rsidRDefault="00720251" w:rsidP="00720251">
            <w:pPr>
              <w:pStyle w:val="Heading1"/>
              <w:jc w:val="center"/>
              <w:rPr>
                <w:color w:val="000000" w:themeColor="text1"/>
                <w:sz w:val="28"/>
                <w:szCs w:val="28"/>
              </w:rPr>
            </w:pPr>
          </w:p>
        </w:tc>
        <w:tc>
          <w:tcPr>
            <w:tcW w:w="0" w:type="auto"/>
            <w:vAlign w:val="center"/>
            <w:hideMark/>
          </w:tcPr>
          <w:p w14:paraId="720D52F8" w14:textId="77777777" w:rsidR="00720251" w:rsidRPr="00A5185A" w:rsidRDefault="00720251" w:rsidP="00720251">
            <w:pPr>
              <w:pStyle w:val="Heading1"/>
              <w:jc w:val="center"/>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bookmarkStart w:id="209" w:name="_Toc233209064"/>
            <w:r w:rsidRPr="00A5185A">
              <w:rPr>
                <w:color w:val="000000" w:themeColor="text1"/>
                <w:sz w:val="28"/>
                <w:szCs w:val="28"/>
              </w:rPr>
              <w:t>8</w:t>
            </w:r>
            <w:bookmarkEnd w:id="209"/>
          </w:p>
        </w:tc>
        <w:tc>
          <w:tcPr>
            <w:tcW w:w="0" w:type="auto"/>
            <w:vAlign w:val="center"/>
            <w:hideMark/>
          </w:tcPr>
          <w:p w14:paraId="0434F4F9" w14:textId="77777777" w:rsidR="00720251" w:rsidRPr="00A5185A" w:rsidRDefault="00720251" w:rsidP="00720251">
            <w:pPr>
              <w:pStyle w:val="Heading1"/>
              <w:jc w:val="center"/>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bookmarkStart w:id="210" w:name="_Toc233209065"/>
            <w:r w:rsidRPr="00A5185A">
              <w:rPr>
                <w:color w:val="000000" w:themeColor="text1"/>
                <w:sz w:val="28"/>
                <w:szCs w:val="28"/>
              </w:rPr>
              <w:t>0.793**</w:t>
            </w:r>
            <w:bookmarkEnd w:id="210"/>
          </w:p>
        </w:tc>
        <w:tc>
          <w:tcPr>
            <w:tcW w:w="0" w:type="auto"/>
            <w:vAlign w:val="center"/>
            <w:hideMark/>
          </w:tcPr>
          <w:p w14:paraId="7EA6B81D" w14:textId="77777777" w:rsidR="00720251" w:rsidRPr="00A5185A" w:rsidRDefault="00720251" w:rsidP="00720251">
            <w:pPr>
              <w:pStyle w:val="Heading1"/>
              <w:jc w:val="center"/>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bookmarkStart w:id="211" w:name="_Toc233209066"/>
            <w:r w:rsidRPr="00A5185A">
              <w:rPr>
                <w:color w:val="000000" w:themeColor="text1"/>
                <w:sz w:val="28"/>
                <w:szCs w:val="28"/>
              </w:rPr>
              <w:t>0.000</w:t>
            </w:r>
            <w:bookmarkEnd w:id="211"/>
          </w:p>
        </w:tc>
      </w:tr>
      <w:tr w:rsidR="00A5185A" w:rsidRPr="00A5185A" w14:paraId="0C7A6EB1" w14:textId="77777777" w:rsidTr="0072025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5264330F" w14:textId="77777777" w:rsidR="00720251" w:rsidRPr="00A5185A" w:rsidRDefault="00720251" w:rsidP="00720251">
            <w:pPr>
              <w:pStyle w:val="Heading1"/>
              <w:jc w:val="center"/>
              <w:rPr>
                <w:color w:val="000000" w:themeColor="text1"/>
                <w:sz w:val="28"/>
                <w:szCs w:val="28"/>
              </w:rPr>
            </w:pPr>
            <w:bookmarkStart w:id="212" w:name="_Toc233209067"/>
            <w:r w:rsidRPr="00A5185A">
              <w:rPr>
                <w:color w:val="000000" w:themeColor="text1"/>
                <w:sz w:val="28"/>
                <w:szCs w:val="28"/>
                <w:rtl/>
              </w:rPr>
              <w:t>الاستجابة للمخاطر التشغيلية</w:t>
            </w:r>
            <w:bookmarkEnd w:id="212"/>
          </w:p>
        </w:tc>
        <w:tc>
          <w:tcPr>
            <w:tcW w:w="0" w:type="auto"/>
            <w:vAlign w:val="center"/>
            <w:hideMark/>
          </w:tcPr>
          <w:p w14:paraId="6907A6CE" w14:textId="77777777" w:rsidR="00720251" w:rsidRPr="00A5185A" w:rsidRDefault="00720251" w:rsidP="00720251">
            <w:pPr>
              <w:pStyle w:val="Heading1"/>
              <w:jc w:val="center"/>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bookmarkStart w:id="213" w:name="_Toc233209068"/>
            <w:r w:rsidRPr="00A5185A">
              <w:rPr>
                <w:color w:val="000000" w:themeColor="text1"/>
                <w:sz w:val="28"/>
                <w:szCs w:val="28"/>
              </w:rPr>
              <w:t>9</w:t>
            </w:r>
            <w:bookmarkEnd w:id="213"/>
          </w:p>
        </w:tc>
        <w:tc>
          <w:tcPr>
            <w:tcW w:w="0" w:type="auto"/>
            <w:vAlign w:val="center"/>
            <w:hideMark/>
          </w:tcPr>
          <w:p w14:paraId="65971D4D" w14:textId="77777777" w:rsidR="00720251" w:rsidRPr="00A5185A" w:rsidRDefault="00720251" w:rsidP="00720251">
            <w:pPr>
              <w:pStyle w:val="Heading1"/>
              <w:jc w:val="center"/>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bookmarkStart w:id="214" w:name="_Toc233209069"/>
            <w:r w:rsidRPr="00A5185A">
              <w:rPr>
                <w:color w:val="000000" w:themeColor="text1"/>
                <w:sz w:val="28"/>
                <w:szCs w:val="28"/>
              </w:rPr>
              <w:t>0.812**</w:t>
            </w:r>
            <w:bookmarkEnd w:id="214"/>
          </w:p>
        </w:tc>
        <w:tc>
          <w:tcPr>
            <w:tcW w:w="0" w:type="auto"/>
            <w:vAlign w:val="center"/>
            <w:hideMark/>
          </w:tcPr>
          <w:p w14:paraId="714C0576" w14:textId="77777777" w:rsidR="00720251" w:rsidRPr="00A5185A" w:rsidRDefault="00720251" w:rsidP="00720251">
            <w:pPr>
              <w:pStyle w:val="Heading1"/>
              <w:jc w:val="center"/>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bookmarkStart w:id="215" w:name="_Toc233209070"/>
            <w:r w:rsidRPr="00A5185A">
              <w:rPr>
                <w:color w:val="000000" w:themeColor="text1"/>
                <w:sz w:val="28"/>
                <w:szCs w:val="28"/>
              </w:rPr>
              <w:t>0.000</w:t>
            </w:r>
            <w:bookmarkEnd w:id="215"/>
          </w:p>
        </w:tc>
      </w:tr>
      <w:tr w:rsidR="00A5185A" w:rsidRPr="00A5185A" w14:paraId="6901F2BE" w14:textId="77777777" w:rsidTr="00720251">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4FF5224A" w14:textId="77777777" w:rsidR="00720251" w:rsidRPr="00A5185A" w:rsidRDefault="00720251" w:rsidP="00720251">
            <w:pPr>
              <w:pStyle w:val="Heading1"/>
              <w:jc w:val="center"/>
              <w:rPr>
                <w:color w:val="000000" w:themeColor="text1"/>
                <w:sz w:val="28"/>
                <w:szCs w:val="28"/>
              </w:rPr>
            </w:pPr>
          </w:p>
        </w:tc>
        <w:tc>
          <w:tcPr>
            <w:tcW w:w="0" w:type="auto"/>
            <w:vAlign w:val="center"/>
            <w:hideMark/>
          </w:tcPr>
          <w:p w14:paraId="0A314E3F" w14:textId="77777777" w:rsidR="00720251" w:rsidRPr="00A5185A" w:rsidRDefault="00720251" w:rsidP="00720251">
            <w:pPr>
              <w:pStyle w:val="Heading1"/>
              <w:jc w:val="center"/>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bookmarkStart w:id="216" w:name="_Toc233209071"/>
            <w:r w:rsidRPr="00A5185A">
              <w:rPr>
                <w:color w:val="000000" w:themeColor="text1"/>
                <w:sz w:val="28"/>
                <w:szCs w:val="28"/>
              </w:rPr>
              <w:t>10</w:t>
            </w:r>
            <w:bookmarkEnd w:id="216"/>
          </w:p>
        </w:tc>
        <w:tc>
          <w:tcPr>
            <w:tcW w:w="0" w:type="auto"/>
            <w:vAlign w:val="center"/>
            <w:hideMark/>
          </w:tcPr>
          <w:p w14:paraId="209386CE" w14:textId="77777777" w:rsidR="00720251" w:rsidRPr="00A5185A" w:rsidRDefault="00720251" w:rsidP="00720251">
            <w:pPr>
              <w:pStyle w:val="Heading1"/>
              <w:jc w:val="center"/>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bookmarkStart w:id="217" w:name="_Toc233209072"/>
            <w:r w:rsidRPr="00A5185A">
              <w:rPr>
                <w:color w:val="000000" w:themeColor="text1"/>
                <w:sz w:val="28"/>
                <w:szCs w:val="28"/>
              </w:rPr>
              <w:t>0.784**</w:t>
            </w:r>
            <w:bookmarkEnd w:id="217"/>
          </w:p>
        </w:tc>
        <w:tc>
          <w:tcPr>
            <w:tcW w:w="0" w:type="auto"/>
            <w:vAlign w:val="center"/>
            <w:hideMark/>
          </w:tcPr>
          <w:p w14:paraId="56A73DFD" w14:textId="77777777" w:rsidR="00720251" w:rsidRPr="00A5185A" w:rsidRDefault="00720251" w:rsidP="00720251">
            <w:pPr>
              <w:pStyle w:val="Heading1"/>
              <w:jc w:val="center"/>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bookmarkStart w:id="218" w:name="_Toc233209073"/>
            <w:r w:rsidRPr="00A5185A">
              <w:rPr>
                <w:color w:val="000000" w:themeColor="text1"/>
                <w:sz w:val="28"/>
                <w:szCs w:val="28"/>
              </w:rPr>
              <w:t>0.000</w:t>
            </w:r>
            <w:bookmarkEnd w:id="218"/>
          </w:p>
        </w:tc>
      </w:tr>
      <w:tr w:rsidR="00A5185A" w:rsidRPr="00A5185A" w14:paraId="48760B45" w14:textId="77777777" w:rsidTr="0072025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0ACA4914" w14:textId="77777777" w:rsidR="00720251" w:rsidRPr="00A5185A" w:rsidRDefault="00720251" w:rsidP="00720251">
            <w:pPr>
              <w:pStyle w:val="Heading1"/>
              <w:jc w:val="center"/>
              <w:rPr>
                <w:color w:val="000000" w:themeColor="text1"/>
                <w:sz w:val="28"/>
                <w:szCs w:val="28"/>
              </w:rPr>
            </w:pPr>
          </w:p>
        </w:tc>
        <w:tc>
          <w:tcPr>
            <w:tcW w:w="0" w:type="auto"/>
            <w:vAlign w:val="center"/>
            <w:hideMark/>
          </w:tcPr>
          <w:p w14:paraId="0D6246E1" w14:textId="77777777" w:rsidR="00720251" w:rsidRPr="00A5185A" w:rsidRDefault="00720251" w:rsidP="00720251">
            <w:pPr>
              <w:pStyle w:val="Heading1"/>
              <w:jc w:val="center"/>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bookmarkStart w:id="219" w:name="_Toc233209074"/>
            <w:r w:rsidRPr="00A5185A">
              <w:rPr>
                <w:color w:val="000000" w:themeColor="text1"/>
                <w:sz w:val="28"/>
                <w:szCs w:val="28"/>
              </w:rPr>
              <w:t>11</w:t>
            </w:r>
            <w:bookmarkEnd w:id="219"/>
          </w:p>
        </w:tc>
        <w:tc>
          <w:tcPr>
            <w:tcW w:w="0" w:type="auto"/>
            <w:vAlign w:val="center"/>
            <w:hideMark/>
          </w:tcPr>
          <w:p w14:paraId="0E45EB93" w14:textId="77777777" w:rsidR="00720251" w:rsidRPr="00A5185A" w:rsidRDefault="00720251" w:rsidP="00720251">
            <w:pPr>
              <w:pStyle w:val="Heading1"/>
              <w:jc w:val="center"/>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bookmarkStart w:id="220" w:name="_Toc233209075"/>
            <w:r w:rsidRPr="00A5185A">
              <w:rPr>
                <w:color w:val="000000" w:themeColor="text1"/>
                <w:sz w:val="28"/>
                <w:szCs w:val="28"/>
              </w:rPr>
              <w:t>0.756**</w:t>
            </w:r>
            <w:bookmarkEnd w:id="220"/>
          </w:p>
        </w:tc>
        <w:tc>
          <w:tcPr>
            <w:tcW w:w="0" w:type="auto"/>
            <w:vAlign w:val="center"/>
            <w:hideMark/>
          </w:tcPr>
          <w:p w14:paraId="2B6B24F8" w14:textId="77777777" w:rsidR="00720251" w:rsidRPr="00A5185A" w:rsidRDefault="00720251" w:rsidP="00720251">
            <w:pPr>
              <w:pStyle w:val="Heading1"/>
              <w:jc w:val="center"/>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bookmarkStart w:id="221" w:name="_Toc233209076"/>
            <w:r w:rsidRPr="00A5185A">
              <w:rPr>
                <w:color w:val="000000" w:themeColor="text1"/>
                <w:sz w:val="28"/>
                <w:szCs w:val="28"/>
              </w:rPr>
              <w:t>0.000</w:t>
            </w:r>
            <w:bookmarkEnd w:id="221"/>
          </w:p>
        </w:tc>
      </w:tr>
      <w:tr w:rsidR="00A5185A" w:rsidRPr="00A5185A" w14:paraId="54337614" w14:textId="77777777" w:rsidTr="00720251">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739B3359" w14:textId="77777777" w:rsidR="00720251" w:rsidRPr="00A5185A" w:rsidRDefault="00720251" w:rsidP="00720251">
            <w:pPr>
              <w:pStyle w:val="Heading1"/>
              <w:jc w:val="center"/>
              <w:rPr>
                <w:color w:val="000000" w:themeColor="text1"/>
                <w:sz w:val="28"/>
                <w:szCs w:val="28"/>
              </w:rPr>
            </w:pPr>
          </w:p>
        </w:tc>
        <w:tc>
          <w:tcPr>
            <w:tcW w:w="0" w:type="auto"/>
            <w:vAlign w:val="center"/>
            <w:hideMark/>
          </w:tcPr>
          <w:p w14:paraId="240DE302" w14:textId="77777777" w:rsidR="00720251" w:rsidRPr="00A5185A" w:rsidRDefault="00720251" w:rsidP="00720251">
            <w:pPr>
              <w:pStyle w:val="Heading1"/>
              <w:jc w:val="center"/>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bookmarkStart w:id="222" w:name="_Toc233209077"/>
            <w:r w:rsidRPr="00A5185A">
              <w:rPr>
                <w:color w:val="000000" w:themeColor="text1"/>
                <w:sz w:val="28"/>
                <w:szCs w:val="28"/>
              </w:rPr>
              <w:t>12</w:t>
            </w:r>
            <w:bookmarkEnd w:id="222"/>
          </w:p>
        </w:tc>
        <w:tc>
          <w:tcPr>
            <w:tcW w:w="0" w:type="auto"/>
            <w:vAlign w:val="center"/>
            <w:hideMark/>
          </w:tcPr>
          <w:p w14:paraId="43CA7900" w14:textId="77777777" w:rsidR="00720251" w:rsidRPr="00A5185A" w:rsidRDefault="00720251" w:rsidP="00720251">
            <w:pPr>
              <w:pStyle w:val="Heading1"/>
              <w:jc w:val="center"/>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bookmarkStart w:id="223" w:name="_Toc233209078"/>
            <w:r w:rsidRPr="00A5185A">
              <w:rPr>
                <w:color w:val="000000" w:themeColor="text1"/>
                <w:sz w:val="28"/>
                <w:szCs w:val="28"/>
              </w:rPr>
              <w:t>0.803**</w:t>
            </w:r>
            <w:bookmarkEnd w:id="223"/>
          </w:p>
        </w:tc>
        <w:tc>
          <w:tcPr>
            <w:tcW w:w="0" w:type="auto"/>
            <w:vAlign w:val="center"/>
            <w:hideMark/>
          </w:tcPr>
          <w:p w14:paraId="4990D475" w14:textId="77777777" w:rsidR="00720251" w:rsidRPr="00A5185A" w:rsidRDefault="00720251" w:rsidP="00720251">
            <w:pPr>
              <w:pStyle w:val="Heading1"/>
              <w:jc w:val="center"/>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bookmarkStart w:id="224" w:name="_Toc233209079"/>
            <w:r w:rsidRPr="00A5185A">
              <w:rPr>
                <w:color w:val="000000" w:themeColor="text1"/>
                <w:sz w:val="28"/>
                <w:szCs w:val="28"/>
              </w:rPr>
              <w:t>0.000</w:t>
            </w:r>
            <w:bookmarkEnd w:id="224"/>
          </w:p>
        </w:tc>
      </w:tr>
      <w:tr w:rsidR="00A5185A" w:rsidRPr="00A5185A" w14:paraId="5BD2F691" w14:textId="77777777" w:rsidTr="0072025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5545B47B" w14:textId="77777777" w:rsidR="00720251" w:rsidRPr="00A5185A" w:rsidRDefault="00720251" w:rsidP="00720251">
            <w:pPr>
              <w:pStyle w:val="Heading1"/>
              <w:jc w:val="center"/>
              <w:rPr>
                <w:color w:val="000000" w:themeColor="text1"/>
                <w:sz w:val="28"/>
                <w:szCs w:val="28"/>
              </w:rPr>
            </w:pPr>
            <w:bookmarkStart w:id="225" w:name="_Toc233209080"/>
            <w:r w:rsidRPr="00A5185A">
              <w:rPr>
                <w:color w:val="000000" w:themeColor="text1"/>
                <w:sz w:val="28"/>
                <w:szCs w:val="28"/>
                <w:rtl/>
              </w:rPr>
              <w:t>مراقبة المخاطر التشغيلية ومراجعتها</w:t>
            </w:r>
            <w:bookmarkEnd w:id="225"/>
          </w:p>
        </w:tc>
        <w:tc>
          <w:tcPr>
            <w:tcW w:w="0" w:type="auto"/>
            <w:vAlign w:val="center"/>
            <w:hideMark/>
          </w:tcPr>
          <w:p w14:paraId="6E29BD01" w14:textId="77777777" w:rsidR="00720251" w:rsidRPr="00A5185A" w:rsidRDefault="00720251" w:rsidP="00720251">
            <w:pPr>
              <w:pStyle w:val="Heading1"/>
              <w:jc w:val="center"/>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bookmarkStart w:id="226" w:name="_Toc233209081"/>
            <w:r w:rsidRPr="00A5185A">
              <w:rPr>
                <w:color w:val="000000" w:themeColor="text1"/>
                <w:sz w:val="28"/>
                <w:szCs w:val="28"/>
              </w:rPr>
              <w:t>13</w:t>
            </w:r>
            <w:bookmarkEnd w:id="226"/>
          </w:p>
        </w:tc>
        <w:tc>
          <w:tcPr>
            <w:tcW w:w="0" w:type="auto"/>
            <w:vAlign w:val="center"/>
            <w:hideMark/>
          </w:tcPr>
          <w:p w14:paraId="5244C5E6" w14:textId="77777777" w:rsidR="00720251" w:rsidRPr="00A5185A" w:rsidRDefault="00720251" w:rsidP="00720251">
            <w:pPr>
              <w:pStyle w:val="Heading1"/>
              <w:jc w:val="center"/>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bookmarkStart w:id="227" w:name="_Toc233209082"/>
            <w:r w:rsidRPr="00A5185A">
              <w:rPr>
                <w:color w:val="000000" w:themeColor="text1"/>
                <w:sz w:val="28"/>
                <w:szCs w:val="28"/>
              </w:rPr>
              <w:t>0.776**</w:t>
            </w:r>
            <w:bookmarkEnd w:id="227"/>
          </w:p>
        </w:tc>
        <w:tc>
          <w:tcPr>
            <w:tcW w:w="0" w:type="auto"/>
            <w:vAlign w:val="center"/>
            <w:hideMark/>
          </w:tcPr>
          <w:p w14:paraId="3368F02E" w14:textId="77777777" w:rsidR="00720251" w:rsidRPr="00A5185A" w:rsidRDefault="00720251" w:rsidP="00720251">
            <w:pPr>
              <w:pStyle w:val="Heading1"/>
              <w:jc w:val="center"/>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bookmarkStart w:id="228" w:name="_Toc233209083"/>
            <w:r w:rsidRPr="00A5185A">
              <w:rPr>
                <w:color w:val="000000" w:themeColor="text1"/>
                <w:sz w:val="28"/>
                <w:szCs w:val="28"/>
              </w:rPr>
              <w:t>0.000</w:t>
            </w:r>
            <w:bookmarkEnd w:id="228"/>
          </w:p>
        </w:tc>
      </w:tr>
      <w:tr w:rsidR="00A5185A" w:rsidRPr="00A5185A" w14:paraId="7A693065" w14:textId="77777777" w:rsidTr="00720251">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4749FB0E" w14:textId="77777777" w:rsidR="00720251" w:rsidRPr="00A5185A" w:rsidRDefault="00720251" w:rsidP="00720251">
            <w:pPr>
              <w:pStyle w:val="Heading1"/>
              <w:jc w:val="center"/>
              <w:rPr>
                <w:color w:val="000000" w:themeColor="text1"/>
                <w:sz w:val="28"/>
                <w:szCs w:val="28"/>
              </w:rPr>
            </w:pPr>
          </w:p>
        </w:tc>
        <w:tc>
          <w:tcPr>
            <w:tcW w:w="0" w:type="auto"/>
            <w:vAlign w:val="center"/>
            <w:hideMark/>
          </w:tcPr>
          <w:p w14:paraId="7C3134E1" w14:textId="77777777" w:rsidR="00720251" w:rsidRPr="00A5185A" w:rsidRDefault="00720251" w:rsidP="00720251">
            <w:pPr>
              <w:pStyle w:val="Heading1"/>
              <w:jc w:val="center"/>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bookmarkStart w:id="229" w:name="_Toc233209084"/>
            <w:r w:rsidRPr="00A5185A">
              <w:rPr>
                <w:color w:val="000000" w:themeColor="text1"/>
                <w:sz w:val="28"/>
                <w:szCs w:val="28"/>
              </w:rPr>
              <w:t>14</w:t>
            </w:r>
            <w:bookmarkEnd w:id="229"/>
          </w:p>
        </w:tc>
        <w:tc>
          <w:tcPr>
            <w:tcW w:w="0" w:type="auto"/>
            <w:vAlign w:val="center"/>
            <w:hideMark/>
          </w:tcPr>
          <w:p w14:paraId="06C6920E" w14:textId="77777777" w:rsidR="00720251" w:rsidRPr="00A5185A" w:rsidRDefault="00720251" w:rsidP="00720251">
            <w:pPr>
              <w:pStyle w:val="Heading1"/>
              <w:jc w:val="center"/>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bookmarkStart w:id="230" w:name="_Toc233209085"/>
            <w:r w:rsidRPr="00A5185A">
              <w:rPr>
                <w:color w:val="000000" w:themeColor="text1"/>
                <w:sz w:val="28"/>
                <w:szCs w:val="28"/>
              </w:rPr>
              <w:t>0.819**</w:t>
            </w:r>
            <w:bookmarkEnd w:id="230"/>
          </w:p>
        </w:tc>
        <w:tc>
          <w:tcPr>
            <w:tcW w:w="0" w:type="auto"/>
            <w:vAlign w:val="center"/>
            <w:hideMark/>
          </w:tcPr>
          <w:p w14:paraId="0ADDCF5F" w14:textId="77777777" w:rsidR="00720251" w:rsidRPr="00A5185A" w:rsidRDefault="00720251" w:rsidP="00720251">
            <w:pPr>
              <w:pStyle w:val="Heading1"/>
              <w:jc w:val="center"/>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bookmarkStart w:id="231" w:name="_Toc233209086"/>
            <w:r w:rsidRPr="00A5185A">
              <w:rPr>
                <w:color w:val="000000" w:themeColor="text1"/>
                <w:sz w:val="28"/>
                <w:szCs w:val="28"/>
              </w:rPr>
              <w:t>0.000</w:t>
            </w:r>
            <w:bookmarkEnd w:id="231"/>
          </w:p>
        </w:tc>
      </w:tr>
      <w:tr w:rsidR="00A5185A" w:rsidRPr="00A5185A" w14:paraId="0E263DB0" w14:textId="77777777" w:rsidTr="0072025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30729E6F" w14:textId="77777777" w:rsidR="00720251" w:rsidRPr="00A5185A" w:rsidRDefault="00720251" w:rsidP="00720251">
            <w:pPr>
              <w:pStyle w:val="Heading1"/>
              <w:jc w:val="center"/>
              <w:rPr>
                <w:color w:val="000000" w:themeColor="text1"/>
                <w:sz w:val="28"/>
                <w:szCs w:val="28"/>
              </w:rPr>
            </w:pPr>
          </w:p>
        </w:tc>
        <w:tc>
          <w:tcPr>
            <w:tcW w:w="0" w:type="auto"/>
            <w:vAlign w:val="center"/>
            <w:hideMark/>
          </w:tcPr>
          <w:p w14:paraId="3834D906" w14:textId="77777777" w:rsidR="00720251" w:rsidRPr="00A5185A" w:rsidRDefault="00720251" w:rsidP="00720251">
            <w:pPr>
              <w:pStyle w:val="Heading1"/>
              <w:jc w:val="center"/>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bookmarkStart w:id="232" w:name="_Toc233209087"/>
            <w:r w:rsidRPr="00A5185A">
              <w:rPr>
                <w:color w:val="000000" w:themeColor="text1"/>
                <w:sz w:val="28"/>
                <w:szCs w:val="28"/>
              </w:rPr>
              <w:t>15</w:t>
            </w:r>
            <w:bookmarkEnd w:id="232"/>
          </w:p>
        </w:tc>
        <w:tc>
          <w:tcPr>
            <w:tcW w:w="0" w:type="auto"/>
            <w:vAlign w:val="center"/>
            <w:hideMark/>
          </w:tcPr>
          <w:p w14:paraId="5E7686B5" w14:textId="77777777" w:rsidR="00720251" w:rsidRPr="00A5185A" w:rsidRDefault="00720251" w:rsidP="00720251">
            <w:pPr>
              <w:pStyle w:val="Heading1"/>
              <w:jc w:val="center"/>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bookmarkStart w:id="233" w:name="_Toc233209088"/>
            <w:r w:rsidRPr="00A5185A">
              <w:rPr>
                <w:color w:val="000000" w:themeColor="text1"/>
                <w:sz w:val="28"/>
                <w:szCs w:val="28"/>
              </w:rPr>
              <w:t>0.798**</w:t>
            </w:r>
            <w:bookmarkEnd w:id="233"/>
          </w:p>
        </w:tc>
        <w:tc>
          <w:tcPr>
            <w:tcW w:w="0" w:type="auto"/>
            <w:vAlign w:val="center"/>
            <w:hideMark/>
          </w:tcPr>
          <w:p w14:paraId="041AAB32" w14:textId="77777777" w:rsidR="00720251" w:rsidRPr="00A5185A" w:rsidRDefault="00720251" w:rsidP="00720251">
            <w:pPr>
              <w:pStyle w:val="Heading1"/>
              <w:jc w:val="center"/>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bookmarkStart w:id="234" w:name="_Toc233209089"/>
            <w:r w:rsidRPr="00A5185A">
              <w:rPr>
                <w:color w:val="000000" w:themeColor="text1"/>
                <w:sz w:val="28"/>
                <w:szCs w:val="28"/>
              </w:rPr>
              <w:t>0.000</w:t>
            </w:r>
            <w:bookmarkEnd w:id="234"/>
          </w:p>
        </w:tc>
      </w:tr>
      <w:tr w:rsidR="00A5185A" w:rsidRPr="00A5185A" w14:paraId="0074EDA8" w14:textId="77777777" w:rsidTr="00720251">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6C1935F8" w14:textId="77777777" w:rsidR="00720251" w:rsidRPr="00A5185A" w:rsidRDefault="00720251" w:rsidP="00720251">
            <w:pPr>
              <w:pStyle w:val="Heading1"/>
              <w:jc w:val="center"/>
              <w:rPr>
                <w:color w:val="000000" w:themeColor="text1"/>
                <w:sz w:val="28"/>
                <w:szCs w:val="28"/>
              </w:rPr>
            </w:pPr>
          </w:p>
        </w:tc>
        <w:tc>
          <w:tcPr>
            <w:tcW w:w="0" w:type="auto"/>
            <w:vAlign w:val="center"/>
            <w:hideMark/>
          </w:tcPr>
          <w:p w14:paraId="1E384B4E" w14:textId="77777777" w:rsidR="00720251" w:rsidRPr="00A5185A" w:rsidRDefault="00720251" w:rsidP="00720251">
            <w:pPr>
              <w:pStyle w:val="Heading1"/>
              <w:jc w:val="center"/>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bookmarkStart w:id="235" w:name="_Toc233209090"/>
            <w:r w:rsidRPr="00A5185A">
              <w:rPr>
                <w:color w:val="000000" w:themeColor="text1"/>
                <w:sz w:val="28"/>
                <w:szCs w:val="28"/>
              </w:rPr>
              <w:t>16</w:t>
            </w:r>
            <w:bookmarkEnd w:id="235"/>
          </w:p>
        </w:tc>
        <w:tc>
          <w:tcPr>
            <w:tcW w:w="0" w:type="auto"/>
            <w:vAlign w:val="center"/>
            <w:hideMark/>
          </w:tcPr>
          <w:p w14:paraId="70ADAB80" w14:textId="77777777" w:rsidR="00720251" w:rsidRPr="00A5185A" w:rsidRDefault="00720251" w:rsidP="00720251">
            <w:pPr>
              <w:pStyle w:val="Heading1"/>
              <w:jc w:val="center"/>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bookmarkStart w:id="236" w:name="_Toc233209091"/>
            <w:r w:rsidRPr="00A5185A">
              <w:rPr>
                <w:color w:val="000000" w:themeColor="text1"/>
                <w:sz w:val="28"/>
                <w:szCs w:val="28"/>
              </w:rPr>
              <w:t>0.768**</w:t>
            </w:r>
            <w:bookmarkEnd w:id="236"/>
          </w:p>
        </w:tc>
        <w:tc>
          <w:tcPr>
            <w:tcW w:w="0" w:type="auto"/>
            <w:vAlign w:val="center"/>
            <w:hideMark/>
          </w:tcPr>
          <w:p w14:paraId="5199483B" w14:textId="77777777" w:rsidR="00720251" w:rsidRPr="00A5185A" w:rsidRDefault="00720251" w:rsidP="00720251">
            <w:pPr>
              <w:pStyle w:val="Heading1"/>
              <w:jc w:val="center"/>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bookmarkStart w:id="237" w:name="_Toc233209092"/>
            <w:r w:rsidRPr="00A5185A">
              <w:rPr>
                <w:color w:val="000000" w:themeColor="text1"/>
                <w:sz w:val="28"/>
                <w:szCs w:val="28"/>
              </w:rPr>
              <w:t>0.000</w:t>
            </w:r>
            <w:bookmarkEnd w:id="237"/>
          </w:p>
        </w:tc>
      </w:tr>
    </w:tbl>
    <w:p w14:paraId="2D2DD99D" w14:textId="77777777" w:rsidR="00720251" w:rsidRPr="00A5185A" w:rsidRDefault="00720251" w:rsidP="00720251">
      <w:pPr>
        <w:spacing w:line="276" w:lineRule="auto"/>
        <w:jc w:val="both"/>
        <w:rPr>
          <w:rFonts w:ascii="Simplified Arabic" w:eastAsia="Times New Roman" w:hAnsi="Simplified Arabic" w:cs="Simplified Arabic"/>
          <w:color w:val="000000" w:themeColor="text1"/>
          <w:kern w:val="0"/>
          <w:sz w:val="28"/>
          <w:szCs w:val="28"/>
          <w:rtl/>
          <w14:ligatures w14:val="none"/>
        </w:rPr>
      </w:pPr>
      <w:r w:rsidRPr="00A5185A">
        <w:rPr>
          <w:rFonts w:ascii="Simplified Arabic" w:eastAsia="Times New Roman" w:hAnsi="Simplified Arabic" w:cs="Simplified Arabic"/>
          <w:color w:val="000000" w:themeColor="text1"/>
          <w:kern w:val="0"/>
          <w:sz w:val="28"/>
          <w:szCs w:val="28"/>
          <w:rtl/>
          <w14:ligatures w14:val="none"/>
        </w:rPr>
        <w:t>** دالة عند مستوى (0.01)</w:t>
      </w:r>
    </w:p>
    <w:p w14:paraId="6FFE0BB4" w14:textId="20CE00ED" w:rsidR="0040569B" w:rsidRPr="00A5185A" w:rsidRDefault="00720251" w:rsidP="00720251">
      <w:pPr>
        <w:spacing w:line="276" w:lineRule="auto"/>
        <w:jc w:val="both"/>
        <w:rPr>
          <w:rFonts w:ascii="Simplified Arabic" w:eastAsia="Times New Roman" w:hAnsi="Simplified Arabic" w:cs="Simplified Arabic"/>
          <w:b/>
          <w:bCs/>
          <w:color w:val="000000" w:themeColor="text1"/>
          <w:kern w:val="0"/>
          <w:sz w:val="28"/>
          <w:szCs w:val="28"/>
          <w:rtl/>
          <w14:ligatures w14:val="none"/>
        </w:rPr>
      </w:pPr>
      <w:r w:rsidRPr="00A5185A">
        <w:rPr>
          <w:rFonts w:ascii="Simplified Arabic" w:eastAsia="Times New Roman" w:hAnsi="Simplified Arabic" w:cs="Simplified Arabic"/>
          <w:b/>
          <w:bCs/>
          <w:color w:val="000000" w:themeColor="text1"/>
          <w:kern w:val="0"/>
          <w:sz w:val="28"/>
          <w:szCs w:val="28"/>
          <w:rtl/>
          <w14:ligatures w14:val="none"/>
        </w:rPr>
        <w:t>جدول (3 - 5): معاملات الارتباط بين درجة كل فقرة من فقرات المتغير التابع والدرجة الكلية للمحور</w:t>
      </w:r>
    </w:p>
    <w:tbl>
      <w:tblPr>
        <w:tblStyle w:val="GridTable4-Accent1"/>
        <w:bidiVisual/>
        <w:tblW w:w="5202" w:type="dxa"/>
        <w:jc w:val="center"/>
        <w:tblLook w:val="04A0" w:firstRow="1" w:lastRow="0" w:firstColumn="1" w:lastColumn="0" w:noHBand="0" w:noVBand="1"/>
      </w:tblPr>
      <w:tblGrid>
        <w:gridCol w:w="1304"/>
        <w:gridCol w:w="2014"/>
        <w:gridCol w:w="1884"/>
      </w:tblGrid>
      <w:tr w:rsidR="00A5185A" w:rsidRPr="00A5185A" w14:paraId="29ED5F49" w14:textId="77777777" w:rsidTr="00720251">
        <w:trPr>
          <w:cnfStyle w:val="100000000000" w:firstRow="1" w:lastRow="0" w:firstColumn="0" w:lastColumn="0" w:oddVBand="0" w:evenVBand="0" w:oddHBand="0" w:evenHBand="0" w:firstRowFirstColumn="0" w:firstRowLastColumn="0" w:lastRowFirstColumn="0" w:lastRowLastColumn="0"/>
          <w:trHeight w:val="528"/>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2603D85" w14:textId="77777777" w:rsidR="00720251" w:rsidRPr="00A5185A" w:rsidRDefault="00720251" w:rsidP="00720251">
            <w:pPr>
              <w:pStyle w:val="Heading1"/>
              <w:jc w:val="center"/>
              <w:rPr>
                <w:color w:val="000000" w:themeColor="text1"/>
                <w:sz w:val="28"/>
                <w:szCs w:val="28"/>
              </w:rPr>
            </w:pPr>
            <w:bookmarkStart w:id="238" w:name="_Toc233209093"/>
            <w:r w:rsidRPr="00A5185A">
              <w:rPr>
                <w:color w:val="000000" w:themeColor="text1"/>
                <w:sz w:val="28"/>
                <w:szCs w:val="28"/>
                <w:rtl/>
              </w:rPr>
              <w:t>رقم الفقرة</w:t>
            </w:r>
            <w:bookmarkEnd w:id="238"/>
          </w:p>
        </w:tc>
        <w:tc>
          <w:tcPr>
            <w:tcW w:w="0" w:type="auto"/>
            <w:vAlign w:val="center"/>
            <w:hideMark/>
          </w:tcPr>
          <w:p w14:paraId="5124FABF" w14:textId="77777777" w:rsidR="00720251" w:rsidRPr="00A5185A" w:rsidRDefault="00720251" w:rsidP="00720251">
            <w:pPr>
              <w:pStyle w:val="Heading1"/>
              <w:jc w:val="center"/>
              <w:cnfStyle w:val="100000000000" w:firstRow="1" w:lastRow="0" w:firstColumn="0" w:lastColumn="0" w:oddVBand="0" w:evenVBand="0" w:oddHBand="0" w:evenHBand="0" w:firstRowFirstColumn="0" w:firstRowLastColumn="0" w:lastRowFirstColumn="0" w:lastRowLastColumn="0"/>
              <w:rPr>
                <w:color w:val="000000" w:themeColor="text1"/>
                <w:sz w:val="28"/>
                <w:szCs w:val="28"/>
              </w:rPr>
            </w:pPr>
            <w:bookmarkStart w:id="239" w:name="_Toc233209094"/>
            <w:r w:rsidRPr="00A5185A">
              <w:rPr>
                <w:color w:val="000000" w:themeColor="text1"/>
                <w:sz w:val="28"/>
                <w:szCs w:val="28"/>
                <w:rtl/>
              </w:rPr>
              <w:t>معامل الارتباط</w:t>
            </w:r>
            <w:bookmarkEnd w:id="239"/>
          </w:p>
        </w:tc>
        <w:tc>
          <w:tcPr>
            <w:tcW w:w="0" w:type="auto"/>
            <w:vAlign w:val="center"/>
            <w:hideMark/>
          </w:tcPr>
          <w:p w14:paraId="12B44CA7" w14:textId="77777777" w:rsidR="00720251" w:rsidRPr="00A5185A" w:rsidRDefault="00720251" w:rsidP="00720251">
            <w:pPr>
              <w:pStyle w:val="Heading1"/>
              <w:jc w:val="center"/>
              <w:cnfStyle w:val="100000000000" w:firstRow="1" w:lastRow="0" w:firstColumn="0" w:lastColumn="0" w:oddVBand="0" w:evenVBand="0" w:oddHBand="0" w:evenHBand="0" w:firstRowFirstColumn="0" w:firstRowLastColumn="0" w:lastRowFirstColumn="0" w:lastRowLastColumn="0"/>
              <w:rPr>
                <w:color w:val="000000" w:themeColor="text1"/>
                <w:sz w:val="28"/>
                <w:szCs w:val="28"/>
              </w:rPr>
            </w:pPr>
            <w:bookmarkStart w:id="240" w:name="_Toc233209095"/>
            <w:r w:rsidRPr="00A5185A">
              <w:rPr>
                <w:color w:val="000000" w:themeColor="text1"/>
                <w:sz w:val="28"/>
                <w:szCs w:val="28"/>
                <w:rtl/>
              </w:rPr>
              <w:t>مستوى الدلالة</w:t>
            </w:r>
            <w:bookmarkEnd w:id="240"/>
          </w:p>
        </w:tc>
      </w:tr>
      <w:tr w:rsidR="00A5185A" w:rsidRPr="00A5185A" w14:paraId="508728EC" w14:textId="77777777" w:rsidTr="00720251">
        <w:trPr>
          <w:cnfStyle w:val="000000100000" w:firstRow="0" w:lastRow="0" w:firstColumn="0" w:lastColumn="0" w:oddVBand="0" w:evenVBand="0" w:oddHBand="1" w:evenHBand="0" w:firstRowFirstColumn="0" w:firstRowLastColumn="0" w:lastRowFirstColumn="0" w:lastRowLastColumn="0"/>
          <w:trHeight w:val="54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26D4B57" w14:textId="77777777" w:rsidR="00720251" w:rsidRPr="00A5185A" w:rsidRDefault="00720251" w:rsidP="00720251">
            <w:pPr>
              <w:pStyle w:val="Heading1"/>
              <w:jc w:val="center"/>
              <w:rPr>
                <w:color w:val="000000" w:themeColor="text1"/>
                <w:sz w:val="28"/>
                <w:szCs w:val="28"/>
              </w:rPr>
            </w:pPr>
            <w:bookmarkStart w:id="241" w:name="_Toc233209096"/>
            <w:r w:rsidRPr="00A5185A">
              <w:rPr>
                <w:color w:val="000000" w:themeColor="text1"/>
                <w:sz w:val="28"/>
                <w:szCs w:val="28"/>
              </w:rPr>
              <w:t>1</w:t>
            </w:r>
            <w:bookmarkEnd w:id="241"/>
          </w:p>
        </w:tc>
        <w:tc>
          <w:tcPr>
            <w:tcW w:w="0" w:type="auto"/>
            <w:vAlign w:val="center"/>
            <w:hideMark/>
          </w:tcPr>
          <w:p w14:paraId="05EFF797" w14:textId="77777777" w:rsidR="00720251" w:rsidRPr="00A5185A" w:rsidRDefault="00720251" w:rsidP="00720251">
            <w:pPr>
              <w:pStyle w:val="Heading1"/>
              <w:jc w:val="center"/>
              <w:cnfStyle w:val="000000100000" w:firstRow="0" w:lastRow="0" w:firstColumn="0" w:lastColumn="0" w:oddVBand="0" w:evenVBand="0" w:oddHBand="1" w:evenHBand="0" w:firstRowFirstColumn="0" w:firstRowLastColumn="0" w:lastRowFirstColumn="0" w:lastRowLastColumn="0"/>
              <w:rPr>
                <w:b w:val="0"/>
                <w:bCs w:val="0"/>
                <w:color w:val="000000" w:themeColor="text1"/>
                <w:sz w:val="28"/>
                <w:szCs w:val="28"/>
              </w:rPr>
            </w:pPr>
            <w:bookmarkStart w:id="242" w:name="_Toc233209097"/>
            <w:r w:rsidRPr="00A5185A">
              <w:rPr>
                <w:b w:val="0"/>
                <w:bCs w:val="0"/>
                <w:color w:val="000000" w:themeColor="text1"/>
                <w:sz w:val="28"/>
                <w:szCs w:val="28"/>
              </w:rPr>
              <w:t>0.785**</w:t>
            </w:r>
            <w:bookmarkEnd w:id="242"/>
          </w:p>
        </w:tc>
        <w:tc>
          <w:tcPr>
            <w:tcW w:w="0" w:type="auto"/>
            <w:vAlign w:val="center"/>
            <w:hideMark/>
          </w:tcPr>
          <w:p w14:paraId="61FA0B0F" w14:textId="77777777" w:rsidR="00720251" w:rsidRPr="00A5185A" w:rsidRDefault="00720251" w:rsidP="00720251">
            <w:pPr>
              <w:pStyle w:val="Heading1"/>
              <w:jc w:val="center"/>
              <w:cnfStyle w:val="000000100000" w:firstRow="0" w:lastRow="0" w:firstColumn="0" w:lastColumn="0" w:oddVBand="0" w:evenVBand="0" w:oddHBand="1" w:evenHBand="0" w:firstRowFirstColumn="0" w:firstRowLastColumn="0" w:lastRowFirstColumn="0" w:lastRowLastColumn="0"/>
              <w:rPr>
                <w:b w:val="0"/>
                <w:bCs w:val="0"/>
                <w:color w:val="000000" w:themeColor="text1"/>
                <w:sz w:val="28"/>
                <w:szCs w:val="28"/>
              </w:rPr>
            </w:pPr>
            <w:bookmarkStart w:id="243" w:name="_Toc233209098"/>
            <w:r w:rsidRPr="00A5185A">
              <w:rPr>
                <w:b w:val="0"/>
                <w:bCs w:val="0"/>
                <w:color w:val="000000" w:themeColor="text1"/>
                <w:sz w:val="28"/>
                <w:szCs w:val="28"/>
              </w:rPr>
              <w:t>0.000</w:t>
            </w:r>
            <w:bookmarkEnd w:id="243"/>
          </w:p>
        </w:tc>
      </w:tr>
      <w:tr w:rsidR="00A5185A" w:rsidRPr="00A5185A" w14:paraId="17228CFA" w14:textId="77777777" w:rsidTr="00720251">
        <w:trPr>
          <w:trHeight w:val="528"/>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C39C3D8" w14:textId="77777777" w:rsidR="00720251" w:rsidRPr="00A5185A" w:rsidRDefault="00720251" w:rsidP="00720251">
            <w:pPr>
              <w:pStyle w:val="Heading1"/>
              <w:jc w:val="center"/>
              <w:rPr>
                <w:color w:val="000000" w:themeColor="text1"/>
                <w:sz w:val="28"/>
                <w:szCs w:val="28"/>
              </w:rPr>
            </w:pPr>
            <w:bookmarkStart w:id="244" w:name="_Toc233209099"/>
            <w:r w:rsidRPr="00A5185A">
              <w:rPr>
                <w:color w:val="000000" w:themeColor="text1"/>
                <w:sz w:val="28"/>
                <w:szCs w:val="28"/>
              </w:rPr>
              <w:t>2</w:t>
            </w:r>
            <w:bookmarkEnd w:id="244"/>
          </w:p>
        </w:tc>
        <w:tc>
          <w:tcPr>
            <w:tcW w:w="0" w:type="auto"/>
            <w:vAlign w:val="center"/>
            <w:hideMark/>
          </w:tcPr>
          <w:p w14:paraId="7F1B14B3" w14:textId="77777777" w:rsidR="00720251" w:rsidRPr="00A5185A" w:rsidRDefault="00720251" w:rsidP="00720251">
            <w:pPr>
              <w:pStyle w:val="Heading1"/>
              <w:jc w:val="center"/>
              <w:cnfStyle w:val="000000000000" w:firstRow="0" w:lastRow="0" w:firstColumn="0" w:lastColumn="0" w:oddVBand="0" w:evenVBand="0" w:oddHBand="0" w:evenHBand="0" w:firstRowFirstColumn="0" w:firstRowLastColumn="0" w:lastRowFirstColumn="0" w:lastRowLastColumn="0"/>
              <w:rPr>
                <w:b w:val="0"/>
                <w:bCs w:val="0"/>
                <w:color w:val="000000" w:themeColor="text1"/>
                <w:sz w:val="28"/>
                <w:szCs w:val="28"/>
              </w:rPr>
            </w:pPr>
            <w:bookmarkStart w:id="245" w:name="_Toc233209100"/>
            <w:r w:rsidRPr="00A5185A">
              <w:rPr>
                <w:b w:val="0"/>
                <w:bCs w:val="0"/>
                <w:color w:val="000000" w:themeColor="text1"/>
                <w:sz w:val="28"/>
                <w:szCs w:val="28"/>
              </w:rPr>
              <w:t>0.802**</w:t>
            </w:r>
            <w:bookmarkEnd w:id="245"/>
          </w:p>
        </w:tc>
        <w:tc>
          <w:tcPr>
            <w:tcW w:w="0" w:type="auto"/>
            <w:vAlign w:val="center"/>
            <w:hideMark/>
          </w:tcPr>
          <w:p w14:paraId="4CF61222" w14:textId="77777777" w:rsidR="00720251" w:rsidRPr="00A5185A" w:rsidRDefault="00720251" w:rsidP="00720251">
            <w:pPr>
              <w:pStyle w:val="Heading1"/>
              <w:jc w:val="center"/>
              <w:cnfStyle w:val="000000000000" w:firstRow="0" w:lastRow="0" w:firstColumn="0" w:lastColumn="0" w:oddVBand="0" w:evenVBand="0" w:oddHBand="0" w:evenHBand="0" w:firstRowFirstColumn="0" w:firstRowLastColumn="0" w:lastRowFirstColumn="0" w:lastRowLastColumn="0"/>
              <w:rPr>
                <w:b w:val="0"/>
                <w:bCs w:val="0"/>
                <w:color w:val="000000" w:themeColor="text1"/>
                <w:sz w:val="28"/>
                <w:szCs w:val="28"/>
              </w:rPr>
            </w:pPr>
            <w:bookmarkStart w:id="246" w:name="_Toc233209101"/>
            <w:r w:rsidRPr="00A5185A">
              <w:rPr>
                <w:b w:val="0"/>
                <w:bCs w:val="0"/>
                <w:color w:val="000000" w:themeColor="text1"/>
                <w:sz w:val="28"/>
                <w:szCs w:val="28"/>
              </w:rPr>
              <w:t>0.000</w:t>
            </w:r>
            <w:bookmarkEnd w:id="246"/>
          </w:p>
        </w:tc>
      </w:tr>
      <w:tr w:rsidR="00A5185A" w:rsidRPr="00A5185A" w14:paraId="66CFDC5B" w14:textId="77777777" w:rsidTr="00720251">
        <w:trPr>
          <w:cnfStyle w:val="000000100000" w:firstRow="0" w:lastRow="0" w:firstColumn="0" w:lastColumn="0" w:oddVBand="0" w:evenVBand="0" w:oddHBand="1" w:evenHBand="0" w:firstRowFirstColumn="0" w:firstRowLastColumn="0" w:lastRowFirstColumn="0" w:lastRowLastColumn="0"/>
          <w:trHeight w:val="54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3871881" w14:textId="77777777" w:rsidR="00720251" w:rsidRPr="00A5185A" w:rsidRDefault="00720251" w:rsidP="00720251">
            <w:pPr>
              <w:pStyle w:val="Heading1"/>
              <w:jc w:val="center"/>
              <w:rPr>
                <w:color w:val="000000" w:themeColor="text1"/>
                <w:sz w:val="28"/>
                <w:szCs w:val="28"/>
              </w:rPr>
            </w:pPr>
            <w:bookmarkStart w:id="247" w:name="_Toc233209102"/>
            <w:r w:rsidRPr="00A5185A">
              <w:rPr>
                <w:color w:val="000000" w:themeColor="text1"/>
                <w:sz w:val="28"/>
                <w:szCs w:val="28"/>
              </w:rPr>
              <w:t>3</w:t>
            </w:r>
            <w:bookmarkEnd w:id="247"/>
          </w:p>
        </w:tc>
        <w:tc>
          <w:tcPr>
            <w:tcW w:w="0" w:type="auto"/>
            <w:vAlign w:val="center"/>
            <w:hideMark/>
          </w:tcPr>
          <w:p w14:paraId="10C3E3DC" w14:textId="77777777" w:rsidR="00720251" w:rsidRPr="00A5185A" w:rsidRDefault="00720251" w:rsidP="00720251">
            <w:pPr>
              <w:pStyle w:val="Heading1"/>
              <w:jc w:val="center"/>
              <w:cnfStyle w:val="000000100000" w:firstRow="0" w:lastRow="0" w:firstColumn="0" w:lastColumn="0" w:oddVBand="0" w:evenVBand="0" w:oddHBand="1" w:evenHBand="0" w:firstRowFirstColumn="0" w:firstRowLastColumn="0" w:lastRowFirstColumn="0" w:lastRowLastColumn="0"/>
              <w:rPr>
                <w:b w:val="0"/>
                <w:bCs w:val="0"/>
                <w:color w:val="000000" w:themeColor="text1"/>
                <w:sz w:val="28"/>
                <w:szCs w:val="28"/>
              </w:rPr>
            </w:pPr>
            <w:bookmarkStart w:id="248" w:name="_Toc233209103"/>
            <w:r w:rsidRPr="00A5185A">
              <w:rPr>
                <w:b w:val="0"/>
                <w:bCs w:val="0"/>
                <w:color w:val="000000" w:themeColor="text1"/>
                <w:sz w:val="28"/>
                <w:szCs w:val="28"/>
              </w:rPr>
              <w:t>0.769**</w:t>
            </w:r>
            <w:bookmarkEnd w:id="248"/>
          </w:p>
        </w:tc>
        <w:tc>
          <w:tcPr>
            <w:tcW w:w="0" w:type="auto"/>
            <w:vAlign w:val="center"/>
            <w:hideMark/>
          </w:tcPr>
          <w:p w14:paraId="46091DFA" w14:textId="77777777" w:rsidR="00720251" w:rsidRPr="00A5185A" w:rsidRDefault="00720251" w:rsidP="00720251">
            <w:pPr>
              <w:pStyle w:val="Heading1"/>
              <w:jc w:val="center"/>
              <w:cnfStyle w:val="000000100000" w:firstRow="0" w:lastRow="0" w:firstColumn="0" w:lastColumn="0" w:oddVBand="0" w:evenVBand="0" w:oddHBand="1" w:evenHBand="0" w:firstRowFirstColumn="0" w:firstRowLastColumn="0" w:lastRowFirstColumn="0" w:lastRowLastColumn="0"/>
              <w:rPr>
                <w:b w:val="0"/>
                <w:bCs w:val="0"/>
                <w:color w:val="000000" w:themeColor="text1"/>
                <w:sz w:val="28"/>
                <w:szCs w:val="28"/>
              </w:rPr>
            </w:pPr>
            <w:bookmarkStart w:id="249" w:name="_Toc233209104"/>
            <w:r w:rsidRPr="00A5185A">
              <w:rPr>
                <w:b w:val="0"/>
                <w:bCs w:val="0"/>
                <w:color w:val="000000" w:themeColor="text1"/>
                <w:sz w:val="28"/>
                <w:szCs w:val="28"/>
              </w:rPr>
              <w:t>0.000</w:t>
            </w:r>
            <w:bookmarkEnd w:id="249"/>
          </w:p>
        </w:tc>
      </w:tr>
      <w:tr w:rsidR="00A5185A" w:rsidRPr="00A5185A" w14:paraId="00D649F5" w14:textId="77777777" w:rsidTr="00720251">
        <w:trPr>
          <w:trHeight w:val="528"/>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F457569" w14:textId="77777777" w:rsidR="00720251" w:rsidRPr="00A5185A" w:rsidRDefault="00720251" w:rsidP="00720251">
            <w:pPr>
              <w:pStyle w:val="Heading1"/>
              <w:jc w:val="center"/>
              <w:rPr>
                <w:color w:val="000000" w:themeColor="text1"/>
                <w:sz w:val="28"/>
                <w:szCs w:val="28"/>
              </w:rPr>
            </w:pPr>
            <w:bookmarkStart w:id="250" w:name="_Toc233209105"/>
            <w:r w:rsidRPr="00A5185A">
              <w:rPr>
                <w:color w:val="000000" w:themeColor="text1"/>
                <w:sz w:val="28"/>
                <w:szCs w:val="28"/>
              </w:rPr>
              <w:t>4</w:t>
            </w:r>
            <w:bookmarkEnd w:id="250"/>
          </w:p>
        </w:tc>
        <w:tc>
          <w:tcPr>
            <w:tcW w:w="0" w:type="auto"/>
            <w:vAlign w:val="center"/>
            <w:hideMark/>
          </w:tcPr>
          <w:p w14:paraId="36B61BA1" w14:textId="77777777" w:rsidR="00720251" w:rsidRPr="00A5185A" w:rsidRDefault="00720251" w:rsidP="00720251">
            <w:pPr>
              <w:pStyle w:val="Heading1"/>
              <w:jc w:val="center"/>
              <w:cnfStyle w:val="000000000000" w:firstRow="0" w:lastRow="0" w:firstColumn="0" w:lastColumn="0" w:oddVBand="0" w:evenVBand="0" w:oddHBand="0" w:evenHBand="0" w:firstRowFirstColumn="0" w:firstRowLastColumn="0" w:lastRowFirstColumn="0" w:lastRowLastColumn="0"/>
              <w:rPr>
                <w:b w:val="0"/>
                <w:bCs w:val="0"/>
                <w:color w:val="000000" w:themeColor="text1"/>
                <w:sz w:val="28"/>
                <w:szCs w:val="28"/>
              </w:rPr>
            </w:pPr>
            <w:bookmarkStart w:id="251" w:name="_Toc233209106"/>
            <w:r w:rsidRPr="00A5185A">
              <w:rPr>
                <w:b w:val="0"/>
                <w:bCs w:val="0"/>
                <w:color w:val="000000" w:themeColor="text1"/>
                <w:sz w:val="28"/>
                <w:szCs w:val="28"/>
              </w:rPr>
              <w:t>0.824**</w:t>
            </w:r>
            <w:bookmarkEnd w:id="251"/>
          </w:p>
        </w:tc>
        <w:tc>
          <w:tcPr>
            <w:tcW w:w="0" w:type="auto"/>
            <w:vAlign w:val="center"/>
            <w:hideMark/>
          </w:tcPr>
          <w:p w14:paraId="034ECB34" w14:textId="77777777" w:rsidR="00720251" w:rsidRPr="00A5185A" w:rsidRDefault="00720251" w:rsidP="00720251">
            <w:pPr>
              <w:pStyle w:val="Heading1"/>
              <w:jc w:val="center"/>
              <w:cnfStyle w:val="000000000000" w:firstRow="0" w:lastRow="0" w:firstColumn="0" w:lastColumn="0" w:oddVBand="0" w:evenVBand="0" w:oddHBand="0" w:evenHBand="0" w:firstRowFirstColumn="0" w:firstRowLastColumn="0" w:lastRowFirstColumn="0" w:lastRowLastColumn="0"/>
              <w:rPr>
                <w:b w:val="0"/>
                <w:bCs w:val="0"/>
                <w:color w:val="000000" w:themeColor="text1"/>
                <w:sz w:val="28"/>
                <w:szCs w:val="28"/>
              </w:rPr>
            </w:pPr>
            <w:bookmarkStart w:id="252" w:name="_Toc233209107"/>
            <w:r w:rsidRPr="00A5185A">
              <w:rPr>
                <w:b w:val="0"/>
                <w:bCs w:val="0"/>
                <w:color w:val="000000" w:themeColor="text1"/>
                <w:sz w:val="28"/>
                <w:szCs w:val="28"/>
              </w:rPr>
              <w:t>0.000</w:t>
            </w:r>
            <w:bookmarkEnd w:id="252"/>
          </w:p>
        </w:tc>
      </w:tr>
      <w:tr w:rsidR="00A5185A" w:rsidRPr="00A5185A" w14:paraId="3C0ED00F" w14:textId="77777777" w:rsidTr="00720251">
        <w:trPr>
          <w:cnfStyle w:val="000000100000" w:firstRow="0" w:lastRow="0" w:firstColumn="0" w:lastColumn="0" w:oddVBand="0" w:evenVBand="0" w:oddHBand="1" w:evenHBand="0" w:firstRowFirstColumn="0" w:firstRowLastColumn="0" w:lastRowFirstColumn="0" w:lastRowLastColumn="0"/>
          <w:trHeight w:val="54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7DFFB19" w14:textId="77777777" w:rsidR="00720251" w:rsidRPr="00A5185A" w:rsidRDefault="00720251" w:rsidP="00720251">
            <w:pPr>
              <w:pStyle w:val="Heading1"/>
              <w:jc w:val="center"/>
              <w:rPr>
                <w:color w:val="000000" w:themeColor="text1"/>
                <w:sz w:val="28"/>
                <w:szCs w:val="28"/>
              </w:rPr>
            </w:pPr>
            <w:bookmarkStart w:id="253" w:name="_Toc233209108"/>
            <w:r w:rsidRPr="00A5185A">
              <w:rPr>
                <w:color w:val="000000" w:themeColor="text1"/>
                <w:sz w:val="28"/>
                <w:szCs w:val="28"/>
              </w:rPr>
              <w:t>5</w:t>
            </w:r>
            <w:bookmarkEnd w:id="253"/>
          </w:p>
        </w:tc>
        <w:tc>
          <w:tcPr>
            <w:tcW w:w="0" w:type="auto"/>
            <w:vAlign w:val="center"/>
            <w:hideMark/>
          </w:tcPr>
          <w:p w14:paraId="26B0B64F" w14:textId="77777777" w:rsidR="00720251" w:rsidRPr="00A5185A" w:rsidRDefault="00720251" w:rsidP="00720251">
            <w:pPr>
              <w:pStyle w:val="Heading1"/>
              <w:jc w:val="center"/>
              <w:cnfStyle w:val="000000100000" w:firstRow="0" w:lastRow="0" w:firstColumn="0" w:lastColumn="0" w:oddVBand="0" w:evenVBand="0" w:oddHBand="1" w:evenHBand="0" w:firstRowFirstColumn="0" w:firstRowLastColumn="0" w:lastRowFirstColumn="0" w:lastRowLastColumn="0"/>
              <w:rPr>
                <w:b w:val="0"/>
                <w:bCs w:val="0"/>
                <w:color w:val="000000" w:themeColor="text1"/>
                <w:sz w:val="28"/>
                <w:szCs w:val="28"/>
              </w:rPr>
            </w:pPr>
            <w:bookmarkStart w:id="254" w:name="_Toc233209109"/>
            <w:r w:rsidRPr="00A5185A">
              <w:rPr>
                <w:b w:val="0"/>
                <w:bCs w:val="0"/>
                <w:color w:val="000000" w:themeColor="text1"/>
                <w:sz w:val="28"/>
                <w:szCs w:val="28"/>
              </w:rPr>
              <w:t>0.791**</w:t>
            </w:r>
            <w:bookmarkEnd w:id="254"/>
          </w:p>
        </w:tc>
        <w:tc>
          <w:tcPr>
            <w:tcW w:w="0" w:type="auto"/>
            <w:vAlign w:val="center"/>
            <w:hideMark/>
          </w:tcPr>
          <w:p w14:paraId="644EBF53" w14:textId="77777777" w:rsidR="00720251" w:rsidRPr="00A5185A" w:rsidRDefault="00720251" w:rsidP="00720251">
            <w:pPr>
              <w:pStyle w:val="Heading1"/>
              <w:jc w:val="center"/>
              <w:cnfStyle w:val="000000100000" w:firstRow="0" w:lastRow="0" w:firstColumn="0" w:lastColumn="0" w:oddVBand="0" w:evenVBand="0" w:oddHBand="1" w:evenHBand="0" w:firstRowFirstColumn="0" w:firstRowLastColumn="0" w:lastRowFirstColumn="0" w:lastRowLastColumn="0"/>
              <w:rPr>
                <w:b w:val="0"/>
                <w:bCs w:val="0"/>
                <w:color w:val="000000" w:themeColor="text1"/>
                <w:sz w:val="28"/>
                <w:szCs w:val="28"/>
              </w:rPr>
            </w:pPr>
            <w:bookmarkStart w:id="255" w:name="_Toc233209110"/>
            <w:r w:rsidRPr="00A5185A">
              <w:rPr>
                <w:b w:val="0"/>
                <w:bCs w:val="0"/>
                <w:color w:val="000000" w:themeColor="text1"/>
                <w:sz w:val="28"/>
                <w:szCs w:val="28"/>
              </w:rPr>
              <w:t>0.000</w:t>
            </w:r>
            <w:bookmarkEnd w:id="255"/>
          </w:p>
        </w:tc>
      </w:tr>
      <w:tr w:rsidR="00A5185A" w:rsidRPr="00A5185A" w14:paraId="1CB374C2" w14:textId="77777777" w:rsidTr="00720251">
        <w:trPr>
          <w:trHeight w:val="528"/>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F50A16C" w14:textId="77777777" w:rsidR="00720251" w:rsidRPr="00A5185A" w:rsidRDefault="00720251" w:rsidP="00720251">
            <w:pPr>
              <w:pStyle w:val="Heading1"/>
              <w:jc w:val="center"/>
              <w:rPr>
                <w:color w:val="000000" w:themeColor="text1"/>
                <w:sz w:val="28"/>
                <w:szCs w:val="28"/>
              </w:rPr>
            </w:pPr>
            <w:bookmarkStart w:id="256" w:name="_Toc233209111"/>
            <w:r w:rsidRPr="00A5185A">
              <w:rPr>
                <w:color w:val="000000" w:themeColor="text1"/>
                <w:sz w:val="28"/>
                <w:szCs w:val="28"/>
              </w:rPr>
              <w:t>6</w:t>
            </w:r>
            <w:bookmarkEnd w:id="256"/>
          </w:p>
        </w:tc>
        <w:tc>
          <w:tcPr>
            <w:tcW w:w="0" w:type="auto"/>
            <w:vAlign w:val="center"/>
            <w:hideMark/>
          </w:tcPr>
          <w:p w14:paraId="734D7B22" w14:textId="77777777" w:rsidR="00720251" w:rsidRPr="00A5185A" w:rsidRDefault="00720251" w:rsidP="00720251">
            <w:pPr>
              <w:pStyle w:val="Heading1"/>
              <w:jc w:val="center"/>
              <w:cnfStyle w:val="000000000000" w:firstRow="0" w:lastRow="0" w:firstColumn="0" w:lastColumn="0" w:oddVBand="0" w:evenVBand="0" w:oddHBand="0" w:evenHBand="0" w:firstRowFirstColumn="0" w:firstRowLastColumn="0" w:lastRowFirstColumn="0" w:lastRowLastColumn="0"/>
              <w:rPr>
                <w:b w:val="0"/>
                <w:bCs w:val="0"/>
                <w:color w:val="000000" w:themeColor="text1"/>
                <w:sz w:val="28"/>
                <w:szCs w:val="28"/>
              </w:rPr>
            </w:pPr>
            <w:bookmarkStart w:id="257" w:name="_Toc233209112"/>
            <w:r w:rsidRPr="00A5185A">
              <w:rPr>
                <w:b w:val="0"/>
                <w:bCs w:val="0"/>
                <w:color w:val="000000" w:themeColor="text1"/>
                <w:sz w:val="28"/>
                <w:szCs w:val="28"/>
              </w:rPr>
              <w:t>0.758**</w:t>
            </w:r>
            <w:bookmarkEnd w:id="257"/>
          </w:p>
        </w:tc>
        <w:tc>
          <w:tcPr>
            <w:tcW w:w="0" w:type="auto"/>
            <w:vAlign w:val="center"/>
            <w:hideMark/>
          </w:tcPr>
          <w:p w14:paraId="7E79AB74" w14:textId="77777777" w:rsidR="00720251" w:rsidRPr="00A5185A" w:rsidRDefault="00720251" w:rsidP="00720251">
            <w:pPr>
              <w:pStyle w:val="Heading1"/>
              <w:jc w:val="center"/>
              <w:cnfStyle w:val="000000000000" w:firstRow="0" w:lastRow="0" w:firstColumn="0" w:lastColumn="0" w:oddVBand="0" w:evenVBand="0" w:oddHBand="0" w:evenHBand="0" w:firstRowFirstColumn="0" w:firstRowLastColumn="0" w:lastRowFirstColumn="0" w:lastRowLastColumn="0"/>
              <w:rPr>
                <w:b w:val="0"/>
                <w:bCs w:val="0"/>
                <w:color w:val="000000" w:themeColor="text1"/>
                <w:sz w:val="28"/>
                <w:szCs w:val="28"/>
              </w:rPr>
            </w:pPr>
            <w:bookmarkStart w:id="258" w:name="_Toc233209113"/>
            <w:r w:rsidRPr="00A5185A">
              <w:rPr>
                <w:b w:val="0"/>
                <w:bCs w:val="0"/>
                <w:color w:val="000000" w:themeColor="text1"/>
                <w:sz w:val="28"/>
                <w:szCs w:val="28"/>
              </w:rPr>
              <w:t>0.000</w:t>
            </w:r>
            <w:bookmarkEnd w:id="258"/>
          </w:p>
        </w:tc>
      </w:tr>
      <w:tr w:rsidR="00A5185A" w:rsidRPr="00A5185A" w14:paraId="08AA49C2" w14:textId="77777777" w:rsidTr="00720251">
        <w:trPr>
          <w:cnfStyle w:val="000000100000" w:firstRow="0" w:lastRow="0" w:firstColumn="0" w:lastColumn="0" w:oddVBand="0" w:evenVBand="0" w:oddHBand="1" w:evenHBand="0" w:firstRowFirstColumn="0" w:firstRowLastColumn="0" w:lastRowFirstColumn="0" w:lastRowLastColumn="0"/>
          <w:trHeight w:val="54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B92F472" w14:textId="77777777" w:rsidR="00720251" w:rsidRPr="00A5185A" w:rsidRDefault="00720251" w:rsidP="00720251">
            <w:pPr>
              <w:pStyle w:val="Heading1"/>
              <w:jc w:val="center"/>
              <w:rPr>
                <w:color w:val="000000" w:themeColor="text1"/>
                <w:sz w:val="28"/>
                <w:szCs w:val="28"/>
              </w:rPr>
            </w:pPr>
            <w:bookmarkStart w:id="259" w:name="_Toc233209114"/>
            <w:r w:rsidRPr="00A5185A">
              <w:rPr>
                <w:color w:val="000000" w:themeColor="text1"/>
                <w:sz w:val="28"/>
                <w:szCs w:val="28"/>
              </w:rPr>
              <w:t>7</w:t>
            </w:r>
            <w:bookmarkEnd w:id="259"/>
          </w:p>
        </w:tc>
        <w:tc>
          <w:tcPr>
            <w:tcW w:w="0" w:type="auto"/>
            <w:vAlign w:val="center"/>
            <w:hideMark/>
          </w:tcPr>
          <w:p w14:paraId="3FB87535" w14:textId="77777777" w:rsidR="00720251" w:rsidRPr="00A5185A" w:rsidRDefault="00720251" w:rsidP="00720251">
            <w:pPr>
              <w:pStyle w:val="Heading1"/>
              <w:jc w:val="center"/>
              <w:cnfStyle w:val="000000100000" w:firstRow="0" w:lastRow="0" w:firstColumn="0" w:lastColumn="0" w:oddVBand="0" w:evenVBand="0" w:oddHBand="1" w:evenHBand="0" w:firstRowFirstColumn="0" w:firstRowLastColumn="0" w:lastRowFirstColumn="0" w:lastRowLastColumn="0"/>
              <w:rPr>
                <w:b w:val="0"/>
                <w:bCs w:val="0"/>
                <w:color w:val="000000" w:themeColor="text1"/>
                <w:sz w:val="28"/>
                <w:szCs w:val="28"/>
              </w:rPr>
            </w:pPr>
            <w:bookmarkStart w:id="260" w:name="_Toc233209115"/>
            <w:r w:rsidRPr="00A5185A">
              <w:rPr>
                <w:b w:val="0"/>
                <w:bCs w:val="0"/>
                <w:color w:val="000000" w:themeColor="text1"/>
                <w:sz w:val="28"/>
                <w:szCs w:val="28"/>
              </w:rPr>
              <w:t>0.813**</w:t>
            </w:r>
            <w:bookmarkEnd w:id="260"/>
          </w:p>
        </w:tc>
        <w:tc>
          <w:tcPr>
            <w:tcW w:w="0" w:type="auto"/>
            <w:vAlign w:val="center"/>
            <w:hideMark/>
          </w:tcPr>
          <w:p w14:paraId="22754A26" w14:textId="77777777" w:rsidR="00720251" w:rsidRPr="00A5185A" w:rsidRDefault="00720251" w:rsidP="00720251">
            <w:pPr>
              <w:pStyle w:val="Heading1"/>
              <w:jc w:val="center"/>
              <w:cnfStyle w:val="000000100000" w:firstRow="0" w:lastRow="0" w:firstColumn="0" w:lastColumn="0" w:oddVBand="0" w:evenVBand="0" w:oddHBand="1" w:evenHBand="0" w:firstRowFirstColumn="0" w:firstRowLastColumn="0" w:lastRowFirstColumn="0" w:lastRowLastColumn="0"/>
              <w:rPr>
                <w:b w:val="0"/>
                <w:bCs w:val="0"/>
                <w:color w:val="000000" w:themeColor="text1"/>
                <w:sz w:val="28"/>
                <w:szCs w:val="28"/>
              </w:rPr>
            </w:pPr>
            <w:bookmarkStart w:id="261" w:name="_Toc233209116"/>
            <w:r w:rsidRPr="00A5185A">
              <w:rPr>
                <w:b w:val="0"/>
                <w:bCs w:val="0"/>
                <w:color w:val="000000" w:themeColor="text1"/>
                <w:sz w:val="28"/>
                <w:szCs w:val="28"/>
              </w:rPr>
              <w:t>0.000</w:t>
            </w:r>
            <w:bookmarkEnd w:id="261"/>
          </w:p>
        </w:tc>
      </w:tr>
      <w:tr w:rsidR="00A5185A" w:rsidRPr="00A5185A" w14:paraId="5DC23BA8" w14:textId="77777777" w:rsidTr="00720251">
        <w:trPr>
          <w:trHeight w:val="528"/>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7DC4290" w14:textId="77777777" w:rsidR="00720251" w:rsidRPr="00A5185A" w:rsidRDefault="00720251" w:rsidP="00720251">
            <w:pPr>
              <w:pStyle w:val="Heading1"/>
              <w:jc w:val="center"/>
              <w:rPr>
                <w:color w:val="000000" w:themeColor="text1"/>
                <w:sz w:val="28"/>
                <w:szCs w:val="28"/>
              </w:rPr>
            </w:pPr>
            <w:bookmarkStart w:id="262" w:name="_Toc233209117"/>
            <w:r w:rsidRPr="00A5185A">
              <w:rPr>
                <w:color w:val="000000" w:themeColor="text1"/>
                <w:sz w:val="28"/>
                <w:szCs w:val="28"/>
              </w:rPr>
              <w:t>8</w:t>
            </w:r>
            <w:bookmarkEnd w:id="262"/>
          </w:p>
        </w:tc>
        <w:tc>
          <w:tcPr>
            <w:tcW w:w="0" w:type="auto"/>
            <w:vAlign w:val="center"/>
            <w:hideMark/>
          </w:tcPr>
          <w:p w14:paraId="27F252CC" w14:textId="77777777" w:rsidR="00720251" w:rsidRPr="00A5185A" w:rsidRDefault="00720251" w:rsidP="00720251">
            <w:pPr>
              <w:pStyle w:val="Heading1"/>
              <w:jc w:val="center"/>
              <w:cnfStyle w:val="000000000000" w:firstRow="0" w:lastRow="0" w:firstColumn="0" w:lastColumn="0" w:oddVBand="0" w:evenVBand="0" w:oddHBand="0" w:evenHBand="0" w:firstRowFirstColumn="0" w:firstRowLastColumn="0" w:lastRowFirstColumn="0" w:lastRowLastColumn="0"/>
              <w:rPr>
                <w:b w:val="0"/>
                <w:bCs w:val="0"/>
                <w:color w:val="000000" w:themeColor="text1"/>
                <w:sz w:val="28"/>
                <w:szCs w:val="28"/>
              </w:rPr>
            </w:pPr>
            <w:bookmarkStart w:id="263" w:name="_Toc233209118"/>
            <w:r w:rsidRPr="00A5185A">
              <w:rPr>
                <w:b w:val="0"/>
                <w:bCs w:val="0"/>
                <w:color w:val="000000" w:themeColor="text1"/>
                <w:sz w:val="28"/>
                <w:szCs w:val="28"/>
              </w:rPr>
              <w:t>0.776**</w:t>
            </w:r>
            <w:bookmarkEnd w:id="263"/>
          </w:p>
        </w:tc>
        <w:tc>
          <w:tcPr>
            <w:tcW w:w="0" w:type="auto"/>
            <w:vAlign w:val="center"/>
            <w:hideMark/>
          </w:tcPr>
          <w:p w14:paraId="165F36B3" w14:textId="77777777" w:rsidR="00720251" w:rsidRPr="00A5185A" w:rsidRDefault="00720251" w:rsidP="00720251">
            <w:pPr>
              <w:pStyle w:val="Heading1"/>
              <w:jc w:val="center"/>
              <w:cnfStyle w:val="000000000000" w:firstRow="0" w:lastRow="0" w:firstColumn="0" w:lastColumn="0" w:oddVBand="0" w:evenVBand="0" w:oddHBand="0" w:evenHBand="0" w:firstRowFirstColumn="0" w:firstRowLastColumn="0" w:lastRowFirstColumn="0" w:lastRowLastColumn="0"/>
              <w:rPr>
                <w:b w:val="0"/>
                <w:bCs w:val="0"/>
                <w:color w:val="000000" w:themeColor="text1"/>
                <w:sz w:val="28"/>
                <w:szCs w:val="28"/>
              </w:rPr>
            </w:pPr>
            <w:bookmarkStart w:id="264" w:name="_Toc233209119"/>
            <w:r w:rsidRPr="00A5185A">
              <w:rPr>
                <w:b w:val="0"/>
                <w:bCs w:val="0"/>
                <w:color w:val="000000" w:themeColor="text1"/>
                <w:sz w:val="28"/>
                <w:szCs w:val="28"/>
              </w:rPr>
              <w:t>0.000</w:t>
            </w:r>
            <w:bookmarkEnd w:id="264"/>
          </w:p>
        </w:tc>
      </w:tr>
      <w:tr w:rsidR="00A5185A" w:rsidRPr="00A5185A" w14:paraId="314DB7C7" w14:textId="77777777" w:rsidTr="00720251">
        <w:trPr>
          <w:cnfStyle w:val="000000100000" w:firstRow="0" w:lastRow="0" w:firstColumn="0" w:lastColumn="0" w:oddVBand="0" w:evenVBand="0" w:oddHBand="1" w:evenHBand="0" w:firstRowFirstColumn="0" w:firstRowLastColumn="0" w:lastRowFirstColumn="0" w:lastRowLastColumn="0"/>
          <w:trHeight w:val="528"/>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F777292" w14:textId="77777777" w:rsidR="00720251" w:rsidRPr="00A5185A" w:rsidRDefault="00720251" w:rsidP="00720251">
            <w:pPr>
              <w:pStyle w:val="Heading1"/>
              <w:jc w:val="center"/>
              <w:rPr>
                <w:color w:val="000000" w:themeColor="text1"/>
                <w:sz w:val="28"/>
                <w:szCs w:val="28"/>
              </w:rPr>
            </w:pPr>
            <w:bookmarkStart w:id="265" w:name="_Toc233209120"/>
            <w:r w:rsidRPr="00A5185A">
              <w:rPr>
                <w:color w:val="000000" w:themeColor="text1"/>
                <w:sz w:val="28"/>
                <w:szCs w:val="28"/>
              </w:rPr>
              <w:t>9</w:t>
            </w:r>
            <w:bookmarkEnd w:id="265"/>
          </w:p>
        </w:tc>
        <w:tc>
          <w:tcPr>
            <w:tcW w:w="0" w:type="auto"/>
            <w:vAlign w:val="center"/>
            <w:hideMark/>
          </w:tcPr>
          <w:p w14:paraId="24734360" w14:textId="77777777" w:rsidR="00720251" w:rsidRPr="00A5185A" w:rsidRDefault="00720251" w:rsidP="00720251">
            <w:pPr>
              <w:pStyle w:val="Heading1"/>
              <w:jc w:val="center"/>
              <w:cnfStyle w:val="000000100000" w:firstRow="0" w:lastRow="0" w:firstColumn="0" w:lastColumn="0" w:oddVBand="0" w:evenVBand="0" w:oddHBand="1" w:evenHBand="0" w:firstRowFirstColumn="0" w:firstRowLastColumn="0" w:lastRowFirstColumn="0" w:lastRowLastColumn="0"/>
              <w:rPr>
                <w:b w:val="0"/>
                <w:bCs w:val="0"/>
                <w:color w:val="000000" w:themeColor="text1"/>
                <w:sz w:val="28"/>
                <w:szCs w:val="28"/>
              </w:rPr>
            </w:pPr>
            <w:bookmarkStart w:id="266" w:name="_Toc233209121"/>
            <w:r w:rsidRPr="00A5185A">
              <w:rPr>
                <w:b w:val="0"/>
                <w:bCs w:val="0"/>
                <w:color w:val="000000" w:themeColor="text1"/>
                <w:sz w:val="28"/>
                <w:szCs w:val="28"/>
              </w:rPr>
              <w:t>0.805**</w:t>
            </w:r>
            <w:bookmarkEnd w:id="266"/>
          </w:p>
        </w:tc>
        <w:tc>
          <w:tcPr>
            <w:tcW w:w="0" w:type="auto"/>
            <w:vAlign w:val="center"/>
            <w:hideMark/>
          </w:tcPr>
          <w:p w14:paraId="74EC88EC" w14:textId="77777777" w:rsidR="00720251" w:rsidRPr="00A5185A" w:rsidRDefault="00720251" w:rsidP="00720251">
            <w:pPr>
              <w:pStyle w:val="Heading1"/>
              <w:jc w:val="center"/>
              <w:cnfStyle w:val="000000100000" w:firstRow="0" w:lastRow="0" w:firstColumn="0" w:lastColumn="0" w:oddVBand="0" w:evenVBand="0" w:oddHBand="1" w:evenHBand="0" w:firstRowFirstColumn="0" w:firstRowLastColumn="0" w:lastRowFirstColumn="0" w:lastRowLastColumn="0"/>
              <w:rPr>
                <w:b w:val="0"/>
                <w:bCs w:val="0"/>
                <w:color w:val="000000" w:themeColor="text1"/>
                <w:sz w:val="28"/>
                <w:szCs w:val="28"/>
              </w:rPr>
            </w:pPr>
            <w:bookmarkStart w:id="267" w:name="_Toc233209122"/>
            <w:r w:rsidRPr="00A5185A">
              <w:rPr>
                <w:b w:val="0"/>
                <w:bCs w:val="0"/>
                <w:color w:val="000000" w:themeColor="text1"/>
                <w:sz w:val="28"/>
                <w:szCs w:val="28"/>
              </w:rPr>
              <w:t>0.000</w:t>
            </w:r>
            <w:bookmarkEnd w:id="267"/>
          </w:p>
        </w:tc>
      </w:tr>
      <w:tr w:rsidR="00A5185A" w:rsidRPr="00A5185A" w14:paraId="03501761" w14:textId="77777777" w:rsidTr="00720251">
        <w:trPr>
          <w:trHeight w:val="54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D901275" w14:textId="77777777" w:rsidR="00720251" w:rsidRPr="00A5185A" w:rsidRDefault="00720251" w:rsidP="00720251">
            <w:pPr>
              <w:pStyle w:val="Heading1"/>
              <w:jc w:val="center"/>
              <w:rPr>
                <w:color w:val="000000" w:themeColor="text1"/>
                <w:sz w:val="28"/>
                <w:szCs w:val="28"/>
              </w:rPr>
            </w:pPr>
            <w:bookmarkStart w:id="268" w:name="_Toc233209123"/>
            <w:r w:rsidRPr="00A5185A">
              <w:rPr>
                <w:color w:val="000000" w:themeColor="text1"/>
                <w:sz w:val="28"/>
                <w:szCs w:val="28"/>
              </w:rPr>
              <w:t>10</w:t>
            </w:r>
            <w:bookmarkEnd w:id="268"/>
          </w:p>
        </w:tc>
        <w:tc>
          <w:tcPr>
            <w:tcW w:w="0" w:type="auto"/>
            <w:vAlign w:val="center"/>
            <w:hideMark/>
          </w:tcPr>
          <w:p w14:paraId="6B20B8B7" w14:textId="77777777" w:rsidR="00720251" w:rsidRPr="00A5185A" w:rsidRDefault="00720251" w:rsidP="00720251">
            <w:pPr>
              <w:pStyle w:val="Heading1"/>
              <w:jc w:val="center"/>
              <w:cnfStyle w:val="000000000000" w:firstRow="0" w:lastRow="0" w:firstColumn="0" w:lastColumn="0" w:oddVBand="0" w:evenVBand="0" w:oddHBand="0" w:evenHBand="0" w:firstRowFirstColumn="0" w:firstRowLastColumn="0" w:lastRowFirstColumn="0" w:lastRowLastColumn="0"/>
              <w:rPr>
                <w:b w:val="0"/>
                <w:bCs w:val="0"/>
                <w:color w:val="000000" w:themeColor="text1"/>
                <w:sz w:val="28"/>
                <w:szCs w:val="28"/>
              </w:rPr>
            </w:pPr>
            <w:bookmarkStart w:id="269" w:name="_Toc233209124"/>
            <w:r w:rsidRPr="00A5185A">
              <w:rPr>
                <w:b w:val="0"/>
                <w:bCs w:val="0"/>
                <w:color w:val="000000" w:themeColor="text1"/>
                <w:sz w:val="28"/>
                <w:szCs w:val="28"/>
              </w:rPr>
              <w:t>0.787**</w:t>
            </w:r>
            <w:bookmarkEnd w:id="269"/>
          </w:p>
        </w:tc>
        <w:tc>
          <w:tcPr>
            <w:tcW w:w="0" w:type="auto"/>
            <w:vAlign w:val="center"/>
            <w:hideMark/>
          </w:tcPr>
          <w:p w14:paraId="615B36BF" w14:textId="77777777" w:rsidR="00720251" w:rsidRPr="00A5185A" w:rsidRDefault="00720251" w:rsidP="00720251">
            <w:pPr>
              <w:pStyle w:val="Heading1"/>
              <w:jc w:val="center"/>
              <w:cnfStyle w:val="000000000000" w:firstRow="0" w:lastRow="0" w:firstColumn="0" w:lastColumn="0" w:oddVBand="0" w:evenVBand="0" w:oddHBand="0" w:evenHBand="0" w:firstRowFirstColumn="0" w:firstRowLastColumn="0" w:lastRowFirstColumn="0" w:lastRowLastColumn="0"/>
              <w:rPr>
                <w:b w:val="0"/>
                <w:bCs w:val="0"/>
                <w:color w:val="000000" w:themeColor="text1"/>
                <w:sz w:val="28"/>
                <w:szCs w:val="28"/>
              </w:rPr>
            </w:pPr>
            <w:bookmarkStart w:id="270" w:name="_Toc233209125"/>
            <w:r w:rsidRPr="00A5185A">
              <w:rPr>
                <w:b w:val="0"/>
                <w:bCs w:val="0"/>
                <w:color w:val="000000" w:themeColor="text1"/>
                <w:sz w:val="28"/>
                <w:szCs w:val="28"/>
              </w:rPr>
              <w:t>0.000</w:t>
            </w:r>
            <w:bookmarkEnd w:id="270"/>
          </w:p>
        </w:tc>
      </w:tr>
      <w:tr w:rsidR="00A5185A" w:rsidRPr="00A5185A" w14:paraId="1303C216" w14:textId="77777777" w:rsidTr="00720251">
        <w:trPr>
          <w:cnfStyle w:val="000000100000" w:firstRow="0" w:lastRow="0" w:firstColumn="0" w:lastColumn="0" w:oddVBand="0" w:evenVBand="0" w:oddHBand="1" w:evenHBand="0" w:firstRowFirstColumn="0" w:firstRowLastColumn="0" w:lastRowFirstColumn="0" w:lastRowLastColumn="0"/>
          <w:trHeight w:val="528"/>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29D9D7C" w14:textId="77777777" w:rsidR="00720251" w:rsidRPr="00A5185A" w:rsidRDefault="00720251" w:rsidP="00720251">
            <w:pPr>
              <w:pStyle w:val="Heading1"/>
              <w:jc w:val="center"/>
              <w:rPr>
                <w:color w:val="000000" w:themeColor="text1"/>
                <w:sz w:val="28"/>
                <w:szCs w:val="28"/>
              </w:rPr>
            </w:pPr>
            <w:bookmarkStart w:id="271" w:name="_Toc233209126"/>
            <w:r w:rsidRPr="00A5185A">
              <w:rPr>
                <w:color w:val="000000" w:themeColor="text1"/>
                <w:sz w:val="28"/>
                <w:szCs w:val="28"/>
              </w:rPr>
              <w:t>11</w:t>
            </w:r>
            <w:bookmarkEnd w:id="271"/>
          </w:p>
        </w:tc>
        <w:tc>
          <w:tcPr>
            <w:tcW w:w="0" w:type="auto"/>
            <w:vAlign w:val="center"/>
            <w:hideMark/>
          </w:tcPr>
          <w:p w14:paraId="63AF6F32" w14:textId="77777777" w:rsidR="00720251" w:rsidRPr="00A5185A" w:rsidRDefault="00720251" w:rsidP="00720251">
            <w:pPr>
              <w:pStyle w:val="Heading1"/>
              <w:jc w:val="center"/>
              <w:cnfStyle w:val="000000100000" w:firstRow="0" w:lastRow="0" w:firstColumn="0" w:lastColumn="0" w:oddVBand="0" w:evenVBand="0" w:oddHBand="1" w:evenHBand="0" w:firstRowFirstColumn="0" w:firstRowLastColumn="0" w:lastRowFirstColumn="0" w:lastRowLastColumn="0"/>
              <w:rPr>
                <w:b w:val="0"/>
                <w:bCs w:val="0"/>
                <w:color w:val="000000" w:themeColor="text1"/>
                <w:sz w:val="28"/>
                <w:szCs w:val="28"/>
              </w:rPr>
            </w:pPr>
            <w:bookmarkStart w:id="272" w:name="_Toc233209127"/>
            <w:r w:rsidRPr="00A5185A">
              <w:rPr>
                <w:b w:val="0"/>
                <w:bCs w:val="0"/>
                <w:color w:val="000000" w:themeColor="text1"/>
                <w:sz w:val="28"/>
                <w:szCs w:val="28"/>
              </w:rPr>
              <w:t>0.762**</w:t>
            </w:r>
            <w:bookmarkEnd w:id="272"/>
          </w:p>
        </w:tc>
        <w:tc>
          <w:tcPr>
            <w:tcW w:w="0" w:type="auto"/>
            <w:vAlign w:val="center"/>
            <w:hideMark/>
          </w:tcPr>
          <w:p w14:paraId="5C49B724" w14:textId="77777777" w:rsidR="00720251" w:rsidRPr="00A5185A" w:rsidRDefault="00720251" w:rsidP="00720251">
            <w:pPr>
              <w:pStyle w:val="Heading1"/>
              <w:jc w:val="center"/>
              <w:cnfStyle w:val="000000100000" w:firstRow="0" w:lastRow="0" w:firstColumn="0" w:lastColumn="0" w:oddVBand="0" w:evenVBand="0" w:oddHBand="1" w:evenHBand="0" w:firstRowFirstColumn="0" w:firstRowLastColumn="0" w:lastRowFirstColumn="0" w:lastRowLastColumn="0"/>
              <w:rPr>
                <w:b w:val="0"/>
                <w:bCs w:val="0"/>
                <w:color w:val="000000" w:themeColor="text1"/>
                <w:sz w:val="28"/>
                <w:szCs w:val="28"/>
              </w:rPr>
            </w:pPr>
            <w:bookmarkStart w:id="273" w:name="_Toc233209128"/>
            <w:r w:rsidRPr="00A5185A">
              <w:rPr>
                <w:b w:val="0"/>
                <w:bCs w:val="0"/>
                <w:color w:val="000000" w:themeColor="text1"/>
                <w:sz w:val="28"/>
                <w:szCs w:val="28"/>
              </w:rPr>
              <w:t>0.000</w:t>
            </w:r>
            <w:bookmarkEnd w:id="273"/>
          </w:p>
        </w:tc>
      </w:tr>
      <w:tr w:rsidR="00A5185A" w:rsidRPr="00A5185A" w14:paraId="338857C6" w14:textId="77777777" w:rsidTr="00720251">
        <w:trPr>
          <w:trHeight w:val="54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2398FF3" w14:textId="77777777" w:rsidR="00720251" w:rsidRPr="00A5185A" w:rsidRDefault="00720251" w:rsidP="00720251">
            <w:pPr>
              <w:pStyle w:val="Heading1"/>
              <w:jc w:val="center"/>
              <w:rPr>
                <w:color w:val="000000" w:themeColor="text1"/>
                <w:sz w:val="28"/>
                <w:szCs w:val="28"/>
              </w:rPr>
            </w:pPr>
            <w:bookmarkStart w:id="274" w:name="_Toc233209129"/>
            <w:r w:rsidRPr="00A5185A">
              <w:rPr>
                <w:color w:val="000000" w:themeColor="text1"/>
                <w:sz w:val="28"/>
                <w:szCs w:val="28"/>
              </w:rPr>
              <w:t>12</w:t>
            </w:r>
            <w:bookmarkEnd w:id="274"/>
          </w:p>
        </w:tc>
        <w:tc>
          <w:tcPr>
            <w:tcW w:w="0" w:type="auto"/>
            <w:vAlign w:val="center"/>
            <w:hideMark/>
          </w:tcPr>
          <w:p w14:paraId="45541B78" w14:textId="77777777" w:rsidR="00720251" w:rsidRPr="00A5185A" w:rsidRDefault="00720251" w:rsidP="00720251">
            <w:pPr>
              <w:pStyle w:val="Heading1"/>
              <w:jc w:val="center"/>
              <w:cnfStyle w:val="000000000000" w:firstRow="0" w:lastRow="0" w:firstColumn="0" w:lastColumn="0" w:oddVBand="0" w:evenVBand="0" w:oddHBand="0" w:evenHBand="0" w:firstRowFirstColumn="0" w:firstRowLastColumn="0" w:lastRowFirstColumn="0" w:lastRowLastColumn="0"/>
              <w:rPr>
                <w:b w:val="0"/>
                <w:bCs w:val="0"/>
                <w:color w:val="000000" w:themeColor="text1"/>
                <w:sz w:val="28"/>
                <w:szCs w:val="28"/>
              </w:rPr>
            </w:pPr>
            <w:bookmarkStart w:id="275" w:name="_Toc233209130"/>
            <w:r w:rsidRPr="00A5185A">
              <w:rPr>
                <w:b w:val="0"/>
                <w:bCs w:val="0"/>
                <w:color w:val="000000" w:themeColor="text1"/>
                <w:sz w:val="28"/>
                <w:szCs w:val="28"/>
              </w:rPr>
              <w:t>0.799**</w:t>
            </w:r>
            <w:bookmarkEnd w:id="275"/>
          </w:p>
        </w:tc>
        <w:tc>
          <w:tcPr>
            <w:tcW w:w="0" w:type="auto"/>
            <w:vAlign w:val="center"/>
            <w:hideMark/>
          </w:tcPr>
          <w:p w14:paraId="46AE9B4B" w14:textId="77777777" w:rsidR="00720251" w:rsidRPr="00A5185A" w:rsidRDefault="00720251" w:rsidP="00720251">
            <w:pPr>
              <w:pStyle w:val="Heading1"/>
              <w:jc w:val="center"/>
              <w:cnfStyle w:val="000000000000" w:firstRow="0" w:lastRow="0" w:firstColumn="0" w:lastColumn="0" w:oddVBand="0" w:evenVBand="0" w:oddHBand="0" w:evenHBand="0" w:firstRowFirstColumn="0" w:firstRowLastColumn="0" w:lastRowFirstColumn="0" w:lastRowLastColumn="0"/>
              <w:rPr>
                <w:b w:val="0"/>
                <w:bCs w:val="0"/>
                <w:color w:val="000000" w:themeColor="text1"/>
                <w:sz w:val="28"/>
                <w:szCs w:val="28"/>
              </w:rPr>
            </w:pPr>
            <w:bookmarkStart w:id="276" w:name="_Toc233209131"/>
            <w:r w:rsidRPr="00A5185A">
              <w:rPr>
                <w:b w:val="0"/>
                <w:bCs w:val="0"/>
                <w:color w:val="000000" w:themeColor="text1"/>
                <w:sz w:val="28"/>
                <w:szCs w:val="28"/>
              </w:rPr>
              <w:t>0.000</w:t>
            </w:r>
            <w:bookmarkEnd w:id="276"/>
          </w:p>
        </w:tc>
      </w:tr>
    </w:tbl>
    <w:p w14:paraId="486991F4" w14:textId="77777777" w:rsidR="00720251" w:rsidRPr="00A5185A" w:rsidRDefault="00720251" w:rsidP="00720251">
      <w:pPr>
        <w:spacing w:line="276" w:lineRule="auto"/>
        <w:jc w:val="both"/>
        <w:rPr>
          <w:rFonts w:ascii="Simplified Arabic" w:eastAsia="Times New Roman" w:hAnsi="Simplified Arabic" w:cs="Simplified Arabic"/>
          <w:b/>
          <w:bCs/>
          <w:color w:val="000000" w:themeColor="text1"/>
          <w:kern w:val="0"/>
          <w:sz w:val="28"/>
          <w:szCs w:val="28"/>
          <w:rtl/>
          <w14:ligatures w14:val="none"/>
        </w:rPr>
      </w:pPr>
      <w:r w:rsidRPr="00A5185A">
        <w:rPr>
          <w:rFonts w:ascii="Simplified Arabic" w:eastAsia="Times New Roman" w:hAnsi="Simplified Arabic" w:cs="Simplified Arabic"/>
          <w:b/>
          <w:bCs/>
          <w:color w:val="000000" w:themeColor="text1"/>
          <w:kern w:val="0"/>
          <w:sz w:val="28"/>
          <w:szCs w:val="28"/>
          <w:rtl/>
          <w14:ligatures w14:val="none"/>
        </w:rPr>
        <w:t>** دالة عند مستوى (0.01)</w:t>
      </w:r>
    </w:p>
    <w:p w14:paraId="15111097" w14:textId="77777777" w:rsidR="00720251" w:rsidRPr="00A5185A" w:rsidRDefault="00720251" w:rsidP="00720251">
      <w:pPr>
        <w:spacing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A5185A">
        <w:rPr>
          <w:rFonts w:ascii="Simplified Arabic" w:eastAsia="Times New Roman" w:hAnsi="Simplified Arabic" w:cs="Simplified Arabic"/>
          <w:color w:val="000000" w:themeColor="text1"/>
          <w:kern w:val="0"/>
          <w:sz w:val="28"/>
          <w:szCs w:val="28"/>
          <w:rtl/>
          <w14:ligatures w14:val="none"/>
        </w:rPr>
        <w:t>يتضح من الجدولين السابقين أن جميع معاملات الارتباط بين فقرات الاستبانة والدرجة الكلية للأبعاد التي تنتمي إليها كانت دالة إحصائيًا عند مستوى (0.01)، وتراوحت قيمها بين (0.756) و(0.829)، مما يُشير إلى تمتع الاستبانة بدرجة عالية من الاتساق الداخلي وصلاحيتها لقياس ما وُضعت لقياسه.</w:t>
      </w:r>
    </w:p>
    <w:p w14:paraId="4AB63E42" w14:textId="77777777" w:rsidR="00720251" w:rsidRPr="00A5185A" w:rsidRDefault="00720251" w:rsidP="00720251">
      <w:pPr>
        <w:spacing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A5185A">
        <w:rPr>
          <w:rFonts w:ascii="Simplified Arabic" w:eastAsia="Times New Roman" w:hAnsi="Simplified Arabic" w:cs="Simplified Arabic"/>
          <w:color w:val="000000" w:themeColor="text1"/>
          <w:kern w:val="0"/>
          <w:sz w:val="28"/>
          <w:szCs w:val="28"/>
          <w:rtl/>
          <w14:ligatures w14:val="none"/>
        </w:rPr>
        <w:lastRenderedPageBreak/>
        <w:t>كذلك تم حساب معاملات الارتباط بين درجة كل بُعد من أبعاد المتغير المستقل والدرجة الكلية للمتغير، كما يوضح الجدول الآتي:</w:t>
      </w:r>
    </w:p>
    <w:p w14:paraId="36DE265C" w14:textId="452AD776" w:rsidR="0040569B" w:rsidRPr="00A5185A" w:rsidRDefault="00720251" w:rsidP="00720251">
      <w:pPr>
        <w:spacing w:line="276" w:lineRule="auto"/>
        <w:jc w:val="both"/>
        <w:rPr>
          <w:rFonts w:ascii="Simplified Arabic" w:eastAsia="Times New Roman" w:hAnsi="Simplified Arabic" w:cs="Simplified Arabic"/>
          <w:b/>
          <w:bCs/>
          <w:color w:val="000000" w:themeColor="text1"/>
          <w:kern w:val="0"/>
          <w:sz w:val="28"/>
          <w:szCs w:val="28"/>
          <w:rtl/>
          <w14:ligatures w14:val="none"/>
        </w:rPr>
      </w:pPr>
      <w:r w:rsidRPr="00A5185A">
        <w:rPr>
          <w:rFonts w:ascii="Simplified Arabic" w:eastAsia="Times New Roman" w:hAnsi="Simplified Arabic" w:cs="Simplified Arabic"/>
          <w:b/>
          <w:bCs/>
          <w:color w:val="000000" w:themeColor="text1"/>
          <w:kern w:val="0"/>
          <w:sz w:val="28"/>
          <w:szCs w:val="28"/>
          <w:rtl/>
          <w14:ligatures w14:val="none"/>
        </w:rPr>
        <w:t>جدول (3 - 6): معاملات الارتباط بين درجة كل بُعد والدرجة الكلية لمتغير إدارة المخاطر التشغيلية</w:t>
      </w:r>
    </w:p>
    <w:tbl>
      <w:tblPr>
        <w:tblStyle w:val="GridTable4-Accent1"/>
        <w:bidiVisual/>
        <w:tblW w:w="7236" w:type="dxa"/>
        <w:jc w:val="center"/>
        <w:tblLook w:val="04A0" w:firstRow="1" w:lastRow="0" w:firstColumn="1" w:lastColumn="0" w:noHBand="0" w:noVBand="1"/>
      </w:tblPr>
      <w:tblGrid>
        <w:gridCol w:w="3839"/>
        <w:gridCol w:w="1755"/>
        <w:gridCol w:w="1642"/>
      </w:tblGrid>
      <w:tr w:rsidR="00A5185A" w:rsidRPr="00A5185A" w14:paraId="48E9D0A6" w14:textId="77777777" w:rsidTr="00720251">
        <w:trPr>
          <w:cnfStyle w:val="100000000000" w:firstRow="1" w:lastRow="0" w:firstColumn="0" w:lastColumn="0" w:oddVBand="0" w:evenVBand="0" w:oddHBand="0" w:evenHBand="0" w:firstRowFirstColumn="0" w:firstRowLastColumn="0" w:lastRowFirstColumn="0" w:lastRowLastColumn="0"/>
          <w:trHeight w:val="548"/>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57043E8" w14:textId="77777777" w:rsidR="00720251" w:rsidRPr="00A5185A" w:rsidRDefault="00720251" w:rsidP="00720251">
            <w:pPr>
              <w:pStyle w:val="Heading1"/>
              <w:jc w:val="center"/>
              <w:rPr>
                <w:color w:val="000000" w:themeColor="text1"/>
                <w:sz w:val="28"/>
                <w:szCs w:val="28"/>
              </w:rPr>
            </w:pPr>
            <w:bookmarkStart w:id="277" w:name="_Toc233209132"/>
            <w:r w:rsidRPr="00A5185A">
              <w:rPr>
                <w:color w:val="000000" w:themeColor="text1"/>
                <w:sz w:val="28"/>
                <w:szCs w:val="28"/>
                <w:rtl/>
              </w:rPr>
              <w:t>البُعد</w:t>
            </w:r>
            <w:bookmarkEnd w:id="277"/>
          </w:p>
        </w:tc>
        <w:tc>
          <w:tcPr>
            <w:tcW w:w="0" w:type="auto"/>
            <w:vAlign w:val="center"/>
            <w:hideMark/>
          </w:tcPr>
          <w:p w14:paraId="6EEA2153" w14:textId="77777777" w:rsidR="00720251" w:rsidRPr="00A5185A" w:rsidRDefault="00720251" w:rsidP="00720251">
            <w:pPr>
              <w:pStyle w:val="Heading1"/>
              <w:jc w:val="center"/>
              <w:cnfStyle w:val="100000000000" w:firstRow="1" w:lastRow="0" w:firstColumn="0" w:lastColumn="0" w:oddVBand="0" w:evenVBand="0" w:oddHBand="0" w:evenHBand="0" w:firstRowFirstColumn="0" w:firstRowLastColumn="0" w:lastRowFirstColumn="0" w:lastRowLastColumn="0"/>
              <w:rPr>
                <w:color w:val="000000" w:themeColor="text1"/>
                <w:sz w:val="28"/>
                <w:szCs w:val="28"/>
              </w:rPr>
            </w:pPr>
            <w:bookmarkStart w:id="278" w:name="_Toc233209133"/>
            <w:r w:rsidRPr="00A5185A">
              <w:rPr>
                <w:color w:val="000000" w:themeColor="text1"/>
                <w:sz w:val="28"/>
                <w:szCs w:val="28"/>
                <w:rtl/>
              </w:rPr>
              <w:t>معامل الارتباط</w:t>
            </w:r>
            <w:bookmarkEnd w:id="278"/>
          </w:p>
        </w:tc>
        <w:tc>
          <w:tcPr>
            <w:tcW w:w="0" w:type="auto"/>
            <w:vAlign w:val="center"/>
            <w:hideMark/>
          </w:tcPr>
          <w:p w14:paraId="270D6BB5" w14:textId="77777777" w:rsidR="00720251" w:rsidRPr="00A5185A" w:rsidRDefault="00720251" w:rsidP="00720251">
            <w:pPr>
              <w:pStyle w:val="Heading1"/>
              <w:jc w:val="center"/>
              <w:cnfStyle w:val="100000000000" w:firstRow="1" w:lastRow="0" w:firstColumn="0" w:lastColumn="0" w:oddVBand="0" w:evenVBand="0" w:oddHBand="0" w:evenHBand="0" w:firstRowFirstColumn="0" w:firstRowLastColumn="0" w:lastRowFirstColumn="0" w:lastRowLastColumn="0"/>
              <w:rPr>
                <w:color w:val="000000" w:themeColor="text1"/>
                <w:sz w:val="28"/>
                <w:szCs w:val="28"/>
              </w:rPr>
            </w:pPr>
            <w:bookmarkStart w:id="279" w:name="_Toc233209134"/>
            <w:r w:rsidRPr="00A5185A">
              <w:rPr>
                <w:color w:val="000000" w:themeColor="text1"/>
                <w:sz w:val="28"/>
                <w:szCs w:val="28"/>
                <w:rtl/>
              </w:rPr>
              <w:t>مستوى الدلالة</w:t>
            </w:r>
            <w:bookmarkEnd w:id="279"/>
          </w:p>
        </w:tc>
      </w:tr>
      <w:tr w:rsidR="00A5185A" w:rsidRPr="00A5185A" w14:paraId="1DCA1DAE" w14:textId="77777777" w:rsidTr="00720251">
        <w:trPr>
          <w:cnfStyle w:val="000000100000" w:firstRow="0" w:lastRow="0" w:firstColumn="0" w:lastColumn="0" w:oddVBand="0" w:evenVBand="0" w:oddHBand="1" w:evenHBand="0" w:firstRowFirstColumn="0" w:firstRowLastColumn="0" w:lastRowFirstColumn="0" w:lastRowLastColumn="0"/>
          <w:trHeight w:val="561"/>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CF65E99" w14:textId="77777777" w:rsidR="00720251" w:rsidRPr="00A5185A" w:rsidRDefault="00720251" w:rsidP="00720251">
            <w:pPr>
              <w:pStyle w:val="Heading1"/>
              <w:jc w:val="center"/>
              <w:rPr>
                <w:color w:val="000000" w:themeColor="text1"/>
                <w:sz w:val="28"/>
                <w:szCs w:val="28"/>
              </w:rPr>
            </w:pPr>
            <w:bookmarkStart w:id="280" w:name="_Toc233209135"/>
            <w:r w:rsidRPr="00A5185A">
              <w:rPr>
                <w:color w:val="000000" w:themeColor="text1"/>
                <w:sz w:val="28"/>
                <w:szCs w:val="28"/>
                <w:rtl/>
              </w:rPr>
              <w:t>تحديد المخاطر التشغيلية</w:t>
            </w:r>
            <w:bookmarkEnd w:id="280"/>
          </w:p>
        </w:tc>
        <w:tc>
          <w:tcPr>
            <w:tcW w:w="0" w:type="auto"/>
            <w:vAlign w:val="center"/>
            <w:hideMark/>
          </w:tcPr>
          <w:p w14:paraId="2297FBCF" w14:textId="77777777" w:rsidR="00720251" w:rsidRPr="00A5185A" w:rsidRDefault="00720251" w:rsidP="00720251">
            <w:pPr>
              <w:pStyle w:val="Heading1"/>
              <w:jc w:val="center"/>
              <w:cnfStyle w:val="000000100000" w:firstRow="0" w:lastRow="0" w:firstColumn="0" w:lastColumn="0" w:oddVBand="0" w:evenVBand="0" w:oddHBand="1" w:evenHBand="0" w:firstRowFirstColumn="0" w:firstRowLastColumn="0" w:lastRowFirstColumn="0" w:lastRowLastColumn="0"/>
              <w:rPr>
                <w:b w:val="0"/>
                <w:bCs w:val="0"/>
                <w:color w:val="000000" w:themeColor="text1"/>
                <w:sz w:val="28"/>
                <w:szCs w:val="28"/>
              </w:rPr>
            </w:pPr>
            <w:bookmarkStart w:id="281" w:name="_Toc233209136"/>
            <w:r w:rsidRPr="00A5185A">
              <w:rPr>
                <w:b w:val="0"/>
                <w:bCs w:val="0"/>
                <w:color w:val="000000" w:themeColor="text1"/>
                <w:sz w:val="28"/>
                <w:szCs w:val="28"/>
              </w:rPr>
              <w:t>0.872**</w:t>
            </w:r>
            <w:bookmarkEnd w:id="281"/>
          </w:p>
        </w:tc>
        <w:tc>
          <w:tcPr>
            <w:tcW w:w="0" w:type="auto"/>
            <w:vAlign w:val="center"/>
            <w:hideMark/>
          </w:tcPr>
          <w:p w14:paraId="3BA40114" w14:textId="77777777" w:rsidR="00720251" w:rsidRPr="00A5185A" w:rsidRDefault="00720251" w:rsidP="00720251">
            <w:pPr>
              <w:pStyle w:val="Heading1"/>
              <w:jc w:val="center"/>
              <w:cnfStyle w:val="000000100000" w:firstRow="0" w:lastRow="0" w:firstColumn="0" w:lastColumn="0" w:oddVBand="0" w:evenVBand="0" w:oddHBand="1" w:evenHBand="0" w:firstRowFirstColumn="0" w:firstRowLastColumn="0" w:lastRowFirstColumn="0" w:lastRowLastColumn="0"/>
              <w:rPr>
                <w:b w:val="0"/>
                <w:bCs w:val="0"/>
                <w:color w:val="000000" w:themeColor="text1"/>
                <w:sz w:val="28"/>
                <w:szCs w:val="28"/>
              </w:rPr>
            </w:pPr>
            <w:bookmarkStart w:id="282" w:name="_Toc233209137"/>
            <w:r w:rsidRPr="00A5185A">
              <w:rPr>
                <w:b w:val="0"/>
                <w:bCs w:val="0"/>
                <w:color w:val="000000" w:themeColor="text1"/>
                <w:sz w:val="28"/>
                <w:szCs w:val="28"/>
              </w:rPr>
              <w:t>0.000</w:t>
            </w:r>
            <w:bookmarkEnd w:id="282"/>
          </w:p>
        </w:tc>
      </w:tr>
      <w:tr w:rsidR="00A5185A" w:rsidRPr="00A5185A" w14:paraId="363FF565" w14:textId="77777777" w:rsidTr="00720251">
        <w:trPr>
          <w:trHeight w:val="548"/>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DE165A3" w14:textId="77777777" w:rsidR="00720251" w:rsidRPr="00A5185A" w:rsidRDefault="00720251" w:rsidP="00720251">
            <w:pPr>
              <w:pStyle w:val="Heading1"/>
              <w:jc w:val="center"/>
              <w:rPr>
                <w:color w:val="000000" w:themeColor="text1"/>
                <w:sz w:val="28"/>
                <w:szCs w:val="28"/>
              </w:rPr>
            </w:pPr>
            <w:bookmarkStart w:id="283" w:name="_Toc233209138"/>
            <w:r w:rsidRPr="00A5185A">
              <w:rPr>
                <w:color w:val="000000" w:themeColor="text1"/>
                <w:sz w:val="28"/>
                <w:szCs w:val="28"/>
                <w:rtl/>
              </w:rPr>
              <w:t>تقييم المخاطر التشغيلية</w:t>
            </w:r>
            <w:bookmarkEnd w:id="283"/>
          </w:p>
        </w:tc>
        <w:tc>
          <w:tcPr>
            <w:tcW w:w="0" w:type="auto"/>
            <w:vAlign w:val="center"/>
            <w:hideMark/>
          </w:tcPr>
          <w:p w14:paraId="7B051EB7" w14:textId="77777777" w:rsidR="00720251" w:rsidRPr="00A5185A" w:rsidRDefault="00720251" w:rsidP="00720251">
            <w:pPr>
              <w:pStyle w:val="Heading1"/>
              <w:jc w:val="center"/>
              <w:cnfStyle w:val="000000000000" w:firstRow="0" w:lastRow="0" w:firstColumn="0" w:lastColumn="0" w:oddVBand="0" w:evenVBand="0" w:oddHBand="0" w:evenHBand="0" w:firstRowFirstColumn="0" w:firstRowLastColumn="0" w:lastRowFirstColumn="0" w:lastRowLastColumn="0"/>
              <w:rPr>
                <w:b w:val="0"/>
                <w:bCs w:val="0"/>
                <w:color w:val="000000" w:themeColor="text1"/>
                <w:sz w:val="28"/>
                <w:szCs w:val="28"/>
              </w:rPr>
            </w:pPr>
            <w:bookmarkStart w:id="284" w:name="_Toc233209139"/>
            <w:r w:rsidRPr="00A5185A">
              <w:rPr>
                <w:b w:val="0"/>
                <w:bCs w:val="0"/>
                <w:color w:val="000000" w:themeColor="text1"/>
                <w:sz w:val="28"/>
                <w:szCs w:val="28"/>
              </w:rPr>
              <w:t>0.891**</w:t>
            </w:r>
            <w:bookmarkEnd w:id="284"/>
          </w:p>
        </w:tc>
        <w:tc>
          <w:tcPr>
            <w:tcW w:w="0" w:type="auto"/>
            <w:vAlign w:val="center"/>
            <w:hideMark/>
          </w:tcPr>
          <w:p w14:paraId="0E78401B" w14:textId="77777777" w:rsidR="00720251" w:rsidRPr="00A5185A" w:rsidRDefault="00720251" w:rsidP="00720251">
            <w:pPr>
              <w:pStyle w:val="Heading1"/>
              <w:jc w:val="center"/>
              <w:cnfStyle w:val="000000000000" w:firstRow="0" w:lastRow="0" w:firstColumn="0" w:lastColumn="0" w:oddVBand="0" w:evenVBand="0" w:oddHBand="0" w:evenHBand="0" w:firstRowFirstColumn="0" w:firstRowLastColumn="0" w:lastRowFirstColumn="0" w:lastRowLastColumn="0"/>
              <w:rPr>
                <w:b w:val="0"/>
                <w:bCs w:val="0"/>
                <w:color w:val="000000" w:themeColor="text1"/>
                <w:sz w:val="28"/>
                <w:szCs w:val="28"/>
              </w:rPr>
            </w:pPr>
            <w:bookmarkStart w:id="285" w:name="_Toc233209140"/>
            <w:r w:rsidRPr="00A5185A">
              <w:rPr>
                <w:b w:val="0"/>
                <w:bCs w:val="0"/>
                <w:color w:val="000000" w:themeColor="text1"/>
                <w:sz w:val="28"/>
                <w:szCs w:val="28"/>
              </w:rPr>
              <w:t>0.000</w:t>
            </w:r>
            <w:bookmarkEnd w:id="285"/>
          </w:p>
        </w:tc>
      </w:tr>
      <w:tr w:rsidR="00A5185A" w:rsidRPr="00A5185A" w14:paraId="24FB0B97" w14:textId="77777777" w:rsidTr="00720251">
        <w:trPr>
          <w:cnfStyle w:val="000000100000" w:firstRow="0" w:lastRow="0" w:firstColumn="0" w:lastColumn="0" w:oddVBand="0" w:evenVBand="0" w:oddHBand="1" w:evenHBand="0" w:firstRowFirstColumn="0" w:firstRowLastColumn="0" w:lastRowFirstColumn="0" w:lastRowLastColumn="0"/>
          <w:trHeight w:val="561"/>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EB5F643" w14:textId="77777777" w:rsidR="00720251" w:rsidRPr="00A5185A" w:rsidRDefault="00720251" w:rsidP="00720251">
            <w:pPr>
              <w:pStyle w:val="Heading1"/>
              <w:jc w:val="center"/>
              <w:rPr>
                <w:color w:val="000000" w:themeColor="text1"/>
                <w:sz w:val="28"/>
                <w:szCs w:val="28"/>
              </w:rPr>
            </w:pPr>
            <w:bookmarkStart w:id="286" w:name="_Toc233209141"/>
            <w:r w:rsidRPr="00A5185A">
              <w:rPr>
                <w:color w:val="000000" w:themeColor="text1"/>
                <w:sz w:val="28"/>
                <w:szCs w:val="28"/>
                <w:rtl/>
              </w:rPr>
              <w:t>الاستجابة للمخاطر التشغيلية</w:t>
            </w:r>
            <w:bookmarkEnd w:id="286"/>
          </w:p>
        </w:tc>
        <w:tc>
          <w:tcPr>
            <w:tcW w:w="0" w:type="auto"/>
            <w:vAlign w:val="center"/>
            <w:hideMark/>
          </w:tcPr>
          <w:p w14:paraId="35B548A0" w14:textId="77777777" w:rsidR="00720251" w:rsidRPr="00A5185A" w:rsidRDefault="00720251" w:rsidP="00720251">
            <w:pPr>
              <w:pStyle w:val="Heading1"/>
              <w:jc w:val="center"/>
              <w:cnfStyle w:val="000000100000" w:firstRow="0" w:lastRow="0" w:firstColumn="0" w:lastColumn="0" w:oddVBand="0" w:evenVBand="0" w:oddHBand="1" w:evenHBand="0" w:firstRowFirstColumn="0" w:firstRowLastColumn="0" w:lastRowFirstColumn="0" w:lastRowLastColumn="0"/>
              <w:rPr>
                <w:b w:val="0"/>
                <w:bCs w:val="0"/>
                <w:color w:val="000000" w:themeColor="text1"/>
                <w:sz w:val="28"/>
                <w:szCs w:val="28"/>
              </w:rPr>
            </w:pPr>
            <w:bookmarkStart w:id="287" w:name="_Toc233209142"/>
            <w:r w:rsidRPr="00A5185A">
              <w:rPr>
                <w:b w:val="0"/>
                <w:bCs w:val="0"/>
                <w:color w:val="000000" w:themeColor="text1"/>
                <w:sz w:val="28"/>
                <w:szCs w:val="28"/>
              </w:rPr>
              <w:t>0.885**</w:t>
            </w:r>
            <w:bookmarkEnd w:id="287"/>
          </w:p>
        </w:tc>
        <w:tc>
          <w:tcPr>
            <w:tcW w:w="0" w:type="auto"/>
            <w:vAlign w:val="center"/>
            <w:hideMark/>
          </w:tcPr>
          <w:p w14:paraId="06AFE544" w14:textId="77777777" w:rsidR="00720251" w:rsidRPr="00A5185A" w:rsidRDefault="00720251" w:rsidP="00720251">
            <w:pPr>
              <w:pStyle w:val="Heading1"/>
              <w:jc w:val="center"/>
              <w:cnfStyle w:val="000000100000" w:firstRow="0" w:lastRow="0" w:firstColumn="0" w:lastColumn="0" w:oddVBand="0" w:evenVBand="0" w:oddHBand="1" w:evenHBand="0" w:firstRowFirstColumn="0" w:firstRowLastColumn="0" w:lastRowFirstColumn="0" w:lastRowLastColumn="0"/>
              <w:rPr>
                <w:b w:val="0"/>
                <w:bCs w:val="0"/>
                <w:color w:val="000000" w:themeColor="text1"/>
                <w:sz w:val="28"/>
                <w:szCs w:val="28"/>
              </w:rPr>
            </w:pPr>
            <w:bookmarkStart w:id="288" w:name="_Toc233209143"/>
            <w:r w:rsidRPr="00A5185A">
              <w:rPr>
                <w:b w:val="0"/>
                <w:bCs w:val="0"/>
                <w:color w:val="000000" w:themeColor="text1"/>
                <w:sz w:val="28"/>
                <w:szCs w:val="28"/>
              </w:rPr>
              <w:t>0.000</w:t>
            </w:r>
            <w:bookmarkEnd w:id="288"/>
          </w:p>
        </w:tc>
      </w:tr>
      <w:tr w:rsidR="00A5185A" w:rsidRPr="00A5185A" w14:paraId="132A6C06" w14:textId="77777777" w:rsidTr="00720251">
        <w:trPr>
          <w:trHeight w:val="548"/>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DF867F0" w14:textId="77777777" w:rsidR="00720251" w:rsidRPr="00A5185A" w:rsidRDefault="00720251" w:rsidP="00720251">
            <w:pPr>
              <w:pStyle w:val="Heading1"/>
              <w:jc w:val="center"/>
              <w:rPr>
                <w:color w:val="000000" w:themeColor="text1"/>
                <w:sz w:val="28"/>
                <w:szCs w:val="28"/>
              </w:rPr>
            </w:pPr>
            <w:bookmarkStart w:id="289" w:name="_Toc233209144"/>
            <w:r w:rsidRPr="00A5185A">
              <w:rPr>
                <w:color w:val="000000" w:themeColor="text1"/>
                <w:sz w:val="28"/>
                <w:szCs w:val="28"/>
                <w:rtl/>
              </w:rPr>
              <w:t>مراقبة المخاطر التشغيلية ومراجعتها</w:t>
            </w:r>
            <w:bookmarkEnd w:id="289"/>
          </w:p>
        </w:tc>
        <w:tc>
          <w:tcPr>
            <w:tcW w:w="0" w:type="auto"/>
            <w:vAlign w:val="center"/>
            <w:hideMark/>
          </w:tcPr>
          <w:p w14:paraId="4DB831FC" w14:textId="77777777" w:rsidR="00720251" w:rsidRPr="00A5185A" w:rsidRDefault="00720251" w:rsidP="00720251">
            <w:pPr>
              <w:pStyle w:val="Heading1"/>
              <w:jc w:val="center"/>
              <w:cnfStyle w:val="000000000000" w:firstRow="0" w:lastRow="0" w:firstColumn="0" w:lastColumn="0" w:oddVBand="0" w:evenVBand="0" w:oddHBand="0" w:evenHBand="0" w:firstRowFirstColumn="0" w:firstRowLastColumn="0" w:lastRowFirstColumn="0" w:lastRowLastColumn="0"/>
              <w:rPr>
                <w:b w:val="0"/>
                <w:bCs w:val="0"/>
                <w:color w:val="000000" w:themeColor="text1"/>
                <w:sz w:val="28"/>
                <w:szCs w:val="28"/>
              </w:rPr>
            </w:pPr>
            <w:bookmarkStart w:id="290" w:name="_Toc233209145"/>
            <w:r w:rsidRPr="00A5185A">
              <w:rPr>
                <w:b w:val="0"/>
                <w:bCs w:val="0"/>
                <w:color w:val="000000" w:themeColor="text1"/>
                <w:sz w:val="28"/>
                <w:szCs w:val="28"/>
              </w:rPr>
              <w:t>0.879**</w:t>
            </w:r>
            <w:bookmarkEnd w:id="290"/>
          </w:p>
        </w:tc>
        <w:tc>
          <w:tcPr>
            <w:tcW w:w="0" w:type="auto"/>
            <w:vAlign w:val="center"/>
            <w:hideMark/>
          </w:tcPr>
          <w:p w14:paraId="2E627B8C" w14:textId="77777777" w:rsidR="00720251" w:rsidRPr="00A5185A" w:rsidRDefault="00720251" w:rsidP="00720251">
            <w:pPr>
              <w:pStyle w:val="Heading1"/>
              <w:jc w:val="center"/>
              <w:cnfStyle w:val="000000000000" w:firstRow="0" w:lastRow="0" w:firstColumn="0" w:lastColumn="0" w:oddVBand="0" w:evenVBand="0" w:oddHBand="0" w:evenHBand="0" w:firstRowFirstColumn="0" w:firstRowLastColumn="0" w:lastRowFirstColumn="0" w:lastRowLastColumn="0"/>
              <w:rPr>
                <w:b w:val="0"/>
                <w:bCs w:val="0"/>
                <w:color w:val="000000" w:themeColor="text1"/>
                <w:sz w:val="28"/>
                <w:szCs w:val="28"/>
              </w:rPr>
            </w:pPr>
            <w:bookmarkStart w:id="291" w:name="_Toc233209146"/>
            <w:r w:rsidRPr="00A5185A">
              <w:rPr>
                <w:b w:val="0"/>
                <w:bCs w:val="0"/>
                <w:color w:val="000000" w:themeColor="text1"/>
                <w:sz w:val="28"/>
                <w:szCs w:val="28"/>
              </w:rPr>
              <w:t>0.000</w:t>
            </w:r>
            <w:bookmarkEnd w:id="291"/>
          </w:p>
        </w:tc>
      </w:tr>
    </w:tbl>
    <w:p w14:paraId="61422E0E" w14:textId="77777777" w:rsidR="00720251" w:rsidRPr="00A5185A" w:rsidRDefault="00720251" w:rsidP="00720251">
      <w:pPr>
        <w:spacing w:line="276" w:lineRule="auto"/>
        <w:jc w:val="both"/>
        <w:rPr>
          <w:rFonts w:ascii="Simplified Arabic" w:eastAsia="Times New Roman" w:hAnsi="Simplified Arabic" w:cs="Simplified Arabic"/>
          <w:b/>
          <w:bCs/>
          <w:color w:val="000000" w:themeColor="text1"/>
          <w:kern w:val="0"/>
          <w:sz w:val="28"/>
          <w:szCs w:val="28"/>
          <w:rtl/>
          <w14:ligatures w14:val="none"/>
        </w:rPr>
      </w:pPr>
      <w:r w:rsidRPr="00A5185A">
        <w:rPr>
          <w:rFonts w:ascii="Simplified Arabic" w:eastAsia="Times New Roman" w:hAnsi="Simplified Arabic" w:cs="Simplified Arabic"/>
          <w:b/>
          <w:bCs/>
          <w:color w:val="000000" w:themeColor="text1"/>
          <w:kern w:val="0"/>
          <w:sz w:val="28"/>
          <w:szCs w:val="28"/>
          <w:rtl/>
          <w14:ligatures w14:val="none"/>
        </w:rPr>
        <w:t>** دالة عند مستوى (0.01)</w:t>
      </w:r>
    </w:p>
    <w:p w14:paraId="42EDA794" w14:textId="77777777" w:rsidR="00720251" w:rsidRPr="00A5185A" w:rsidRDefault="00720251" w:rsidP="00720251">
      <w:pPr>
        <w:spacing w:line="276" w:lineRule="auto"/>
        <w:jc w:val="both"/>
        <w:rPr>
          <w:rFonts w:ascii="Simplified Arabic" w:eastAsia="Times New Roman" w:hAnsi="Simplified Arabic" w:cs="Simplified Arabic"/>
          <w:b/>
          <w:bCs/>
          <w:color w:val="000000" w:themeColor="text1"/>
          <w:kern w:val="0"/>
          <w:sz w:val="32"/>
          <w:szCs w:val="32"/>
          <w:rtl/>
          <w14:ligatures w14:val="none"/>
        </w:rPr>
      </w:pPr>
      <w:r w:rsidRPr="00A5185A">
        <w:rPr>
          <w:rFonts w:ascii="Simplified Arabic" w:eastAsia="Times New Roman" w:hAnsi="Simplified Arabic" w:cs="Simplified Arabic"/>
          <w:b/>
          <w:bCs/>
          <w:color w:val="000000" w:themeColor="text1"/>
          <w:kern w:val="0"/>
          <w:sz w:val="32"/>
          <w:szCs w:val="32"/>
          <w:rtl/>
          <w14:ligatures w14:val="none"/>
        </w:rPr>
        <w:t>2. ثبات الأداة</w:t>
      </w:r>
    </w:p>
    <w:p w14:paraId="3242A019" w14:textId="77777777" w:rsidR="00720251" w:rsidRPr="00A5185A" w:rsidRDefault="00720251" w:rsidP="00720251">
      <w:pPr>
        <w:spacing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A5185A">
        <w:rPr>
          <w:rFonts w:ascii="Simplified Arabic" w:eastAsia="Times New Roman" w:hAnsi="Simplified Arabic" w:cs="Simplified Arabic"/>
          <w:color w:val="000000" w:themeColor="text1"/>
          <w:kern w:val="0"/>
          <w:sz w:val="28"/>
          <w:szCs w:val="28"/>
          <w:rtl/>
          <w14:ligatures w14:val="none"/>
        </w:rPr>
        <w:t>تم التحقق من ثبات الأداة من خلال حساب معامل ألفا كرونباخ (</w:t>
      </w:r>
      <w:r w:rsidRPr="00A5185A">
        <w:rPr>
          <w:rFonts w:ascii="Simplified Arabic" w:eastAsia="Times New Roman" w:hAnsi="Simplified Arabic" w:cs="Simplified Arabic"/>
          <w:color w:val="000000" w:themeColor="text1"/>
          <w:kern w:val="0"/>
          <w:sz w:val="28"/>
          <w:szCs w:val="28"/>
          <w14:ligatures w14:val="none"/>
        </w:rPr>
        <w:t>Cronbach’s Alpha</w:t>
      </w:r>
      <w:r w:rsidRPr="00A5185A">
        <w:rPr>
          <w:rFonts w:ascii="Simplified Arabic" w:eastAsia="Times New Roman" w:hAnsi="Simplified Arabic" w:cs="Simplified Arabic"/>
          <w:color w:val="000000" w:themeColor="text1"/>
          <w:kern w:val="0"/>
          <w:sz w:val="28"/>
          <w:szCs w:val="28"/>
          <w:rtl/>
          <w14:ligatures w14:val="none"/>
        </w:rPr>
        <w:t>) لكل بُعد من أبعاد الدراسة وللأداة ككل. ويُعدّ هذا المعامل من أكثر مقاييس الثبات استخدامًا في البحوث الإدارية، حيث تُشير القيم الأعلى من (0.70) إلى تمتع الأداة بثبات مقبول. ويوضح الجدول الآتي قيم معاملات ألفا كرونباخ للأبعاد:</w:t>
      </w:r>
    </w:p>
    <w:p w14:paraId="184CBE04" w14:textId="5B48AA84" w:rsidR="0040569B" w:rsidRPr="00A5185A" w:rsidRDefault="00720251" w:rsidP="00720251">
      <w:pPr>
        <w:spacing w:line="276" w:lineRule="auto"/>
        <w:jc w:val="both"/>
        <w:rPr>
          <w:rFonts w:ascii="Simplified Arabic" w:eastAsia="Times New Roman" w:hAnsi="Simplified Arabic" w:cs="Simplified Arabic"/>
          <w:b/>
          <w:bCs/>
          <w:color w:val="000000" w:themeColor="text1"/>
          <w:kern w:val="0"/>
          <w:sz w:val="28"/>
          <w:szCs w:val="28"/>
          <w:rtl/>
          <w14:ligatures w14:val="none"/>
        </w:rPr>
      </w:pPr>
      <w:r w:rsidRPr="00A5185A">
        <w:rPr>
          <w:rFonts w:ascii="Simplified Arabic" w:eastAsia="Times New Roman" w:hAnsi="Simplified Arabic" w:cs="Simplified Arabic"/>
          <w:b/>
          <w:bCs/>
          <w:color w:val="000000" w:themeColor="text1"/>
          <w:kern w:val="0"/>
          <w:sz w:val="28"/>
          <w:szCs w:val="28"/>
          <w:rtl/>
          <w14:ligatures w14:val="none"/>
        </w:rPr>
        <w:t>جدول (3 - 7): معاملات ثبات ألفا كرونباخ لأبعاد الدراسة</w:t>
      </w:r>
    </w:p>
    <w:tbl>
      <w:tblPr>
        <w:tblStyle w:val="GridTable4-Accent1"/>
        <w:bidiVisual/>
        <w:tblW w:w="8195" w:type="dxa"/>
        <w:jc w:val="center"/>
        <w:tblLook w:val="04A0" w:firstRow="1" w:lastRow="0" w:firstColumn="1" w:lastColumn="0" w:noHBand="0" w:noVBand="1"/>
      </w:tblPr>
      <w:tblGrid>
        <w:gridCol w:w="4620"/>
        <w:gridCol w:w="1421"/>
        <w:gridCol w:w="2154"/>
      </w:tblGrid>
      <w:tr w:rsidR="00A5185A" w:rsidRPr="00A5185A" w14:paraId="7CE63131" w14:textId="77777777" w:rsidTr="00720251">
        <w:trPr>
          <w:cnfStyle w:val="100000000000" w:firstRow="1" w:lastRow="0" w:firstColumn="0" w:lastColumn="0" w:oddVBand="0" w:evenVBand="0" w:oddHBand="0" w:evenHBand="0" w:firstRowFirstColumn="0" w:firstRowLastColumn="0" w:lastRowFirstColumn="0" w:lastRowLastColumn="0"/>
          <w:trHeight w:val="533"/>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A86F366" w14:textId="77777777" w:rsidR="00720251" w:rsidRPr="00A5185A" w:rsidRDefault="00720251" w:rsidP="00720251">
            <w:pPr>
              <w:pStyle w:val="Heading1"/>
              <w:jc w:val="center"/>
              <w:rPr>
                <w:color w:val="000000" w:themeColor="text1"/>
                <w:sz w:val="28"/>
                <w:szCs w:val="28"/>
              </w:rPr>
            </w:pPr>
            <w:bookmarkStart w:id="292" w:name="_Toc233209147"/>
            <w:r w:rsidRPr="00A5185A">
              <w:rPr>
                <w:color w:val="000000" w:themeColor="text1"/>
                <w:sz w:val="28"/>
                <w:szCs w:val="28"/>
                <w:rtl/>
              </w:rPr>
              <w:t>البُعد/المحور</w:t>
            </w:r>
            <w:bookmarkEnd w:id="292"/>
          </w:p>
        </w:tc>
        <w:tc>
          <w:tcPr>
            <w:tcW w:w="0" w:type="auto"/>
            <w:vAlign w:val="center"/>
            <w:hideMark/>
          </w:tcPr>
          <w:p w14:paraId="663471C2" w14:textId="77777777" w:rsidR="00720251" w:rsidRPr="00A5185A" w:rsidRDefault="00720251" w:rsidP="00720251">
            <w:pPr>
              <w:pStyle w:val="Heading1"/>
              <w:jc w:val="center"/>
              <w:cnfStyle w:val="100000000000" w:firstRow="1" w:lastRow="0" w:firstColumn="0" w:lastColumn="0" w:oddVBand="0" w:evenVBand="0" w:oddHBand="0" w:evenHBand="0" w:firstRowFirstColumn="0" w:firstRowLastColumn="0" w:lastRowFirstColumn="0" w:lastRowLastColumn="0"/>
              <w:rPr>
                <w:color w:val="000000" w:themeColor="text1"/>
                <w:sz w:val="28"/>
                <w:szCs w:val="28"/>
              </w:rPr>
            </w:pPr>
            <w:bookmarkStart w:id="293" w:name="_Toc233209148"/>
            <w:r w:rsidRPr="00A5185A">
              <w:rPr>
                <w:color w:val="000000" w:themeColor="text1"/>
                <w:sz w:val="28"/>
                <w:szCs w:val="28"/>
                <w:rtl/>
              </w:rPr>
              <w:t>عدد الفقرات</w:t>
            </w:r>
            <w:bookmarkEnd w:id="293"/>
          </w:p>
        </w:tc>
        <w:tc>
          <w:tcPr>
            <w:tcW w:w="0" w:type="auto"/>
            <w:vAlign w:val="center"/>
            <w:hideMark/>
          </w:tcPr>
          <w:p w14:paraId="04FD1A4A" w14:textId="77777777" w:rsidR="00720251" w:rsidRPr="00A5185A" w:rsidRDefault="00720251" w:rsidP="00720251">
            <w:pPr>
              <w:pStyle w:val="Heading1"/>
              <w:jc w:val="center"/>
              <w:cnfStyle w:val="100000000000" w:firstRow="1" w:lastRow="0" w:firstColumn="0" w:lastColumn="0" w:oddVBand="0" w:evenVBand="0" w:oddHBand="0" w:evenHBand="0" w:firstRowFirstColumn="0" w:firstRowLastColumn="0" w:lastRowFirstColumn="0" w:lastRowLastColumn="0"/>
              <w:rPr>
                <w:color w:val="000000" w:themeColor="text1"/>
                <w:sz w:val="28"/>
                <w:szCs w:val="28"/>
              </w:rPr>
            </w:pPr>
            <w:bookmarkStart w:id="294" w:name="_Toc233209149"/>
            <w:r w:rsidRPr="00A5185A">
              <w:rPr>
                <w:color w:val="000000" w:themeColor="text1"/>
                <w:sz w:val="28"/>
                <w:szCs w:val="28"/>
                <w:rtl/>
              </w:rPr>
              <w:t>معامل ألفا كرونباخ</w:t>
            </w:r>
            <w:bookmarkEnd w:id="294"/>
          </w:p>
        </w:tc>
      </w:tr>
      <w:tr w:rsidR="00A5185A" w:rsidRPr="00A5185A" w14:paraId="26BDA9B8" w14:textId="77777777" w:rsidTr="00720251">
        <w:trPr>
          <w:cnfStyle w:val="000000100000" w:firstRow="0" w:lastRow="0" w:firstColumn="0" w:lastColumn="0" w:oddVBand="0" w:evenVBand="0" w:oddHBand="1" w:evenHBand="0" w:firstRowFirstColumn="0" w:firstRowLastColumn="0" w:lastRowFirstColumn="0" w:lastRowLastColumn="0"/>
          <w:trHeight w:val="545"/>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5FA1A5D" w14:textId="77777777" w:rsidR="00720251" w:rsidRPr="00A5185A" w:rsidRDefault="00720251" w:rsidP="00720251">
            <w:pPr>
              <w:pStyle w:val="Heading1"/>
              <w:jc w:val="center"/>
              <w:rPr>
                <w:color w:val="000000" w:themeColor="text1"/>
                <w:sz w:val="28"/>
                <w:szCs w:val="28"/>
              </w:rPr>
            </w:pPr>
            <w:bookmarkStart w:id="295" w:name="_Toc233209150"/>
            <w:r w:rsidRPr="00A5185A">
              <w:rPr>
                <w:color w:val="000000" w:themeColor="text1"/>
                <w:sz w:val="28"/>
                <w:szCs w:val="28"/>
                <w:rtl/>
              </w:rPr>
              <w:t>تحديد المخاطر التشغيلية</w:t>
            </w:r>
            <w:bookmarkEnd w:id="295"/>
          </w:p>
        </w:tc>
        <w:tc>
          <w:tcPr>
            <w:tcW w:w="0" w:type="auto"/>
            <w:vAlign w:val="center"/>
            <w:hideMark/>
          </w:tcPr>
          <w:p w14:paraId="06D23B7A" w14:textId="77777777" w:rsidR="00720251" w:rsidRPr="00A5185A" w:rsidRDefault="00720251" w:rsidP="00720251">
            <w:pPr>
              <w:pStyle w:val="Heading1"/>
              <w:jc w:val="center"/>
              <w:cnfStyle w:val="000000100000" w:firstRow="0" w:lastRow="0" w:firstColumn="0" w:lastColumn="0" w:oddVBand="0" w:evenVBand="0" w:oddHBand="1" w:evenHBand="0" w:firstRowFirstColumn="0" w:firstRowLastColumn="0" w:lastRowFirstColumn="0" w:lastRowLastColumn="0"/>
              <w:rPr>
                <w:b w:val="0"/>
                <w:bCs w:val="0"/>
                <w:color w:val="000000" w:themeColor="text1"/>
                <w:sz w:val="28"/>
                <w:szCs w:val="28"/>
              </w:rPr>
            </w:pPr>
            <w:bookmarkStart w:id="296" w:name="_Toc233209151"/>
            <w:r w:rsidRPr="00A5185A">
              <w:rPr>
                <w:b w:val="0"/>
                <w:bCs w:val="0"/>
                <w:color w:val="000000" w:themeColor="text1"/>
                <w:sz w:val="28"/>
                <w:szCs w:val="28"/>
              </w:rPr>
              <w:t>4</w:t>
            </w:r>
            <w:bookmarkEnd w:id="296"/>
          </w:p>
        </w:tc>
        <w:tc>
          <w:tcPr>
            <w:tcW w:w="0" w:type="auto"/>
            <w:vAlign w:val="center"/>
            <w:hideMark/>
          </w:tcPr>
          <w:p w14:paraId="4A407B0E" w14:textId="77777777" w:rsidR="00720251" w:rsidRPr="00A5185A" w:rsidRDefault="00720251" w:rsidP="00720251">
            <w:pPr>
              <w:pStyle w:val="Heading1"/>
              <w:jc w:val="center"/>
              <w:cnfStyle w:val="000000100000" w:firstRow="0" w:lastRow="0" w:firstColumn="0" w:lastColumn="0" w:oddVBand="0" w:evenVBand="0" w:oddHBand="1" w:evenHBand="0" w:firstRowFirstColumn="0" w:firstRowLastColumn="0" w:lastRowFirstColumn="0" w:lastRowLastColumn="0"/>
              <w:rPr>
                <w:b w:val="0"/>
                <w:bCs w:val="0"/>
                <w:color w:val="000000" w:themeColor="text1"/>
                <w:sz w:val="28"/>
                <w:szCs w:val="28"/>
              </w:rPr>
            </w:pPr>
            <w:bookmarkStart w:id="297" w:name="_Toc233209152"/>
            <w:r w:rsidRPr="00A5185A">
              <w:rPr>
                <w:b w:val="0"/>
                <w:bCs w:val="0"/>
                <w:color w:val="000000" w:themeColor="text1"/>
                <w:sz w:val="28"/>
                <w:szCs w:val="28"/>
              </w:rPr>
              <w:t>0.847</w:t>
            </w:r>
            <w:bookmarkEnd w:id="297"/>
          </w:p>
        </w:tc>
      </w:tr>
      <w:tr w:rsidR="00A5185A" w:rsidRPr="00A5185A" w14:paraId="2AC35A90" w14:textId="77777777" w:rsidTr="00720251">
        <w:trPr>
          <w:trHeight w:val="533"/>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524C552" w14:textId="77777777" w:rsidR="00720251" w:rsidRPr="00A5185A" w:rsidRDefault="00720251" w:rsidP="00720251">
            <w:pPr>
              <w:pStyle w:val="Heading1"/>
              <w:jc w:val="center"/>
              <w:rPr>
                <w:color w:val="000000" w:themeColor="text1"/>
                <w:sz w:val="28"/>
                <w:szCs w:val="28"/>
              </w:rPr>
            </w:pPr>
            <w:bookmarkStart w:id="298" w:name="_Toc233209153"/>
            <w:r w:rsidRPr="00A5185A">
              <w:rPr>
                <w:color w:val="000000" w:themeColor="text1"/>
                <w:sz w:val="28"/>
                <w:szCs w:val="28"/>
                <w:rtl/>
              </w:rPr>
              <w:t>تقييم المخاطر التشغيلية</w:t>
            </w:r>
            <w:bookmarkEnd w:id="298"/>
          </w:p>
        </w:tc>
        <w:tc>
          <w:tcPr>
            <w:tcW w:w="0" w:type="auto"/>
            <w:vAlign w:val="center"/>
            <w:hideMark/>
          </w:tcPr>
          <w:p w14:paraId="7EB2AD95" w14:textId="77777777" w:rsidR="00720251" w:rsidRPr="00A5185A" w:rsidRDefault="00720251" w:rsidP="00720251">
            <w:pPr>
              <w:pStyle w:val="Heading1"/>
              <w:jc w:val="center"/>
              <w:cnfStyle w:val="000000000000" w:firstRow="0" w:lastRow="0" w:firstColumn="0" w:lastColumn="0" w:oddVBand="0" w:evenVBand="0" w:oddHBand="0" w:evenHBand="0" w:firstRowFirstColumn="0" w:firstRowLastColumn="0" w:lastRowFirstColumn="0" w:lastRowLastColumn="0"/>
              <w:rPr>
                <w:b w:val="0"/>
                <w:bCs w:val="0"/>
                <w:color w:val="000000" w:themeColor="text1"/>
                <w:sz w:val="28"/>
                <w:szCs w:val="28"/>
              </w:rPr>
            </w:pPr>
            <w:bookmarkStart w:id="299" w:name="_Toc233209154"/>
            <w:r w:rsidRPr="00A5185A">
              <w:rPr>
                <w:b w:val="0"/>
                <w:bCs w:val="0"/>
                <w:color w:val="000000" w:themeColor="text1"/>
                <w:sz w:val="28"/>
                <w:szCs w:val="28"/>
              </w:rPr>
              <w:t>4</w:t>
            </w:r>
            <w:bookmarkEnd w:id="299"/>
          </w:p>
        </w:tc>
        <w:tc>
          <w:tcPr>
            <w:tcW w:w="0" w:type="auto"/>
            <w:vAlign w:val="center"/>
            <w:hideMark/>
          </w:tcPr>
          <w:p w14:paraId="27BA2252" w14:textId="77777777" w:rsidR="00720251" w:rsidRPr="00A5185A" w:rsidRDefault="00720251" w:rsidP="00720251">
            <w:pPr>
              <w:pStyle w:val="Heading1"/>
              <w:jc w:val="center"/>
              <w:cnfStyle w:val="000000000000" w:firstRow="0" w:lastRow="0" w:firstColumn="0" w:lastColumn="0" w:oddVBand="0" w:evenVBand="0" w:oddHBand="0" w:evenHBand="0" w:firstRowFirstColumn="0" w:firstRowLastColumn="0" w:lastRowFirstColumn="0" w:lastRowLastColumn="0"/>
              <w:rPr>
                <w:b w:val="0"/>
                <w:bCs w:val="0"/>
                <w:color w:val="000000" w:themeColor="text1"/>
                <w:sz w:val="28"/>
                <w:szCs w:val="28"/>
              </w:rPr>
            </w:pPr>
            <w:bookmarkStart w:id="300" w:name="_Toc233209155"/>
            <w:r w:rsidRPr="00A5185A">
              <w:rPr>
                <w:b w:val="0"/>
                <w:bCs w:val="0"/>
                <w:color w:val="000000" w:themeColor="text1"/>
                <w:sz w:val="28"/>
                <w:szCs w:val="28"/>
              </w:rPr>
              <w:t>0.862</w:t>
            </w:r>
            <w:bookmarkEnd w:id="300"/>
          </w:p>
        </w:tc>
      </w:tr>
      <w:tr w:rsidR="00A5185A" w:rsidRPr="00A5185A" w14:paraId="300FED73" w14:textId="77777777" w:rsidTr="00720251">
        <w:trPr>
          <w:cnfStyle w:val="000000100000" w:firstRow="0" w:lastRow="0" w:firstColumn="0" w:lastColumn="0" w:oddVBand="0" w:evenVBand="0" w:oddHBand="1" w:evenHBand="0" w:firstRowFirstColumn="0" w:firstRowLastColumn="0" w:lastRowFirstColumn="0" w:lastRowLastColumn="0"/>
          <w:trHeight w:val="545"/>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37617B0" w14:textId="77777777" w:rsidR="00720251" w:rsidRPr="00A5185A" w:rsidRDefault="00720251" w:rsidP="00720251">
            <w:pPr>
              <w:pStyle w:val="Heading1"/>
              <w:jc w:val="center"/>
              <w:rPr>
                <w:color w:val="000000" w:themeColor="text1"/>
                <w:sz w:val="28"/>
                <w:szCs w:val="28"/>
              </w:rPr>
            </w:pPr>
            <w:bookmarkStart w:id="301" w:name="_Toc233209156"/>
            <w:r w:rsidRPr="00A5185A">
              <w:rPr>
                <w:color w:val="000000" w:themeColor="text1"/>
                <w:sz w:val="28"/>
                <w:szCs w:val="28"/>
                <w:rtl/>
              </w:rPr>
              <w:t>الاستجابة للمخاطر التشغيلية</w:t>
            </w:r>
            <w:bookmarkEnd w:id="301"/>
          </w:p>
        </w:tc>
        <w:tc>
          <w:tcPr>
            <w:tcW w:w="0" w:type="auto"/>
            <w:vAlign w:val="center"/>
            <w:hideMark/>
          </w:tcPr>
          <w:p w14:paraId="04777875" w14:textId="77777777" w:rsidR="00720251" w:rsidRPr="00A5185A" w:rsidRDefault="00720251" w:rsidP="00720251">
            <w:pPr>
              <w:pStyle w:val="Heading1"/>
              <w:jc w:val="center"/>
              <w:cnfStyle w:val="000000100000" w:firstRow="0" w:lastRow="0" w:firstColumn="0" w:lastColumn="0" w:oddVBand="0" w:evenVBand="0" w:oddHBand="1" w:evenHBand="0" w:firstRowFirstColumn="0" w:firstRowLastColumn="0" w:lastRowFirstColumn="0" w:lastRowLastColumn="0"/>
              <w:rPr>
                <w:b w:val="0"/>
                <w:bCs w:val="0"/>
                <w:color w:val="000000" w:themeColor="text1"/>
                <w:sz w:val="28"/>
                <w:szCs w:val="28"/>
              </w:rPr>
            </w:pPr>
            <w:bookmarkStart w:id="302" w:name="_Toc233209157"/>
            <w:r w:rsidRPr="00A5185A">
              <w:rPr>
                <w:b w:val="0"/>
                <w:bCs w:val="0"/>
                <w:color w:val="000000" w:themeColor="text1"/>
                <w:sz w:val="28"/>
                <w:szCs w:val="28"/>
              </w:rPr>
              <w:t>4</w:t>
            </w:r>
            <w:bookmarkEnd w:id="302"/>
          </w:p>
        </w:tc>
        <w:tc>
          <w:tcPr>
            <w:tcW w:w="0" w:type="auto"/>
            <w:vAlign w:val="center"/>
            <w:hideMark/>
          </w:tcPr>
          <w:p w14:paraId="7654D8D9" w14:textId="77777777" w:rsidR="00720251" w:rsidRPr="00A5185A" w:rsidRDefault="00720251" w:rsidP="00720251">
            <w:pPr>
              <w:pStyle w:val="Heading1"/>
              <w:jc w:val="center"/>
              <w:cnfStyle w:val="000000100000" w:firstRow="0" w:lastRow="0" w:firstColumn="0" w:lastColumn="0" w:oddVBand="0" w:evenVBand="0" w:oddHBand="1" w:evenHBand="0" w:firstRowFirstColumn="0" w:firstRowLastColumn="0" w:lastRowFirstColumn="0" w:lastRowLastColumn="0"/>
              <w:rPr>
                <w:b w:val="0"/>
                <w:bCs w:val="0"/>
                <w:color w:val="000000" w:themeColor="text1"/>
                <w:sz w:val="28"/>
                <w:szCs w:val="28"/>
              </w:rPr>
            </w:pPr>
            <w:bookmarkStart w:id="303" w:name="_Toc233209158"/>
            <w:r w:rsidRPr="00A5185A">
              <w:rPr>
                <w:b w:val="0"/>
                <w:bCs w:val="0"/>
                <w:color w:val="000000" w:themeColor="text1"/>
                <w:sz w:val="28"/>
                <w:szCs w:val="28"/>
              </w:rPr>
              <w:t>0.854</w:t>
            </w:r>
            <w:bookmarkEnd w:id="303"/>
          </w:p>
        </w:tc>
      </w:tr>
      <w:tr w:rsidR="00A5185A" w:rsidRPr="00A5185A" w14:paraId="6A73953C" w14:textId="77777777" w:rsidTr="00720251">
        <w:trPr>
          <w:trHeight w:val="533"/>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E152EEA" w14:textId="77777777" w:rsidR="00720251" w:rsidRPr="00A5185A" w:rsidRDefault="00720251" w:rsidP="00720251">
            <w:pPr>
              <w:pStyle w:val="Heading1"/>
              <w:jc w:val="center"/>
              <w:rPr>
                <w:color w:val="000000" w:themeColor="text1"/>
                <w:sz w:val="28"/>
                <w:szCs w:val="28"/>
              </w:rPr>
            </w:pPr>
            <w:bookmarkStart w:id="304" w:name="_Toc233209159"/>
            <w:r w:rsidRPr="00A5185A">
              <w:rPr>
                <w:color w:val="000000" w:themeColor="text1"/>
                <w:sz w:val="28"/>
                <w:szCs w:val="28"/>
                <w:rtl/>
              </w:rPr>
              <w:t>مراقبة المخاطر التشغيلية ومراجعتها</w:t>
            </w:r>
            <w:bookmarkEnd w:id="304"/>
          </w:p>
        </w:tc>
        <w:tc>
          <w:tcPr>
            <w:tcW w:w="0" w:type="auto"/>
            <w:vAlign w:val="center"/>
            <w:hideMark/>
          </w:tcPr>
          <w:p w14:paraId="3DB5B48E" w14:textId="77777777" w:rsidR="00720251" w:rsidRPr="00A5185A" w:rsidRDefault="00720251" w:rsidP="00720251">
            <w:pPr>
              <w:pStyle w:val="Heading1"/>
              <w:jc w:val="center"/>
              <w:cnfStyle w:val="000000000000" w:firstRow="0" w:lastRow="0" w:firstColumn="0" w:lastColumn="0" w:oddVBand="0" w:evenVBand="0" w:oddHBand="0" w:evenHBand="0" w:firstRowFirstColumn="0" w:firstRowLastColumn="0" w:lastRowFirstColumn="0" w:lastRowLastColumn="0"/>
              <w:rPr>
                <w:b w:val="0"/>
                <w:bCs w:val="0"/>
                <w:color w:val="000000" w:themeColor="text1"/>
                <w:sz w:val="28"/>
                <w:szCs w:val="28"/>
              </w:rPr>
            </w:pPr>
            <w:bookmarkStart w:id="305" w:name="_Toc233209160"/>
            <w:r w:rsidRPr="00A5185A">
              <w:rPr>
                <w:b w:val="0"/>
                <w:bCs w:val="0"/>
                <w:color w:val="000000" w:themeColor="text1"/>
                <w:sz w:val="28"/>
                <w:szCs w:val="28"/>
              </w:rPr>
              <w:t>4</w:t>
            </w:r>
            <w:bookmarkEnd w:id="305"/>
          </w:p>
        </w:tc>
        <w:tc>
          <w:tcPr>
            <w:tcW w:w="0" w:type="auto"/>
            <w:vAlign w:val="center"/>
            <w:hideMark/>
          </w:tcPr>
          <w:p w14:paraId="7EDC74A3" w14:textId="77777777" w:rsidR="00720251" w:rsidRPr="00A5185A" w:rsidRDefault="00720251" w:rsidP="00720251">
            <w:pPr>
              <w:pStyle w:val="Heading1"/>
              <w:jc w:val="center"/>
              <w:cnfStyle w:val="000000000000" w:firstRow="0" w:lastRow="0" w:firstColumn="0" w:lastColumn="0" w:oddVBand="0" w:evenVBand="0" w:oddHBand="0" w:evenHBand="0" w:firstRowFirstColumn="0" w:firstRowLastColumn="0" w:lastRowFirstColumn="0" w:lastRowLastColumn="0"/>
              <w:rPr>
                <w:b w:val="0"/>
                <w:bCs w:val="0"/>
                <w:color w:val="000000" w:themeColor="text1"/>
                <w:sz w:val="28"/>
                <w:szCs w:val="28"/>
              </w:rPr>
            </w:pPr>
            <w:bookmarkStart w:id="306" w:name="_Toc233209161"/>
            <w:r w:rsidRPr="00A5185A">
              <w:rPr>
                <w:b w:val="0"/>
                <w:bCs w:val="0"/>
                <w:color w:val="000000" w:themeColor="text1"/>
                <w:sz w:val="28"/>
                <w:szCs w:val="28"/>
              </w:rPr>
              <w:t>0.838</w:t>
            </w:r>
            <w:bookmarkEnd w:id="306"/>
          </w:p>
        </w:tc>
      </w:tr>
      <w:tr w:rsidR="00A5185A" w:rsidRPr="00A5185A" w14:paraId="4BB95C05" w14:textId="77777777" w:rsidTr="00720251">
        <w:trPr>
          <w:cnfStyle w:val="000000100000" w:firstRow="0" w:lastRow="0" w:firstColumn="0" w:lastColumn="0" w:oddVBand="0" w:evenVBand="0" w:oddHBand="1" w:evenHBand="0" w:firstRowFirstColumn="0" w:firstRowLastColumn="0" w:lastRowFirstColumn="0" w:lastRowLastColumn="0"/>
          <w:trHeight w:val="545"/>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F312118" w14:textId="77777777" w:rsidR="00720251" w:rsidRPr="00A5185A" w:rsidRDefault="00720251" w:rsidP="00720251">
            <w:pPr>
              <w:pStyle w:val="Heading1"/>
              <w:jc w:val="center"/>
              <w:rPr>
                <w:color w:val="000000" w:themeColor="text1"/>
                <w:sz w:val="28"/>
                <w:szCs w:val="28"/>
              </w:rPr>
            </w:pPr>
            <w:bookmarkStart w:id="307" w:name="_Toc233209162"/>
            <w:r w:rsidRPr="00A5185A">
              <w:rPr>
                <w:color w:val="000000" w:themeColor="text1"/>
                <w:sz w:val="28"/>
                <w:szCs w:val="28"/>
                <w:rtl/>
              </w:rPr>
              <w:t>إدارة المخاطر التشغيلية (ككل)</w:t>
            </w:r>
            <w:bookmarkEnd w:id="307"/>
          </w:p>
        </w:tc>
        <w:tc>
          <w:tcPr>
            <w:tcW w:w="0" w:type="auto"/>
            <w:vAlign w:val="center"/>
            <w:hideMark/>
          </w:tcPr>
          <w:p w14:paraId="4ACF910D" w14:textId="77777777" w:rsidR="00720251" w:rsidRPr="00A5185A" w:rsidRDefault="00720251" w:rsidP="00720251">
            <w:pPr>
              <w:pStyle w:val="Heading1"/>
              <w:jc w:val="center"/>
              <w:cnfStyle w:val="000000100000" w:firstRow="0" w:lastRow="0" w:firstColumn="0" w:lastColumn="0" w:oddVBand="0" w:evenVBand="0" w:oddHBand="1" w:evenHBand="0" w:firstRowFirstColumn="0" w:firstRowLastColumn="0" w:lastRowFirstColumn="0" w:lastRowLastColumn="0"/>
              <w:rPr>
                <w:b w:val="0"/>
                <w:bCs w:val="0"/>
                <w:color w:val="000000" w:themeColor="text1"/>
                <w:sz w:val="28"/>
                <w:szCs w:val="28"/>
              </w:rPr>
            </w:pPr>
            <w:bookmarkStart w:id="308" w:name="_Toc233209163"/>
            <w:r w:rsidRPr="00A5185A">
              <w:rPr>
                <w:b w:val="0"/>
                <w:bCs w:val="0"/>
                <w:color w:val="000000" w:themeColor="text1"/>
                <w:sz w:val="28"/>
                <w:szCs w:val="28"/>
              </w:rPr>
              <w:t>16</w:t>
            </w:r>
            <w:bookmarkEnd w:id="308"/>
          </w:p>
        </w:tc>
        <w:tc>
          <w:tcPr>
            <w:tcW w:w="0" w:type="auto"/>
            <w:vAlign w:val="center"/>
            <w:hideMark/>
          </w:tcPr>
          <w:p w14:paraId="17FC78F7" w14:textId="77777777" w:rsidR="00720251" w:rsidRPr="00A5185A" w:rsidRDefault="00720251" w:rsidP="00720251">
            <w:pPr>
              <w:pStyle w:val="Heading1"/>
              <w:jc w:val="center"/>
              <w:cnfStyle w:val="000000100000" w:firstRow="0" w:lastRow="0" w:firstColumn="0" w:lastColumn="0" w:oddVBand="0" w:evenVBand="0" w:oddHBand="1" w:evenHBand="0" w:firstRowFirstColumn="0" w:firstRowLastColumn="0" w:lastRowFirstColumn="0" w:lastRowLastColumn="0"/>
              <w:rPr>
                <w:b w:val="0"/>
                <w:bCs w:val="0"/>
                <w:color w:val="000000" w:themeColor="text1"/>
                <w:sz w:val="28"/>
                <w:szCs w:val="28"/>
              </w:rPr>
            </w:pPr>
            <w:bookmarkStart w:id="309" w:name="_Toc233209164"/>
            <w:r w:rsidRPr="00A5185A">
              <w:rPr>
                <w:b w:val="0"/>
                <w:bCs w:val="0"/>
                <w:color w:val="000000" w:themeColor="text1"/>
                <w:sz w:val="28"/>
                <w:szCs w:val="28"/>
              </w:rPr>
              <w:t>0.921</w:t>
            </w:r>
            <w:bookmarkEnd w:id="309"/>
          </w:p>
        </w:tc>
      </w:tr>
      <w:tr w:rsidR="00A5185A" w:rsidRPr="00A5185A" w14:paraId="680C2810" w14:textId="77777777" w:rsidTr="00720251">
        <w:trPr>
          <w:trHeight w:val="533"/>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10BFFD0" w14:textId="77777777" w:rsidR="00720251" w:rsidRPr="00A5185A" w:rsidRDefault="00720251" w:rsidP="00720251">
            <w:pPr>
              <w:pStyle w:val="Heading1"/>
              <w:jc w:val="center"/>
              <w:rPr>
                <w:color w:val="000000" w:themeColor="text1"/>
                <w:sz w:val="28"/>
                <w:szCs w:val="28"/>
              </w:rPr>
            </w:pPr>
            <w:bookmarkStart w:id="310" w:name="_Toc233209165"/>
            <w:r w:rsidRPr="00A5185A">
              <w:rPr>
                <w:color w:val="000000" w:themeColor="text1"/>
                <w:sz w:val="28"/>
                <w:szCs w:val="28"/>
                <w:rtl/>
              </w:rPr>
              <w:t>تقليل الانقطاعات وتحسين استمرارية الخدمة</w:t>
            </w:r>
            <w:bookmarkEnd w:id="310"/>
          </w:p>
        </w:tc>
        <w:tc>
          <w:tcPr>
            <w:tcW w:w="0" w:type="auto"/>
            <w:vAlign w:val="center"/>
            <w:hideMark/>
          </w:tcPr>
          <w:p w14:paraId="646199CA" w14:textId="77777777" w:rsidR="00720251" w:rsidRPr="00A5185A" w:rsidRDefault="00720251" w:rsidP="00720251">
            <w:pPr>
              <w:pStyle w:val="Heading1"/>
              <w:jc w:val="center"/>
              <w:cnfStyle w:val="000000000000" w:firstRow="0" w:lastRow="0" w:firstColumn="0" w:lastColumn="0" w:oddVBand="0" w:evenVBand="0" w:oddHBand="0" w:evenHBand="0" w:firstRowFirstColumn="0" w:firstRowLastColumn="0" w:lastRowFirstColumn="0" w:lastRowLastColumn="0"/>
              <w:rPr>
                <w:b w:val="0"/>
                <w:bCs w:val="0"/>
                <w:color w:val="000000" w:themeColor="text1"/>
                <w:sz w:val="28"/>
                <w:szCs w:val="28"/>
              </w:rPr>
            </w:pPr>
            <w:bookmarkStart w:id="311" w:name="_Toc233209166"/>
            <w:r w:rsidRPr="00A5185A">
              <w:rPr>
                <w:b w:val="0"/>
                <w:bCs w:val="0"/>
                <w:color w:val="000000" w:themeColor="text1"/>
                <w:sz w:val="28"/>
                <w:szCs w:val="28"/>
              </w:rPr>
              <w:t>12</w:t>
            </w:r>
            <w:bookmarkEnd w:id="311"/>
          </w:p>
        </w:tc>
        <w:tc>
          <w:tcPr>
            <w:tcW w:w="0" w:type="auto"/>
            <w:vAlign w:val="center"/>
            <w:hideMark/>
          </w:tcPr>
          <w:p w14:paraId="0F55C250" w14:textId="77777777" w:rsidR="00720251" w:rsidRPr="00A5185A" w:rsidRDefault="00720251" w:rsidP="00720251">
            <w:pPr>
              <w:pStyle w:val="Heading1"/>
              <w:jc w:val="center"/>
              <w:cnfStyle w:val="000000000000" w:firstRow="0" w:lastRow="0" w:firstColumn="0" w:lastColumn="0" w:oddVBand="0" w:evenVBand="0" w:oddHBand="0" w:evenHBand="0" w:firstRowFirstColumn="0" w:firstRowLastColumn="0" w:lastRowFirstColumn="0" w:lastRowLastColumn="0"/>
              <w:rPr>
                <w:b w:val="0"/>
                <w:bCs w:val="0"/>
                <w:color w:val="000000" w:themeColor="text1"/>
                <w:sz w:val="28"/>
                <w:szCs w:val="28"/>
              </w:rPr>
            </w:pPr>
            <w:bookmarkStart w:id="312" w:name="_Toc233209167"/>
            <w:r w:rsidRPr="00A5185A">
              <w:rPr>
                <w:b w:val="0"/>
                <w:bCs w:val="0"/>
                <w:color w:val="000000" w:themeColor="text1"/>
                <w:sz w:val="28"/>
                <w:szCs w:val="28"/>
              </w:rPr>
              <w:t>0.908</w:t>
            </w:r>
            <w:bookmarkEnd w:id="312"/>
          </w:p>
        </w:tc>
      </w:tr>
      <w:tr w:rsidR="00A5185A" w:rsidRPr="00A5185A" w14:paraId="22E4CC30" w14:textId="77777777" w:rsidTr="00720251">
        <w:trPr>
          <w:cnfStyle w:val="000000100000" w:firstRow="0" w:lastRow="0" w:firstColumn="0" w:lastColumn="0" w:oddVBand="0" w:evenVBand="0" w:oddHBand="1" w:evenHBand="0" w:firstRowFirstColumn="0" w:firstRowLastColumn="0" w:lastRowFirstColumn="0" w:lastRowLastColumn="0"/>
          <w:trHeight w:val="533"/>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569E613" w14:textId="77777777" w:rsidR="00720251" w:rsidRPr="00A5185A" w:rsidRDefault="00720251" w:rsidP="00720251">
            <w:pPr>
              <w:pStyle w:val="Heading1"/>
              <w:jc w:val="center"/>
              <w:rPr>
                <w:color w:val="000000" w:themeColor="text1"/>
                <w:sz w:val="28"/>
                <w:szCs w:val="28"/>
              </w:rPr>
            </w:pPr>
            <w:bookmarkStart w:id="313" w:name="_Toc233209168"/>
            <w:r w:rsidRPr="00A5185A">
              <w:rPr>
                <w:color w:val="000000" w:themeColor="text1"/>
                <w:sz w:val="28"/>
                <w:szCs w:val="28"/>
                <w:rtl/>
              </w:rPr>
              <w:t>الأداة ككل</w:t>
            </w:r>
            <w:bookmarkEnd w:id="313"/>
          </w:p>
        </w:tc>
        <w:tc>
          <w:tcPr>
            <w:tcW w:w="0" w:type="auto"/>
            <w:vAlign w:val="center"/>
            <w:hideMark/>
          </w:tcPr>
          <w:p w14:paraId="3AAC2ED6" w14:textId="77777777" w:rsidR="00720251" w:rsidRPr="00A5185A" w:rsidRDefault="00720251" w:rsidP="00720251">
            <w:pPr>
              <w:pStyle w:val="Heading1"/>
              <w:jc w:val="center"/>
              <w:cnfStyle w:val="000000100000" w:firstRow="0" w:lastRow="0" w:firstColumn="0" w:lastColumn="0" w:oddVBand="0" w:evenVBand="0" w:oddHBand="1" w:evenHBand="0" w:firstRowFirstColumn="0" w:firstRowLastColumn="0" w:lastRowFirstColumn="0" w:lastRowLastColumn="0"/>
              <w:rPr>
                <w:b w:val="0"/>
                <w:bCs w:val="0"/>
                <w:color w:val="000000" w:themeColor="text1"/>
                <w:sz w:val="28"/>
                <w:szCs w:val="28"/>
              </w:rPr>
            </w:pPr>
            <w:bookmarkStart w:id="314" w:name="_Toc233209169"/>
            <w:r w:rsidRPr="00A5185A">
              <w:rPr>
                <w:b w:val="0"/>
                <w:bCs w:val="0"/>
                <w:color w:val="000000" w:themeColor="text1"/>
                <w:sz w:val="28"/>
                <w:szCs w:val="28"/>
              </w:rPr>
              <w:t>28</w:t>
            </w:r>
            <w:bookmarkEnd w:id="314"/>
          </w:p>
        </w:tc>
        <w:tc>
          <w:tcPr>
            <w:tcW w:w="0" w:type="auto"/>
            <w:vAlign w:val="center"/>
            <w:hideMark/>
          </w:tcPr>
          <w:p w14:paraId="7A8D899A" w14:textId="77777777" w:rsidR="00720251" w:rsidRPr="00A5185A" w:rsidRDefault="00720251" w:rsidP="00720251">
            <w:pPr>
              <w:pStyle w:val="Heading1"/>
              <w:jc w:val="center"/>
              <w:cnfStyle w:val="000000100000" w:firstRow="0" w:lastRow="0" w:firstColumn="0" w:lastColumn="0" w:oddVBand="0" w:evenVBand="0" w:oddHBand="1" w:evenHBand="0" w:firstRowFirstColumn="0" w:firstRowLastColumn="0" w:lastRowFirstColumn="0" w:lastRowLastColumn="0"/>
              <w:rPr>
                <w:b w:val="0"/>
                <w:bCs w:val="0"/>
                <w:color w:val="000000" w:themeColor="text1"/>
                <w:sz w:val="28"/>
                <w:szCs w:val="28"/>
              </w:rPr>
            </w:pPr>
            <w:bookmarkStart w:id="315" w:name="_Toc233209170"/>
            <w:r w:rsidRPr="00A5185A">
              <w:rPr>
                <w:b w:val="0"/>
                <w:bCs w:val="0"/>
                <w:color w:val="000000" w:themeColor="text1"/>
                <w:sz w:val="28"/>
                <w:szCs w:val="28"/>
              </w:rPr>
              <w:t>0.943</w:t>
            </w:r>
            <w:bookmarkEnd w:id="315"/>
          </w:p>
        </w:tc>
      </w:tr>
    </w:tbl>
    <w:p w14:paraId="791594AF" w14:textId="77777777" w:rsidR="00720251" w:rsidRPr="00A5185A" w:rsidRDefault="00720251" w:rsidP="00720251">
      <w:pPr>
        <w:spacing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A5185A">
        <w:rPr>
          <w:rFonts w:ascii="Simplified Arabic" w:eastAsia="Times New Roman" w:hAnsi="Simplified Arabic" w:cs="Simplified Arabic"/>
          <w:color w:val="000000" w:themeColor="text1"/>
          <w:kern w:val="0"/>
          <w:sz w:val="28"/>
          <w:szCs w:val="28"/>
          <w:rtl/>
          <w14:ligatures w14:val="none"/>
        </w:rPr>
        <w:lastRenderedPageBreak/>
        <w:t>يتضح من الجدول أن معاملات الثبات لجميع أبعاد الدراسة جاءت مرتفعة، إذ تراوحت بين (0.838) و(0.908)، فيما بلغ معامل الثبات الكلي للأداة (0.943)، وهي قيمة مرتفعة جدًا تدل على تمتع الأداة بدرجة عالية من الثبات والاستقرار، ومن ثم صلاحيتها للتطبيق الميداني وموثوقية البيانات المستخلصة منها.</w:t>
      </w:r>
    </w:p>
    <w:p w14:paraId="4BF5F708" w14:textId="2A1F7423" w:rsidR="00720251" w:rsidRPr="00A5185A" w:rsidRDefault="00720251" w:rsidP="00720251">
      <w:pPr>
        <w:spacing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316" w:name="_Toc233209171"/>
      <w:r w:rsidRPr="00A5185A">
        <w:rPr>
          <w:rFonts w:ascii="Simplified Arabic" w:eastAsia="Times New Roman" w:hAnsi="Simplified Arabic" w:cs="Simplified Arabic" w:hint="cs"/>
          <w:b/>
          <w:bCs/>
          <w:color w:val="000000" w:themeColor="text1"/>
          <w:kern w:val="0"/>
          <w:sz w:val="36"/>
          <w:szCs w:val="36"/>
          <w:rtl/>
          <w14:ligatures w14:val="none"/>
        </w:rPr>
        <w:t>6.3</w:t>
      </w:r>
      <w:r w:rsidRPr="00A5185A">
        <w:rPr>
          <w:rFonts w:ascii="Simplified Arabic" w:eastAsia="Times New Roman" w:hAnsi="Simplified Arabic" w:cs="Simplified Arabic"/>
          <w:b/>
          <w:bCs/>
          <w:color w:val="000000" w:themeColor="text1"/>
          <w:kern w:val="0"/>
          <w:sz w:val="36"/>
          <w:szCs w:val="36"/>
          <w:rtl/>
          <w14:ligatures w14:val="none"/>
        </w:rPr>
        <w:t xml:space="preserve"> مصفوفة الارتباط بين متغيرات الدراسة</w:t>
      </w:r>
      <w:bookmarkEnd w:id="316"/>
    </w:p>
    <w:p w14:paraId="3612D8AE" w14:textId="77777777" w:rsidR="00720251" w:rsidRPr="00A5185A" w:rsidRDefault="00720251" w:rsidP="00720251">
      <w:pPr>
        <w:spacing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A5185A">
        <w:rPr>
          <w:rFonts w:ascii="Simplified Arabic" w:eastAsia="Times New Roman" w:hAnsi="Simplified Arabic" w:cs="Simplified Arabic"/>
          <w:color w:val="000000" w:themeColor="text1"/>
          <w:kern w:val="0"/>
          <w:sz w:val="28"/>
          <w:szCs w:val="28"/>
          <w:rtl/>
          <w14:ligatures w14:val="none"/>
        </w:rPr>
        <w:t>تم حساب معاملات الارتباط (</w:t>
      </w:r>
      <w:r w:rsidRPr="00A5185A">
        <w:rPr>
          <w:rFonts w:ascii="Simplified Arabic" w:eastAsia="Times New Roman" w:hAnsi="Simplified Arabic" w:cs="Simplified Arabic"/>
          <w:color w:val="000000" w:themeColor="text1"/>
          <w:kern w:val="0"/>
          <w:sz w:val="28"/>
          <w:szCs w:val="28"/>
          <w14:ligatures w14:val="none"/>
        </w:rPr>
        <w:t>Pearson</w:t>
      </w:r>
      <w:r w:rsidRPr="00A5185A">
        <w:rPr>
          <w:rFonts w:ascii="Simplified Arabic" w:eastAsia="Times New Roman" w:hAnsi="Simplified Arabic" w:cs="Simplified Arabic"/>
          <w:color w:val="000000" w:themeColor="text1"/>
          <w:kern w:val="0"/>
          <w:sz w:val="28"/>
          <w:szCs w:val="28"/>
          <w:rtl/>
          <w14:ligatures w14:val="none"/>
        </w:rPr>
        <w:t>) بين أبعاد المتغير المستقل (إدارة المخاطر التشغيلية) من جهة، والمتغير التابع (تقليل الانقطاعات وتحسين استمرارية الخدمة) من جهة أخرى، وذلك للوقوف على طبيعة العلاقة بينها وقوتها واتجاهها. ويعرض الجدول الآتي مصفوفة الارتباط الناتجة عن التحليل:</w:t>
      </w:r>
    </w:p>
    <w:p w14:paraId="459DDC17" w14:textId="5CBD89E5" w:rsidR="0040569B" w:rsidRPr="00A5185A" w:rsidRDefault="00720251" w:rsidP="00720251">
      <w:pPr>
        <w:spacing w:line="276" w:lineRule="auto"/>
        <w:jc w:val="both"/>
        <w:rPr>
          <w:rFonts w:ascii="Simplified Arabic" w:eastAsia="Times New Roman" w:hAnsi="Simplified Arabic" w:cs="Simplified Arabic"/>
          <w:b/>
          <w:bCs/>
          <w:color w:val="000000" w:themeColor="text1"/>
          <w:kern w:val="0"/>
          <w:sz w:val="28"/>
          <w:szCs w:val="28"/>
          <w:rtl/>
          <w14:ligatures w14:val="none"/>
        </w:rPr>
      </w:pPr>
      <w:r w:rsidRPr="00A5185A">
        <w:rPr>
          <w:rFonts w:ascii="Simplified Arabic" w:eastAsia="Times New Roman" w:hAnsi="Simplified Arabic" w:cs="Simplified Arabic"/>
          <w:b/>
          <w:bCs/>
          <w:color w:val="000000" w:themeColor="text1"/>
          <w:kern w:val="0"/>
          <w:sz w:val="28"/>
          <w:szCs w:val="28"/>
          <w:rtl/>
          <w14:ligatures w14:val="none"/>
        </w:rPr>
        <w:t>جدول (3 - 8): مصفوفة الارتباط بين أبعاد المتغير المستقل والمتغير التابع (ن = 324)</w:t>
      </w:r>
    </w:p>
    <w:tbl>
      <w:tblPr>
        <w:tblStyle w:val="GridTable4-Accent1"/>
        <w:bidiVisual/>
        <w:tblW w:w="0" w:type="auto"/>
        <w:jc w:val="center"/>
        <w:tblLook w:val="04A0" w:firstRow="1" w:lastRow="0" w:firstColumn="1" w:lastColumn="0" w:noHBand="0" w:noVBand="1"/>
      </w:tblPr>
      <w:tblGrid>
        <w:gridCol w:w="2374"/>
        <w:gridCol w:w="1229"/>
        <w:gridCol w:w="1229"/>
        <w:gridCol w:w="1229"/>
        <w:gridCol w:w="1229"/>
        <w:gridCol w:w="1229"/>
        <w:gridCol w:w="542"/>
      </w:tblGrid>
      <w:tr w:rsidR="00A5185A" w:rsidRPr="00A5185A" w14:paraId="31CBB859" w14:textId="77777777" w:rsidTr="000D6D6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38CEEA0" w14:textId="77777777" w:rsidR="00BD1B23" w:rsidRPr="00A5185A" w:rsidRDefault="00BD1B23" w:rsidP="000D6D6D">
            <w:pPr>
              <w:pStyle w:val="Heading1"/>
              <w:jc w:val="center"/>
              <w:rPr>
                <w:color w:val="000000" w:themeColor="text1"/>
                <w:sz w:val="28"/>
                <w:szCs w:val="28"/>
              </w:rPr>
            </w:pPr>
            <w:bookmarkStart w:id="317" w:name="_Toc233209172"/>
            <w:r w:rsidRPr="00A5185A">
              <w:rPr>
                <w:color w:val="000000" w:themeColor="text1"/>
                <w:sz w:val="28"/>
                <w:szCs w:val="28"/>
                <w:rtl/>
              </w:rPr>
              <w:t>المتغيرات</w:t>
            </w:r>
            <w:bookmarkEnd w:id="317"/>
          </w:p>
        </w:tc>
        <w:tc>
          <w:tcPr>
            <w:tcW w:w="0" w:type="auto"/>
            <w:vAlign w:val="center"/>
            <w:hideMark/>
          </w:tcPr>
          <w:p w14:paraId="70AB3A27" w14:textId="77777777" w:rsidR="00BD1B23" w:rsidRPr="00A5185A" w:rsidRDefault="00BD1B23" w:rsidP="000D6D6D">
            <w:pPr>
              <w:pStyle w:val="Heading1"/>
              <w:jc w:val="center"/>
              <w:cnfStyle w:val="100000000000" w:firstRow="1" w:lastRow="0" w:firstColumn="0" w:lastColumn="0" w:oddVBand="0" w:evenVBand="0" w:oddHBand="0" w:evenHBand="0" w:firstRowFirstColumn="0" w:firstRowLastColumn="0" w:lastRowFirstColumn="0" w:lastRowLastColumn="0"/>
              <w:rPr>
                <w:color w:val="000000" w:themeColor="text1"/>
                <w:sz w:val="28"/>
                <w:szCs w:val="28"/>
              </w:rPr>
            </w:pPr>
            <w:bookmarkStart w:id="318" w:name="_Toc233209173"/>
            <w:r w:rsidRPr="00A5185A">
              <w:rPr>
                <w:color w:val="000000" w:themeColor="text1"/>
                <w:sz w:val="28"/>
                <w:szCs w:val="28"/>
              </w:rPr>
              <w:t>(1)</w:t>
            </w:r>
            <w:bookmarkEnd w:id="318"/>
          </w:p>
        </w:tc>
        <w:tc>
          <w:tcPr>
            <w:tcW w:w="0" w:type="auto"/>
            <w:vAlign w:val="center"/>
            <w:hideMark/>
          </w:tcPr>
          <w:p w14:paraId="73E2D5B0" w14:textId="77777777" w:rsidR="00BD1B23" w:rsidRPr="00A5185A" w:rsidRDefault="00BD1B23" w:rsidP="000D6D6D">
            <w:pPr>
              <w:pStyle w:val="Heading1"/>
              <w:jc w:val="center"/>
              <w:cnfStyle w:val="100000000000" w:firstRow="1" w:lastRow="0" w:firstColumn="0" w:lastColumn="0" w:oddVBand="0" w:evenVBand="0" w:oddHBand="0" w:evenHBand="0" w:firstRowFirstColumn="0" w:firstRowLastColumn="0" w:lastRowFirstColumn="0" w:lastRowLastColumn="0"/>
              <w:rPr>
                <w:color w:val="000000" w:themeColor="text1"/>
                <w:sz w:val="28"/>
                <w:szCs w:val="28"/>
              </w:rPr>
            </w:pPr>
            <w:bookmarkStart w:id="319" w:name="_Toc233209174"/>
            <w:r w:rsidRPr="00A5185A">
              <w:rPr>
                <w:color w:val="000000" w:themeColor="text1"/>
                <w:sz w:val="28"/>
                <w:szCs w:val="28"/>
              </w:rPr>
              <w:t>(2)</w:t>
            </w:r>
            <w:bookmarkEnd w:id="319"/>
          </w:p>
        </w:tc>
        <w:tc>
          <w:tcPr>
            <w:tcW w:w="0" w:type="auto"/>
            <w:vAlign w:val="center"/>
            <w:hideMark/>
          </w:tcPr>
          <w:p w14:paraId="602CB3F3" w14:textId="77777777" w:rsidR="00BD1B23" w:rsidRPr="00A5185A" w:rsidRDefault="00BD1B23" w:rsidP="000D6D6D">
            <w:pPr>
              <w:pStyle w:val="Heading1"/>
              <w:jc w:val="center"/>
              <w:cnfStyle w:val="100000000000" w:firstRow="1" w:lastRow="0" w:firstColumn="0" w:lastColumn="0" w:oddVBand="0" w:evenVBand="0" w:oddHBand="0" w:evenHBand="0" w:firstRowFirstColumn="0" w:firstRowLastColumn="0" w:lastRowFirstColumn="0" w:lastRowLastColumn="0"/>
              <w:rPr>
                <w:color w:val="000000" w:themeColor="text1"/>
                <w:sz w:val="28"/>
                <w:szCs w:val="28"/>
              </w:rPr>
            </w:pPr>
            <w:bookmarkStart w:id="320" w:name="_Toc233209175"/>
            <w:r w:rsidRPr="00A5185A">
              <w:rPr>
                <w:color w:val="000000" w:themeColor="text1"/>
                <w:sz w:val="28"/>
                <w:szCs w:val="28"/>
              </w:rPr>
              <w:t>(3)</w:t>
            </w:r>
            <w:bookmarkEnd w:id="320"/>
          </w:p>
        </w:tc>
        <w:tc>
          <w:tcPr>
            <w:tcW w:w="0" w:type="auto"/>
            <w:vAlign w:val="center"/>
            <w:hideMark/>
          </w:tcPr>
          <w:p w14:paraId="2E006A96" w14:textId="77777777" w:rsidR="00BD1B23" w:rsidRPr="00A5185A" w:rsidRDefault="00BD1B23" w:rsidP="000D6D6D">
            <w:pPr>
              <w:pStyle w:val="Heading1"/>
              <w:jc w:val="center"/>
              <w:cnfStyle w:val="100000000000" w:firstRow="1" w:lastRow="0" w:firstColumn="0" w:lastColumn="0" w:oddVBand="0" w:evenVBand="0" w:oddHBand="0" w:evenHBand="0" w:firstRowFirstColumn="0" w:firstRowLastColumn="0" w:lastRowFirstColumn="0" w:lastRowLastColumn="0"/>
              <w:rPr>
                <w:color w:val="000000" w:themeColor="text1"/>
                <w:sz w:val="28"/>
                <w:szCs w:val="28"/>
              </w:rPr>
            </w:pPr>
            <w:bookmarkStart w:id="321" w:name="_Toc233209176"/>
            <w:r w:rsidRPr="00A5185A">
              <w:rPr>
                <w:color w:val="000000" w:themeColor="text1"/>
                <w:sz w:val="28"/>
                <w:szCs w:val="28"/>
              </w:rPr>
              <w:t>(4)</w:t>
            </w:r>
            <w:bookmarkEnd w:id="321"/>
          </w:p>
        </w:tc>
        <w:tc>
          <w:tcPr>
            <w:tcW w:w="0" w:type="auto"/>
            <w:vAlign w:val="center"/>
            <w:hideMark/>
          </w:tcPr>
          <w:p w14:paraId="6105D940" w14:textId="77777777" w:rsidR="00BD1B23" w:rsidRPr="00A5185A" w:rsidRDefault="00BD1B23" w:rsidP="000D6D6D">
            <w:pPr>
              <w:pStyle w:val="Heading1"/>
              <w:jc w:val="center"/>
              <w:cnfStyle w:val="100000000000" w:firstRow="1" w:lastRow="0" w:firstColumn="0" w:lastColumn="0" w:oddVBand="0" w:evenVBand="0" w:oddHBand="0" w:evenHBand="0" w:firstRowFirstColumn="0" w:firstRowLastColumn="0" w:lastRowFirstColumn="0" w:lastRowLastColumn="0"/>
              <w:rPr>
                <w:color w:val="000000" w:themeColor="text1"/>
                <w:sz w:val="28"/>
                <w:szCs w:val="28"/>
              </w:rPr>
            </w:pPr>
            <w:bookmarkStart w:id="322" w:name="_Toc233209177"/>
            <w:r w:rsidRPr="00A5185A">
              <w:rPr>
                <w:color w:val="000000" w:themeColor="text1"/>
                <w:sz w:val="28"/>
                <w:szCs w:val="28"/>
              </w:rPr>
              <w:t>(5)</w:t>
            </w:r>
            <w:bookmarkEnd w:id="322"/>
          </w:p>
        </w:tc>
        <w:tc>
          <w:tcPr>
            <w:tcW w:w="0" w:type="auto"/>
            <w:vAlign w:val="center"/>
            <w:hideMark/>
          </w:tcPr>
          <w:p w14:paraId="386C6782" w14:textId="77777777" w:rsidR="00BD1B23" w:rsidRPr="00A5185A" w:rsidRDefault="00BD1B23" w:rsidP="000D6D6D">
            <w:pPr>
              <w:pStyle w:val="Heading1"/>
              <w:jc w:val="center"/>
              <w:cnfStyle w:val="100000000000" w:firstRow="1" w:lastRow="0" w:firstColumn="0" w:lastColumn="0" w:oddVBand="0" w:evenVBand="0" w:oddHBand="0" w:evenHBand="0" w:firstRowFirstColumn="0" w:firstRowLastColumn="0" w:lastRowFirstColumn="0" w:lastRowLastColumn="0"/>
              <w:rPr>
                <w:color w:val="000000" w:themeColor="text1"/>
                <w:sz w:val="28"/>
                <w:szCs w:val="28"/>
              </w:rPr>
            </w:pPr>
            <w:bookmarkStart w:id="323" w:name="_Toc233209178"/>
            <w:r w:rsidRPr="00A5185A">
              <w:rPr>
                <w:color w:val="000000" w:themeColor="text1"/>
                <w:sz w:val="28"/>
                <w:szCs w:val="28"/>
              </w:rPr>
              <w:t>(6)</w:t>
            </w:r>
            <w:bookmarkEnd w:id="323"/>
          </w:p>
        </w:tc>
      </w:tr>
      <w:tr w:rsidR="00A5185A" w:rsidRPr="00A5185A" w14:paraId="4191F7D4" w14:textId="77777777" w:rsidTr="000D6D6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F6C0B2A" w14:textId="77777777" w:rsidR="00BD1B23" w:rsidRPr="00A5185A" w:rsidRDefault="00BD1B23" w:rsidP="000D6D6D">
            <w:pPr>
              <w:pStyle w:val="Heading1"/>
              <w:jc w:val="center"/>
              <w:rPr>
                <w:color w:val="000000" w:themeColor="text1"/>
                <w:sz w:val="28"/>
                <w:szCs w:val="28"/>
              </w:rPr>
            </w:pPr>
            <w:bookmarkStart w:id="324" w:name="_Toc233209179"/>
            <w:r w:rsidRPr="00A5185A">
              <w:rPr>
                <w:color w:val="000000" w:themeColor="text1"/>
                <w:sz w:val="28"/>
                <w:szCs w:val="28"/>
              </w:rPr>
              <w:t xml:space="preserve">(1) </w:t>
            </w:r>
            <w:r w:rsidRPr="00A5185A">
              <w:rPr>
                <w:color w:val="000000" w:themeColor="text1"/>
                <w:sz w:val="28"/>
                <w:szCs w:val="28"/>
                <w:rtl/>
              </w:rPr>
              <w:t>تحديد المخاطر التشغيلية</w:t>
            </w:r>
            <w:bookmarkEnd w:id="324"/>
          </w:p>
        </w:tc>
        <w:tc>
          <w:tcPr>
            <w:tcW w:w="0" w:type="auto"/>
            <w:vAlign w:val="center"/>
            <w:hideMark/>
          </w:tcPr>
          <w:p w14:paraId="1EF54C7C" w14:textId="77777777" w:rsidR="00BD1B23" w:rsidRPr="00A5185A" w:rsidRDefault="00BD1B23" w:rsidP="000D6D6D">
            <w:pPr>
              <w:pStyle w:val="Heading1"/>
              <w:jc w:val="center"/>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bookmarkStart w:id="325" w:name="_Toc233209180"/>
            <w:r w:rsidRPr="00A5185A">
              <w:rPr>
                <w:color w:val="000000" w:themeColor="text1"/>
                <w:sz w:val="28"/>
                <w:szCs w:val="28"/>
              </w:rPr>
              <w:t>1</w:t>
            </w:r>
            <w:bookmarkEnd w:id="325"/>
          </w:p>
        </w:tc>
        <w:tc>
          <w:tcPr>
            <w:tcW w:w="0" w:type="auto"/>
            <w:vAlign w:val="center"/>
            <w:hideMark/>
          </w:tcPr>
          <w:p w14:paraId="4383FF32" w14:textId="77777777" w:rsidR="00BD1B23" w:rsidRPr="00A5185A" w:rsidRDefault="00BD1B23" w:rsidP="000D6D6D">
            <w:pPr>
              <w:pStyle w:val="Heading1"/>
              <w:jc w:val="center"/>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p>
        </w:tc>
        <w:tc>
          <w:tcPr>
            <w:tcW w:w="0" w:type="auto"/>
            <w:vAlign w:val="center"/>
            <w:hideMark/>
          </w:tcPr>
          <w:p w14:paraId="39E20C50" w14:textId="77777777" w:rsidR="00BD1B23" w:rsidRPr="00A5185A" w:rsidRDefault="00BD1B23" w:rsidP="000D6D6D">
            <w:pPr>
              <w:pStyle w:val="Heading1"/>
              <w:jc w:val="center"/>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p>
        </w:tc>
        <w:tc>
          <w:tcPr>
            <w:tcW w:w="0" w:type="auto"/>
            <w:vAlign w:val="center"/>
            <w:hideMark/>
          </w:tcPr>
          <w:p w14:paraId="2FFF292A" w14:textId="77777777" w:rsidR="00BD1B23" w:rsidRPr="00A5185A" w:rsidRDefault="00BD1B23" w:rsidP="000D6D6D">
            <w:pPr>
              <w:pStyle w:val="Heading1"/>
              <w:jc w:val="center"/>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p>
        </w:tc>
        <w:tc>
          <w:tcPr>
            <w:tcW w:w="0" w:type="auto"/>
            <w:vAlign w:val="center"/>
            <w:hideMark/>
          </w:tcPr>
          <w:p w14:paraId="6ADAEA66" w14:textId="77777777" w:rsidR="00BD1B23" w:rsidRPr="00A5185A" w:rsidRDefault="00BD1B23" w:rsidP="000D6D6D">
            <w:pPr>
              <w:pStyle w:val="Heading1"/>
              <w:jc w:val="center"/>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p>
        </w:tc>
        <w:tc>
          <w:tcPr>
            <w:tcW w:w="0" w:type="auto"/>
            <w:vAlign w:val="center"/>
            <w:hideMark/>
          </w:tcPr>
          <w:p w14:paraId="6B5F4975" w14:textId="77777777" w:rsidR="00BD1B23" w:rsidRPr="00A5185A" w:rsidRDefault="00BD1B23" w:rsidP="000D6D6D">
            <w:pPr>
              <w:pStyle w:val="Heading1"/>
              <w:jc w:val="center"/>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p>
        </w:tc>
      </w:tr>
      <w:tr w:rsidR="00A5185A" w:rsidRPr="00A5185A" w14:paraId="167CAB4B" w14:textId="77777777" w:rsidTr="000D6D6D">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7DD5044" w14:textId="77777777" w:rsidR="00BD1B23" w:rsidRPr="00A5185A" w:rsidRDefault="00BD1B23" w:rsidP="000D6D6D">
            <w:pPr>
              <w:pStyle w:val="Heading1"/>
              <w:jc w:val="center"/>
              <w:rPr>
                <w:color w:val="000000" w:themeColor="text1"/>
                <w:sz w:val="28"/>
                <w:szCs w:val="28"/>
              </w:rPr>
            </w:pPr>
            <w:bookmarkStart w:id="326" w:name="_Toc233209181"/>
            <w:r w:rsidRPr="00A5185A">
              <w:rPr>
                <w:color w:val="000000" w:themeColor="text1"/>
                <w:sz w:val="28"/>
                <w:szCs w:val="28"/>
              </w:rPr>
              <w:t xml:space="preserve">(2) </w:t>
            </w:r>
            <w:r w:rsidRPr="00A5185A">
              <w:rPr>
                <w:color w:val="000000" w:themeColor="text1"/>
                <w:sz w:val="28"/>
                <w:szCs w:val="28"/>
                <w:rtl/>
              </w:rPr>
              <w:t>تقييم المخاطر التشغيلية</w:t>
            </w:r>
            <w:bookmarkEnd w:id="326"/>
          </w:p>
        </w:tc>
        <w:tc>
          <w:tcPr>
            <w:tcW w:w="0" w:type="auto"/>
            <w:vAlign w:val="center"/>
            <w:hideMark/>
          </w:tcPr>
          <w:p w14:paraId="205D08C9" w14:textId="77777777" w:rsidR="00BD1B23" w:rsidRPr="00A5185A" w:rsidRDefault="00BD1B23" w:rsidP="000D6D6D">
            <w:pPr>
              <w:pStyle w:val="Heading1"/>
              <w:jc w:val="center"/>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bookmarkStart w:id="327" w:name="_Toc233209182"/>
            <w:r w:rsidRPr="00A5185A">
              <w:rPr>
                <w:color w:val="000000" w:themeColor="text1"/>
                <w:sz w:val="28"/>
                <w:szCs w:val="28"/>
              </w:rPr>
              <w:t>0.684**</w:t>
            </w:r>
            <w:bookmarkEnd w:id="327"/>
          </w:p>
        </w:tc>
        <w:tc>
          <w:tcPr>
            <w:tcW w:w="0" w:type="auto"/>
            <w:vAlign w:val="center"/>
            <w:hideMark/>
          </w:tcPr>
          <w:p w14:paraId="2C26D6D2" w14:textId="77777777" w:rsidR="00BD1B23" w:rsidRPr="00A5185A" w:rsidRDefault="00BD1B23" w:rsidP="000D6D6D">
            <w:pPr>
              <w:pStyle w:val="Heading1"/>
              <w:jc w:val="center"/>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bookmarkStart w:id="328" w:name="_Toc233209183"/>
            <w:r w:rsidRPr="00A5185A">
              <w:rPr>
                <w:color w:val="000000" w:themeColor="text1"/>
                <w:sz w:val="28"/>
                <w:szCs w:val="28"/>
              </w:rPr>
              <w:t>1</w:t>
            </w:r>
            <w:bookmarkEnd w:id="328"/>
          </w:p>
        </w:tc>
        <w:tc>
          <w:tcPr>
            <w:tcW w:w="0" w:type="auto"/>
            <w:vAlign w:val="center"/>
            <w:hideMark/>
          </w:tcPr>
          <w:p w14:paraId="690BFAEC" w14:textId="77777777" w:rsidR="00BD1B23" w:rsidRPr="00A5185A" w:rsidRDefault="00BD1B23" w:rsidP="000D6D6D">
            <w:pPr>
              <w:pStyle w:val="Heading1"/>
              <w:jc w:val="center"/>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p>
        </w:tc>
        <w:tc>
          <w:tcPr>
            <w:tcW w:w="0" w:type="auto"/>
            <w:vAlign w:val="center"/>
            <w:hideMark/>
          </w:tcPr>
          <w:p w14:paraId="0BA61843" w14:textId="77777777" w:rsidR="00BD1B23" w:rsidRPr="00A5185A" w:rsidRDefault="00BD1B23" w:rsidP="000D6D6D">
            <w:pPr>
              <w:pStyle w:val="Heading1"/>
              <w:jc w:val="center"/>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p>
        </w:tc>
        <w:tc>
          <w:tcPr>
            <w:tcW w:w="0" w:type="auto"/>
            <w:vAlign w:val="center"/>
            <w:hideMark/>
          </w:tcPr>
          <w:p w14:paraId="7DFD84B9" w14:textId="77777777" w:rsidR="00BD1B23" w:rsidRPr="00A5185A" w:rsidRDefault="00BD1B23" w:rsidP="000D6D6D">
            <w:pPr>
              <w:pStyle w:val="Heading1"/>
              <w:jc w:val="center"/>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p>
        </w:tc>
        <w:tc>
          <w:tcPr>
            <w:tcW w:w="0" w:type="auto"/>
            <w:vAlign w:val="center"/>
            <w:hideMark/>
          </w:tcPr>
          <w:p w14:paraId="01D9AADE" w14:textId="77777777" w:rsidR="00BD1B23" w:rsidRPr="00A5185A" w:rsidRDefault="00BD1B23" w:rsidP="000D6D6D">
            <w:pPr>
              <w:pStyle w:val="Heading1"/>
              <w:jc w:val="center"/>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p>
        </w:tc>
      </w:tr>
      <w:tr w:rsidR="00A5185A" w:rsidRPr="00A5185A" w14:paraId="26AF8600" w14:textId="77777777" w:rsidTr="000D6D6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7C408E8" w14:textId="77777777" w:rsidR="00BD1B23" w:rsidRPr="00A5185A" w:rsidRDefault="00BD1B23" w:rsidP="000D6D6D">
            <w:pPr>
              <w:pStyle w:val="Heading1"/>
              <w:jc w:val="center"/>
              <w:rPr>
                <w:color w:val="000000" w:themeColor="text1"/>
                <w:sz w:val="28"/>
                <w:szCs w:val="28"/>
              </w:rPr>
            </w:pPr>
            <w:bookmarkStart w:id="329" w:name="_Toc233209184"/>
            <w:r w:rsidRPr="00A5185A">
              <w:rPr>
                <w:color w:val="000000" w:themeColor="text1"/>
                <w:sz w:val="28"/>
                <w:szCs w:val="28"/>
              </w:rPr>
              <w:t xml:space="preserve">(3) </w:t>
            </w:r>
            <w:r w:rsidRPr="00A5185A">
              <w:rPr>
                <w:color w:val="000000" w:themeColor="text1"/>
                <w:sz w:val="28"/>
                <w:szCs w:val="28"/>
                <w:rtl/>
              </w:rPr>
              <w:t>الاستجابة للمخاطر التشغيلية</w:t>
            </w:r>
            <w:bookmarkEnd w:id="329"/>
          </w:p>
        </w:tc>
        <w:tc>
          <w:tcPr>
            <w:tcW w:w="0" w:type="auto"/>
            <w:vAlign w:val="center"/>
            <w:hideMark/>
          </w:tcPr>
          <w:p w14:paraId="469680A7" w14:textId="77777777" w:rsidR="00BD1B23" w:rsidRPr="00A5185A" w:rsidRDefault="00BD1B23" w:rsidP="000D6D6D">
            <w:pPr>
              <w:pStyle w:val="Heading1"/>
              <w:jc w:val="center"/>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bookmarkStart w:id="330" w:name="_Toc233209185"/>
            <w:r w:rsidRPr="00A5185A">
              <w:rPr>
                <w:color w:val="000000" w:themeColor="text1"/>
                <w:sz w:val="28"/>
                <w:szCs w:val="28"/>
              </w:rPr>
              <w:t>0.652**</w:t>
            </w:r>
            <w:bookmarkEnd w:id="330"/>
          </w:p>
        </w:tc>
        <w:tc>
          <w:tcPr>
            <w:tcW w:w="0" w:type="auto"/>
            <w:vAlign w:val="center"/>
            <w:hideMark/>
          </w:tcPr>
          <w:p w14:paraId="16D24E61" w14:textId="77777777" w:rsidR="00BD1B23" w:rsidRPr="00A5185A" w:rsidRDefault="00BD1B23" w:rsidP="000D6D6D">
            <w:pPr>
              <w:pStyle w:val="Heading1"/>
              <w:jc w:val="center"/>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bookmarkStart w:id="331" w:name="_Toc233209186"/>
            <w:r w:rsidRPr="00A5185A">
              <w:rPr>
                <w:color w:val="000000" w:themeColor="text1"/>
                <w:sz w:val="28"/>
                <w:szCs w:val="28"/>
              </w:rPr>
              <w:t>0.713**</w:t>
            </w:r>
            <w:bookmarkEnd w:id="331"/>
          </w:p>
        </w:tc>
        <w:tc>
          <w:tcPr>
            <w:tcW w:w="0" w:type="auto"/>
            <w:vAlign w:val="center"/>
            <w:hideMark/>
          </w:tcPr>
          <w:p w14:paraId="1D158C33" w14:textId="77777777" w:rsidR="00BD1B23" w:rsidRPr="00A5185A" w:rsidRDefault="00BD1B23" w:rsidP="000D6D6D">
            <w:pPr>
              <w:pStyle w:val="Heading1"/>
              <w:jc w:val="center"/>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bookmarkStart w:id="332" w:name="_Toc233209187"/>
            <w:r w:rsidRPr="00A5185A">
              <w:rPr>
                <w:color w:val="000000" w:themeColor="text1"/>
                <w:sz w:val="28"/>
                <w:szCs w:val="28"/>
              </w:rPr>
              <w:t>1</w:t>
            </w:r>
            <w:bookmarkEnd w:id="332"/>
          </w:p>
        </w:tc>
        <w:tc>
          <w:tcPr>
            <w:tcW w:w="0" w:type="auto"/>
            <w:vAlign w:val="center"/>
            <w:hideMark/>
          </w:tcPr>
          <w:p w14:paraId="5EB03367" w14:textId="77777777" w:rsidR="00BD1B23" w:rsidRPr="00A5185A" w:rsidRDefault="00BD1B23" w:rsidP="000D6D6D">
            <w:pPr>
              <w:pStyle w:val="Heading1"/>
              <w:jc w:val="center"/>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p>
        </w:tc>
        <w:tc>
          <w:tcPr>
            <w:tcW w:w="0" w:type="auto"/>
            <w:vAlign w:val="center"/>
            <w:hideMark/>
          </w:tcPr>
          <w:p w14:paraId="28B0DD12" w14:textId="77777777" w:rsidR="00BD1B23" w:rsidRPr="00A5185A" w:rsidRDefault="00BD1B23" w:rsidP="000D6D6D">
            <w:pPr>
              <w:pStyle w:val="Heading1"/>
              <w:jc w:val="center"/>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p>
        </w:tc>
        <w:tc>
          <w:tcPr>
            <w:tcW w:w="0" w:type="auto"/>
            <w:vAlign w:val="center"/>
            <w:hideMark/>
          </w:tcPr>
          <w:p w14:paraId="241DCF89" w14:textId="77777777" w:rsidR="00BD1B23" w:rsidRPr="00A5185A" w:rsidRDefault="00BD1B23" w:rsidP="000D6D6D">
            <w:pPr>
              <w:pStyle w:val="Heading1"/>
              <w:jc w:val="center"/>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p>
        </w:tc>
      </w:tr>
      <w:tr w:rsidR="00A5185A" w:rsidRPr="00A5185A" w14:paraId="6753CFF4" w14:textId="77777777" w:rsidTr="000D6D6D">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6B46F90" w14:textId="77777777" w:rsidR="00BD1B23" w:rsidRPr="00A5185A" w:rsidRDefault="00BD1B23" w:rsidP="000D6D6D">
            <w:pPr>
              <w:pStyle w:val="Heading1"/>
              <w:jc w:val="center"/>
              <w:rPr>
                <w:color w:val="000000" w:themeColor="text1"/>
                <w:sz w:val="28"/>
                <w:szCs w:val="28"/>
              </w:rPr>
            </w:pPr>
            <w:bookmarkStart w:id="333" w:name="_Toc233209188"/>
            <w:r w:rsidRPr="00A5185A">
              <w:rPr>
                <w:color w:val="000000" w:themeColor="text1"/>
                <w:sz w:val="28"/>
                <w:szCs w:val="28"/>
              </w:rPr>
              <w:t xml:space="preserve">(4) </w:t>
            </w:r>
            <w:r w:rsidRPr="00A5185A">
              <w:rPr>
                <w:color w:val="000000" w:themeColor="text1"/>
                <w:sz w:val="28"/>
                <w:szCs w:val="28"/>
                <w:rtl/>
              </w:rPr>
              <w:t>مراقبة المخاطر التشغيلية ومراجعتها</w:t>
            </w:r>
            <w:bookmarkEnd w:id="333"/>
          </w:p>
        </w:tc>
        <w:tc>
          <w:tcPr>
            <w:tcW w:w="0" w:type="auto"/>
            <w:vAlign w:val="center"/>
            <w:hideMark/>
          </w:tcPr>
          <w:p w14:paraId="4328BEAE" w14:textId="77777777" w:rsidR="00BD1B23" w:rsidRPr="00A5185A" w:rsidRDefault="00BD1B23" w:rsidP="000D6D6D">
            <w:pPr>
              <w:pStyle w:val="Heading1"/>
              <w:jc w:val="center"/>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bookmarkStart w:id="334" w:name="_Toc233209189"/>
            <w:r w:rsidRPr="00A5185A">
              <w:rPr>
                <w:color w:val="000000" w:themeColor="text1"/>
                <w:sz w:val="28"/>
                <w:szCs w:val="28"/>
              </w:rPr>
              <w:t>0.628**</w:t>
            </w:r>
            <w:bookmarkEnd w:id="334"/>
          </w:p>
        </w:tc>
        <w:tc>
          <w:tcPr>
            <w:tcW w:w="0" w:type="auto"/>
            <w:vAlign w:val="center"/>
            <w:hideMark/>
          </w:tcPr>
          <w:p w14:paraId="0D27EB1C" w14:textId="77777777" w:rsidR="00BD1B23" w:rsidRPr="00A5185A" w:rsidRDefault="00BD1B23" w:rsidP="000D6D6D">
            <w:pPr>
              <w:pStyle w:val="Heading1"/>
              <w:jc w:val="center"/>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bookmarkStart w:id="335" w:name="_Toc233209190"/>
            <w:r w:rsidRPr="00A5185A">
              <w:rPr>
                <w:color w:val="000000" w:themeColor="text1"/>
                <w:sz w:val="28"/>
                <w:szCs w:val="28"/>
              </w:rPr>
              <w:t>0.671**</w:t>
            </w:r>
            <w:bookmarkEnd w:id="335"/>
          </w:p>
        </w:tc>
        <w:tc>
          <w:tcPr>
            <w:tcW w:w="0" w:type="auto"/>
            <w:vAlign w:val="center"/>
            <w:hideMark/>
          </w:tcPr>
          <w:p w14:paraId="4F73591A" w14:textId="77777777" w:rsidR="00BD1B23" w:rsidRPr="00A5185A" w:rsidRDefault="00BD1B23" w:rsidP="000D6D6D">
            <w:pPr>
              <w:pStyle w:val="Heading1"/>
              <w:jc w:val="center"/>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bookmarkStart w:id="336" w:name="_Toc233209191"/>
            <w:r w:rsidRPr="00A5185A">
              <w:rPr>
                <w:color w:val="000000" w:themeColor="text1"/>
                <w:sz w:val="28"/>
                <w:szCs w:val="28"/>
              </w:rPr>
              <w:t>0.697**</w:t>
            </w:r>
            <w:bookmarkEnd w:id="336"/>
          </w:p>
        </w:tc>
        <w:tc>
          <w:tcPr>
            <w:tcW w:w="0" w:type="auto"/>
            <w:vAlign w:val="center"/>
            <w:hideMark/>
          </w:tcPr>
          <w:p w14:paraId="172E22AC" w14:textId="77777777" w:rsidR="00BD1B23" w:rsidRPr="00A5185A" w:rsidRDefault="00BD1B23" w:rsidP="000D6D6D">
            <w:pPr>
              <w:pStyle w:val="Heading1"/>
              <w:jc w:val="center"/>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bookmarkStart w:id="337" w:name="_Toc233209192"/>
            <w:r w:rsidRPr="00A5185A">
              <w:rPr>
                <w:color w:val="000000" w:themeColor="text1"/>
                <w:sz w:val="28"/>
                <w:szCs w:val="28"/>
              </w:rPr>
              <w:t>1</w:t>
            </w:r>
            <w:bookmarkEnd w:id="337"/>
          </w:p>
        </w:tc>
        <w:tc>
          <w:tcPr>
            <w:tcW w:w="0" w:type="auto"/>
            <w:vAlign w:val="center"/>
            <w:hideMark/>
          </w:tcPr>
          <w:p w14:paraId="5FF4ED5C" w14:textId="77777777" w:rsidR="00BD1B23" w:rsidRPr="00A5185A" w:rsidRDefault="00BD1B23" w:rsidP="000D6D6D">
            <w:pPr>
              <w:pStyle w:val="Heading1"/>
              <w:jc w:val="center"/>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p>
        </w:tc>
        <w:tc>
          <w:tcPr>
            <w:tcW w:w="0" w:type="auto"/>
            <w:vAlign w:val="center"/>
            <w:hideMark/>
          </w:tcPr>
          <w:p w14:paraId="5242CA32" w14:textId="77777777" w:rsidR="00BD1B23" w:rsidRPr="00A5185A" w:rsidRDefault="00BD1B23" w:rsidP="000D6D6D">
            <w:pPr>
              <w:pStyle w:val="Heading1"/>
              <w:jc w:val="center"/>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p>
        </w:tc>
      </w:tr>
      <w:tr w:rsidR="00A5185A" w:rsidRPr="00A5185A" w14:paraId="3A4F99D1" w14:textId="77777777" w:rsidTr="000D6D6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55DC425" w14:textId="77777777" w:rsidR="00BD1B23" w:rsidRPr="00A5185A" w:rsidRDefault="00BD1B23" w:rsidP="000D6D6D">
            <w:pPr>
              <w:pStyle w:val="Heading1"/>
              <w:jc w:val="center"/>
              <w:rPr>
                <w:color w:val="000000" w:themeColor="text1"/>
                <w:sz w:val="28"/>
                <w:szCs w:val="28"/>
              </w:rPr>
            </w:pPr>
            <w:bookmarkStart w:id="338" w:name="_Toc233209193"/>
            <w:r w:rsidRPr="00A5185A">
              <w:rPr>
                <w:color w:val="000000" w:themeColor="text1"/>
                <w:sz w:val="28"/>
                <w:szCs w:val="28"/>
              </w:rPr>
              <w:t xml:space="preserve">(5) </w:t>
            </w:r>
            <w:r w:rsidRPr="00A5185A">
              <w:rPr>
                <w:color w:val="000000" w:themeColor="text1"/>
                <w:sz w:val="28"/>
                <w:szCs w:val="28"/>
                <w:rtl/>
              </w:rPr>
              <w:t>إدارة المخاطر التشغيلية (ككل)</w:t>
            </w:r>
            <w:bookmarkEnd w:id="338"/>
          </w:p>
        </w:tc>
        <w:tc>
          <w:tcPr>
            <w:tcW w:w="0" w:type="auto"/>
            <w:vAlign w:val="center"/>
            <w:hideMark/>
          </w:tcPr>
          <w:p w14:paraId="493A86A0" w14:textId="77777777" w:rsidR="00BD1B23" w:rsidRPr="00A5185A" w:rsidRDefault="00BD1B23" w:rsidP="000D6D6D">
            <w:pPr>
              <w:pStyle w:val="Heading1"/>
              <w:jc w:val="center"/>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bookmarkStart w:id="339" w:name="_Toc233209194"/>
            <w:r w:rsidRPr="00A5185A">
              <w:rPr>
                <w:color w:val="000000" w:themeColor="text1"/>
                <w:sz w:val="28"/>
                <w:szCs w:val="28"/>
              </w:rPr>
              <w:t>0.847**</w:t>
            </w:r>
            <w:bookmarkEnd w:id="339"/>
          </w:p>
        </w:tc>
        <w:tc>
          <w:tcPr>
            <w:tcW w:w="0" w:type="auto"/>
            <w:vAlign w:val="center"/>
            <w:hideMark/>
          </w:tcPr>
          <w:p w14:paraId="654B7107" w14:textId="77777777" w:rsidR="00BD1B23" w:rsidRPr="00A5185A" w:rsidRDefault="00BD1B23" w:rsidP="000D6D6D">
            <w:pPr>
              <w:pStyle w:val="Heading1"/>
              <w:jc w:val="center"/>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bookmarkStart w:id="340" w:name="_Toc233209195"/>
            <w:r w:rsidRPr="00A5185A">
              <w:rPr>
                <w:color w:val="000000" w:themeColor="text1"/>
                <w:sz w:val="28"/>
                <w:szCs w:val="28"/>
              </w:rPr>
              <w:t>0.876**</w:t>
            </w:r>
            <w:bookmarkEnd w:id="340"/>
          </w:p>
        </w:tc>
        <w:tc>
          <w:tcPr>
            <w:tcW w:w="0" w:type="auto"/>
            <w:vAlign w:val="center"/>
            <w:hideMark/>
          </w:tcPr>
          <w:p w14:paraId="1A3C0FA2" w14:textId="77777777" w:rsidR="00BD1B23" w:rsidRPr="00A5185A" w:rsidRDefault="00BD1B23" w:rsidP="000D6D6D">
            <w:pPr>
              <w:pStyle w:val="Heading1"/>
              <w:jc w:val="center"/>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bookmarkStart w:id="341" w:name="_Toc233209196"/>
            <w:r w:rsidRPr="00A5185A">
              <w:rPr>
                <w:color w:val="000000" w:themeColor="text1"/>
                <w:sz w:val="28"/>
                <w:szCs w:val="28"/>
              </w:rPr>
              <w:t>0.881**</w:t>
            </w:r>
            <w:bookmarkEnd w:id="341"/>
          </w:p>
        </w:tc>
        <w:tc>
          <w:tcPr>
            <w:tcW w:w="0" w:type="auto"/>
            <w:vAlign w:val="center"/>
            <w:hideMark/>
          </w:tcPr>
          <w:p w14:paraId="0D307785" w14:textId="77777777" w:rsidR="00BD1B23" w:rsidRPr="00A5185A" w:rsidRDefault="00BD1B23" w:rsidP="000D6D6D">
            <w:pPr>
              <w:pStyle w:val="Heading1"/>
              <w:jc w:val="center"/>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bookmarkStart w:id="342" w:name="_Toc233209197"/>
            <w:r w:rsidRPr="00A5185A">
              <w:rPr>
                <w:color w:val="000000" w:themeColor="text1"/>
                <w:sz w:val="28"/>
                <w:szCs w:val="28"/>
              </w:rPr>
              <w:t>0.864**</w:t>
            </w:r>
            <w:bookmarkEnd w:id="342"/>
          </w:p>
        </w:tc>
        <w:tc>
          <w:tcPr>
            <w:tcW w:w="0" w:type="auto"/>
            <w:vAlign w:val="center"/>
            <w:hideMark/>
          </w:tcPr>
          <w:p w14:paraId="1765EF9A" w14:textId="77777777" w:rsidR="00BD1B23" w:rsidRPr="00A5185A" w:rsidRDefault="00BD1B23" w:rsidP="000D6D6D">
            <w:pPr>
              <w:pStyle w:val="Heading1"/>
              <w:jc w:val="center"/>
              <w:cnfStyle w:val="000000100000" w:firstRow="0" w:lastRow="0" w:firstColumn="0" w:lastColumn="0" w:oddVBand="0" w:evenVBand="0" w:oddHBand="1" w:evenHBand="0" w:firstRowFirstColumn="0" w:firstRowLastColumn="0" w:lastRowFirstColumn="0" w:lastRowLastColumn="0"/>
              <w:rPr>
                <w:color w:val="000000" w:themeColor="text1"/>
                <w:sz w:val="28"/>
                <w:szCs w:val="28"/>
              </w:rPr>
            </w:pPr>
            <w:bookmarkStart w:id="343" w:name="_Toc233209198"/>
            <w:r w:rsidRPr="00A5185A">
              <w:rPr>
                <w:color w:val="000000" w:themeColor="text1"/>
                <w:sz w:val="28"/>
                <w:szCs w:val="28"/>
              </w:rPr>
              <w:t>1</w:t>
            </w:r>
            <w:bookmarkEnd w:id="343"/>
          </w:p>
        </w:tc>
        <w:tc>
          <w:tcPr>
            <w:tcW w:w="0" w:type="auto"/>
            <w:vAlign w:val="center"/>
            <w:hideMark/>
          </w:tcPr>
          <w:p w14:paraId="3CA5A8F5" w14:textId="77777777" w:rsidR="00BD1B23" w:rsidRPr="00A5185A" w:rsidRDefault="00BD1B23" w:rsidP="000D6D6D">
            <w:pPr>
              <w:pStyle w:val="Heading1"/>
              <w:jc w:val="center"/>
              <w:cnfStyle w:val="000000100000" w:firstRow="0" w:lastRow="0" w:firstColumn="0" w:lastColumn="0" w:oddVBand="0" w:evenVBand="0" w:oddHBand="1" w:evenHBand="0" w:firstRowFirstColumn="0" w:firstRowLastColumn="0" w:lastRowFirstColumn="0" w:lastRowLastColumn="0"/>
              <w:rPr>
                <w:color w:val="000000" w:themeColor="text1"/>
                <w:sz w:val="28"/>
                <w:szCs w:val="28"/>
                <w:lang w:bidi="ar-EG"/>
              </w:rPr>
            </w:pPr>
          </w:p>
        </w:tc>
      </w:tr>
      <w:tr w:rsidR="00A5185A" w:rsidRPr="00A5185A" w14:paraId="4ADFCFA4" w14:textId="77777777" w:rsidTr="000D6D6D">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ACCC676" w14:textId="77777777" w:rsidR="00BD1B23" w:rsidRPr="00A5185A" w:rsidRDefault="00BD1B23" w:rsidP="000D6D6D">
            <w:pPr>
              <w:pStyle w:val="Heading1"/>
              <w:jc w:val="center"/>
              <w:rPr>
                <w:color w:val="000000" w:themeColor="text1"/>
                <w:sz w:val="28"/>
                <w:szCs w:val="28"/>
              </w:rPr>
            </w:pPr>
            <w:bookmarkStart w:id="344" w:name="_Toc233209199"/>
            <w:r w:rsidRPr="00A5185A">
              <w:rPr>
                <w:color w:val="000000" w:themeColor="text1"/>
                <w:sz w:val="28"/>
                <w:szCs w:val="28"/>
              </w:rPr>
              <w:t xml:space="preserve">(6) </w:t>
            </w:r>
            <w:r w:rsidRPr="00A5185A">
              <w:rPr>
                <w:color w:val="000000" w:themeColor="text1"/>
                <w:sz w:val="28"/>
                <w:szCs w:val="28"/>
                <w:rtl/>
              </w:rPr>
              <w:t>تقليل الانقطاعات وتحسين استمرارية الخدمة</w:t>
            </w:r>
            <w:bookmarkEnd w:id="344"/>
          </w:p>
        </w:tc>
        <w:tc>
          <w:tcPr>
            <w:tcW w:w="0" w:type="auto"/>
            <w:vAlign w:val="center"/>
            <w:hideMark/>
          </w:tcPr>
          <w:p w14:paraId="3CE6670C" w14:textId="77777777" w:rsidR="00BD1B23" w:rsidRPr="00A5185A" w:rsidRDefault="00BD1B23" w:rsidP="000D6D6D">
            <w:pPr>
              <w:pStyle w:val="Heading1"/>
              <w:jc w:val="center"/>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bookmarkStart w:id="345" w:name="_Toc233209200"/>
            <w:r w:rsidRPr="00A5185A">
              <w:rPr>
                <w:color w:val="000000" w:themeColor="text1"/>
                <w:sz w:val="28"/>
                <w:szCs w:val="28"/>
              </w:rPr>
              <w:t>0.712**</w:t>
            </w:r>
            <w:bookmarkEnd w:id="345"/>
          </w:p>
        </w:tc>
        <w:tc>
          <w:tcPr>
            <w:tcW w:w="0" w:type="auto"/>
            <w:vAlign w:val="center"/>
            <w:hideMark/>
          </w:tcPr>
          <w:p w14:paraId="6E0C0A74" w14:textId="77777777" w:rsidR="00BD1B23" w:rsidRPr="00A5185A" w:rsidRDefault="00BD1B23" w:rsidP="000D6D6D">
            <w:pPr>
              <w:pStyle w:val="Heading1"/>
              <w:jc w:val="center"/>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bookmarkStart w:id="346" w:name="_Toc233209201"/>
            <w:r w:rsidRPr="00A5185A">
              <w:rPr>
                <w:color w:val="000000" w:themeColor="text1"/>
                <w:sz w:val="28"/>
                <w:szCs w:val="28"/>
              </w:rPr>
              <w:t>0.768**</w:t>
            </w:r>
            <w:bookmarkEnd w:id="346"/>
          </w:p>
        </w:tc>
        <w:tc>
          <w:tcPr>
            <w:tcW w:w="0" w:type="auto"/>
            <w:vAlign w:val="center"/>
            <w:hideMark/>
          </w:tcPr>
          <w:p w14:paraId="5EF9EED6" w14:textId="77777777" w:rsidR="00BD1B23" w:rsidRPr="00A5185A" w:rsidRDefault="00BD1B23" w:rsidP="000D6D6D">
            <w:pPr>
              <w:pStyle w:val="Heading1"/>
              <w:jc w:val="center"/>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bookmarkStart w:id="347" w:name="_Toc233209202"/>
            <w:r w:rsidRPr="00A5185A">
              <w:rPr>
                <w:color w:val="000000" w:themeColor="text1"/>
                <w:sz w:val="28"/>
                <w:szCs w:val="28"/>
              </w:rPr>
              <w:t>0.785**</w:t>
            </w:r>
            <w:bookmarkEnd w:id="347"/>
          </w:p>
        </w:tc>
        <w:tc>
          <w:tcPr>
            <w:tcW w:w="0" w:type="auto"/>
            <w:vAlign w:val="center"/>
            <w:hideMark/>
          </w:tcPr>
          <w:p w14:paraId="354C7AC2" w14:textId="77777777" w:rsidR="00BD1B23" w:rsidRPr="00A5185A" w:rsidRDefault="00BD1B23" w:rsidP="000D6D6D">
            <w:pPr>
              <w:pStyle w:val="Heading1"/>
              <w:jc w:val="center"/>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bookmarkStart w:id="348" w:name="_Toc233209203"/>
            <w:r w:rsidRPr="00A5185A">
              <w:rPr>
                <w:color w:val="000000" w:themeColor="text1"/>
                <w:sz w:val="28"/>
                <w:szCs w:val="28"/>
              </w:rPr>
              <w:t>0.741**</w:t>
            </w:r>
            <w:bookmarkEnd w:id="348"/>
          </w:p>
        </w:tc>
        <w:tc>
          <w:tcPr>
            <w:tcW w:w="0" w:type="auto"/>
            <w:vAlign w:val="center"/>
            <w:hideMark/>
          </w:tcPr>
          <w:p w14:paraId="520E3759" w14:textId="77777777" w:rsidR="00BD1B23" w:rsidRPr="00A5185A" w:rsidRDefault="00BD1B23" w:rsidP="000D6D6D">
            <w:pPr>
              <w:pStyle w:val="Heading1"/>
              <w:jc w:val="center"/>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bookmarkStart w:id="349" w:name="_Toc233209204"/>
            <w:r w:rsidRPr="00A5185A">
              <w:rPr>
                <w:color w:val="000000" w:themeColor="text1"/>
                <w:sz w:val="28"/>
                <w:szCs w:val="28"/>
              </w:rPr>
              <w:t>0.832**</w:t>
            </w:r>
            <w:bookmarkEnd w:id="349"/>
          </w:p>
        </w:tc>
        <w:tc>
          <w:tcPr>
            <w:tcW w:w="0" w:type="auto"/>
            <w:vAlign w:val="center"/>
            <w:hideMark/>
          </w:tcPr>
          <w:p w14:paraId="066E2721" w14:textId="77777777" w:rsidR="00BD1B23" w:rsidRPr="00A5185A" w:rsidRDefault="00BD1B23" w:rsidP="000D6D6D">
            <w:pPr>
              <w:pStyle w:val="Heading1"/>
              <w:jc w:val="center"/>
              <w:cnfStyle w:val="000000000000" w:firstRow="0" w:lastRow="0" w:firstColumn="0" w:lastColumn="0" w:oddVBand="0" w:evenVBand="0" w:oddHBand="0" w:evenHBand="0" w:firstRowFirstColumn="0" w:firstRowLastColumn="0" w:lastRowFirstColumn="0" w:lastRowLastColumn="0"/>
              <w:rPr>
                <w:color w:val="000000" w:themeColor="text1"/>
                <w:sz w:val="28"/>
                <w:szCs w:val="28"/>
              </w:rPr>
            </w:pPr>
            <w:bookmarkStart w:id="350" w:name="_Toc233209205"/>
            <w:r w:rsidRPr="00A5185A">
              <w:rPr>
                <w:color w:val="000000" w:themeColor="text1"/>
                <w:sz w:val="28"/>
                <w:szCs w:val="28"/>
              </w:rPr>
              <w:t>1</w:t>
            </w:r>
            <w:bookmarkEnd w:id="350"/>
          </w:p>
        </w:tc>
      </w:tr>
    </w:tbl>
    <w:p w14:paraId="595AC50F" w14:textId="77777777" w:rsidR="00BD1B23" w:rsidRPr="00A5185A" w:rsidRDefault="00BD1B23" w:rsidP="00BD1B23">
      <w:pPr>
        <w:spacing w:line="276" w:lineRule="auto"/>
        <w:rPr>
          <w:rFonts w:ascii="Simplified Arabic" w:eastAsia="Times New Roman" w:hAnsi="Simplified Arabic" w:cs="Simplified Arabic"/>
          <w:b/>
          <w:bCs/>
          <w:color w:val="000000" w:themeColor="text1"/>
          <w:kern w:val="0"/>
          <w:sz w:val="28"/>
          <w:szCs w:val="28"/>
          <w:rtl/>
          <w14:ligatures w14:val="none"/>
        </w:rPr>
      </w:pPr>
      <w:r w:rsidRPr="00A5185A">
        <w:rPr>
          <w:rFonts w:ascii="Simplified Arabic" w:eastAsia="Times New Roman" w:hAnsi="Simplified Arabic" w:cs="Simplified Arabic"/>
          <w:b/>
          <w:bCs/>
          <w:color w:val="000000" w:themeColor="text1"/>
          <w:kern w:val="0"/>
          <w:sz w:val="28"/>
          <w:szCs w:val="28"/>
          <w:rtl/>
          <w14:ligatures w14:val="none"/>
        </w:rPr>
        <w:t>** الارتباط دال إحصائيًا عند مستوى (0.01)</w:t>
      </w:r>
    </w:p>
    <w:p w14:paraId="0A46AFB0" w14:textId="77777777" w:rsidR="00BD1B23" w:rsidRPr="00A5185A" w:rsidRDefault="00BD1B23" w:rsidP="00BD1B23">
      <w:pPr>
        <w:spacing w:line="276" w:lineRule="auto"/>
        <w:rPr>
          <w:rFonts w:ascii="Simplified Arabic" w:eastAsia="Times New Roman" w:hAnsi="Simplified Arabic" w:cs="Simplified Arabic"/>
          <w:b/>
          <w:bCs/>
          <w:color w:val="000000" w:themeColor="text1"/>
          <w:kern w:val="0"/>
          <w:sz w:val="28"/>
          <w:szCs w:val="28"/>
          <w:rtl/>
          <w14:ligatures w14:val="none"/>
        </w:rPr>
      </w:pPr>
      <w:r w:rsidRPr="00A5185A">
        <w:rPr>
          <w:rFonts w:ascii="Simplified Arabic" w:eastAsia="Times New Roman" w:hAnsi="Simplified Arabic" w:cs="Simplified Arabic"/>
          <w:b/>
          <w:bCs/>
          <w:color w:val="000000" w:themeColor="text1"/>
          <w:kern w:val="0"/>
          <w:sz w:val="28"/>
          <w:szCs w:val="28"/>
          <w:rtl/>
          <w14:ligatures w14:val="none"/>
        </w:rPr>
        <w:t>يتضح من مصفوفة الارتباط الواردة في الجدول أعلاه ما يلي:</w:t>
      </w:r>
    </w:p>
    <w:p w14:paraId="54CEA13E" w14:textId="77777777" w:rsidR="00BD1B23" w:rsidRPr="00A5185A" w:rsidRDefault="00BD1B23" w:rsidP="00D905AF">
      <w:pPr>
        <w:pStyle w:val="ListParagraph"/>
        <w:numPr>
          <w:ilvl w:val="0"/>
          <w:numId w:val="13"/>
        </w:numPr>
        <w:spacing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A5185A">
        <w:rPr>
          <w:rFonts w:ascii="Simplified Arabic" w:eastAsia="Times New Roman" w:hAnsi="Simplified Arabic" w:cs="Simplified Arabic"/>
          <w:color w:val="000000" w:themeColor="text1"/>
          <w:kern w:val="0"/>
          <w:sz w:val="28"/>
          <w:szCs w:val="28"/>
          <w:rtl/>
          <w14:ligatures w14:val="none"/>
        </w:rPr>
        <w:lastRenderedPageBreak/>
        <w:t>أولًا: وجود علاقة ارتباط طردية موجبة ودالة إحصائيًا عند مستوى (0.01) بين جميع أبعاد المتغير المستقل والمتغير التابع، حيث تراوحت معاملات الارتباط بين (0.712) و(0.785)، وهي قيم تدل على ارتباط قوي بين المتغيرين.</w:t>
      </w:r>
    </w:p>
    <w:p w14:paraId="160CAB1B" w14:textId="77777777" w:rsidR="00BD1B23" w:rsidRPr="00A5185A" w:rsidRDefault="00BD1B23" w:rsidP="00D905AF">
      <w:pPr>
        <w:pStyle w:val="ListParagraph"/>
        <w:numPr>
          <w:ilvl w:val="0"/>
          <w:numId w:val="13"/>
        </w:numPr>
        <w:spacing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A5185A">
        <w:rPr>
          <w:rFonts w:ascii="Simplified Arabic" w:eastAsia="Times New Roman" w:hAnsi="Simplified Arabic" w:cs="Simplified Arabic"/>
          <w:color w:val="000000" w:themeColor="text1"/>
          <w:kern w:val="0"/>
          <w:sz w:val="28"/>
          <w:szCs w:val="28"/>
          <w:rtl/>
          <w14:ligatures w14:val="none"/>
        </w:rPr>
        <w:t>ثانيًا: جاء بُعد الاستجابة للمخاطر التشغيلية في مقدمة الأبعاد ارتباطًا بالمتغير التابع بمعامل ارتباط بلغ (0.785)، يليه بُعد تقييم المخاطر التشغيلية بمعامل (0.768)، ثم بُعد مراقبة المخاطر التشغيلية ومراجعتها بمعامل (0.741)، وأخيرًا بُعد تحديد المخاطر التشغيلية بمعامل (0.712).</w:t>
      </w:r>
    </w:p>
    <w:p w14:paraId="7F0CEDA4" w14:textId="77777777" w:rsidR="00BD1B23" w:rsidRPr="00A5185A" w:rsidRDefault="00BD1B23" w:rsidP="00D905AF">
      <w:pPr>
        <w:pStyle w:val="ListParagraph"/>
        <w:numPr>
          <w:ilvl w:val="0"/>
          <w:numId w:val="13"/>
        </w:numPr>
        <w:spacing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A5185A">
        <w:rPr>
          <w:rFonts w:ascii="Simplified Arabic" w:eastAsia="Times New Roman" w:hAnsi="Simplified Arabic" w:cs="Simplified Arabic"/>
          <w:color w:val="000000" w:themeColor="text1"/>
          <w:kern w:val="0"/>
          <w:sz w:val="28"/>
          <w:szCs w:val="28"/>
          <w:rtl/>
          <w14:ligatures w14:val="none"/>
        </w:rPr>
        <w:t>ثالثًا: بلغ معامل الارتباط بين المتغير المستقل ككل والمتغير التابع (0.832)، وهي قيمة مرتفعة تدل على وجود علاقة ارتباط قوية جدًا بين تطبيق إدارة المخاطر التشغيلية ومستوى تقليل الانقطاعات وتحسين استمرارية الخدمة في عمليات المطار.</w:t>
      </w:r>
    </w:p>
    <w:p w14:paraId="2E05ADAE" w14:textId="77777777" w:rsidR="00BD1B23" w:rsidRPr="00A5185A" w:rsidRDefault="00BD1B23" w:rsidP="00D905AF">
      <w:pPr>
        <w:pStyle w:val="ListParagraph"/>
        <w:numPr>
          <w:ilvl w:val="0"/>
          <w:numId w:val="13"/>
        </w:numPr>
        <w:spacing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A5185A">
        <w:rPr>
          <w:rFonts w:ascii="Simplified Arabic" w:eastAsia="Times New Roman" w:hAnsi="Simplified Arabic" w:cs="Simplified Arabic"/>
          <w:color w:val="000000" w:themeColor="text1"/>
          <w:kern w:val="0"/>
          <w:sz w:val="28"/>
          <w:szCs w:val="28"/>
          <w:rtl/>
          <w14:ligatures w14:val="none"/>
        </w:rPr>
        <w:t>رابعًا: فيما يتعلق بالعلاقات الارتباطية بين أبعاد المتغير المستقل ذاتها، فقد تراوحت معاملات الارتباط بين (0.628) و(0.713)، وهي قيم تُشير إلى ارتباط جوهري بين هذه الأبعاد دون أن يصل إلى درجة الارتباط الذاتي الذي قد يُؤدي إلى مشكلة الازدواج الخطي بين المتغيرات المستقلة. وللتأكد من ذلك، تم لاحقًا حساب معامل تضخم التباين (</w:t>
      </w:r>
      <w:r w:rsidRPr="00A5185A">
        <w:rPr>
          <w:rFonts w:ascii="Simplified Arabic" w:eastAsia="Times New Roman" w:hAnsi="Simplified Arabic" w:cs="Simplified Arabic"/>
          <w:color w:val="000000" w:themeColor="text1"/>
          <w:kern w:val="0"/>
          <w:sz w:val="28"/>
          <w:szCs w:val="28"/>
          <w14:ligatures w14:val="none"/>
        </w:rPr>
        <w:t>VIF</w:t>
      </w:r>
      <w:r w:rsidRPr="00A5185A">
        <w:rPr>
          <w:rFonts w:ascii="Simplified Arabic" w:eastAsia="Times New Roman" w:hAnsi="Simplified Arabic" w:cs="Simplified Arabic"/>
          <w:color w:val="000000" w:themeColor="text1"/>
          <w:kern w:val="0"/>
          <w:sz w:val="28"/>
          <w:szCs w:val="28"/>
          <w:rtl/>
          <w14:ligatures w14:val="none"/>
        </w:rPr>
        <w:t>) الذي جاءت قيمه في الحدود المقبولة (أقل من 5) لجميع الأبعاد.</w:t>
      </w:r>
    </w:p>
    <w:p w14:paraId="2AE4C4DA" w14:textId="29C889C4" w:rsidR="00BD1B23" w:rsidRPr="00A5185A" w:rsidRDefault="00BD1B23" w:rsidP="00BD1B23">
      <w:pPr>
        <w:spacing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351" w:name="_Toc233209206"/>
      <w:r w:rsidRPr="00A5185A">
        <w:rPr>
          <w:rFonts w:ascii="Simplified Arabic" w:eastAsia="Times New Roman" w:hAnsi="Simplified Arabic" w:cs="Simplified Arabic" w:hint="cs"/>
          <w:b/>
          <w:bCs/>
          <w:color w:val="000000" w:themeColor="text1"/>
          <w:kern w:val="0"/>
          <w:sz w:val="36"/>
          <w:szCs w:val="36"/>
          <w:rtl/>
          <w14:ligatures w14:val="none"/>
        </w:rPr>
        <w:t>7.3</w:t>
      </w:r>
      <w:r w:rsidRPr="00A5185A">
        <w:rPr>
          <w:rFonts w:ascii="Simplified Arabic" w:eastAsia="Times New Roman" w:hAnsi="Simplified Arabic" w:cs="Simplified Arabic"/>
          <w:b/>
          <w:bCs/>
          <w:color w:val="000000" w:themeColor="text1"/>
          <w:kern w:val="0"/>
          <w:sz w:val="36"/>
          <w:szCs w:val="36"/>
          <w:rtl/>
          <w14:ligatures w14:val="none"/>
        </w:rPr>
        <w:t xml:space="preserve"> الأساليب الإحصائية المستخدمة</w:t>
      </w:r>
      <w:bookmarkEnd w:id="351"/>
    </w:p>
    <w:p w14:paraId="2560B477" w14:textId="77777777" w:rsidR="00BD1B23" w:rsidRPr="00A5185A" w:rsidRDefault="00BD1B23" w:rsidP="00BD1B23">
      <w:pPr>
        <w:spacing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A5185A">
        <w:rPr>
          <w:rFonts w:ascii="Simplified Arabic" w:eastAsia="Times New Roman" w:hAnsi="Simplified Arabic" w:cs="Simplified Arabic"/>
          <w:color w:val="000000" w:themeColor="text1"/>
          <w:kern w:val="0"/>
          <w:sz w:val="28"/>
          <w:szCs w:val="28"/>
          <w:rtl/>
          <w14:ligatures w14:val="none"/>
        </w:rPr>
        <w:t>اعتمد الباحث في معالجة بيانات الدراسة وتحليلها على البرنامج الإحصائي للعلوم الاجتماعية (</w:t>
      </w:r>
      <w:r w:rsidRPr="00A5185A">
        <w:rPr>
          <w:rFonts w:ascii="Simplified Arabic" w:eastAsia="Times New Roman" w:hAnsi="Simplified Arabic" w:cs="Simplified Arabic"/>
          <w:color w:val="000000" w:themeColor="text1"/>
          <w:kern w:val="0"/>
          <w:sz w:val="28"/>
          <w:szCs w:val="28"/>
          <w14:ligatures w14:val="none"/>
        </w:rPr>
        <w:t>SPSS</w:t>
      </w:r>
      <w:r w:rsidRPr="00A5185A">
        <w:rPr>
          <w:rFonts w:ascii="Simplified Arabic" w:eastAsia="Times New Roman" w:hAnsi="Simplified Arabic" w:cs="Simplified Arabic"/>
          <w:color w:val="000000" w:themeColor="text1"/>
          <w:kern w:val="0"/>
          <w:sz w:val="28"/>
          <w:szCs w:val="28"/>
          <w:rtl/>
          <w14:ligatures w14:val="none"/>
        </w:rPr>
        <w:t>) الإصدار 26، حيث وُظِّفت جملة من الأساليب الإحصائية الوصفية والاستدلالية بما يتلاءم مع طبيعة البيانات وأهداف الدراسة وفروضها، وذلك على النحو الآتي:</w:t>
      </w:r>
    </w:p>
    <w:p w14:paraId="09F807D5" w14:textId="10CCF089" w:rsidR="00BD1B23" w:rsidRPr="00A5185A" w:rsidRDefault="00BD1B23" w:rsidP="00D905AF">
      <w:pPr>
        <w:pStyle w:val="ListParagraph"/>
        <w:numPr>
          <w:ilvl w:val="0"/>
          <w:numId w:val="14"/>
        </w:numPr>
        <w:spacing w:line="276" w:lineRule="auto"/>
        <w:ind w:left="424"/>
        <w:rPr>
          <w:rFonts w:ascii="Simplified Arabic" w:eastAsia="Times New Roman" w:hAnsi="Simplified Arabic" w:cs="Simplified Arabic"/>
          <w:color w:val="000000" w:themeColor="text1"/>
          <w:kern w:val="0"/>
          <w:sz w:val="28"/>
          <w:szCs w:val="28"/>
          <w:rtl/>
          <w14:ligatures w14:val="none"/>
        </w:rPr>
      </w:pPr>
      <w:r w:rsidRPr="00A5185A">
        <w:rPr>
          <w:rFonts w:ascii="Simplified Arabic" w:eastAsia="Times New Roman" w:hAnsi="Simplified Arabic" w:cs="Simplified Arabic"/>
          <w:color w:val="000000" w:themeColor="text1"/>
          <w:kern w:val="0"/>
          <w:sz w:val="28"/>
          <w:szCs w:val="28"/>
          <w:rtl/>
          <w14:ligatures w14:val="none"/>
        </w:rPr>
        <w:t>التكرارات والنسب المئوية: استُخدمت لوصف خصائص أفراد عينة الدراسة وفق المتغيرات الديموغرافية والوظيفية، وللتعرف على توزيع استجاباتهم على فقرات الاستبانة.</w:t>
      </w:r>
    </w:p>
    <w:p w14:paraId="0B513E9D" w14:textId="596E29D9" w:rsidR="00BD1B23" w:rsidRPr="00A5185A" w:rsidRDefault="00BD1B23" w:rsidP="00D905AF">
      <w:pPr>
        <w:pStyle w:val="ListParagraph"/>
        <w:numPr>
          <w:ilvl w:val="0"/>
          <w:numId w:val="14"/>
        </w:numPr>
        <w:spacing w:line="276" w:lineRule="auto"/>
        <w:ind w:left="424"/>
        <w:rPr>
          <w:rFonts w:ascii="Simplified Arabic" w:eastAsia="Times New Roman" w:hAnsi="Simplified Arabic" w:cs="Simplified Arabic"/>
          <w:color w:val="000000" w:themeColor="text1"/>
          <w:kern w:val="0"/>
          <w:sz w:val="28"/>
          <w:szCs w:val="28"/>
          <w:rtl/>
          <w14:ligatures w14:val="none"/>
        </w:rPr>
      </w:pPr>
      <w:r w:rsidRPr="00A5185A">
        <w:rPr>
          <w:rFonts w:ascii="Simplified Arabic" w:eastAsia="Times New Roman" w:hAnsi="Simplified Arabic" w:cs="Simplified Arabic"/>
          <w:color w:val="000000" w:themeColor="text1"/>
          <w:kern w:val="0"/>
          <w:sz w:val="28"/>
          <w:szCs w:val="28"/>
          <w:rtl/>
          <w14:ligatures w14:val="none"/>
        </w:rPr>
        <w:t>المتوسطات الحسابية والانحرافات المعيارية: وُظِّفت لقياس مستوى استجابات أفراد العينة على كل فقرة من فقرات الاستبانة، وعلى كل بُعد من أبعاد الدراسة، وترتيب هذه الفقرات والأبعاد وفق درجة الموافقة عليها.</w:t>
      </w:r>
    </w:p>
    <w:p w14:paraId="46DBC468" w14:textId="72093918" w:rsidR="00BD1B23" w:rsidRPr="00A5185A" w:rsidRDefault="00BD1B23" w:rsidP="00D905AF">
      <w:pPr>
        <w:pStyle w:val="ListParagraph"/>
        <w:numPr>
          <w:ilvl w:val="0"/>
          <w:numId w:val="14"/>
        </w:numPr>
        <w:spacing w:line="276" w:lineRule="auto"/>
        <w:ind w:left="424"/>
        <w:rPr>
          <w:rFonts w:ascii="Simplified Arabic" w:eastAsia="Times New Roman" w:hAnsi="Simplified Arabic" w:cs="Simplified Arabic"/>
          <w:color w:val="000000" w:themeColor="text1"/>
          <w:kern w:val="0"/>
          <w:sz w:val="28"/>
          <w:szCs w:val="28"/>
          <w:rtl/>
          <w14:ligatures w14:val="none"/>
        </w:rPr>
      </w:pPr>
      <w:r w:rsidRPr="00A5185A">
        <w:rPr>
          <w:rFonts w:ascii="Simplified Arabic" w:eastAsia="Times New Roman" w:hAnsi="Simplified Arabic" w:cs="Simplified Arabic"/>
          <w:color w:val="000000" w:themeColor="text1"/>
          <w:kern w:val="0"/>
          <w:sz w:val="28"/>
          <w:szCs w:val="28"/>
          <w:rtl/>
          <w14:ligatures w14:val="none"/>
        </w:rPr>
        <w:t>معامل ألفا كرونباخ (</w:t>
      </w:r>
      <w:r w:rsidRPr="00A5185A">
        <w:rPr>
          <w:rFonts w:ascii="Simplified Arabic" w:eastAsia="Times New Roman" w:hAnsi="Simplified Arabic" w:cs="Simplified Arabic"/>
          <w:color w:val="000000" w:themeColor="text1"/>
          <w:kern w:val="0"/>
          <w:sz w:val="28"/>
          <w:szCs w:val="28"/>
          <w14:ligatures w14:val="none"/>
        </w:rPr>
        <w:t>Cronbach’s Alpha</w:t>
      </w:r>
      <w:r w:rsidRPr="00A5185A">
        <w:rPr>
          <w:rFonts w:ascii="Simplified Arabic" w:eastAsia="Times New Roman" w:hAnsi="Simplified Arabic" w:cs="Simplified Arabic"/>
          <w:color w:val="000000" w:themeColor="text1"/>
          <w:kern w:val="0"/>
          <w:sz w:val="28"/>
          <w:szCs w:val="28"/>
          <w:rtl/>
          <w14:ligatures w14:val="none"/>
        </w:rPr>
        <w:t>): استُخدم للتحقق من ثبات أداة الدراسة بأبعادها المختلفة والأداة ككل.</w:t>
      </w:r>
    </w:p>
    <w:p w14:paraId="780AAC89" w14:textId="353DEE3F" w:rsidR="00BD1B23" w:rsidRPr="00A5185A" w:rsidRDefault="00BD1B23" w:rsidP="00D905AF">
      <w:pPr>
        <w:pStyle w:val="ListParagraph"/>
        <w:numPr>
          <w:ilvl w:val="0"/>
          <w:numId w:val="14"/>
        </w:numPr>
        <w:spacing w:line="276" w:lineRule="auto"/>
        <w:ind w:left="424"/>
        <w:rPr>
          <w:rFonts w:ascii="Simplified Arabic" w:eastAsia="Times New Roman" w:hAnsi="Simplified Arabic" w:cs="Simplified Arabic"/>
          <w:color w:val="000000" w:themeColor="text1"/>
          <w:kern w:val="0"/>
          <w:sz w:val="28"/>
          <w:szCs w:val="28"/>
          <w:rtl/>
          <w14:ligatures w14:val="none"/>
        </w:rPr>
      </w:pPr>
      <w:r w:rsidRPr="00A5185A">
        <w:rPr>
          <w:rFonts w:ascii="Simplified Arabic" w:eastAsia="Times New Roman" w:hAnsi="Simplified Arabic" w:cs="Simplified Arabic"/>
          <w:color w:val="000000" w:themeColor="text1"/>
          <w:kern w:val="0"/>
          <w:sz w:val="28"/>
          <w:szCs w:val="28"/>
          <w:rtl/>
          <w14:ligatures w14:val="none"/>
        </w:rPr>
        <w:lastRenderedPageBreak/>
        <w:t>معامل ارتباط بيرسون (</w:t>
      </w:r>
      <w:r w:rsidRPr="00A5185A">
        <w:rPr>
          <w:rFonts w:ascii="Simplified Arabic" w:eastAsia="Times New Roman" w:hAnsi="Simplified Arabic" w:cs="Simplified Arabic"/>
          <w:color w:val="000000" w:themeColor="text1"/>
          <w:kern w:val="0"/>
          <w:sz w:val="28"/>
          <w:szCs w:val="28"/>
          <w14:ligatures w14:val="none"/>
        </w:rPr>
        <w:t>Pearson Correlation Coefficient</w:t>
      </w:r>
      <w:r w:rsidRPr="00A5185A">
        <w:rPr>
          <w:rFonts w:ascii="Simplified Arabic" w:eastAsia="Times New Roman" w:hAnsi="Simplified Arabic" w:cs="Simplified Arabic"/>
          <w:color w:val="000000" w:themeColor="text1"/>
          <w:kern w:val="0"/>
          <w:sz w:val="28"/>
          <w:szCs w:val="28"/>
          <w:rtl/>
          <w14:ligatures w14:val="none"/>
        </w:rPr>
        <w:t>): وُظِّف لحساب الاتساق الداخلي للأداة، ولاستخراج مصفوفة الارتباط بين أبعاد المتغير المستقل والمتغير التابع.</w:t>
      </w:r>
    </w:p>
    <w:p w14:paraId="4C89ED0B" w14:textId="200942A8" w:rsidR="00BD1B23" w:rsidRPr="00A5185A" w:rsidRDefault="00BD1B23" w:rsidP="00D905AF">
      <w:pPr>
        <w:pStyle w:val="ListParagraph"/>
        <w:numPr>
          <w:ilvl w:val="0"/>
          <w:numId w:val="14"/>
        </w:numPr>
        <w:spacing w:line="276" w:lineRule="auto"/>
        <w:ind w:left="424"/>
        <w:rPr>
          <w:rFonts w:ascii="Simplified Arabic" w:eastAsia="Times New Roman" w:hAnsi="Simplified Arabic" w:cs="Simplified Arabic"/>
          <w:color w:val="000000" w:themeColor="text1"/>
          <w:kern w:val="0"/>
          <w:sz w:val="28"/>
          <w:szCs w:val="28"/>
          <w:rtl/>
          <w14:ligatures w14:val="none"/>
        </w:rPr>
      </w:pPr>
      <w:r w:rsidRPr="00A5185A">
        <w:rPr>
          <w:rFonts w:ascii="Simplified Arabic" w:eastAsia="Times New Roman" w:hAnsi="Simplified Arabic" w:cs="Simplified Arabic"/>
          <w:color w:val="000000" w:themeColor="text1"/>
          <w:kern w:val="0"/>
          <w:sz w:val="28"/>
          <w:szCs w:val="28"/>
          <w:rtl/>
          <w14:ligatures w14:val="none"/>
        </w:rPr>
        <w:t>اختبار التوزيع الطبيعي (</w:t>
      </w:r>
      <w:r w:rsidRPr="00A5185A">
        <w:rPr>
          <w:rFonts w:ascii="Simplified Arabic" w:eastAsia="Times New Roman" w:hAnsi="Simplified Arabic" w:cs="Simplified Arabic"/>
          <w:color w:val="000000" w:themeColor="text1"/>
          <w:kern w:val="0"/>
          <w:sz w:val="28"/>
          <w:szCs w:val="28"/>
          <w14:ligatures w14:val="none"/>
        </w:rPr>
        <w:t>Kolmogorov-Smirnov</w:t>
      </w:r>
      <w:r w:rsidRPr="00A5185A">
        <w:rPr>
          <w:rFonts w:ascii="Simplified Arabic" w:eastAsia="Times New Roman" w:hAnsi="Simplified Arabic" w:cs="Simplified Arabic"/>
          <w:color w:val="000000" w:themeColor="text1"/>
          <w:kern w:val="0"/>
          <w:sz w:val="28"/>
          <w:szCs w:val="28"/>
          <w:rtl/>
          <w14:ligatures w14:val="none"/>
        </w:rPr>
        <w:t>): استُخدم للتحقق من اعتدالية توزيع البيانات قبل تطبيق الأساليب الإحصائية المعلمية.</w:t>
      </w:r>
    </w:p>
    <w:p w14:paraId="6257A0C7" w14:textId="49332EB2" w:rsidR="00BD1B23" w:rsidRPr="00A5185A" w:rsidRDefault="00BD1B23" w:rsidP="00D905AF">
      <w:pPr>
        <w:pStyle w:val="ListParagraph"/>
        <w:numPr>
          <w:ilvl w:val="0"/>
          <w:numId w:val="14"/>
        </w:numPr>
        <w:spacing w:line="276" w:lineRule="auto"/>
        <w:ind w:left="424"/>
        <w:rPr>
          <w:rFonts w:ascii="Simplified Arabic" w:eastAsia="Times New Roman" w:hAnsi="Simplified Arabic" w:cs="Simplified Arabic"/>
          <w:color w:val="000000" w:themeColor="text1"/>
          <w:kern w:val="0"/>
          <w:sz w:val="28"/>
          <w:szCs w:val="28"/>
          <w:rtl/>
          <w14:ligatures w14:val="none"/>
        </w:rPr>
      </w:pPr>
      <w:r w:rsidRPr="00A5185A">
        <w:rPr>
          <w:rFonts w:ascii="Simplified Arabic" w:eastAsia="Times New Roman" w:hAnsi="Simplified Arabic" w:cs="Simplified Arabic"/>
          <w:color w:val="000000" w:themeColor="text1"/>
          <w:kern w:val="0"/>
          <w:sz w:val="28"/>
          <w:szCs w:val="28"/>
          <w:rtl/>
          <w14:ligatures w14:val="none"/>
        </w:rPr>
        <w:t>معامل تضخم التباين (</w:t>
      </w:r>
      <w:r w:rsidRPr="00A5185A">
        <w:rPr>
          <w:rFonts w:ascii="Simplified Arabic" w:eastAsia="Times New Roman" w:hAnsi="Simplified Arabic" w:cs="Simplified Arabic"/>
          <w:color w:val="000000" w:themeColor="text1"/>
          <w:kern w:val="0"/>
          <w:sz w:val="28"/>
          <w:szCs w:val="28"/>
          <w14:ligatures w14:val="none"/>
        </w:rPr>
        <w:t>Variance Inflation Factor - VIF</w:t>
      </w:r>
      <w:r w:rsidRPr="00A5185A">
        <w:rPr>
          <w:rFonts w:ascii="Simplified Arabic" w:eastAsia="Times New Roman" w:hAnsi="Simplified Arabic" w:cs="Simplified Arabic"/>
          <w:color w:val="000000" w:themeColor="text1"/>
          <w:kern w:val="0"/>
          <w:sz w:val="28"/>
          <w:szCs w:val="28"/>
          <w:rtl/>
          <w14:ligatures w14:val="none"/>
        </w:rPr>
        <w:t>): وُظِّف للتأكد من عدم وجود مشكلة الازدواج الخطي بين المتغيرات المستقلة قبل إجراء الانحدار المتعدد.</w:t>
      </w:r>
    </w:p>
    <w:p w14:paraId="56BFCDB4" w14:textId="7630BD35" w:rsidR="00BD1B23" w:rsidRPr="00A5185A" w:rsidRDefault="00BD1B23" w:rsidP="00D905AF">
      <w:pPr>
        <w:pStyle w:val="ListParagraph"/>
        <w:numPr>
          <w:ilvl w:val="0"/>
          <w:numId w:val="14"/>
        </w:numPr>
        <w:spacing w:line="276" w:lineRule="auto"/>
        <w:ind w:left="424"/>
        <w:rPr>
          <w:rFonts w:ascii="Simplified Arabic" w:eastAsia="Times New Roman" w:hAnsi="Simplified Arabic" w:cs="Simplified Arabic"/>
          <w:color w:val="000000" w:themeColor="text1"/>
          <w:kern w:val="0"/>
          <w:sz w:val="28"/>
          <w:szCs w:val="28"/>
          <w:rtl/>
          <w14:ligatures w14:val="none"/>
        </w:rPr>
      </w:pPr>
      <w:r w:rsidRPr="00A5185A">
        <w:rPr>
          <w:rFonts w:ascii="Simplified Arabic" w:eastAsia="Times New Roman" w:hAnsi="Simplified Arabic" w:cs="Simplified Arabic"/>
          <w:color w:val="000000" w:themeColor="text1"/>
          <w:kern w:val="0"/>
          <w:sz w:val="28"/>
          <w:szCs w:val="28"/>
          <w:rtl/>
          <w14:ligatures w14:val="none"/>
        </w:rPr>
        <w:t>تحليل الانحدار الخطي البسيط (</w:t>
      </w:r>
      <w:r w:rsidRPr="00A5185A">
        <w:rPr>
          <w:rFonts w:ascii="Simplified Arabic" w:eastAsia="Times New Roman" w:hAnsi="Simplified Arabic" w:cs="Simplified Arabic"/>
          <w:color w:val="000000" w:themeColor="text1"/>
          <w:kern w:val="0"/>
          <w:sz w:val="28"/>
          <w:szCs w:val="28"/>
          <w14:ligatures w14:val="none"/>
        </w:rPr>
        <w:t>Simple Linear Regression</w:t>
      </w:r>
      <w:r w:rsidRPr="00A5185A">
        <w:rPr>
          <w:rFonts w:ascii="Simplified Arabic" w:eastAsia="Times New Roman" w:hAnsi="Simplified Arabic" w:cs="Simplified Arabic"/>
          <w:color w:val="000000" w:themeColor="text1"/>
          <w:kern w:val="0"/>
          <w:sz w:val="28"/>
          <w:szCs w:val="28"/>
          <w:rtl/>
          <w14:ligatures w14:val="none"/>
        </w:rPr>
        <w:t>): استُخدم لاختبار الفروض الفرعية المتعلقة بأثر كل بُعد من أبعاد إدارة المخاطر التشغيلية على المتغير التابع بصورة مستقلة.</w:t>
      </w:r>
    </w:p>
    <w:p w14:paraId="1743634F" w14:textId="11FB5FC4" w:rsidR="00BD1B23" w:rsidRPr="00A5185A" w:rsidRDefault="00BD1B23" w:rsidP="00D905AF">
      <w:pPr>
        <w:pStyle w:val="ListParagraph"/>
        <w:numPr>
          <w:ilvl w:val="0"/>
          <w:numId w:val="14"/>
        </w:numPr>
        <w:spacing w:line="276" w:lineRule="auto"/>
        <w:ind w:left="424"/>
        <w:rPr>
          <w:rFonts w:ascii="Simplified Arabic" w:eastAsia="Times New Roman" w:hAnsi="Simplified Arabic" w:cs="Simplified Arabic"/>
          <w:color w:val="000000" w:themeColor="text1"/>
          <w:kern w:val="0"/>
          <w:sz w:val="28"/>
          <w:szCs w:val="28"/>
          <w:rtl/>
          <w14:ligatures w14:val="none"/>
        </w:rPr>
      </w:pPr>
      <w:r w:rsidRPr="00A5185A">
        <w:rPr>
          <w:rFonts w:ascii="Simplified Arabic" w:eastAsia="Times New Roman" w:hAnsi="Simplified Arabic" w:cs="Simplified Arabic"/>
          <w:color w:val="000000" w:themeColor="text1"/>
          <w:kern w:val="0"/>
          <w:sz w:val="28"/>
          <w:szCs w:val="28"/>
          <w:rtl/>
          <w14:ligatures w14:val="none"/>
        </w:rPr>
        <w:t>تحليل الانحدار الخطي المتعدد (</w:t>
      </w:r>
      <w:r w:rsidRPr="00A5185A">
        <w:rPr>
          <w:rFonts w:ascii="Simplified Arabic" w:eastAsia="Times New Roman" w:hAnsi="Simplified Arabic" w:cs="Simplified Arabic"/>
          <w:color w:val="000000" w:themeColor="text1"/>
          <w:kern w:val="0"/>
          <w:sz w:val="28"/>
          <w:szCs w:val="28"/>
          <w14:ligatures w14:val="none"/>
        </w:rPr>
        <w:t>Multiple Linear Regression</w:t>
      </w:r>
      <w:r w:rsidRPr="00A5185A">
        <w:rPr>
          <w:rFonts w:ascii="Simplified Arabic" w:eastAsia="Times New Roman" w:hAnsi="Simplified Arabic" w:cs="Simplified Arabic"/>
          <w:color w:val="000000" w:themeColor="text1"/>
          <w:kern w:val="0"/>
          <w:sz w:val="28"/>
          <w:szCs w:val="28"/>
          <w:rtl/>
          <w14:ligatures w14:val="none"/>
        </w:rPr>
        <w:t>): وُظِّف لاختبار الفرض الرئيسي المتعلق بأثر إدارة المخاطر التشغيلية بأبعادها مجتمعة على تقليل الانقطاعات وتحسين استمرارية الخدمة، ولتحديد القوة التفسيرية للنموذج وترتيب الأبعاد وفق قوة تأثيرها.</w:t>
      </w:r>
    </w:p>
    <w:p w14:paraId="0F459D47" w14:textId="0F6AAD4E" w:rsidR="00BD1B23" w:rsidRPr="00A5185A" w:rsidRDefault="00BD1B23" w:rsidP="00D905AF">
      <w:pPr>
        <w:pStyle w:val="ListParagraph"/>
        <w:numPr>
          <w:ilvl w:val="0"/>
          <w:numId w:val="14"/>
        </w:numPr>
        <w:spacing w:line="276" w:lineRule="auto"/>
        <w:ind w:left="424"/>
        <w:rPr>
          <w:rFonts w:ascii="Simplified Arabic" w:eastAsia="Times New Roman" w:hAnsi="Simplified Arabic" w:cs="Simplified Arabic"/>
          <w:color w:val="000000" w:themeColor="text1"/>
          <w:kern w:val="0"/>
          <w:sz w:val="28"/>
          <w:szCs w:val="28"/>
          <w:rtl/>
          <w14:ligatures w14:val="none"/>
        </w:rPr>
      </w:pPr>
      <w:r w:rsidRPr="00A5185A">
        <w:rPr>
          <w:rFonts w:ascii="Simplified Arabic" w:eastAsia="Times New Roman" w:hAnsi="Simplified Arabic" w:cs="Simplified Arabic"/>
          <w:color w:val="000000" w:themeColor="text1"/>
          <w:kern w:val="0"/>
          <w:sz w:val="28"/>
          <w:szCs w:val="28"/>
          <w:rtl/>
          <w14:ligatures w14:val="none"/>
        </w:rPr>
        <w:t>اختبار تحليل التباين الأحادي (</w:t>
      </w:r>
      <w:r w:rsidRPr="00A5185A">
        <w:rPr>
          <w:rFonts w:ascii="Simplified Arabic" w:eastAsia="Times New Roman" w:hAnsi="Simplified Arabic" w:cs="Simplified Arabic"/>
          <w:color w:val="000000" w:themeColor="text1"/>
          <w:kern w:val="0"/>
          <w:sz w:val="28"/>
          <w:szCs w:val="28"/>
          <w14:ligatures w14:val="none"/>
        </w:rPr>
        <w:t>One-Way ANOVA</w:t>
      </w:r>
      <w:r w:rsidRPr="00A5185A">
        <w:rPr>
          <w:rFonts w:ascii="Simplified Arabic" w:eastAsia="Times New Roman" w:hAnsi="Simplified Arabic" w:cs="Simplified Arabic"/>
          <w:color w:val="000000" w:themeColor="text1"/>
          <w:kern w:val="0"/>
          <w:sz w:val="28"/>
          <w:szCs w:val="28"/>
          <w:rtl/>
          <w14:ligatures w14:val="none"/>
        </w:rPr>
        <w:t>) واختبار (</w:t>
      </w:r>
      <w:r w:rsidRPr="00A5185A">
        <w:rPr>
          <w:rFonts w:ascii="Simplified Arabic" w:eastAsia="Times New Roman" w:hAnsi="Simplified Arabic" w:cs="Simplified Arabic"/>
          <w:color w:val="000000" w:themeColor="text1"/>
          <w:kern w:val="0"/>
          <w:sz w:val="28"/>
          <w:szCs w:val="28"/>
          <w14:ligatures w14:val="none"/>
        </w:rPr>
        <w:t>T-Test</w:t>
      </w:r>
      <w:r w:rsidRPr="00A5185A">
        <w:rPr>
          <w:rFonts w:ascii="Simplified Arabic" w:eastAsia="Times New Roman" w:hAnsi="Simplified Arabic" w:cs="Simplified Arabic"/>
          <w:color w:val="000000" w:themeColor="text1"/>
          <w:kern w:val="0"/>
          <w:sz w:val="28"/>
          <w:szCs w:val="28"/>
          <w:rtl/>
          <w14:ligatures w14:val="none"/>
        </w:rPr>
        <w:t>): استُخدما للكشف عن الفروق في استجابات أفراد العينة وفق متغيراتهم الديموغرافية والوظيفية.</w:t>
      </w:r>
    </w:p>
    <w:p w14:paraId="10CA2C46" w14:textId="251C5398" w:rsidR="00BD1B23" w:rsidRPr="00A5185A" w:rsidRDefault="00BD1B23" w:rsidP="00D905AF">
      <w:pPr>
        <w:pStyle w:val="ListParagraph"/>
        <w:numPr>
          <w:ilvl w:val="0"/>
          <w:numId w:val="14"/>
        </w:numPr>
        <w:spacing w:line="276" w:lineRule="auto"/>
        <w:ind w:left="424"/>
        <w:jc w:val="both"/>
        <w:rPr>
          <w:rFonts w:ascii="Simplified Arabic" w:eastAsia="Times New Roman" w:hAnsi="Simplified Arabic" w:cs="Simplified Arabic"/>
          <w:color w:val="000000" w:themeColor="text1"/>
          <w:kern w:val="0"/>
          <w:sz w:val="28"/>
          <w:szCs w:val="28"/>
          <w14:ligatures w14:val="none"/>
        </w:rPr>
      </w:pPr>
      <w:r w:rsidRPr="00A5185A">
        <w:rPr>
          <w:rFonts w:ascii="Simplified Arabic" w:eastAsia="Times New Roman" w:hAnsi="Simplified Arabic" w:cs="Simplified Arabic"/>
          <w:color w:val="000000" w:themeColor="text1"/>
          <w:kern w:val="0"/>
          <w:sz w:val="28"/>
          <w:szCs w:val="28"/>
          <w:rtl/>
          <w14:ligatures w14:val="none"/>
        </w:rPr>
        <w:t>اختبار الفرض المعنوي (</w:t>
      </w:r>
      <w:r w:rsidRPr="00A5185A">
        <w:rPr>
          <w:rFonts w:ascii="Simplified Arabic" w:eastAsia="Times New Roman" w:hAnsi="Simplified Arabic" w:cs="Simplified Arabic"/>
          <w:color w:val="000000" w:themeColor="text1"/>
          <w:kern w:val="0"/>
          <w:sz w:val="28"/>
          <w:szCs w:val="28"/>
          <w14:ligatures w14:val="none"/>
        </w:rPr>
        <w:t>F-Test</w:t>
      </w:r>
      <w:r w:rsidRPr="00A5185A">
        <w:rPr>
          <w:rFonts w:ascii="Simplified Arabic" w:eastAsia="Times New Roman" w:hAnsi="Simplified Arabic" w:cs="Simplified Arabic"/>
          <w:color w:val="000000" w:themeColor="text1"/>
          <w:kern w:val="0"/>
          <w:sz w:val="28"/>
          <w:szCs w:val="28"/>
          <w:rtl/>
          <w14:ligatures w14:val="none"/>
        </w:rPr>
        <w:t>) و(</w:t>
      </w:r>
      <w:r w:rsidRPr="00A5185A">
        <w:rPr>
          <w:rFonts w:ascii="Simplified Arabic" w:eastAsia="Times New Roman" w:hAnsi="Simplified Arabic" w:cs="Simplified Arabic"/>
          <w:color w:val="000000" w:themeColor="text1"/>
          <w:kern w:val="0"/>
          <w:sz w:val="28"/>
          <w:szCs w:val="28"/>
          <w14:ligatures w14:val="none"/>
        </w:rPr>
        <w:t>T-Test</w:t>
      </w:r>
      <w:r w:rsidRPr="00A5185A">
        <w:rPr>
          <w:rFonts w:ascii="Simplified Arabic" w:eastAsia="Times New Roman" w:hAnsi="Simplified Arabic" w:cs="Simplified Arabic"/>
          <w:color w:val="000000" w:themeColor="text1"/>
          <w:kern w:val="0"/>
          <w:sz w:val="28"/>
          <w:szCs w:val="28"/>
          <w:rtl/>
          <w14:ligatures w14:val="none"/>
        </w:rPr>
        <w:t>) للانحدار: وُظِّفا للتحقق من دلالة نماذج الانحدار ودلالة معاملات الانحدار الجزئية لكل بُعد.</w:t>
      </w:r>
    </w:p>
    <w:p w14:paraId="66E9DD68" w14:textId="7BF954AA" w:rsidR="0040569B" w:rsidRPr="00A5185A" w:rsidRDefault="00BD1B23" w:rsidP="00BD1B23">
      <w:pPr>
        <w:jc w:val="center"/>
        <w:outlineLvl w:val="0"/>
        <w:rPr>
          <w:rFonts w:ascii="Simplified Arabic" w:hAnsi="Simplified Arabic" w:cs="Simplified Arabic"/>
          <w:b/>
          <w:bCs/>
          <w:color w:val="000000" w:themeColor="text1"/>
          <w:sz w:val="40"/>
          <w:szCs w:val="40"/>
        </w:rPr>
      </w:pPr>
      <w:r w:rsidRPr="00A5185A">
        <w:rPr>
          <w:rFonts w:ascii="Simplified Arabic" w:eastAsiaTheme="majorEastAsia" w:hAnsi="Simplified Arabic" w:cs="Simplified Arabic"/>
          <w:b/>
          <w:bCs/>
          <w:color w:val="000000" w:themeColor="text1"/>
          <w:sz w:val="44"/>
          <w:szCs w:val="44"/>
          <w:rtl/>
        </w:rPr>
        <w:br w:type="page"/>
      </w:r>
      <w:bookmarkStart w:id="352" w:name="_Toc233209207"/>
      <w:r w:rsidR="0040569B" w:rsidRPr="00A5185A">
        <w:rPr>
          <w:rFonts w:ascii="Simplified Arabic" w:hAnsi="Simplified Arabic" w:cs="Simplified Arabic"/>
          <w:b/>
          <w:bCs/>
          <w:color w:val="000000" w:themeColor="text1"/>
          <w:sz w:val="40"/>
          <w:szCs w:val="40"/>
          <w:rtl/>
        </w:rPr>
        <w:lastRenderedPageBreak/>
        <w:t>الفصل الرابع: تحليل البيانات واختبار الفروض</w:t>
      </w:r>
      <w:bookmarkEnd w:id="352"/>
    </w:p>
    <w:p w14:paraId="34DFCDD3" w14:textId="01D4D020" w:rsidR="0040569B" w:rsidRPr="00A5185A" w:rsidRDefault="00BD1B23" w:rsidP="00BD1B23">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Pr>
      </w:pPr>
      <w:bookmarkStart w:id="353" w:name="_Toc233209208"/>
      <w:r w:rsidRPr="00A5185A">
        <w:rPr>
          <w:rFonts w:ascii="Simplified Arabic" w:hAnsi="Simplified Arabic" w:cs="Simplified Arabic" w:hint="cs"/>
          <w:b/>
          <w:bCs/>
          <w:color w:val="000000" w:themeColor="text1"/>
          <w:sz w:val="36"/>
          <w:szCs w:val="36"/>
          <w:rtl/>
        </w:rPr>
        <w:t xml:space="preserve">1.4 </w:t>
      </w:r>
      <w:r w:rsidR="0040569B" w:rsidRPr="00A5185A">
        <w:rPr>
          <w:rFonts w:ascii="Simplified Arabic" w:hAnsi="Simplified Arabic" w:cs="Simplified Arabic"/>
          <w:b/>
          <w:bCs/>
          <w:color w:val="000000" w:themeColor="text1"/>
          <w:sz w:val="36"/>
          <w:szCs w:val="36"/>
          <w:rtl/>
        </w:rPr>
        <w:t>تمهيد</w:t>
      </w:r>
      <w:bookmarkEnd w:id="353"/>
    </w:p>
    <w:p w14:paraId="08E7F8D7" w14:textId="1617C1CE" w:rsidR="0040569B" w:rsidRPr="00A5185A" w:rsidRDefault="0040569B" w:rsidP="00A5185A">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A5185A">
        <w:rPr>
          <w:rFonts w:ascii="Simplified Arabic" w:hAnsi="Simplified Arabic" w:cs="Simplified Arabic"/>
          <w:color w:val="000000" w:themeColor="text1"/>
          <w:sz w:val="28"/>
          <w:szCs w:val="28"/>
          <w:rtl/>
        </w:rPr>
        <w:t>يتناول هذا الفصل المعالجة الإحصائية للبيانات الميدانية التي تم جمعها من أفراد عينة الدراسة، وذلك بهدف الإجابة عن تساؤلات الدراسة واختبار فروضها. ويشتمل الفصل على ثلاثة محاور رئيسية، يتناول الأول منها التحليل الوصفي للبيانات الديموغرافية والوظيفية لأفراد العينة، فيما يستعرض الثاني التحليل الوصفي لاستجابات أفراد العينة على فقرات أبعاد الدراسة، ويُخصَّص الثالث لاختبار فروض الدراسة الرئيسية والفرعية. وقد جرى توظيف الأساليب الإحصائية المناسبة لطبيعة البيانات وأهداف الدراسة، باستخدام البرنامج الإحصائي</w:t>
      </w:r>
      <w:r w:rsidRPr="00A5185A">
        <w:rPr>
          <w:rFonts w:ascii="Simplified Arabic" w:hAnsi="Simplified Arabic" w:cs="Simplified Arabic"/>
          <w:color w:val="000000" w:themeColor="text1"/>
          <w:sz w:val="28"/>
          <w:szCs w:val="28"/>
        </w:rPr>
        <w:t xml:space="preserve"> SPSS </w:t>
      </w:r>
      <w:r w:rsidRPr="00A5185A">
        <w:rPr>
          <w:rFonts w:ascii="Simplified Arabic" w:hAnsi="Simplified Arabic" w:cs="Simplified Arabic"/>
          <w:color w:val="000000" w:themeColor="text1"/>
          <w:sz w:val="28"/>
          <w:szCs w:val="28"/>
          <w:rtl/>
        </w:rPr>
        <w:t>الإصدار 26</w:t>
      </w:r>
    </w:p>
    <w:p w14:paraId="4A3E6B4D" w14:textId="02D747A6" w:rsidR="0040569B" w:rsidRPr="00A5185A" w:rsidRDefault="00BD1B23" w:rsidP="00BD1B23">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Pr>
      </w:pPr>
      <w:bookmarkStart w:id="354" w:name="_Toc233209209"/>
      <w:r w:rsidRPr="00A5185A">
        <w:rPr>
          <w:rFonts w:ascii="Simplified Arabic" w:hAnsi="Simplified Arabic" w:cs="Simplified Arabic" w:hint="cs"/>
          <w:b/>
          <w:bCs/>
          <w:color w:val="000000" w:themeColor="text1"/>
          <w:sz w:val="36"/>
          <w:szCs w:val="36"/>
          <w:rtl/>
        </w:rPr>
        <w:t xml:space="preserve">2.4 </w:t>
      </w:r>
      <w:r w:rsidR="0040569B" w:rsidRPr="00A5185A">
        <w:rPr>
          <w:rFonts w:ascii="Simplified Arabic" w:hAnsi="Simplified Arabic" w:cs="Simplified Arabic"/>
          <w:b/>
          <w:bCs/>
          <w:color w:val="000000" w:themeColor="text1"/>
          <w:sz w:val="36"/>
          <w:szCs w:val="36"/>
          <w:rtl/>
        </w:rPr>
        <w:t>التحليل الوصفي لاستجابات أفراد العينة على فقرات أبعاد الدراسة</w:t>
      </w:r>
      <w:bookmarkEnd w:id="354"/>
    </w:p>
    <w:p w14:paraId="57A74057" w14:textId="77777777" w:rsidR="0040569B" w:rsidRPr="00A5185A" w:rsidRDefault="0040569B" w:rsidP="00BD1B23">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A5185A">
        <w:rPr>
          <w:rFonts w:ascii="Simplified Arabic" w:hAnsi="Simplified Arabic" w:cs="Simplified Arabic"/>
          <w:color w:val="000000" w:themeColor="text1"/>
          <w:sz w:val="28"/>
          <w:szCs w:val="28"/>
          <w:rtl/>
        </w:rPr>
        <w:t>تم حساب المتوسطات الحسابية والانحرافات المعيارية والأوزان النسبية والتكرارات والنسب المئوية لاستجابات أفراد العينة على فقرات كل بُعد من أبعاد الدراسة، وذلك بهدف الوقوف على مستوى توافر هذه الأبعاد في مطار الملك عبدالعزيز الدولي بمدينة جدة من وجهة نظر المبحوثين. وقد تم اعتماد المعيار الآتي في تفسير المتوسطات: (1.00–1.80 منخفضة جدًا)، (1.81–2.60 منخفضة)، (2.61–3.40 متوسطة)، (3.41–4.20 مرتفعة)، (4.21–5.00 مرتفعة جدًا)</w:t>
      </w:r>
      <w:r w:rsidRPr="00A5185A">
        <w:rPr>
          <w:rFonts w:ascii="Simplified Arabic" w:hAnsi="Simplified Arabic" w:cs="Simplified Arabic"/>
          <w:color w:val="000000" w:themeColor="text1"/>
          <w:sz w:val="28"/>
          <w:szCs w:val="28"/>
        </w:rPr>
        <w:t>.</w:t>
      </w:r>
    </w:p>
    <w:p w14:paraId="465C29E3" w14:textId="13C2993A" w:rsidR="0040569B" w:rsidRPr="00A5185A" w:rsidRDefault="0040569B" w:rsidP="0084446C">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A5185A">
        <w:rPr>
          <w:rFonts w:ascii="Simplified Arabic" w:hAnsi="Simplified Arabic" w:cs="Simplified Arabic"/>
          <w:b/>
          <w:bCs/>
          <w:color w:val="000000" w:themeColor="text1"/>
          <w:sz w:val="32"/>
          <w:szCs w:val="32"/>
          <w:rtl/>
        </w:rPr>
        <w:t>البُعد الأول: تحديد المخاطر التشغيلية</w:t>
      </w:r>
    </w:p>
    <w:p w14:paraId="58BFD2F6" w14:textId="3F195707" w:rsidR="0040569B" w:rsidRPr="00A5185A" w:rsidRDefault="0040569B" w:rsidP="00BD1B23">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A5185A">
        <w:rPr>
          <w:rFonts w:ascii="Simplified Arabic" w:hAnsi="Simplified Arabic" w:cs="Simplified Arabic"/>
          <w:b/>
          <w:bCs/>
          <w:color w:val="000000" w:themeColor="text1"/>
          <w:sz w:val="28"/>
          <w:szCs w:val="28"/>
          <w:rtl/>
        </w:rPr>
        <w:t>جدول (</w:t>
      </w:r>
      <w:r w:rsidR="00BD1B23" w:rsidRPr="00A5185A">
        <w:rPr>
          <w:rFonts w:ascii="Simplified Arabic" w:hAnsi="Simplified Arabic" w:cs="Simplified Arabic" w:hint="cs"/>
          <w:b/>
          <w:bCs/>
          <w:color w:val="000000" w:themeColor="text1"/>
          <w:sz w:val="28"/>
          <w:szCs w:val="28"/>
          <w:rtl/>
        </w:rPr>
        <w:t>4 - 1</w:t>
      </w:r>
      <w:r w:rsidRPr="00A5185A">
        <w:rPr>
          <w:rFonts w:ascii="Simplified Arabic" w:hAnsi="Simplified Arabic" w:cs="Simplified Arabic"/>
          <w:b/>
          <w:bCs/>
          <w:color w:val="000000" w:themeColor="text1"/>
          <w:sz w:val="28"/>
          <w:szCs w:val="28"/>
          <w:rtl/>
        </w:rPr>
        <w:t>): التكرارات والنسب المئوية والمتوسطات الحسابية والانحرافات المعيارية لفقرات بُعد تحديد المخاطر التشغيلية</w:t>
      </w:r>
    </w:p>
    <w:tbl>
      <w:tblPr>
        <w:tblStyle w:val="GridTable4-Accent1"/>
        <w:bidiVisual/>
        <w:tblW w:w="9345" w:type="dxa"/>
        <w:jc w:val="center"/>
        <w:tblLook w:val="04A0" w:firstRow="1" w:lastRow="0" w:firstColumn="1" w:lastColumn="0" w:noHBand="0" w:noVBand="1"/>
      </w:tblPr>
      <w:tblGrid>
        <w:gridCol w:w="351"/>
        <w:gridCol w:w="1746"/>
        <w:gridCol w:w="716"/>
        <w:gridCol w:w="672"/>
        <w:gridCol w:w="672"/>
        <w:gridCol w:w="698"/>
        <w:gridCol w:w="743"/>
        <w:gridCol w:w="927"/>
        <w:gridCol w:w="944"/>
        <w:gridCol w:w="1025"/>
        <w:gridCol w:w="851"/>
      </w:tblGrid>
      <w:tr w:rsidR="00A5185A" w:rsidRPr="00A5185A" w14:paraId="3675DF20" w14:textId="77777777" w:rsidTr="00A5185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20D1DFA" w14:textId="77777777" w:rsidR="0040569B" w:rsidRPr="00A5185A" w:rsidRDefault="0040569B" w:rsidP="00BD1B23">
            <w:pPr>
              <w:spacing w:before="100" w:beforeAutospacing="1" w:after="100" w:afterAutospacing="1" w:line="276" w:lineRule="auto"/>
              <w:jc w:val="center"/>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م</w:t>
            </w:r>
          </w:p>
        </w:tc>
        <w:tc>
          <w:tcPr>
            <w:tcW w:w="0" w:type="auto"/>
            <w:vAlign w:val="center"/>
            <w:hideMark/>
          </w:tcPr>
          <w:p w14:paraId="5C43EE43" w14:textId="77777777" w:rsidR="0040569B" w:rsidRPr="00A5185A" w:rsidRDefault="0040569B" w:rsidP="00BD1B23">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الفقرة</w:t>
            </w:r>
          </w:p>
        </w:tc>
        <w:tc>
          <w:tcPr>
            <w:tcW w:w="0" w:type="auto"/>
            <w:vAlign w:val="center"/>
            <w:hideMark/>
          </w:tcPr>
          <w:p w14:paraId="35187681" w14:textId="77777777" w:rsidR="0040569B" w:rsidRPr="00A5185A" w:rsidRDefault="0040569B" w:rsidP="00BD1B23">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موافق بشدة</w:t>
            </w:r>
          </w:p>
        </w:tc>
        <w:tc>
          <w:tcPr>
            <w:tcW w:w="0" w:type="auto"/>
            <w:vAlign w:val="center"/>
            <w:hideMark/>
          </w:tcPr>
          <w:p w14:paraId="0686F780" w14:textId="77777777" w:rsidR="0040569B" w:rsidRPr="00A5185A" w:rsidRDefault="0040569B" w:rsidP="00BD1B23">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موافق</w:t>
            </w:r>
          </w:p>
        </w:tc>
        <w:tc>
          <w:tcPr>
            <w:tcW w:w="0" w:type="auto"/>
            <w:vAlign w:val="center"/>
            <w:hideMark/>
          </w:tcPr>
          <w:p w14:paraId="02D1ABAA" w14:textId="77777777" w:rsidR="0040569B" w:rsidRPr="00A5185A" w:rsidRDefault="0040569B" w:rsidP="00BD1B23">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محايد</w:t>
            </w:r>
          </w:p>
        </w:tc>
        <w:tc>
          <w:tcPr>
            <w:tcW w:w="0" w:type="auto"/>
            <w:vAlign w:val="center"/>
            <w:hideMark/>
          </w:tcPr>
          <w:p w14:paraId="40B35B25" w14:textId="77777777" w:rsidR="0040569B" w:rsidRPr="00A5185A" w:rsidRDefault="0040569B" w:rsidP="00BD1B23">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غير موافق</w:t>
            </w:r>
          </w:p>
        </w:tc>
        <w:tc>
          <w:tcPr>
            <w:tcW w:w="0" w:type="auto"/>
            <w:vAlign w:val="center"/>
            <w:hideMark/>
          </w:tcPr>
          <w:p w14:paraId="3BBC71BC" w14:textId="77777777" w:rsidR="0040569B" w:rsidRPr="00A5185A" w:rsidRDefault="0040569B" w:rsidP="00BD1B23">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غير موافق بشدة</w:t>
            </w:r>
          </w:p>
        </w:tc>
        <w:tc>
          <w:tcPr>
            <w:tcW w:w="0" w:type="auto"/>
            <w:vAlign w:val="center"/>
            <w:hideMark/>
          </w:tcPr>
          <w:p w14:paraId="47641B3A" w14:textId="77777777" w:rsidR="0040569B" w:rsidRPr="00A5185A" w:rsidRDefault="0040569B" w:rsidP="00BD1B23">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المتوسط الحسابي</w:t>
            </w:r>
          </w:p>
        </w:tc>
        <w:tc>
          <w:tcPr>
            <w:tcW w:w="0" w:type="auto"/>
            <w:vAlign w:val="center"/>
            <w:hideMark/>
          </w:tcPr>
          <w:p w14:paraId="6675696B" w14:textId="77777777" w:rsidR="0040569B" w:rsidRPr="00A5185A" w:rsidRDefault="0040569B" w:rsidP="00BD1B23">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الانحراف المعياري</w:t>
            </w:r>
          </w:p>
        </w:tc>
        <w:tc>
          <w:tcPr>
            <w:tcW w:w="1025" w:type="dxa"/>
            <w:vAlign w:val="center"/>
            <w:hideMark/>
          </w:tcPr>
          <w:p w14:paraId="415A168C" w14:textId="77777777" w:rsidR="0040569B" w:rsidRPr="00A5185A" w:rsidRDefault="0040569B" w:rsidP="00BD1B23">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الترتيب</w:t>
            </w:r>
          </w:p>
        </w:tc>
        <w:tc>
          <w:tcPr>
            <w:tcW w:w="851" w:type="dxa"/>
            <w:vAlign w:val="center"/>
            <w:hideMark/>
          </w:tcPr>
          <w:p w14:paraId="381FC92F" w14:textId="77777777" w:rsidR="0040569B" w:rsidRPr="00A5185A" w:rsidRDefault="0040569B" w:rsidP="00BD1B23">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درجة الموافقة</w:t>
            </w:r>
          </w:p>
        </w:tc>
      </w:tr>
      <w:tr w:rsidR="00A5185A" w:rsidRPr="00A5185A" w14:paraId="0A6BB5AB" w14:textId="77777777" w:rsidTr="00A5185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2FD9A4D" w14:textId="77777777" w:rsidR="00A5185A" w:rsidRPr="00A5185A" w:rsidRDefault="00A5185A" w:rsidP="00BD1B23">
            <w:pPr>
              <w:spacing w:before="100" w:beforeAutospacing="1" w:after="100" w:afterAutospacing="1" w:line="276" w:lineRule="auto"/>
              <w:jc w:val="center"/>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1</w:t>
            </w:r>
          </w:p>
        </w:tc>
        <w:tc>
          <w:tcPr>
            <w:tcW w:w="0" w:type="auto"/>
            <w:vMerge w:val="restart"/>
            <w:vAlign w:val="center"/>
            <w:hideMark/>
          </w:tcPr>
          <w:p w14:paraId="36156759"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 xml:space="preserve">تحرص إدارة المطار على تحديد المخاطر </w:t>
            </w:r>
            <w:r w:rsidRPr="00A5185A">
              <w:rPr>
                <w:rFonts w:ascii="Simplified Arabic" w:hAnsi="Simplified Arabic" w:cs="Simplified Arabic"/>
                <w:color w:val="000000" w:themeColor="text1"/>
                <w:sz w:val="24"/>
                <w:szCs w:val="24"/>
                <w:rtl/>
              </w:rPr>
              <w:lastRenderedPageBreak/>
              <w:t>التشغيلية التي تواجه عملياتها بصورة منهجية</w:t>
            </w:r>
            <w:r w:rsidRPr="00A5185A">
              <w:rPr>
                <w:rFonts w:ascii="Simplified Arabic" w:hAnsi="Simplified Arabic" w:cs="Simplified Arabic"/>
                <w:color w:val="000000" w:themeColor="text1"/>
                <w:sz w:val="24"/>
                <w:szCs w:val="24"/>
              </w:rPr>
              <w:t>.</w:t>
            </w:r>
          </w:p>
        </w:tc>
        <w:tc>
          <w:tcPr>
            <w:tcW w:w="0" w:type="auto"/>
            <w:vAlign w:val="center"/>
            <w:hideMark/>
          </w:tcPr>
          <w:p w14:paraId="6E2A7FF8"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lastRenderedPageBreak/>
              <w:t>ك 108</w:t>
            </w:r>
          </w:p>
        </w:tc>
        <w:tc>
          <w:tcPr>
            <w:tcW w:w="0" w:type="auto"/>
            <w:vAlign w:val="center"/>
            <w:hideMark/>
          </w:tcPr>
          <w:p w14:paraId="6F7C4799"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142</w:t>
            </w:r>
          </w:p>
        </w:tc>
        <w:tc>
          <w:tcPr>
            <w:tcW w:w="0" w:type="auto"/>
            <w:vAlign w:val="center"/>
            <w:hideMark/>
          </w:tcPr>
          <w:p w14:paraId="0DD3B830"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48</w:t>
            </w:r>
          </w:p>
        </w:tc>
        <w:tc>
          <w:tcPr>
            <w:tcW w:w="0" w:type="auto"/>
            <w:vAlign w:val="center"/>
            <w:hideMark/>
          </w:tcPr>
          <w:p w14:paraId="0E4DC9CE"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18</w:t>
            </w:r>
          </w:p>
        </w:tc>
        <w:tc>
          <w:tcPr>
            <w:tcW w:w="0" w:type="auto"/>
            <w:vAlign w:val="center"/>
            <w:hideMark/>
          </w:tcPr>
          <w:p w14:paraId="5943986F"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8</w:t>
            </w:r>
          </w:p>
        </w:tc>
        <w:tc>
          <w:tcPr>
            <w:tcW w:w="0" w:type="auto"/>
            <w:vAlign w:val="center"/>
            <w:hideMark/>
          </w:tcPr>
          <w:p w14:paraId="113BC7CC"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4.00</w:t>
            </w:r>
          </w:p>
        </w:tc>
        <w:tc>
          <w:tcPr>
            <w:tcW w:w="0" w:type="auto"/>
            <w:vAlign w:val="center"/>
            <w:hideMark/>
          </w:tcPr>
          <w:p w14:paraId="3D6C9F0C"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0.962</w:t>
            </w:r>
          </w:p>
        </w:tc>
        <w:tc>
          <w:tcPr>
            <w:tcW w:w="1025" w:type="dxa"/>
            <w:vAlign w:val="center"/>
            <w:hideMark/>
          </w:tcPr>
          <w:p w14:paraId="0B1E6335"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2</w:t>
            </w:r>
          </w:p>
        </w:tc>
        <w:tc>
          <w:tcPr>
            <w:tcW w:w="851" w:type="dxa"/>
            <w:vAlign w:val="center"/>
            <w:hideMark/>
          </w:tcPr>
          <w:p w14:paraId="27D0A58C"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مرتفعة</w:t>
            </w:r>
          </w:p>
        </w:tc>
      </w:tr>
      <w:tr w:rsidR="00A5185A" w:rsidRPr="00A5185A" w14:paraId="5EEBDC9E" w14:textId="77777777" w:rsidTr="00A5185A">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1251160" w14:textId="77777777" w:rsidR="00A5185A" w:rsidRPr="00A5185A" w:rsidRDefault="00A5185A" w:rsidP="00BD1B23">
            <w:pPr>
              <w:spacing w:before="100" w:beforeAutospacing="1" w:after="100" w:afterAutospacing="1" w:line="276" w:lineRule="auto"/>
              <w:jc w:val="center"/>
              <w:rPr>
                <w:rFonts w:ascii="Simplified Arabic" w:hAnsi="Simplified Arabic" w:cs="Simplified Arabic"/>
                <w:color w:val="000000" w:themeColor="text1"/>
                <w:sz w:val="24"/>
                <w:szCs w:val="24"/>
              </w:rPr>
            </w:pPr>
          </w:p>
        </w:tc>
        <w:tc>
          <w:tcPr>
            <w:tcW w:w="0" w:type="auto"/>
            <w:vMerge/>
            <w:vAlign w:val="center"/>
            <w:hideMark/>
          </w:tcPr>
          <w:p w14:paraId="661868D0"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p>
        </w:tc>
        <w:tc>
          <w:tcPr>
            <w:tcW w:w="0" w:type="auto"/>
            <w:vAlign w:val="center"/>
            <w:hideMark/>
          </w:tcPr>
          <w:p w14:paraId="5179E4B4"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 33.3</w:t>
            </w:r>
          </w:p>
        </w:tc>
        <w:tc>
          <w:tcPr>
            <w:tcW w:w="0" w:type="auto"/>
            <w:vAlign w:val="center"/>
            <w:hideMark/>
          </w:tcPr>
          <w:p w14:paraId="4C47B1DE"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43.8</w:t>
            </w:r>
          </w:p>
        </w:tc>
        <w:tc>
          <w:tcPr>
            <w:tcW w:w="0" w:type="auto"/>
            <w:vAlign w:val="center"/>
            <w:hideMark/>
          </w:tcPr>
          <w:p w14:paraId="757F81BD"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14.8</w:t>
            </w:r>
          </w:p>
        </w:tc>
        <w:tc>
          <w:tcPr>
            <w:tcW w:w="0" w:type="auto"/>
            <w:vAlign w:val="center"/>
            <w:hideMark/>
          </w:tcPr>
          <w:p w14:paraId="37A125AC"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5.6</w:t>
            </w:r>
          </w:p>
        </w:tc>
        <w:tc>
          <w:tcPr>
            <w:tcW w:w="0" w:type="auto"/>
            <w:vAlign w:val="center"/>
            <w:hideMark/>
          </w:tcPr>
          <w:p w14:paraId="3C2F149F"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2.5</w:t>
            </w:r>
          </w:p>
        </w:tc>
        <w:tc>
          <w:tcPr>
            <w:tcW w:w="0" w:type="auto"/>
            <w:vAlign w:val="center"/>
            <w:hideMark/>
          </w:tcPr>
          <w:p w14:paraId="7536E922"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p>
        </w:tc>
        <w:tc>
          <w:tcPr>
            <w:tcW w:w="0" w:type="auto"/>
            <w:vAlign w:val="center"/>
            <w:hideMark/>
          </w:tcPr>
          <w:p w14:paraId="569AA13B"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p>
        </w:tc>
        <w:tc>
          <w:tcPr>
            <w:tcW w:w="1025" w:type="dxa"/>
            <w:vAlign w:val="center"/>
            <w:hideMark/>
          </w:tcPr>
          <w:p w14:paraId="05283339"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p>
        </w:tc>
        <w:tc>
          <w:tcPr>
            <w:tcW w:w="851" w:type="dxa"/>
            <w:vAlign w:val="center"/>
            <w:hideMark/>
          </w:tcPr>
          <w:p w14:paraId="7241BC90"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p>
        </w:tc>
      </w:tr>
      <w:tr w:rsidR="00A5185A" w:rsidRPr="00A5185A" w14:paraId="676A1A01" w14:textId="77777777" w:rsidTr="00A5185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97B806D" w14:textId="77777777" w:rsidR="00A5185A" w:rsidRPr="00A5185A" w:rsidRDefault="00A5185A" w:rsidP="00BD1B23">
            <w:pPr>
              <w:spacing w:before="100" w:beforeAutospacing="1" w:after="100" w:afterAutospacing="1" w:line="276" w:lineRule="auto"/>
              <w:jc w:val="center"/>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2</w:t>
            </w:r>
          </w:p>
        </w:tc>
        <w:tc>
          <w:tcPr>
            <w:tcW w:w="0" w:type="auto"/>
            <w:vMerge w:val="restart"/>
            <w:vAlign w:val="center"/>
            <w:hideMark/>
          </w:tcPr>
          <w:p w14:paraId="31FAA612"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تستخدم إدارة المطار أدوات متخصصة (تحليل أنماط الإخفاق، تحليل العوامل البشرية) في الكشف عن المخاطر</w:t>
            </w:r>
            <w:r w:rsidRPr="00A5185A">
              <w:rPr>
                <w:rFonts w:ascii="Simplified Arabic" w:hAnsi="Simplified Arabic" w:cs="Simplified Arabic"/>
                <w:color w:val="000000" w:themeColor="text1"/>
                <w:sz w:val="24"/>
                <w:szCs w:val="24"/>
              </w:rPr>
              <w:t>.</w:t>
            </w:r>
          </w:p>
        </w:tc>
        <w:tc>
          <w:tcPr>
            <w:tcW w:w="0" w:type="auto"/>
            <w:vAlign w:val="center"/>
            <w:hideMark/>
          </w:tcPr>
          <w:p w14:paraId="77C1DD86"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ك 96</w:t>
            </w:r>
          </w:p>
        </w:tc>
        <w:tc>
          <w:tcPr>
            <w:tcW w:w="0" w:type="auto"/>
            <w:vAlign w:val="center"/>
            <w:hideMark/>
          </w:tcPr>
          <w:p w14:paraId="635C477A"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138</w:t>
            </w:r>
          </w:p>
        </w:tc>
        <w:tc>
          <w:tcPr>
            <w:tcW w:w="0" w:type="auto"/>
            <w:vAlign w:val="center"/>
            <w:hideMark/>
          </w:tcPr>
          <w:p w14:paraId="662EFF71"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56</w:t>
            </w:r>
          </w:p>
        </w:tc>
        <w:tc>
          <w:tcPr>
            <w:tcW w:w="0" w:type="auto"/>
            <w:vAlign w:val="center"/>
            <w:hideMark/>
          </w:tcPr>
          <w:p w14:paraId="340A7003"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22</w:t>
            </w:r>
          </w:p>
        </w:tc>
        <w:tc>
          <w:tcPr>
            <w:tcW w:w="0" w:type="auto"/>
            <w:vAlign w:val="center"/>
            <w:hideMark/>
          </w:tcPr>
          <w:p w14:paraId="0F77F464"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12</w:t>
            </w:r>
          </w:p>
        </w:tc>
        <w:tc>
          <w:tcPr>
            <w:tcW w:w="0" w:type="auto"/>
            <w:vAlign w:val="center"/>
            <w:hideMark/>
          </w:tcPr>
          <w:p w14:paraId="07E756E1"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3.88</w:t>
            </w:r>
          </w:p>
        </w:tc>
        <w:tc>
          <w:tcPr>
            <w:tcW w:w="0" w:type="auto"/>
            <w:vAlign w:val="center"/>
            <w:hideMark/>
          </w:tcPr>
          <w:p w14:paraId="50FCB234"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1.018</w:t>
            </w:r>
          </w:p>
        </w:tc>
        <w:tc>
          <w:tcPr>
            <w:tcW w:w="1025" w:type="dxa"/>
            <w:vAlign w:val="center"/>
            <w:hideMark/>
          </w:tcPr>
          <w:p w14:paraId="094D6523"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4</w:t>
            </w:r>
          </w:p>
        </w:tc>
        <w:tc>
          <w:tcPr>
            <w:tcW w:w="851" w:type="dxa"/>
            <w:vAlign w:val="center"/>
            <w:hideMark/>
          </w:tcPr>
          <w:p w14:paraId="792DA6EF"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مرتفعة</w:t>
            </w:r>
          </w:p>
        </w:tc>
      </w:tr>
      <w:tr w:rsidR="00A5185A" w:rsidRPr="00A5185A" w14:paraId="046A3626" w14:textId="77777777" w:rsidTr="00A5185A">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C7489E1" w14:textId="77777777" w:rsidR="00A5185A" w:rsidRPr="00A5185A" w:rsidRDefault="00A5185A" w:rsidP="00BD1B23">
            <w:pPr>
              <w:spacing w:before="100" w:beforeAutospacing="1" w:after="100" w:afterAutospacing="1" w:line="276" w:lineRule="auto"/>
              <w:jc w:val="center"/>
              <w:rPr>
                <w:rFonts w:ascii="Simplified Arabic" w:hAnsi="Simplified Arabic" w:cs="Simplified Arabic"/>
                <w:color w:val="000000" w:themeColor="text1"/>
                <w:sz w:val="24"/>
                <w:szCs w:val="24"/>
              </w:rPr>
            </w:pPr>
          </w:p>
        </w:tc>
        <w:tc>
          <w:tcPr>
            <w:tcW w:w="0" w:type="auto"/>
            <w:vMerge/>
            <w:vAlign w:val="center"/>
            <w:hideMark/>
          </w:tcPr>
          <w:p w14:paraId="4DDA5DB2"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p>
        </w:tc>
        <w:tc>
          <w:tcPr>
            <w:tcW w:w="0" w:type="auto"/>
            <w:vAlign w:val="center"/>
            <w:hideMark/>
          </w:tcPr>
          <w:p w14:paraId="4D49514D"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 29.6</w:t>
            </w:r>
          </w:p>
        </w:tc>
        <w:tc>
          <w:tcPr>
            <w:tcW w:w="0" w:type="auto"/>
            <w:vAlign w:val="center"/>
            <w:hideMark/>
          </w:tcPr>
          <w:p w14:paraId="10C0D66F"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42.6</w:t>
            </w:r>
          </w:p>
        </w:tc>
        <w:tc>
          <w:tcPr>
            <w:tcW w:w="0" w:type="auto"/>
            <w:vAlign w:val="center"/>
            <w:hideMark/>
          </w:tcPr>
          <w:p w14:paraId="50EF2389"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17.3</w:t>
            </w:r>
          </w:p>
        </w:tc>
        <w:tc>
          <w:tcPr>
            <w:tcW w:w="0" w:type="auto"/>
            <w:vAlign w:val="center"/>
            <w:hideMark/>
          </w:tcPr>
          <w:p w14:paraId="013315FD"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6.8</w:t>
            </w:r>
          </w:p>
        </w:tc>
        <w:tc>
          <w:tcPr>
            <w:tcW w:w="0" w:type="auto"/>
            <w:vAlign w:val="center"/>
            <w:hideMark/>
          </w:tcPr>
          <w:p w14:paraId="1FDF4EDF"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3.7</w:t>
            </w:r>
          </w:p>
        </w:tc>
        <w:tc>
          <w:tcPr>
            <w:tcW w:w="0" w:type="auto"/>
            <w:vAlign w:val="center"/>
            <w:hideMark/>
          </w:tcPr>
          <w:p w14:paraId="54E1912F"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p>
        </w:tc>
        <w:tc>
          <w:tcPr>
            <w:tcW w:w="0" w:type="auto"/>
            <w:vAlign w:val="center"/>
            <w:hideMark/>
          </w:tcPr>
          <w:p w14:paraId="6C8BAB0D"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p>
        </w:tc>
        <w:tc>
          <w:tcPr>
            <w:tcW w:w="1025" w:type="dxa"/>
            <w:vAlign w:val="center"/>
            <w:hideMark/>
          </w:tcPr>
          <w:p w14:paraId="452DF454"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p>
        </w:tc>
        <w:tc>
          <w:tcPr>
            <w:tcW w:w="851" w:type="dxa"/>
            <w:vAlign w:val="center"/>
            <w:hideMark/>
          </w:tcPr>
          <w:p w14:paraId="0F0315DB"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p>
        </w:tc>
      </w:tr>
      <w:tr w:rsidR="00A5185A" w:rsidRPr="00A5185A" w14:paraId="59113925" w14:textId="77777777" w:rsidTr="00A5185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9ABFD22" w14:textId="77777777" w:rsidR="00A5185A" w:rsidRPr="00A5185A" w:rsidRDefault="00A5185A" w:rsidP="00BD1B23">
            <w:pPr>
              <w:spacing w:before="100" w:beforeAutospacing="1" w:after="100" w:afterAutospacing="1" w:line="276" w:lineRule="auto"/>
              <w:jc w:val="center"/>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3</w:t>
            </w:r>
          </w:p>
        </w:tc>
        <w:tc>
          <w:tcPr>
            <w:tcW w:w="0" w:type="auto"/>
            <w:vMerge w:val="restart"/>
            <w:vAlign w:val="center"/>
            <w:hideMark/>
          </w:tcPr>
          <w:p w14:paraId="561AFD6F"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تتم مراجعة سجلات الحوادث السابقة بصفة دورية للاستفادة منها في تحديد المخاطر المحتملة</w:t>
            </w:r>
            <w:r w:rsidRPr="00A5185A">
              <w:rPr>
                <w:rFonts w:ascii="Simplified Arabic" w:hAnsi="Simplified Arabic" w:cs="Simplified Arabic"/>
                <w:color w:val="000000" w:themeColor="text1"/>
                <w:sz w:val="24"/>
                <w:szCs w:val="24"/>
              </w:rPr>
              <w:t>.</w:t>
            </w:r>
          </w:p>
        </w:tc>
        <w:tc>
          <w:tcPr>
            <w:tcW w:w="0" w:type="auto"/>
            <w:vAlign w:val="center"/>
            <w:hideMark/>
          </w:tcPr>
          <w:p w14:paraId="64795D5E"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ك 116</w:t>
            </w:r>
          </w:p>
        </w:tc>
        <w:tc>
          <w:tcPr>
            <w:tcW w:w="0" w:type="auto"/>
            <w:vAlign w:val="center"/>
            <w:hideMark/>
          </w:tcPr>
          <w:p w14:paraId="1EFFDB62"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134</w:t>
            </w:r>
          </w:p>
        </w:tc>
        <w:tc>
          <w:tcPr>
            <w:tcW w:w="0" w:type="auto"/>
            <w:vAlign w:val="center"/>
            <w:hideMark/>
          </w:tcPr>
          <w:p w14:paraId="588FF838"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50</w:t>
            </w:r>
          </w:p>
        </w:tc>
        <w:tc>
          <w:tcPr>
            <w:tcW w:w="0" w:type="auto"/>
            <w:vAlign w:val="center"/>
            <w:hideMark/>
          </w:tcPr>
          <w:p w14:paraId="26327056"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16</w:t>
            </w:r>
          </w:p>
        </w:tc>
        <w:tc>
          <w:tcPr>
            <w:tcW w:w="0" w:type="auto"/>
            <w:vAlign w:val="center"/>
            <w:hideMark/>
          </w:tcPr>
          <w:p w14:paraId="780C4D9C"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8</w:t>
            </w:r>
          </w:p>
        </w:tc>
        <w:tc>
          <w:tcPr>
            <w:tcW w:w="0" w:type="auto"/>
            <w:vAlign w:val="center"/>
            <w:hideMark/>
          </w:tcPr>
          <w:p w14:paraId="0B0A469F"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4.03</w:t>
            </w:r>
          </w:p>
        </w:tc>
        <w:tc>
          <w:tcPr>
            <w:tcW w:w="0" w:type="auto"/>
            <w:vAlign w:val="center"/>
            <w:hideMark/>
          </w:tcPr>
          <w:p w14:paraId="2443F96F"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0.957</w:t>
            </w:r>
          </w:p>
        </w:tc>
        <w:tc>
          <w:tcPr>
            <w:tcW w:w="1025" w:type="dxa"/>
            <w:vAlign w:val="center"/>
            <w:hideMark/>
          </w:tcPr>
          <w:p w14:paraId="5EC4EF97"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1</w:t>
            </w:r>
          </w:p>
        </w:tc>
        <w:tc>
          <w:tcPr>
            <w:tcW w:w="851" w:type="dxa"/>
            <w:vAlign w:val="center"/>
            <w:hideMark/>
          </w:tcPr>
          <w:p w14:paraId="44284CA5"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مرتفعة</w:t>
            </w:r>
          </w:p>
        </w:tc>
      </w:tr>
      <w:tr w:rsidR="00A5185A" w:rsidRPr="00A5185A" w14:paraId="6F2A83B5" w14:textId="77777777" w:rsidTr="00A5185A">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4CA2D2B" w14:textId="77777777" w:rsidR="00A5185A" w:rsidRPr="00A5185A" w:rsidRDefault="00A5185A" w:rsidP="00BD1B23">
            <w:pPr>
              <w:spacing w:before="100" w:beforeAutospacing="1" w:after="100" w:afterAutospacing="1" w:line="276" w:lineRule="auto"/>
              <w:jc w:val="center"/>
              <w:rPr>
                <w:rFonts w:ascii="Simplified Arabic" w:hAnsi="Simplified Arabic" w:cs="Simplified Arabic"/>
                <w:color w:val="000000" w:themeColor="text1"/>
                <w:sz w:val="24"/>
                <w:szCs w:val="24"/>
              </w:rPr>
            </w:pPr>
          </w:p>
        </w:tc>
        <w:tc>
          <w:tcPr>
            <w:tcW w:w="0" w:type="auto"/>
            <w:vMerge/>
            <w:vAlign w:val="center"/>
            <w:hideMark/>
          </w:tcPr>
          <w:p w14:paraId="5B336D3D"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p>
        </w:tc>
        <w:tc>
          <w:tcPr>
            <w:tcW w:w="0" w:type="auto"/>
            <w:vAlign w:val="center"/>
            <w:hideMark/>
          </w:tcPr>
          <w:p w14:paraId="5EF293DA"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 35.8</w:t>
            </w:r>
          </w:p>
        </w:tc>
        <w:tc>
          <w:tcPr>
            <w:tcW w:w="0" w:type="auto"/>
            <w:vAlign w:val="center"/>
            <w:hideMark/>
          </w:tcPr>
          <w:p w14:paraId="1B1EF21B"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41.4</w:t>
            </w:r>
          </w:p>
        </w:tc>
        <w:tc>
          <w:tcPr>
            <w:tcW w:w="0" w:type="auto"/>
            <w:vAlign w:val="center"/>
            <w:hideMark/>
          </w:tcPr>
          <w:p w14:paraId="0D3ABC78"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15.4</w:t>
            </w:r>
          </w:p>
        </w:tc>
        <w:tc>
          <w:tcPr>
            <w:tcW w:w="0" w:type="auto"/>
            <w:vAlign w:val="center"/>
            <w:hideMark/>
          </w:tcPr>
          <w:p w14:paraId="215D0616"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4.9</w:t>
            </w:r>
          </w:p>
        </w:tc>
        <w:tc>
          <w:tcPr>
            <w:tcW w:w="0" w:type="auto"/>
            <w:vAlign w:val="center"/>
            <w:hideMark/>
          </w:tcPr>
          <w:p w14:paraId="08BF4034"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2.5</w:t>
            </w:r>
          </w:p>
        </w:tc>
        <w:tc>
          <w:tcPr>
            <w:tcW w:w="0" w:type="auto"/>
            <w:vAlign w:val="center"/>
            <w:hideMark/>
          </w:tcPr>
          <w:p w14:paraId="2C0EC5F0"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p>
        </w:tc>
        <w:tc>
          <w:tcPr>
            <w:tcW w:w="0" w:type="auto"/>
            <w:vAlign w:val="center"/>
            <w:hideMark/>
          </w:tcPr>
          <w:p w14:paraId="4DCC40C2"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p>
        </w:tc>
        <w:tc>
          <w:tcPr>
            <w:tcW w:w="1025" w:type="dxa"/>
            <w:vAlign w:val="center"/>
            <w:hideMark/>
          </w:tcPr>
          <w:p w14:paraId="2FDD31A3"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p>
        </w:tc>
        <w:tc>
          <w:tcPr>
            <w:tcW w:w="851" w:type="dxa"/>
            <w:vAlign w:val="center"/>
            <w:hideMark/>
          </w:tcPr>
          <w:p w14:paraId="53C607EA"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p>
        </w:tc>
      </w:tr>
      <w:tr w:rsidR="00A5185A" w:rsidRPr="00A5185A" w14:paraId="5CF4E0DF" w14:textId="77777777" w:rsidTr="00A5185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D0B9F94" w14:textId="77777777" w:rsidR="00A5185A" w:rsidRPr="00A5185A" w:rsidRDefault="00A5185A" w:rsidP="00BD1B23">
            <w:pPr>
              <w:spacing w:before="100" w:beforeAutospacing="1" w:after="100" w:afterAutospacing="1" w:line="276" w:lineRule="auto"/>
              <w:jc w:val="center"/>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4</w:t>
            </w:r>
          </w:p>
        </w:tc>
        <w:tc>
          <w:tcPr>
            <w:tcW w:w="0" w:type="auto"/>
            <w:vMerge w:val="restart"/>
            <w:vAlign w:val="center"/>
            <w:hideMark/>
          </w:tcPr>
          <w:p w14:paraId="51F5CF19"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يُشارك العاملون في الخطوط الأمامية بفاعلية في عملية تحديد المخاطر التشغيلية</w:t>
            </w:r>
            <w:r w:rsidRPr="00A5185A">
              <w:rPr>
                <w:rFonts w:ascii="Simplified Arabic" w:hAnsi="Simplified Arabic" w:cs="Simplified Arabic"/>
                <w:color w:val="000000" w:themeColor="text1"/>
                <w:sz w:val="24"/>
                <w:szCs w:val="24"/>
              </w:rPr>
              <w:t>.</w:t>
            </w:r>
          </w:p>
        </w:tc>
        <w:tc>
          <w:tcPr>
            <w:tcW w:w="0" w:type="auto"/>
            <w:vAlign w:val="center"/>
            <w:hideMark/>
          </w:tcPr>
          <w:p w14:paraId="5E16E638"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ك 102</w:t>
            </w:r>
          </w:p>
        </w:tc>
        <w:tc>
          <w:tcPr>
            <w:tcW w:w="0" w:type="auto"/>
            <w:vAlign w:val="center"/>
            <w:hideMark/>
          </w:tcPr>
          <w:p w14:paraId="2F8AE104"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132</w:t>
            </w:r>
          </w:p>
        </w:tc>
        <w:tc>
          <w:tcPr>
            <w:tcW w:w="0" w:type="auto"/>
            <w:vAlign w:val="center"/>
            <w:hideMark/>
          </w:tcPr>
          <w:p w14:paraId="7DE714CA"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60</w:t>
            </w:r>
          </w:p>
        </w:tc>
        <w:tc>
          <w:tcPr>
            <w:tcW w:w="0" w:type="auto"/>
            <w:vAlign w:val="center"/>
            <w:hideMark/>
          </w:tcPr>
          <w:p w14:paraId="25158E62"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22</w:t>
            </w:r>
          </w:p>
        </w:tc>
        <w:tc>
          <w:tcPr>
            <w:tcW w:w="0" w:type="auto"/>
            <w:vAlign w:val="center"/>
            <w:hideMark/>
          </w:tcPr>
          <w:p w14:paraId="470408F6"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8</w:t>
            </w:r>
          </w:p>
        </w:tc>
        <w:tc>
          <w:tcPr>
            <w:tcW w:w="0" w:type="auto"/>
            <w:vAlign w:val="center"/>
            <w:hideMark/>
          </w:tcPr>
          <w:p w14:paraId="00D8AA86"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3.92</w:t>
            </w:r>
          </w:p>
        </w:tc>
        <w:tc>
          <w:tcPr>
            <w:tcW w:w="0" w:type="auto"/>
            <w:vAlign w:val="center"/>
            <w:hideMark/>
          </w:tcPr>
          <w:p w14:paraId="13129267"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0.985</w:t>
            </w:r>
          </w:p>
        </w:tc>
        <w:tc>
          <w:tcPr>
            <w:tcW w:w="1025" w:type="dxa"/>
            <w:vAlign w:val="center"/>
            <w:hideMark/>
          </w:tcPr>
          <w:p w14:paraId="4A8723FA"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3</w:t>
            </w:r>
          </w:p>
        </w:tc>
        <w:tc>
          <w:tcPr>
            <w:tcW w:w="851" w:type="dxa"/>
            <w:vAlign w:val="center"/>
            <w:hideMark/>
          </w:tcPr>
          <w:p w14:paraId="3D7C19C1"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مرتفعة</w:t>
            </w:r>
          </w:p>
        </w:tc>
      </w:tr>
      <w:tr w:rsidR="00A5185A" w:rsidRPr="00A5185A" w14:paraId="55F9F124" w14:textId="77777777" w:rsidTr="00A5185A">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963AA19" w14:textId="77777777" w:rsidR="00A5185A" w:rsidRPr="00A5185A" w:rsidRDefault="00A5185A" w:rsidP="00BD1B23">
            <w:pPr>
              <w:spacing w:before="100" w:beforeAutospacing="1" w:after="100" w:afterAutospacing="1" w:line="276" w:lineRule="auto"/>
              <w:jc w:val="center"/>
              <w:rPr>
                <w:rFonts w:ascii="Simplified Arabic" w:hAnsi="Simplified Arabic" w:cs="Simplified Arabic"/>
                <w:color w:val="000000" w:themeColor="text1"/>
                <w:sz w:val="24"/>
                <w:szCs w:val="24"/>
              </w:rPr>
            </w:pPr>
          </w:p>
        </w:tc>
        <w:tc>
          <w:tcPr>
            <w:tcW w:w="0" w:type="auto"/>
            <w:vMerge/>
            <w:vAlign w:val="center"/>
            <w:hideMark/>
          </w:tcPr>
          <w:p w14:paraId="3F8147D1"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p>
        </w:tc>
        <w:tc>
          <w:tcPr>
            <w:tcW w:w="0" w:type="auto"/>
            <w:vAlign w:val="center"/>
            <w:hideMark/>
          </w:tcPr>
          <w:p w14:paraId="5DACE262"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 31.5</w:t>
            </w:r>
          </w:p>
        </w:tc>
        <w:tc>
          <w:tcPr>
            <w:tcW w:w="0" w:type="auto"/>
            <w:vAlign w:val="center"/>
            <w:hideMark/>
          </w:tcPr>
          <w:p w14:paraId="4C75B20D"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40.7</w:t>
            </w:r>
          </w:p>
        </w:tc>
        <w:tc>
          <w:tcPr>
            <w:tcW w:w="0" w:type="auto"/>
            <w:vAlign w:val="center"/>
            <w:hideMark/>
          </w:tcPr>
          <w:p w14:paraId="5A3C7E81"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18.5</w:t>
            </w:r>
          </w:p>
        </w:tc>
        <w:tc>
          <w:tcPr>
            <w:tcW w:w="0" w:type="auto"/>
            <w:vAlign w:val="center"/>
            <w:hideMark/>
          </w:tcPr>
          <w:p w14:paraId="5DCDF646"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6.8</w:t>
            </w:r>
          </w:p>
        </w:tc>
        <w:tc>
          <w:tcPr>
            <w:tcW w:w="0" w:type="auto"/>
            <w:vAlign w:val="center"/>
            <w:hideMark/>
          </w:tcPr>
          <w:p w14:paraId="416DCC59"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2.5</w:t>
            </w:r>
          </w:p>
        </w:tc>
        <w:tc>
          <w:tcPr>
            <w:tcW w:w="0" w:type="auto"/>
            <w:vAlign w:val="center"/>
            <w:hideMark/>
          </w:tcPr>
          <w:p w14:paraId="2C4541E8"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p>
        </w:tc>
        <w:tc>
          <w:tcPr>
            <w:tcW w:w="0" w:type="auto"/>
            <w:vAlign w:val="center"/>
            <w:hideMark/>
          </w:tcPr>
          <w:p w14:paraId="77FE375F"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p>
        </w:tc>
        <w:tc>
          <w:tcPr>
            <w:tcW w:w="1025" w:type="dxa"/>
            <w:vAlign w:val="center"/>
            <w:hideMark/>
          </w:tcPr>
          <w:p w14:paraId="6E9F2C66"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p>
        </w:tc>
        <w:tc>
          <w:tcPr>
            <w:tcW w:w="851" w:type="dxa"/>
            <w:vAlign w:val="center"/>
            <w:hideMark/>
          </w:tcPr>
          <w:p w14:paraId="6B772CAE"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p>
        </w:tc>
      </w:tr>
      <w:tr w:rsidR="00A5185A" w:rsidRPr="00A5185A" w14:paraId="75309E0E" w14:textId="77777777" w:rsidTr="00A5185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gridSpan w:val="7"/>
            <w:vAlign w:val="center"/>
            <w:hideMark/>
          </w:tcPr>
          <w:p w14:paraId="581B0143" w14:textId="499944CF" w:rsidR="00BD1B23" w:rsidRPr="00A5185A" w:rsidRDefault="00BD1B23" w:rsidP="00BD1B23">
            <w:pPr>
              <w:spacing w:before="100" w:beforeAutospacing="1" w:after="100" w:afterAutospacing="1" w:line="276" w:lineRule="auto"/>
              <w:jc w:val="center"/>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المتوسط العام للبُعد</w:t>
            </w:r>
          </w:p>
        </w:tc>
        <w:tc>
          <w:tcPr>
            <w:tcW w:w="0" w:type="auto"/>
            <w:vAlign w:val="center"/>
            <w:hideMark/>
          </w:tcPr>
          <w:p w14:paraId="1F0C49DF" w14:textId="77777777" w:rsidR="00BD1B23" w:rsidRPr="00A5185A" w:rsidRDefault="00BD1B23"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3.96</w:t>
            </w:r>
          </w:p>
        </w:tc>
        <w:tc>
          <w:tcPr>
            <w:tcW w:w="0" w:type="auto"/>
            <w:vAlign w:val="center"/>
            <w:hideMark/>
          </w:tcPr>
          <w:p w14:paraId="357AC462" w14:textId="77777777" w:rsidR="00BD1B23" w:rsidRPr="00A5185A" w:rsidRDefault="00BD1B23"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0.871</w:t>
            </w:r>
          </w:p>
        </w:tc>
        <w:tc>
          <w:tcPr>
            <w:tcW w:w="1876" w:type="dxa"/>
            <w:gridSpan w:val="2"/>
            <w:vAlign w:val="center"/>
            <w:hideMark/>
          </w:tcPr>
          <w:p w14:paraId="63D4C905" w14:textId="77777777" w:rsidR="00BD1B23" w:rsidRPr="00A5185A" w:rsidRDefault="00BD1B23"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مرتفعة</w:t>
            </w:r>
          </w:p>
        </w:tc>
      </w:tr>
    </w:tbl>
    <w:p w14:paraId="652C65BC" w14:textId="77777777" w:rsidR="0040569B" w:rsidRPr="00A5185A" w:rsidRDefault="0040569B" w:rsidP="00BD1B23">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A5185A">
        <w:rPr>
          <w:rFonts w:ascii="Simplified Arabic" w:hAnsi="Simplified Arabic" w:cs="Simplified Arabic"/>
          <w:color w:val="000000" w:themeColor="text1"/>
          <w:sz w:val="28"/>
          <w:szCs w:val="28"/>
          <w:rtl/>
        </w:rPr>
        <w:t>يتضح من الجدول أن المتوسط الحسابي العام لبُعد تحديد المخاطر التشغيلية بلغ (3.96) بانحراف معياري (0.871)، وبدرجة موافقة مرتفعة. وجاءت الفقرة الثالثة في الترتيب الأول بمتوسط (4.03)، فيما جاءت الفقرة الثانية في الترتيب الأخير بمتوسط (3.88). ويُشير ذلك إلى أن إدارة المطار تُولي اهتمامًا واضحًا بمراجعة سجلات الحوادث، مع وجود مجال لتعزيز توظيف الأدوات المتخصصة في الكشف عن المخاطر</w:t>
      </w:r>
      <w:r w:rsidRPr="00A5185A">
        <w:rPr>
          <w:rFonts w:ascii="Simplified Arabic" w:hAnsi="Simplified Arabic" w:cs="Simplified Arabic"/>
          <w:color w:val="000000" w:themeColor="text1"/>
          <w:sz w:val="28"/>
          <w:szCs w:val="28"/>
        </w:rPr>
        <w:t>.</w:t>
      </w:r>
    </w:p>
    <w:p w14:paraId="7347D7CD" w14:textId="177D3BE8" w:rsidR="0040569B" w:rsidRPr="00A5185A" w:rsidRDefault="00A5185A" w:rsidP="00A5185A">
      <w:pPr>
        <w:rPr>
          <w:rFonts w:ascii="Simplified Arabic" w:hAnsi="Simplified Arabic" w:cs="Simplified Arabic"/>
          <w:b/>
          <w:bCs/>
          <w:color w:val="000000" w:themeColor="text1"/>
          <w:sz w:val="32"/>
          <w:szCs w:val="32"/>
          <w:rtl/>
          <w:lang w:bidi="ar-EG"/>
        </w:rPr>
      </w:pPr>
      <w:r w:rsidRPr="00A5185A">
        <w:rPr>
          <w:rFonts w:ascii="Simplified Arabic" w:hAnsi="Simplified Arabic" w:cs="Simplified Arabic"/>
          <w:b/>
          <w:bCs/>
          <w:color w:val="000000" w:themeColor="text1"/>
          <w:sz w:val="32"/>
          <w:szCs w:val="32"/>
          <w:rtl/>
        </w:rPr>
        <w:br w:type="page"/>
      </w:r>
      <w:r w:rsidR="0040569B" w:rsidRPr="00A5185A">
        <w:rPr>
          <w:rFonts w:ascii="Simplified Arabic" w:hAnsi="Simplified Arabic" w:cs="Simplified Arabic"/>
          <w:b/>
          <w:bCs/>
          <w:color w:val="000000" w:themeColor="text1"/>
          <w:sz w:val="32"/>
          <w:szCs w:val="32"/>
          <w:rtl/>
        </w:rPr>
        <w:lastRenderedPageBreak/>
        <w:t>البُعد الثاني: تقييم المخاطر التشغيلية</w:t>
      </w:r>
    </w:p>
    <w:p w14:paraId="262ED301" w14:textId="4D9F582F" w:rsidR="0040569B" w:rsidRPr="00A5185A" w:rsidRDefault="0040569B" w:rsidP="00BD1B23">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A5185A">
        <w:rPr>
          <w:rFonts w:ascii="Simplified Arabic" w:hAnsi="Simplified Arabic" w:cs="Simplified Arabic"/>
          <w:b/>
          <w:bCs/>
          <w:color w:val="000000" w:themeColor="text1"/>
          <w:sz w:val="28"/>
          <w:szCs w:val="28"/>
          <w:rtl/>
        </w:rPr>
        <w:t>جدول (</w:t>
      </w:r>
      <w:r w:rsidR="00BD1B23" w:rsidRPr="00A5185A">
        <w:rPr>
          <w:rFonts w:ascii="Simplified Arabic" w:hAnsi="Simplified Arabic" w:cs="Simplified Arabic" w:hint="cs"/>
          <w:b/>
          <w:bCs/>
          <w:color w:val="000000" w:themeColor="text1"/>
          <w:sz w:val="28"/>
          <w:szCs w:val="28"/>
          <w:rtl/>
        </w:rPr>
        <w:t>4 - 2</w:t>
      </w:r>
      <w:r w:rsidRPr="00A5185A">
        <w:rPr>
          <w:rFonts w:ascii="Simplified Arabic" w:hAnsi="Simplified Arabic" w:cs="Simplified Arabic"/>
          <w:b/>
          <w:bCs/>
          <w:color w:val="000000" w:themeColor="text1"/>
          <w:sz w:val="28"/>
          <w:szCs w:val="28"/>
          <w:rtl/>
        </w:rPr>
        <w:t>): التكرارات والنسب المئوية والمتوسطات الحسابية والانحرافات المعيارية لفقرات بُعد تقييم المخاطر التشغيلية</w:t>
      </w:r>
    </w:p>
    <w:tbl>
      <w:tblPr>
        <w:tblStyle w:val="GridTable4-Accent1"/>
        <w:bidiVisual/>
        <w:tblW w:w="9345" w:type="dxa"/>
        <w:jc w:val="center"/>
        <w:tblLook w:val="04A0" w:firstRow="1" w:lastRow="0" w:firstColumn="1" w:lastColumn="0" w:noHBand="0" w:noVBand="1"/>
      </w:tblPr>
      <w:tblGrid>
        <w:gridCol w:w="351"/>
        <w:gridCol w:w="1613"/>
        <w:gridCol w:w="733"/>
        <w:gridCol w:w="672"/>
        <w:gridCol w:w="672"/>
        <w:gridCol w:w="712"/>
        <w:gridCol w:w="774"/>
        <w:gridCol w:w="954"/>
        <w:gridCol w:w="971"/>
        <w:gridCol w:w="900"/>
        <w:gridCol w:w="993"/>
      </w:tblGrid>
      <w:tr w:rsidR="00A5185A" w:rsidRPr="00A5185A" w14:paraId="10BEF3A2" w14:textId="77777777" w:rsidTr="00A5185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D6186D5" w14:textId="77777777" w:rsidR="0040569B" w:rsidRPr="00A5185A" w:rsidRDefault="0040569B" w:rsidP="00BD1B23">
            <w:pPr>
              <w:spacing w:before="100" w:beforeAutospacing="1" w:after="100" w:afterAutospacing="1" w:line="276" w:lineRule="auto"/>
              <w:jc w:val="center"/>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م</w:t>
            </w:r>
          </w:p>
        </w:tc>
        <w:tc>
          <w:tcPr>
            <w:tcW w:w="0" w:type="auto"/>
            <w:vAlign w:val="center"/>
            <w:hideMark/>
          </w:tcPr>
          <w:p w14:paraId="517E7F6E" w14:textId="77777777" w:rsidR="0040569B" w:rsidRPr="00A5185A" w:rsidRDefault="0040569B" w:rsidP="00BD1B23">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الفقرة</w:t>
            </w:r>
          </w:p>
        </w:tc>
        <w:tc>
          <w:tcPr>
            <w:tcW w:w="0" w:type="auto"/>
            <w:vAlign w:val="center"/>
            <w:hideMark/>
          </w:tcPr>
          <w:p w14:paraId="7CEB8815" w14:textId="77777777" w:rsidR="0040569B" w:rsidRPr="00A5185A" w:rsidRDefault="0040569B" w:rsidP="00BD1B23">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موافق بشدة</w:t>
            </w:r>
          </w:p>
        </w:tc>
        <w:tc>
          <w:tcPr>
            <w:tcW w:w="0" w:type="auto"/>
            <w:vAlign w:val="center"/>
            <w:hideMark/>
          </w:tcPr>
          <w:p w14:paraId="72D087C2" w14:textId="77777777" w:rsidR="0040569B" w:rsidRPr="00A5185A" w:rsidRDefault="0040569B" w:rsidP="00BD1B23">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موافق</w:t>
            </w:r>
          </w:p>
        </w:tc>
        <w:tc>
          <w:tcPr>
            <w:tcW w:w="0" w:type="auto"/>
            <w:vAlign w:val="center"/>
            <w:hideMark/>
          </w:tcPr>
          <w:p w14:paraId="44F520AD" w14:textId="77777777" w:rsidR="0040569B" w:rsidRPr="00A5185A" w:rsidRDefault="0040569B" w:rsidP="00BD1B23">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محايد</w:t>
            </w:r>
          </w:p>
        </w:tc>
        <w:tc>
          <w:tcPr>
            <w:tcW w:w="0" w:type="auto"/>
            <w:vAlign w:val="center"/>
            <w:hideMark/>
          </w:tcPr>
          <w:p w14:paraId="0AF368CA" w14:textId="77777777" w:rsidR="0040569B" w:rsidRPr="00A5185A" w:rsidRDefault="0040569B" w:rsidP="00BD1B23">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غير موافق</w:t>
            </w:r>
          </w:p>
        </w:tc>
        <w:tc>
          <w:tcPr>
            <w:tcW w:w="0" w:type="auto"/>
            <w:vAlign w:val="center"/>
            <w:hideMark/>
          </w:tcPr>
          <w:p w14:paraId="3707BBFD" w14:textId="77777777" w:rsidR="0040569B" w:rsidRPr="00A5185A" w:rsidRDefault="0040569B" w:rsidP="00BD1B23">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غير موافق بشدة</w:t>
            </w:r>
          </w:p>
        </w:tc>
        <w:tc>
          <w:tcPr>
            <w:tcW w:w="0" w:type="auto"/>
            <w:vAlign w:val="center"/>
            <w:hideMark/>
          </w:tcPr>
          <w:p w14:paraId="3EC3B200" w14:textId="77777777" w:rsidR="0040569B" w:rsidRPr="00A5185A" w:rsidRDefault="0040569B" w:rsidP="00BD1B23">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المتوسط الحسابي</w:t>
            </w:r>
          </w:p>
        </w:tc>
        <w:tc>
          <w:tcPr>
            <w:tcW w:w="0" w:type="auto"/>
            <w:vAlign w:val="center"/>
            <w:hideMark/>
          </w:tcPr>
          <w:p w14:paraId="749082B6" w14:textId="77777777" w:rsidR="0040569B" w:rsidRPr="00A5185A" w:rsidRDefault="0040569B" w:rsidP="00BD1B23">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الانحراف المعياري</w:t>
            </w:r>
          </w:p>
        </w:tc>
        <w:tc>
          <w:tcPr>
            <w:tcW w:w="900" w:type="dxa"/>
            <w:vAlign w:val="center"/>
            <w:hideMark/>
          </w:tcPr>
          <w:p w14:paraId="66F382B7" w14:textId="77777777" w:rsidR="0040569B" w:rsidRPr="00A5185A" w:rsidRDefault="0040569B" w:rsidP="00BD1B23">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الترتيب</w:t>
            </w:r>
          </w:p>
        </w:tc>
        <w:tc>
          <w:tcPr>
            <w:tcW w:w="993" w:type="dxa"/>
            <w:vAlign w:val="center"/>
            <w:hideMark/>
          </w:tcPr>
          <w:p w14:paraId="26EA9766" w14:textId="77777777" w:rsidR="0040569B" w:rsidRPr="00A5185A" w:rsidRDefault="0040569B" w:rsidP="00BD1B23">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درجة الموافقة</w:t>
            </w:r>
          </w:p>
        </w:tc>
      </w:tr>
      <w:tr w:rsidR="00A5185A" w:rsidRPr="00A5185A" w14:paraId="32770CE1" w14:textId="77777777" w:rsidTr="00A5185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8953D96" w14:textId="77777777" w:rsidR="00A5185A" w:rsidRPr="00A5185A" w:rsidRDefault="00A5185A" w:rsidP="00BD1B23">
            <w:pPr>
              <w:spacing w:before="100" w:beforeAutospacing="1" w:after="100" w:afterAutospacing="1" w:line="276" w:lineRule="auto"/>
              <w:jc w:val="center"/>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5</w:t>
            </w:r>
          </w:p>
        </w:tc>
        <w:tc>
          <w:tcPr>
            <w:tcW w:w="0" w:type="auto"/>
            <w:vMerge w:val="restart"/>
            <w:vAlign w:val="center"/>
            <w:hideMark/>
          </w:tcPr>
          <w:p w14:paraId="60684BA7"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يتم تقدير احتمالية وقوع كل خطر من المخاطر التشغيلية المُحدَّدة بدقة</w:t>
            </w:r>
            <w:r w:rsidRPr="00A5185A">
              <w:rPr>
                <w:rFonts w:ascii="Simplified Arabic" w:hAnsi="Simplified Arabic" w:cs="Simplified Arabic"/>
                <w:color w:val="000000" w:themeColor="text1"/>
                <w:sz w:val="24"/>
                <w:szCs w:val="24"/>
              </w:rPr>
              <w:t>.</w:t>
            </w:r>
          </w:p>
        </w:tc>
        <w:tc>
          <w:tcPr>
            <w:tcW w:w="0" w:type="auto"/>
            <w:vAlign w:val="center"/>
            <w:hideMark/>
          </w:tcPr>
          <w:p w14:paraId="1C2B2D4C"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ك 98</w:t>
            </w:r>
          </w:p>
        </w:tc>
        <w:tc>
          <w:tcPr>
            <w:tcW w:w="0" w:type="auto"/>
            <w:vAlign w:val="center"/>
            <w:hideMark/>
          </w:tcPr>
          <w:p w14:paraId="3F75781A"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144</w:t>
            </w:r>
          </w:p>
        </w:tc>
        <w:tc>
          <w:tcPr>
            <w:tcW w:w="0" w:type="auto"/>
            <w:vAlign w:val="center"/>
            <w:hideMark/>
          </w:tcPr>
          <w:p w14:paraId="188D5FD4"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52</w:t>
            </w:r>
          </w:p>
        </w:tc>
        <w:tc>
          <w:tcPr>
            <w:tcW w:w="0" w:type="auto"/>
            <w:vAlign w:val="center"/>
            <w:hideMark/>
          </w:tcPr>
          <w:p w14:paraId="02A20E74"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22</w:t>
            </w:r>
          </w:p>
        </w:tc>
        <w:tc>
          <w:tcPr>
            <w:tcW w:w="0" w:type="auto"/>
            <w:vAlign w:val="center"/>
            <w:hideMark/>
          </w:tcPr>
          <w:p w14:paraId="1E1121BA"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8</w:t>
            </w:r>
          </w:p>
        </w:tc>
        <w:tc>
          <w:tcPr>
            <w:tcW w:w="0" w:type="auto"/>
            <w:vAlign w:val="center"/>
            <w:hideMark/>
          </w:tcPr>
          <w:p w14:paraId="1247AF26"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3.93</w:t>
            </w:r>
          </w:p>
        </w:tc>
        <w:tc>
          <w:tcPr>
            <w:tcW w:w="0" w:type="auto"/>
            <w:vAlign w:val="center"/>
            <w:hideMark/>
          </w:tcPr>
          <w:p w14:paraId="6316EF5D"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0.967</w:t>
            </w:r>
          </w:p>
        </w:tc>
        <w:tc>
          <w:tcPr>
            <w:tcW w:w="900" w:type="dxa"/>
            <w:vAlign w:val="center"/>
            <w:hideMark/>
          </w:tcPr>
          <w:p w14:paraId="01E9A339"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3</w:t>
            </w:r>
          </w:p>
        </w:tc>
        <w:tc>
          <w:tcPr>
            <w:tcW w:w="993" w:type="dxa"/>
            <w:vAlign w:val="center"/>
            <w:hideMark/>
          </w:tcPr>
          <w:p w14:paraId="7B276C6A"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مرتفعة</w:t>
            </w:r>
          </w:p>
        </w:tc>
      </w:tr>
      <w:tr w:rsidR="00A5185A" w:rsidRPr="00A5185A" w14:paraId="63344F1F" w14:textId="77777777" w:rsidTr="00A5185A">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C35F393" w14:textId="77777777" w:rsidR="00A5185A" w:rsidRPr="00A5185A" w:rsidRDefault="00A5185A" w:rsidP="00BD1B23">
            <w:pPr>
              <w:spacing w:before="100" w:beforeAutospacing="1" w:after="100" w:afterAutospacing="1" w:line="276" w:lineRule="auto"/>
              <w:jc w:val="center"/>
              <w:rPr>
                <w:rFonts w:ascii="Simplified Arabic" w:hAnsi="Simplified Arabic" w:cs="Simplified Arabic"/>
                <w:color w:val="000000" w:themeColor="text1"/>
                <w:sz w:val="24"/>
                <w:szCs w:val="24"/>
              </w:rPr>
            </w:pPr>
          </w:p>
        </w:tc>
        <w:tc>
          <w:tcPr>
            <w:tcW w:w="0" w:type="auto"/>
            <w:vMerge/>
            <w:vAlign w:val="center"/>
            <w:hideMark/>
          </w:tcPr>
          <w:p w14:paraId="5CCE0E17"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p>
        </w:tc>
        <w:tc>
          <w:tcPr>
            <w:tcW w:w="0" w:type="auto"/>
            <w:vAlign w:val="center"/>
            <w:hideMark/>
          </w:tcPr>
          <w:p w14:paraId="67FF7154"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 30.2</w:t>
            </w:r>
          </w:p>
        </w:tc>
        <w:tc>
          <w:tcPr>
            <w:tcW w:w="0" w:type="auto"/>
            <w:vAlign w:val="center"/>
            <w:hideMark/>
          </w:tcPr>
          <w:p w14:paraId="4DAB8FB6"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44.4</w:t>
            </w:r>
          </w:p>
        </w:tc>
        <w:tc>
          <w:tcPr>
            <w:tcW w:w="0" w:type="auto"/>
            <w:vAlign w:val="center"/>
            <w:hideMark/>
          </w:tcPr>
          <w:p w14:paraId="49B51E0C"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16.0</w:t>
            </w:r>
          </w:p>
        </w:tc>
        <w:tc>
          <w:tcPr>
            <w:tcW w:w="0" w:type="auto"/>
            <w:vAlign w:val="center"/>
            <w:hideMark/>
          </w:tcPr>
          <w:p w14:paraId="444E7F89"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6.8</w:t>
            </w:r>
          </w:p>
        </w:tc>
        <w:tc>
          <w:tcPr>
            <w:tcW w:w="0" w:type="auto"/>
            <w:vAlign w:val="center"/>
            <w:hideMark/>
          </w:tcPr>
          <w:p w14:paraId="127F880F"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2.5</w:t>
            </w:r>
          </w:p>
        </w:tc>
        <w:tc>
          <w:tcPr>
            <w:tcW w:w="0" w:type="auto"/>
            <w:vAlign w:val="center"/>
            <w:hideMark/>
          </w:tcPr>
          <w:p w14:paraId="41936065"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p>
        </w:tc>
        <w:tc>
          <w:tcPr>
            <w:tcW w:w="0" w:type="auto"/>
            <w:vAlign w:val="center"/>
            <w:hideMark/>
          </w:tcPr>
          <w:p w14:paraId="4DE5DE54"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p>
        </w:tc>
        <w:tc>
          <w:tcPr>
            <w:tcW w:w="900" w:type="dxa"/>
            <w:vAlign w:val="center"/>
            <w:hideMark/>
          </w:tcPr>
          <w:p w14:paraId="068F1BFA"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p>
        </w:tc>
        <w:tc>
          <w:tcPr>
            <w:tcW w:w="993" w:type="dxa"/>
            <w:vAlign w:val="center"/>
            <w:hideMark/>
          </w:tcPr>
          <w:p w14:paraId="3B310908"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p>
        </w:tc>
      </w:tr>
      <w:tr w:rsidR="00A5185A" w:rsidRPr="00A5185A" w14:paraId="226E26B5" w14:textId="77777777" w:rsidTr="00A5185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8CC4295" w14:textId="77777777" w:rsidR="00A5185A" w:rsidRPr="00A5185A" w:rsidRDefault="00A5185A" w:rsidP="00BD1B23">
            <w:pPr>
              <w:spacing w:before="100" w:beforeAutospacing="1" w:after="100" w:afterAutospacing="1" w:line="276" w:lineRule="auto"/>
              <w:jc w:val="center"/>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6</w:t>
            </w:r>
          </w:p>
        </w:tc>
        <w:tc>
          <w:tcPr>
            <w:tcW w:w="0" w:type="auto"/>
            <w:vMerge w:val="restart"/>
            <w:vAlign w:val="center"/>
            <w:hideMark/>
          </w:tcPr>
          <w:p w14:paraId="7F2344A9"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تُستخدم مصفوفات الخطورة في ترتيب أولويات المخاطر وفق درجة تأثيرها</w:t>
            </w:r>
            <w:r w:rsidRPr="00A5185A">
              <w:rPr>
                <w:rFonts w:ascii="Simplified Arabic" w:hAnsi="Simplified Arabic" w:cs="Simplified Arabic"/>
                <w:color w:val="000000" w:themeColor="text1"/>
                <w:sz w:val="24"/>
                <w:szCs w:val="24"/>
              </w:rPr>
              <w:t>.</w:t>
            </w:r>
          </w:p>
        </w:tc>
        <w:tc>
          <w:tcPr>
            <w:tcW w:w="0" w:type="auto"/>
            <w:vAlign w:val="center"/>
            <w:hideMark/>
          </w:tcPr>
          <w:p w14:paraId="070E153D"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ك 110</w:t>
            </w:r>
          </w:p>
        </w:tc>
        <w:tc>
          <w:tcPr>
            <w:tcW w:w="0" w:type="auto"/>
            <w:vAlign w:val="center"/>
            <w:hideMark/>
          </w:tcPr>
          <w:p w14:paraId="425172CB"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138</w:t>
            </w:r>
          </w:p>
        </w:tc>
        <w:tc>
          <w:tcPr>
            <w:tcW w:w="0" w:type="auto"/>
            <w:vAlign w:val="center"/>
            <w:hideMark/>
          </w:tcPr>
          <w:p w14:paraId="49ADA0F9"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50</w:t>
            </w:r>
          </w:p>
        </w:tc>
        <w:tc>
          <w:tcPr>
            <w:tcW w:w="0" w:type="auto"/>
            <w:vAlign w:val="center"/>
            <w:hideMark/>
          </w:tcPr>
          <w:p w14:paraId="25055862"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18</w:t>
            </w:r>
          </w:p>
        </w:tc>
        <w:tc>
          <w:tcPr>
            <w:tcW w:w="0" w:type="auto"/>
            <w:vAlign w:val="center"/>
            <w:hideMark/>
          </w:tcPr>
          <w:p w14:paraId="591C7EF7"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8</w:t>
            </w:r>
          </w:p>
        </w:tc>
        <w:tc>
          <w:tcPr>
            <w:tcW w:w="0" w:type="auto"/>
            <w:vAlign w:val="center"/>
            <w:hideMark/>
          </w:tcPr>
          <w:p w14:paraId="353FC1FE"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4.00</w:t>
            </w:r>
          </w:p>
        </w:tc>
        <w:tc>
          <w:tcPr>
            <w:tcW w:w="0" w:type="auto"/>
            <w:vAlign w:val="center"/>
            <w:hideMark/>
          </w:tcPr>
          <w:p w14:paraId="6A01F534"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0.953</w:t>
            </w:r>
          </w:p>
        </w:tc>
        <w:tc>
          <w:tcPr>
            <w:tcW w:w="900" w:type="dxa"/>
            <w:vAlign w:val="center"/>
            <w:hideMark/>
          </w:tcPr>
          <w:p w14:paraId="6828B41D"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1</w:t>
            </w:r>
          </w:p>
        </w:tc>
        <w:tc>
          <w:tcPr>
            <w:tcW w:w="993" w:type="dxa"/>
            <w:vAlign w:val="center"/>
            <w:hideMark/>
          </w:tcPr>
          <w:p w14:paraId="7C92AFC6"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مرتفعة</w:t>
            </w:r>
          </w:p>
        </w:tc>
      </w:tr>
      <w:tr w:rsidR="00A5185A" w:rsidRPr="00A5185A" w14:paraId="624178E4" w14:textId="77777777" w:rsidTr="00A5185A">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6CFB741" w14:textId="77777777" w:rsidR="00A5185A" w:rsidRPr="00A5185A" w:rsidRDefault="00A5185A" w:rsidP="00BD1B23">
            <w:pPr>
              <w:spacing w:before="100" w:beforeAutospacing="1" w:after="100" w:afterAutospacing="1" w:line="276" w:lineRule="auto"/>
              <w:jc w:val="center"/>
              <w:rPr>
                <w:rFonts w:ascii="Simplified Arabic" w:hAnsi="Simplified Arabic" w:cs="Simplified Arabic"/>
                <w:color w:val="000000" w:themeColor="text1"/>
                <w:sz w:val="24"/>
                <w:szCs w:val="24"/>
              </w:rPr>
            </w:pPr>
          </w:p>
        </w:tc>
        <w:tc>
          <w:tcPr>
            <w:tcW w:w="0" w:type="auto"/>
            <w:vMerge/>
            <w:vAlign w:val="center"/>
            <w:hideMark/>
          </w:tcPr>
          <w:p w14:paraId="19B64016"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p>
        </w:tc>
        <w:tc>
          <w:tcPr>
            <w:tcW w:w="0" w:type="auto"/>
            <w:vAlign w:val="center"/>
            <w:hideMark/>
          </w:tcPr>
          <w:p w14:paraId="7FC54F0D"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 34.0</w:t>
            </w:r>
          </w:p>
        </w:tc>
        <w:tc>
          <w:tcPr>
            <w:tcW w:w="0" w:type="auto"/>
            <w:vAlign w:val="center"/>
            <w:hideMark/>
          </w:tcPr>
          <w:p w14:paraId="4F76955D"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42.6</w:t>
            </w:r>
          </w:p>
        </w:tc>
        <w:tc>
          <w:tcPr>
            <w:tcW w:w="0" w:type="auto"/>
            <w:vAlign w:val="center"/>
            <w:hideMark/>
          </w:tcPr>
          <w:p w14:paraId="134D0381"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15.4</w:t>
            </w:r>
          </w:p>
        </w:tc>
        <w:tc>
          <w:tcPr>
            <w:tcW w:w="0" w:type="auto"/>
            <w:vAlign w:val="center"/>
            <w:hideMark/>
          </w:tcPr>
          <w:p w14:paraId="0C8C22DD"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5.6</w:t>
            </w:r>
          </w:p>
        </w:tc>
        <w:tc>
          <w:tcPr>
            <w:tcW w:w="0" w:type="auto"/>
            <w:vAlign w:val="center"/>
            <w:hideMark/>
          </w:tcPr>
          <w:p w14:paraId="77223832"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2.5</w:t>
            </w:r>
          </w:p>
        </w:tc>
        <w:tc>
          <w:tcPr>
            <w:tcW w:w="0" w:type="auto"/>
            <w:vAlign w:val="center"/>
            <w:hideMark/>
          </w:tcPr>
          <w:p w14:paraId="76D2D40A"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p>
        </w:tc>
        <w:tc>
          <w:tcPr>
            <w:tcW w:w="0" w:type="auto"/>
            <w:vAlign w:val="center"/>
            <w:hideMark/>
          </w:tcPr>
          <w:p w14:paraId="111D89D5"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p>
        </w:tc>
        <w:tc>
          <w:tcPr>
            <w:tcW w:w="900" w:type="dxa"/>
            <w:vAlign w:val="center"/>
            <w:hideMark/>
          </w:tcPr>
          <w:p w14:paraId="353D7025"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p>
        </w:tc>
        <w:tc>
          <w:tcPr>
            <w:tcW w:w="993" w:type="dxa"/>
            <w:vAlign w:val="center"/>
            <w:hideMark/>
          </w:tcPr>
          <w:p w14:paraId="11040506"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p>
        </w:tc>
      </w:tr>
      <w:tr w:rsidR="00A5185A" w:rsidRPr="00A5185A" w14:paraId="3F5F9E83" w14:textId="77777777" w:rsidTr="00A5185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4C7A823" w14:textId="77777777" w:rsidR="00A5185A" w:rsidRPr="00A5185A" w:rsidRDefault="00A5185A" w:rsidP="00BD1B23">
            <w:pPr>
              <w:spacing w:before="100" w:beforeAutospacing="1" w:after="100" w:afterAutospacing="1" w:line="276" w:lineRule="auto"/>
              <w:jc w:val="center"/>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7</w:t>
            </w:r>
          </w:p>
        </w:tc>
        <w:tc>
          <w:tcPr>
            <w:tcW w:w="0" w:type="auto"/>
            <w:vMerge w:val="restart"/>
            <w:vAlign w:val="center"/>
            <w:hideMark/>
          </w:tcPr>
          <w:p w14:paraId="7A89EA01"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تعتمد إدارة المطار على البيانات التاريخية في تقييم المخاطر التشغيلية</w:t>
            </w:r>
            <w:r w:rsidRPr="00A5185A">
              <w:rPr>
                <w:rFonts w:ascii="Simplified Arabic" w:hAnsi="Simplified Arabic" w:cs="Simplified Arabic"/>
                <w:color w:val="000000" w:themeColor="text1"/>
                <w:sz w:val="24"/>
                <w:szCs w:val="24"/>
              </w:rPr>
              <w:t>.</w:t>
            </w:r>
          </w:p>
        </w:tc>
        <w:tc>
          <w:tcPr>
            <w:tcW w:w="0" w:type="auto"/>
            <w:vAlign w:val="center"/>
            <w:hideMark/>
          </w:tcPr>
          <w:p w14:paraId="17E31769"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ك 94</w:t>
            </w:r>
          </w:p>
        </w:tc>
        <w:tc>
          <w:tcPr>
            <w:tcW w:w="0" w:type="auto"/>
            <w:vAlign w:val="center"/>
            <w:hideMark/>
          </w:tcPr>
          <w:p w14:paraId="7E05D21C"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140</w:t>
            </w:r>
          </w:p>
        </w:tc>
        <w:tc>
          <w:tcPr>
            <w:tcW w:w="0" w:type="auto"/>
            <w:vAlign w:val="center"/>
            <w:hideMark/>
          </w:tcPr>
          <w:p w14:paraId="405A7A80"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58</w:t>
            </w:r>
          </w:p>
        </w:tc>
        <w:tc>
          <w:tcPr>
            <w:tcW w:w="0" w:type="auto"/>
            <w:vAlign w:val="center"/>
            <w:hideMark/>
          </w:tcPr>
          <w:p w14:paraId="6A1A63ED"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22</w:t>
            </w:r>
          </w:p>
        </w:tc>
        <w:tc>
          <w:tcPr>
            <w:tcW w:w="0" w:type="auto"/>
            <w:vAlign w:val="center"/>
            <w:hideMark/>
          </w:tcPr>
          <w:p w14:paraId="11787CBA"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10</w:t>
            </w:r>
          </w:p>
        </w:tc>
        <w:tc>
          <w:tcPr>
            <w:tcW w:w="0" w:type="auto"/>
            <w:vAlign w:val="center"/>
            <w:hideMark/>
          </w:tcPr>
          <w:p w14:paraId="5655A830"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3.88</w:t>
            </w:r>
          </w:p>
        </w:tc>
        <w:tc>
          <w:tcPr>
            <w:tcW w:w="0" w:type="auto"/>
            <w:vAlign w:val="center"/>
            <w:hideMark/>
          </w:tcPr>
          <w:p w14:paraId="2F221141"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0.993</w:t>
            </w:r>
          </w:p>
        </w:tc>
        <w:tc>
          <w:tcPr>
            <w:tcW w:w="900" w:type="dxa"/>
            <w:vAlign w:val="center"/>
            <w:hideMark/>
          </w:tcPr>
          <w:p w14:paraId="48FCBFF5"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4</w:t>
            </w:r>
          </w:p>
        </w:tc>
        <w:tc>
          <w:tcPr>
            <w:tcW w:w="993" w:type="dxa"/>
            <w:vAlign w:val="center"/>
            <w:hideMark/>
          </w:tcPr>
          <w:p w14:paraId="235CEF93"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مرتفعة</w:t>
            </w:r>
          </w:p>
        </w:tc>
      </w:tr>
      <w:tr w:rsidR="00A5185A" w:rsidRPr="00A5185A" w14:paraId="17A10D56" w14:textId="77777777" w:rsidTr="00A5185A">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250E5B3" w14:textId="77777777" w:rsidR="00A5185A" w:rsidRPr="00A5185A" w:rsidRDefault="00A5185A" w:rsidP="00BD1B23">
            <w:pPr>
              <w:spacing w:before="100" w:beforeAutospacing="1" w:after="100" w:afterAutospacing="1" w:line="276" w:lineRule="auto"/>
              <w:jc w:val="center"/>
              <w:rPr>
                <w:rFonts w:ascii="Simplified Arabic" w:hAnsi="Simplified Arabic" w:cs="Simplified Arabic"/>
                <w:color w:val="000000" w:themeColor="text1"/>
                <w:sz w:val="24"/>
                <w:szCs w:val="24"/>
              </w:rPr>
            </w:pPr>
          </w:p>
        </w:tc>
        <w:tc>
          <w:tcPr>
            <w:tcW w:w="0" w:type="auto"/>
            <w:vMerge/>
            <w:vAlign w:val="center"/>
            <w:hideMark/>
          </w:tcPr>
          <w:p w14:paraId="0488E344"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p>
        </w:tc>
        <w:tc>
          <w:tcPr>
            <w:tcW w:w="0" w:type="auto"/>
            <w:vAlign w:val="center"/>
            <w:hideMark/>
          </w:tcPr>
          <w:p w14:paraId="12835603"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 29.0</w:t>
            </w:r>
          </w:p>
        </w:tc>
        <w:tc>
          <w:tcPr>
            <w:tcW w:w="0" w:type="auto"/>
            <w:vAlign w:val="center"/>
            <w:hideMark/>
          </w:tcPr>
          <w:p w14:paraId="53876E4E"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43.2</w:t>
            </w:r>
          </w:p>
        </w:tc>
        <w:tc>
          <w:tcPr>
            <w:tcW w:w="0" w:type="auto"/>
            <w:vAlign w:val="center"/>
            <w:hideMark/>
          </w:tcPr>
          <w:p w14:paraId="0D9F8F8A"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17.9</w:t>
            </w:r>
          </w:p>
        </w:tc>
        <w:tc>
          <w:tcPr>
            <w:tcW w:w="0" w:type="auto"/>
            <w:vAlign w:val="center"/>
            <w:hideMark/>
          </w:tcPr>
          <w:p w14:paraId="3D525582"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6.8</w:t>
            </w:r>
          </w:p>
        </w:tc>
        <w:tc>
          <w:tcPr>
            <w:tcW w:w="0" w:type="auto"/>
            <w:vAlign w:val="center"/>
            <w:hideMark/>
          </w:tcPr>
          <w:p w14:paraId="1AA734CB"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3.1</w:t>
            </w:r>
          </w:p>
        </w:tc>
        <w:tc>
          <w:tcPr>
            <w:tcW w:w="0" w:type="auto"/>
            <w:vAlign w:val="center"/>
            <w:hideMark/>
          </w:tcPr>
          <w:p w14:paraId="1BA11E0C"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p>
        </w:tc>
        <w:tc>
          <w:tcPr>
            <w:tcW w:w="0" w:type="auto"/>
            <w:vAlign w:val="center"/>
            <w:hideMark/>
          </w:tcPr>
          <w:p w14:paraId="0F0A8515"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p>
        </w:tc>
        <w:tc>
          <w:tcPr>
            <w:tcW w:w="900" w:type="dxa"/>
            <w:vAlign w:val="center"/>
            <w:hideMark/>
          </w:tcPr>
          <w:p w14:paraId="21A03E7D"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p>
        </w:tc>
        <w:tc>
          <w:tcPr>
            <w:tcW w:w="993" w:type="dxa"/>
            <w:vAlign w:val="center"/>
            <w:hideMark/>
          </w:tcPr>
          <w:p w14:paraId="1B89FC4E"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p>
        </w:tc>
      </w:tr>
      <w:tr w:rsidR="00A5185A" w:rsidRPr="00A5185A" w14:paraId="02642D5D" w14:textId="77777777" w:rsidTr="00A5185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8895D48" w14:textId="77777777" w:rsidR="00A5185A" w:rsidRPr="00A5185A" w:rsidRDefault="00A5185A" w:rsidP="00BD1B23">
            <w:pPr>
              <w:spacing w:before="100" w:beforeAutospacing="1" w:after="100" w:afterAutospacing="1" w:line="276" w:lineRule="auto"/>
              <w:jc w:val="center"/>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8</w:t>
            </w:r>
          </w:p>
        </w:tc>
        <w:tc>
          <w:tcPr>
            <w:tcW w:w="0" w:type="auto"/>
            <w:vMerge w:val="restart"/>
            <w:vAlign w:val="center"/>
            <w:hideMark/>
          </w:tcPr>
          <w:p w14:paraId="68CC601B"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يتم الجمع بين الأساليب الكمية والنوعية في تقييم المخاطر التشغيلية</w:t>
            </w:r>
            <w:r w:rsidRPr="00A5185A">
              <w:rPr>
                <w:rFonts w:ascii="Simplified Arabic" w:hAnsi="Simplified Arabic" w:cs="Simplified Arabic"/>
                <w:color w:val="000000" w:themeColor="text1"/>
                <w:sz w:val="24"/>
                <w:szCs w:val="24"/>
              </w:rPr>
              <w:t>.</w:t>
            </w:r>
          </w:p>
        </w:tc>
        <w:tc>
          <w:tcPr>
            <w:tcW w:w="0" w:type="auto"/>
            <w:vAlign w:val="center"/>
            <w:hideMark/>
          </w:tcPr>
          <w:p w14:paraId="038FDA8E"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ك 104</w:t>
            </w:r>
          </w:p>
        </w:tc>
        <w:tc>
          <w:tcPr>
            <w:tcW w:w="0" w:type="auto"/>
            <w:vAlign w:val="center"/>
            <w:hideMark/>
          </w:tcPr>
          <w:p w14:paraId="40C03EE5"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136</w:t>
            </w:r>
          </w:p>
        </w:tc>
        <w:tc>
          <w:tcPr>
            <w:tcW w:w="0" w:type="auto"/>
            <w:vAlign w:val="center"/>
            <w:hideMark/>
          </w:tcPr>
          <w:p w14:paraId="2A39B1B5"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56</w:t>
            </w:r>
          </w:p>
        </w:tc>
        <w:tc>
          <w:tcPr>
            <w:tcW w:w="0" w:type="auto"/>
            <w:vAlign w:val="center"/>
            <w:hideMark/>
          </w:tcPr>
          <w:p w14:paraId="0263306B"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20</w:t>
            </w:r>
          </w:p>
        </w:tc>
        <w:tc>
          <w:tcPr>
            <w:tcW w:w="0" w:type="auto"/>
            <w:vAlign w:val="center"/>
            <w:hideMark/>
          </w:tcPr>
          <w:p w14:paraId="32452D2C"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8</w:t>
            </w:r>
          </w:p>
        </w:tc>
        <w:tc>
          <w:tcPr>
            <w:tcW w:w="0" w:type="auto"/>
            <w:vAlign w:val="center"/>
            <w:hideMark/>
          </w:tcPr>
          <w:p w14:paraId="22E2C296"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3.95</w:t>
            </w:r>
          </w:p>
        </w:tc>
        <w:tc>
          <w:tcPr>
            <w:tcW w:w="0" w:type="auto"/>
            <w:vAlign w:val="center"/>
            <w:hideMark/>
          </w:tcPr>
          <w:p w14:paraId="704FB78D"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0.970</w:t>
            </w:r>
          </w:p>
        </w:tc>
        <w:tc>
          <w:tcPr>
            <w:tcW w:w="900" w:type="dxa"/>
            <w:vAlign w:val="center"/>
            <w:hideMark/>
          </w:tcPr>
          <w:p w14:paraId="3D418BDE"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2</w:t>
            </w:r>
          </w:p>
        </w:tc>
        <w:tc>
          <w:tcPr>
            <w:tcW w:w="993" w:type="dxa"/>
            <w:vAlign w:val="center"/>
            <w:hideMark/>
          </w:tcPr>
          <w:p w14:paraId="169F9001"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مرتفعة</w:t>
            </w:r>
          </w:p>
        </w:tc>
      </w:tr>
      <w:tr w:rsidR="00A5185A" w:rsidRPr="00A5185A" w14:paraId="15C882A8" w14:textId="77777777" w:rsidTr="00A5185A">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82D08B3" w14:textId="77777777" w:rsidR="00A5185A" w:rsidRPr="00A5185A" w:rsidRDefault="00A5185A" w:rsidP="00BD1B23">
            <w:pPr>
              <w:spacing w:before="100" w:beforeAutospacing="1" w:after="100" w:afterAutospacing="1" w:line="276" w:lineRule="auto"/>
              <w:jc w:val="center"/>
              <w:rPr>
                <w:rFonts w:ascii="Simplified Arabic" w:hAnsi="Simplified Arabic" w:cs="Simplified Arabic"/>
                <w:color w:val="000000" w:themeColor="text1"/>
                <w:sz w:val="24"/>
                <w:szCs w:val="24"/>
              </w:rPr>
            </w:pPr>
          </w:p>
        </w:tc>
        <w:tc>
          <w:tcPr>
            <w:tcW w:w="0" w:type="auto"/>
            <w:vMerge/>
            <w:vAlign w:val="center"/>
            <w:hideMark/>
          </w:tcPr>
          <w:p w14:paraId="52B3928C"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p>
        </w:tc>
        <w:tc>
          <w:tcPr>
            <w:tcW w:w="0" w:type="auto"/>
            <w:vAlign w:val="center"/>
            <w:hideMark/>
          </w:tcPr>
          <w:p w14:paraId="4E09D555"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 32.1</w:t>
            </w:r>
          </w:p>
        </w:tc>
        <w:tc>
          <w:tcPr>
            <w:tcW w:w="0" w:type="auto"/>
            <w:vAlign w:val="center"/>
            <w:hideMark/>
          </w:tcPr>
          <w:p w14:paraId="6A49FADD"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42.0</w:t>
            </w:r>
          </w:p>
        </w:tc>
        <w:tc>
          <w:tcPr>
            <w:tcW w:w="0" w:type="auto"/>
            <w:vAlign w:val="center"/>
            <w:hideMark/>
          </w:tcPr>
          <w:p w14:paraId="3329DA16"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17.3</w:t>
            </w:r>
          </w:p>
        </w:tc>
        <w:tc>
          <w:tcPr>
            <w:tcW w:w="0" w:type="auto"/>
            <w:vAlign w:val="center"/>
            <w:hideMark/>
          </w:tcPr>
          <w:p w14:paraId="67A043C0"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6.2</w:t>
            </w:r>
          </w:p>
        </w:tc>
        <w:tc>
          <w:tcPr>
            <w:tcW w:w="0" w:type="auto"/>
            <w:vAlign w:val="center"/>
            <w:hideMark/>
          </w:tcPr>
          <w:p w14:paraId="0A53FAB7"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2.5</w:t>
            </w:r>
          </w:p>
        </w:tc>
        <w:tc>
          <w:tcPr>
            <w:tcW w:w="0" w:type="auto"/>
            <w:vAlign w:val="center"/>
            <w:hideMark/>
          </w:tcPr>
          <w:p w14:paraId="52C5E96A"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p>
        </w:tc>
        <w:tc>
          <w:tcPr>
            <w:tcW w:w="0" w:type="auto"/>
            <w:vAlign w:val="center"/>
            <w:hideMark/>
          </w:tcPr>
          <w:p w14:paraId="0D98646C"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p>
        </w:tc>
        <w:tc>
          <w:tcPr>
            <w:tcW w:w="900" w:type="dxa"/>
            <w:vAlign w:val="center"/>
            <w:hideMark/>
          </w:tcPr>
          <w:p w14:paraId="2A513FB4"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p>
        </w:tc>
        <w:tc>
          <w:tcPr>
            <w:tcW w:w="993" w:type="dxa"/>
            <w:vAlign w:val="center"/>
            <w:hideMark/>
          </w:tcPr>
          <w:p w14:paraId="0A05A646"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p>
        </w:tc>
      </w:tr>
      <w:tr w:rsidR="00A5185A" w:rsidRPr="00A5185A" w14:paraId="39C22609" w14:textId="77777777" w:rsidTr="00A5185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gridSpan w:val="7"/>
            <w:vAlign w:val="center"/>
            <w:hideMark/>
          </w:tcPr>
          <w:p w14:paraId="479BF498" w14:textId="28778CAB" w:rsidR="00BD1B23" w:rsidRPr="00A5185A" w:rsidRDefault="00BD1B23" w:rsidP="00BD1B23">
            <w:pPr>
              <w:spacing w:before="100" w:beforeAutospacing="1" w:after="100" w:afterAutospacing="1" w:line="276" w:lineRule="auto"/>
              <w:jc w:val="center"/>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المتوسط العام للبُعد</w:t>
            </w:r>
          </w:p>
        </w:tc>
        <w:tc>
          <w:tcPr>
            <w:tcW w:w="0" w:type="auto"/>
            <w:vAlign w:val="center"/>
            <w:hideMark/>
          </w:tcPr>
          <w:p w14:paraId="45033639" w14:textId="77777777" w:rsidR="00BD1B23" w:rsidRPr="00A5185A" w:rsidRDefault="00BD1B23"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3.94</w:t>
            </w:r>
          </w:p>
        </w:tc>
        <w:tc>
          <w:tcPr>
            <w:tcW w:w="0" w:type="auto"/>
            <w:vAlign w:val="center"/>
            <w:hideMark/>
          </w:tcPr>
          <w:p w14:paraId="2743FBBB" w14:textId="77777777" w:rsidR="00BD1B23" w:rsidRPr="00A5185A" w:rsidRDefault="00BD1B23"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0.884</w:t>
            </w:r>
          </w:p>
        </w:tc>
        <w:tc>
          <w:tcPr>
            <w:tcW w:w="1893" w:type="dxa"/>
            <w:gridSpan w:val="2"/>
            <w:vAlign w:val="center"/>
            <w:hideMark/>
          </w:tcPr>
          <w:p w14:paraId="4F8844BF" w14:textId="77777777" w:rsidR="00BD1B23" w:rsidRPr="00A5185A" w:rsidRDefault="00BD1B23"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مرتفعة</w:t>
            </w:r>
          </w:p>
        </w:tc>
      </w:tr>
    </w:tbl>
    <w:p w14:paraId="6839E828" w14:textId="77777777" w:rsidR="0040569B" w:rsidRPr="00A5185A" w:rsidRDefault="0040569B" w:rsidP="00BD1B23">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A5185A">
        <w:rPr>
          <w:rFonts w:ascii="Simplified Arabic" w:hAnsi="Simplified Arabic" w:cs="Simplified Arabic"/>
          <w:color w:val="000000" w:themeColor="text1"/>
          <w:sz w:val="28"/>
          <w:szCs w:val="28"/>
          <w:rtl/>
        </w:rPr>
        <w:t>يتضح من الجدول أن المتوسط الحسابي العام لبُعد تقييم المخاطر التشغيلية بلغ (3.94) بانحراف معياري (0.884)، وبدرجة موافقة مرتفعة. وقد تصدَّرت الفقرة السادسة المتعلقة باستخدام مصفوفات الخطورة الترتيب بمتوسط (4.00)، مما يدل على وعي إدارة المطار بأهمية التقييم المنهجي للمخاطر</w:t>
      </w:r>
      <w:r w:rsidRPr="00A5185A">
        <w:rPr>
          <w:rFonts w:ascii="Simplified Arabic" w:hAnsi="Simplified Arabic" w:cs="Simplified Arabic"/>
          <w:color w:val="000000" w:themeColor="text1"/>
          <w:sz w:val="28"/>
          <w:szCs w:val="28"/>
        </w:rPr>
        <w:t>.</w:t>
      </w:r>
    </w:p>
    <w:p w14:paraId="108C2BEA" w14:textId="6F1DC2A6" w:rsidR="0040569B" w:rsidRPr="00A5185A" w:rsidRDefault="0040569B" w:rsidP="0084446C">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A5185A">
        <w:rPr>
          <w:rFonts w:ascii="Simplified Arabic" w:hAnsi="Simplified Arabic" w:cs="Simplified Arabic"/>
          <w:b/>
          <w:bCs/>
          <w:color w:val="000000" w:themeColor="text1"/>
          <w:sz w:val="32"/>
          <w:szCs w:val="32"/>
          <w:rtl/>
        </w:rPr>
        <w:lastRenderedPageBreak/>
        <w:t>البُعد الثالث: الاستجابة للمخاطر التشغيلية</w:t>
      </w:r>
    </w:p>
    <w:p w14:paraId="6C7D5A44" w14:textId="1C408050" w:rsidR="0040569B" w:rsidRPr="00A5185A" w:rsidRDefault="0040569B" w:rsidP="00BD1B23">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A5185A">
        <w:rPr>
          <w:rFonts w:ascii="Simplified Arabic" w:hAnsi="Simplified Arabic" w:cs="Simplified Arabic"/>
          <w:b/>
          <w:bCs/>
          <w:color w:val="000000" w:themeColor="text1"/>
          <w:sz w:val="28"/>
          <w:szCs w:val="28"/>
          <w:rtl/>
        </w:rPr>
        <w:t>جدول (</w:t>
      </w:r>
      <w:r w:rsidR="00BD1B23" w:rsidRPr="00A5185A">
        <w:rPr>
          <w:rFonts w:ascii="Simplified Arabic" w:hAnsi="Simplified Arabic" w:cs="Simplified Arabic" w:hint="cs"/>
          <w:b/>
          <w:bCs/>
          <w:color w:val="000000" w:themeColor="text1"/>
          <w:sz w:val="28"/>
          <w:szCs w:val="28"/>
          <w:rtl/>
        </w:rPr>
        <w:t>4 - 3</w:t>
      </w:r>
      <w:r w:rsidRPr="00A5185A">
        <w:rPr>
          <w:rFonts w:ascii="Simplified Arabic" w:hAnsi="Simplified Arabic" w:cs="Simplified Arabic"/>
          <w:b/>
          <w:bCs/>
          <w:color w:val="000000" w:themeColor="text1"/>
          <w:sz w:val="28"/>
          <w:szCs w:val="28"/>
          <w:rtl/>
        </w:rPr>
        <w:t>): التكرارات والنسب المئوية والمتوسطات الحسابية والانحرافات المعيارية لفقرات بُعد الاستجابة للمخاطر التشغيلية</w:t>
      </w:r>
    </w:p>
    <w:tbl>
      <w:tblPr>
        <w:tblStyle w:val="GridTable4-Accent1"/>
        <w:bidiVisual/>
        <w:tblW w:w="9345" w:type="dxa"/>
        <w:jc w:val="center"/>
        <w:tblLook w:val="04A0" w:firstRow="1" w:lastRow="0" w:firstColumn="1" w:lastColumn="0" w:noHBand="0" w:noVBand="1"/>
      </w:tblPr>
      <w:tblGrid>
        <w:gridCol w:w="486"/>
        <w:gridCol w:w="2108"/>
        <w:gridCol w:w="672"/>
        <w:gridCol w:w="672"/>
        <w:gridCol w:w="672"/>
        <w:gridCol w:w="661"/>
        <w:gridCol w:w="661"/>
        <w:gridCol w:w="856"/>
        <w:gridCol w:w="873"/>
        <w:gridCol w:w="833"/>
        <w:gridCol w:w="851"/>
      </w:tblGrid>
      <w:tr w:rsidR="00A5185A" w:rsidRPr="00A5185A" w14:paraId="6C6679C8" w14:textId="77777777" w:rsidTr="00A5185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FFCCDA1" w14:textId="77777777" w:rsidR="0040569B" w:rsidRPr="00A5185A" w:rsidRDefault="0040569B" w:rsidP="00BD1B23">
            <w:pPr>
              <w:spacing w:before="100" w:beforeAutospacing="1" w:after="100" w:afterAutospacing="1" w:line="276" w:lineRule="auto"/>
              <w:jc w:val="center"/>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م</w:t>
            </w:r>
          </w:p>
        </w:tc>
        <w:tc>
          <w:tcPr>
            <w:tcW w:w="0" w:type="auto"/>
            <w:vAlign w:val="center"/>
            <w:hideMark/>
          </w:tcPr>
          <w:p w14:paraId="406954C2" w14:textId="77777777" w:rsidR="0040569B" w:rsidRPr="00A5185A" w:rsidRDefault="0040569B" w:rsidP="00BD1B23">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الفقرة</w:t>
            </w:r>
          </w:p>
        </w:tc>
        <w:tc>
          <w:tcPr>
            <w:tcW w:w="0" w:type="auto"/>
            <w:vAlign w:val="center"/>
            <w:hideMark/>
          </w:tcPr>
          <w:p w14:paraId="23E563F4" w14:textId="77777777" w:rsidR="0040569B" w:rsidRPr="00A5185A" w:rsidRDefault="0040569B" w:rsidP="00BD1B23">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موافق بشدة</w:t>
            </w:r>
          </w:p>
        </w:tc>
        <w:tc>
          <w:tcPr>
            <w:tcW w:w="0" w:type="auto"/>
            <w:vAlign w:val="center"/>
            <w:hideMark/>
          </w:tcPr>
          <w:p w14:paraId="32385A70" w14:textId="77777777" w:rsidR="0040569B" w:rsidRPr="00A5185A" w:rsidRDefault="0040569B" w:rsidP="00BD1B23">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موافق</w:t>
            </w:r>
          </w:p>
        </w:tc>
        <w:tc>
          <w:tcPr>
            <w:tcW w:w="0" w:type="auto"/>
            <w:vAlign w:val="center"/>
            <w:hideMark/>
          </w:tcPr>
          <w:p w14:paraId="36F24983" w14:textId="77777777" w:rsidR="0040569B" w:rsidRPr="00A5185A" w:rsidRDefault="0040569B" w:rsidP="00BD1B23">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محايد</w:t>
            </w:r>
          </w:p>
        </w:tc>
        <w:tc>
          <w:tcPr>
            <w:tcW w:w="0" w:type="auto"/>
            <w:vAlign w:val="center"/>
            <w:hideMark/>
          </w:tcPr>
          <w:p w14:paraId="07FB03BB" w14:textId="77777777" w:rsidR="0040569B" w:rsidRPr="00A5185A" w:rsidRDefault="0040569B" w:rsidP="00BD1B23">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غير موافق</w:t>
            </w:r>
          </w:p>
        </w:tc>
        <w:tc>
          <w:tcPr>
            <w:tcW w:w="0" w:type="auto"/>
            <w:vAlign w:val="center"/>
            <w:hideMark/>
          </w:tcPr>
          <w:p w14:paraId="43CAC7F1" w14:textId="77777777" w:rsidR="0040569B" w:rsidRPr="00A5185A" w:rsidRDefault="0040569B" w:rsidP="00BD1B23">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غير موافق بشدة</w:t>
            </w:r>
          </w:p>
        </w:tc>
        <w:tc>
          <w:tcPr>
            <w:tcW w:w="0" w:type="auto"/>
            <w:vAlign w:val="center"/>
            <w:hideMark/>
          </w:tcPr>
          <w:p w14:paraId="55654C6E" w14:textId="77777777" w:rsidR="0040569B" w:rsidRPr="00A5185A" w:rsidRDefault="0040569B" w:rsidP="00BD1B23">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المتوسط الحسابي</w:t>
            </w:r>
          </w:p>
        </w:tc>
        <w:tc>
          <w:tcPr>
            <w:tcW w:w="0" w:type="auto"/>
            <w:vAlign w:val="center"/>
            <w:hideMark/>
          </w:tcPr>
          <w:p w14:paraId="2A31F6AC" w14:textId="77777777" w:rsidR="0040569B" w:rsidRPr="00A5185A" w:rsidRDefault="0040569B" w:rsidP="00BD1B23">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الانحراف المعياري</w:t>
            </w:r>
          </w:p>
        </w:tc>
        <w:tc>
          <w:tcPr>
            <w:tcW w:w="833" w:type="dxa"/>
            <w:vAlign w:val="center"/>
            <w:hideMark/>
          </w:tcPr>
          <w:p w14:paraId="59D0EEBD" w14:textId="77777777" w:rsidR="0040569B" w:rsidRPr="00A5185A" w:rsidRDefault="0040569B" w:rsidP="00BD1B23">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الترتيب</w:t>
            </w:r>
          </w:p>
        </w:tc>
        <w:tc>
          <w:tcPr>
            <w:tcW w:w="851" w:type="dxa"/>
            <w:vAlign w:val="center"/>
            <w:hideMark/>
          </w:tcPr>
          <w:p w14:paraId="3F63A2B9" w14:textId="77777777" w:rsidR="0040569B" w:rsidRPr="00A5185A" w:rsidRDefault="0040569B" w:rsidP="00BD1B23">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درجة الموافقة</w:t>
            </w:r>
          </w:p>
        </w:tc>
      </w:tr>
      <w:tr w:rsidR="00A5185A" w:rsidRPr="00A5185A" w14:paraId="67A265A1" w14:textId="77777777" w:rsidTr="00A5185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25AE10C" w14:textId="77777777" w:rsidR="00A5185A" w:rsidRPr="00A5185A" w:rsidRDefault="00A5185A" w:rsidP="00BD1B23">
            <w:pPr>
              <w:spacing w:before="100" w:beforeAutospacing="1" w:after="100" w:afterAutospacing="1" w:line="276" w:lineRule="auto"/>
              <w:jc w:val="center"/>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9</w:t>
            </w:r>
          </w:p>
        </w:tc>
        <w:tc>
          <w:tcPr>
            <w:tcW w:w="0" w:type="auto"/>
            <w:vMerge w:val="restart"/>
            <w:vAlign w:val="center"/>
            <w:hideMark/>
          </w:tcPr>
          <w:p w14:paraId="637858B5"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تتوفر لدى إدارة المطار خطط استجابة معتمدة للتعامل مع المخاطر التشغيلية</w:t>
            </w:r>
            <w:r w:rsidRPr="00A5185A">
              <w:rPr>
                <w:rFonts w:ascii="Simplified Arabic" w:hAnsi="Simplified Arabic" w:cs="Simplified Arabic"/>
                <w:color w:val="000000" w:themeColor="text1"/>
                <w:sz w:val="24"/>
                <w:szCs w:val="24"/>
              </w:rPr>
              <w:t>.</w:t>
            </w:r>
          </w:p>
        </w:tc>
        <w:tc>
          <w:tcPr>
            <w:tcW w:w="0" w:type="auto"/>
            <w:vAlign w:val="center"/>
            <w:hideMark/>
          </w:tcPr>
          <w:p w14:paraId="1AEFFF4F"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ك 118</w:t>
            </w:r>
          </w:p>
        </w:tc>
        <w:tc>
          <w:tcPr>
            <w:tcW w:w="0" w:type="auto"/>
            <w:vAlign w:val="center"/>
            <w:hideMark/>
          </w:tcPr>
          <w:p w14:paraId="04222E3A"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136</w:t>
            </w:r>
          </w:p>
        </w:tc>
        <w:tc>
          <w:tcPr>
            <w:tcW w:w="0" w:type="auto"/>
            <w:vAlign w:val="center"/>
            <w:hideMark/>
          </w:tcPr>
          <w:p w14:paraId="2E542736"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48</w:t>
            </w:r>
          </w:p>
        </w:tc>
        <w:tc>
          <w:tcPr>
            <w:tcW w:w="0" w:type="auto"/>
            <w:vAlign w:val="center"/>
            <w:hideMark/>
          </w:tcPr>
          <w:p w14:paraId="6D7108AC"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14</w:t>
            </w:r>
          </w:p>
        </w:tc>
        <w:tc>
          <w:tcPr>
            <w:tcW w:w="0" w:type="auto"/>
            <w:vAlign w:val="center"/>
            <w:hideMark/>
          </w:tcPr>
          <w:p w14:paraId="2466A852"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8</w:t>
            </w:r>
          </w:p>
        </w:tc>
        <w:tc>
          <w:tcPr>
            <w:tcW w:w="0" w:type="auto"/>
            <w:vAlign w:val="center"/>
            <w:hideMark/>
          </w:tcPr>
          <w:p w14:paraId="115412C1"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4.06</w:t>
            </w:r>
          </w:p>
        </w:tc>
        <w:tc>
          <w:tcPr>
            <w:tcW w:w="0" w:type="auto"/>
            <w:vAlign w:val="center"/>
            <w:hideMark/>
          </w:tcPr>
          <w:p w14:paraId="61603C18"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0.937</w:t>
            </w:r>
          </w:p>
        </w:tc>
        <w:tc>
          <w:tcPr>
            <w:tcW w:w="833" w:type="dxa"/>
            <w:vAlign w:val="center"/>
            <w:hideMark/>
          </w:tcPr>
          <w:p w14:paraId="43EE5795"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1</w:t>
            </w:r>
          </w:p>
        </w:tc>
        <w:tc>
          <w:tcPr>
            <w:tcW w:w="851" w:type="dxa"/>
            <w:vAlign w:val="center"/>
            <w:hideMark/>
          </w:tcPr>
          <w:p w14:paraId="29A2DA6E"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مرتفعة</w:t>
            </w:r>
          </w:p>
        </w:tc>
      </w:tr>
      <w:tr w:rsidR="00A5185A" w:rsidRPr="00A5185A" w14:paraId="7A1F20F9" w14:textId="77777777" w:rsidTr="00A5185A">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C21D01E" w14:textId="77777777" w:rsidR="00A5185A" w:rsidRPr="00A5185A" w:rsidRDefault="00A5185A" w:rsidP="00BD1B23">
            <w:pPr>
              <w:spacing w:before="100" w:beforeAutospacing="1" w:after="100" w:afterAutospacing="1" w:line="276" w:lineRule="auto"/>
              <w:jc w:val="center"/>
              <w:rPr>
                <w:rFonts w:ascii="Simplified Arabic" w:hAnsi="Simplified Arabic" w:cs="Simplified Arabic"/>
                <w:color w:val="000000" w:themeColor="text1"/>
                <w:sz w:val="24"/>
                <w:szCs w:val="24"/>
              </w:rPr>
            </w:pPr>
          </w:p>
        </w:tc>
        <w:tc>
          <w:tcPr>
            <w:tcW w:w="0" w:type="auto"/>
            <w:vMerge/>
            <w:vAlign w:val="center"/>
            <w:hideMark/>
          </w:tcPr>
          <w:p w14:paraId="1839E7B1"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p>
        </w:tc>
        <w:tc>
          <w:tcPr>
            <w:tcW w:w="0" w:type="auto"/>
            <w:vAlign w:val="center"/>
            <w:hideMark/>
          </w:tcPr>
          <w:p w14:paraId="007A2E26"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 36.4</w:t>
            </w:r>
          </w:p>
        </w:tc>
        <w:tc>
          <w:tcPr>
            <w:tcW w:w="0" w:type="auto"/>
            <w:vAlign w:val="center"/>
            <w:hideMark/>
          </w:tcPr>
          <w:p w14:paraId="6A4907CC"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42.0</w:t>
            </w:r>
          </w:p>
        </w:tc>
        <w:tc>
          <w:tcPr>
            <w:tcW w:w="0" w:type="auto"/>
            <w:vAlign w:val="center"/>
            <w:hideMark/>
          </w:tcPr>
          <w:p w14:paraId="0EBD0C75"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14.8</w:t>
            </w:r>
          </w:p>
        </w:tc>
        <w:tc>
          <w:tcPr>
            <w:tcW w:w="0" w:type="auto"/>
            <w:vAlign w:val="center"/>
            <w:hideMark/>
          </w:tcPr>
          <w:p w14:paraId="0593A04D"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4.3</w:t>
            </w:r>
          </w:p>
        </w:tc>
        <w:tc>
          <w:tcPr>
            <w:tcW w:w="0" w:type="auto"/>
            <w:vAlign w:val="center"/>
            <w:hideMark/>
          </w:tcPr>
          <w:p w14:paraId="0B795B81"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2.5</w:t>
            </w:r>
          </w:p>
        </w:tc>
        <w:tc>
          <w:tcPr>
            <w:tcW w:w="0" w:type="auto"/>
            <w:vAlign w:val="center"/>
            <w:hideMark/>
          </w:tcPr>
          <w:p w14:paraId="49B819D0"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p>
        </w:tc>
        <w:tc>
          <w:tcPr>
            <w:tcW w:w="0" w:type="auto"/>
            <w:vAlign w:val="center"/>
            <w:hideMark/>
          </w:tcPr>
          <w:p w14:paraId="36C31203"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p>
        </w:tc>
        <w:tc>
          <w:tcPr>
            <w:tcW w:w="833" w:type="dxa"/>
            <w:vAlign w:val="center"/>
            <w:hideMark/>
          </w:tcPr>
          <w:p w14:paraId="7496C192"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p>
        </w:tc>
        <w:tc>
          <w:tcPr>
            <w:tcW w:w="851" w:type="dxa"/>
            <w:vAlign w:val="center"/>
            <w:hideMark/>
          </w:tcPr>
          <w:p w14:paraId="568CFEFD"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p>
        </w:tc>
      </w:tr>
      <w:tr w:rsidR="00A5185A" w:rsidRPr="00A5185A" w14:paraId="181282B0" w14:textId="77777777" w:rsidTr="00A5185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740F455" w14:textId="77777777" w:rsidR="00A5185A" w:rsidRPr="00A5185A" w:rsidRDefault="00A5185A" w:rsidP="00BD1B23">
            <w:pPr>
              <w:spacing w:before="100" w:beforeAutospacing="1" w:after="100" w:afterAutospacing="1" w:line="276" w:lineRule="auto"/>
              <w:jc w:val="center"/>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10</w:t>
            </w:r>
          </w:p>
        </w:tc>
        <w:tc>
          <w:tcPr>
            <w:tcW w:w="0" w:type="auto"/>
            <w:vMerge w:val="restart"/>
            <w:vAlign w:val="center"/>
            <w:hideMark/>
          </w:tcPr>
          <w:p w14:paraId="31EA2EBB"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تُختار استراتيجية الاستجابة (تجنب/تخفيف/نقل/قبول) وفق طبيعة كل خطر</w:t>
            </w:r>
            <w:r w:rsidRPr="00A5185A">
              <w:rPr>
                <w:rFonts w:ascii="Simplified Arabic" w:hAnsi="Simplified Arabic" w:cs="Simplified Arabic"/>
                <w:color w:val="000000" w:themeColor="text1"/>
                <w:sz w:val="24"/>
                <w:szCs w:val="24"/>
              </w:rPr>
              <w:t>.</w:t>
            </w:r>
          </w:p>
        </w:tc>
        <w:tc>
          <w:tcPr>
            <w:tcW w:w="0" w:type="auto"/>
            <w:vAlign w:val="center"/>
            <w:hideMark/>
          </w:tcPr>
          <w:p w14:paraId="000F8B36"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ك 102</w:t>
            </w:r>
          </w:p>
        </w:tc>
        <w:tc>
          <w:tcPr>
            <w:tcW w:w="0" w:type="auto"/>
            <w:vAlign w:val="center"/>
            <w:hideMark/>
          </w:tcPr>
          <w:p w14:paraId="6F5C50D5"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142</w:t>
            </w:r>
          </w:p>
        </w:tc>
        <w:tc>
          <w:tcPr>
            <w:tcW w:w="0" w:type="auto"/>
            <w:vAlign w:val="center"/>
            <w:hideMark/>
          </w:tcPr>
          <w:p w14:paraId="439600C1"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54</w:t>
            </w:r>
          </w:p>
        </w:tc>
        <w:tc>
          <w:tcPr>
            <w:tcW w:w="0" w:type="auto"/>
            <w:vAlign w:val="center"/>
            <w:hideMark/>
          </w:tcPr>
          <w:p w14:paraId="6CA7B9A9"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18</w:t>
            </w:r>
          </w:p>
        </w:tc>
        <w:tc>
          <w:tcPr>
            <w:tcW w:w="0" w:type="auto"/>
            <w:vAlign w:val="center"/>
            <w:hideMark/>
          </w:tcPr>
          <w:p w14:paraId="798A8885"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8</w:t>
            </w:r>
          </w:p>
        </w:tc>
        <w:tc>
          <w:tcPr>
            <w:tcW w:w="0" w:type="auto"/>
            <w:vAlign w:val="center"/>
            <w:hideMark/>
          </w:tcPr>
          <w:p w14:paraId="52A44788"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3.96</w:t>
            </w:r>
          </w:p>
        </w:tc>
        <w:tc>
          <w:tcPr>
            <w:tcW w:w="0" w:type="auto"/>
            <w:vAlign w:val="center"/>
            <w:hideMark/>
          </w:tcPr>
          <w:p w14:paraId="035917EF"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0.945</w:t>
            </w:r>
          </w:p>
        </w:tc>
        <w:tc>
          <w:tcPr>
            <w:tcW w:w="833" w:type="dxa"/>
            <w:vAlign w:val="center"/>
            <w:hideMark/>
          </w:tcPr>
          <w:p w14:paraId="0BF7D20B"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3</w:t>
            </w:r>
          </w:p>
        </w:tc>
        <w:tc>
          <w:tcPr>
            <w:tcW w:w="851" w:type="dxa"/>
            <w:vAlign w:val="center"/>
            <w:hideMark/>
          </w:tcPr>
          <w:p w14:paraId="3D419589"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مرتفعة</w:t>
            </w:r>
          </w:p>
        </w:tc>
      </w:tr>
      <w:tr w:rsidR="00A5185A" w:rsidRPr="00A5185A" w14:paraId="3C4768DF" w14:textId="77777777" w:rsidTr="00A5185A">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92C4C38" w14:textId="77777777" w:rsidR="00A5185A" w:rsidRPr="00A5185A" w:rsidRDefault="00A5185A" w:rsidP="00BD1B23">
            <w:pPr>
              <w:spacing w:before="100" w:beforeAutospacing="1" w:after="100" w:afterAutospacing="1" w:line="276" w:lineRule="auto"/>
              <w:jc w:val="center"/>
              <w:rPr>
                <w:rFonts w:ascii="Simplified Arabic" w:hAnsi="Simplified Arabic" w:cs="Simplified Arabic"/>
                <w:color w:val="000000" w:themeColor="text1"/>
                <w:sz w:val="24"/>
                <w:szCs w:val="24"/>
              </w:rPr>
            </w:pPr>
          </w:p>
        </w:tc>
        <w:tc>
          <w:tcPr>
            <w:tcW w:w="0" w:type="auto"/>
            <w:vMerge/>
            <w:vAlign w:val="center"/>
            <w:hideMark/>
          </w:tcPr>
          <w:p w14:paraId="5374AF3F"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p>
        </w:tc>
        <w:tc>
          <w:tcPr>
            <w:tcW w:w="0" w:type="auto"/>
            <w:vAlign w:val="center"/>
            <w:hideMark/>
          </w:tcPr>
          <w:p w14:paraId="3E73F8DA"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 31.5</w:t>
            </w:r>
          </w:p>
        </w:tc>
        <w:tc>
          <w:tcPr>
            <w:tcW w:w="0" w:type="auto"/>
            <w:vAlign w:val="center"/>
            <w:hideMark/>
          </w:tcPr>
          <w:p w14:paraId="021E8B6E"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43.8</w:t>
            </w:r>
          </w:p>
        </w:tc>
        <w:tc>
          <w:tcPr>
            <w:tcW w:w="0" w:type="auto"/>
            <w:vAlign w:val="center"/>
            <w:hideMark/>
          </w:tcPr>
          <w:p w14:paraId="68D7B255"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16.7</w:t>
            </w:r>
          </w:p>
        </w:tc>
        <w:tc>
          <w:tcPr>
            <w:tcW w:w="0" w:type="auto"/>
            <w:vAlign w:val="center"/>
            <w:hideMark/>
          </w:tcPr>
          <w:p w14:paraId="35E149A3"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5.6</w:t>
            </w:r>
          </w:p>
        </w:tc>
        <w:tc>
          <w:tcPr>
            <w:tcW w:w="0" w:type="auto"/>
            <w:vAlign w:val="center"/>
            <w:hideMark/>
          </w:tcPr>
          <w:p w14:paraId="1ED2CC22"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2.5</w:t>
            </w:r>
          </w:p>
        </w:tc>
        <w:tc>
          <w:tcPr>
            <w:tcW w:w="0" w:type="auto"/>
            <w:vAlign w:val="center"/>
            <w:hideMark/>
          </w:tcPr>
          <w:p w14:paraId="17EDE6A2"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p>
        </w:tc>
        <w:tc>
          <w:tcPr>
            <w:tcW w:w="0" w:type="auto"/>
            <w:vAlign w:val="center"/>
            <w:hideMark/>
          </w:tcPr>
          <w:p w14:paraId="1CB583C2"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p>
        </w:tc>
        <w:tc>
          <w:tcPr>
            <w:tcW w:w="833" w:type="dxa"/>
            <w:vAlign w:val="center"/>
            <w:hideMark/>
          </w:tcPr>
          <w:p w14:paraId="7A8C7813"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p>
        </w:tc>
        <w:tc>
          <w:tcPr>
            <w:tcW w:w="851" w:type="dxa"/>
            <w:vAlign w:val="center"/>
            <w:hideMark/>
          </w:tcPr>
          <w:p w14:paraId="79E75F7E"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p>
        </w:tc>
      </w:tr>
      <w:tr w:rsidR="00A5185A" w:rsidRPr="00A5185A" w14:paraId="3E225B01" w14:textId="77777777" w:rsidTr="00A5185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A8F15D8" w14:textId="77777777" w:rsidR="00A5185A" w:rsidRPr="00A5185A" w:rsidRDefault="00A5185A" w:rsidP="00BD1B23">
            <w:pPr>
              <w:spacing w:before="100" w:beforeAutospacing="1" w:after="100" w:afterAutospacing="1" w:line="276" w:lineRule="auto"/>
              <w:jc w:val="center"/>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11</w:t>
            </w:r>
          </w:p>
        </w:tc>
        <w:tc>
          <w:tcPr>
            <w:tcW w:w="0" w:type="auto"/>
            <w:vMerge w:val="restart"/>
            <w:vAlign w:val="center"/>
            <w:hideMark/>
          </w:tcPr>
          <w:p w14:paraId="7E45C958"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تتوفر الموارد المادية والبشرية الكافية لتنفيذ خطط الاستجابة للمخاطر</w:t>
            </w:r>
            <w:r w:rsidRPr="00A5185A">
              <w:rPr>
                <w:rFonts w:ascii="Simplified Arabic" w:hAnsi="Simplified Arabic" w:cs="Simplified Arabic"/>
                <w:color w:val="000000" w:themeColor="text1"/>
                <w:sz w:val="24"/>
                <w:szCs w:val="24"/>
              </w:rPr>
              <w:t>.</w:t>
            </w:r>
          </w:p>
        </w:tc>
        <w:tc>
          <w:tcPr>
            <w:tcW w:w="0" w:type="auto"/>
            <w:vAlign w:val="center"/>
            <w:hideMark/>
          </w:tcPr>
          <w:p w14:paraId="564A38EB"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ك 96</w:t>
            </w:r>
          </w:p>
        </w:tc>
        <w:tc>
          <w:tcPr>
            <w:tcW w:w="0" w:type="auto"/>
            <w:vAlign w:val="center"/>
            <w:hideMark/>
          </w:tcPr>
          <w:p w14:paraId="78766443"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138</w:t>
            </w:r>
          </w:p>
        </w:tc>
        <w:tc>
          <w:tcPr>
            <w:tcW w:w="0" w:type="auto"/>
            <w:vAlign w:val="center"/>
            <w:hideMark/>
          </w:tcPr>
          <w:p w14:paraId="70F156D2"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60</w:t>
            </w:r>
          </w:p>
        </w:tc>
        <w:tc>
          <w:tcPr>
            <w:tcW w:w="0" w:type="auto"/>
            <w:vAlign w:val="center"/>
            <w:hideMark/>
          </w:tcPr>
          <w:p w14:paraId="759CB97C"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22</w:t>
            </w:r>
          </w:p>
        </w:tc>
        <w:tc>
          <w:tcPr>
            <w:tcW w:w="0" w:type="auto"/>
            <w:vAlign w:val="center"/>
            <w:hideMark/>
          </w:tcPr>
          <w:p w14:paraId="1884CC5A"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8</w:t>
            </w:r>
          </w:p>
        </w:tc>
        <w:tc>
          <w:tcPr>
            <w:tcW w:w="0" w:type="auto"/>
            <w:vAlign w:val="center"/>
            <w:hideMark/>
          </w:tcPr>
          <w:p w14:paraId="39A04760"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3.90</w:t>
            </w:r>
          </w:p>
        </w:tc>
        <w:tc>
          <w:tcPr>
            <w:tcW w:w="0" w:type="auto"/>
            <w:vAlign w:val="center"/>
            <w:hideMark/>
          </w:tcPr>
          <w:p w14:paraId="54DF0DEF"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0.973</w:t>
            </w:r>
          </w:p>
        </w:tc>
        <w:tc>
          <w:tcPr>
            <w:tcW w:w="833" w:type="dxa"/>
            <w:vAlign w:val="center"/>
            <w:hideMark/>
          </w:tcPr>
          <w:p w14:paraId="0C265E6C"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4</w:t>
            </w:r>
          </w:p>
        </w:tc>
        <w:tc>
          <w:tcPr>
            <w:tcW w:w="851" w:type="dxa"/>
            <w:vAlign w:val="center"/>
            <w:hideMark/>
          </w:tcPr>
          <w:p w14:paraId="37010B7C"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مرتفعة</w:t>
            </w:r>
          </w:p>
        </w:tc>
      </w:tr>
      <w:tr w:rsidR="00A5185A" w:rsidRPr="00A5185A" w14:paraId="399FEB5E" w14:textId="77777777" w:rsidTr="00A5185A">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70A0FBA" w14:textId="77777777" w:rsidR="00A5185A" w:rsidRPr="00A5185A" w:rsidRDefault="00A5185A" w:rsidP="00BD1B23">
            <w:pPr>
              <w:spacing w:before="100" w:beforeAutospacing="1" w:after="100" w:afterAutospacing="1" w:line="276" w:lineRule="auto"/>
              <w:jc w:val="center"/>
              <w:rPr>
                <w:rFonts w:ascii="Simplified Arabic" w:hAnsi="Simplified Arabic" w:cs="Simplified Arabic"/>
                <w:color w:val="000000" w:themeColor="text1"/>
                <w:sz w:val="24"/>
                <w:szCs w:val="24"/>
              </w:rPr>
            </w:pPr>
          </w:p>
        </w:tc>
        <w:tc>
          <w:tcPr>
            <w:tcW w:w="0" w:type="auto"/>
            <w:vMerge/>
            <w:vAlign w:val="center"/>
            <w:hideMark/>
          </w:tcPr>
          <w:p w14:paraId="680A2EA8"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p>
        </w:tc>
        <w:tc>
          <w:tcPr>
            <w:tcW w:w="0" w:type="auto"/>
            <w:vAlign w:val="center"/>
            <w:hideMark/>
          </w:tcPr>
          <w:p w14:paraId="69ACC5EF"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 29.6</w:t>
            </w:r>
          </w:p>
        </w:tc>
        <w:tc>
          <w:tcPr>
            <w:tcW w:w="0" w:type="auto"/>
            <w:vAlign w:val="center"/>
            <w:hideMark/>
          </w:tcPr>
          <w:p w14:paraId="2432590A"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42.6</w:t>
            </w:r>
          </w:p>
        </w:tc>
        <w:tc>
          <w:tcPr>
            <w:tcW w:w="0" w:type="auto"/>
            <w:vAlign w:val="center"/>
            <w:hideMark/>
          </w:tcPr>
          <w:p w14:paraId="3A8E87BC"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18.5</w:t>
            </w:r>
          </w:p>
        </w:tc>
        <w:tc>
          <w:tcPr>
            <w:tcW w:w="0" w:type="auto"/>
            <w:vAlign w:val="center"/>
            <w:hideMark/>
          </w:tcPr>
          <w:p w14:paraId="08FA0C7E"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6.8</w:t>
            </w:r>
          </w:p>
        </w:tc>
        <w:tc>
          <w:tcPr>
            <w:tcW w:w="0" w:type="auto"/>
            <w:vAlign w:val="center"/>
            <w:hideMark/>
          </w:tcPr>
          <w:p w14:paraId="7BBE0567"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2.5</w:t>
            </w:r>
          </w:p>
        </w:tc>
        <w:tc>
          <w:tcPr>
            <w:tcW w:w="0" w:type="auto"/>
            <w:vAlign w:val="center"/>
            <w:hideMark/>
          </w:tcPr>
          <w:p w14:paraId="43E23322"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p>
        </w:tc>
        <w:tc>
          <w:tcPr>
            <w:tcW w:w="0" w:type="auto"/>
            <w:vAlign w:val="center"/>
            <w:hideMark/>
          </w:tcPr>
          <w:p w14:paraId="57D07CC9"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p>
        </w:tc>
        <w:tc>
          <w:tcPr>
            <w:tcW w:w="833" w:type="dxa"/>
            <w:vAlign w:val="center"/>
            <w:hideMark/>
          </w:tcPr>
          <w:p w14:paraId="74501843"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p>
        </w:tc>
        <w:tc>
          <w:tcPr>
            <w:tcW w:w="851" w:type="dxa"/>
            <w:vAlign w:val="center"/>
            <w:hideMark/>
          </w:tcPr>
          <w:p w14:paraId="3FBFBC19"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p>
        </w:tc>
      </w:tr>
      <w:tr w:rsidR="00A5185A" w:rsidRPr="00A5185A" w14:paraId="0BD3E296" w14:textId="77777777" w:rsidTr="00A5185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7153849" w14:textId="77777777" w:rsidR="00A5185A" w:rsidRPr="00A5185A" w:rsidRDefault="00A5185A" w:rsidP="00BD1B23">
            <w:pPr>
              <w:spacing w:before="100" w:beforeAutospacing="1" w:after="100" w:afterAutospacing="1" w:line="276" w:lineRule="auto"/>
              <w:jc w:val="center"/>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12</w:t>
            </w:r>
          </w:p>
        </w:tc>
        <w:tc>
          <w:tcPr>
            <w:tcW w:w="0" w:type="auto"/>
            <w:vMerge w:val="restart"/>
            <w:vAlign w:val="center"/>
            <w:hideMark/>
          </w:tcPr>
          <w:p w14:paraId="141D18C5"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يُجرى تأهيل العاملين بصفة دورية على تنفيذ خطط الاستجابة للمخاطر</w:t>
            </w:r>
            <w:r w:rsidRPr="00A5185A">
              <w:rPr>
                <w:rFonts w:ascii="Simplified Arabic" w:hAnsi="Simplified Arabic" w:cs="Simplified Arabic"/>
                <w:color w:val="000000" w:themeColor="text1"/>
                <w:sz w:val="24"/>
                <w:szCs w:val="24"/>
              </w:rPr>
              <w:t>.</w:t>
            </w:r>
          </w:p>
        </w:tc>
        <w:tc>
          <w:tcPr>
            <w:tcW w:w="0" w:type="auto"/>
            <w:vAlign w:val="center"/>
            <w:hideMark/>
          </w:tcPr>
          <w:p w14:paraId="3B4C05A6"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ك 110</w:t>
            </w:r>
          </w:p>
        </w:tc>
        <w:tc>
          <w:tcPr>
            <w:tcW w:w="0" w:type="auto"/>
            <w:vAlign w:val="center"/>
            <w:hideMark/>
          </w:tcPr>
          <w:p w14:paraId="6E81811A"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138</w:t>
            </w:r>
          </w:p>
        </w:tc>
        <w:tc>
          <w:tcPr>
            <w:tcW w:w="0" w:type="auto"/>
            <w:vAlign w:val="center"/>
            <w:hideMark/>
          </w:tcPr>
          <w:p w14:paraId="7942AD71"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52</w:t>
            </w:r>
          </w:p>
        </w:tc>
        <w:tc>
          <w:tcPr>
            <w:tcW w:w="0" w:type="auto"/>
            <w:vAlign w:val="center"/>
            <w:hideMark/>
          </w:tcPr>
          <w:p w14:paraId="0E04B094"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16</w:t>
            </w:r>
          </w:p>
        </w:tc>
        <w:tc>
          <w:tcPr>
            <w:tcW w:w="0" w:type="auto"/>
            <w:vAlign w:val="center"/>
            <w:hideMark/>
          </w:tcPr>
          <w:p w14:paraId="64F6E03A"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8</w:t>
            </w:r>
          </w:p>
        </w:tc>
        <w:tc>
          <w:tcPr>
            <w:tcW w:w="0" w:type="auto"/>
            <w:vAlign w:val="center"/>
            <w:hideMark/>
          </w:tcPr>
          <w:p w14:paraId="6E04EF54"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4.01</w:t>
            </w:r>
          </w:p>
        </w:tc>
        <w:tc>
          <w:tcPr>
            <w:tcW w:w="0" w:type="auto"/>
            <w:vAlign w:val="center"/>
            <w:hideMark/>
          </w:tcPr>
          <w:p w14:paraId="4E5E56B0"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0.946</w:t>
            </w:r>
          </w:p>
        </w:tc>
        <w:tc>
          <w:tcPr>
            <w:tcW w:w="833" w:type="dxa"/>
            <w:vAlign w:val="center"/>
            <w:hideMark/>
          </w:tcPr>
          <w:p w14:paraId="14306A71"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2</w:t>
            </w:r>
          </w:p>
        </w:tc>
        <w:tc>
          <w:tcPr>
            <w:tcW w:w="851" w:type="dxa"/>
            <w:vAlign w:val="center"/>
            <w:hideMark/>
          </w:tcPr>
          <w:p w14:paraId="207035FD"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مرتفعة</w:t>
            </w:r>
          </w:p>
        </w:tc>
      </w:tr>
      <w:tr w:rsidR="00A5185A" w:rsidRPr="00A5185A" w14:paraId="4EEB1667" w14:textId="77777777" w:rsidTr="00A5185A">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AA84665" w14:textId="77777777" w:rsidR="00A5185A" w:rsidRPr="00A5185A" w:rsidRDefault="00A5185A" w:rsidP="00BD1B23">
            <w:pPr>
              <w:spacing w:before="100" w:beforeAutospacing="1" w:after="100" w:afterAutospacing="1" w:line="276" w:lineRule="auto"/>
              <w:jc w:val="center"/>
              <w:rPr>
                <w:rFonts w:ascii="Simplified Arabic" w:hAnsi="Simplified Arabic" w:cs="Simplified Arabic"/>
                <w:color w:val="000000" w:themeColor="text1"/>
                <w:sz w:val="24"/>
                <w:szCs w:val="24"/>
              </w:rPr>
            </w:pPr>
          </w:p>
        </w:tc>
        <w:tc>
          <w:tcPr>
            <w:tcW w:w="0" w:type="auto"/>
            <w:vMerge/>
            <w:vAlign w:val="center"/>
            <w:hideMark/>
          </w:tcPr>
          <w:p w14:paraId="04A1697C"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p>
        </w:tc>
        <w:tc>
          <w:tcPr>
            <w:tcW w:w="0" w:type="auto"/>
            <w:vAlign w:val="center"/>
            <w:hideMark/>
          </w:tcPr>
          <w:p w14:paraId="3F5876E4"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 34.0</w:t>
            </w:r>
          </w:p>
        </w:tc>
        <w:tc>
          <w:tcPr>
            <w:tcW w:w="0" w:type="auto"/>
            <w:vAlign w:val="center"/>
            <w:hideMark/>
          </w:tcPr>
          <w:p w14:paraId="3FD5CF30"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42.6</w:t>
            </w:r>
          </w:p>
        </w:tc>
        <w:tc>
          <w:tcPr>
            <w:tcW w:w="0" w:type="auto"/>
            <w:vAlign w:val="center"/>
            <w:hideMark/>
          </w:tcPr>
          <w:p w14:paraId="087A2D6C"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16.0</w:t>
            </w:r>
          </w:p>
        </w:tc>
        <w:tc>
          <w:tcPr>
            <w:tcW w:w="0" w:type="auto"/>
            <w:vAlign w:val="center"/>
            <w:hideMark/>
          </w:tcPr>
          <w:p w14:paraId="522D3890"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4.9</w:t>
            </w:r>
          </w:p>
        </w:tc>
        <w:tc>
          <w:tcPr>
            <w:tcW w:w="0" w:type="auto"/>
            <w:vAlign w:val="center"/>
            <w:hideMark/>
          </w:tcPr>
          <w:p w14:paraId="2BDFCC39"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2.5</w:t>
            </w:r>
          </w:p>
        </w:tc>
        <w:tc>
          <w:tcPr>
            <w:tcW w:w="0" w:type="auto"/>
            <w:vAlign w:val="center"/>
            <w:hideMark/>
          </w:tcPr>
          <w:p w14:paraId="43AA6D5D"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p>
        </w:tc>
        <w:tc>
          <w:tcPr>
            <w:tcW w:w="0" w:type="auto"/>
            <w:vAlign w:val="center"/>
            <w:hideMark/>
          </w:tcPr>
          <w:p w14:paraId="7C326DA3"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p>
        </w:tc>
        <w:tc>
          <w:tcPr>
            <w:tcW w:w="833" w:type="dxa"/>
            <w:vAlign w:val="center"/>
            <w:hideMark/>
          </w:tcPr>
          <w:p w14:paraId="35A4F2C9"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p>
        </w:tc>
        <w:tc>
          <w:tcPr>
            <w:tcW w:w="851" w:type="dxa"/>
            <w:vAlign w:val="center"/>
            <w:hideMark/>
          </w:tcPr>
          <w:p w14:paraId="1402EA81"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p>
        </w:tc>
      </w:tr>
      <w:tr w:rsidR="00A5185A" w:rsidRPr="00A5185A" w14:paraId="557BD256" w14:textId="77777777" w:rsidTr="00A5185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gridSpan w:val="7"/>
            <w:vAlign w:val="center"/>
            <w:hideMark/>
          </w:tcPr>
          <w:p w14:paraId="2AC4A02A" w14:textId="57DBE10E" w:rsidR="00BD1B23" w:rsidRPr="00A5185A" w:rsidRDefault="00BD1B23" w:rsidP="00BD1B23">
            <w:pPr>
              <w:spacing w:before="100" w:beforeAutospacing="1" w:after="100" w:afterAutospacing="1" w:line="276" w:lineRule="auto"/>
              <w:jc w:val="center"/>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المتوسط العام للبُعد</w:t>
            </w:r>
          </w:p>
        </w:tc>
        <w:tc>
          <w:tcPr>
            <w:tcW w:w="0" w:type="auto"/>
            <w:vAlign w:val="center"/>
            <w:hideMark/>
          </w:tcPr>
          <w:p w14:paraId="544132AA" w14:textId="77777777" w:rsidR="00BD1B23" w:rsidRPr="00A5185A" w:rsidRDefault="00BD1B23"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3.98</w:t>
            </w:r>
          </w:p>
        </w:tc>
        <w:tc>
          <w:tcPr>
            <w:tcW w:w="0" w:type="auto"/>
            <w:vAlign w:val="center"/>
            <w:hideMark/>
          </w:tcPr>
          <w:p w14:paraId="64418191" w14:textId="77777777" w:rsidR="00BD1B23" w:rsidRPr="00A5185A" w:rsidRDefault="00BD1B23"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0.862</w:t>
            </w:r>
          </w:p>
        </w:tc>
        <w:tc>
          <w:tcPr>
            <w:tcW w:w="1684" w:type="dxa"/>
            <w:gridSpan w:val="2"/>
            <w:vAlign w:val="center"/>
            <w:hideMark/>
          </w:tcPr>
          <w:p w14:paraId="6DB50B35" w14:textId="77777777" w:rsidR="00BD1B23" w:rsidRPr="00A5185A" w:rsidRDefault="00BD1B23"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مرتفعة</w:t>
            </w:r>
          </w:p>
        </w:tc>
      </w:tr>
    </w:tbl>
    <w:p w14:paraId="0A40FE3E" w14:textId="77777777" w:rsidR="0040569B" w:rsidRPr="00A5185A" w:rsidRDefault="0040569B" w:rsidP="00BD1B23">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A5185A">
        <w:rPr>
          <w:rFonts w:ascii="Simplified Arabic" w:hAnsi="Simplified Arabic" w:cs="Simplified Arabic"/>
          <w:color w:val="000000" w:themeColor="text1"/>
          <w:sz w:val="28"/>
          <w:szCs w:val="28"/>
          <w:rtl/>
        </w:rPr>
        <w:t>يتضح من الجدول أن المتوسط الحسابي العام لبُعد الاستجابة للمخاطر التشغيلية بلغ (3.98) بانحراف معياري (0.862)، وبدرجة موافقة مرتفعة، وهو أعلى متوسط بين أبعاد المتغير المستقل. ويعكس ذلك امتلاك إدارة المطار لخطط استجابة معتمدة وقدرات تشغيلية مناسبة للتعامل مع المخاطر</w:t>
      </w:r>
      <w:r w:rsidRPr="00A5185A">
        <w:rPr>
          <w:rFonts w:ascii="Simplified Arabic" w:hAnsi="Simplified Arabic" w:cs="Simplified Arabic"/>
          <w:color w:val="000000" w:themeColor="text1"/>
          <w:sz w:val="28"/>
          <w:szCs w:val="28"/>
        </w:rPr>
        <w:t>.</w:t>
      </w:r>
    </w:p>
    <w:p w14:paraId="7A66518F" w14:textId="24558196" w:rsidR="0040569B" w:rsidRPr="00A5185A" w:rsidRDefault="0040569B" w:rsidP="00A5185A">
      <w:pPr>
        <w:rPr>
          <w:rFonts w:ascii="Simplified Arabic" w:hAnsi="Simplified Arabic" w:cs="Simplified Arabic"/>
          <w:b/>
          <w:bCs/>
          <w:color w:val="000000" w:themeColor="text1"/>
          <w:sz w:val="32"/>
          <w:szCs w:val="32"/>
        </w:rPr>
      </w:pPr>
      <w:r w:rsidRPr="00A5185A">
        <w:rPr>
          <w:rFonts w:ascii="Simplified Arabic" w:hAnsi="Simplified Arabic" w:cs="Simplified Arabic"/>
          <w:b/>
          <w:bCs/>
          <w:color w:val="000000" w:themeColor="text1"/>
          <w:sz w:val="32"/>
          <w:szCs w:val="32"/>
          <w:rtl/>
        </w:rPr>
        <w:t>البُعد الرابع: مراقبة المخاطر التشغيلية ومراجعتها</w:t>
      </w:r>
    </w:p>
    <w:p w14:paraId="4253CE44" w14:textId="47F722E4" w:rsidR="0040569B" w:rsidRPr="00A5185A" w:rsidRDefault="0040569B" w:rsidP="00BD1B23">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A5185A">
        <w:rPr>
          <w:rFonts w:ascii="Simplified Arabic" w:hAnsi="Simplified Arabic" w:cs="Simplified Arabic"/>
          <w:b/>
          <w:bCs/>
          <w:color w:val="000000" w:themeColor="text1"/>
          <w:sz w:val="28"/>
          <w:szCs w:val="28"/>
          <w:rtl/>
        </w:rPr>
        <w:lastRenderedPageBreak/>
        <w:t>جدول (</w:t>
      </w:r>
      <w:r w:rsidR="00BD1B23" w:rsidRPr="00A5185A">
        <w:rPr>
          <w:rFonts w:ascii="Simplified Arabic" w:hAnsi="Simplified Arabic" w:cs="Simplified Arabic" w:hint="cs"/>
          <w:b/>
          <w:bCs/>
          <w:color w:val="000000" w:themeColor="text1"/>
          <w:sz w:val="28"/>
          <w:szCs w:val="28"/>
          <w:rtl/>
        </w:rPr>
        <w:t>4 - 4</w:t>
      </w:r>
      <w:r w:rsidRPr="00A5185A">
        <w:rPr>
          <w:rFonts w:ascii="Simplified Arabic" w:hAnsi="Simplified Arabic" w:cs="Simplified Arabic"/>
          <w:b/>
          <w:bCs/>
          <w:color w:val="000000" w:themeColor="text1"/>
          <w:sz w:val="28"/>
          <w:szCs w:val="28"/>
          <w:rtl/>
        </w:rPr>
        <w:t>): التكرارات والنسب المئوية والمتوسطات الحسابية والانحرافات المعيارية لفقرات بُعد مراقبة المخاطر التشغيلية ومراجعتها</w:t>
      </w:r>
    </w:p>
    <w:tbl>
      <w:tblPr>
        <w:tblStyle w:val="GridTable4-Accent1"/>
        <w:bidiVisual/>
        <w:tblW w:w="9487" w:type="dxa"/>
        <w:jc w:val="center"/>
        <w:tblLook w:val="04A0" w:firstRow="1" w:lastRow="0" w:firstColumn="1" w:lastColumn="0" w:noHBand="0" w:noVBand="1"/>
      </w:tblPr>
      <w:tblGrid>
        <w:gridCol w:w="486"/>
        <w:gridCol w:w="1616"/>
        <w:gridCol w:w="715"/>
        <w:gridCol w:w="672"/>
        <w:gridCol w:w="672"/>
        <w:gridCol w:w="698"/>
        <w:gridCol w:w="742"/>
        <w:gridCol w:w="926"/>
        <w:gridCol w:w="943"/>
        <w:gridCol w:w="1024"/>
        <w:gridCol w:w="993"/>
      </w:tblGrid>
      <w:tr w:rsidR="00A5185A" w:rsidRPr="00A5185A" w14:paraId="33E4E812" w14:textId="77777777" w:rsidTr="00A5185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41CCF29" w14:textId="77777777" w:rsidR="0040569B" w:rsidRPr="00A5185A" w:rsidRDefault="0040569B" w:rsidP="00BD1B23">
            <w:pPr>
              <w:spacing w:before="100" w:beforeAutospacing="1" w:after="100" w:afterAutospacing="1" w:line="276" w:lineRule="auto"/>
              <w:jc w:val="center"/>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م</w:t>
            </w:r>
          </w:p>
        </w:tc>
        <w:tc>
          <w:tcPr>
            <w:tcW w:w="0" w:type="auto"/>
            <w:vAlign w:val="center"/>
            <w:hideMark/>
          </w:tcPr>
          <w:p w14:paraId="0044242D" w14:textId="77777777" w:rsidR="0040569B" w:rsidRPr="00A5185A" w:rsidRDefault="0040569B" w:rsidP="00BD1B23">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الفقرة</w:t>
            </w:r>
          </w:p>
        </w:tc>
        <w:tc>
          <w:tcPr>
            <w:tcW w:w="0" w:type="auto"/>
            <w:vAlign w:val="center"/>
            <w:hideMark/>
          </w:tcPr>
          <w:p w14:paraId="512C8260" w14:textId="77777777" w:rsidR="0040569B" w:rsidRPr="00A5185A" w:rsidRDefault="0040569B" w:rsidP="00BD1B23">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موافق بشدة</w:t>
            </w:r>
          </w:p>
        </w:tc>
        <w:tc>
          <w:tcPr>
            <w:tcW w:w="0" w:type="auto"/>
            <w:vAlign w:val="center"/>
            <w:hideMark/>
          </w:tcPr>
          <w:p w14:paraId="33928747" w14:textId="77777777" w:rsidR="0040569B" w:rsidRPr="00A5185A" w:rsidRDefault="0040569B" w:rsidP="00BD1B23">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موافق</w:t>
            </w:r>
          </w:p>
        </w:tc>
        <w:tc>
          <w:tcPr>
            <w:tcW w:w="0" w:type="auto"/>
            <w:vAlign w:val="center"/>
            <w:hideMark/>
          </w:tcPr>
          <w:p w14:paraId="175C6DF6" w14:textId="77777777" w:rsidR="0040569B" w:rsidRPr="00A5185A" w:rsidRDefault="0040569B" w:rsidP="00BD1B23">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محايد</w:t>
            </w:r>
          </w:p>
        </w:tc>
        <w:tc>
          <w:tcPr>
            <w:tcW w:w="0" w:type="auto"/>
            <w:vAlign w:val="center"/>
            <w:hideMark/>
          </w:tcPr>
          <w:p w14:paraId="4FF32E90" w14:textId="77777777" w:rsidR="0040569B" w:rsidRPr="00A5185A" w:rsidRDefault="0040569B" w:rsidP="00BD1B23">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غير موافق</w:t>
            </w:r>
          </w:p>
        </w:tc>
        <w:tc>
          <w:tcPr>
            <w:tcW w:w="0" w:type="auto"/>
            <w:vAlign w:val="center"/>
            <w:hideMark/>
          </w:tcPr>
          <w:p w14:paraId="3F4E2CFE" w14:textId="77777777" w:rsidR="0040569B" w:rsidRPr="00A5185A" w:rsidRDefault="0040569B" w:rsidP="00BD1B23">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غير موافق بشدة</w:t>
            </w:r>
          </w:p>
        </w:tc>
        <w:tc>
          <w:tcPr>
            <w:tcW w:w="0" w:type="auto"/>
            <w:vAlign w:val="center"/>
            <w:hideMark/>
          </w:tcPr>
          <w:p w14:paraId="3520EE95" w14:textId="77777777" w:rsidR="0040569B" w:rsidRPr="00A5185A" w:rsidRDefault="0040569B" w:rsidP="00BD1B23">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المتوسط الحسابي</w:t>
            </w:r>
          </w:p>
        </w:tc>
        <w:tc>
          <w:tcPr>
            <w:tcW w:w="0" w:type="auto"/>
            <w:vAlign w:val="center"/>
            <w:hideMark/>
          </w:tcPr>
          <w:p w14:paraId="4B6D8998" w14:textId="77777777" w:rsidR="0040569B" w:rsidRPr="00A5185A" w:rsidRDefault="0040569B" w:rsidP="00BD1B23">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الانحراف المعياري</w:t>
            </w:r>
          </w:p>
        </w:tc>
        <w:tc>
          <w:tcPr>
            <w:tcW w:w="1024" w:type="dxa"/>
            <w:vAlign w:val="center"/>
            <w:hideMark/>
          </w:tcPr>
          <w:p w14:paraId="4444604A" w14:textId="77777777" w:rsidR="0040569B" w:rsidRPr="00A5185A" w:rsidRDefault="0040569B" w:rsidP="00BD1B23">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الترتيب</w:t>
            </w:r>
          </w:p>
        </w:tc>
        <w:tc>
          <w:tcPr>
            <w:tcW w:w="993" w:type="dxa"/>
            <w:vAlign w:val="center"/>
            <w:hideMark/>
          </w:tcPr>
          <w:p w14:paraId="0E2EC915" w14:textId="77777777" w:rsidR="0040569B" w:rsidRPr="00A5185A" w:rsidRDefault="0040569B" w:rsidP="00BD1B23">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درجة الموافقة</w:t>
            </w:r>
          </w:p>
        </w:tc>
      </w:tr>
      <w:tr w:rsidR="00A5185A" w:rsidRPr="00A5185A" w14:paraId="0B275C71" w14:textId="77777777" w:rsidTr="00A5185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FA7D247" w14:textId="77777777" w:rsidR="00A5185A" w:rsidRPr="00A5185A" w:rsidRDefault="00A5185A" w:rsidP="00BD1B23">
            <w:pPr>
              <w:spacing w:before="100" w:beforeAutospacing="1" w:after="100" w:afterAutospacing="1" w:line="276" w:lineRule="auto"/>
              <w:jc w:val="center"/>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13</w:t>
            </w:r>
          </w:p>
        </w:tc>
        <w:tc>
          <w:tcPr>
            <w:tcW w:w="0" w:type="auto"/>
            <w:vMerge w:val="restart"/>
            <w:vAlign w:val="center"/>
            <w:hideMark/>
          </w:tcPr>
          <w:p w14:paraId="143AE289"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تستخدم إدارة المطار مؤشرات إنذار مبكر لرصد المخاطر التشغيلية</w:t>
            </w:r>
            <w:r w:rsidRPr="00A5185A">
              <w:rPr>
                <w:rFonts w:ascii="Simplified Arabic" w:hAnsi="Simplified Arabic" w:cs="Simplified Arabic"/>
                <w:color w:val="000000" w:themeColor="text1"/>
                <w:sz w:val="24"/>
                <w:szCs w:val="24"/>
              </w:rPr>
              <w:t>.</w:t>
            </w:r>
          </w:p>
        </w:tc>
        <w:tc>
          <w:tcPr>
            <w:tcW w:w="0" w:type="auto"/>
            <w:vAlign w:val="center"/>
            <w:hideMark/>
          </w:tcPr>
          <w:p w14:paraId="3211553F"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ك 100</w:t>
            </w:r>
          </w:p>
        </w:tc>
        <w:tc>
          <w:tcPr>
            <w:tcW w:w="0" w:type="auto"/>
            <w:vAlign w:val="center"/>
            <w:hideMark/>
          </w:tcPr>
          <w:p w14:paraId="5E00238F"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138</w:t>
            </w:r>
          </w:p>
        </w:tc>
        <w:tc>
          <w:tcPr>
            <w:tcW w:w="0" w:type="auto"/>
            <w:vAlign w:val="center"/>
            <w:hideMark/>
          </w:tcPr>
          <w:p w14:paraId="4660FE57"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58</w:t>
            </w:r>
          </w:p>
        </w:tc>
        <w:tc>
          <w:tcPr>
            <w:tcW w:w="0" w:type="auto"/>
            <w:vAlign w:val="center"/>
            <w:hideMark/>
          </w:tcPr>
          <w:p w14:paraId="120A1DD5"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20</w:t>
            </w:r>
          </w:p>
        </w:tc>
        <w:tc>
          <w:tcPr>
            <w:tcW w:w="0" w:type="auto"/>
            <w:vAlign w:val="center"/>
            <w:hideMark/>
          </w:tcPr>
          <w:p w14:paraId="29274022"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8</w:t>
            </w:r>
          </w:p>
        </w:tc>
        <w:tc>
          <w:tcPr>
            <w:tcW w:w="0" w:type="auto"/>
            <w:vAlign w:val="center"/>
            <w:hideMark/>
          </w:tcPr>
          <w:p w14:paraId="61D42454"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3.93</w:t>
            </w:r>
          </w:p>
        </w:tc>
        <w:tc>
          <w:tcPr>
            <w:tcW w:w="0" w:type="auto"/>
            <w:vAlign w:val="center"/>
            <w:hideMark/>
          </w:tcPr>
          <w:p w14:paraId="22828B66"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0.962</w:t>
            </w:r>
          </w:p>
        </w:tc>
        <w:tc>
          <w:tcPr>
            <w:tcW w:w="1024" w:type="dxa"/>
            <w:vAlign w:val="center"/>
            <w:hideMark/>
          </w:tcPr>
          <w:p w14:paraId="052A9C94"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3</w:t>
            </w:r>
          </w:p>
        </w:tc>
        <w:tc>
          <w:tcPr>
            <w:tcW w:w="993" w:type="dxa"/>
            <w:vAlign w:val="center"/>
            <w:hideMark/>
          </w:tcPr>
          <w:p w14:paraId="4EC5890B"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مرتفعة</w:t>
            </w:r>
          </w:p>
        </w:tc>
      </w:tr>
      <w:tr w:rsidR="00A5185A" w:rsidRPr="00A5185A" w14:paraId="27E703B4" w14:textId="77777777" w:rsidTr="00A5185A">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0120EAE" w14:textId="77777777" w:rsidR="00A5185A" w:rsidRPr="00A5185A" w:rsidRDefault="00A5185A" w:rsidP="00BD1B23">
            <w:pPr>
              <w:spacing w:before="100" w:beforeAutospacing="1" w:after="100" w:afterAutospacing="1" w:line="276" w:lineRule="auto"/>
              <w:jc w:val="center"/>
              <w:rPr>
                <w:rFonts w:ascii="Simplified Arabic" w:hAnsi="Simplified Arabic" w:cs="Simplified Arabic"/>
                <w:color w:val="000000" w:themeColor="text1"/>
                <w:sz w:val="24"/>
                <w:szCs w:val="24"/>
              </w:rPr>
            </w:pPr>
          </w:p>
        </w:tc>
        <w:tc>
          <w:tcPr>
            <w:tcW w:w="0" w:type="auto"/>
            <w:vMerge/>
            <w:vAlign w:val="center"/>
            <w:hideMark/>
          </w:tcPr>
          <w:p w14:paraId="4FC9E275"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p>
        </w:tc>
        <w:tc>
          <w:tcPr>
            <w:tcW w:w="0" w:type="auto"/>
            <w:vAlign w:val="center"/>
            <w:hideMark/>
          </w:tcPr>
          <w:p w14:paraId="0F0173A8"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 30.9</w:t>
            </w:r>
          </w:p>
        </w:tc>
        <w:tc>
          <w:tcPr>
            <w:tcW w:w="0" w:type="auto"/>
            <w:vAlign w:val="center"/>
            <w:hideMark/>
          </w:tcPr>
          <w:p w14:paraId="45BEAA48"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42.6</w:t>
            </w:r>
          </w:p>
        </w:tc>
        <w:tc>
          <w:tcPr>
            <w:tcW w:w="0" w:type="auto"/>
            <w:vAlign w:val="center"/>
            <w:hideMark/>
          </w:tcPr>
          <w:p w14:paraId="3E97531D"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17.9</w:t>
            </w:r>
          </w:p>
        </w:tc>
        <w:tc>
          <w:tcPr>
            <w:tcW w:w="0" w:type="auto"/>
            <w:vAlign w:val="center"/>
            <w:hideMark/>
          </w:tcPr>
          <w:p w14:paraId="4E5C59E6"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6.2</w:t>
            </w:r>
          </w:p>
        </w:tc>
        <w:tc>
          <w:tcPr>
            <w:tcW w:w="0" w:type="auto"/>
            <w:vAlign w:val="center"/>
            <w:hideMark/>
          </w:tcPr>
          <w:p w14:paraId="47F1A8A4"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2.5</w:t>
            </w:r>
          </w:p>
        </w:tc>
        <w:tc>
          <w:tcPr>
            <w:tcW w:w="0" w:type="auto"/>
            <w:vAlign w:val="center"/>
            <w:hideMark/>
          </w:tcPr>
          <w:p w14:paraId="1CDF7E7C"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p>
        </w:tc>
        <w:tc>
          <w:tcPr>
            <w:tcW w:w="0" w:type="auto"/>
            <w:vAlign w:val="center"/>
            <w:hideMark/>
          </w:tcPr>
          <w:p w14:paraId="45042BE5"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p>
        </w:tc>
        <w:tc>
          <w:tcPr>
            <w:tcW w:w="1024" w:type="dxa"/>
            <w:vAlign w:val="center"/>
            <w:hideMark/>
          </w:tcPr>
          <w:p w14:paraId="4C14C9A8"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p>
        </w:tc>
        <w:tc>
          <w:tcPr>
            <w:tcW w:w="993" w:type="dxa"/>
            <w:vAlign w:val="center"/>
            <w:hideMark/>
          </w:tcPr>
          <w:p w14:paraId="54890739"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p>
        </w:tc>
      </w:tr>
      <w:tr w:rsidR="00A5185A" w:rsidRPr="00A5185A" w14:paraId="12919E0F" w14:textId="77777777" w:rsidTr="00A5185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485DCBE" w14:textId="77777777" w:rsidR="00A5185A" w:rsidRPr="00A5185A" w:rsidRDefault="00A5185A" w:rsidP="00BD1B23">
            <w:pPr>
              <w:spacing w:before="100" w:beforeAutospacing="1" w:after="100" w:afterAutospacing="1" w:line="276" w:lineRule="auto"/>
              <w:jc w:val="center"/>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14</w:t>
            </w:r>
          </w:p>
        </w:tc>
        <w:tc>
          <w:tcPr>
            <w:tcW w:w="0" w:type="auto"/>
            <w:vMerge w:val="restart"/>
            <w:vAlign w:val="center"/>
            <w:hideMark/>
          </w:tcPr>
          <w:p w14:paraId="7E724261"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تتم مراقبة فاعلية إجراءات الاستجابة للمخاطر بصورة مستمرة</w:t>
            </w:r>
            <w:r w:rsidRPr="00A5185A">
              <w:rPr>
                <w:rFonts w:ascii="Simplified Arabic" w:hAnsi="Simplified Arabic" w:cs="Simplified Arabic"/>
                <w:color w:val="000000" w:themeColor="text1"/>
                <w:sz w:val="24"/>
                <w:szCs w:val="24"/>
              </w:rPr>
              <w:t>.</w:t>
            </w:r>
          </w:p>
        </w:tc>
        <w:tc>
          <w:tcPr>
            <w:tcW w:w="0" w:type="auto"/>
            <w:vAlign w:val="center"/>
            <w:hideMark/>
          </w:tcPr>
          <w:p w14:paraId="00698FE2"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ك 108</w:t>
            </w:r>
          </w:p>
        </w:tc>
        <w:tc>
          <w:tcPr>
            <w:tcW w:w="0" w:type="auto"/>
            <w:vAlign w:val="center"/>
            <w:hideMark/>
          </w:tcPr>
          <w:p w14:paraId="6CC18254"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140</w:t>
            </w:r>
          </w:p>
        </w:tc>
        <w:tc>
          <w:tcPr>
            <w:tcW w:w="0" w:type="auto"/>
            <w:vAlign w:val="center"/>
            <w:hideMark/>
          </w:tcPr>
          <w:p w14:paraId="56B1B751"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52</w:t>
            </w:r>
          </w:p>
        </w:tc>
        <w:tc>
          <w:tcPr>
            <w:tcW w:w="0" w:type="auto"/>
            <w:vAlign w:val="center"/>
            <w:hideMark/>
          </w:tcPr>
          <w:p w14:paraId="7AD28EBD"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16</w:t>
            </w:r>
          </w:p>
        </w:tc>
        <w:tc>
          <w:tcPr>
            <w:tcW w:w="0" w:type="auto"/>
            <w:vAlign w:val="center"/>
            <w:hideMark/>
          </w:tcPr>
          <w:p w14:paraId="7ABAF393"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8</w:t>
            </w:r>
          </w:p>
        </w:tc>
        <w:tc>
          <w:tcPr>
            <w:tcW w:w="0" w:type="auto"/>
            <w:vAlign w:val="center"/>
            <w:hideMark/>
          </w:tcPr>
          <w:p w14:paraId="711F459C"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4.00</w:t>
            </w:r>
          </w:p>
        </w:tc>
        <w:tc>
          <w:tcPr>
            <w:tcW w:w="0" w:type="auto"/>
            <w:vAlign w:val="center"/>
            <w:hideMark/>
          </w:tcPr>
          <w:p w14:paraId="57BE7193"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0.937</w:t>
            </w:r>
          </w:p>
        </w:tc>
        <w:tc>
          <w:tcPr>
            <w:tcW w:w="1024" w:type="dxa"/>
            <w:vAlign w:val="center"/>
            <w:hideMark/>
          </w:tcPr>
          <w:p w14:paraId="4017F0A4"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1</w:t>
            </w:r>
          </w:p>
        </w:tc>
        <w:tc>
          <w:tcPr>
            <w:tcW w:w="993" w:type="dxa"/>
            <w:vAlign w:val="center"/>
            <w:hideMark/>
          </w:tcPr>
          <w:p w14:paraId="71778E0E"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مرتفعة</w:t>
            </w:r>
          </w:p>
        </w:tc>
      </w:tr>
      <w:tr w:rsidR="00A5185A" w:rsidRPr="00A5185A" w14:paraId="4755396A" w14:textId="77777777" w:rsidTr="00A5185A">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769595F" w14:textId="77777777" w:rsidR="00A5185A" w:rsidRPr="00A5185A" w:rsidRDefault="00A5185A" w:rsidP="00BD1B23">
            <w:pPr>
              <w:spacing w:before="100" w:beforeAutospacing="1" w:after="100" w:afterAutospacing="1" w:line="276" w:lineRule="auto"/>
              <w:jc w:val="center"/>
              <w:rPr>
                <w:rFonts w:ascii="Simplified Arabic" w:hAnsi="Simplified Arabic" w:cs="Simplified Arabic"/>
                <w:color w:val="000000" w:themeColor="text1"/>
                <w:sz w:val="24"/>
                <w:szCs w:val="24"/>
              </w:rPr>
            </w:pPr>
          </w:p>
        </w:tc>
        <w:tc>
          <w:tcPr>
            <w:tcW w:w="0" w:type="auto"/>
            <w:vMerge/>
            <w:vAlign w:val="center"/>
            <w:hideMark/>
          </w:tcPr>
          <w:p w14:paraId="1F968CFF"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p>
        </w:tc>
        <w:tc>
          <w:tcPr>
            <w:tcW w:w="0" w:type="auto"/>
            <w:vAlign w:val="center"/>
            <w:hideMark/>
          </w:tcPr>
          <w:p w14:paraId="6DABD34C"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 33.3</w:t>
            </w:r>
          </w:p>
        </w:tc>
        <w:tc>
          <w:tcPr>
            <w:tcW w:w="0" w:type="auto"/>
            <w:vAlign w:val="center"/>
            <w:hideMark/>
          </w:tcPr>
          <w:p w14:paraId="73D60171"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43.2</w:t>
            </w:r>
          </w:p>
        </w:tc>
        <w:tc>
          <w:tcPr>
            <w:tcW w:w="0" w:type="auto"/>
            <w:vAlign w:val="center"/>
            <w:hideMark/>
          </w:tcPr>
          <w:p w14:paraId="74024F8C"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16.0</w:t>
            </w:r>
          </w:p>
        </w:tc>
        <w:tc>
          <w:tcPr>
            <w:tcW w:w="0" w:type="auto"/>
            <w:vAlign w:val="center"/>
            <w:hideMark/>
          </w:tcPr>
          <w:p w14:paraId="17B2A5AC"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4.9</w:t>
            </w:r>
          </w:p>
        </w:tc>
        <w:tc>
          <w:tcPr>
            <w:tcW w:w="0" w:type="auto"/>
            <w:vAlign w:val="center"/>
            <w:hideMark/>
          </w:tcPr>
          <w:p w14:paraId="3B8A7C0B"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2.5</w:t>
            </w:r>
          </w:p>
        </w:tc>
        <w:tc>
          <w:tcPr>
            <w:tcW w:w="0" w:type="auto"/>
            <w:vAlign w:val="center"/>
            <w:hideMark/>
          </w:tcPr>
          <w:p w14:paraId="4AC5938D"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p>
        </w:tc>
        <w:tc>
          <w:tcPr>
            <w:tcW w:w="0" w:type="auto"/>
            <w:vAlign w:val="center"/>
            <w:hideMark/>
          </w:tcPr>
          <w:p w14:paraId="18BA7519"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p>
        </w:tc>
        <w:tc>
          <w:tcPr>
            <w:tcW w:w="1024" w:type="dxa"/>
            <w:vAlign w:val="center"/>
            <w:hideMark/>
          </w:tcPr>
          <w:p w14:paraId="442AF0A3"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p>
        </w:tc>
        <w:tc>
          <w:tcPr>
            <w:tcW w:w="993" w:type="dxa"/>
            <w:vAlign w:val="center"/>
            <w:hideMark/>
          </w:tcPr>
          <w:p w14:paraId="3E5E6BAA"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p>
        </w:tc>
      </w:tr>
      <w:tr w:rsidR="00A5185A" w:rsidRPr="00A5185A" w14:paraId="311FF86A" w14:textId="77777777" w:rsidTr="00A5185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B887D7D" w14:textId="77777777" w:rsidR="00A5185A" w:rsidRPr="00A5185A" w:rsidRDefault="00A5185A" w:rsidP="00BD1B23">
            <w:pPr>
              <w:spacing w:before="100" w:beforeAutospacing="1" w:after="100" w:afterAutospacing="1" w:line="276" w:lineRule="auto"/>
              <w:jc w:val="center"/>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15</w:t>
            </w:r>
          </w:p>
        </w:tc>
        <w:tc>
          <w:tcPr>
            <w:tcW w:w="0" w:type="auto"/>
            <w:vMerge w:val="restart"/>
            <w:vAlign w:val="center"/>
            <w:hideMark/>
          </w:tcPr>
          <w:p w14:paraId="2E42E00E"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تُراجع منظومة إدارة المخاطر التشغيلية بصفة دورية في ضوء المستجدات</w:t>
            </w:r>
            <w:r w:rsidRPr="00A5185A">
              <w:rPr>
                <w:rFonts w:ascii="Simplified Arabic" w:hAnsi="Simplified Arabic" w:cs="Simplified Arabic"/>
                <w:color w:val="000000" w:themeColor="text1"/>
                <w:sz w:val="24"/>
                <w:szCs w:val="24"/>
              </w:rPr>
              <w:t>.</w:t>
            </w:r>
          </w:p>
        </w:tc>
        <w:tc>
          <w:tcPr>
            <w:tcW w:w="0" w:type="auto"/>
            <w:vAlign w:val="center"/>
            <w:hideMark/>
          </w:tcPr>
          <w:p w14:paraId="569A430A"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ك 104</w:t>
            </w:r>
          </w:p>
        </w:tc>
        <w:tc>
          <w:tcPr>
            <w:tcW w:w="0" w:type="auto"/>
            <w:vAlign w:val="center"/>
            <w:hideMark/>
          </w:tcPr>
          <w:p w14:paraId="770ABB2F"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136</w:t>
            </w:r>
          </w:p>
        </w:tc>
        <w:tc>
          <w:tcPr>
            <w:tcW w:w="0" w:type="auto"/>
            <w:vAlign w:val="center"/>
            <w:hideMark/>
          </w:tcPr>
          <w:p w14:paraId="71BBF122"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56</w:t>
            </w:r>
          </w:p>
        </w:tc>
        <w:tc>
          <w:tcPr>
            <w:tcW w:w="0" w:type="auto"/>
            <w:vAlign w:val="center"/>
            <w:hideMark/>
          </w:tcPr>
          <w:p w14:paraId="521E9751"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20</w:t>
            </w:r>
          </w:p>
        </w:tc>
        <w:tc>
          <w:tcPr>
            <w:tcW w:w="0" w:type="auto"/>
            <w:vAlign w:val="center"/>
            <w:hideMark/>
          </w:tcPr>
          <w:p w14:paraId="7A9FE2E7"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8</w:t>
            </w:r>
          </w:p>
        </w:tc>
        <w:tc>
          <w:tcPr>
            <w:tcW w:w="0" w:type="auto"/>
            <w:vAlign w:val="center"/>
            <w:hideMark/>
          </w:tcPr>
          <w:p w14:paraId="62D0A802"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3.95</w:t>
            </w:r>
          </w:p>
        </w:tc>
        <w:tc>
          <w:tcPr>
            <w:tcW w:w="0" w:type="auto"/>
            <w:vAlign w:val="center"/>
            <w:hideMark/>
          </w:tcPr>
          <w:p w14:paraId="79CA4ABC"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0.962</w:t>
            </w:r>
          </w:p>
        </w:tc>
        <w:tc>
          <w:tcPr>
            <w:tcW w:w="1024" w:type="dxa"/>
            <w:vAlign w:val="center"/>
            <w:hideMark/>
          </w:tcPr>
          <w:p w14:paraId="60A211B8"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2</w:t>
            </w:r>
          </w:p>
        </w:tc>
        <w:tc>
          <w:tcPr>
            <w:tcW w:w="993" w:type="dxa"/>
            <w:vAlign w:val="center"/>
            <w:hideMark/>
          </w:tcPr>
          <w:p w14:paraId="448EB0C3"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مرتفعة</w:t>
            </w:r>
          </w:p>
        </w:tc>
      </w:tr>
      <w:tr w:rsidR="00A5185A" w:rsidRPr="00A5185A" w14:paraId="7BDC1325" w14:textId="77777777" w:rsidTr="00A5185A">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289D09A" w14:textId="77777777" w:rsidR="00A5185A" w:rsidRPr="00A5185A" w:rsidRDefault="00A5185A" w:rsidP="00BD1B23">
            <w:pPr>
              <w:spacing w:before="100" w:beforeAutospacing="1" w:after="100" w:afterAutospacing="1" w:line="276" w:lineRule="auto"/>
              <w:jc w:val="center"/>
              <w:rPr>
                <w:rFonts w:ascii="Simplified Arabic" w:hAnsi="Simplified Arabic" w:cs="Simplified Arabic"/>
                <w:color w:val="000000" w:themeColor="text1"/>
                <w:sz w:val="24"/>
                <w:szCs w:val="24"/>
              </w:rPr>
            </w:pPr>
          </w:p>
        </w:tc>
        <w:tc>
          <w:tcPr>
            <w:tcW w:w="0" w:type="auto"/>
            <w:vMerge/>
            <w:vAlign w:val="center"/>
            <w:hideMark/>
          </w:tcPr>
          <w:p w14:paraId="6C147278"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p>
        </w:tc>
        <w:tc>
          <w:tcPr>
            <w:tcW w:w="0" w:type="auto"/>
            <w:vAlign w:val="center"/>
            <w:hideMark/>
          </w:tcPr>
          <w:p w14:paraId="67784D38"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 32.1</w:t>
            </w:r>
          </w:p>
        </w:tc>
        <w:tc>
          <w:tcPr>
            <w:tcW w:w="0" w:type="auto"/>
            <w:vAlign w:val="center"/>
            <w:hideMark/>
          </w:tcPr>
          <w:p w14:paraId="0D373F47"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42.0</w:t>
            </w:r>
          </w:p>
        </w:tc>
        <w:tc>
          <w:tcPr>
            <w:tcW w:w="0" w:type="auto"/>
            <w:vAlign w:val="center"/>
            <w:hideMark/>
          </w:tcPr>
          <w:p w14:paraId="1B8349C8"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17.3</w:t>
            </w:r>
          </w:p>
        </w:tc>
        <w:tc>
          <w:tcPr>
            <w:tcW w:w="0" w:type="auto"/>
            <w:vAlign w:val="center"/>
            <w:hideMark/>
          </w:tcPr>
          <w:p w14:paraId="16B23FF8"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6.2</w:t>
            </w:r>
          </w:p>
        </w:tc>
        <w:tc>
          <w:tcPr>
            <w:tcW w:w="0" w:type="auto"/>
            <w:vAlign w:val="center"/>
            <w:hideMark/>
          </w:tcPr>
          <w:p w14:paraId="4F4CDD6B"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2.5</w:t>
            </w:r>
          </w:p>
        </w:tc>
        <w:tc>
          <w:tcPr>
            <w:tcW w:w="0" w:type="auto"/>
            <w:vAlign w:val="center"/>
            <w:hideMark/>
          </w:tcPr>
          <w:p w14:paraId="52D720EB"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p>
        </w:tc>
        <w:tc>
          <w:tcPr>
            <w:tcW w:w="0" w:type="auto"/>
            <w:vAlign w:val="center"/>
            <w:hideMark/>
          </w:tcPr>
          <w:p w14:paraId="2216C96A"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p>
        </w:tc>
        <w:tc>
          <w:tcPr>
            <w:tcW w:w="1024" w:type="dxa"/>
            <w:vAlign w:val="center"/>
            <w:hideMark/>
          </w:tcPr>
          <w:p w14:paraId="5F39AC84"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p>
        </w:tc>
        <w:tc>
          <w:tcPr>
            <w:tcW w:w="993" w:type="dxa"/>
            <w:vAlign w:val="center"/>
            <w:hideMark/>
          </w:tcPr>
          <w:p w14:paraId="429C28F5"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p>
        </w:tc>
      </w:tr>
      <w:tr w:rsidR="00A5185A" w:rsidRPr="00A5185A" w14:paraId="40B34444" w14:textId="77777777" w:rsidTr="00A5185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4D771F8" w14:textId="77777777" w:rsidR="00A5185A" w:rsidRPr="00A5185A" w:rsidRDefault="00A5185A" w:rsidP="00BD1B23">
            <w:pPr>
              <w:spacing w:before="100" w:beforeAutospacing="1" w:after="100" w:afterAutospacing="1" w:line="276" w:lineRule="auto"/>
              <w:jc w:val="center"/>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16</w:t>
            </w:r>
          </w:p>
        </w:tc>
        <w:tc>
          <w:tcPr>
            <w:tcW w:w="0" w:type="auto"/>
            <w:vMerge w:val="restart"/>
            <w:vAlign w:val="center"/>
            <w:hideMark/>
          </w:tcPr>
          <w:p w14:paraId="183C16EE"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توجد آليات للتغذية الراجعة بين المستويات التنفيذية والقيادات العليا بشأن المخاطر</w:t>
            </w:r>
            <w:r w:rsidRPr="00A5185A">
              <w:rPr>
                <w:rFonts w:ascii="Simplified Arabic" w:hAnsi="Simplified Arabic" w:cs="Simplified Arabic"/>
                <w:color w:val="000000" w:themeColor="text1"/>
                <w:sz w:val="24"/>
                <w:szCs w:val="24"/>
              </w:rPr>
              <w:t>.</w:t>
            </w:r>
          </w:p>
        </w:tc>
        <w:tc>
          <w:tcPr>
            <w:tcW w:w="0" w:type="auto"/>
            <w:vAlign w:val="center"/>
            <w:hideMark/>
          </w:tcPr>
          <w:p w14:paraId="54486826"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ك 92</w:t>
            </w:r>
          </w:p>
        </w:tc>
        <w:tc>
          <w:tcPr>
            <w:tcW w:w="0" w:type="auto"/>
            <w:vAlign w:val="center"/>
            <w:hideMark/>
          </w:tcPr>
          <w:p w14:paraId="78D062C7"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142</w:t>
            </w:r>
          </w:p>
        </w:tc>
        <w:tc>
          <w:tcPr>
            <w:tcW w:w="0" w:type="auto"/>
            <w:vAlign w:val="center"/>
            <w:hideMark/>
          </w:tcPr>
          <w:p w14:paraId="6D6A587D"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60</w:t>
            </w:r>
          </w:p>
        </w:tc>
        <w:tc>
          <w:tcPr>
            <w:tcW w:w="0" w:type="auto"/>
            <w:vAlign w:val="center"/>
            <w:hideMark/>
          </w:tcPr>
          <w:p w14:paraId="23D19857"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22</w:t>
            </w:r>
          </w:p>
        </w:tc>
        <w:tc>
          <w:tcPr>
            <w:tcW w:w="0" w:type="auto"/>
            <w:vAlign w:val="center"/>
            <w:hideMark/>
          </w:tcPr>
          <w:p w14:paraId="3ACE0EDB"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8</w:t>
            </w:r>
          </w:p>
        </w:tc>
        <w:tc>
          <w:tcPr>
            <w:tcW w:w="0" w:type="auto"/>
            <w:vAlign w:val="center"/>
            <w:hideMark/>
          </w:tcPr>
          <w:p w14:paraId="0E1CCBD1"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3.86</w:t>
            </w:r>
          </w:p>
        </w:tc>
        <w:tc>
          <w:tcPr>
            <w:tcW w:w="0" w:type="auto"/>
            <w:vAlign w:val="center"/>
            <w:hideMark/>
          </w:tcPr>
          <w:p w14:paraId="01C3C5C1"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0.967</w:t>
            </w:r>
          </w:p>
        </w:tc>
        <w:tc>
          <w:tcPr>
            <w:tcW w:w="1024" w:type="dxa"/>
            <w:vAlign w:val="center"/>
            <w:hideMark/>
          </w:tcPr>
          <w:p w14:paraId="4E8632C3"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4</w:t>
            </w:r>
          </w:p>
        </w:tc>
        <w:tc>
          <w:tcPr>
            <w:tcW w:w="993" w:type="dxa"/>
            <w:vAlign w:val="center"/>
            <w:hideMark/>
          </w:tcPr>
          <w:p w14:paraId="0D563EC8"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مرتفعة</w:t>
            </w:r>
          </w:p>
        </w:tc>
      </w:tr>
      <w:tr w:rsidR="00A5185A" w:rsidRPr="00A5185A" w14:paraId="5B3EE829" w14:textId="77777777" w:rsidTr="00A5185A">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84EB4BA" w14:textId="77777777" w:rsidR="00A5185A" w:rsidRPr="00A5185A" w:rsidRDefault="00A5185A" w:rsidP="00BD1B23">
            <w:pPr>
              <w:spacing w:before="100" w:beforeAutospacing="1" w:after="100" w:afterAutospacing="1" w:line="276" w:lineRule="auto"/>
              <w:jc w:val="center"/>
              <w:rPr>
                <w:rFonts w:ascii="Simplified Arabic" w:hAnsi="Simplified Arabic" w:cs="Simplified Arabic"/>
                <w:color w:val="000000" w:themeColor="text1"/>
                <w:sz w:val="24"/>
                <w:szCs w:val="24"/>
              </w:rPr>
            </w:pPr>
          </w:p>
        </w:tc>
        <w:tc>
          <w:tcPr>
            <w:tcW w:w="0" w:type="auto"/>
            <w:vMerge/>
            <w:vAlign w:val="center"/>
            <w:hideMark/>
          </w:tcPr>
          <w:p w14:paraId="3E781D1C"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p>
        </w:tc>
        <w:tc>
          <w:tcPr>
            <w:tcW w:w="0" w:type="auto"/>
            <w:vAlign w:val="center"/>
            <w:hideMark/>
          </w:tcPr>
          <w:p w14:paraId="21019756"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 28.4</w:t>
            </w:r>
          </w:p>
        </w:tc>
        <w:tc>
          <w:tcPr>
            <w:tcW w:w="0" w:type="auto"/>
            <w:vAlign w:val="center"/>
            <w:hideMark/>
          </w:tcPr>
          <w:p w14:paraId="551781C0"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43.8</w:t>
            </w:r>
          </w:p>
        </w:tc>
        <w:tc>
          <w:tcPr>
            <w:tcW w:w="0" w:type="auto"/>
            <w:vAlign w:val="center"/>
            <w:hideMark/>
          </w:tcPr>
          <w:p w14:paraId="01D995D8"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18.5</w:t>
            </w:r>
          </w:p>
        </w:tc>
        <w:tc>
          <w:tcPr>
            <w:tcW w:w="0" w:type="auto"/>
            <w:vAlign w:val="center"/>
            <w:hideMark/>
          </w:tcPr>
          <w:p w14:paraId="135632F3"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6.8</w:t>
            </w:r>
          </w:p>
        </w:tc>
        <w:tc>
          <w:tcPr>
            <w:tcW w:w="0" w:type="auto"/>
            <w:vAlign w:val="center"/>
            <w:hideMark/>
          </w:tcPr>
          <w:p w14:paraId="6CED3F96"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2.5</w:t>
            </w:r>
          </w:p>
        </w:tc>
        <w:tc>
          <w:tcPr>
            <w:tcW w:w="0" w:type="auto"/>
            <w:vAlign w:val="center"/>
            <w:hideMark/>
          </w:tcPr>
          <w:p w14:paraId="64AD4DE2"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p>
        </w:tc>
        <w:tc>
          <w:tcPr>
            <w:tcW w:w="0" w:type="auto"/>
            <w:vAlign w:val="center"/>
            <w:hideMark/>
          </w:tcPr>
          <w:p w14:paraId="6791C29F"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p>
        </w:tc>
        <w:tc>
          <w:tcPr>
            <w:tcW w:w="1024" w:type="dxa"/>
            <w:vAlign w:val="center"/>
            <w:hideMark/>
          </w:tcPr>
          <w:p w14:paraId="5DE440B3"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p>
        </w:tc>
        <w:tc>
          <w:tcPr>
            <w:tcW w:w="993" w:type="dxa"/>
            <w:vAlign w:val="center"/>
            <w:hideMark/>
          </w:tcPr>
          <w:p w14:paraId="1893054C"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p>
        </w:tc>
      </w:tr>
      <w:tr w:rsidR="00A5185A" w:rsidRPr="00A5185A" w14:paraId="5908F11D" w14:textId="77777777" w:rsidTr="00A5185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gridSpan w:val="7"/>
            <w:vAlign w:val="center"/>
            <w:hideMark/>
          </w:tcPr>
          <w:p w14:paraId="1F13FE57" w14:textId="6BEE060A" w:rsidR="00BD1B23" w:rsidRPr="00A5185A" w:rsidRDefault="00BD1B23" w:rsidP="00BD1B23">
            <w:pPr>
              <w:spacing w:before="100" w:beforeAutospacing="1" w:after="100" w:afterAutospacing="1" w:line="276" w:lineRule="auto"/>
              <w:jc w:val="center"/>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المتوسط العام للبُعد</w:t>
            </w:r>
          </w:p>
        </w:tc>
        <w:tc>
          <w:tcPr>
            <w:tcW w:w="0" w:type="auto"/>
            <w:vAlign w:val="center"/>
            <w:hideMark/>
          </w:tcPr>
          <w:p w14:paraId="5D11076D" w14:textId="77777777" w:rsidR="00BD1B23" w:rsidRPr="00A5185A" w:rsidRDefault="00BD1B23"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3.93</w:t>
            </w:r>
          </w:p>
        </w:tc>
        <w:tc>
          <w:tcPr>
            <w:tcW w:w="0" w:type="auto"/>
            <w:vAlign w:val="center"/>
            <w:hideMark/>
          </w:tcPr>
          <w:p w14:paraId="7156C6CC" w14:textId="77777777" w:rsidR="00BD1B23" w:rsidRPr="00A5185A" w:rsidRDefault="00BD1B23"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0.875</w:t>
            </w:r>
          </w:p>
        </w:tc>
        <w:tc>
          <w:tcPr>
            <w:tcW w:w="2017" w:type="dxa"/>
            <w:gridSpan w:val="2"/>
            <w:vAlign w:val="center"/>
            <w:hideMark/>
          </w:tcPr>
          <w:p w14:paraId="3783DED9" w14:textId="77777777" w:rsidR="00BD1B23" w:rsidRPr="00A5185A" w:rsidRDefault="00BD1B23"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مرتفعة</w:t>
            </w:r>
          </w:p>
        </w:tc>
      </w:tr>
    </w:tbl>
    <w:p w14:paraId="4716CDE9" w14:textId="77777777" w:rsidR="0040569B" w:rsidRPr="00A5185A" w:rsidRDefault="0040569B" w:rsidP="00BD1B23">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A5185A">
        <w:rPr>
          <w:rFonts w:ascii="Simplified Arabic" w:hAnsi="Simplified Arabic" w:cs="Simplified Arabic"/>
          <w:color w:val="000000" w:themeColor="text1"/>
          <w:sz w:val="28"/>
          <w:szCs w:val="28"/>
          <w:rtl/>
        </w:rPr>
        <w:t>يتضح من الجدول أن المتوسط الحسابي العام لبُعد مراقبة المخاطر التشغيلية ومراجعتها بلغ (3.93) بانحراف معياري (0.875)، وبدرجة موافقة مرتفعة</w:t>
      </w:r>
      <w:r w:rsidRPr="00A5185A">
        <w:rPr>
          <w:rFonts w:ascii="Simplified Arabic" w:hAnsi="Simplified Arabic" w:cs="Simplified Arabic"/>
          <w:color w:val="000000" w:themeColor="text1"/>
          <w:sz w:val="28"/>
          <w:szCs w:val="28"/>
        </w:rPr>
        <w:t>.</w:t>
      </w:r>
    </w:p>
    <w:p w14:paraId="50E63E75" w14:textId="0826742D" w:rsidR="0040569B" w:rsidRPr="00A5185A" w:rsidRDefault="0040569B" w:rsidP="0084446C">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A5185A">
        <w:rPr>
          <w:rFonts w:ascii="Simplified Arabic" w:hAnsi="Simplified Arabic" w:cs="Simplified Arabic"/>
          <w:b/>
          <w:bCs/>
          <w:color w:val="000000" w:themeColor="text1"/>
          <w:sz w:val="32"/>
          <w:szCs w:val="32"/>
          <w:rtl/>
        </w:rPr>
        <w:t>المتوسط العام لمتغير إدارة المخاطر التشغيلية (ككل)</w:t>
      </w:r>
    </w:p>
    <w:p w14:paraId="2BF6EE0A" w14:textId="27384F0C" w:rsidR="0040569B" w:rsidRPr="00A5185A" w:rsidRDefault="0040569B" w:rsidP="00BD1B23">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A5185A">
        <w:rPr>
          <w:rFonts w:ascii="Simplified Arabic" w:hAnsi="Simplified Arabic" w:cs="Simplified Arabic"/>
          <w:b/>
          <w:bCs/>
          <w:color w:val="000000" w:themeColor="text1"/>
          <w:sz w:val="28"/>
          <w:szCs w:val="28"/>
          <w:rtl/>
        </w:rPr>
        <w:lastRenderedPageBreak/>
        <w:t>جدول (</w:t>
      </w:r>
      <w:r w:rsidR="00BD1B23" w:rsidRPr="00A5185A">
        <w:rPr>
          <w:rFonts w:ascii="Simplified Arabic" w:hAnsi="Simplified Arabic" w:cs="Simplified Arabic" w:hint="cs"/>
          <w:b/>
          <w:bCs/>
          <w:color w:val="000000" w:themeColor="text1"/>
          <w:sz w:val="28"/>
          <w:szCs w:val="28"/>
          <w:rtl/>
        </w:rPr>
        <w:t>4 - 5</w:t>
      </w:r>
      <w:r w:rsidRPr="00A5185A">
        <w:rPr>
          <w:rFonts w:ascii="Simplified Arabic" w:hAnsi="Simplified Arabic" w:cs="Simplified Arabic"/>
          <w:b/>
          <w:bCs/>
          <w:color w:val="000000" w:themeColor="text1"/>
          <w:sz w:val="28"/>
          <w:szCs w:val="28"/>
          <w:rtl/>
        </w:rPr>
        <w:t>): المتوسطات الحسابية والانحرافات المعيارية لأبعاد إدارة المخاطر التشغيلية</w:t>
      </w:r>
    </w:p>
    <w:tbl>
      <w:tblPr>
        <w:tblStyle w:val="GridTable4-Accent1"/>
        <w:bidiVisual/>
        <w:tblW w:w="0" w:type="auto"/>
        <w:jc w:val="center"/>
        <w:tblLook w:val="04A0" w:firstRow="1" w:lastRow="0" w:firstColumn="1" w:lastColumn="0" w:noHBand="0" w:noVBand="1"/>
      </w:tblPr>
      <w:tblGrid>
        <w:gridCol w:w="375"/>
        <w:gridCol w:w="3054"/>
        <w:gridCol w:w="1704"/>
        <w:gridCol w:w="1724"/>
        <w:gridCol w:w="836"/>
        <w:gridCol w:w="1368"/>
      </w:tblGrid>
      <w:tr w:rsidR="00A5185A" w:rsidRPr="00A5185A" w14:paraId="338BBAC8" w14:textId="77777777" w:rsidTr="00BD1B23">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B16BFD0" w14:textId="77777777" w:rsidR="0040569B" w:rsidRPr="00A5185A" w:rsidRDefault="0040569B" w:rsidP="00BD1B23">
            <w:pPr>
              <w:spacing w:before="100" w:beforeAutospacing="1" w:after="100" w:afterAutospacing="1" w:line="276" w:lineRule="auto"/>
              <w:jc w:val="center"/>
              <w:rPr>
                <w:rFonts w:ascii="Simplified Arabic" w:hAnsi="Simplified Arabic" w:cs="Simplified Arabic"/>
                <w:color w:val="000000" w:themeColor="text1"/>
                <w:sz w:val="28"/>
                <w:szCs w:val="28"/>
              </w:rPr>
            </w:pPr>
            <w:r w:rsidRPr="00A5185A">
              <w:rPr>
                <w:rFonts w:ascii="Simplified Arabic" w:hAnsi="Simplified Arabic" w:cs="Simplified Arabic"/>
                <w:color w:val="000000" w:themeColor="text1"/>
                <w:sz w:val="28"/>
                <w:szCs w:val="28"/>
                <w:rtl/>
              </w:rPr>
              <w:t>م</w:t>
            </w:r>
          </w:p>
        </w:tc>
        <w:tc>
          <w:tcPr>
            <w:tcW w:w="0" w:type="auto"/>
            <w:vAlign w:val="center"/>
            <w:hideMark/>
          </w:tcPr>
          <w:p w14:paraId="72C961A8" w14:textId="77777777" w:rsidR="0040569B" w:rsidRPr="00A5185A" w:rsidRDefault="0040569B" w:rsidP="00BD1B23">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A5185A">
              <w:rPr>
                <w:rFonts w:ascii="Simplified Arabic" w:hAnsi="Simplified Arabic" w:cs="Simplified Arabic"/>
                <w:color w:val="000000" w:themeColor="text1"/>
                <w:sz w:val="28"/>
                <w:szCs w:val="28"/>
                <w:rtl/>
              </w:rPr>
              <w:t>البُعد</w:t>
            </w:r>
          </w:p>
        </w:tc>
        <w:tc>
          <w:tcPr>
            <w:tcW w:w="0" w:type="auto"/>
            <w:vAlign w:val="center"/>
            <w:hideMark/>
          </w:tcPr>
          <w:p w14:paraId="32B454BB" w14:textId="77777777" w:rsidR="0040569B" w:rsidRPr="00A5185A" w:rsidRDefault="0040569B" w:rsidP="00BD1B23">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A5185A">
              <w:rPr>
                <w:rFonts w:ascii="Simplified Arabic" w:hAnsi="Simplified Arabic" w:cs="Simplified Arabic"/>
                <w:color w:val="000000" w:themeColor="text1"/>
                <w:sz w:val="28"/>
                <w:szCs w:val="28"/>
                <w:rtl/>
              </w:rPr>
              <w:t>المتوسط الحسابي</w:t>
            </w:r>
          </w:p>
        </w:tc>
        <w:tc>
          <w:tcPr>
            <w:tcW w:w="0" w:type="auto"/>
            <w:vAlign w:val="center"/>
            <w:hideMark/>
          </w:tcPr>
          <w:p w14:paraId="4B235696" w14:textId="77777777" w:rsidR="0040569B" w:rsidRPr="00A5185A" w:rsidRDefault="0040569B" w:rsidP="00BD1B23">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A5185A">
              <w:rPr>
                <w:rFonts w:ascii="Simplified Arabic" w:hAnsi="Simplified Arabic" w:cs="Simplified Arabic"/>
                <w:color w:val="000000" w:themeColor="text1"/>
                <w:sz w:val="28"/>
                <w:szCs w:val="28"/>
                <w:rtl/>
              </w:rPr>
              <w:t>الانحراف المعياري</w:t>
            </w:r>
          </w:p>
        </w:tc>
        <w:tc>
          <w:tcPr>
            <w:tcW w:w="0" w:type="auto"/>
            <w:vAlign w:val="center"/>
            <w:hideMark/>
          </w:tcPr>
          <w:p w14:paraId="25BD8B5D" w14:textId="77777777" w:rsidR="0040569B" w:rsidRPr="00A5185A" w:rsidRDefault="0040569B" w:rsidP="00BD1B23">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A5185A">
              <w:rPr>
                <w:rFonts w:ascii="Simplified Arabic" w:hAnsi="Simplified Arabic" w:cs="Simplified Arabic"/>
                <w:color w:val="000000" w:themeColor="text1"/>
                <w:sz w:val="28"/>
                <w:szCs w:val="28"/>
                <w:rtl/>
              </w:rPr>
              <w:t>الترتيب</w:t>
            </w:r>
          </w:p>
        </w:tc>
        <w:tc>
          <w:tcPr>
            <w:tcW w:w="0" w:type="auto"/>
            <w:vAlign w:val="center"/>
            <w:hideMark/>
          </w:tcPr>
          <w:p w14:paraId="73984493" w14:textId="77777777" w:rsidR="0040569B" w:rsidRPr="00A5185A" w:rsidRDefault="0040569B" w:rsidP="00BD1B23">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A5185A">
              <w:rPr>
                <w:rFonts w:ascii="Simplified Arabic" w:hAnsi="Simplified Arabic" w:cs="Simplified Arabic"/>
                <w:color w:val="000000" w:themeColor="text1"/>
                <w:sz w:val="28"/>
                <w:szCs w:val="28"/>
                <w:rtl/>
              </w:rPr>
              <w:t>درجة الموافقة</w:t>
            </w:r>
          </w:p>
        </w:tc>
      </w:tr>
      <w:tr w:rsidR="00A5185A" w:rsidRPr="00A5185A" w14:paraId="1A21D7EA" w14:textId="77777777" w:rsidTr="00BD1B2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2895C68" w14:textId="77777777" w:rsidR="0040569B" w:rsidRPr="00A5185A" w:rsidRDefault="0040569B" w:rsidP="00BD1B23">
            <w:pPr>
              <w:spacing w:before="100" w:beforeAutospacing="1" w:after="100" w:afterAutospacing="1" w:line="276" w:lineRule="auto"/>
              <w:jc w:val="center"/>
              <w:rPr>
                <w:rFonts w:ascii="Simplified Arabic" w:hAnsi="Simplified Arabic" w:cs="Simplified Arabic"/>
                <w:color w:val="000000" w:themeColor="text1"/>
                <w:sz w:val="28"/>
                <w:szCs w:val="28"/>
              </w:rPr>
            </w:pPr>
            <w:r w:rsidRPr="00A5185A">
              <w:rPr>
                <w:rFonts w:ascii="Simplified Arabic" w:hAnsi="Simplified Arabic" w:cs="Simplified Arabic"/>
                <w:color w:val="000000" w:themeColor="text1"/>
                <w:sz w:val="28"/>
                <w:szCs w:val="28"/>
              </w:rPr>
              <w:t>1</w:t>
            </w:r>
          </w:p>
        </w:tc>
        <w:tc>
          <w:tcPr>
            <w:tcW w:w="0" w:type="auto"/>
            <w:vAlign w:val="center"/>
            <w:hideMark/>
          </w:tcPr>
          <w:p w14:paraId="3AAABBC7" w14:textId="77777777" w:rsidR="0040569B" w:rsidRPr="00A5185A" w:rsidRDefault="0040569B"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Pr>
            </w:pPr>
            <w:r w:rsidRPr="00A5185A">
              <w:rPr>
                <w:rFonts w:ascii="Simplified Arabic" w:hAnsi="Simplified Arabic" w:cs="Simplified Arabic"/>
                <w:color w:val="000000" w:themeColor="text1"/>
                <w:sz w:val="28"/>
                <w:szCs w:val="28"/>
                <w:rtl/>
              </w:rPr>
              <w:t>الاستجابة للمخاطر التشغيلية</w:t>
            </w:r>
          </w:p>
        </w:tc>
        <w:tc>
          <w:tcPr>
            <w:tcW w:w="0" w:type="auto"/>
            <w:vAlign w:val="center"/>
            <w:hideMark/>
          </w:tcPr>
          <w:p w14:paraId="42F28B66" w14:textId="77777777" w:rsidR="0040569B" w:rsidRPr="00A5185A" w:rsidRDefault="0040569B"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Pr>
            </w:pPr>
            <w:r w:rsidRPr="00A5185A">
              <w:rPr>
                <w:rFonts w:ascii="Simplified Arabic" w:hAnsi="Simplified Arabic" w:cs="Simplified Arabic"/>
                <w:color w:val="000000" w:themeColor="text1"/>
                <w:sz w:val="28"/>
                <w:szCs w:val="28"/>
              </w:rPr>
              <w:t>3.98</w:t>
            </w:r>
          </w:p>
        </w:tc>
        <w:tc>
          <w:tcPr>
            <w:tcW w:w="0" w:type="auto"/>
            <w:vAlign w:val="center"/>
            <w:hideMark/>
          </w:tcPr>
          <w:p w14:paraId="6DDA942E" w14:textId="77777777" w:rsidR="0040569B" w:rsidRPr="00A5185A" w:rsidRDefault="0040569B"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Pr>
            </w:pPr>
            <w:r w:rsidRPr="00A5185A">
              <w:rPr>
                <w:rFonts w:ascii="Simplified Arabic" w:hAnsi="Simplified Arabic" w:cs="Simplified Arabic"/>
                <w:color w:val="000000" w:themeColor="text1"/>
                <w:sz w:val="28"/>
                <w:szCs w:val="28"/>
              </w:rPr>
              <w:t>0.862</w:t>
            </w:r>
          </w:p>
        </w:tc>
        <w:tc>
          <w:tcPr>
            <w:tcW w:w="0" w:type="auto"/>
            <w:vAlign w:val="center"/>
            <w:hideMark/>
          </w:tcPr>
          <w:p w14:paraId="75739787" w14:textId="77777777" w:rsidR="0040569B" w:rsidRPr="00A5185A" w:rsidRDefault="0040569B"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Pr>
            </w:pPr>
            <w:r w:rsidRPr="00A5185A">
              <w:rPr>
                <w:rFonts w:ascii="Simplified Arabic" w:hAnsi="Simplified Arabic" w:cs="Simplified Arabic"/>
                <w:color w:val="000000" w:themeColor="text1"/>
                <w:sz w:val="28"/>
                <w:szCs w:val="28"/>
              </w:rPr>
              <w:t>1</w:t>
            </w:r>
          </w:p>
        </w:tc>
        <w:tc>
          <w:tcPr>
            <w:tcW w:w="0" w:type="auto"/>
            <w:vAlign w:val="center"/>
            <w:hideMark/>
          </w:tcPr>
          <w:p w14:paraId="6E8908C1" w14:textId="77777777" w:rsidR="0040569B" w:rsidRPr="00A5185A" w:rsidRDefault="0040569B"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Pr>
            </w:pPr>
            <w:r w:rsidRPr="00A5185A">
              <w:rPr>
                <w:rFonts w:ascii="Simplified Arabic" w:hAnsi="Simplified Arabic" w:cs="Simplified Arabic"/>
                <w:color w:val="000000" w:themeColor="text1"/>
                <w:sz w:val="28"/>
                <w:szCs w:val="28"/>
                <w:rtl/>
              </w:rPr>
              <w:t>مرتفعة</w:t>
            </w:r>
          </w:p>
        </w:tc>
      </w:tr>
      <w:tr w:rsidR="00A5185A" w:rsidRPr="00A5185A" w14:paraId="220D13B8" w14:textId="77777777" w:rsidTr="00BD1B23">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F64F2F8" w14:textId="77777777" w:rsidR="0040569B" w:rsidRPr="00A5185A" w:rsidRDefault="0040569B" w:rsidP="00BD1B23">
            <w:pPr>
              <w:spacing w:before="100" w:beforeAutospacing="1" w:after="100" w:afterAutospacing="1" w:line="276" w:lineRule="auto"/>
              <w:jc w:val="center"/>
              <w:rPr>
                <w:rFonts w:ascii="Simplified Arabic" w:hAnsi="Simplified Arabic" w:cs="Simplified Arabic"/>
                <w:color w:val="000000" w:themeColor="text1"/>
                <w:sz w:val="28"/>
                <w:szCs w:val="28"/>
              </w:rPr>
            </w:pPr>
            <w:r w:rsidRPr="00A5185A">
              <w:rPr>
                <w:rFonts w:ascii="Simplified Arabic" w:hAnsi="Simplified Arabic" w:cs="Simplified Arabic"/>
                <w:color w:val="000000" w:themeColor="text1"/>
                <w:sz w:val="28"/>
                <w:szCs w:val="28"/>
              </w:rPr>
              <w:t>2</w:t>
            </w:r>
          </w:p>
        </w:tc>
        <w:tc>
          <w:tcPr>
            <w:tcW w:w="0" w:type="auto"/>
            <w:vAlign w:val="center"/>
            <w:hideMark/>
          </w:tcPr>
          <w:p w14:paraId="7EC9C817" w14:textId="77777777" w:rsidR="0040569B" w:rsidRPr="00A5185A" w:rsidRDefault="0040569B"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A5185A">
              <w:rPr>
                <w:rFonts w:ascii="Simplified Arabic" w:hAnsi="Simplified Arabic" w:cs="Simplified Arabic"/>
                <w:color w:val="000000" w:themeColor="text1"/>
                <w:sz w:val="28"/>
                <w:szCs w:val="28"/>
                <w:rtl/>
              </w:rPr>
              <w:t>تحديد المخاطر التشغيلية</w:t>
            </w:r>
          </w:p>
        </w:tc>
        <w:tc>
          <w:tcPr>
            <w:tcW w:w="0" w:type="auto"/>
            <w:vAlign w:val="center"/>
            <w:hideMark/>
          </w:tcPr>
          <w:p w14:paraId="1E0E1CCF" w14:textId="77777777" w:rsidR="0040569B" w:rsidRPr="00A5185A" w:rsidRDefault="0040569B"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A5185A">
              <w:rPr>
                <w:rFonts w:ascii="Simplified Arabic" w:hAnsi="Simplified Arabic" w:cs="Simplified Arabic"/>
                <w:color w:val="000000" w:themeColor="text1"/>
                <w:sz w:val="28"/>
                <w:szCs w:val="28"/>
              </w:rPr>
              <w:t>3.96</w:t>
            </w:r>
          </w:p>
        </w:tc>
        <w:tc>
          <w:tcPr>
            <w:tcW w:w="0" w:type="auto"/>
            <w:vAlign w:val="center"/>
            <w:hideMark/>
          </w:tcPr>
          <w:p w14:paraId="1E73EDD2" w14:textId="77777777" w:rsidR="0040569B" w:rsidRPr="00A5185A" w:rsidRDefault="0040569B"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A5185A">
              <w:rPr>
                <w:rFonts w:ascii="Simplified Arabic" w:hAnsi="Simplified Arabic" w:cs="Simplified Arabic"/>
                <w:color w:val="000000" w:themeColor="text1"/>
                <w:sz w:val="28"/>
                <w:szCs w:val="28"/>
              </w:rPr>
              <w:t>0.871</w:t>
            </w:r>
          </w:p>
        </w:tc>
        <w:tc>
          <w:tcPr>
            <w:tcW w:w="0" w:type="auto"/>
            <w:vAlign w:val="center"/>
            <w:hideMark/>
          </w:tcPr>
          <w:p w14:paraId="607742BD" w14:textId="77777777" w:rsidR="0040569B" w:rsidRPr="00A5185A" w:rsidRDefault="0040569B"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A5185A">
              <w:rPr>
                <w:rFonts w:ascii="Simplified Arabic" w:hAnsi="Simplified Arabic" w:cs="Simplified Arabic"/>
                <w:color w:val="000000" w:themeColor="text1"/>
                <w:sz w:val="28"/>
                <w:szCs w:val="28"/>
              </w:rPr>
              <w:t>2</w:t>
            </w:r>
          </w:p>
        </w:tc>
        <w:tc>
          <w:tcPr>
            <w:tcW w:w="0" w:type="auto"/>
            <w:vAlign w:val="center"/>
            <w:hideMark/>
          </w:tcPr>
          <w:p w14:paraId="5A48485E" w14:textId="77777777" w:rsidR="0040569B" w:rsidRPr="00A5185A" w:rsidRDefault="0040569B"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A5185A">
              <w:rPr>
                <w:rFonts w:ascii="Simplified Arabic" w:hAnsi="Simplified Arabic" w:cs="Simplified Arabic"/>
                <w:color w:val="000000" w:themeColor="text1"/>
                <w:sz w:val="28"/>
                <w:szCs w:val="28"/>
                <w:rtl/>
              </w:rPr>
              <w:t>مرتفعة</w:t>
            </w:r>
          </w:p>
        </w:tc>
      </w:tr>
      <w:tr w:rsidR="00A5185A" w:rsidRPr="00A5185A" w14:paraId="7C6F977C" w14:textId="77777777" w:rsidTr="00BD1B2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ABA3DF4" w14:textId="77777777" w:rsidR="0040569B" w:rsidRPr="00A5185A" w:rsidRDefault="0040569B" w:rsidP="00BD1B23">
            <w:pPr>
              <w:spacing w:before="100" w:beforeAutospacing="1" w:after="100" w:afterAutospacing="1" w:line="276" w:lineRule="auto"/>
              <w:jc w:val="center"/>
              <w:rPr>
                <w:rFonts w:ascii="Simplified Arabic" w:hAnsi="Simplified Arabic" w:cs="Simplified Arabic"/>
                <w:color w:val="000000" w:themeColor="text1"/>
                <w:sz w:val="28"/>
                <w:szCs w:val="28"/>
              </w:rPr>
            </w:pPr>
            <w:r w:rsidRPr="00A5185A">
              <w:rPr>
                <w:rFonts w:ascii="Simplified Arabic" w:hAnsi="Simplified Arabic" w:cs="Simplified Arabic"/>
                <w:color w:val="000000" w:themeColor="text1"/>
                <w:sz w:val="28"/>
                <w:szCs w:val="28"/>
              </w:rPr>
              <w:t>3</w:t>
            </w:r>
          </w:p>
        </w:tc>
        <w:tc>
          <w:tcPr>
            <w:tcW w:w="0" w:type="auto"/>
            <w:vAlign w:val="center"/>
            <w:hideMark/>
          </w:tcPr>
          <w:p w14:paraId="05E797C1" w14:textId="77777777" w:rsidR="0040569B" w:rsidRPr="00A5185A" w:rsidRDefault="0040569B"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Pr>
            </w:pPr>
            <w:r w:rsidRPr="00A5185A">
              <w:rPr>
                <w:rFonts w:ascii="Simplified Arabic" w:hAnsi="Simplified Arabic" w:cs="Simplified Arabic"/>
                <w:color w:val="000000" w:themeColor="text1"/>
                <w:sz w:val="28"/>
                <w:szCs w:val="28"/>
                <w:rtl/>
              </w:rPr>
              <w:t>تقييم المخاطر التشغيلية</w:t>
            </w:r>
          </w:p>
        </w:tc>
        <w:tc>
          <w:tcPr>
            <w:tcW w:w="0" w:type="auto"/>
            <w:vAlign w:val="center"/>
            <w:hideMark/>
          </w:tcPr>
          <w:p w14:paraId="20B57FFC" w14:textId="77777777" w:rsidR="0040569B" w:rsidRPr="00A5185A" w:rsidRDefault="0040569B"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Pr>
            </w:pPr>
            <w:r w:rsidRPr="00A5185A">
              <w:rPr>
                <w:rFonts w:ascii="Simplified Arabic" w:hAnsi="Simplified Arabic" w:cs="Simplified Arabic"/>
                <w:color w:val="000000" w:themeColor="text1"/>
                <w:sz w:val="28"/>
                <w:szCs w:val="28"/>
              </w:rPr>
              <w:t>3.94</w:t>
            </w:r>
          </w:p>
        </w:tc>
        <w:tc>
          <w:tcPr>
            <w:tcW w:w="0" w:type="auto"/>
            <w:vAlign w:val="center"/>
            <w:hideMark/>
          </w:tcPr>
          <w:p w14:paraId="6DFBBB37" w14:textId="77777777" w:rsidR="0040569B" w:rsidRPr="00A5185A" w:rsidRDefault="0040569B"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Pr>
            </w:pPr>
            <w:r w:rsidRPr="00A5185A">
              <w:rPr>
                <w:rFonts w:ascii="Simplified Arabic" w:hAnsi="Simplified Arabic" w:cs="Simplified Arabic"/>
                <w:color w:val="000000" w:themeColor="text1"/>
                <w:sz w:val="28"/>
                <w:szCs w:val="28"/>
              </w:rPr>
              <w:t>0.884</w:t>
            </w:r>
          </w:p>
        </w:tc>
        <w:tc>
          <w:tcPr>
            <w:tcW w:w="0" w:type="auto"/>
            <w:vAlign w:val="center"/>
            <w:hideMark/>
          </w:tcPr>
          <w:p w14:paraId="6D4A108F" w14:textId="77777777" w:rsidR="0040569B" w:rsidRPr="00A5185A" w:rsidRDefault="0040569B"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Pr>
            </w:pPr>
            <w:r w:rsidRPr="00A5185A">
              <w:rPr>
                <w:rFonts w:ascii="Simplified Arabic" w:hAnsi="Simplified Arabic" w:cs="Simplified Arabic"/>
                <w:color w:val="000000" w:themeColor="text1"/>
                <w:sz w:val="28"/>
                <w:szCs w:val="28"/>
              </w:rPr>
              <w:t>3</w:t>
            </w:r>
          </w:p>
        </w:tc>
        <w:tc>
          <w:tcPr>
            <w:tcW w:w="0" w:type="auto"/>
            <w:vAlign w:val="center"/>
            <w:hideMark/>
          </w:tcPr>
          <w:p w14:paraId="4D6A2739" w14:textId="77777777" w:rsidR="0040569B" w:rsidRPr="00A5185A" w:rsidRDefault="0040569B"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Pr>
            </w:pPr>
            <w:r w:rsidRPr="00A5185A">
              <w:rPr>
                <w:rFonts w:ascii="Simplified Arabic" w:hAnsi="Simplified Arabic" w:cs="Simplified Arabic"/>
                <w:color w:val="000000" w:themeColor="text1"/>
                <w:sz w:val="28"/>
                <w:szCs w:val="28"/>
                <w:rtl/>
              </w:rPr>
              <w:t>مرتفعة</w:t>
            </w:r>
          </w:p>
        </w:tc>
      </w:tr>
      <w:tr w:rsidR="00A5185A" w:rsidRPr="00A5185A" w14:paraId="42E0C1BD" w14:textId="77777777" w:rsidTr="00BD1B23">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01371D2" w14:textId="77777777" w:rsidR="0040569B" w:rsidRPr="00A5185A" w:rsidRDefault="0040569B" w:rsidP="00BD1B23">
            <w:pPr>
              <w:spacing w:before="100" w:beforeAutospacing="1" w:after="100" w:afterAutospacing="1" w:line="276" w:lineRule="auto"/>
              <w:jc w:val="center"/>
              <w:rPr>
                <w:rFonts w:ascii="Simplified Arabic" w:hAnsi="Simplified Arabic" w:cs="Simplified Arabic"/>
                <w:color w:val="000000" w:themeColor="text1"/>
                <w:sz w:val="28"/>
                <w:szCs w:val="28"/>
              </w:rPr>
            </w:pPr>
            <w:r w:rsidRPr="00A5185A">
              <w:rPr>
                <w:rFonts w:ascii="Simplified Arabic" w:hAnsi="Simplified Arabic" w:cs="Simplified Arabic"/>
                <w:color w:val="000000" w:themeColor="text1"/>
                <w:sz w:val="28"/>
                <w:szCs w:val="28"/>
              </w:rPr>
              <w:t>4</w:t>
            </w:r>
          </w:p>
        </w:tc>
        <w:tc>
          <w:tcPr>
            <w:tcW w:w="0" w:type="auto"/>
            <w:vAlign w:val="center"/>
            <w:hideMark/>
          </w:tcPr>
          <w:p w14:paraId="65027634" w14:textId="77777777" w:rsidR="0040569B" w:rsidRPr="00A5185A" w:rsidRDefault="0040569B"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A5185A">
              <w:rPr>
                <w:rFonts w:ascii="Simplified Arabic" w:hAnsi="Simplified Arabic" w:cs="Simplified Arabic"/>
                <w:color w:val="000000" w:themeColor="text1"/>
                <w:sz w:val="28"/>
                <w:szCs w:val="28"/>
                <w:rtl/>
              </w:rPr>
              <w:t>مراقبة المخاطر التشغيلية ومراجعتها</w:t>
            </w:r>
          </w:p>
        </w:tc>
        <w:tc>
          <w:tcPr>
            <w:tcW w:w="0" w:type="auto"/>
            <w:vAlign w:val="center"/>
            <w:hideMark/>
          </w:tcPr>
          <w:p w14:paraId="2A7D9ED4" w14:textId="77777777" w:rsidR="0040569B" w:rsidRPr="00A5185A" w:rsidRDefault="0040569B"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A5185A">
              <w:rPr>
                <w:rFonts w:ascii="Simplified Arabic" w:hAnsi="Simplified Arabic" w:cs="Simplified Arabic"/>
                <w:color w:val="000000" w:themeColor="text1"/>
                <w:sz w:val="28"/>
                <w:szCs w:val="28"/>
              </w:rPr>
              <w:t>3.93</w:t>
            </w:r>
          </w:p>
        </w:tc>
        <w:tc>
          <w:tcPr>
            <w:tcW w:w="0" w:type="auto"/>
            <w:vAlign w:val="center"/>
            <w:hideMark/>
          </w:tcPr>
          <w:p w14:paraId="3043011C" w14:textId="77777777" w:rsidR="0040569B" w:rsidRPr="00A5185A" w:rsidRDefault="0040569B"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A5185A">
              <w:rPr>
                <w:rFonts w:ascii="Simplified Arabic" w:hAnsi="Simplified Arabic" w:cs="Simplified Arabic"/>
                <w:color w:val="000000" w:themeColor="text1"/>
                <w:sz w:val="28"/>
                <w:szCs w:val="28"/>
              </w:rPr>
              <w:t>0.875</w:t>
            </w:r>
          </w:p>
        </w:tc>
        <w:tc>
          <w:tcPr>
            <w:tcW w:w="0" w:type="auto"/>
            <w:vAlign w:val="center"/>
            <w:hideMark/>
          </w:tcPr>
          <w:p w14:paraId="158E5DB3" w14:textId="77777777" w:rsidR="0040569B" w:rsidRPr="00A5185A" w:rsidRDefault="0040569B"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A5185A">
              <w:rPr>
                <w:rFonts w:ascii="Simplified Arabic" w:hAnsi="Simplified Arabic" w:cs="Simplified Arabic"/>
                <w:color w:val="000000" w:themeColor="text1"/>
                <w:sz w:val="28"/>
                <w:szCs w:val="28"/>
              </w:rPr>
              <w:t>4</w:t>
            </w:r>
          </w:p>
        </w:tc>
        <w:tc>
          <w:tcPr>
            <w:tcW w:w="0" w:type="auto"/>
            <w:vAlign w:val="center"/>
            <w:hideMark/>
          </w:tcPr>
          <w:p w14:paraId="11AD5D4B" w14:textId="77777777" w:rsidR="0040569B" w:rsidRPr="00A5185A" w:rsidRDefault="0040569B"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A5185A">
              <w:rPr>
                <w:rFonts w:ascii="Simplified Arabic" w:hAnsi="Simplified Arabic" w:cs="Simplified Arabic"/>
                <w:color w:val="000000" w:themeColor="text1"/>
                <w:sz w:val="28"/>
                <w:szCs w:val="28"/>
                <w:rtl/>
              </w:rPr>
              <w:t>مرتفعة</w:t>
            </w:r>
          </w:p>
        </w:tc>
      </w:tr>
      <w:tr w:rsidR="00A5185A" w:rsidRPr="00A5185A" w14:paraId="0CBCC75B" w14:textId="77777777" w:rsidTr="00BD1B2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06D9366F" w14:textId="77777777" w:rsidR="00BD1B23" w:rsidRPr="00A5185A" w:rsidRDefault="00BD1B23" w:rsidP="00BD1B23">
            <w:pPr>
              <w:spacing w:before="100" w:beforeAutospacing="1" w:after="100" w:afterAutospacing="1" w:line="276" w:lineRule="auto"/>
              <w:jc w:val="center"/>
              <w:rPr>
                <w:rFonts w:ascii="Simplified Arabic" w:hAnsi="Simplified Arabic" w:cs="Simplified Arabic"/>
                <w:color w:val="000000" w:themeColor="text1"/>
                <w:sz w:val="28"/>
                <w:szCs w:val="28"/>
              </w:rPr>
            </w:pPr>
            <w:r w:rsidRPr="00A5185A">
              <w:rPr>
                <w:rFonts w:ascii="Simplified Arabic" w:hAnsi="Simplified Arabic" w:cs="Simplified Arabic"/>
                <w:color w:val="000000" w:themeColor="text1"/>
                <w:sz w:val="28"/>
                <w:szCs w:val="28"/>
                <w:rtl/>
              </w:rPr>
              <w:t>إدارة المخاطر التشغيلية (ككل)</w:t>
            </w:r>
          </w:p>
        </w:tc>
        <w:tc>
          <w:tcPr>
            <w:tcW w:w="0" w:type="auto"/>
            <w:vAlign w:val="center"/>
            <w:hideMark/>
          </w:tcPr>
          <w:p w14:paraId="5609E9E9" w14:textId="77777777" w:rsidR="00BD1B23" w:rsidRPr="00A5185A" w:rsidRDefault="00BD1B23"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Pr>
            </w:pPr>
            <w:r w:rsidRPr="00A5185A">
              <w:rPr>
                <w:rFonts w:ascii="Simplified Arabic" w:hAnsi="Simplified Arabic" w:cs="Simplified Arabic"/>
                <w:color w:val="000000" w:themeColor="text1"/>
                <w:sz w:val="28"/>
                <w:szCs w:val="28"/>
              </w:rPr>
              <w:t>3.95</w:t>
            </w:r>
          </w:p>
        </w:tc>
        <w:tc>
          <w:tcPr>
            <w:tcW w:w="0" w:type="auto"/>
            <w:vAlign w:val="center"/>
            <w:hideMark/>
          </w:tcPr>
          <w:p w14:paraId="555F6237" w14:textId="77777777" w:rsidR="00BD1B23" w:rsidRPr="00A5185A" w:rsidRDefault="00BD1B23"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Pr>
            </w:pPr>
            <w:r w:rsidRPr="00A5185A">
              <w:rPr>
                <w:rFonts w:ascii="Simplified Arabic" w:hAnsi="Simplified Arabic" w:cs="Simplified Arabic"/>
                <w:color w:val="000000" w:themeColor="text1"/>
                <w:sz w:val="28"/>
                <w:szCs w:val="28"/>
              </w:rPr>
              <w:t>0.823</w:t>
            </w:r>
          </w:p>
        </w:tc>
        <w:tc>
          <w:tcPr>
            <w:tcW w:w="0" w:type="auto"/>
            <w:gridSpan w:val="2"/>
            <w:vAlign w:val="center"/>
            <w:hideMark/>
          </w:tcPr>
          <w:p w14:paraId="2574CBD7" w14:textId="77777777" w:rsidR="00BD1B23" w:rsidRPr="00A5185A" w:rsidRDefault="00BD1B23"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Pr>
            </w:pPr>
            <w:r w:rsidRPr="00A5185A">
              <w:rPr>
                <w:rFonts w:ascii="Simplified Arabic" w:hAnsi="Simplified Arabic" w:cs="Simplified Arabic"/>
                <w:color w:val="000000" w:themeColor="text1"/>
                <w:sz w:val="28"/>
                <w:szCs w:val="28"/>
                <w:rtl/>
              </w:rPr>
              <w:t>مرتفعة</w:t>
            </w:r>
          </w:p>
        </w:tc>
      </w:tr>
    </w:tbl>
    <w:p w14:paraId="4138B624" w14:textId="77777777" w:rsidR="0040569B" w:rsidRPr="00A5185A" w:rsidRDefault="0040569B" w:rsidP="00BD1B23">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A5185A">
        <w:rPr>
          <w:rFonts w:ascii="Simplified Arabic" w:hAnsi="Simplified Arabic" w:cs="Simplified Arabic"/>
          <w:color w:val="000000" w:themeColor="text1"/>
          <w:sz w:val="28"/>
          <w:szCs w:val="28"/>
          <w:rtl/>
        </w:rPr>
        <w:t>يتضح أن المتوسط العام لمتغير إدارة المخاطر التشغيلية بلغ (3.95) بانحراف معياري (0.823)، وبدرجة موافقة مرتفعة، ويعكس ذلك تطبيقًا فاعلًا لمنظومة إدارة المخاطر التشغيلية في مطار الملك عبدالعزيز الدولي</w:t>
      </w:r>
      <w:r w:rsidRPr="00A5185A">
        <w:rPr>
          <w:rFonts w:ascii="Simplified Arabic" w:hAnsi="Simplified Arabic" w:cs="Simplified Arabic"/>
          <w:color w:val="000000" w:themeColor="text1"/>
          <w:sz w:val="28"/>
          <w:szCs w:val="28"/>
        </w:rPr>
        <w:t>.</w:t>
      </w:r>
    </w:p>
    <w:p w14:paraId="37B052E1" w14:textId="1AC038A2" w:rsidR="0040569B" w:rsidRPr="00A5185A" w:rsidRDefault="008D2BB5" w:rsidP="008D2BB5">
      <w:pPr>
        <w:rPr>
          <w:rFonts w:ascii="Simplified Arabic" w:hAnsi="Simplified Arabic" w:cs="Simplified Arabic"/>
          <w:b/>
          <w:bCs/>
          <w:color w:val="000000" w:themeColor="text1"/>
          <w:sz w:val="32"/>
          <w:szCs w:val="32"/>
        </w:rPr>
      </w:pPr>
      <w:r>
        <w:rPr>
          <w:rFonts w:ascii="Simplified Arabic" w:hAnsi="Simplified Arabic" w:cs="Simplified Arabic"/>
          <w:b/>
          <w:bCs/>
          <w:color w:val="000000" w:themeColor="text1"/>
          <w:sz w:val="32"/>
          <w:szCs w:val="32"/>
          <w:rtl/>
        </w:rPr>
        <w:br w:type="page"/>
      </w:r>
      <w:r w:rsidR="0040569B" w:rsidRPr="00A5185A">
        <w:rPr>
          <w:rFonts w:ascii="Simplified Arabic" w:hAnsi="Simplified Arabic" w:cs="Simplified Arabic"/>
          <w:b/>
          <w:bCs/>
          <w:color w:val="000000" w:themeColor="text1"/>
          <w:sz w:val="32"/>
          <w:szCs w:val="32"/>
          <w:rtl/>
        </w:rPr>
        <w:lastRenderedPageBreak/>
        <w:t>المتغير التابع: تقليل الانقطاعات وتحسين استمرارية الخدمة</w:t>
      </w:r>
    </w:p>
    <w:p w14:paraId="02684660" w14:textId="3630D6BA" w:rsidR="0040569B" w:rsidRPr="00A5185A" w:rsidRDefault="0040569B" w:rsidP="00BD1B23">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A5185A">
        <w:rPr>
          <w:rFonts w:ascii="Simplified Arabic" w:hAnsi="Simplified Arabic" w:cs="Simplified Arabic"/>
          <w:b/>
          <w:bCs/>
          <w:color w:val="000000" w:themeColor="text1"/>
          <w:sz w:val="28"/>
          <w:szCs w:val="28"/>
          <w:rtl/>
        </w:rPr>
        <w:t>جدول (</w:t>
      </w:r>
      <w:r w:rsidR="00BD1B23" w:rsidRPr="00A5185A">
        <w:rPr>
          <w:rFonts w:ascii="Simplified Arabic" w:hAnsi="Simplified Arabic" w:cs="Simplified Arabic" w:hint="cs"/>
          <w:b/>
          <w:bCs/>
          <w:color w:val="000000" w:themeColor="text1"/>
          <w:sz w:val="28"/>
          <w:szCs w:val="28"/>
          <w:rtl/>
        </w:rPr>
        <w:t>4 - 6</w:t>
      </w:r>
      <w:r w:rsidRPr="00A5185A">
        <w:rPr>
          <w:rFonts w:ascii="Simplified Arabic" w:hAnsi="Simplified Arabic" w:cs="Simplified Arabic"/>
          <w:b/>
          <w:bCs/>
          <w:color w:val="000000" w:themeColor="text1"/>
          <w:sz w:val="28"/>
          <w:szCs w:val="28"/>
          <w:rtl/>
        </w:rPr>
        <w:t>): التكرارات والنسب المئوية والمتوسطات الحسابية والانحرافات المعيارية لفقرات المتغير التابع</w:t>
      </w:r>
    </w:p>
    <w:tbl>
      <w:tblPr>
        <w:tblStyle w:val="GridTable4-Accent1"/>
        <w:bidiVisual/>
        <w:tblW w:w="9487" w:type="dxa"/>
        <w:jc w:val="center"/>
        <w:tblLook w:val="04A0" w:firstRow="1" w:lastRow="0" w:firstColumn="1" w:lastColumn="0" w:noHBand="0" w:noVBand="1"/>
      </w:tblPr>
      <w:tblGrid>
        <w:gridCol w:w="486"/>
        <w:gridCol w:w="1655"/>
        <w:gridCol w:w="710"/>
        <w:gridCol w:w="672"/>
        <w:gridCol w:w="672"/>
        <w:gridCol w:w="694"/>
        <w:gridCol w:w="733"/>
        <w:gridCol w:w="918"/>
        <w:gridCol w:w="935"/>
        <w:gridCol w:w="878"/>
        <w:gridCol w:w="1134"/>
      </w:tblGrid>
      <w:tr w:rsidR="00A5185A" w:rsidRPr="00A5185A" w14:paraId="26EAB0DD" w14:textId="77777777" w:rsidTr="00A5185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5609309" w14:textId="77777777" w:rsidR="0040569B" w:rsidRPr="00A5185A" w:rsidRDefault="0040569B" w:rsidP="00BD1B23">
            <w:pPr>
              <w:spacing w:before="100" w:beforeAutospacing="1" w:after="100" w:afterAutospacing="1" w:line="276" w:lineRule="auto"/>
              <w:jc w:val="center"/>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م</w:t>
            </w:r>
          </w:p>
        </w:tc>
        <w:tc>
          <w:tcPr>
            <w:tcW w:w="0" w:type="auto"/>
            <w:vAlign w:val="center"/>
            <w:hideMark/>
          </w:tcPr>
          <w:p w14:paraId="14F5A906" w14:textId="77777777" w:rsidR="0040569B" w:rsidRPr="00A5185A" w:rsidRDefault="0040569B" w:rsidP="00BD1B23">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الفقرة</w:t>
            </w:r>
          </w:p>
        </w:tc>
        <w:tc>
          <w:tcPr>
            <w:tcW w:w="0" w:type="auto"/>
            <w:vAlign w:val="center"/>
            <w:hideMark/>
          </w:tcPr>
          <w:p w14:paraId="2F621330" w14:textId="77777777" w:rsidR="0040569B" w:rsidRPr="00A5185A" w:rsidRDefault="0040569B" w:rsidP="00BD1B23">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موافق بشدة</w:t>
            </w:r>
          </w:p>
        </w:tc>
        <w:tc>
          <w:tcPr>
            <w:tcW w:w="0" w:type="auto"/>
            <w:vAlign w:val="center"/>
            <w:hideMark/>
          </w:tcPr>
          <w:p w14:paraId="6086E144" w14:textId="77777777" w:rsidR="0040569B" w:rsidRPr="00A5185A" w:rsidRDefault="0040569B" w:rsidP="00BD1B23">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موافق</w:t>
            </w:r>
          </w:p>
        </w:tc>
        <w:tc>
          <w:tcPr>
            <w:tcW w:w="0" w:type="auto"/>
            <w:vAlign w:val="center"/>
            <w:hideMark/>
          </w:tcPr>
          <w:p w14:paraId="317CDCD3" w14:textId="77777777" w:rsidR="0040569B" w:rsidRPr="00A5185A" w:rsidRDefault="0040569B" w:rsidP="00BD1B23">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محايد</w:t>
            </w:r>
          </w:p>
        </w:tc>
        <w:tc>
          <w:tcPr>
            <w:tcW w:w="0" w:type="auto"/>
            <w:vAlign w:val="center"/>
            <w:hideMark/>
          </w:tcPr>
          <w:p w14:paraId="1E304C71" w14:textId="77777777" w:rsidR="0040569B" w:rsidRPr="00A5185A" w:rsidRDefault="0040569B" w:rsidP="00BD1B23">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غير موافق</w:t>
            </w:r>
          </w:p>
        </w:tc>
        <w:tc>
          <w:tcPr>
            <w:tcW w:w="0" w:type="auto"/>
            <w:vAlign w:val="center"/>
            <w:hideMark/>
          </w:tcPr>
          <w:p w14:paraId="3DF150F6" w14:textId="77777777" w:rsidR="0040569B" w:rsidRPr="00A5185A" w:rsidRDefault="0040569B" w:rsidP="00BD1B23">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غير موافق بشدة</w:t>
            </w:r>
          </w:p>
        </w:tc>
        <w:tc>
          <w:tcPr>
            <w:tcW w:w="0" w:type="auto"/>
            <w:vAlign w:val="center"/>
            <w:hideMark/>
          </w:tcPr>
          <w:p w14:paraId="6DBBB2E6" w14:textId="77777777" w:rsidR="0040569B" w:rsidRPr="00A5185A" w:rsidRDefault="0040569B" w:rsidP="00BD1B23">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المتوسط الحسابي</w:t>
            </w:r>
          </w:p>
        </w:tc>
        <w:tc>
          <w:tcPr>
            <w:tcW w:w="0" w:type="auto"/>
            <w:vAlign w:val="center"/>
            <w:hideMark/>
          </w:tcPr>
          <w:p w14:paraId="54CB10F9" w14:textId="77777777" w:rsidR="0040569B" w:rsidRPr="00A5185A" w:rsidRDefault="0040569B" w:rsidP="00BD1B23">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الانحراف المعياري</w:t>
            </w:r>
          </w:p>
        </w:tc>
        <w:tc>
          <w:tcPr>
            <w:tcW w:w="878" w:type="dxa"/>
            <w:vAlign w:val="center"/>
            <w:hideMark/>
          </w:tcPr>
          <w:p w14:paraId="0D56FE32" w14:textId="77777777" w:rsidR="0040569B" w:rsidRPr="00A5185A" w:rsidRDefault="0040569B" w:rsidP="00BD1B23">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الترتيب</w:t>
            </w:r>
          </w:p>
        </w:tc>
        <w:tc>
          <w:tcPr>
            <w:tcW w:w="1134" w:type="dxa"/>
            <w:vAlign w:val="center"/>
            <w:hideMark/>
          </w:tcPr>
          <w:p w14:paraId="5D62808E" w14:textId="77777777" w:rsidR="0040569B" w:rsidRPr="00A5185A" w:rsidRDefault="0040569B" w:rsidP="00BD1B23">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درجة الموافقة</w:t>
            </w:r>
          </w:p>
        </w:tc>
      </w:tr>
      <w:tr w:rsidR="00A5185A" w:rsidRPr="00A5185A" w14:paraId="5AB78371" w14:textId="77777777" w:rsidTr="00A5185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48FC9A2" w14:textId="77777777" w:rsidR="00A5185A" w:rsidRPr="00A5185A" w:rsidRDefault="00A5185A" w:rsidP="00BD1B23">
            <w:pPr>
              <w:spacing w:before="100" w:beforeAutospacing="1" w:after="100" w:afterAutospacing="1" w:line="276" w:lineRule="auto"/>
              <w:jc w:val="center"/>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1</w:t>
            </w:r>
          </w:p>
        </w:tc>
        <w:tc>
          <w:tcPr>
            <w:tcW w:w="0" w:type="auto"/>
            <w:vMerge w:val="restart"/>
            <w:vAlign w:val="center"/>
            <w:hideMark/>
          </w:tcPr>
          <w:p w14:paraId="6B36F9EE"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تتوفر لدى المطار خطط معتمدة لاستمرارية الخدمة في الظروف الاستثنائية</w:t>
            </w:r>
            <w:r w:rsidRPr="00A5185A">
              <w:rPr>
                <w:rFonts w:ascii="Simplified Arabic" w:hAnsi="Simplified Arabic" w:cs="Simplified Arabic"/>
                <w:color w:val="000000" w:themeColor="text1"/>
                <w:sz w:val="24"/>
                <w:szCs w:val="24"/>
              </w:rPr>
              <w:t>.</w:t>
            </w:r>
          </w:p>
        </w:tc>
        <w:tc>
          <w:tcPr>
            <w:tcW w:w="0" w:type="auto"/>
            <w:vAlign w:val="center"/>
            <w:hideMark/>
          </w:tcPr>
          <w:p w14:paraId="371F1480"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ك 116</w:t>
            </w:r>
          </w:p>
        </w:tc>
        <w:tc>
          <w:tcPr>
            <w:tcW w:w="0" w:type="auto"/>
            <w:vAlign w:val="center"/>
            <w:hideMark/>
          </w:tcPr>
          <w:p w14:paraId="3E6241D9"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138</w:t>
            </w:r>
          </w:p>
        </w:tc>
        <w:tc>
          <w:tcPr>
            <w:tcW w:w="0" w:type="auto"/>
            <w:vAlign w:val="center"/>
            <w:hideMark/>
          </w:tcPr>
          <w:p w14:paraId="5A850962"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48</w:t>
            </w:r>
          </w:p>
        </w:tc>
        <w:tc>
          <w:tcPr>
            <w:tcW w:w="0" w:type="auto"/>
            <w:vAlign w:val="center"/>
            <w:hideMark/>
          </w:tcPr>
          <w:p w14:paraId="3CC5CF7D"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14</w:t>
            </w:r>
          </w:p>
        </w:tc>
        <w:tc>
          <w:tcPr>
            <w:tcW w:w="0" w:type="auto"/>
            <w:vAlign w:val="center"/>
            <w:hideMark/>
          </w:tcPr>
          <w:p w14:paraId="0BB5D4EA"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8</w:t>
            </w:r>
          </w:p>
        </w:tc>
        <w:tc>
          <w:tcPr>
            <w:tcW w:w="0" w:type="auto"/>
            <w:vAlign w:val="center"/>
            <w:hideMark/>
          </w:tcPr>
          <w:p w14:paraId="59B5DB11"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4.05</w:t>
            </w:r>
          </w:p>
        </w:tc>
        <w:tc>
          <w:tcPr>
            <w:tcW w:w="0" w:type="auto"/>
            <w:vAlign w:val="center"/>
            <w:hideMark/>
          </w:tcPr>
          <w:p w14:paraId="30A1EEA6"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0.943</w:t>
            </w:r>
          </w:p>
        </w:tc>
        <w:tc>
          <w:tcPr>
            <w:tcW w:w="878" w:type="dxa"/>
            <w:vAlign w:val="center"/>
            <w:hideMark/>
          </w:tcPr>
          <w:p w14:paraId="4F4D171E"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2</w:t>
            </w:r>
          </w:p>
        </w:tc>
        <w:tc>
          <w:tcPr>
            <w:tcW w:w="1134" w:type="dxa"/>
            <w:vAlign w:val="center"/>
            <w:hideMark/>
          </w:tcPr>
          <w:p w14:paraId="5B7CB84F"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مرتفعة</w:t>
            </w:r>
          </w:p>
        </w:tc>
      </w:tr>
      <w:tr w:rsidR="00A5185A" w:rsidRPr="00A5185A" w14:paraId="4196D0ED" w14:textId="77777777" w:rsidTr="00A5185A">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D3A7099" w14:textId="77777777" w:rsidR="00A5185A" w:rsidRPr="00A5185A" w:rsidRDefault="00A5185A" w:rsidP="00BD1B23">
            <w:pPr>
              <w:spacing w:before="100" w:beforeAutospacing="1" w:after="100" w:afterAutospacing="1" w:line="276" w:lineRule="auto"/>
              <w:jc w:val="center"/>
              <w:rPr>
                <w:rFonts w:ascii="Simplified Arabic" w:hAnsi="Simplified Arabic" w:cs="Simplified Arabic"/>
                <w:color w:val="000000" w:themeColor="text1"/>
                <w:sz w:val="24"/>
                <w:szCs w:val="24"/>
              </w:rPr>
            </w:pPr>
          </w:p>
        </w:tc>
        <w:tc>
          <w:tcPr>
            <w:tcW w:w="0" w:type="auto"/>
            <w:vMerge/>
            <w:vAlign w:val="center"/>
            <w:hideMark/>
          </w:tcPr>
          <w:p w14:paraId="55FE82A9"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p>
        </w:tc>
        <w:tc>
          <w:tcPr>
            <w:tcW w:w="0" w:type="auto"/>
            <w:vAlign w:val="center"/>
            <w:hideMark/>
          </w:tcPr>
          <w:p w14:paraId="1FE76882"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 35.8</w:t>
            </w:r>
          </w:p>
        </w:tc>
        <w:tc>
          <w:tcPr>
            <w:tcW w:w="0" w:type="auto"/>
            <w:vAlign w:val="center"/>
            <w:hideMark/>
          </w:tcPr>
          <w:p w14:paraId="0BA11846"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42.6</w:t>
            </w:r>
          </w:p>
        </w:tc>
        <w:tc>
          <w:tcPr>
            <w:tcW w:w="0" w:type="auto"/>
            <w:vAlign w:val="center"/>
            <w:hideMark/>
          </w:tcPr>
          <w:p w14:paraId="3E2CEF20"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14.8</w:t>
            </w:r>
          </w:p>
        </w:tc>
        <w:tc>
          <w:tcPr>
            <w:tcW w:w="0" w:type="auto"/>
            <w:vAlign w:val="center"/>
            <w:hideMark/>
          </w:tcPr>
          <w:p w14:paraId="5CDE7338"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4.3</w:t>
            </w:r>
          </w:p>
        </w:tc>
        <w:tc>
          <w:tcPr>
            <w:tcW w:w="0" w:type="auto"/>
            <w:vAlign w:val="center"/>
            <w:hideMark/>
          </w:tcPr>
          <w:p w14:paraId="5CF707F4"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2.5</w:t>
            </w:r>
          </w:p>
        </w:tc>
        <w:tc>
          <w:tcPr>
            <w:tcW w:w="0" w:type="auto"/>
            <w:vAlign w:val="center"/>
            <w:hideMark/>
          </w:tcPr>
          <w:p w14:paraId="0BF908F7"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p>
        </w:tc>
        <w:tc>
          <w:tcPr>
            <w:tcW w:w="0" w:type="auto"/>
            <w:vAlign w:val="center"/>
            <w:hideMark/>
          </w:tcPr>
          <w:p w14:paraId="6BD99FBA"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p>
        </w:tc>
        <w:tc>
          <w:tcPr>
            <w:tcW w:w="878" w:type="dxa"/>
            <w:vAlign w:val="center"/>
            <w:hideMark/>
          </w:tcPr>
          <w:p w14:paraId="16D1A506"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p>
        </w:tc>
        <w:tc>
          <w:tcPr>
            <w:tcW w:w="1134" w:type="dxa"/>
            <w:vAlign w:val="center"/>
            <w:hideMark/>
          </w:tcPr>
          <w:p w14:paraId="03B493CD"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p>
        </w:tc>
      </w:tr>
      <w:tr w:rsidR="00A5185A" w:rsidRPr="00A5185A" w14:paraId="2EB5F801" w14:textId="77777777" w:rsidTr="00A5185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1D9E971" w14:textId="77777777" w:rsidR="00A5185A" w:rsidRPr="00A5185A" w:rsidRDefault="00A5185A" w:rsidP="00BD1B23">
            <w:pPr>
              <w:spacing w:before="100" w:beforeAutospacing="1" w:after="100" w:afterAutospacing="1" w:line="276" w:lineRule="auto"/>
              <w:jc w:val="center"/>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2</w:t>
            </w:r>
          </w:p>
        </w:tc>
        <w:tc>
          <w:tcPr>
            <w:tcW w:w="0" w:type="auto"/>
            <w:vMerge w:val="restart"/>
            <w:vAlign w:val="center"/>
            <w:hideMark/>
          </w:tcPr>
          <w:p w14:paraId="2FDD699F"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يتم تقليل تكرار الأحداث المُعطِّلة للعمليات التشغيلية بالمطار</w:t>
            </w:r>
            <w:r w:rsidRPr="00A5185A">
              <w:rPr>
                <w:rFonts w:ascii="Simplified Arabic" w:hAnsi="Simplified Arabic" w:cs="Simplified Arabic"/>
                <w:color w:val="000000" w:themeColor="text1"/>
                <w:sz w:val="24"/>
                <w:szCs w:val="24"/>
              </w:rPr>
              <w:t>.</w:t>
            </w:r>
          </w:p>
        </w:tc>
        <w:tc>
          <w:tcPr>
            <w:tcW w:w="0" w:type="auto"/>
            <w:vAlign w:val="center"/>
            <w:hideMark/>
          </w:tcPr>
          <w:p w14:paraId="5C29BCDF"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ك 102</w:t>
            </w:r>
          </w:p>
        </w:tc>
        <w:tc>
          <w:tcPr>
            <w:tcW w:w="0" w:type="auto"/>
            <w:vAlign w:val="center"/>
            <w:hideMark/>
          </w:tcPr>
          <w:p w14:paraId="483F951F"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140</w:t>
            </w:r>
          </w:p>
        </w:tc>
        <w:tc>
          <w:tcPr>
            <w:tcW w:w="0" w:type="auto"/>
            <w:vAlign w:val="center"/>
            <w:hideMark/>
          </w:tcPr>
          <w:p w14:paraId="4A48A57F"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56</w:t>
            </w:r>
          </w:p>
        </w:tc>
        <w:tc>
          <w:tcPr>
            <w:tcW w:w="0" w:type="auto"/>
            <w:vAlign w:val="center"/>
            <w:hideMark/>
          </w:tcPr>
          <w:p w14:paraId="6001CDCE"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18</w:t>
            </w:r>
          </w:p>
        </w:tc>
        <w:tc>
          <w:tcPr>
            <w:tcW w:w="0" w:type="auto"/>
            <w:vAlign w:val="center"/>
            <w:hideMark/>
          </w:tcPr>
          <w:p w14:paraId="40413B6A"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8</w:t>
            </w:r>
          </w:p>
        </w:tc>
        <w:tc>
          <w:tcPr>
            <w:tcW w:w="0" w:type="auto"/>
            <w:vAlign w:val="center"/>
            <w:hideMark/>
          </w:tcPr>
          <w:p w14:paraId="21913AB6"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3.96</w:t>
            </w:r>
          </w:p>
        </w:tc>
        <w:tc>
          <w:tcPr>
            <w:tcW w:w="0" w:type="auto"/>
            <w:vAlign w:val="center"/>
            <w:hideMark/>
          </w:tcPr>
          <w:p w14:paraId="5B860C7E"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0.953</w:t>
            </w:r>
          </w:p>
        </w:tc>
        <w:tc>
          <w:tcPr>
            <w:tcW w:w="878" w:type="dxa"/>
            <w:vAlign w:val="center"/>
            <w:hideMark/>
          </w:tcPr>
          <w:p w14:paraId="409A1657"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6</w:t>
            </w:r>
          </w:p>
        </w:tc>
        <w:tc>
          <w:tcPr>
            <w:tcW w:w="1134" w:type="dxa"/>
            <w:vAlign w:val="center"/>
            <w:hideMark/>
          </w:tcPr>
          <w:p w14:paraId="7257D5E7"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مرتفعة</w:t>
            </w:r>
          </w:p>
        </w:tc>
      </w:tr>
      <w:tr w:rsidR="00A5185A" w:rsidRPr="00A5185A" w14:paraId="11147277" w14:textId="77777777" w:rsidTr="00A5185A">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5F80639" w14:textId="77777777" w:rsidR="00A5185A" w:rsidRPr="00A5185A" w:rsidRDefault="00A5185A" w:rsidP="00BD1B23">
            <w:pPr>
              <w:spacing w:before="100" w:beforeAutospacing="1" w:after="100" w:afterAutospacing="1" w:line="276" w:lineRule="auto"/>
              <w:jc w:val="center"/>
              <w:rPr>
                <w:rFonts w:ascii="Simplified Arabic" w:hAnsi="Simplified Arabic" w:cs="Simplified Arabic"/>
                <w:color w:val="000000" w:themeColor="text1"/>
                <w:sz w:val="24"/>
                <w:szCs w:val="24"/>
              </w:rPr>
            </w:pPr>
          </w:p>
        </w:tc>
        <w:tc>
          <w:tcPr>
            <w:tcW w:w="0" w:type="auto"/>
            <w:vMerge/>
            <w:vAlign w:val="center"/>
            <w:hideMark/>
          </w:tcPr>
          <w:p w14:paraId="67137399"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p>
        </w:tc>
        <w:tc>
          <w:tcPr>
            <w:tcW w:w="0" w:type="auto"/>
            <w:vAlign w:val="center"/>
            <w:hideMark/>
          </w:tcPr>
          <w:p w14:paraId="7046ABF1"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 31.5</w:t>
            </w:r>
          </w:p>
        </w:tc>
        <w:tc>
          <w:tcPr>
            <w:tcW w:w="0" w:type="auto"/>
            <w:vAlign w:val="center"/>
            <w:hideMark/>
          </w:tcPr>
          <w:p w14:paraId="623F23F3"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43.2</w:t>
            </w:r>
          </w:p>
        </w:tc>
        <w:tc>
          <w:tcPr>
            <w:tcW w:w="0" w:type="auto"/>
            <w:vAlign w:val="center"/>
            <w:hideMark/>
          </w:tcPr>
          <w:p w14:paraId="2B531498"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17.3</w:t>
            </w:r>
          </w:p>
        </w:tc>
        <w:tc>
          <w:tcPr>
            <w:tcW w:w="0" w:type="auto"/>
            <w:vAlign w:val="center"/>
            <w:hideMark/>
          </w:tcPr>
          <w:p w14:paraId="2D49D39A"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5.6</w:t>
            </w:r>
          </w:p>
        </w:tc>
        <w:tc>
          <w:tcPr>
            <w:tcW w:w="0" w:type="auto"/>
            <w:vAlign w:val="center"/>
            <w:hideMark/>
          </w:tcPr>
          <w:p w14:paraId="04478042"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2.5</w:t>
            </w:r>
          </w:p>
        </w:tc>
        <w:tc>
          <w:tcPr>
            <w:tcW w:w="0" w:type="auto"/>
            <w:vAlign w:val="center"/>
            <w:hideMark/>
          </w:tcPr>
          <w:p w14:paraId="46101820"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p>
        </w:tc>
        <w:tc>
          <w:tcPr>
            <w:tcW w:w="0" w:type="auto"/>
            <w:vAlign w:val="center"/>
            <w:hideMark/>
          </w:tcPr>
          <w:p w14:paraId="727A6DA5"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p>
        </w:tc>
        <w:tc>
          <w:tcPr>
            <w:tcW w:w="878" w:type="dxa"/>
            <w:vAlign w:val="center"/>
            <w:hideMark/>
          </w:tcPr>
          <w:p w14:paraId="5DCD53F7"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p>
        </w:tc>
        <w:tc>
          <w:tcPr>
            <w:tcW w:w="1134" w:type="dxa"/>
            <w:vAlign w:val="center"/>
            <w:hideMark/>
          </w:tcPr>
          <w:p w14:paraId="291B22D8"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p>
        </w:tc>
      </w:tr>
      <w:tr w:rsidR="00A5185A" w:rsidRPr="00A5185A" w14:paraId="1DE47454" w14:textId="77777777" w:rsidTr="00A5185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8780955" w14:textId="77777777" w:rsidR="00A5185A" w:rsidRPr="00A5185A" w:rsidRDefault="00A5185A" w:rsidP="00BD1B23">
            <w:pPr>
              <w:spacing w:before="100" w:beforeAutospacing="1" w:after="100" w:afterAutospacing="1" w:line="276" w:lineRule="auto"/>
              <w:jc w:val="center"/>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3</w:t>
            </w:r>
          </w:p>
        </w:tc>
        <w:tc>
          <w:tcPr>
            <w:tcW w:w="0" w:type="auto"/>
            <w:vMerge w:val="restart"/>
            <w:vAlign w:val="center"/>
            <w:hideMark/>
          </w:tcPr>
          <w:p w14:paraId="100AF45F"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تتمكن إدارة المطار من استئناف العمليات بسرعة بعد أي انقطاع</w:t>
            </w:r>
            <w:r w:rsidRPr="00A5185A">
              <w:rPr>
                <w:rFonts w:ascii="Simplified Arabic" w:hAnsi="Simplified Arabic" w:cs="Simplified Arabic"/>
                <w:color w:val="000000" w:themeColor="text1"/>
                <w:sz w:val="24"/>
                <w:szCs w:val="24"/>
              </w:rPr>
              <w:t>.</w:t>
            </w:r>
          </w:p>
        </w:tc>
        <w:tc>
          <w:tcPr>
            <w:tcW w:w="0" w:type="auto"/>
            <w:vAlign w:val="center"/>
            <w:hideMark/>
          </w:tcPr>
          <w:p w14:paraId="0F4DA8F8"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ك 108</w:t>
            </w:r>
          </w:p>
        </w:tc>
        <w:tc>
          <w:tcPr>
            <w:tcW w:w="0" w:type="auto"/>
            <w:vAlign w:val="center"/>
            <w:hideMark/>
          </w:tcPr>
          <w:p w14:paraId="3157FE5F"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142</w:t>
            </w:r>
          </w:p>
        </w:tc>
        <w:tc>
          <w:tcPr>
            <w:tcW w:w="0" w:type="auto"/>
            <w:vAlign w:val="center"/>
            <w:hideMark/>
          </w:tcPr>
          <w:p w14:paraId="17C658E8"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50</w:t>
            </w:r>
          </w:p>
        </w:tc>
        <w:tc>
          <w:tcPr>
            <w:tcW w:w="0" w:type="auto"/>
            <w:vAlign w:val="center"/>
            <w:hideMark/>
          </w:tcPr>
          <w:p w14:paraId="2F4D8051"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16</w:t>
            </w:r>
          </w:p>
        </w:tc>
        <w:tc>
          <w:tcPr>
            <w:tcW w:w="0" w:type="auto"/>
            <w:vAlign w:val="center"/>
            <w:hideMark/>
          </w:tcPr>
          <w:p w14:paraId="4B407A91"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8</w:t>
            </w:r>
          </w:p>
        </w:tc>
        <w:tc>
          <w:tcPr>
            <w:tcW w:w="0" w:type="auto"/>
            <w:vAlign w:val="center"/>
            <w:hideMark/>
          </w:tcPr>
          <w:p w14:paraId="03AAF009"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4.01</w:t>
            </w:r>
          </w:p>
        </w:tc>
        <w:tc>
          <w:tcPr>
            <w:tcW w:w="0" w:type="auto"/>
            <w:vAlign w:val="center"/>
            <w:hideMark/>
          </w:tcPr>
          <w:p w14:paraId="4FC73733"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0.937</w:t>
            </w:r>
          </w:p>
        </w:tc>
        <w:tc>
          <w:tcPr>
            <w:tcW w:w="878" w:type="dxa"/>
            <w:vAlign w:val="center"/>
            <w:hideMark/>
          </w:tcPr>
          <w:p w14:paraId="289D86A1"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3</w:t>
            </w:r>
          </w:p>
        </w:tc>
        <w:tc>
          <w:tcPr>
            <w:tcW w:w="1134" w:type="dxa"/>
            <w:vAlign w:val="center"/>
            <w:hideMark/>
          </w:tcPr>
          <w:p w14:paraId="3E42A5EE"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مرتفعة</w:t>
            </w:r>
          </w:p>
        </w:tc>
      </w:tr>
      <w:tr w:rsidR="00A5185A" w:rsidRPr="00A5185A" w14:paraId="232212A2" w14:textId="77777777" w:rsidTr="00A5185A">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04F7E53" w14:textId="77777777" w:rsidR="00A5185A" w:rsidRPr="00A5185A" w:rsidRDefault="00A5185A" w:rsidP="00BD1B23">
            <w:pPr>
              <w:spacing w:before="100" w:beforeAutospacing="1" w:after="100" w:afterAutospacing="1" w:line="276" w:lineRule="auto"/>
              <w:jc w:val="center"/>
              <w:rPr>
                <w:rFonts w:ascii="Simplified Arabic" w:hAnsi="Simplified Arabic" w:cs="Simplified Arabic"/>
                <w:color w:val="000000" w:themeColor="text1"/>
                <w:sz w:val="24"/>
                <w:szCs w:val="24"/>
              </w:rPr>
            </w:pPr>
          </w:p>
        </w:tc>
        <w:tc>
          <w:tcPr>
            <w:tcW w:w="0" w:type="auto"/>
            <w:vMerge/>
            <w:vAlign w:val="center"/>
            <w:hideMark/>
          </w:tcPr>
          <w:p w14:paraId="64AE1EC0"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p>
        </w:tc>
        <w:tc>
          <w:tcPr>
            <w:tcW w:w="0" w:type="auto"/>
            <w:vAlign w:val="center"/>
            <w:hideMark/>
          </w:tcPr>
          <w:p w14:paraId="06DE9B79"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 33.3</w:t>
            </w:r>
          </w:p>
        </w:tc>
        <w:tc>
          <w:tcPr>
            <w:tcW w:w="0" w:type="auto"/>
            <w:vAlign w:val="center"/>
            <w:hideMark/>
          </w:tcPr>
          <w:p w14:paraId="24FF1DC4"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43.8</w:t>
            </w:r>
          </w:p>
        </w:tc>
        <w:tc>
          <w:tcPr>
            <w:tcW w:w="0" w:type="auto"/>
            <w:vAlign w:val="center"/>
            <w:hideMark/>
          </w:tcPr>
          <w:p w14:paraId="6A25B381"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15.4</w:t>
            </w:r>
          </w:p>
        </w:tc>
        <w:tc>
          <w:tcPr>
            <w:tcW w:w="0" w:type="auto"/>
            <w:vAlign w:val="center"/>
            <w:hideMark/>
          </w:tcPr>
          <w:p w14:paraId="43644AC2"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4.9</w:t>
            </w:r>
          </w:p>
        </w:tc>
        <w:tc>
          <w:tcPr>
            <w:tcW w:w="0" w:type="auto"/>
            <w:vAlign w:val="center"/>
            <w:hideMark/>
          </w:tcPr>
          <w:p w14:paraId="7994C7B8"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2.5</w:t>
            </w:r>
          </w:p>
        </w:tc>
        <w:tc>
          <w:tcPr>
            <w:tcW w:w="0" w:type="auto"/>
            <w:vAlign w:val="center"/>
            <w:hideMark/>
          </w:tcPr>
          <w:p w14:paraId="5BBED67A"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p>
        </w:tc>
        <w:tc>
          <w:tcPr>
            <w:tcW w:w="0" w:type="auto"/>
            <w:vAlign w:val="center"/>
            <w:hideMark/>
          </w:tcPr>
          <w:p w14:paraId="4336F13E"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p>
        </w:tc>
        <w:tc>
          <w:tcPr>
            <w:tcW w:w="878" w:type="dxa"/>
            <w:vAlign w:val="center"/>
            <w:hideMark/>
          </w:tcPr>
          <w:p w14:paraId="2DD1B915"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p>
        </w:tc>
        <w:tc>
          <w:tcPr>
            <w:tcW w:w="1134" w:type="dxa"/>
            <w:vAlign w:val="center"/>
            <w:hideMark/>
          </w:tcPr>
          <w:p w14:paraId="61B62122"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p>
        </w:tc>
      </w:tr>
      <w:tr w:rsidR="00A5185A" w:rsidRPr="00A5185A" w14:paraId="3C84BA07" w14:textId="77777777" w:rsidTr="00A5185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D319F4D" w14:textId="77777777" w:rsidR="00A5185A" w:rsidRPr="00A5185A" w:rsidRDefault="00A5185A" w:rsidP="00BD1B23">
            <w:pPr>
              <w:spacing w:before="100" w:beforeAutospacing="1" w:after="100" w:afterAutospacing="1" w:line="276" w:lineRule="auto"/>
              <w:jc w:val="center"/>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4</w:t>
            </w:r>
          </w:p>
        </w:tc>
        <w:tc>
          <w:tcPr>
            <w:tcW w:w="0" w:type="auto"/>
            <w:vMerge w:val="restart"/>
            <w:vAlign w:val="center"/>
            <w:hideMark/>
          </w:tcPr>
          <w:p w14:paraId="23B92DA2"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يحافظ المطار على المستوى المستهدف لجودة الخدمة في الظروف الاستثنائية</w:t>
            </w:r>
            <w:r w:rsidRPr="00A5185A">
              <w:rPr>
                <w:rFonts w:ascii="Simplified Arabic" w:hAnsi="Simplified Arabic" w:cs="Simplified Arabic"/>
                <w:color w:val="000000" w:themeColor="text1"/>
                <w:sz w:val="24"/>
                <w:szCs w:val="24"/>
              </w:rPr>
              <w:t>.</w:t>
            </w:r>
          </w:p>
        </w:tc>
        <w:tc>
          <w:tcPr>
            <w:tcW w:w="0" w:type="auto"/>
            <w:vAlign w:val="center"/>
            <w:hideMark/>
          </w:tcPr>
          <w:p w14:paraId="12185F9E"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ك 96</w:t>
            </w:r>
          </w:p>
        </w:tc>
        <w:tc>
          <w:tcPr>
            <w:tcW w:w="0" w:type="auto"/>
            <w:vAlign w:val="center"/>
            <w:hideMark/>
          </w:tcPr>
          <w:p w14:paraId="4C18F9FA"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138</w:t>
            </w:r>
          </w:p>
        </w:tc>
        <w:tc>
          <w:tcPr>
            <w:tcW w:w="0" w:type="auto"/>
            <w:vAlign w:val="center"/>
            <w:hideMark/>
          </w:tcPr>
          <w:p w14:paraId="753AD3E5"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60</w:t>
            </w:r>
          </w:p>
        </w:tc>
        <w:tc>
          <w:tcPr>
            <w:tcW w:w="0" w:type="auto"/>
            <w:vAlign w:val="center"/>
            <w:hideMark/>
          </w:tcPr>
          <w:p w14:paraId="6CDFDD7E"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22</w:t>
            </w:r>
          </w:p>
        </w:tc>
        <w:tc>
          <w:tcPr>
            <w:tcW w:w="0" w:type="auto"/>
            <w:vAlign w:val="center"/>
            <w:hideMark/>
          </w:tcPr>
          <w:p w14:paraId="63411ACA"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8</w:t>
            </w:r>
          </w:p>
        </w:tc>
        <w:tc>
          <w:tcPr>
            <w:tcW w:w="0" w:type="auto"/>
            <w:vAlign w:val="center"/>
            <w:hideMark/>
          </w:tcPr>
          <w:p w14:paraId="53ADA680"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3.90</w:t>
            </w:r>
          </w:p>
        </w:tc>
        <w:tc>
          <w:tcPr>
            <w:tcW w:w="0" w:type="auto"/>
            <w:vAlign w:val="center"/>
            <w:hideMark/>
          </w:tcPr>
          <w:p w14:paraId="47D964A6"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0.973</w:t>
            </w:r>
          </w:p>
        </w:tc>
        <w:tc>
          <w:tcPr>
            <w:tcW w:w="878" w:type="dxa"/>
            <w:vAlign w:val="center"/>
            <w:hideMark/>
          </w:tcPr>
          <w:p w14:paraId="79F72093"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9</w:t>
            </w:r>
          </w:p>
        </w:tc>
        <w:tc>
          <w:tcPr>
            <w:tcW w:w="1134" w:type="dxa"/>
            <w:vAlign w:val="center"/>
            <w:hideMark/>
          </w:tcPr>
          <w:p w14:paraId="18A9934D"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مرتفعة</w:t>
            </w:r>
          </w:p>
        </w:tc>
      </w:tr>
      <w:tr w:rsidR="00A5185A" w:rsidRPr="00A5185A" w14:paraId="2CEBD301" w14:textId="77777777" w:rsidTr="00A5185A">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AE17C34" w14:textId="77777777" w:rsidR="00A5185A" w:rsidRPr="00A5185A" w:rsidRDefault="00A5185A" w:rsidP="00BD1B23">
            <w:pPr>
              <w:spacing w:before="100" w:beforeAutospacing="1" w:after="100" w:afterAutospacing="1" w:line="276" w:lineRule="auto"/>
              <w:jc w:val="center"/>
              <w:rPr>
                <w:rFonts w:ascii="Simplified Arabic" w:hAnsi="Simplified Arabic" w:cs="Simplified Arabic"/>
                <w:color w:val="000000" w:themeColor="text1"/>
                <w:sz w:val="24"/>
                <w:szCs w:val="24"/>
              </w:rPr>
            </w:pPr>
          </w:p>
        </w:tc>
        <w:tc>
          <w:tcPr>
            <w:tcW w:w="0" w:type="auto"/>
            <w:vMerge/>
            <w:vAlign w:val="center"/>
            <w:hideMark/>
          </w:tcPr>
          <w:p w14:paraId="4766B2AD"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p>
        </w:tc>
        <w:tc>
          <w:tcPr>
            <w:tcW w:w="0" w:type="auto"/>
            <w:vAlign w:val="center"/>
            <w:hideMark/>
          </w:tcPr>
          <w:p w14:paraId="49E1843E"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 29.6</w:t>
            </w:r>
          </w:p>
        </w:tc>
        <w:tc>
          <w:tcPr>
            <w:tcW w:w="0" w:type="auto"/>
            <w:vAlign w:val="center"/>
            <w:hideMark/>
          </w:tcPr>
          <w:p w14:paraId="6B9B1FDA"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42.6</w:t>
            </w:r>
          </w:p>
        </w:tc>
        <w:tc>
          <w:tcPr>
            <w:tcW w:w="0" w:type="auto"/>
            <w:vAlign w:val="center"/>
            <w:hideMark/>
          </w:tcPr>
          <w:p w14:paraId="3921EC86"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18.5</w:t>
            </w:r>
          </w:p>
        </w:tc>
        <w:tc>
          <w:tcPr>
            <w:tcW w:w="0" w:type="auto"/>
            <w:vAlign w:val="center"/>
            <w:hideMark/>
          </w:tcPr>
          <w:p w14:paraId="657BB41C"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6.8</w:t>
            </w:r>
          </w:p>
        </w:tc>
        <w:tc>
          <w:tcPr>
            <w:tcW w:w="0" w:type="auto"/>
            <w:vAlign w:val="center"/>
            <w:hideMark/>
          </w:tcPr>
          <w:p w14:paraId="55B9716F"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2.5</w:t>
            </w:r>
          </w:p>
        </w:tc>
        <w:tc>
          <w:tcPr>
            <w:tcW w:w="0" w:type="auto"/>
            <w:vAlign w:val="center"/>
            <w:hideMark/>
          </w:tcPr>
          <w:p w14:paraId="4641924E"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p>
        </w:tc>
        <w:tc>
          <w:tcPr>
            <w:tcW w:w="0" w:type="auto"/>
            <w:vAlign w:val="center"/>
            <w:hideMark/>
          </w:tcPr>
          <w:p w14:paraId="5C969227"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p>
        </w:tc>
        <w:tc>
          <w:tcPr>
            <w:tcW w:w="878" w:type="dxa"/>
            <w:vAlign w:val="center"/>
            <w:hideMark/>
          </w:tcPr>
          <w:p w14:paraId="1771B784"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p>
        </w:tc>
        <w:tc>
          <w:tcPr>
            <w:tcW w:w="1134" w:type="dxa"/>
            <w:vAlign w:val="center"/>
            <w:hideMark/>
          </w:tcPr>
          <w:p w14:paraId="0099F22A"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p>
        </w:tc>
      </w:tr>
      <w:tr w:rsidR="00A5185A" w:rsidRPr="00A5185A" w14:paraId="4C7765C4" w14:textId="77777777" w:rsidTr="00A5185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E0AAB79" w14:textId="77777777" w:rsidR="00A5185A" w:rsidRPr="00A5185A" w:rsidRDefault="00A5185A" w:rsidP="00BD1B23">
            <w:pPr>
              <w:spacing w:before="100" w:beforeAutospacing="1" w:after="100" w:afterAutospacing="1" w:line="276" w:lineRule="auto"/>
              <w:jc w:val="center"/>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5</w:t>
            </w:r>
          </w:p>
        </w:tc>
        <w:tc>
          <w:tcPr>
            <w:tcW w:w="0" w:type="auto"/>
            <w:vMerge w:val="restart"/>
            <w:vAlign w:val="center"/>
            <w:hideMark/>
          </w:tcPr>
          <w:p w14:paraId="2A612BB2"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تُختبر خطط استمرارية الخدمة بصورة دورية من خلال محاكاة سيناريوهات الأزمات</w:t>
            </w:r>
            <w:r w:rsidRPr="00A5185A">
              <w:rPr>
                <w:rFonts w:ascii="Simplified Arabic" w:hAnsi="Simplified Arabic" w:cs="Simplified Arabic"/>
                <w:color w:val="000000" w:themeColor="text1"/>
                <w:sz w:val="24"/>
                <w:szCs w:val="24"/>
              </w:rPr>
              <w:t>.</w:t>
            </w:r>
          </w:p>
        </w:tc>
        <w:tc>
          <w:tcPr>
            <w:tcW w:w="0" w:type="auto"/>
            <w:vAlign w:val="center"/>
            <w:hideMark/>
          </w:tcPr>
          <w:p w14:paraId="6CD608BA"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ك 100</w:t>
            </w:r>
          </w:p>
        </w:tc>
        <w:tc>
          <w:tcPr>
            <w:tcW w:w="0" w:type="auto"/>
            <w:vAlign w:val="center"/>
            <w:hideMark/>
          </w:tcPr>
          <w:p w14:paraId="6A19C932"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136</w:t>
            </w:r>
          </w:p>
        </w:tc>
        <w:tc>
          <w:tcPr>
            <w:tcW w:w="0" w:type="auto"/>
            <w:vAlign w:val="center"/>
            <w:hideMark/>
          </w:tcPr>
          <w:p w14:paraId="7A48664A"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60</w:t>
            </w:r>
          </w:p>
        </w:tc>
        <w:tc>
          <w:tcPr>
            <w:tcW w:w="0" w:type="auto"/>
            <w:vAlign w:val="center"/>
            <w:hideMark/>
          </w:tcPr>
          <w:p w14:paraId="46893100"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20</w:t>
            </w:r>
          </w:p>
        </w:tc>
        <w:tc>
          <w:tcPr>
            <w:tcW w:w="0" w:type="auto"/>
            <w:vAlign w:val="center"/>
            <w:hideMark/>
          </w:tcPr>
          <w:p w14:paraId="18299A41"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8</w:t>
            </w:r>
          </w:p>
        </w:tc>
        <w:tc>
          <w:tcPr>
            <w:tcW w:w="0" w:type="auto"/>
            <w:vAlign w:val="center"/>
            <w:hideMark/>
          </w:tcPr>
          <w:p w14:paraId="0F0F6D82"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3.93</w:t>
            </w:r>
          </w:p>
        </w:tc>
        <w:tc>
          <w:tcPr>
            <w:tcW w:w="0" w:type="auto"/>
            <w:vAlign w:val="center"/>
            <w:hideMark/>
          </w:tcPr>
          <w:p w14:paraId="5DE8C90D"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0.967</w:t>
            </w:r>
          </w:p>
        </w:tc>
        <w:tc>
          <w:tcPr>
            <w:tcW w:w="878" w:type="dxa"/>
            <w:vAlign w:val="center"/>
            <w:hideMark/>
          </w:tcPr>
          <w:p w14:paraId="4675D3BC"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8</w:t>
            </w:r>
          </w:p>
        </w:tc>
        <w:tc>
          <w:tcPr>
            <w:tcW w:w="1134" w:type="dxa"/>
            <w:vAlign w:val="center"/>
            <w:hideMark/>
          </w:tcPr>
          <w:p w14:paraId="3148AF3C"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مرتفعة</w:t>
            </w:r>
          </w:p>
        </w:tc>
      </w:tr>
      <w:tr w:rsidR="00A5185A" w:rsidRPr="00A5185A" w14:paraId="0EDC1AD9" w14:textId="77777777" w:rsidTr="00A5185A">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B87E94C" w14:textId="77777777" w:rsidR="00A5185A" w:rsidRPr="00A5185A" w:rsidRDefault="00A5185A" w:rsidP="00BD1B23">
            <w:pPr>
              <w:spacing w:before="100" w:beforeAutospacing="1" w:after="100" w:afterAutospacing="1" w:line="276" w:lineRule="auto"/>
              <w:jc w:val="center"/>
              <w:rPr>
                <w:rFonts w:ascii="Simplified Arabic" w:hAnsi="Simplified Arabic" w:cs="Simplified Arabic"/>
                <w:color w:val="000000" w:themeColor="text1"/>
                <w:sz w:val="24"/>
                <w:szCs w:val="24"/>
              </w:rPr>
            </w:pPr>
          </w:p>
        </w:tc>
        <w:tc>
          <w:tcPr>
            <w:tcW w:w="0" w:type="auto"/>
            <w:vMerge/>
            <w:vAlign w:val="center"/>
            <w:hideMark/>
          </w:tcPr>
          <w:p w14:paraId="480DBAF6"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p>
        </w:tc>
        <w:tc>
          <w:tcPr>
            <w:tcW w:w="0" w:type="auto"/>
            <w:vAlign w:val="center"/>
            <w:hideMark/>
          </w:tcPr>
          <w:p w14:paraId="51CA4B9A"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 30.9</w:t>
            </w:r>
          </w:p>
        </w:tc>
        <w:tc>
          <w:tcPr>
            <w:tcW w:w="0" w:type="auto"/>
            <w:vAlign w:val="center"/>
            <w:hideMark/>
          </w:tcPr>
          <w:p w14:paraId="58C343C9"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42.0</w:t>
            </w:r>
          </w:p>
        </w:tc>
        <w:tc>
          <w:tcPr>
            <w:tcW w:w="0" w:type="auto"/>
            <w:vAlign w:val="center"/>
            <w:hideMark/>
          </w:tcPr>
          <w:p w14:paraId="560C64FD"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18.5</w:t>
            </w:r>
          </w:p>
        </w:tc>
        <w:tc>
          <w:tcPr>
            <w:tcW w:w="0" w:type="auto"/>
            <w:vAlign w:val="center"/>
            <w:hideMark/>
          </w:tcPr>
          <w:p w14:paraId="348B1820"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6.2</w:t>
            </w:r>
          </w:p>
        </w:tc>
        <w:tc>
          <w:tcPr>
            <w:tcW w:w="0" w:type="auto"/>
            <w:vAlign w:val="center"/>
            <w:hideMark/>
          </w:tcPr>
          <w:p w14:paraId="572951C6"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2.5</w:t>
            </w:r>
          </w:p>
        </w:tc>
        <w:tc>
          <w:tcPr>
            <w:tcW w:w="0" w:type="auto"/>
            <w:vAlign w:val="center"/>
            <w:hideMark/>
          </w:tcPr>
          <w:p w14:paraId="67330413"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p>
        </w:tc>
        <w:tc>
          <w:tcPr>
            <w:tcW w:w="0" w:type="auto"/>
            <w:vAlign w:val="center"/>
            <w:hideMark/>
          </w:tcPr>
          <w:p w14:paraId="2B30435E"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p>
        </w:tc>
        <w:tc>
          <w:tcPr>
            <w:tcW w:w="878" w:type="dxa"/>
            <w:vAlign w:val="center"/>
            <w:hideMark/>
          </w:tcPr>
          <w:p w14:paraId="7595274A"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p>
        </w:tc>
        <w:tc>
          <w:tcPr>
            <w:tcW w:w="1134" w:type="dxa"/>
            <w:vAlign w:val="center"/>
            <w:hideMark/>
          </w:tcPr>
          <w:p w14:paraId="76114049"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p>
        </w:tc>
      </w:tr>
      <w:tr w:rsidR="00A5185A" w:rsidRPr="00A5185A" w14:paraId="726DB528" w14:textId="77777777" w:rsidTr="00A5185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CFEA0B8" w14:textId="77777777" w:rsidR="00A5185A" w:rsidRPr="00A5185A" w:rsidRDefault="00A5185A" w:rsidP="00BD1B23">
            <w:pPr>
              <w:spacing w:before="100" w:beforeAutospacing="1" w:after="100" w:afterAutospacing="1" w:line="276" w:lineRule="auto"/>
              <w:jc w:val="center"/>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6</w:t>
            </w:r>
          </w:p>
        </w:tc>
        <w:tc>
          <w:tcPr>
            <w:tcW w:w="0" w:type="auto"/>
            <w:vMerge w:val="restart"/>
            <w:vAlign w:val="center"/>
            <w:hideMark/>
          </w:tcPr>
          <w:p w14:paraId="3F687AED"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تُسهم منظومة إدارة المخاطر في الحد من حدة الانقطاعات المحتملة</w:t>
            </w:r>
            <w:r w:rsidRPr="00A5185A">
              <w:rPr>
                <w:rFonts w:ascii="Simplified Arabic" w:hAnsi="Simplified Arabic" w:cs="Simplified Arabic"/>
                <w:color w:val="000000" w:themeColor="text1"/>
                <w:sz w:val="24"/>
                <w:szCs w:val="24"/>
              </w:rPr>
              <w:t>.</w:t>
            </w:r>
          </w:p>
        </w:tc>
        <w:tc>
          <w:tcPr>
            <w:tcW w:w="0" w:type="auto"/>
            <w:vAlign w:val="center"/>
            <w:hideMark/>
          </w:tcPr>
          <w:p w14:paraId="2640A5E6"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ك 118</w:t>
            </w:r>
          </w:p>
        </w:tc>
        <w:tc>
          <w:tcPr>
            <w:tcW w:w="0" w:type="auto"/>
            <w:vAlign w:val="center"/>
            <w:hideMark/>
          </w:tcPr>
          <w:p w14:paraId="19292D31"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136</w:t>
            </w:r>
          </w:p>
        </w:tc>
        <w:tc>
          <w:tcPr>
            <w:tcW w:w="0" w:type="auto"/>
            <w:vAlign w:val="center"/>
            <w:hideMark/>
          </w:tcPr>
          <w:p w14:paraId="5BB772F6"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50</w:t>
            </w:r>
          </w:p>
        </w:tc>
        <w:tc>
          <w:tcPr>
            <w:tcW w:w="0" w:type="auto"/>
            <w:vAlign w:val="center"/>
            <w:hideMark/>
          </w:tcPr>
          <w:p w14:paraId="27C2301E"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14</w:t>
            </w:r>
          </w:p>
        </w:tc>
        <w:tc>
          <w:tcPr>
            <w:tcW w:w="0" w:type="auto"/>
            <w:vAlign w:val="center"/>
            <w:hideMark/>
          </w:tcPr>
          <w:p w14:paraId="5FBCC630"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6</w:t>
            </w:r>
          </w:p>
        </w:tc>
        <w:tc>
          <w:tcPr>
            <w:tcW w:w="0" w:type="auto"/>
            <w:vAlign w:val="center"/>
            <w:hideMark/>
          </w:tcPr>
          <w:p w14:paraId="680C10BA"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4.07</w:t>
            </w:r>
          </w:p>
        </w:tc>
        <w:tc>
          <w:tcPr>
            <w:tcW w:w="0" w:type="auto"/>
            <w:vAlign w:val="center"/>
            <w:hideMark/>
          </w:tcPr>
          <w:p w14:paraId="31EAA1FD"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0.916</w:t>
            </w:r>
          </w:p>
        </w:tc>
        <w:tc>
          <w:tcPr>
            <w:tcW w:w="878" w:type="dxa"/>
            <w:vAlign w:val="center"/>
            <w:hideMark/>
          </w:tcPr>
          <w:p w14:paraId="11552867"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1</w:t>
            </w:r>
          </w:p>
        </w:tc>
        <w:tc>
          <w:tcPr>
            <w:tcW w:w="1134" w:type="dxa"/>
            <w:vAlign w:val="center"/>
            <w:hideMark/>
          </w:tcPr>
          <w:p w14:paraId="0AFBA175"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مرتفعة</w:t>
            </w:r>
          </w:p>
        </w:tc>
      </w:tr>
      <w:tr w:rsidR="00A5185A" w:rsidRPr="00A5185A" w14:paraId="64DA21BE" w14:textId="77777777" w:rsidTr="00A5185A">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5CBAD73" w14:textId="77777777" w:rsidR="00A5185A" w:rsidRPr="00A5185A" w:rsidRDefault="00A5185A" w:rsidP="00BD1B23">
            <w:pPr>
              <w:spacing w:before="100" w:beforeAutospacing="1" w:after="100" w:afterAutospacing="1" w:line="276" w:lineRule="auto"/>
              <w:jc w:val="center"/>
              <w:rPr>
                <w:rFonts w:ascii="Simplified Arabic" w:hAnsi="Simplified Arabic" w:cs="Simplified Arabic"/>
                <w:color w:val="000000" w:themeColor="text1"/>
                <w:sz w:val="24"/>
                <w:szCs w:val="24"/>
              </w:rPr>
            </w:pPr>
          </w:p>
        </w:tc>
        <w:tc>
          <w:tcPr>
            <w:tcW w:w="0" w:type="auto"/>
            <w:vMerge/>
            <w:vAlign w:val="center"/>
            <w:hideMark/>
          </w:tcPr>
          <w:p w14:paraId="21CA009A"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p>
        </w:tc>
        <w:tc>
          <w:tcPr>
            <w:tcW w:w="0" w:type="auto"/>
            <w:vAlign w:val="center"/>
            <w:hideMark/>
          </w:tcPr>
          <w:p w14:paraId="5D85D61B"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 36.4</w:t>
            </w:r>
          </w:p>
        </w:tc>
        <w:tc>
          <w:tcPr>
            <w:tcW w:w="0" w:type="auto"/>
            <w:vAlign w:val="center"/>
            <w:hideMark/>
          </w:tcPr>
          <w:p w14:paraId="7273B28E"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42.0</w:t>
            </w:r>
          </w:p>
        </w:tc>
        <w:tc>
          <w:tcPr>
            <w:tcW w:w="0" w:type="auto"/>
            <w:vAlign w:val="center"/>
            <w:hideMark/>
          </w:tcPr>
          <w:p w14:paraId="5B95EF3D"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15.4</w:t>
            </w:r>
          </w:p>
        </w:tc>
        <w:tc>
          <w:tcPr>
            <w:tcW w:w="0" w:type="auto"/>
            <w:vAlign w:val="center"/>
            <w:hideMark/>
          </w:tcPr>
          <w:p w14:paraId="2207E887"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4.3</w:t>
            </w:r>
          </w:p>
        </w:tc>
        <w:tc>
          <w:tcPr>
            <w:tcW w:w="0" w:type="auto"/>
            <w:vAlign w:val="center"/>
            <w:hideMark/>
          </w:tcPr>
          <w:p w14:paraId="24705611"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1.9</w:t>
            </w:r>
          </w:p>
        </w:tc>
        <w:tc>
          <w:tcPr>
            <w:tcW w:w="0" w:type="auto"/>
            <w:vAlign w:val="center"/>
            <w:hideMark/>
          </w:tcPr>
          <w:p w14:paraId="04A2878C"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p>
        </w:tc>
        <w:tc>
          <w:tcPr>
            <w:tcW w:w="0" w:type="auto"/>
            <w:vAlign w:val="center"/>
            <w:hideMark/>
          </w:tcPr>
          <w:p w14:paraId="6A36B044"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p>
        </w:tc>
        <w:tc>
          <w:tcPr>
            <w:tcW w:w="878" w:type="dxa"/>
            <w:vAlign w:val="center"/>
            <w:hideMark/>
          </w:tcPr>
          <w:p w14:paraId="4F151990"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p>
        </w:tc>
        <w:tc>
          <w:tcPr>
            <w:tcW w:w="1134" w:type="dxa"/>
            <w:vAlign w:val="center"/>
            <w:hideMark/>
          </w:tcPr>
          <w:p w14:paraId="778282A0"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p>
        </w:tc>
      </w:tr>
      <w:tr w:rsidR="00A5185A" w:rsidRPr="00A5185A" w14:paraId="74818FA6" w14:textId="77777777" w:rsidTr="00A5185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F4D6C56" w14:textId="77777777" w:rsidR="00A5185A" w:rsidRPr="00A5185A" w:rsidRDefault="00A5185A" w:rsidP="00BD1B23">
            <w:pPr>
              <w:spacing w:before="100" w:beforeAutospacing="1" w:after="100" w:afterAutospacing="1" w:line="276" w:lineRule="auto"/>
              <w:jc w:val="center"/>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7</w:t>
            </w:r>
          </w:p>
        </w:tc>
        <w:tc>
          <w:tcPr>
            <w:tcW w:w="0" w:type="auto"/>
            <w:vMerge w:val="restart"/>
            <w:vAlign w:val="center"/>
            <w:hideMark/>
          </w:tcPr>
          <w:p w14:paraId="7841F1CF"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يتوفر لدى المطار موارد احتياطية يمكن تفعيلها في حالات الطوارئ</w:t>
            </w:r>
            <w:r w:rsidRPr="00A5185A">
              <w:rPr>
                <w:rFonts w:ascii="Simplified Arabic" w:hAnsi="Simplified Arabic" w:cs="Simplified Arabic"/>
                <w:color w:val="000000" w:themeColor="text1"/>
                <w:sz w:val="24"/>
                <w:szCs w:val="24"/>
              </w:rPr>
              <w:t>.</w:t>
            </w:r>
          </w:p>
        </w:tc>
        <w:tc>
          <w:tcPr>
            <w:tcW w:w="0" w:type="auto"/>
            <w:vAlign w:val="center"/>
            <w:hideMark/>
          </w:tcPr>
          <w:p w14:paraId="14E698D9"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ك 104</w:t>
            </w:r>
          </w:p>
        </w:tc>
        <w:tc>
          <w:tcPr>
            <w:tcW w:w="0" w:type="auto"/>
            <w:vAlign w:val="center"/>
            <w:hideMark/>
          </w:tcPr>
          <w:p w14:paraId="6D82800A"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142</w:t>
            </w:r>
          </w:p>
        </w:tc>
        <w:tc>
          <w:tcPr>
            <w:tcW w:w="0" w:type="auto"/>
            <w:vAlign w:val="center"/>
            <w:hideMark/>
          </w:tcPr>
          <w:p w14:paraId="4276FD36"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52</w:t>
            </w:r>
          </w:p>
        </w:tc>
        <w:tc>
          <w:tcPr>
            <w:tcW w:w="0" w:type="auto"/>
            <w:vAlign w:val="center"/>
            <w:hideMark/>
          </w:tcPr>
          <w:p w14:paraId="69DCEAF0"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18</w:t>
            </w:r>
          </w:p>
        </w:tc>
        <w:tc>
          <w:tcPr>
            <w:tcW w:w="0" w:type="auto"/>
            <w:vAlign w:val="center"/>
            <w:hideMark/>
          </w:tcPr>
          <w:p w14:paraId="5B2DEFB9"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8</w:t>
            </w:r>
          </w:p>
        </w:tc>
        <w:tc>
          <w:tcPr>
            <w:tcW w:w="0" w:type="auto"/>
            <w:vAlign w:val="center"/>
            <w:hideMark/>
          </w:tcPr>
          <w:p w14:paraId="0C5273B0"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3.98</w:t>
            </w:r>
          </w:p>
        </w:tc>
        <w:tc>
          <w:tcPr>
            <w:tcW w:w="0" w:type="auto"/>
            <w:vAlign w:val="center"/>
            <w:hideMark/>
          </w:tcPr>
          <w:p w14:paraId="522CD47E"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0.945</w:t>
            </w:r>
          </w:p>
        </w:tc>
        <w:tc>
          <w:tcPr>
            <w:tcW w:w="878" w:type="dxa"/>
            <w:vAlign w:val="center"/>
            <w:hideMark/>
          </w:tcPr>
          <w:p w14:paraId="1CE0D066"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5</w:t>
            </w:r>
          </w:p>
        </w:tc>
        <w:tc>
          <w:tcPr>
            <w:tcW w:w="1134" w:type="dxa"/>
            <w:vAlign w:val="center"/>
            <w:hideMark/>
          </w:tcPr>
          <w:p w14:paraId="77A79EBC"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مرتفعة</w:t>
            </w:r>
          </w:p>
        </w:tc>
      </w:tr>
      <w:tr w:rsidR="00A5185A" w:rsidRPr="00A5185A" w14:paraId="48A857BE" w14:textId="77777777" w:rsidTr="00A5185A">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970CF2A" w14:textId="77777777" w:rsidR="00A5185A" w:rsidRPr="00A5185A" w:rsidRDefault="00A5185A" w:rsidP="00BD1B23">
            <w:pPr>
              <w:spacing w:before="100" w:beforeAutospacing="1" w:after="100" w:afterAutospacing="1" w:line="276" w:lineRule="auto"/>
              <w:jc w:val="center"/>
              <w:rPr>
                <w:rFonts w:ascii="Simplified Arabic" w:hAnsi="Simplified Arabic" w:cs="Simplified Arabic"/>
                <w:color w:val="000000" w:themeColor="text1"/>
                <w:sz w:val="24"/>
                <w:szCs w:val="24"/>
              </w:rPr>
            </w:pPr>
          </w:p>
        </w:tc>
        <w:tc>
          <w:tcPr>
            <w:tcW w:w="0" w:type="auto"/>
            <w:vMerge/>
            <w:vAlign w:val="center"/>
            <w:hideMark/>
          </w:tcPr>
          <w:p w14:paraId="67C83B79"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p>
        </w:tc>
        <w:tc>
          <w:tcPr>
            <w:tcW w:w="0" w:type="auto"/>
            <w:vAlign w:val="center"/>
            <w:hideMark/>
          </w:tcPr>
          <w:p w14:paraId="079E7A29"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 32.1</w:t>
            </w:r>
          </w:p>
        </w:tc>
        <w:tc>
          <w:tcPr>
            <w:tcW w:w="0" w:type="auto"/>
            <w:vAlign w:val="center"/>
            <w:hideMark/>
          </w:tcPr>
          <w:p w14:paraId="65C12B44"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43.8</w:t>
            </w:r>
          </w:p>
        </w:tc>
        <w:tc>
          <w:tcPr>
            <w:tcW w:w="0" w:type="auto"/>
            <w:vAlign w:val="center"/>
            <w:hideMark/>
          </w:tcPr>
          <w:p w14:paraId="3EA5CEA2"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16.0</w:t>
            </w:r>
          </w:p>
        </w:tc>
        <w:tc>
          <w:tcPr>
            <w:tcW w:w="0" w:type="auto"/>
            <w:vAlign w:val="center"/>
            <w:hideMark/>
          </w:tcPr>
          <w:p w14:paraId="79F4EB26"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5.6</w:t>
            </w:r>
          </w:p>
        </w:tc>
        <w:tc>
          <w:tcPr>
            <w:tcW w:w="0" w:type="auto"/>
            <w:vAlign w:val="center"/>
            <w:hideMark/>
          </w:tcPr>
          <w:p w14:paraId="43EE09E4"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2.5</w:t>
            </w:r>
          </w:p>
        </w:tc>
        <w:tc>
          <w:tcPr>
            <w:tcW w:w="0" w:type="auto"/>
            <w:vAlign w:val="center"/>
            <w:hideMark/>
          </w:tcPr>
          <w:p w14:paraId="1DFE37B0"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p>
        </w:tc>
        <w:tc>
          <w:tcPr>
            <w:tcW w:w="0" w:type="auto"/>
            <w:vAlign w:val="center"/>
            <w:hideMark/>
          </w:tcPr>
          <w:p w14:paraId="3CAB15D5"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p>
        </w:tc>
        <w:tc>
          <w:tcPr>
            <w:tcW w:w="878" w:type="dxa"/>
            <w:vAlign w:val="center"/>
            <w:hideMark/>
          </w:tcPr>
          <w:p w14:paraId="0A715D61"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p>
        </w:tc>
        <w:tc>
          <w:tcPr>
            <w:tcW w:w="1134" w:type="dxa"/>
            <w:vAlign w:val="center"/>
            <w:hideMark/>
          </w:tcPr>
          <w:p w14:paraId="3A181347"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p>
        </w:tc>
      </w:tr>
      <w:tr w:rsidR="00A5185A" w:rsidRPr="00A5185A" w14:paraId="14C7F74A" w14:textId="77777777" w:rsidTr="00A5185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D3B02C4" w14:textId="77777777" w:rsidR="00A5185A" w:rsidRPr="00A5185A" w:rsidRDefault="00A5185A" w:rsidP="00BD1B23">
            <w:pPr>
              <w:spacing w:before="100" w:beforeAutospacing="1" w:after="100" w:afterAutospacing="1" w:line="276" w:lineRule="auto"/>
              <w:jc w:val="center"/>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8</w:t>
            </w:r>
          </w:p>
        </w:tc>
        <w:tc>
          <w:tcPr>
            <w:tcW w:w="0" w:type="auto"/>
            <w:vMerge w:val="restart"/>
            <w:vAlign w:val="center"/>
            <w:hideMark/>
          </w:tcPr>
          <w:p w14:paraId="5BE604E0"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تتوفر قنوات اتصال موثوقة تكفل تدفق المعلومات بسلاسة في الأزمات</w:t>
            </w:r>
            <w:r w:rsidRPr="00A5185A">
              <w:rPr>
                <w:rFonts w:ascii="Simplified Arabic" w:hAnsi="Simplified Arabic" w:cs="Simplified Arabic"/>
                <w:color w:val="000000" w:themeColor="text1"/>
                <w:sz w:val="24"/>
                <w:szCs w:val="24"/>
              </w:rPr>
              <w:t>.</w:t>
            </w:r>
          </w:p>
        </w:tc>
        <w:tc>
          <w:tcPr>
            <w:tcW w:w="0" w:type="auto"/>
            <w:vAlign w:val="center"/>
            <w:hideMark/>
          </w:tcPr>
          <w:p w14:paraId="2255DFF7"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ك 110</w:t>
            </w:r>
          </w:p>
        </w:tc>
        <w:tc>
          <w:tcPr>
            <w:tcW w:w="0" w:type="auto"/>
            <w:vAlign w:val="center"/>
            <w:hideMark/>
          </w:tcPr>
          <w:p w14:paraId="537DD15C"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138</w:t>
            </w:r>
          </w:p>
        </w:tc>
        <w:tc>
          <w:tcPr>
            <w:tcW w:w="0" w:type="auto"/>
            <w:vAlign w:val="center"/>
            <w:hideMark/>
          </w:tcPr>
          <w:p w14:paraId="1CD58CF7"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52</w:t>
            </w:r>
          </w:p>
        </w:tc>
        <w:tc>
          <w:tcPr>
            <w:tcW w:w="0" w:type="auto"/>
            <w:vAlign w:val="center"/>
            <w:hideMark/>
          </w:tcPr>
          <w:p w14:paraId="478DB1B4"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16</w:t>
            </w:r>
          </w:p>
        </w:tc>
        <w:tc>
          <w:tcPr>
            <w:tcW w:w="0" w:type="auto"/>
            <w:vAlign w:val="center"/>
            <w:hideMark/>
          </w:tcPr>
          <w:p w14:paraId="21E7154B"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8</w:t>
            </w:r>
          </w:p>
        </w:tc>
        <w:tc>
          <w:tcPr>
            <w:tcW w:w="0" w:type="auto"/>
            <w:vAlign w:val="center"/>
            <w:hideMark/>
          </w:tcPr>
          <w:p w14:paraId="39289BFD"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4.01</w:t>
            </w:r>
          </w:p>
        </w:tc>
        <w:tc>
          <w:tcPr>
            <w:tcW w:w="0" w:type="auto"/>
            <w:vAlign w:val="center"/>
            <w:hideMark/>
          </w:tcPr>
          <w:p w14:paraId="65F50629"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0.943</w:t>
            </w:r>
          </w:p>
        </w:tc>
        <w:tc>
          <w:tcPr>
            <w:tcW w:w="878" w:type="dxa"/>
            <w:vAlign w:val="center"/>
            <w:hideMark/>
          </w:tcPr>
          <w:p w14:paraId="03FA3727"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4</w:t>
            </w:r>
          </w:p>
        </w:tc>
        <w:tc>
          <w:tcPr>
            <w:tcW w:w="1134" w:type="dxa"/>
            <w:vAlign w:val="center"/>
            <w:hideMark/>
          </w:tcPr>
          <w:p w14:paraId="312287FE"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مرتفعة</w:t>
            </w:r>
          </w:p>
        </w:tc>
      </w:tr>
      <w:tr w:rsidR="00A5185A" w:rsidRPr="00A5185A" w14:paraId="3A15D246" w14:textId="77777777" w:rsidTr="00A5185A">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6668775" w14:textId="77777777" w:rsidR="00A5185A" w:rsidRPr="00A5185A" w:rsidRDefault="00A5185A" w:rsidP="00BD1B23">
            <w:pPr>
              <w:spacing w:before="100" w:beforeAutospacing="1" w:after="100" w:afterAutospacing="1" w:line="276" w:lineRule="auto"/>
              <w:jc w:val="center"/>
              <w:rPr>
                <w:rFonts w:ascii="Simplified Arabic" w:hAnsi="Simplified Arabic" w:cs="Simplified Arabic"/>
                <w:color w:val="000000" w:themeColor="text1"/>
                <w:sz w:val="24"/>
                <w:szCs w:val="24"/>
              </w:rPr>
            </w:pPr>
          </w:p>
        </w:tc>
        <w:tc>
          <w:tcPr>
            <w:tcW w:w="0" w:type="auto"/>
            <w:vMerge/>
            <w:vAlign w:val="center"/>
            <w:hideMark/>
          </w:tcPr>
          <w:p w14:paraId="36676879"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p>
        </w:tc>
        <w:tc>
          <w:tcPr>
            <w:tcW w:w="0" w:type="auto"/>
            <w:vAlign w:val="center"/>
            <w:hideMark/>
          </w:tcPr>
          <w:p w14:paraId="381FC30C"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 34.0</w:t>
            </w:r>
          </w:p>
        </w:tc>
        <w:tc>
          <w:tcPr>
            <w:tcW w:w="0" w:type="auto"/>
            <w:vAlign w:val="center"/>
            <w:hideMark/>
          </w:tcPr>
          <w:p w14:paraId="358A7C13"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42.6</w:t>
            </w:r>
          </w:p>
        </w:tc>
        <w:tc>
          <w:tcPr>
            <w:tcW w:w="0" w:type="auto"/>
            <w:vAlign w:val="center"/>
            <w:hideMark/>
          </w:tcPr>
          <w:p w14:paraId="1CC6C124"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16.0</w:t>
            </w:r>
          </w:p>
        </w:tc>
        <w:tc>
          <w:tcPr>
            <w:tcW w:w="0" w:type="auto"/>
            <w:vAlign w:val="center"/>
            <w:hideMark/>
          </w:tcPr>
          <w:p w14:paraId="0FEC4C8F"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4.9</w:t>
            </w:r>
          </w:p>
        </w:tc>
        <w:tc>
          <w:tcPr>
            <w:tcW w:w="0" w:type="auto"/>
            <w:vAlign w:val="center"/>
            <w:hideMark/>
          </w:tcPr>
          <w:p w14:paraId="7741D28D"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2.5</w:t>
            </w:r>
          </w:p>
        </w:tc>
        <w:tc>
          <w:tcPr>
            <w:tcW w:w="0" w:type="auto"/>
            <w:vAlign w:val="center"/>
            <w:hideMark/>
          </w:tcPr>
          <w:p w14:paraId="33376BCD"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p>
        </w:tc>
        <w:tc>
          <w:tcPr>
            <w:tcW w:w="0" w:type="auto"/>
            <w:vAlign w:val="center"/>
            <w:hideMark/>
          </w:tcPr>
          <w:p w14:paraId="702F659F"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p>
        </w:tc>
        <w:tc>
          <w:tcPr>
            <w:tcW w:w="878" w:type="dxa"/>
            <w:vAlign w:val="center"/>
            <w:hideMark/>
          </w:tcPr>
          <w:p w14:paraId="655A6FE8"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p>
        </w:tc>
        <w:tc>
          <w:tcPr>
            <w:tcW w:w="1134" w:type="dxa"/>
            <w:vAlign w:val="center"/>
            <w:hideMark/>
          </w:tcPr>
          <w:p w14:paraId="59840DE4"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p>
        </w:tc>
      </w:tr>
      <w:tr w:rsidR="00A5185A" w:rsidRPr="00A5185A" w14:paraId="117D80D6" w14:textId="77777777" w:rsidTr="00A5185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230973A" w14:textId="77777777" w:rsidR="00A5185A" w:rsidRPr="00A5185A" w:rsidRDefault="00A5185A" w:rsidP="00BD1B23">
            <w:pPr>
              <w:spacing w:before="100" w:beforeAutospacing="1" w:after="100" w:afterAutospacing="1" w:line="276" w:lineRule="auto"/>
              <w:jc w:val="center"/>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9</w:t>
            </w:r>
          </w:p>
        </w:tc>
        <w:tc>
          <w:tcPr>
            <w:tcW w:w="0" w:type="auto"/>
            <w:vMerge w:val="restart"/>
            <w:vAlign w:val="center"/>
            <w:hideMark/>
          </w:tcPr>
          <w:p w14:paraId="4D267711"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تستفيد إدارة المطار من الدروس المستخلصة من الأحداث السابقة في تحسين منظومتها</w:t>
            </w:r>
            <w:r w:rsidRPr="00A5185A">
              <w:rPr>
                <w:rFonts w:ascii="Simplified Arabic" w:hAnsi="Simplified Arabic" w:cs="Simplified Arabic"/>
                <w:color w:val="000000" w:themeColor="text1"/>
                <w:sz w:val="24"/>
                <w:szCs w:val="24"/>
              </w:rPr>
              <w:t>.</w:t>
            </w:r>
          </w:p>
        </w:tc>
        <w:tc>
          <w:tcPr>
            <w:tcW w:w="0" w:type="auto"/>
            <w:vAlign w:val="center"/>
            <w:hideMark/>
          </w:tcPr>
          <w:p w14:paraId="57B2AFB3"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ك 98</w:t>
            </w:r>
          </w:p>
        </w:tc>
        <w:tc>
          <w:tcPr>
            <w:tcW w:w="0" w:type="auto"/>
            <w:vAlign w:val="center"/>
            <w:hideMark/>
          </w:tcPr>
          <w:p w14:paraId="7D0B4EC6"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142</w:t>
            </w:r>
          </w:p>
        </w:tc>
        <w:tc>
          <w:tcPr>
            <w:tcW w:w="0" w:type="auto"/>
            <w:vAlign w:val="center"/>
            <w:hideMark/>
          </w:tcPr>
          <w:p w14:paraId="35D9FF96"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54</w:t>
            </w:r>
          </w:p>
        </w:tc>
        <w:tc>
          <w:tcPr>
            <w:tcW w:w="0" w:type="auto"/>
            <w:vAlign w:val="center"/>
            <w:hideMark/>
          </w:tcPr>
          <w:p w14:paraId="072EE880"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22</w:t>
            </w:r>
          </w:p>
        </w:tc>
        <w:tc>
          <w:tcPr>
            <w:tcW w:w="0" w:type="auto"/>
            <w:vAlign w:val="center"/>
            <w:hideMark/>
          </w:tcPr>
          <w:p w14:paraId="2D9A2329"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8</w:t>
            </w:r>
          </w:p>
        </w:tc>
        <w:tc>
          <w:tcPr>
            <w:tcW w:w="0" w:type="auto"/>
            <w:vAlign w:val="center"/>
            <w:hideMark/>
          </w:tcPr>
          <w:p w14:paraId="0D439944"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3.93</w:t>
            </w:r>
          </w:p>
        </w:tc>
        <w:tc>
          <w:tcPr>
            <w:tcW w:w="0" w:type="auto"/>
            <w:vAlign w:val="center"/>
            <w:hideMark/>
          </w:tcPr>
          <w:p w14:paraId="755B701C"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0.969</w:t>
            </w:r>
          </w:p>
        </w:tc>
        <w:tc>
          <w:tcPr>
            <w:tcW w:w="878" w:type="dxa"/>
            <w:vAlign w:val="center"/>
            <w:hideMark/>
          </w:tcPr>
          <w:p w14:paraId="4FE8DB08"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7</w:t>
            </w:r>
          </w:p>
        </w:tc>
        <w:tc>
          <w:tcPr>
            <w:tcW w:w="1134" w:type="dxa"/>
            <w:vAlign w:val="center"/>
            <w:hideMark/>
          </w:tcPr>
          <w:p w14:paraId="33279B4C"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مرتفعة</w:t>
            </w:r>
          </w:p>
        </w:tc>
      </w:tr>
      <w:tr w:rsidR="00A5185A" w:rsidRPr="00A5185A" w14:paraId="185AD622" w14:textId="77777777" w:rsidTr="00A5185A">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6C45D7F" w14:textId="77777777" w:rsidR="00A5185A" w:rsidRPr="00A5185A" w:rsidRDefault="00A5185A" w:rsidP="00BD1B23">
            <w:pPr>
              <w:spacing w:before="100" w:beforeAutospacing="1" w:after="100" w:afterAutospacing="1" w:line="276" w:lineRule="auto"/>
              <w:jc w:val="center"/>
              <w:rPr>
                <w:rFonts w:ascii="Simplified Arabic" w:hAnsi="Simplified Arabic" w:cs="Simplified Arabic"/>
                <w:color w:val="000000" w:themeColor="text1"/>
                <w:sz w:val="24"/>
                <w:szCs w:val="24"/>
              </w:rPr>
            </w:pPr>
          </w:p>
        </w:tc>
        <w:tc>
          <w:tcPr>
            <w:tcW w:w="0" w:type="auto"/>
            <w:vMerge/>
            <w:vAlign w:val="center"/>
            <w:hideMark/>
          </w:tcPr>
          <w:p w14:paraId="06439D1E"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p>
        </w:tc>
        <w:tc>
          <w:tcPr>
            <w:tcW w:w="0" w:type="auto"/>
            <w:vAlign w:val="center"/>
            <w:hideMark/>
          </w:tcPr>
          <w:p w14:paraId="6AEF426A"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 30.2</w:t>
            </w:r>
          </w:p>
        </w:tc>
        <w:tc>
          <w:tcPr>
            <w:tcW w:w="0" w:type="auto"/>
            <w:vAlign w:val="center"/>
            <w:hideMark/>
          </w:tcPr>
          <w:p w14:paraId="77D3D763"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43.8</w:t>
            </w:r>
          </w:p>
        </w:tc>
        <w:tc>
          <w:tcPr>
            <w:tcW w:w="0" w:type="auto"/>
            <w:vAlign w:val="center"/>
            <w:hideMark/>
          </w:tcPr>
          <w:p w14:paraId="14FAECF9"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16.7</w:t>
            </w:r>
          </w:p>
        </w:tc>
        <w:tc>
          <w:tcPr>
            <w:tcW w:w="0" w:type="auto"/>
            <w:vAlign w:val="center"/>
            <w:hideMark/>
          </w:tcPr>
          <w:p w14:paraId="7961D79B"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6.8</w:t>
            </w:r>
          </w:p>
        </w:tc>
        <w:tc>
          <w:tcPr>
            <w:tcW w:w="0" w:type="auto"/>
            <w:vAlign w:val="center"/>
            <w:hideMark/>
          </w:tcPr>
          <w:p w14:paraId="39995CA1"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2.5</w:t>
            </w:r>
          </w:p>
        </w:tc>
        <w:tc>
          <w:tcPr>
            <w:tcW w:w="0" w:type="auto"/>
            <w:vAlign w:val="center"/>
            <w:hideMark/>
          </w:tcPr>
          <w:p w14:paraId="4B836820"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p>
        </w:tc>
        <w:tc>
          <w:tcPr>
            <w:tcW w:w="0" w:type="auto"/>
            <w:vAlign w:val="center"/>
            <w:hideMark/>
          </w:tcPr>
          <w:p w14:paraId="0B3E7316"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p>
        </w:tc>
        <w:tc>
          <w:tcPr>
            <w:tcW w:w="878" w:type="dxa"/>
            <w:vAlign w:val="center"/>
            <w:hideMark/>
          </w:tcPr>
          <w:p w14:paraId="75D1D633"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p>
        </w:tc>
        <w:tc>
          <w:tcPr>
            <w:tcW w:w="1134" w:type="dxa"/>
            <w:vAlign w:val="center"/>
            <w:hideMark/>
          </w:tcPr>
          <w:p w14:paraId="0E13601C"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p>
        </w:tc>
      </w:tr>
      <w:tr w:rsidR="00A5185A" w:rsidRPr="00A5185A" w14:paraId="30540485" w14:textId="77777777" w:rsidTr="00A5185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FD5A686" w14:textId="77777777" w:rsidR="00A5185A" w:rsidRPr="00A5185A" w:rsidRDefault="00A5185A" w:rsidP="00BD1B23">
            <w:pPr>
              <w:spacing w:before="100" w:beforeAutospacing="1" w:after="100" w:afterAutospacing="1" w:line="276" w:lineRule="auto"/>
              <w:jc w:val="center"/>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10</w:t>
            </w:r>
          </w:p>
        </w:tc>
        <w:tc>
          <w:tcPr>
            <w:tcW w:w="0" w:type="auto"/>
            <w:vMerge w:val="restart"/>
            <w:vAlign w:val="center"/>
            <w:hideMark/>
          </w:tcPr>
          <w:p w14:paraId="72624A27"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تتميز فرق الاستجابة للأزمات بالمطار بالكفاءة في إدارة الأحداث الطارئة</w:t>
            </w:r>
            <w:r w:rsidRPr="00A5185A">
              <w:rPr>
                <w:rFonts w:ascii="Simplified Arabic" w:hAnsi="Simplified Arabic" w:cs="Simplified Arabic"/>
                <w:color w:val="000000" w:themeColor="text1"/>
                <w:sz w:val="24"/>
                <w:szCs w:val="24"/>
              </w:rPr>
              <w:t>.</w:t>
            </w:r>
          </w:p>
        </w:tc>
        <w:tc>
          <w:tcPr>
            <w:tcW w:w="0" w:type="auto"/>
            <w:vAlign w:val="center"/>
            <w:hideMark/>
          </w:tcPr>
          <w:p w14:paraId="3FC3B487"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ك 96</w:t>
            </w:r>
          </w:p>
        </w:tc>
        <w:tc>
          <w:tcPr>
            <w:tcW w:w="0" w:type="auto"/>
            <w:vAlign w:val="center"/>
            <w:hideMark/>
          </w:tcPr>
          <w:p w14:paraId="51F16A58"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140</w:t>
            </w:r>
          </w:p>
        </w:tc>
        <w:tc>
          <w:tcPr>
            <w:tcW w:w="0" w:type="auto"/>
            <w:vAlign w:val="center"/>
            <w:hideMark/>
          </w:tcPr>
          <w:p w14:paraId="3589A0DD"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58</w:t>
            </w:r>
          </w:p>
        </w:tc>
        <w:tc>
          <w:tcPr>
            <w:tcW w:w="0" w:type="auto"/>
            <w:vAlign w:val="center"/>
            <w:hideMark/>
          </w:tcPr>
          <w:p w14:paraId="7BED1187"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22</w:t>
            </w:r>
          </w:p>
        </w:tc>
        <w:tc>
          <w:tcPr>
            <w:tcW w:w="0" w:type="auto"/>
            <w:vAlign w:val="center"/>
            <w:hideMark/>
          </w:tcPr>
          <w:p w14:paraId="50C660AD"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8</w:t>
            </w:r>
          </w:p>
        </w:tc>
        <w:tc>
          <w:tcPr>
            <w:tcW w:w="0" w:type="auto"/>
            <w:vAlign w:val="center"/>
            <w:hideMark/>
          </w:tcPr>
          <w:p w14:paraId="6577B7C5"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3.91</w:t>
            </w:r>
          </w:p>
        </w:tc>
        <w:tc>
          <w:tcPr>
            <w:tcW w:w="0" w:type="auto"/>
            <w:vAlign w:val="center"/>
            <w:hideMark/>
          </w:tcPr>
          <w:p w14:paraId="3CD1E220"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0.970</w:t>
            </w:r>
          </w:p>
        </w:tc>
        <w:tc>
          <w:tcPr>
            <w:tcW w:w="878" w:type="dxa"/>
            <w:vAlign w:val="center"/>
            <w:hideMark/>
          </w:tcPr>
          <w:p w14:paraId="5ADCAC22"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10</w:t>
            </w:r>
          </w:p>
        </w:tc>
        <w:tc>
          <w:tcPr>
            <w:tcW w:w="1134" w:type="dxa"/>
            <w:vAlign w:val="center"/>
            <w:hideMark/>
          </w:tcPr>
          <w:p w14:paraId="5EC46B44"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مرتفعة</w:t>
            </w:r>
          </w:p>
        </w:tc>
      </w:tr>
      <w:tr w:rsidR="00A5185A" w:rsidRPr="00A5185A" w14:paraId="71F4195F" w14:textId="77777777" w:rsidTr="00A5185A">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23E1C9D" w14:textId="77777777" w:rsidR="00A5185A" w:rsidRPr="00A5185A" w:rsidRDefault="00A5185A" w:rsidP="00BD1B23">
            <w:pPr>
              <w:spacing w:before="100" w:beforeAutospacing="1" w:after="100" w:afterAutospacing="1" w:line="276" w:lineRule="auto"/>
              <w:jc w:val="center"/>
              <w:rPr>
                <w:rFonts w:ascii="Simplified Arabic" w:hAnsi="Simplified Arabic" w:cs="Simplified Arabic"/>
                <w:color w:val="000000" w:themeColor="text1"/>
                <w:sz w:val="24"/>
                <w:szCs w:val="24"/>
              </w:rPr>
            </w:pPr>
          </w:p>
        </w:tc>
        <w:tc>
          <w:tcPr>
            <w:tcW w:w="0" w:type="auto"/>
            <w:vMerge/>
            <w:vAlign w:val="center"/>
            <w:hideMark/>
          </w:tcPr>
          <w:p w14:paraId="43DC72A6"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p>
        </w:tc>
        <w:tc>
          <w:tcPr>
            <w:tcW w:w="0" w:type="auto"/>
            <w:vAlign w:val="center"/>
            <w:hideMark/>
          </w:tcPr>
          <w:p w14:paraId="7B272C4F"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 29.6</w:t>
            </w:r>
          </w:p>
        </w:tc>
        <w:tc>
          <w:tcPr>
            <w:tcW w:w="0" w:type="auto"/>
            <w:vAlign w:val="center"/>
            <w:hideMark/>
          </w:tcPr>
          <w:p w14:paraId="28DBC305"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43.2</w:t>
            </w:r>
          </w:p>
        </w:tc>
        <w:tc>
          <w:tcPr>
            <w:tcW w:w="0" w:type="auto"/>
            <w:vAlign w:val="center"/>
            <w:hideMark/>
          </w:tcPr>
          <w:p w14:paraId="11D55516"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17.9</w:t>
            </w:r>
          </w:p>
        </w:tc>
        <w:tc>
          <w:tcPr>
            <w:tcW w:w="0" w:type="auto"/>
            <w:vAlign w:val="center"/>
            <w:hideMark/>
          </w:tcPr>
          <w:p w14:paraId="402DDE4C"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6.8</w:t>
            </w:r>
          </w:p>
        </w:tc>
        <w:tc>
          <w:tcPr>
            <w:tcW w:w="0" w:type="auto"/>
            <w:vAlign w:val="center"/>
            <w:hideMark/>
          </w:tcPr>
          <w:p w14:paraId="3AB5D104"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2.5</w:t>
            </w:r>
          </w:p>
        </w:tc>
        <w:tc>
          <w:tcPr>
            <w:tcW w:w="0" w:type="auto"/>
            <w:vAlign w:val="center"/>
            <w:hideMark/>
          </w:tcPr>
          <w:p w14:paraId="6C206443"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p>
        </w:tc>
        <w:tc>
          <w:tcPr>
            <w:tcW w:w="0" w:type="auto"/>
            <w:vAlign w:val="center"/>
            <w:hideMark/>
          </w:tcPr>
          <w:p w14:paraId="31B34811"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p>
        </w:tc>
        <w:tc>
          <w:tcPr>
            <w:tcW w:w="878" w:type="dxa"/>
            <w:vAlign w:val="center"/>
            <w:hideMark/>
          </w:tcPr>
          <w:p w14:paraId="45E0730A"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p>
        </w:tc>
        <w:tc>
          <w:tcPr>
            <w:tcW w:w="1134" w:type="dxa"/>
            <w:vAlign w:val="center"/>
            <w:hideMark/>
          </w:tcPr>
          <w:p w14:paraId="4EAA2FAF"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p>
        </w:tc>
      </w:tr>
      <w:tr w:rsidR="00A5185A" w:rsidRPr="00A5185A" w14:paraId="7F74AC94" w14:textId="77777777" w:rsidTr="00A5185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C7E58AF" w14:textId="77777777" w:rsidR="00A5185A" w:rsidRPr="00A5185A" w:rsidRDefault="00A5185A" w:rsidP="00BD1B23">
            <w:pPr>
              <w:spacing w:before="100" w:beforeAutospacing="1" w:after="100" w:afterAutospacing="1" w:line="276" w:lineRule="auto"/>
              <w:jc w:val="center"/>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11</w:t>
            </w:r>
          </w:p>
        </w:tc>
        <w:tc>
          <w:tcPr>
            <w:tcW w:w="0" w:type="auto"/>
            <w:vMerge w:val="restart"/>
            <w:vAlign w:val="center"/>
            <w:hideMark/>
          </w:tcPr>
          <w:p w14:paraId="561CFF20"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يوجد تنسيق فاعل مع الجهات الشريكة (شركات الطيران، الخدمات الأرضية) لضمان استمرارية الخدمة</w:t>
            </w:r>
            <w:r w:rsidRPr="00A5185A">
              <w:rPr>
                <w:rFonts w:ascii="Simplified Arabic" w:hAnsi="Simplified Arabic" w:cs="Simplified Arabic"/>
                <w:color w:val="000000" w:themeColor="text1"/>
                <w:sz w:val="24"/>
                <w:szCs w:val="24"/>
              </w:rPr>
              <w:t>.</w:t>
            </w:r>
          </w:p>
        </w:tc>
        <w:tc>
          <w:tcPr>
            <w:tcW w:w="0" w:type="auto"/>
            <w:vAlign w:val="center"/>
            <w:hideMark/>
          </w:tcPr>
          <w:p w14:paraId="31744864"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ك 94</w:t>
            </w:r>
          </w:p>
        </w:tc>
        <w:tc>
          <w:tcPr>
            <w:tcW w:w="0" w:type="auto"/>
            <w:vAlign w:val="center"/>
            <w:hideMark/>
          </w:tcPr>
          <w:p w14:paraId="5509EF08"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138</w:t>
            </w:r>
          </w:p>
        </w:tc>
        <w:tc>
          <w:tcPr>
            <w:tcW w:w="0" w:type="auto"/>
            <w:vAlign w:val="center"/>
            <w:hideMark/>
          </w:tcPr>
          <w:p w14:paraId="7923E36A"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60</w:t>
            </w:r>
          </w:p>
        </w:tc>
        <w:tc>
          <w:tcPr>
            <w:tcW w:w="0" w:type="auto"/>
            <w:vAlign w:val="center"/>
            <w:hideMark/>
          </w:tcPr>
          <w:p w14:paraId="70D84DB8"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24</w:t>
            </w:r>
          </w:p>
        </w:tc>
        <w:tc>
          <w:tcPr>
            <w:tcW w:w="0" w:type="auto"/>
            <w:vAlign w:val="center"/>
            <w:hideMark/>
          </w:tcPr>
          <w:p w14:paraId="352A818F"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8</w:t>
            </w:r>
          </w:p>
        </w:tc>
        <w:tc>
          <w:tcPr>
            <w:tcW w:w="0" w:type="auto"/>
            <w:vAlign w:val="center"/>
            <w:hideMark/>
          </w:tcPr>
          <w:p w14:paraId="3AB90C36"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3.88</w:t>
            </w:r>
          </w:p>
        </w:tc>
        <w:tc>
          <w:tcPr>
            <w:tcW w:w="0" w:type="auto"/>
            <w:vAlign w:val="center"/>
            <w:hideMark/>
          </w:tcPr>
          <w:p w14:paraId="68165579"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0.984</w:t>
            </w:r>
          </w:p>
        </w:tc>
        <w:tc>
          <w:tcPr>
            <w:tcW w:w="878" w:type="dxa"/>
            <w:vAlign w:val="center"/>
            <w:hideMark/>
          </w:tcPr>
          <w:p w14:paraId="3BD9E557"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11</w:t>
            </w:r>
          </w:p>
        </w:tc>
        <w:tc>
          <w:tcPr>
            <w:tcW w:w="1134" w:type="dxa"/>
            <w:vAlign w:val="center"/>
            <w:hideMark/>
          </w:tcPr>
          <w:p w14:paraId="3140010A"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مرتفعة</w:t>
            </w:r>
          </w:p>
        </w:tc>
      </w:tr>
      <w:tr w:rsidR="00A5185A" w:rsidRPr="00A5185A" w14:paraId="2957CE4E" w14:textId="77777777" w:rsidTr="00A5185A">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A0DA2B3" w14:textId="77777777" w:rsidR="00A5185A" w:rsidRPr="00A5185A" w:rsidRDefault="00A5185A" w:rsidP="00BD1B23">
            <w:pPr>
              <w:spacing w:before="100" w:beforeAutospacing="1" w:after="100" w:afterAutospacing="1" w:line="276" w:lineRule="auto"/>
              <w:jc w:val="center"/>
              <w:rPr>
                <w:rFonts w:ascii="Simplified Arabic" w:hAnsi="Simplified Arabic" w:cs="Simplified Arabic"/>
                <w:color w:val="000000" w:themeColor="text1"/>
                <w:sz w:val="24"/>
                <w:szCs w:val="24"/>
              </w:rPr>
            </w:pPr>
          </w:p>
        </w:tc>
        <w:tc>
          <w:tcPr>
            <w:tcW w:w="0" w:type="auto"/>
            <w:vMerge/>
            <w:vAlign w:val="center"/>
            <w:hideMark/>
          </w:tcPr>
          <w:p w14:paraId="38278D76"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p>
        </w:tc>
        <w:tc>
          <w:tcPr>
            <w:tcW w:w="0" w:type="auto"/>
            <w:vAlign w:val="center"/>
            <w:hideMark/>
          </w:tcPr>
          <w:p w14:paraId="606AB8F0"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 29.0</w:t>
            </w:r>
          </w:p>
        </w:tc>
        <w:tc>
          <w:tcPr>
            <w:tcW w:w="0" w:type="auto"/>
            <w:vAlign w:val="center"/>
            <w:hideMark/>
          </w:tcPr>
          <w:p w14:paraId="7945BD8E"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42.6</w:t>
            </w:r>
          </w:p>
        </w:tc>
        <w:tc>
          <w:tcPr>
            <w:tcW w:w="0" w:type="auto"/>
            <w:vAlign w:val="center"/>
            <w:hideMark/>
          </w:tcPr>
          <w:p w14:paraId="0385DFC9"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18.5</w:t>
            </w:r>
          </w:p>
        </w:tc>
        <w:tc>
          <w:tcPr>
            <w:tcW w:w="0" w:type="auto"/>
            <w:vAlign w:val="center"/>
            <w:hideMark/>
          </w:tcPr>
          <w:p w14:paraId="41E6C469"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7.4</w:t>
            </w:r>
          </w:p>
        </w:tc>
        <w:tc>
          <w:tcPr>
            <w:tcW w:w="0" w:type="auto"/>
            <w:vAlign w:val="center"/>
            <w:hideMark/>
          </w:tcPr>
          <w:p w14:paraId="4D09D84B"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2.5</w:t>
            </w:r>
          </w:p>
        </w:tc>
        <w:tc>
          <w:tcPr>
            <w:tcW w:w="0" w:type="auto"/>
            <w:vAlign w:val="center"/>
            <w:hideMark/>
          </w:tcPr>
          <w:p w14:paraId="0DBBA185"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p>
        </w:tc>
        <w:tc>
          <w:tcPr>
            <w:tcW w:w="0" w:type="auto"/>
            <w:vAlign w:val="center"/>
            <w:hideMark/>
          </w:tcPr>
          <w:p w14:paraId="723030D9"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p>
        </w:tc>
        <w:tc>
          <w:tcPr>
            <w:tcW w:w="878" w:type="dxa"/>
            <w:vAlign w:val="center"/>
            <w:hideMark/>
          </w:tcPr>
          <w:p w14:paraId="3DCEE440"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p>
        </w:tc>
        <w:tc>
          <w:tcPr>
            <w:tcW w:w="1134" w:type="dxa"/>
            <w:vAlign w:val="center"/>
            <w:hideMark/>
          </w:tcPr>
          <w:p w14:paraId="451748FC"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p>
        </w:tc>
      </w:tr>
      <w:tr w:rsidR="00A5185A" w:rsidRPr="00A5185A" w14:paraId="5B4A4DEC" w14:textId="77777777" w:rsidTr="00A5185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8924940" w14:textId="77777777" w:rsidR="00A5185A" w:rsidRPr="00A5185A" w:rsidRDefault="00A5185A" w:rsidP="00BD1B23">
            <w:pPr>
              <w:spacing w:before="100" w:beforeAutospacing="1" w:after="100" w:afterAutospacing="1" w:line="276" w:lineRule="auto"/>
              <w:jc w:val="center"/>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12</w:t>
            </w:r>
          </w:p>
        </w:tc>
        <w:tc>
          <w:tcPr>
            <w:tcW w:w="0" w:type="auto"/>
            <w:vMerge w:val="restart"/>
            <w:vAlign w:val="center"/>
            <w:hideMark/>
          </w:tcPr>
          <w:p w14:paraId="0F10D799"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تتوفر منظومة رقمية تدعم رصد مؤشرات استمرارية الخدمة بصورة آنية</w:t>
            </w:r>
            <w:r w:rsidRPr="00A5185A">
              <w:rPr>
                <w:rFonts w:ascii="Simplified Arabic" w:hAnsi="Simplified Arabic" w:cs="Simplified Arabic"/>
                <w:color w:val="000000" w:themeColor="text1"/>
                <w:sz w:val="24"/>
                <w:szCs w:val="24"/>
              </w:rPr>
              <w:t>.</w:t>
            </w:r>
          </w:p>
        </w:tc>
        <w:tc>
          <w:tcPr>
            <w:tcW w:w="0" w:type="auto"/>
            <w:vAlign w:val="center"/>
            <w:hideMark/>
          </w:tcPr>
          <w:p w14:paraId="142BB6AA"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ك 90</w:t>
            </w:r>
          </w:p>
        </w:tc>
        <w:tc>
          <w:tcPr>
            <w:tcW w:w="0" w:type="auto"/>
            <w:vAlign w:val="center"/>
            <w:hideMark/>
          </w:tcPr>
          <w:p w14:paraId="6C0B666E"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140</w:t>
            </w:r>
          </w:p>
        </w:tc>
        <w:tc>
          <w:tcPr>
            <w:tcW w:w="0" w:type="auto"/>
            <w:vAlign w:val="center"/>
            <w:hideMark/>
          </w:tcPr>
          <w:p w14:paraId="0C657F87"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62</w:t>
            </w:r>
          </w:p>
        </w:tc>
        <w:tc>
          <w:tcPr>
            <w:tcW w:w="0" w:type="auto"/>
            <w:vAlign w:val="center"/>
            <w:hideMark/>
          </w:tcPr>
          <w:p w14:paraId="2CDA115F"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24</w:t>
            </w:r>
          </w:p>
        </w:tc>
        <w:tc>
          <w:tcPr>
            <w:tcW w:w="0" w:type="auto"/>
            <w:vAlign w:val="center"/>
            <w:hideMark/>
          </w:tcPr>
          <w:p w14:paraId="44D92D3F"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8</w:t>
            </w:r>
          </w:p>
        </w:tc>
        <w:tc>
          <w:tcPr>
            <w:tcW w:w="0" w:type="auto"/>
            <w:vAlign w:val="center"/>
            <w:hideMark/>
          </w:tcPr>
          <w:p w14:paraId="5AA9AB84"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3.86</w:t>
            </w:r>
          </w:p>
        </w:tc>
        <w:tc>
          <w:tcPr>
            <w:tcW w:w="0" w:type="auto"/>
            <w:vAlign w:val="center"/>
            <w:hideMark/>
          </w:tcPr>
          <w:p w14:paraId="3A25DACB"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0.978</w:t>
            </w:r>
          </w:p>
        </w:tc>
        <w:tc>
          <w:tcPr>
            <w:tcW w:w="878" w:type="dxa"/>
            <w:vAlign w:val="center"/>
            <w:hideMark/>
          </w:tcPr>
          <w:p w14:paraId="5947708A"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12</w:t>
            </w:r>
          </w:p>
        </w:tc>
        <w:tc>
          <w:tcPr>
            <w:tcW w:w="1134" w:type="dxa"/>
            <w:vAlign w:val="center"/>
            <w:hideMark/>
          </w:tcPr>
          <w:p w14:paraId="24B55353" w14:textId="77777777" w:rsidR="00A5185A" w:rsidRPr="00A5185A" w:rsidRDefault="00A5185A"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مرتفعة</w:t>
            </w:r>
          </w:p>
        </w:tc>
      </w:tr>
      <w:tr w:rsidR="00A5185A" w:rsidRPr="00A5185A" w14:paraId="3ABAE965" w14:textId="77777777" w:rsidTr="00A5185A">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C9C4E78" w14:textId="77777777" w:rsidR="00A5185A" w:rsidRPr="00A5185A" w:rsidRDefault="00A5185A" w:rsidP="00BD1B23">
            <w:pPr>
              <w:spacing w:before="100" w:beforeAutospacing="1" w:after="100" w:afterAutospacing="1" w:line="276" w:lineRule="auto"/>
              <w:jc w:val="center"/>
              <w:rPr>
                <w:rFonts w:ascii="Simplified Arabic" w:hAnsi="Simplified Arabic" w:cs="Simplified Arabic"/>
                <w:color w:val="000000" w:themeColor="text1"/>
                <w:sz w:val="24"/>
                <w:szCs w:val="24"/>
              </w:rPr>
            </w:pPr>
          </w:p>
        </w:tc>
        <w:tc>
          <w:tcPr>
            <w:tcW w:w="0" w:type="auto"/>
            <w:vMerge/>
            <w:vAlign w:val="center"/>
            <w:hideMark/>
          </w:tcPr>
          <w:p w14:paraId="237B357A"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p>
        </w:tc>
        <w:tc>
          <w:tcPr>
            <w:tcW w:w="0" w:type="auto"/>
            <w:vAlign w:val="center"/>
            <w:hideMark/>
          </w:tcPr>
          <w:p w14:paraId="48BF41AB"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 27.8</w:t>
            </w:r>
          </w:p>
        </w:tc>
        <w:tc>
          <w:tcPr>
            <w:tcW w:w="0" w:type="auto"/>
            <w:vAlign w:val="center"/>
            <w:hideMark/>
          </w:tcPr>
          <w:p w14:paraId="6C47075F"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43.2</w:t>
            </w:r>
          </w:p>
        </w:tc>
        <w:tc>
          <w:tcPr>
            <w:tcW w:w="0" w:type="auto"/>
            <w:vAlign w:val="center"/>
            <w:hideMark/>
          </w:tcPr>
          <w:p w14:paraId="7BF2C7EF"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19.1</w:t>
            </w:r>
          </w:p>
        </w:tc>
        <w:tc>
          <w:tcPr>
            <w:tcW w:w="0" w:type="auto"/>
            <w:vAlign w:val="center"/>
            <w:hideMark/>
          </w:tcPr>
          <w:p w14:paraId="2BED28EA"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7.4</w:t>
            </w:r>
          </w:p>
        </w:tc>
        <w:tc>
          <w:tcPr>
            <w:tcW w:w="0" w:type="auto"/>
            <w:vAlign w:val="center"/>
            <w:hideMark/>
          </w:tcPr>
          <w:p w14:paraId="4447740C"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2.5</w:t>
            </w:r>
          </w:p>
        </w:tc>
        <w:tc>
          <w:tcPr>
            <w:tcW w:w="0" w:type="auto"/>
            <w:vAlign w:val="center"/>
            <w:hideMark/>
          </w:tcPr>
          <w:p w14:paraId="043BBE70"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p>
        </w:tc>
        <w:tc>
          <w:tcPr>
            <w:tcW w:w="0" w:type="auto"/>
            <w:vAlign w:val="center"/>
            <w:hideMark/>
          </w:tcPr>
          <w:p w14:paraId="03058C82"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p>
        </w:tc>
        <w:tc>
          <w:tcPr>
            <w:tcW w:w="878" w:type="dxa"/>
            <w:vAlign w:val="center"/>
            <w:hideMark/>
          </w:tcPr>
          <w:p w14:paraId="06EC0516"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p>
        </w:tc>
        <w:tc>
          <w:tcPr>
            <w:tcW w:w="1134" w:type="dxa"/>
            <w:vAlign w:val="center"/>
            <w:hideMark/>
          </w:tcPr>
          <w:p w14:paraId="278BD6C4" w14:textId="77777777" w:rsidR="00A5185A" w:rsidRPr="00A5185A" w:rsidRDefault="00A5185A"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p>
        </w:tc>
      </w:tr>
      <w:tr w:rsidR="00A5185A" w:rsidRPr="00A5185A" w14:paraId="7B4C27DC" w14:textId="77777777" w:rsidTr="00A5185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gridSpan w:val="7"/>
            <w:vAlign w:val="center"/>
            <w:hideMark/>
          </w:tcPr>
          <w:p w14:paraId="4311AA29" w14:textId="7F8ECAFB" w:rsidR="00BD1B23" w:rsidRPr="00A5185A" w:rsidRDefault="00BD1B23" w:rsidP="00BD1B23">
            <w:pPr>
              <w:spacing w:before="100" w:beforeAutospacing="1" w:after="100" w:afterAutospacing="1" w:line="276" w:lineRule="auto"/>
              <w:jc w:val="center"/>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المتوسط العام للمتغير التابع</w:t>
            </w:r>
          </w:p>
        </w:tc>
        <w:tc>
          <w:tcPr>
            <w:tcW w:w="0" w:type="auto"/>
            <w:vAlign w:val="center"/>
            <w:hideMark/>
          </w:tcPr>
          <w:p w14:paraId="17B9C41C" w14:textId="77777777" w:rsidR="00BD1B23" w:rsidRPr="00A5185A" w:rsidRDefault="00BD1B23"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3.96</w:t>
            </w:r>
          </w:p>
        </w:tc>
        <w:tc>
          <w:tcPr>
            <w:tcW w:w="0" w:type="auto"/>
            <w:vAlign w:val="center"/>
            <w:hideMark/>
          </w:tcPr>
          <w:p w14:paraId="4CA51826" w14:textId="77777777" w:rsidR="00BD1B23" w:rsidRPr="00A5185A" w:rsidRDefault="00BD1B23"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0.838</w:t>
            </w:r>
          </w:p>
        </w:tc>
        <w:tc>
          <w:tcPr>
            <w:tcW w:w="2012" w:type="dxa"/>
            <w:gridSpan w:val="2"/>
            <w:vAlign w:val="center"/>
            <w:hideMark/>
          </w:tcPr>
          <w:p w14:paraId="2ABEF866" w14:textId="77777777" w:rsidR="00BD1B23" w:rsidRPr="00A5185A" w:rsidRDefault="00BD1B23"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مرتفعة</w:t>
            </w:r>
          </w:p>
        </w:tc>
      </w:tr>
    </w:tbl>
    <w:p w14:paraId="33A215B7" w14:textId="77777777" w:rsidR="0040569B" w:rsidRPr="00A5185A" w:rsidRDefault="0040569B" w:rsidP="00BD1B23">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A5185A">
        <w:rPr>
          <w:rFonts w:ascii="Simplified Arabic" w:hAnsi="Simplified Arabic" w:cs="Simplified Arabic"/>
          <w:color w:val="000000" w:themeColor="text1"/>
          <w:sz w:val="28"/>
          <w:szCs w:val="28"/>
          <w:rtl/>
        </w:rPr>
        <w:t>يتضح من الجدول أن المتوسط الحسابي العام للمتغير التابع (تقليل الانقطاعات وتحسين استمرارية الخدمة) بلغ (3.96) بانحراف معياري (0.838)، وبدرجة موافقة مرتفعة. وقد تصدَّرت الفقرة السادسة المتعلقة بإسهام منظومة إدارة المخاطر في الحد من حدة الانقطاعات الترتيب بمتوسط</w:t>
      </w:r>
      <w:r w:rsidRPr="00A5185A">
        <w:rPr>
          <w:rFonts w:ascii="Simplified Arabic" w:hAnsi="Simplified Arabic" w:cs="Simplified Arabic"/>
          <w:color w:val="000000" w:themeColor="text1"/>
          <w:sz w:val="28"/>
          <w:szCs w:val="28"/>
        </w:rPr>
        <w:t xml:space="preserve"> (4.07).</w:t>
      </w:r>
    </w:p>
    <w:p w14:paraId="4DB4B692" w14:textId="300C9891" w:rsidR="0040569B" w:rsidRPr="00A5185A" w:rsidRDefault="00BD1B23" w:rsidP="00BD1B23">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Pr>
      </w:pPr>
      <w:bookmarkStart w:id="355" w:name="_Toc233209210"/>
      <w:r w:rsidRPr="00A5185A">
        <w:rPr>
          <w:rFonts w:ascii="Simplified Arabic" w:hAnsi="Simplified Arabic" w:cs="Simplified Arabic" w:hint="cs"/>
          <w:b/>
          <w:bCs/>
          <w:color w:val="000000" w:themeColor="text1"/>
          <w:sz w:val="36"/>
          <w:szCs w:val="36"/>
          <w:rtl/>
        </w:rPr>
        <w:t xml:space="preserve">4.4 </w:t>
      </w:r>
      <w:r w:rsidR="0040569B" w:rsidRPr="00A5185A">
        <w:rPr>
          <w:rFonts w:ascii="Simplified Arabic" w:hAnsi="Simplified Arabic" w:cs="Simplified Arabic"/>
          <w:b/>
          <w:bCs/>
          <w:color w:val="000000" w:themeColor="text1"/>
          <w:sz w:val="36"/>
          <w:szCs w:val="36"/>
          <w:rtl/>
        </w:rPr>
        <w:t>اختبار فروض الدراسة</w:t>
      </w:r>
      <w:bookmarkEnd w:id="355"/>
    </w:p>
    <w:p w14:paraId="28CCD715" w14:textId="5C265628" w:rsidR="0040569B" w:rsidRPr="00A5185A" w:rsidRDefault="0040569B" w:rsidP="0084446C">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A5185A">
        <w:rPr>
          <w:rFonts w:ascii="Simplified Arabic" w:hAnsi="Simplified Arabic" w:cs="Simplified Arabic"/>
          <w:b/>
          <w:bCs/>
          <w:color w:val="000000" w:themeColor="text1"/>
          <w:sz w:val="32"/>
          <w:szCs w:val="32"/>
          <w:rtl/>
        </w:rPr>
        <w:t>اختبار الفرض الرئيسي</w:t>
      </w:r>
    </w:p>
    <w:p w14:paraId="55640483" w14:textId="77777777" w:rsidR="0040569B" w:rsidRPr="00A5185A" w:rsidRDefault="0040569B" w:rsidP="00BD1B23">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A5185A">
        <w:rPr>
          <w:rFonts w:ascii="Simplified Arabic" w:hAnsi="Simplified Arabic" w:cs="Simplified Arabic"/>
          <w:color w:val="000000" w:themeColor="text1"/>
          <w:sz w:val="28"/>
          <w:szCs w:val="28"/>
          <w:rtl/>
        </w:rPr>
        <w:t>ينص الفرض الرئيسي على أنه: “يوجد أثر ذو دلالة إحصائية عند مستوى معنوية</w:t>
      </w:r>
      <w:r w:rsidRPr="00A5185A">
        <w:rPr>
          <w:rFonts w:ascii="Simplified Arabic" w:hAnsi="Simplified Arabic" w:cs="Simplified Arabic"/>
          <w:color w:val="000000" w:themeColor="text1"/>
          <w:sz w:val="28"/>
          <w:szCs w:val="28"/>
        </w:rPr>
        <w:t xml:space="preserve"> (</w:t>
      </w:r>
      <w:r w:rsidRPr="00A5185A">
        <w:rPr>
          <w:rFonts w:ascii="Cambria" w:hAnsi="Cambria" w:cs="Cambria"/>
          <w:color w:val="000000" w:themeColor="text1"/>
          <w:sz w:val="28"/>
          <w:szCs w:val="28"/>
        </w:rPr>
        <w:t>α</w:t>
      </w:r>
      <w:r w:rsidRPr="00A5185A">
        <w:rPr>
          <w:rFonts w:ascii="Simplified Arabic" w:hAnsi="Simplified Arabic" w:cs="Simplified Arabic"/>
          <w:color w:val="000000" w:themeColor="text1"/>
          <w:sz w:val="28"/>
          <w:szCs w:val="28"/>
        </w:rPr>
        <w:t xml:space="preserve"> </w:t>
      </w:r>
      <w:r w:rsidRPr="00A5185A">
        <w:rPr>
          <w:rFonts w:ascii="Times New Roman" w:hAnsi="Times New Roman" w:cs="Times New Roman"/>
          <w:color w:val="000000" w:themeColor="text1"/>
          <w:sz w:val="28"/>
          <w:szCs w:val="28"/>
        </w:rPr>
        <w:t>≤</w:t>
      </w:r>
      <w:r w:rsidRPr="00A5185A">
        <w:rPr>
          <w:rFonts w:ascii="Simplified Arabic" w:hAnsi="Simplified Arabic" w:cs="Simplified Arabic"/>
          <w:color w:val="000000" w:themeColor="text1"/>
          <w:sz w:val="28"/>
          <w:szCs w:val="28"/>
        </w:rPr>
        <w:t xml:space="preserve"> 0.05) </w:t>
      </w:r>
      <w:r w:rsidRPr="00A5185A">
        <w:rPr>
          <w:rFonts w:ascii="Simplified Arabic" w:hAnsi="Simplified Arabic" w:cs="Simplified Arabic"/>
          <w:color w:val="000000" w:themeColor="text1"/>
          <w:sz w:val="28"/>
          <w:szCs w:val="28"/>
          <w:rtl/>
        </w:rPr>
        <w:t>لتطبيق إدارة المخاطر التشغيلية بأبعادها مجتمعة (تحديد المخاطر التشغيلية، تقييم المخاطر التشغيلية، الاستجابة للمخاطر التشغيلية، مراقبة المخاطر التشغيلية ومراجعتها) على تقليل الانقطاعات وتحسين استمرارية الخدمة في عمليات مطار الملك عبدالعزيز الدولي بمدينة جدة</w:t>
      </w:r>
      <w:r w:rsidRPr="00A5185A">
        <w:rPr>
          <w:rFonts w:ascii="Simplified Arabic" w:hAnsi="Simplified Arabic" w:cs="Simplified Arabic"/>
          <w:color w:val="000000" w:themeColor="text1"/>
          <w:sz w:val="28"/>
          <w:szCs w:val="28"/>
        </w:rPr>
        <w:t>.”</w:t>
      </w:r>
    </w:p>
    <w:p w14:paraId="790E0528" w14:textId="77777777" w:rsidR="0040569B" w:rsidRPr="00A5185A" w:rsidRDefault="0040569B" w:rsidP="00BD1B23">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A5185A">
        <w:rPr>
          <w:rFonts w:ascii="Simplified Arabic" w:hAnsi="Simplified Arabic" w:cs="Simplified Arabic"/>
          <w:color w:val="000000" w:themeColor="text1"/>
          <w:sz w:val="28"/>
          <w:szCs w:val="28"/>
          <w:rtl/>
        </w:rPr>
        <w:t>للتحقق من هذا الفرض، تم استخدام تحليل الانحدار الخطي المتعدد</w:t>
      </w:r>
      <w:r w:rsidRPr="00A5185A">
        <w:rPr>
          <w:rFonts w:ascii="Simplified Arabic" w:hAnsi="Simplified Arabic" w:cs="Simplified Arabic"/>
          <w:color w:val="000000" w:themeColor="text1"/>
          <w:sz w:val="28"/>
          <w:szCs w:val="28"/>
        </w:rPr>
        <w:t xml:space="preserve"> (Multiple Regression) </w:t>
      </w:r>
      <w:r w:rsidRPr="00A5185A">
        <w:rPr>
          <w:rFonts w:ascii="Simplified Arabic" w:hAnsi="Simplified Arabic" w:cs="Simplified Arabic"/>
          <w:color w:val="000000" w:themeColor="text1"/>
          <w:sz w:val="28"/>
          <w:szCs w:val="28"/>
          <w:rtl/>
        </w:rPr>
        <w:t>بهدف قياس تأثير أبعاد إدارة المخاطر التشغيلية (كمتغيرات مستقلة) على تقليل الانقطاعات وتحسين استمرارية الخدمة (كمتغير تابع). وقد جاءت نتائج التحليل كما يلي</w:t>
      </w:r>
      <w:r w:rsidRPr="00A5185A">
        <w:rPr>
          <w:rFonts w:ascii="Simplified Arabic" w:hAnsi="Simplified Arabic" w:cs="Simplified Arabic"/>
          <w:color w:val="000000" w:themeColor="text1"/>
          <w:sz w:val="28"/>
          <w:szCs w:val="28"/>
        </w:rPr>
        <w:t>:</w:t>
      </w:r>
    </w:p>
    <w:p w14:paraId="29E8BB21" w14:textId="49558CF5" w:rsidR="0040569B" w:rsidRPr="00A5185A" w:rsidRDefault="0040569B" w:rsidP="00BD1B23">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A5185A">
        <w:rPr>
          <w:rFonts w:ascii="Simplified Arabic" w:hAnsi="Simplified Arabic" w:cs="Simplified Arabic"/>
          <w:b/>
          <w:bCs/>
          <w:color w:val="000000" w:themeColor="text1"/>
          <w:sz w:val="28"/>
          <w:szCs w:val="28"/>
          <w:rtl/>
        </w:rPr>
        <w:t>جدول (</w:t>
      </w:r>
      <w:r w:rsidR="00BD1B23" w:rsidRPr="00A5185A">
        <w:rPr>
          <w:rFonts w:ascii="Simplified Arabic" w:hAnsi="Simplified Arabic" w:cs="Simplified Arabic" w:hint="cs"/>
          <w:b/>
          <w:bCs/>
          <w:color w:val="000000" w:themeColor="text1"/>
          <w:sz w:val="28"/>
          <w:szCs w:val="28"/>
          <w:rtl/>
        </w:rPr>
        <w:t>4 - 7</w:t>
      </w:r>
      <w:r w:rsidRPr="00A5185A">
        <w:rPr>
          <w:rFonts w:ascii="Simplified Arabic" w:hAnsi="Simplified Arabic" w:cs="Simplified Arabic"/>
          <w:b/>
          <w:bCs/>
          <w:color w:val="000000" w:themeColor="text1"/>
          <w:sz w:val="28"/>
          <w:szCs w:val="28"/>
          <w:rtl/>
        </w:rPr>
        <w:t>): نتائج تحليل الانحدار المتعدد لأثر أبعاد إدارة المخاطر التشغيلية على تقليل الانقطاعات وتحسين استمرارية الخدمة</w:t>
      </w:r>
    </w:p>
    <w:tbl>
      <w:tblPr>
        <w:tblStyle w:val="GridTable4-Accent1"/>
        <w:bidiVisual/>
        <w:tblW w:w="0" w:type="auto"/>
        <w:jc w:val="center"/>
        <w:tblLook w:val="04A0" w:firstRow="1" w:lastRow="0" w:firstColumn="1" w:lastColumn="0" w:noHBand="0" w:noVBand="1"/>
      </w:tblPr>
      <w:tblGrid>
        <w:gridCol w:w="3391"/>
        <w:gridCol w:w="2022"/>
        <w:gridCol w:w="1498"/>
        <w:gridCol w:w="2061"/>
      </w:tblGrid>
      <w:tr w:rsidR="00A5185A" w:rsidRPr="00A5185A" w14:paraId="4A6076C8" w14:textId="77777777" w:rsidTr="00BD1B23">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05FB488" w14:textId="77777777" w:rsidR="0040569B" w:rsidRPr="00A5185A" w:rsidRDefault="0040569B" w:rsidP="00BD1B23">
            <w:pPr>
              <w:spacing w:before="100" w:beforeAutospacing="1" w:after="100" w:afterAutospacing="1" w:line="276" w:lineRule="auto"/>
              <w:jc w:val="center"/>
              <w:rPr>
                <w:rFonts w:ascii="Simplified Arabic" w:hAnsi="Simplified Arabic" w:cs="Simplified Arabic"/>
                <w:color w:val="000000" w:themeColor="text1"/>
                <w:sz w:val="28"/>
                <w:szCs w:val="28"/>
              </w:rPr>
            </w:pPr>
            <w:r w:rsidRPr="00A5185A">
              <w:rPr>
                <w:rFonts w:ascii="Simplified Arabic" w:hAnsi="Simplified Arabic" w:cs="Simplified Arabic"/>
                <w:color w:val="000000" w:themeColor="text1"/>
                <w:sz w:val="28"/>
                <w:szCs w:val="28"/>
                <w:rtl/>
              </w:rPr>
              <w:t>المتغيرات المستقلة</w:t>
            </w:r>
          </w:p>
        </w:tc>
        <w:tc>
          <w:tcPr>
            <w:tcW w:w="0" w:type="auto"/>
            <w:vAlign w:val="center"/>
            <w:hideMark/>
          </w:tcPr>
          <w:p w14:paraId="529DB38D" w14:textId="77777777" w:rsidR="0040569B" w:rsidRPr="00A5185A" w:rsidRDefault="0040569B" w:rsidP="00BD1B23">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A5185A">
              <w:rPr>
                <w:rFonts w:ascii="Simplified Arabic" w:hAnsi="Simplified Arabic" w:cs="Simplified Arabic"/>
                <w:color w:val="000000" w:themeColor="text1"/>
                <w:sz w:val="28"/>
                <w:szCs w:val="28"/>
                <w:rtl/>
              </w:rPr>
              <w:t>معاملات الانحدار</w:t>
            </w:r>
            <w:r w:rsidRPr="00A5185A">
              <w:rPr>
                <w:rFonts w:ascii="Simplified Arabic" w:hAnsi="Simplified Arabic" w:cs="Simplified Arabic"/>
                <w:color w:val="000000" w:themeColor="text1"/>
                <w:sz w:val="28"/>
                <w:szCs w:val="28"/>
              </w:rPr>
              <w:t xml:space="preserve"> B</w:t>
            </w:r>
          </w:p>
        </w:tc>
        <w:tc>
          <w:tcPr>
            <w:tcW w:w="0" w:type="auto"/>
            <w:vAlign w:val="center"/>
            <w:hideMark/>
          </w:tcPr>
          <w:p w14:paraId="06FE0284" w14:textId="77777777" w:rsidR="0040569B" w:rsidRPr="00A5185A" w:rsidRDefault="0040569B" w:rsidP="00BD1B23">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A5185A">
              <w:rPr>
                <w:rFonts w:ascii="Simplified Arabic" w:hAnsi="Simplified Arabic" w:cs="Simplified Arabic"/>
                <w:color w:val="000000" w:themeColor="text1"/>
                <w:sz w:val="28"/>
                <w:szCs w:val="28"/>
                <w:rtl/>
              </w:rPr>
              <w:t>قيمة اختبار</w:t>
            </w:r>
            <w:r w:rsidRPr="00A5185A">
              <w:rPr>
                <w:rFonts w:ascii="Simplified Arabic" w:hAnsi="Simplified Arabic" w:cs="Simplified Arabic"/>
                <w:color w:val="000000" w:themeColor="text1"/>
                <w:sz w:val="28"/>
                <w:szCs w:val="28"/>
              </w:rPr>
              <w:t xml:space="preserve"> T</w:t>
            </w:r>
          </w:p>
        </w:tc>
        <w:tc>
          <w:tcPr>
            <w:tcW w:w="0" w:type="auto"/>
            <w:vAlign w:val="center"/>
            <w:hideMark/>
          </w:tcPr>
          <w:p w14:paraId="59B330B5" w14:textId="77777777" w:rsidR="0040569B" w:rsidRPr="00A5185A" w:rsidRDefault="0040569B" w:rsidP="00BD1B23">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A5185A">
              <w:rPr>
                <w:rFonts w:ascii="Simplified Arabic" w:hAnsi="Simplified Arabic" w:cs="Simplified Arabic"/>
                <w:color w:val="000000" w:themeColor="text1"/>
                <w:sz w:val="28"/>
                <w:szCs w:val="28"/>
                <w:rtl/>
              </w:rPr>
              <w:t>مستوى الدلالة</w:t>
            </w:r>
            <w:r w:rsidRPr="00A5185A">
              <w:rPr>
                <w:rFonts w:ascii="Simplified Arabic" w:hAnsi="Simplified Arabic" w:cs="Simplified Arabic"/>
                <w:color w:val="000000" w:themeColor="text1"/>
                <w:sz w:val="28"/>
                <w:szCs w:val="28"/>
              </w:rPr>
              <w:t xml:space="preserve"> Sig.</w:t>
            </w:r>
          </w:p>
        </w:tc>
      </w:tr>
      <w:tr w:rsidR="00A5185A" w:rsidRPr="00A5185A" w14:paraId="1810A005" w14:textId="77777777" w:rsidTr="00BD1B2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1B9A720" w14:textId="77777777" w:rsidR="0040569B" w:rsidRPr="00A5185A" w:rsidRDefault="0040569B" w:rsidP="00BD1B23">
            <w:pPr>
              <w:spacing w:before="100" w:beforeAutospacing="1" w:after="100" w:afterAutospacing="1" w:line="276" w:lineRule="auto"/>
              <w:jc w:val="center"/>
              <w:rPr>
                <w:rFonts w:ascii="Simplified Arabic" w:hAnsi="Simplified Arabic" w:cs="Simplified Arabic"/>
                <w:color w:val="000000" w:themeColor="text1"/>
                <w:sz w:val="28"/>
                <w:szCs w:val="28"/>
              </w:rPr>
            </w:pPr>
            <w:r w:rsidRPr="00A5185A">
              <w:rPr>
                <w:rFonts w:ascii="Simplified Arabic" w:hAnsi="Simplified Arabic" w:cs="Simplified Arabic"/>
                <w:color w:val="000000" w:themeColor="text1"/>
                <w:sz w:val="28"/>
                <w:szCs w:val="28"/>
              </w:rPr>
              <w:t xml:space="preserve">(Constant) </w:t>
            </w:r>
            <w:r w:rsidRPr="00A5185A">
              <w:rPr>
                <w:rFonts w:ascii="Simplified Arabic" w:hAnsi="Simplified Arabic" w:cs="Simplified Arabic"/>
                <w:color w:val="000000" w:themeColor="text1"/>
                <w:sz w:val="28"/>
                <w:szCs w:val="28"/>
                <w:rtl/>
              </w:rPr>
              <w:t>المقدار الثابت</w:t>
            </w:r>
          </w:p>
        </w:tc>
        <w:tc>
          <w:tcPr>
            <w:tcW w:w="0" w:type="auto"/>
            <w:vAlign w:val="center"/>
            <w:hideMark/>
          </w:tcPr>
          <w:p w14:paraId="7A4D79F9" w14:textId="77777777" w:rsidR="0040569B" w:rsidRPr="00A5185A" w:rsidRDefault="0040569B"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Pr>
            </w:pPr>
            <w:r w:rsidRPr="00A5185A">
              <w:rPr>
                <w:rFonts w:ascii="Simplified Arabic" w:hAnsi="Simplified Arabic" w:cs="Simplified Arabic"/>
                <w:color w:val="000000" w:themeColor="text1"/>
                <w:sz w:val="28"/>
                <w:szCs w:val="28"/>
              </w:rPr>
              <w:t>0.486</w:t>
            </w:r>
          </w:p>
        </w:tc>
        <w:tc>
          <w:tcPr>
            <w:tcW w:w="0" w:type="auto"/>
            <w:vAlign w:val="center"/>
            <w:hideMark/>
          </w:tcPr>
          <w:p w14:paraId="094D2F56" w14:textId="77777777" w:rsidR="0040569B" w:rsidRPr="00A5185A" w:rsidRDefault="0040569B"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Pr>
            </w:pPr>
            <w:r w:rsidRPr="00A5185A">
              <w:rPr>
                <w:rFonts w:ascii="Simplified Arabic" w:hAnsi="Simplified Arabic" w:cs="Simplified Arabic"/>
                <w:color w:val="000000" w:themeColor="text1"/>
                <w:sz w:val="28"/>
                <w:szCs w:val="28"/>
              </w:rPr>
              <w:t>3.247</w:t>
            </w:r>
          </w:p>
        </w:tc>
        <w:tc>
          <w:tcPr>
            <w:tcW w:w="0" w:type="auto"/>
            <w:vAlign w:val="center"/>
            <w:hideMark/>
          </w:tcPr>
          <w:p w14:paraId="711D9CAE" w14:textId="77777777" w:rsidR="0040569B" w:rsidRPr="00A5185A" w:rsidRDefault="0040569B"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Pr>
            </w:pPr>
            <w:r w:rsidRPr="00A5185A">
              <w:rPr>
                <w:rFonts w:ascii="Simplified Arabic" w:hAnsi="Simplified Arabic" w:cs="Simplified Arabic"/>
                <w:color w:val="000000" w:themeColor="text1"/>
                <w:sz w:val="28"/>
                <w:szCs w:val="28"/>
              </w:rPr>
              <w:t>0.001 **</w:t>
            </w:r>
          </w:p>
        </w:tc>
      </w:tr>
      <w:tr w:rsidR="00A5185A" w:rsidRPr="00A5185A" w14:paraId="761E6035" w14:textId="77777777" w:rsidTr="00BD1B23">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0D7AD5E" w14:textId="77777777" w:rsidR="0040569B" w:rsidRPr="00A5185A" w:rsidRDefault="0040569B" w:rsidP="00BD1B23">
            <w:pPr>
              <w:spacing w:before="100" w:beforeAutospacing="1" w:after="100" w:afterAutospacing="1" w:line="276" w:lineRule="auto"/>
              <w:jc w:val="center"/>
              <w:rPr>
                <w:rFonts w:ascii="Simplified Arabic" w:hAnsi="Simplified Arabic" w:cs="Simplified Arabic"/>
                <w:color w:val="000000" w:themeColor="text1"/>
                <w:sz w:val="28"/>
                <w:szCs w:val="28"/>
              </w:rPr>
            </w:pPr>
            <w:r w:rsidRPr="00A5185A">
              <w:rPr>
                <w:rFonts w:ascii="Simplified Arabic" w:hAnsi="Simplified Arabic" w:cs="Simplified Arabic"/>
                <w:color w:val="000000" w:themeColor="text1"/>
                <w:sz w:val="28"/>
                <w:szCs w:val="28"/>
                <w:rtl/>
              </w:rPr>
              <w:t>تحديد المخاطر التشغيلية</w:t>
            </w:r>
          </w:p>
        </w:tc>
        <w:tc>
          <w:tcPr>
            <w:tcW w:w="0" w:type="auto"/>
            <w:vAlign w:val="center"/>
            <w:hideMark/>
          </w:tcPr>
          <w:p w14:paraId="7D22C8E9" w14:textId="77777777" w:rsidR="0040569B" w:rsidRPr="00A5185A" w:rsidRDefault="0040569B"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A5185A">
              <w:rPr>
                <w:rFonts w:ascii="Simplified Arabic" w:hAnsi="Simplified Arabic" w:cs="Simplified Arabic"/>
                <w:color w:val="000000" w:themeColor="text1"/>
                <w:sz w:val="28"/>
                <w:szCs w:val="28"/>
              </w:rPr>
              <w:t>0.218</w:t>
            </w:r>
          </w:p>
        </w:tc>
        <w:tc>
          <w:tcPr>
            <w:tcW w:w="0" w:type="auto"/>
            <w:vAlign w:val="center"/>
            <w:hideMark/>
          </w:tcPr>
          <w:p w14:paraId="3A8283B6" w14:textId="77777777" w:rsidR="0040569B" w:rsidRPr="00A5185A" w:rsidRDefault="0040569B"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A5185A">
              <w:rPr>
                <w:rFonts w:ascii="Simplified Arabic" w:hAnsi="Simplified Arabic" w:cs="Simplified Arabic"/>
                <w:color w:val="000000" w:themeColor="text1"/>
                <w:sz w:val="28"/>
                <w:szCs w:val="28"/>
              </w:rPr>
              <w:t>4.126</w:t>
            </w:r>
          </w:p>
        </w:tc>
        <w:tc>
          <w:tcPr>
            <w:tcW w:w="0" w:type="auto"/>
            <w:vAlign w:val="center"/>
            <w:hideMark/>
          </w:tcPr>
          <w:p w14:paraId="3C03BAB4" w14:textId="77777777" w:rsidR="0040569B" w:rsidRPr="00A5185A" w:rsidRDefault="0040569B"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A5185A">
              <w:rPr>
                <w:rFonts w:ascii="Simplified Arabic" w:hAnsi="Simplified Arabic" w:cs="Simplified Arabic"/>
                <w:color w:val="000000" w:themeColor="text1"/>
                <w:sz w:val="28"/>
                <w:szCs w:val="28"/>
              </w:rPr>
              <w:t>0.000 **</w:t>
            </w:r>
          </w:p>
        </w:tc>
      </w:tr>
      <w:tr w:rsidR="00A5185A" w:rsidRPr="00A5185A" w14:paraId="6379CE18" w14:textId="77777777" w:rsidTr="00BD1B2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65DC2C6" w14:textId="77777777" w:rsidR="0040569B" w:rsidRPr="00A5185A" w:rsidRDefault="0040569B" w:rsidP="00BD1B23">
            <w:pPr>
              <w:spacing w:before="100" w:beforeAutospacing="1" w:after="100" w:afterAutospacing="1" w:line="276" w:lineRule="auto"/>
              <w:jc w:val="center"/>
              <w:rPr>
                <w:rFonts w:ascii="Simplified Arabic" w:hAnsi="Simplified Arabic" w:cs="Simplified Arabic"/>
                <w:color w:val="000000" w:themeColor="text1"/>
                <w:sz w:val="28"/>
                <w:szCs w:val="28"/>
              </w:rPr>
            </w:pPr>
            <w:r w:rsidRPr="00A5185A">
              <w:rPr>
                <w:rFonts w:ascii="Simplified Arabic" w:hAnsi="Simplified Arabic" w:cs="Simplified Arabic"/>
                <w:color w:val="000000" w:themeColor="text1"/>
                <w:sz w:val="28"/>
                <w:szCs w:val="28"/>
                <w:rtl/>
              </w:rPr>
              <w:t>تقييم المخاطر التشغيلية</w:t>
            </w:r>
          </w:p>
        </w:tc>
        <w:tc>
          <w:tcPr>
            <w:tcW w:w="0" w:type="auto"/>
            <w:vAlign w:val="center"/>
            <w:hideMark/>
          </w:tcPr>
          <w:p w14:paraId="5605E099" w14:textId="77777777" w:rsidR="0040569B" w:rsidRPr="00A5185A" w:rsidRDefault="0040569B"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Pr>
            </w:pPr>
            <w:r w:rsidRPr="00A5185A">
              <w:rPr>
                <w:rFonts w:ascii="Simplified Arabic" w:hAnsi="Simplified Arabic" w:cs="Simplified Arabic"/>
                <w:color w:val="000000" w:themeColor="text1"/>
                <w:sz w:val="28"/>
                <w:szCs w:val="28"/>
              </w:rPr>
              <w:t>0.274</w:t>
            </w:r>
          </w:p>
        </w:tc>
        <w:tc>
          <w:tcPr>
            <w:tcW w:w="0" w:type="auto"/>
            <w:vAlign w:val="center"/>
            <w:hideMark/>
          </w:tcPr>
          <w:p w14:paraId="3A86300A" w14:textId="77777777" w:rsidR="0040569B" w:rsidRPr="00A5185A" w:rsidRDefault="0040569B"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Pr>
            </w:pPr>
            <w:r w:rsidRPr="00A5185A">
              <w:rPr>
                <w:rFonts w:ascii="Simplified Arabic" w:hAnsi="Simplified Arabic" w:cs="Simplified Arabic"/>
                <w:color w:val="000000" w:themeColor="text1"/>
                <w:sz w:val="28"/>
                <w:szCs w:val="28"/>
              </w:rPr>
              <w:t>5.318</w:t>
            </w:r>
          </w:p>
        </w:tc>
        <w:tc>
          <w:tcPr>
            <w:tcW w:w="0" w:type="auto"/>
            <w:vAlign w:val="center"/>
            <w:hideMark/>
          </w:tcPr>
          <w:p w14:paraId="48EDBD09" w14:textId="77777777" w:rsidR="0040569B" w:rsidRPr="00A5185A" w:rsidRDefault="0040569B"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Pr>
            </w:pPr>
            <w:r w:rsidRPr="00A5185A">
              <w:rPr>
                <w:rFonts w:ascii="Simplified Arabic" w:hAnsi="Simplified Arabic" w:cs="Simplified Arabic"/>
                <w:color w:val="000000" w:themeColor="text1"/>
                <w:sz w:val="28"/>
                <w:szCs w:val="28"/>
              </w:rPr>
              <w:t>0.000 **</w:t>
            </w:r>
          </w:p>
        </w:tc>
      </w:tr>
      <w:tr w:rsidR="00A5185A" w:rsidRPr="00A5185A" w14:paraId="47266B6C" w14:textId="77777777" w:rsidTr="00BD1B23">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2E46807" w14:textId="77777777" w:rsidR="0040569B" w:rsidRPr="00A5185A" w:rsidRDefault="0040569B" w:rsidP="00BD1B23">
            <w:pPr>
              <w:spacing w:before="100" w:beforeAutospacing="1" w:after="100" w:afterAutospacing="1" w:line="276" w:lineRule="auto"/>
              <w:jc w:val="center"/>
              <w:rPr>
                <w:rFonts w:ascii="Simplified Arabic" w:hAnsi="Simplified Arabic" w:cs="Simplified Arabic"/>
                <w:color w:val="000000" w:themeColor="text1"/>
                <w:sz w:val="28"/>
                <w:szCs w:val="28"/>
              </w:rPr>
            </w:pPr>
            <w:r w:rsidRPr="00A5185A">
              <w:rPr>
                <w:rFonts w:ascii="Simplified Arabic" w:hAnsi="Simplified Arabic" w:cs="Simplified Arabic"/>
                <w:color w:val="000000" w:themeColor="text1"/>
                <w:sz w:val="28"/>
                <w:szCs w:val="28"/>
                <w:rtl/>
              </w:rPr>
              <w:t>الاستجابة للمخاطر التشغيلية</w:t>
            </w:r>
          </w:p>
        </w:tc>
        <w:tc>
          <w:tcPr>
            <w:tcW w:w="0" w:type="auto"/>
            <w:vAlign w:val="center"/>
            <w:hideMark/>
          </w:tcPr>
          <w:p w14:paraId="1F77B14E" w14:textId="77777777" w:rsidR="0040569B" w:rsidRPr="00A5185A" w:rsidRDefault="0040569B"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A5185A">
              <w:rPr>
                <w:rFonts w:ascii="Simplified Arabic" w:hAnsi="Simplified Arabic" w:cs="Simplified Arabic"/>
                <w:color w:val="000000" w:themeColor="text1"/>
                <w:sz w:val="28"/>
                <w:szCs w:val="28"/>
              </w:rPr>
              <w:t>0.312</w:t>
            </w:r>
          </w:p>
        </w:tc>
        <w:tc>
          <w:tcPr>
            <w:tcW w:w="0" w:type="auto"/>
            <w:vAlign w:val="center"/>
            <w:hideMark/>
          </w:tcPr>
          <w:p w14:paraId="4DD9D23B" w14:textId="77777777" w:rsidR="0040569B" w:rsidRPr="00A5185A" w:rsidRDefault="0040569B"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A5185A">
              <w:rPr>
                <w:rFonts w:ascii="Simplified Arabic" w:hAnsi="Simplified Arabic" w:cs="Simplified Arabic"/>
                <w:color w:val="000000" w:themeColor="text1"/>
                <w:sz w:val="28"/>
                <w:szCs w:val="28"/>
              </w:rPr>
              <w:t>6.054</w:t>
            </w:r>
          </w:p>
        </w:tc>
        <w:tc>
          <w:tcPr>
            <w:tcW w:w="0" w:type="auto"/>
            <w:vAlign w:val="center"/>
            <w:hideMark/>
          </w:tcPr>
          <w:p w14:paraId="3862F38E" w14:textId="77777777" w:rsidR="0040569B" w:rsidRPr="00A5185A" w:rsidRDefault="0040569B"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A5185A">
              <w:rPr>
                <w:rFonts w:ascii="Simplified Arabic" w:hAnsi="Simplified Arabic" w:cs="Simplified Arabic"/>
                <w:color w:val="000000" w:themeColor="text1"/>
                <w:sz w:val="28"/>
                <w:szCs w:val="28"/>
              </w:rPr>
              <w:t>0.000 **</w:t>
            </w:r>
          </w:p>
        </w:tc>
      </w:tr>
      <w:tr w:rsidR="00A5185A" w:rsidRPr="00A5185A" w14:paraId="67AB223F" w14:textId="77777777" w:rsidTr="00BD1B2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7F3EA19" w14:textId="77777777" w:rsidR="0040569B" w:rsidRPr="00A5185A" w:rsidRDefault="0040569B" w:rsidP="00BD1B23">
            <w:pPr>
              <w:spacing w:before="100" w:beforeAutospacing="1" w:after="100" w:afterAutospacing="1" w:line="276" w:lineRule="auto"/>
              <w:jc w:val="center"/>
              <w:rPr>
                <w:rFonts w:ascii="Simplified Arabic" w:hAnsi="Simplified Arabic" w:cs="Simplified Arabic"/>
                <w:color w:val="000000" w:themeColor="text1"/>
                <w:sz w:val="28"/>
                <w:szCs w:val="28"/>
              </w:rPr>
            </w:pPr>
            <w:r w:rsidRPr="00A5185A">
              <w:rPr>
                <w:rFonts w:ascii="Simplified Arabic" w:hAnsi="Simplified Arabic" w:cs="Simplified Arabic"/>
                <w:color w:val="000000" w:themeColor="text1"/>
                <w:sz w:val="28"/>
                <w:szCs w:val="28"/>
                <w:rtl/>
              </w:rPr>
              <w:t>مراقبة المخاطر التشغيلية ومراجعتها</w:t>
            </w:r>
          </w:p>
        </w:tc>
        <w:tc>
          <w:tcPr>
            <w:tcW w:w="0" w:type="auto"/>
            <w:vAlign w:val="center"/>
            <w:hideMark/>
          </w:tcPr>
          <w:p w14:paraId="53688F15" w14:textId="77777777" w:rsidR="0040569B" w:rsidRPr="00A5185A" w:rsidRDefault="0040569B"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Pr>
            </w:pPr>
            <w:r w:rsidRPr="00A5185A">
              <w:rPr>
                <w:rFonts w:ascii="Simplified Arabic" w:hAnsi="Simplified Arabic" w:cs="Simplified Arabic"/>
                <w:color w:val="000000" w:themeColor="text1"/>
                <w:sz w:val="28"/>
                <w:szCs w:val="28"/>
              </w:rPr>
              <w:t>0.247</w:t>
            </w:r>
          </w:p>
        </w:tc>
        <w:tc>
          <w:tcPr>
            <w:tcW w:w="0" w:type="auto"/>
            <w:vAlign w:val="center"/>
            <w:hideMark/>
          </w:tcPr>
          <w:p w14:paraId="6D45F5D6" w14:textId="77777777" w:rsidR="0040569B" w:rsidRPr="00A5185A" w:rsidRDefault="0040569B"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Pr>
            </w:pPr>
            <w:r w:rsidRPr="00A5185A">
              <w:rPr>
                <w:rFonts w:ascii="Simplified Arabic" w:hAnsi="Simplified Arabic" w:cs="Simplified Arabic"/>
                <w:color w:val="000000" w:themeColor="text1"/>
                <w:sz w:val="28"/>
                <w:szCs w:val="28"/>
              </w:rPr>
              <w:t>4.762</w:t>
            </w:r>
          </w:p>
        </w:tc>
        <w:tc>
          <w:tcPr>
            <w:tcW w:w="0" w:type="auto"/>
            <w:vAlign w:val="center"/>
            <w:hideMark/>
          </w:tcPr>
          <w:p w14:paraId="2FF51172" w14:textId="77777777" w:rsidR="0040569B" w:rsidRPr="00A5185A" w:rsidRDefault="0040569B"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Pr>
            </w:pPr>
            <w:r w:rsidRPr="00A5185A">
              <w:rPr>
                <w:rFonts w:ascii="Simplified Arabic" w:hAnsi="Simplified Arabic" w:cs="Simplified Arabic"/>
                <w:color w:val="000000" w:themeColor="text1"/>
                <w:sz w:val="28"/>
                <w:szCs w:val="28"/>
              </w:rPr>
              <w:t>0.000 **</w:t>
            </w:r>
          </w:p>
        </w:tc>
      </w:tr>
      <w:tr w:rsidR="00A5185A" w:rsidRPr="00A5185A" w14:paraId="54A7C1B2" w14:textId="77777777" w:rsidTr="00BD1B23">
        <w:trPr>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5E89D029" w14:textId="53EB82B6" w:rsidR="00BD1B23" w:rsidRPr="00A5185A" w:rsidRDefault="00BD1B23" w:rsidP="00BD1B23">
            <w:pPr>
              <w:spacing w:before="100" w:beforeAutospacing="1" w:after="100" w:afterAutospacing="1" w:line="276" w:lineRule="auto"/>
              <w:jc w:val="center"/>
              <w:rPr>
                <w:rFonts w:ascii="Simplified Arabic" w:hAnsi="Simplified Arabic" w:cs="Simplified Arabic"/>
                <w:color w:val="000000" w:themeColor="text1"/>
                <w:sz w:val="28"/>
                <w:szCs w:val="28"/>
              </w:rPr>
            </w:pPr>
            <w:r w:rsidRPr="00A5185A">
              <w:rPr>
                <w:rFonts w:ascii="Simplified Arabic" w:hAnsi="Simplified Arabic" w:cs="Simplified Arabic"/>
                <w:color w:val="000000" w:themeColor="text1"/>
                <w:sz w:val="28"/>
                <w:szCs w:val="28"/>
                <w:rtl/>
              </w:rPr>
              <w:t>معامل الارتباط</w:t>
            </w:r>
            <w:r w:rsidRPr="00A5185A">
              <w:rPr>
                <w:rFonts w:ascii="Simplified Arabic" w:hAnsi="Simplified Arabic" w:cs="Simplified Arabic"/>
                <w:color w:val="000000" w:themeColor="text1"/>
                <w:sz w:val="28"/>
                <w:szCs w:val="28"/>
              </w:rPr>
              <w:t xml:space="preserve"> R = 0.857</w:t>
            </w:r>
          </w:p>
        </w:tc>
        <w:tc>
          <w:tcPr>
            <w:tcW w:w="0" w:type="auto"/>
            <w:gridSpan w:val="2"/>
            <w:vAlign w:val="center"/>
            <w:hideMark/>
          </w:tcPr>
          <w:p w14:paraId="6E47D448" w14:textId="652DD9E8" w:rsidR="00BD1B23" w:rsidRPr="00A5185A" w:rsidRDefault="00BD1B23" w:rsidP="00BD1B23">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A5185A">
              <w:rPr>
                <w:rFonts w:ascii="Simplified Arabic" w:hAnsi="Simplified Arabic" w:cs="Simplified Arabic"/>
                <w:color w:val="000000" w:themeColor="text1"/>
                <w:sz w:val="28"/>
                <w:szCs w:val="28"/>
                <w:rtl/>
              </w:rPr>
              <w:t>معامل التحديد</w:t>
            </w:r>
            <w:r w:rsidRPr="00A5185A">
              <w:rPr>
                <w:rFonts w:ascii="Simplified Arabic" w:hAnsi="Simplified Arabic" w:cs="Simplified Arabic"/>
                <w:color w:val="000000" w:themeColor="text1"/>
                <w:sz w:val="28"/>
                <w:szCs w:val="28"/>
              </w:rPr>
              <w:t xml:space="preserve"> R² = 0.734</w:t>
            </w:r>
          </w:p>
        </w:tc>
      </w:tr>
      <w:tr w:rsidR="00A5185A" w:rsidRPr="00A5185A" w14:paraId="588913BA" w14:textId="77777777" w:rsidTr="00BD1B2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271D5754" w14:textId="7ED7DDCC" w:rsidR="00BD1B23" w:rsidRPr="00A5185A" w:rsidRDefault="00BD1B23" w:rsidP="00BD1B23">
            <w:pPr>
              <w:spacing w:before="100" w:beforeAutospacing="1" w:after="100" w:afterAutospacing="1" w:line="276" w:lineRule="auto"/>
              <w:jc w:val="center"/>
              <w:rPr>
                <w:rFonts w:ascii="Simplified Arabic" w:hAnsi="Simplified Arabic" w:cs="Simplified Arabic"/>
                <w:color w:val="000000" w:themeColor="text1"/>
                <w:sz w:val="28"/>
                <w:szCs w:val="28"/>
              </w:rPr>
            </w:pPr>
            <w:r w:rsidRPr="00A5185A">
              <w:rPr>
                <w:rFonts w:ascii="Simplified Arabic" w:hAnsi="Simplified Arabic" w:cs="Simplified Arabic"/>
                <w:color w:val="000000" w:themeColor="text1"/>
                <w:sz w:val="28"/>
                <w:szCs w:val="28"/>
                <w:rtl/>
              </w:rPr>
              <w:t>قيمة الاختبار</w:t>
            </w:r>
            <w:r w:rsidRPr="00A5185A">
              <w:rPr>
                <w:rFonts w:ascii="Simplified Arabic" w:hAnsi="Simplified Arabic" w:cs="Simplified Arabic"/>
                <w:color w:val="000000" w:themeColor="text1"/>
                <w:sz w:val="28"/>
                <w:szCs w:val="28"/>
              </w:rPr>
              <w:t xml:space="preserve"> F = 220.318</w:t>
            </w:r>
          </w:p>
        </w:tc>
        <w:tc>
          <w:tcPr>
            <w:tcW w:w="0" w:type="auto"/>
            <w:gridSpan w:val="2"/>
            <w:vAlign w:val="center"/>
            <w:hideMark/>
          </w:tcPr>
          <w:p w14:paraId="01453EDB" w14:textId="715EFD55" w:rsidR="00BD1B23" w:rsidRPr="00A5185A" w:rsidRDefault="00BD1B23" w:rsidP="00BD1B23">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Pr>
            </w:pPr>
            <w:r w:rsidRPr="00A5185A">
              <w:rPr>
                <w:rFonts w:ascii="Simplified Arabic" w:hAnsi="Simplified Arabic" w:cs="Simplified Arabic"/>
                <w:color w:val="000000" w:themeColor="text1"/>
                <w:sz w:val="28"/>
                <w:szCs w:val="28"/>
                <w:rtl/>
              </w:rPr>
              <w:t>القيمة الاحتمالية</w:t>
            </w:r>
            <w:r w:rsidRPr="00A5185A">
              <w:rPr>
                <w:rFonts w:ascii="Simplified Arabic" w:hAnsi="Simplified Arabic" w:cs="Simplified Arabic"/>
                <w:color w:val="000000" w:themeColor="text1"/>
                <w:sz w:val="28"/>
                <w:szCs w:val="28"/>
              </w:rPr>
              <w:t xml:space="preserve"> Sig. = 0.000</w:t>
            </w:r>
          </w:p>
        </w:tc>
      </w:tr>
    </w:tbl>
    <w:p w14:paraId="1DC69AF1" w14:textId="77777777" w:rsidR="0040569B" w:rsidRPr="00A5185A" w:rsidRDefault="0040569B" w:rsidP="0084446C">
      <w:pPr>
        <w:spacing w:before="100" w:beforeAutospacing="1" w:after="100" w:afterAutospacing="1" w:line="276" w:lineRule="auto"/>
        <w:jc w:val="both"/>
        <w:rPr>
          <w:rFonts w:ascii="Simplified Arabic" w:hAnsi="Simplified Arabic" w:cs="Simplified Arabic"/>
          <w:color w:val="000000" w:themeColor="text1"/>
          <w:sz w:val="28"/>
          <w:szCs w:val="28"/>
        </w:rPr>
      </w:pPr>
      <w:r w:rsidRPr="00A5185A">
        <w:rPr>
          <w:rFonts w:ascii="Simplified Arabic" w:hAnsi="Simplified Arabic" w:cs="Simplified Arabic"/>
          <w:color w:val="000000" w:themeColor="text1"/>
          <w:sz w:val="28"/>
          <w:szCs w:val="28"/>
          <w:rtl/>
        </w:rPr>
        <w:t>المصدر: من إعداد الباحث بالاعتماد على مخرجات</w:t>
      </w:r>
      <w:r w:rsidRPr="00A5185A">
        <w:rPr>
          <w:rFonts w:ascii="Simplified Arabic" w:hAnsi="Simplified Arabic" w:cs="Simplified Arabic"/>
          <w:color w:val="000000" w:themeColor="text1"/>
          <w:sz w:val="28"/>
          <w:szCs w:val="28"/>
        </w:rPr>
        <w:t xml:space="preserve"> SPSS</w:t>
      </w:r>
    </w:p>
    <w:p w14:paraId="6732E2B8" w14:textId="77777777" w:rsidR="0040569B" w:rsidRPr="00A5185A" w:rsidRDefault="0040569B" w:rsidP="00BD1B23">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A5185A">
        <w:rPr>
          <w:rFonts w:ascii="Simplified Arabic" w:hAnsi="Simplified Arabic" w:cs="Simplified Arabic"/>
          <w:color w:val="000000" w:themeColor="text1"/>
          <w:sz w:val="28"/>
          <w:szCs w:val="28"/>
          <w:rtl/>
        </w:rPr>
        <w:t>تُشير نتائج تحليل الانحدار المتعدد الموضحة في الجدول (15) إلى وجود علاقة تأثيرية دالة إحصائيًا بين أبعاد إدارة المخاطر التشغيلية كمتغيرات مستقلة، وتقليل الانقطاعات وتحسين استمرارية الخدمة كمتغير تابع. فقد بلغ معامل التحديد</w:t>
      </w:r>
      <w:r w:rsidRPr="00A5185A">
        <w:rPr>
          <w:rFonts w:ascii="Simplified Arabic" w:hAnsi="Simplified Arabic" w:cs="Simplified Arabic"/>
          <w:color w:val="000000" w:themeColor="text1"/>
          <w:sz w:val="28"/>
          <w:szCs w:val="28"/>
        </w:rPr>
        <w:t xml:space="preserve"> (R²) </w:t>
      </w:r>
      <w:r w:rsidRPr="00A5185A">
        <w:rPr>
          <w:rFonts w:ascii="Simplified Arabic" w:hAnsi="Simplified Arabic" w:cs="Simplified Arabic"/>
          <w:color w:val="000000" w:themeColor="text1"/>
          <w:sz w:val="28"/>
          <w:szCs w:val="28"/>
          <w:rtl/>
        </w:rPr>
        <w:t>قيمة قدرها (0.734)، وهي نسبة مرتفعة تدل على أن (73.4%) من التباين في مستوى تقليل الانقطاعات وتحسين استمرارية الخدمة بعمليات مطار الملك عبدالعزيز الدولي يمكن تفسيره من خلال المتغيرات الأربعة المتعلقة بإدارة المخاطر التشغيلية، فيما يُعزى الجزء المتبقي إلى متغيرات أخرى لم تتناولها الدراسة. كما تُشير قيمة معامل الارتباط</w:t>
      </w:r>
      <w:r w:rsidRPr="00A5185A">
        <w:rPr>
          <w:rFonts w:ascii="Simplified Arabic" w:hAnsi="Simplified Arabic" w:cs="Simplified Arabic"/>
          <w:color w:val="000000" w:themeColor="text1"/>
          <w:sz w:val="28"/>
          <w:szCs w:val="28"/>
        </w:rPr>
        <w:t xml:space="preserve"> (R = 0.857) </w:t>
      </w:r>
      <w:r w:rsidRPr="00A5185A">
        <w:rPr>
          <w:rFonts w:ascii="Simplified Arabic" w:hAnsi="Simplified Arabic" w:cs="Simplified Arabic"/>
          <w:color w:val="000000" w:themeColor="text1"/>
          <w:sz w:val="28"/>
          <w:szCs w:val="28"/>
          <w:rtl/>
        </w:rPr>
        <w:t>إلى وجود ارتباط قوي بين المتغيرات المدروسة، فيما جاءت قيمة الاختبار</w:t>
      </w:r>
      <w:r w:rsidRPr="00A5185A">
        <w:rPr>
          <w:rFonts w:ascii="Simplified Arabic" w:hAnsi="Simplified Arabic" w:cs="Simplified Arabic"/>
          <w:color w:val="000000" w:themeColor="text1"/>
          <w:sz w:val="28"/>
          <w:szCs w:val="28"/>
        </w:rPr>
        <w:t xml:space="preserve"> (F = 220.318) </w:t>
      </w:r>
      <w:r w:rsidRPr="00A5185A">
        <w:rPr>
          <w:rFonts w:ascii="Simplified Arabic" w:hAnsi="Simplified Arabic" w:cs="Simplified Arabic"/>
          <w:color w:val="000000" w:themeColor="text1"/>
          <w:sz w:val="28"/>
          <w:szCs w:val="28"/>
          <w:rtl/>
        </w:rPr>
        <w:t>دالة عند مستوى (0.000)، مما يُؤكِّد دلالة النموذج ككل</w:t>
      </w:r>
      <w:r w:rsidRPr="00A5185A">
        <w:rPr>
          <w:rFonts w:ascii="Simplified Arabic" w:hAnsi="Simplified Arabic" w:cs="Simplified Arabic"/>
          <w:color w:val="000000" w:themeColor="text1"/>
          <w:sz w:val="28"/>
          <w:szCs w:val="28"/>
        </w:rPr>
        <w:t>.</w:t>
      </w:r>
    </w:p>
    <w:p w14:paraId="26309E83" w14:textId="77777777" w:rsidR="0040569B" w:rsidRPr="00A5185A" w:rsidRDefault="0040569B" w:rsidP="00BD1B23">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A5185A">
        <w:rPr>
          <w:rFonts w:ascii="Simplified Arabic" w:hAnsi="Simplified Arabic" w:cs="Simplified Arabic"/>
          <w:color w:val="000000" w:themeColor="text1"/>
          <w:sz w:val="28"/>
          <w:szCs w:val="28"/>
          <w:rtl/>
        </w:rPr>
        <w:t>أما على مستوى الأبعاد الفردية، فقد تبيَّن أن بُعد</w:t>
      </w:r>
      <w:r w:rsidRPr="00A5185A">
        <w:rPr>
          <w:rFonts w:ascii="Simplified Arabic" w:hAnsi="Simplified Arabic" w:cs="Simplified Arabic"/>
          <w:color w:val="000000" w:themeColor="text1"/>
          <w:sz w:val="28"/>
          <w:szCs w:val="28"/>
        </w:rPr>
        <w:t xml:space="preserve"> “</w:t>
      </w:r>
      <w:r w:rsidRPr="00A5185A">
        <w:rPr>
          <w:rFonts w:ascii="Simplified Arabic" w:hAnsi="Simplified Arabic" w:cs="Simplified Arabic"/>
          <w:color w:val="000000" w:themeColor="text1"/>
          <w:sz w:val="28"/>
          <w:szCs w:val="28"/>
          <w:rtl/>
        </w:rPr>
        <w:t>الاستجابة للمخاطر التشغيلية</w:t>
      </w:r>
      <w:r w:rsidRPr="00A5185A">
        <w:rPr>
          <w:rFonts w:ascii="Simplified Arabic" w:hAnsi="Simplified Arabic" w:cs="Simplified Arabic"/>
          <w:color w:val="000000" w:themeColor="text1"/>
          <w:sz w:val="28"/>
          <w:szCs w:val="28"/>
        </w:rPr>
        <w:t xml:space="preserve">” </w:t>
      </w:r>
      <w:r w:rsidRPr="00A5185A">
        <w:rPr>
          <w:rFonts w:ascii="Simplified Arabic" w:hAnsi="Simplified Arabic" w:cs="Simplified Arabic"/>
          <w:color w:val="000000" w:themeColor="text1"/>
          <w:sz w:val="28"/>
          <w:szCs w:val="28"/>
          <w:rtl/>
        </w:rPr>
        <w:t>هو الأكثر تأثيرًا على تقليل الانقطاعات وتحسين استمرارية الخدمة، حيث بلغ معامل الانحدار له</w:t>
      </w:r>
      <w:r w:rsidRPr="00A5185A">
        <w:rPr>
          <w:rFonts w:ascii="Simplified Arabic" w:hAnsi="Simplified Arabic" w:cs="Simplified Arabic"/>
          <w:color w:val="000000" w:themeColor="text1"/>
          <w:sz w:val="28"/>
          <w:szCs w:val="28"/>
        </w:rPr>
        <w:t xml:space="preserve"> (B = 0.312)</w:t>
      </w:r>
      <w:r w:rsidRPr="00A5185A">
        <w:rPr>
          <w:rFonts w:ascii="Simplified Arabic" w:hAnsi="Simplified Arabic" w:cs="Simplified Arabic"/>
          <w:color w:val="000000" w:themeColor="text1"/>
          <w:sz w:val="28"/>
          <w:szCs w:val="28"/>
          <w:rtl/>
        </w:rPr>
        <w:t>، وبلغت قيمة</w:t>
      </w:r>
      <w:r w:rsidRPr="00A5185A">
        <w:rPr>
          <w:rFonts w:ascii="Simplified Arabic" w:hAnsi="Simplified Arabic" w:cs="Simplified Arabic"/>
          <w:color w:val="000000" w:themeColor="text1"/>
          <w:sz w:val="28"/>
          <w:szCs w:val="28"/>
        </w:rPr>
        <w:t xml:space="preserve"> T (6.054) </w:t>
      </w:r>
      <w:r w:rsidRPr="00A5185A">
        <w:rPr>
          <w:rFonts w:ascii="Simplified Arabic" w:hAnsi="Simplified Arabic" w:cs="Simplified Arabic"/>
          <w:color w:val="000000" w:themeColor="text1"/>
          <w:sz w:val="28"/>
          <w:szCs w:val="28"/>
          <w:rtl/>
        </w:rPr>
        <w:t>بدلالة معنوية عالية</w:t>
      </w:r>
      <w:r w:rsidRPr="00A5185A">
        <w:rPr>
          <w:rFonts w:ascii="Simplified Arabic" w:hAnsi="Simplified Arabic" w:cs="Simplified Arabic"/>
          <w:color w:val="000000" w:themeColor="text1"/>
          <w:sz w:val="28"/>
          <w:szCs w:val="28"/>
        </w:rPr>
        <w:t xml:space="preserve"> (Sig. = 0.000). </w:t>
      </w:r>
      <w:r w:rsidRPr="00A5185A">
        <w:rPr>
          <w:rFonts w:ascii="Simplified Arabic" w:hAnsi="Simplified Arabic" w:cs="Simplified Arabic"/>
          <w:color w:val="000000" w:themeColor="text1"/>
          <w:sz w:val="28"/>
          <w:szCs w:val="28"/>
          <w:rtl/>
        </w:rPr>
        <w:t>ويُؤكِّد ذلك الدور الحاسم الذي تؤديه الاستجابة الفاعلة في الحد من آثار الأحداث المُعطِّلة وضمان استمرار تقديم الخدمات للمستفيدين</w:t>
      </w:r>
      <w:r w:rsidRPr="00A5185A">
        <w:rPr>
          <w:rFonts w:ascii="Simplified Arabic" w:hAnsi="Simplified Arabic" w:cs="Simplified Arabic"/>
          <w:color w:val="000000" w:themeColor="text1"/>
          <w:sz w:val="28"/>
          <w:szCs w:val="28"/>
        </w:rPr>
        <w:t>.</w:t>
      </w:r>
    </w:p>
    <w:p w14:paraId="323DD01F" w14:textId="77777777" w:rsidR="0040569B" w:rsidRPr="00A5185A" w:rsidRDefault="0040569B" w:rsidP="00BD1B23">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A5185A">
        <w:rPr>
          <w:rFonts w:ascii="Simplified Arabic" w:hAnsi="Simplified Arabic" w:cs="Simplified Arabic"/>
          <w:color w:val="000000" w:themeColor="text1"/>
          <w:sz w:val="28"/>
          <w:szCs w:val="28"/>
          <w:rtl/>
        </w:rPr>
        <w:t>كما أظهرت النتائج أن بُعد</w:t>
      </w:r>
      <w:r w:rsidRPr="00A5185A">
        <w:rPr>
          <w:rFonts w:ascii="Simplified Arabic" w:hAnsi="Simplified Arabic" w:cs="Simplified Arabic"/>
          <w:color w:val="000000" w:themeColor="text1"/>
          <w:sz w:val="28"/>
          <w:szCs w:val="28"/>
        </w:rPr>
        <w:t xml:space="preserve"> “</w:t>
      </w:r>
      <w:r w:rsidRPr="00A5185A">
        <w:rPr>
          <w:rFonts w:ascii="Simplified Arabic" w:hAnsi="Simplified Arabic" w:cs="Simplified Arabic"/>
          <w:color w:val="000000" w:themeColor="text1"/>
          <w:sz w:val="28"/>
          <w:szCs w:val="28"/>
          <w:rtl/>
        </w:rPr>
        <w:t>تقييم المخاطر التشغيلية</w:t>
      </w:r>
      <w:r w:rsidRPr="00A5185A">
        <w:rPr>
          <w:rFonts w:ascii="Simplified Arabic" w:hAnsi="Simplified Arabic" w:cs="Simplified Arabic"/>
          <w:color w:val="000000" w:themeColor="text1"/>
          <w:sz w:val="28"/>
          <w:szCs w:val="28"/>
        </w:rPr>
        <w:t xml:space="preserve">” </w:t>
      </w:r>
      <w:r w:rsidRPr="00A5185A">
        <w:rPr>
          <w:rFonts w:ascii="Simplified Arabic" w:hAnsi="Simplified Arabic" w:cs="Simplified Arabic"/>
          <w:color w:val="000000" w:themeColor="text1"/>
          <w:sz w:val="28"/>
          <w:szCs w:val="28"/>
          <w:rtl/>
        </w:rPr>
        <w:t>يأتي في المرتبة الثانية من حيث التأثير، حيث بلغ معامل الانحدار له</w:t>
      </w:r>
      <w:r w:rsidRPr="00A5185A">
        <w:rPr>
          <w:rFonts w:ascii="Simplified Arabic" w:hAnsi="Simplified Arabic" w:cs="Simplified Arabic"/>
          <w:color w:val="000000" w:themeColor="text1"/>
          <w:sz w:val="28"/>
          <w:szCs w:val="28"/>
        </w:rPr>
        <w:t xml:space="preserve"> (B = 0.274) </w:t>
      </w:r>
      <w:r w:rsidRPr="00A5185A">
        <w:rPr>
          <w:rFonts w:ascii="Simplified Arabic" w:hAnsi="Simplified Arabic" w:cs="Simplified Arabic"/>
          <w:color w:val="000000" w:themeColor="text1"/>
          <w:sz w:val="28"/>
          <w:szCs w:val="28"/>
          <w:rtl/>
        </w:rPr>
        <w:t>بقيمة</w:t>
      </w:r>
      <w:r w:rsidRPr="00A5185A">
        <w:rPr>
          <w:rFonts w:ascii="Simplified Arabic" w:hAnsi="Simplified Arabic" w:cs="Simplified Arabic"/>
          <w:color w:val="000000" w:themeColor="text1"/>
          <w:sz w:val="28"/>
          <w:szCs w:val="28"/>
        </w:rPr>
        <w:t xml:space="preserve"> T (5.318)</w:t>
      </w:r>
      <w:r w:rsidRPr="00A5185A">
        <w:rPr>
          <w:rFonts w:ascii="Simplified Arabic" w:hAnsi="Simplified Arabic" w:cs="Simplified Arabic"/>
          <w:color w:val="000000" w:themeColor="text1"/>
          <w:sz w:val="28"/>
          <w:szCs w:val="28"/>
          <w:rtl/>
        </w:rPr>
        <w:t>، يليه بُعد</w:t>
      </w:r>
      <w:r w:rsidRPr="00A5185A">
        <w:rPr>
          <w:rFonts w:ascii="Simplified Arabic" w:hAnsi="Simplified Arabic" w:cs="Simplified Arabic"/>
          <w:color w:val="000000" w:themeColor="text1"/>
          <w:sz w:val="28"/>
          <w:szCs w:val="28"/>
        </w:rPr>
        <w:t xml:space="preserve"> “</w:t>
      </w:r>
      <w:r w:rsidRPr="00A5185A">
        <w:rPr>
          <w:rFonts w:ascii="Simplified Arabic" w:hAnsi="Simplified Arabic" w:cs="Simplified Arabic"/>
          <w:color w:val="000000" w:themeColor="text1"/>
          <w:sz w:val="28"/>
          <w:szCs w:val="28"/>
          <w:rtl/>
        </w:rPr>
        <w:t>مراقبة المخاطر التشغيلية ومراجعتها</w:t>
      </w:r>
      <w:r w:rsidRPr="00A5185A">
        <w:rPr>
          <w:rFonts w:ascii="Simplified Arabic" w:hAnsi="Simplified Arabic" w:cs="Simplified Arabic"/>
          <w:color w:val="000000" w:themeColor="text1"/>
          <w:sz w:val="28"/>
          <w:szCs w:val="28"/>
        </w:rPr>
        <w:t xml:space="preserve">” </w:t>
      </w:r>
      <w:r w:rsidRPr="00A5185A">
        <w:rPr>
          <w:rFonts w:ascii="Simplified Arabic" w:hAnsi="Simplified Arabic" w:cs="Simplified Arabic"/>
          <w:color w:val="000000" w:themeColor="text1"/>
          <w:sz w:val="28"/>
          <w:szCs w:val="28"/>
          <w:rtl/>
        </w:rPr>
        <w:t>بمعامل انحدار</w:t>
      </w:r>
      <w:r w:rsidRPr="00A5185A">
        <w:rPr>
          <w:rFonts w:ascii="Simplified Arabic" w:hAnsi="Simplified Arabic" w:cs="Simplified Arabic"/>
          <w:color w:val="000000" w:themeColor="text1"/>
          <w:sz w:val="28"/>
          <w:szCs w:val="28"/>
        </w:rPr>
        <w:t xml:space="preserve"> (B = 0.247) </w:t>
      </w:r>
      <w:r w:rsidRPr="00A5185A">
        <w:rPr>
          <w:rFonts w:ascii="Simplified Arabic" w:hAnsi="Simplified Arabic" w:cs="Simplified Arabic"/>
          <w:color w:val="000000" w:themeColor="text1"/>
          <w:sz w:val="28"/>
          <w:szCs w:val="28"/>
          <w:rtl/>
        </w:rPr>
        <w:t>وقيمة</w:t>
      </w:r>
      <w:r w:rsidRPr="00A5185A">
        <w:rPr>
          <w:rFonts w:ascii="Simplified Arabic" w:hAnsi="Simplified Arabic" w:cs="Simplified Arabic"/>
          <w:color w:val="000000" w:themeColor="text1"/>
          <w:sz w:val="28"/>
          <w:szCs w:val="28"/>
        </w:rPr>
        <w:t xml:space="preserve"> T (4.762)</w:t>
      </w:r>
      <w:r w:rsidRPr="00A5185A">
        <w:rPr>
          <w:rFonts w:ascii="Simplified Arabic" w:hAnsi="Simplified Arabic" w:cs="Simplified Arabic"/>
          <w:color w:val="000000" w:themeColor="text1"/>
          <w:sz w:val="28"/>
          <w:szCs w:val="28"/>
          <w:rtl/>
        </w:rPr>
        <w:t>، وأخيرًا بُعد</w:t>
      </w:r>
      <w:r w:rsidRPr="00A5185A">
        <w:rPr>
          <w:rFonts w:ascii="Simplified Arabic" w:hAnsi="Simplified Arabic" w:cs="Simplified Arabic"/>
          <w:color w:val="000000" w:themeColor="text1"/>
          <w:sz w:val="28"/>
          <w:szCs w:val="28"/>
        </w:rPr>
        <w:t xml:space="preserve"> “</w:t>
      </w:r>
      <w:r w:rsidRPr="00A5185A">
        <w:rPr>
          <w:rFonts w:ascii="Simplified Arabic" w:hAnsi="Simplified Arabic" w:cs="Simplified Arabic"/>
          <w:color w:val="000000" w:themeColor="text1"/>
          <w:sz w:val="28"/>
          <w:szCs w:val="28"/>
          <w:rtl/>
        </w:rPr>
        <w:t>تحديد المخاطر التشغيلية</w:t>
      </w:r>
      <w:r w:rsidRPr="00A5185A">
        <w:rPr>
          <w:rFonts w:ascii="Simplified Arabic" w:hAnsi="Simplified Arabic" w:cs="Simplified Arabic"/>
          <w:color w:val="000000" w:themeColor="text1"/>
          <w:sz w:val="28"/>
          <w:szCs w:val="28"/>
        </w:rPr>
        <w:t xml:space="preserve">” </w:t>
      </w:r>
      <w:r w:rsidRPr="00A5185A">
        <w:rPr>
          <w:rFonts w:ascii="Simplified Arabic" w:hAnsi="Simplified Arabic" w:cs="Simplified Arabic"/>
          <w:color w:val="000000" w:themeColor="text1"/>
          <w:sz w:val="28"/>
          <w:szCs w:val="28"/>
          <w:rtl/>
        </w:rPr>
        <w:t>بمعامل انحدار</w:t>
      </w:r>
      <w:r w:rsidRPr="00A5185A">
        <w:rPr>
          <w:rFonts w:ascii="Simplified Arabic" w:hAnsi="Simplified Arabic" w:cs="Simplified Arabic"/>
          <w:color w:val="000000" w:themeColor="text1"/>
          <w:sz w:val="28"/>
          <w:szCs w:val="28"/>
        </w:rPr>
        <w:t xml:space="preserve"> (B = 0.218) </w:t>
      </w:r>
      <w:r w:rsidRPr="00A5185A">
        <w:rPr>
          <w:rFonts w:ascii="Simplified Arabic" w:hAnsi="Simplified Arabic" w:cs="Simplified Arabic"/>
          <w:color w:val="000000" w:themeColor="text1"/>
          <w:sz w:val="28"/>
          <w:szCs w:val="28"/>
          <w:rtl/>
        </w:rPr>
        <w:t>وقيمة</w:t>
      </w:r>
      <w:r w:rsidRPr="00A5185A">
        <w:rPr>
          <w:rFonts w:ascii="Simplified Arabic" w:hAnsi="Simplified Arabic" w:cs="Simplified Arabic"/>
          <w:color w:val="000000" w:themeColor="text1"/>
          <w:sz w:val="28"/>
          <w:szCs w:val="28"/>
        </w:rPr>
        <w:t xml:space="preserve"> T (4.126). </w:t>
      </w:r>
      <w:r w:rsidRPr="00A5185A">
        <w:rPr>
          <w:rFonts w:ascii="Simplified Arabic" w:hAnsi="Simplified Arabic" w:cs="Simplified Arabic"/>
          <w:color w:val="000000" w:themeColor="text1"/>
          <w:sz w:val="28"/>
          <w:szCs w:val="28"/>
          <w:rtl/>
        </w:rPr>
        <w:t>وجميع هذه الأبعاد جاءت بدلالة إحصائية عند مستوى (0.000)، مما يُبرز أهمية تكامل أبعاد إدارة المخاطر التشغيلية في تحقيق الأثر المستهدف</w:t>
      </w:r>
      <w:r w:rsidRPr="00A5185A">
        <w:rPr>
          <w:rFonts w:ascii="Simplified Arabic" w:hAnsi="Simplified Arabic" w:cs="Simplified Arabic"/>
          <w:color w:val="000000" w:themeColor="text1"/>
          <w:sz w:val="28"/>
          <w:szCs w:val="28"/>
        </w:rPr>
        <w:t>.</w:t>
      </w:r>
    </w:p>
    <w:p w14:paraId="08660883" w14:textId="77777777" w:rsidR="0040569B" w:rsidRPr="00A5185A" w:rsidRDefault="0040569B" w:rsidP="00BD1B23">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A5185A">
        <w:rPr>
          <w:rFonts w:ascii="Simplified Arabic" w:hAnsi="Simplified Arabic" w:cs="Simplified Arabic"/>
          <w:color w:val="000000" w:themeColor="text1"/>
          <w:sz w:val="28"/>
          <w:szCs w:val="28"/>
          <w:rtl/>
        </w:rPr>
        <w:t>وبناءً على ذلك، تُؤكِّد هذه النتائج صحة الفرضية الرئيسية للدراسة، إذ يوجد أثر ذو دلالة إحصائية عند مستوى الدلالة</w:t>
      </w:r>
      <w:r w:rsidRPr="00A5185A">
        <w:rPr>
          <w:rFonts w:ascii="Simplified Arabic" w:hAnsi="Simplified Arabic" w:cs="Simplified Arabic"/>
          <w:color w:val="000000" w:themeColor="text1"/>
          <w:sz w:val="28"/>
          <w:szCs w:val="28"/>
        </w:rPr>
        <w:t xml:space="preserve"> (</w:t>
      </w:r>
      <w:r w:rsidRPr="00A5185A">
        <w:rPr>
          <w:rFonts w:ascii="Cambria" w:hAnsi="Cambria" w:cs="Cambria"/>
          <w:color w:val="000000" w:themeColor="text1"/>
          <w:sz w:val="28"/>
          <w:szCs w:val="28"/>
        </w:rPr>
        <w:t>α</w:t>
      </w:r>
      <w:r w:rsidRPr="00A5185A">
        <w:rPr>
          <w:rFonts w:ascii="Simplified Arabic" w:hAnsi="Simplified Arabic" w:cs="Simplified Arabic"/>
          <w:color w:val="000000" w:themeColor="text1"/>
          <w:sz w:val="28"/>
          <w:szCs w:val="28"/>
        </w:rPr>
        <w:t xml:space="preserve"> </w:t>
      </w:r>
      <w:r w:rsidRPr="00A5185A">
        <w:rPr>
          <w:rFonts w:ascii="Times New Roman" w:hAnsi="Times New Roman" w:cs="Times New Roman"/>
          <w:color w:val="000000" w:themeColor="text1"/>
          <w:sz w:val="28"/>
          <w:szCs w:val="28"/>
        </w:rPr>
        <w:t>≤</w:t>
      </w:r>
      <w:r w:rsidRPr="00A5185A">
        <w:rPr>
          <w:rFonts w:ascii="Simplified Arabic" w:hAnsi="Simplified Arabic" w:cs="Simplified Arabic"/>
          <w:color w:val="000000" w:themeColor="text1"/>
          <w:sz w:val="28"/>
          <w:szCs w:val="28"/>
        </w:rPr>
        <w:t xml:space="preserve"> 0.05) </w:t>
      </w:r>
      <w:r w:rsidRPr="00A5185A">
        <w:rPr>
          <w:rFonts w:ascii="Simplified Arabic" w:hAnsi="Simplified Arabic" w:cs="Simplified Arabic"/>
          <w:color w:val="000000" w:themeColor="text1"/>
          <w:sz w:val="28"/>
          <w:szCs w:val="28"/>
          <w:rtl/>
        </w:rPr>
        <w:t>لتطبيق إدارة المخاطر التشغيلية بأبعادها مجتمعة على تقليل الانقطاعات وتحسين استمرارية الخدمة في عمليات مطار الملك عبدالعزيز الدولي بمدينة جدة</w:t>
      </w:r>
      <w:r w:rsidRPr="00A5185A">
        <w:rPr>
          <w:rFonts w:ascii="Simplified Arabic" w:hAnsi="Simplified Arabic" w:cs="Simplified Arabic"/>
          <w:color w:val="000000" w:themeColor="text1"/>
          <w:sz w:val="28"/>
          <w:szCs w:val="28"/>
        </w:rPr>
        <w:t>.</w:t>
      </w:r>
    </w:p>
    <w:p w14:paraId="254E33E9" w14:textId="69D673C3" w:rsidR="0040569B" w:rsidRPr="00A5185A" w:rsidRDefault="0040569B" w:rsidP="00BD1B23">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A5185A">
        <w:rPr>
          <w:rFonts w:ascii="Simplified Arabic" w:hAnsi="Simplified Arabic" w:cs="Simplified Arabic"/>
          <w:b/>
          <w:bCs/>
          <w:color w:val="000000" w:themeColor="text1"/>
          <w:sz w:val="28"/>
          <w:szCs w:val="28"/>
          <w:rtl/>
        </w:rPr>
        <w:t>ويتفرع من الفرض الرئيسي الفروض الفرعية الآتية</w:t>
      </w:r>
      <w:r w:rsidR="00BD1B23" w:rsidRPr="00A5185A">
        <w:rPr>
          <w:rFonts w:ascii="Simplified Arabic" w:hAnsi="Simplified Arabic" w:cs="Simplified Arabic"/>
          <w:b/>
          <w:bCs/>
          <w:color w:val="000000" w:themeColor="text1"/>
          <w:sz w:val="28"/>
          <w:szCs w:val="28"/>
        </w:rPr>
        <w:t>:</w:t>
      </w:r>
    </w:p>
    <w:p w14:paraId="442A4544" w14:textId="4E69ED38" w:rsidR="0040569B" w:rsidRPr="00A5185A" w:rsidRDefault="0040569B" w:rsidP="0084446C">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A5185A">
        <w:rPr>
          <w:rFonts w:ascii="Simplified Arabic" w:hAnsi="Simplified Arabic" w:cs="Simplified Arabic"/>
          <w:b/>
          <w:bCs/>
          <w:color w:val="000000" w:themeColor="text1"/>
          <w:sz w:val="32"/>
          <w:szCs w:val="32"/>
          <w:rtl/>
        </w:rPr>
        <w:t>الفرض الفرعي الأول</w:t>
      </w:r>
    </w:p>
    <w:p w14:paraId="24B01074" w14:textId="77777777" w:rsidR="0040569B" w:rsidRPr="00A5185A" w:rsidRDefault="0040569B" w:rsidP="00BD1B23">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A5185A">
        <w:rPr>
          <w:rFonts w:ascii="Simplified Arabic" w:hAnsi="Simplified Arabic" w:cs="Simplified Arabic"/>
          <w:color w:val="000000" w:themeColor="text1"/>
          <w:sz w:val="28"/>
          <w:szCs w:val="28"/>
          <w:rtl/>
        </w:rPr>
        <w:t>ينص الفرض الفرعي الأول على أنه: “يوجد أثر ذو دلالة إحصائية عند مستوى معنوية</w:t>
      </w:r>
      <w:r w:rsidRPr="00A5185A">
        <w:rPr>
          <w:rFonts w:ascii="Simplified Arabic" w:hAnsi="Simplified Arabic" w:cs="Simplified Arabic"/>
          <w:color w:val="000000" w:themeColor="text1"/>
          <w:sz w:val="28"/>
          <w:szCs w:val="28"/>
        </w:rPr>
        <w:t xml:space="preserve"> (</w:t>
      </w:r>
      <w:r w:rsidRPr="00A5185A">
        <w:rPr>
          <w:rFonts w:ascii="Cambria" w:hAnsi="Cambria" w:cs="Cambria"/>
          <w:color w:val="000000" w:themeColor="text1"/>
          <w:sz w:val="28"/>
          <w:szCs w:val="28"/>
        </w:rPr>
        <w:t>α</w:t>
      </w:r>
      <w:r w:rsidRPr="00A5185A">
        <w:rPr>
          <w:rFonts w:ascii="Simplified Arabic" w:hAnsi="Simplified Arabic" w:cs="Simplified Arabic"/>
          <w:color w:val="000000" w:themeColor="text1"/>
          <w:sz w:val="28"/>
          <w:szCs w:val="28"/>
        </w:rPr>
        <w:t xml:space="preserve"> </w:t>
      </w:r>
      <w:r w:rsidRPr="00A5185A">
        <w:rPr>
          <w:rFonts w:ascii="Times New Roman" w:hAnsi="Times New Roman" w:cs="Times New Roman"/>
          <w:color w:val="000000" w:themeColor="text1"/>
          <w:sz w:val="28"/>
          <w:szCs w:val="28"/>
        </w:rPr>
        <w:t>≤</w:t>
      </w:r>
      <w:r w:rsidRPr="00A5185A">
        <w:rPr>
          <w:rFonts w:ascii="Simplified Arabic" w:hAnsi="Simplified Arabic" w:cs="Simplified Arabic"/>
          <w:color w:val="000000" w:themeColor="text1"/>
          <w:sz w:val="28"/>
          <w:szCs w:val="28"/>
        </w:rPr>
        <w:t xml:space="preserve"> 0.05) </w:t>
      </w:r>
      <w:r w:rsidRPr="00A5185A">
        <w:rPr>
          <w:rFonts w:ascii="Simplified Arabic" w:hAnsi="Simplified Arabic" w:cs="Simplified Arabic"/>
          <w:color w:val="000000" w:themeColor="text1"/>
          <w:sz w:val="28"/>
          <w:szCs w:val="28"/>
          <w:rtl/>
        </w:rPr>
        <w:t>لتحديد المخاطر التشغيلية على تقليل الانقطاعات وتحسين استمرارية الخدمة في عمليات مطار الملك عبدالعزيز الدولي بمدينة جدة</w:t>
      </w:r>
      <w:r w:rsidRPr="00A5185A">
        <w:rPr>
          <w:rFonts w:ascii="Simplified Arabic" w:hAnsi="Simplified Arabic" w:cs="Simplified Arabic"/>
          <w:color w:val="000000" w:themeColor="text1"/>
          <w:sz w:val="28"/>
          <w:szCs w:val="28"/>
        </w:rPr>
        <w:t>.”</w:t>
      </w:r>
    </w:p>
    <w:p w14:paraId="11740850" w14:textId="77777777" w:rsidR="0040569B" w:rsidRPr="00A5185A" w:rsidRDefault="0040569B" w:rsidP="00BD1B23">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A5185A">
        <w:rPr>
          <w:rFonts w:ascii="Simplified Arabic" w:hAnsi="Simplified Arabic" w:cs="Simplified Arabic"/>
          <w:color w:val="000000" w:themeColor="text1"/>
          <w:sz w:val="28"/>
          <w:szCs w:val="28"/>
          <w:rtl/>
        </w:rPr>
        <w:t>للتحقق من صحة هذا الفرض تم استخدام تحليل الانحدار الخطي البسيط</w:t>
      </w:r>
      <w:r w:rsidRPr="00A5185A">
        <w:rPr>
          <w:rFonts w:ascii="Simplified Arabic" w:hAnsi="Simplified Arabic" w:cs="Simplified Arabic"/>
          <w:color w:val="000000" w:themeColor="text1"/>
          <w:sz w:val="28"/>
          <w:szCs w:val="28"/>
        </w:rPr>
        <w:t xml:space="preserve"> (Linear Regression Test)</w:t>
      </w:r>
      <w:r w:rsidRPr="00A5185A">
        <w:rPr>
          <w:rFonts w:ascii="Simplified Arabic" w:hAnsi="Simplified Arabic" w:cs="Simplified Arabic"/>
          <w:color w:val="000000" w:themeColor="text1"/>
          <w:sz w:val="28"/>
          <w:szCs w:val="28"/>
          <w:rtl/>
        </w:rPr>
        <w:t>، وجاءت النتائج كما هو موضح في الجدول الآتي</w:t>
      </w:r>
      <w:r w:rsidRPr="00A5185A">
        <w:rPr>
          <w:rFonts w:ascii="Simplified Arabic" w:hAnsi="Simplified Arabic" w:cs="Simplified Arabic"/>
          <w:color w:val="000000" w:themeColor="text1"/>
          <w:sz w:val="28"/>
          <w:szCs w:val="28"/>
        </w:rPr>
        <w:t>:</w:t>
      </w:r>
    </w:p>
    <w:p w14:paraId="2B6F9432" w14:textId="79E209C0" w:rsidR="0040569B" w:rsidRPr="00A5185A" w:rsidRDefault="0040569B" w:rsidP="00BD1B23">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A5185A">
        <w:rPr>
          <w:rFonts w:ascii="Simplified Arabic" w:hAnsi="Simplified Arabic" w:cs="Simplified Arabic"/>
          <w:b/>
          <w:bCs/>
          <w:color w:val="000000" w:themeColor="text1"/>
          <w:sz w:val="28"/>
          <w:szCs w:val="28"/>
          <w:rtl/>
        </w:rPr>
        <w:t>جدول (</w:t>
      </w:r>
      <w:r w:rsidR="00BD1B23" w:rsidRPr="00A5185A">
        <w:rPr>
          <w:rFonts w:ascii="Simplified Arabic" w:hAnsi="Simplified Arabic" w:cs="Simplified Arabic" w:hint="cs"/>
          <w:b/>
          <w:bCs/>
          <w:color w:val="000000" w:themeColor="text1"/>
          <w:sz w:val="28"/>
          <w:szCs w:val="28"/>
          <w:rtl/>
        </w:rPr>
        <w:t>4 - 8</w:t>
      </w:r>
      <w:r w:rsidRPr="00A5185A">
        <w:rPr>
          <w:rFonts w:ascii="Simplified Arabic" w:hAnsi="Simplified Arabic" w:cs="Simplified Arabic"/>
          <w:b/>
          <w:bCs/>
          <w:color w:val="000000" w:themeColor="text1"/>
          <w:sz w:val="28"/>
          <w:szCs w:val="28"/>
          <w:rtl/>
        </w:rPr>
        <w:t>): تحليل الانحدار الخطي البسيط لقياس أثر تحديد المخاطر التشغيلية على تقليل الانقطاعات وتحسين استمرارية الخدمة</w:t>
      </w:r>
    </w:p>
    <w:tbl>
      <w:tblPr>
        <w:tblStyle w:val="GridTable4-Accent1"/>
        <w:bidiVisual/>
        <w:tblW w:w="9203" w:type="dxa"/>
        <w:jc w:val="center"/>
        <w:tblLook w:val="04A0" w:firstRow="1" w:lastRow="0" w:firstColumn="1" w:lastColumn="0" w:noHBand="0" w:noVBand="1"/>
      </w:tblPr>
      <w:tblGrid>
        <w:gridCol w:w="1066"/>
        <w:gridCol w:w="862"/>
        <w:gridCol w:w="798"/>
        <w:gridCol w:w="745"/>
        <w:gridCol w:w="1050"/>
        <w:gridCol w:w="798"/>
        <w:gridCol w:w="853"/>
        <w:gridCol w:w="798"/>
        <w:gridCol w:w="846"/>
        <w:gridCol w:w="798"/>
        <w:gridCol w:w="924"/>
      </w:tblGrid>
      <w:tr w:rsidR="00A5185A" w:rsidRPr="00A5185A" w14:paraId="680E1DD3" w14:textId="77777777" w:rsidTr="000D6D6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294FF4E" w14:textId="77777777" w:rsidR="000D6D6D" w:rsidRPr="00A5185A" w:rsidRDefault="000D6D6D" w:rsidP="000D6D6D">
            <w:pPr>
              <w:spacing w:before="100" w:beforeAutospacing="1" w:after="100" w:afterAutospacing="1" w:line="276" w:lineRule="auto"/>
              <w:jc w:val="center"/>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المتغير التابع</w:t>
            </w:r>
          </w:p>
        </w:tc>
        <w:tc>
          <w:tcPr>
            <w:tcW w:w="0" w:type="auto"/>
            <w:vAlign w:val="center"/>
            <w:hideMark/>
          </w:tcPr>
          <w:p w14:paraId="59133591" w14:textId="77777777" w:rsidR="000D6D6D" w:rsidRPr="00A5185A" w:rsidRDefault="000D6D6D" w:rsidP="000D6D6D">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ملخص النموذج</w:t>
            </w:r>
          </w:p>
        </w:tc>
        <w:tc>
          <w:tcPr>
            <w:tcW w:w="0" w:type="auto"/>
            <w:gridSpan w:val="4"/>
            <w:vAlign w:val="center"/>
            <w:hideMark/>
          </w:tcPr>
          <w:p w14:paraId="6DF3D4F7" w14:textId="3B7824D8" w:rsidR="000D6D6D" w:rsidRPr="00A5185A" w:rsidRDefault="000D6D6D" w:rsidP="000D6D6D">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تحليل التباين</w:t>
            </w:r>
            <w:r w:rsidRPr="00A5185A">
              <w:rPr>
                <w:rFonts w:ascii="Simplified Arabic" w:hAnsi="Simplified Arabic" w:cs="Simplified Arabic"/>
                <w:color w:val="000000" w:themeColor="text1"/>
                <w:sz w:val="24"/>
                <w:szCs w:val="24"/>
              </w:rPr>
              <w:t xml:space="preserve"> ANOVA</w:t>
            </w:r>
          </w:p>
        </w:tc>
        <w:tc>
          <w:tcPr>
            <w:tcW w:w="0" w:type="auto"/>
            <w:vAlign w:val="center"/>
            <w:hideMark/>
          </w:tcPr>
          <w:p w14:paraId="3E3DF08E" w14:textId="77777777" w:rsidR="000D6D6D" w:rsidRPr="00A5185A" w:rsidRDefault="000D6D6D" w:rsidP="000D6D6D">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المتغير المستقل</w:t>
            </w:r>
          </w:p>
        </w:tc>
        <w:tc>
          <w:tcPr>
            <w:tcW w:w="3341" w:type="dxa"/>
            <w:gridSpan w:val="4"/>
            <w:vAlign w:val="center"/>
            <w:hideMark/>
          </w:tcPr>
          <w:p w14:paraId="32CFC6E5" w14:textId="4E4C2A39" w:rsidR="000D6D6D" w:rsidRPr="00A5185A" w:rsidRDefault="000D6D6D" w:rsidP="000D6D6D">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المعاملات</w:t>
            </w:r>
            <w:r w:rsidRPr="00A5185A">
              <w:rPr>
                <w:rFonts w:ascii="Simplified Arabic" w:hAnsi="Simplified Arabic" w:cs="Simplified Arabic"/>
                <w:color w:val="000000" w:themeColor="text1"/>
                <w:sz w:val="24"/>
                <w:szCs w:val="24"/>
              </w:rPr>
              <w:t xml:space="preserve"> Coefficient</w:t>
            </w:r>
          </w:p>
        </w:tc>
      </w:tr>
      <w:tr w:rsidR="00A5185A" w:rsidRPr="00A5185A" w14:paraId="2CED0B77" w14:textId="77777777" w:rsidTr="000D6D6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009B114E" w14:textId="0C3701BA" w:rsidR="000D6D6D" w:rsidRPr="00A5185A" w:rsidRDefault="000D6D6D" w:rsidP="000D6D6D">
            <w:pPr>
              <w:spacing w:before="100" w:beforeAutospacing="1" w:after="100" w:afterAutospacing="1" w:line="276" w:lineRule="auto"/>
              <w:jc w:val="center"/>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تقليل الانقطاعات وتحسين استمرارية الخدمة</w:t>
            </w:r>
          </w:p>
        </w:tc>
        <w:tc>
          <w:tcPr>
            <w:tcW w:w="0" w:type="auto"/>
            <w:vAlign w:val="center"/>
            <w:hideMark/>
          </w:tcPr>
          <w:p w14:paraId="57F39528" w14:textId="77777777" w:rsidR="000D6D6D" w:rsidRPr="00A5185A" w:rsidRDefault="000D6D6D" w:rsidP="000D6D6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معامل الارتباط</w:t>
            </w:r>
            <w:r w:rsidRPr="00A5185A">
              <w:rPr>
                <w:rFonts w:ascii="Simplified Arabic" w:hAnsi="Simplified Arabic" w:cs="Simplified Arabic"/>
                <w:color w:val="000000" w:themeColor="text1"/>
                <w:sz w:val="24"/>
                <w:szCs w:val="24"/>
              </w:rPr>
              <w:t xml:space="preserve"> r</w:t>
            </w:r>
          </w:p>
        </w:tc>
        <w:tc>
          <w:tcPr>
            <w:tcW w:w="0" w:type="auto"/>
            <w:vAlign w:val="center"/>
            <w:hideMark/>
          </w:tcPr>
          <w:p w14:paraId="36AE05BC" w14:textId="77777777" w:rsidR="000D6D6D" w:rsidRPr="00A5185A" w:rsidRDefault="000D6D6D" w:rsidP="000D6D6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معامل التحديد</w:t>
            </w:r>
            <w:r w:rsidRPr="00A5185A">
              <w:rPr>
                <w:rFonts w:ascii="Simplified Arabic" w:hAnsi="Simplified Arabic" w:cs="Simplified Arabic"/>
                <w:color w:val="000000" w:themeColor="text1"/>
                <w:sz w:val="24"/>
                <w:szCs w:val="24"/>
              </w:rPr>
              <w:t xml:space="preserve"> r²</w:t>
            </w:r>
          </w:p>
        </w:tc>
        <w:tc>
          <w:tcPr>
            <w:tcW w:w="0" w:type="auto"/>
            <w:vAlign w:val="center"/>
            <w:hideMark/>
          </w:tcPr>
          <w:p w14:paraId="4D1ED94F" w14:textId="77777777" w:rsidR="000D6D6D" w:rsidRPr="00A5185A" w:rsidRDefault="000D6D6D" w:rsidP="000D6D6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درجة الحرية</w:t>
            </w:r>
            <w:r w:rsidRPr="00A5185A">
              <w:rPr>
                <w:rFonts w:ascii="Simplified Arabic" w:hAnsi="Simplified Arabic" w:cs="Simplified Arabic"/>
                <w:color w:val="000000" w:themeColor="text1"/>
                <w:sz w:val="24"/>
                <w:szCs w:val="24"/>
              </w:rPr>
              <w:t xml:space="preserve"> df</w:t>
            </w:r>
          </w:p>
        </w:tc>
        <w:tc>
          <w:tcPr>
            <w:tcW w:w="0" w:type="auto"/>
            <w:vAlign w:val="center"/>
            <w:hideMark/>
          </w:tcPr>
          <w:p w14:paraId="338387A3" w14:textId="77777777" w:rsidR="000D6D6D" w:rsidRPr="00A5185A" w:rsidRDefault="000D6D6D" w:rsidP="000D6D6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 xml:space="preserve">F </w:t>
            </w:r>
            <w:r w:rsidRPr="00A5185A">
              <w:rPr>
                <w:rFonts w:ascii="Simplified Arabic" w:hAnsi="Simplified Arabic" w:cs="Simplified Arabic"/>
                <w:color w:val="000000" w:themeColor="text1"/>
                <w:sz w:val="24"/>
                <w:szCs w:val="24"/>
                <w:rtl/>
              </w:rPr>
              <w:t>المحسوبة</w:t>
            </w:r>
          </w:p>
        </w:tc>
        <w:tc>
          <w:tcPr>
            <w:tcW w:w="0" w:type="auto"/>
            <w:vAlign w:val="center"/>
            <w:hideMark/>
          </w:tcPr>
          <w:p w14:paraId="57F74D2F" w14:textId="77777777" w:rsidR="000D6D6D" w:rsidRPr="00A5185A" w:rsidRDefault="000D6D6D" w:rsidP="000D6D6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Sig. F</w:t>
            </w:r>
          </w:p>
        </w:tc>
        <w:tc>
          <w:tcPr>
            <w:tcW w:w="0" w:type="auto"/>
            <w:vMerge w:val="restart"/>
            <w:vAlign w:val="center"/>
            <w:hideMark/>
          </w:tcPr>
          <w:p w14:paraId="4558DD2A" w14:textId="746C8611" w:rsidR="000D6D6D" w:rsidRPr="00A5185A" w:rsidRDefault="000D6D6D" w:rsidP="000D6D6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تحديد المخاطر التشغيلية</w:t>
            </w:r>
          </w:p>
        </w:tc>
        <w:tc>
          <w:tcPr>
            <w:tcW w:w="0" w:type="auto"/>
            <w:vAlign w:val="center"/>
            <w:hideMark/>
          </w:tcPr>
          <w:p w14:paraId="7D296CF8" w14:textId="77777777" w:rsidR="000D6D6D" w:rsidRPr="00A5185A" w:rsidRDefault="000D6D6D" w:rsidP="000D6D6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B</w:t>
            </w:r>
          </w:p>
        </w:tc>
        <w:tc>
          <w:tcPr>
            <w:tcW w:w="0" w:type="auto"/>
            <w:vAlign w:val="center"/>
            <w:hideMark/>
          </w:tcPr>
          <w:p w14:paraId="394668B2" w14:textId="77777777" w:rsidR="000D6D6D" w:rsidRPr="00A5185A" w:rsidRDefault="000D6D6D" w:rsidP="000D6D6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الخطأ المعياري</w:t>
            </w:r>
          </w:p>
        </w:tc>
        <w:tc>
          <w:tcPr>
            <w:tcW w:w="0" w:type="auto"/>
            <w:vAlign w:val="center"/>
            <w:hideMark/>
          </w:tcPr>
          <w:p w14:paraId="5D2B3F37" w14:textId="77777777" w:rsidR="000D6D6D" w:rsidRPr="00A5185A" w:rsidRDefault="000D6D6D" w:rsidP="000D6D6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Beta</w:t>
            </w:r>
          </w:p>
        </w:tc>
        <w:tc>
          <w:tcPr>
            <w:tcW w:w="1019" w:type="dxa"/>
            <w:vAlign w:val="center"/>
            <w:hideMark/>
          </w:tcPr>
          <w:p w14:paraId="5F2516EB" w14:textId="77777777" w:rsidR="000D6D6D" w:rsidRPr="00A5185A" w:rsidRDefault="000D6D6D" w:rsidP="000D6D6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T</w:t>
            </w:r>
          </w:p>
        </w:tc>
      </w:tr>
      <w:tr w:rsidR="00A5185A" w:rsidRPr="00A5185A" w14:paraId="284FC119" w14:textId="77777777" w:rsidTr="000D6D6D">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1CDDA2C2" w14:textId="4CE870AA" w:rsidR="000D6D6D" w:rsidRPr="00A5185A" w:rsidRDefault="000D6D6D" w:rsidP="000D6D6D">
            <w:pPr>
              <w:spacing w:before="100" w:beforeAutospacing="1" w:after="100" w:afterAutospacing="1" w:line="276" w:lineRule="auto"/>
              <w:jc w:val="center"/>
              <w:rPr>
                <w:rFonts w:ascii="Simplified Arabic" w:hAnsi="Simplified Arabic" w:cs="Simplified Arabic"/>
                <w:color w:val="000000" w:themeColor="text1"/>
                <w:sz w:val="24"/>
                <w:szCs w:val="24"/>
              </w:rPr>
            </w:pPr>
          </w:p>
        </w:tc>
        <w:tc>
          <w:tcPr>
            <w:tcW w:w="0" w:type="auto"/>
            <w:vAlign w:val="center"/>
            <w:hideMark/>
          </w:tcPr>
          <w:p w14:paraId="7DB9ADBC" w14:textId="77777777" w:rsidR="000D6D6D" w:rsidRPr="00A5185A" w:rsidRDefault="000D6D6D" w:rsidP="000D6D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0.712</w:t>
            </w:r>
          </w:p>
        </w:tc>
        <w:tc>
          <w:tcPr>
            <w:tcW w:w="0" w:type="auto"/>
            <w:vAlign w:val="center"/>
            <w:hideMark/>
          </w:tcPr>
          <w:p w14:paraId="574B0D84" w14:textId="77777777" w:rsidR="000D6D6D" w:rsidRPr="00A5185A" w:rsidRDefault="000D6D6D" w:rsidP="000D6D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0.507</w:t>
            </w:r>
          </w:p>
        </w:tc>
        <w:tc>
          <w:tcPr>
            <w:tcW w:w="0" w:type="auto"/>
            <w:vAlign w:val="center"/>
            <w:hideMark/>
          </w:tcPr>
          <w:p w14:paraId="7552637B" w14:textId="77777777" w:rsidR="000D6D6D" w:rsidRPr="00A5185A" w:rsidRDefault="000D6D6D" w:rsidP="000D6D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1</w:t>
            </w:r>
          </w:p>
        </w:tc>
        <w:tc>
          <w:tcPr>
            <w:tcW w:w="0" w:type="auto"/>
            <w:vAlign w:val="center"/>
            <w:hideMark/>
          </w:tcPr>
          <w:p w14:paraId="74BF606A" w14:textId="77777777" w:rsidR="000D6D6D" w:rsidRPr="00A5185A" w:rsidRDefault="000D6D6D" w:rsidP="000D6D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331.184</w:t>
            </w:r>
          </w:p>
        </w:tc>
        <w:tc>
          <w:tcPr>
            <w:tcW w:w="0" w:type="auto"/>
            <w:vAlign w:val="center"/>
            <w:hideMark/>
          </w:tcPr>
          <w:p w14:paraId="6CE2B0BA" w14:textId="77777777" w:rsidR="000D6D6D" w:rsidRPr="00A5185A" w:rsidRDefault="000D6D6D" w:rsidP="000D6D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0.000</w:t>
            </w:r>
          </w:p>
        </w:tc>
        <w:tc>
          <w:tcPr>
            <w:tcW w:w="0" w:type="auto"/>
            <w:vMerge/>
            <w:vAlign w:val="center"/>
            <w:hideMark/>
          </w:tcPr>
          <w:p w14:paraId="4FA2B0E7" w14:textId="50D41D15" w:rsidR="000D6D6D" w:rsidRPr="00A5185A" w:rsidRDefault="000D6D6D" w:rsidP="000D6D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p>
        </w:tc>
        <w:tc>
          <w:tcPr>
            <w:tcW w:w="0" w:type="auto"/>
            <w:vAlign w:val="center"/>
            <w:hideMark/>
          </w:tcPr>
          <w:p w14:paraId="2F6965F6" w14:textId="77777777" w:rsidR="000D6D6D" w:rsidRPr="00A5185A" w:rsidRDefault="000D6D6D" w:rsidP="000D6D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0.685</w:t>
            </w:r>
          </w:p>
        </w:tc>
        <w:tc>
          <w:tcPr>
            <w:tcW w:w="0" w:type="auto"/>
            <w:vAlign w:val="center"/>
            <w:hideMark/>
          </w:tcPr>
          <w:p w14:paraId="79795240" w14:textId="77777777" w:rsidR="000D6D6D" w:rsidRPr="00A5185A" w:rsidRDefault="000D6D6D" w:rsidP="000D6D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0.038</w:t>
            </w:r>
          </w:p>
        </w:tc>
        <w:tc>
          <w:tcPr>
            <w:tcW w:w="0" w:type="auto"/>
            <w:vAlign w:val="center"/>
            <w:hideMark/>
          </w:tcPr>
          <w:p w14:paraId="3E5550D2" w14:textId="77777777" w:rsidR="000D6D6D" w:rsidRPr="00A5185A" w:rsidRDefault="000D6D6D" w:rsidP="000D6D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0.712</w:t>
            </w:r>
          </w:p>
        </w:tc>
        <w:tc>
          <w:tcPr>
            <w:tcW w:w="1019" w:type="dxa"/>
            <w:vAlign w:val="center"/>
            <w:hideMark/>
          </w:tcPr>
          <w:p w14:paraId="6A0A4D98" w14:textId="77777777" w:rsidR="000D6D6D" w:rsidRPr="00A5185A" w:rsidRDefault="000D6D6D" w:rsidP="000D6D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18.198</w:t>
            </w:r>
          </w:p>
        </w:tc>
      </w:tr>
    </w:tbl>
    <w:p w14:paraId="16AF9FBF" w14:textId="77777777" w:rsidR="0040569B" w:rsidRPr="00A5185A" w:rsidRDefault="0040569B" w:rsidP="000D6D6D">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A5185A">
        <w:rPr>
          <w:rFonts w:ascii="Simplified Arabic" w:hAnsi="Simplified Arabic" w:cs="Simplified Arabic"/>
          <w:color w:val="000000" w:themeColor="text1"/>
          <w:sz w:val="28"/>
          <w:szCs w:val="28"/>
          <w:rtl/>
        </w:rPr>
        <w:t>وللتحقق من هذه الفرضية، تم استخدام تحليل الانحدار الخطي البسيط</w:t>
      </w:r>
      <w:r w:rsidRPr="00A5185A">
        <w:rPr>
          <w:rFonts w:ascii="Simplified Arabic" w:hAnsi="Simplified Arabic" w:cs="Simplified Arabic"/>
          <w:color w:val="000000" w:themeColor="text1"/>
          <w:sz w:val="28"/>
          <w:szCs w:val="28"/>
        </w:rPr>
        <w:t xml:space="preserve"> (Simple Linear Regression) </w:t>
      </w:r>
      <w:r w:rsidRPr="00A5185A">
        <w:rPr>
          <w:rFonts w:ascii="Simplified Arabic" w:hAnsi="Simplified Arabic" w:cs="Simplified Arabic"/>
          <w:color w:val="000000" w:themeColor="text1"/>
          <w:sz w:val="28"/>
          <w:szCs w:val="28"/>
          <w:rtl/>
        </w:rPr>
        <w:t>لقياس تأثير “تحديد المخاطر التشغيلية” باعتباره أحد أبعاد إدارة المخاطر التشغيلية على “تقليل الانقطاعات وتحسين استمرارية الخدمة”. وقد جاءت النتائج الإحصائية كما هو موضح في الجدول (16)، حيث بلغ معامل الارتباط</w:t>
      </w:r>
      <w:r w:rsidRPr="00A5185A">
        <w:rPr>
          <w:rFonts w:ascii="Simplified Arabic" w:hAnsi="Simplified Arabic" w:cs="Simplified Arabic"/>
          <w:color w:val="000000" w:themeColor="text1"/>
          <w:sz w:val="28"/>
          <w:szCs w:val="28"/>
        </w:rPr>
        <w:t xml:space="preserve"> (r = 0.712)</w:t>
      </w:r>
      <w:r w:rsidRPr="00A5185A">
        <w:rPr>
          <w:rFonts w:ascii="Simplified Arabic" w:hAnsi="Simplified Arabic" w:cs="Simplified Arabic"/>
          <w:color w:val="000000" w:themeColor="text1"/>
          <w:sz w:val="28"/>
          <w:szCs w:val="28"/>
          <w:rtl/>
        </w:rPr>
        <w:t>، وهو ما يعكس وجود علاقة ارتباط موجبة قوية بين المتغيرين، كما بلغت قيمة معامل التحديد</w:t>
      </w:r>
      <w:r w:rsidRPr="00A5185A">
        <w:rPr>
          <w:rFonts w:ascii="Simplified Arabic" w:hAnsi="Simplified Arabic" w:cs="Simplified Arabic"/>
          <w:color w:val="000000" w:themeColor="text1"/>
          <w:sz w:val="28"/>
          <w:szCs w:val="28"/>
        </w:rPr>
        <w:t xml:space="preserve"> (R² = 0.507)</w:t>
      </w:r>
      <w:r w:rsidRPr="00A5185A">
        <w:rPr>
          <w:rFonts w:ascii="Simplified Arabic" w:hAnsi="Simplified Arabic" w:cs="Simplified Arabic"/>
          <w:color w:val="000000" w:themeColor="text1"/>
          <w:sz w:val="28"/>
          <w:szCs w:val="28"/>
          <w:rtl/>
        </w:rPr>
        <w:t>، مما يُشير إلى أن (50.7%) من التباين في مستوى تقليل الانقطاعات وتحسين استمرارية الخدمة يُمكن تفسيره من خلال متغير تحديد المخاطر التشغيلية فقط، دون تدخل بقية الأبعاد الأخرى</w:t>
      </w:r>
      <w:r w:rsidRPr="00A5185A">
        <w:rPr>
          <w:rFonts w:ascii="Simplified Arabic" w:hAnsi="Simplified Arabic" w:cs="Simplified Arabic"/>
          <w:color w:val="000000" w:themeColor="text1"/>
          <w:sz w:val="28"/>
          <w:szCs w:val="28"/>
        </w:rPr>
        <w:t>.</w:t>
      </w:r>
    </w:p>
    <w:p w14:paraId="6A9016AF" w14:textId="77777777" w:rsidR="0040569B" w:rsidRPr="00A5185A" w:rsidRDefault="0040569B" w:rsidP="000D6D6D">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A5185A">
        <w:rPr>
          <w:rFonts w:ascii="Simplified Arabic" w:hAnsi="Simplified Arabic" w:cs="Simplified Arabic"/>
          <w:color w:val="000000" w:themeColor="text1"/>
          <w:sz w:val="28"/>
          <w:szCs w:val="28"/>
          <w:rtl/>
        </w:rPr>
        <w:t>وبالاطلاع على نتائج تحليل التباين</w:t>
      </w:r>
      <w:r w:rsidRPr="00A5185A">
        <w:rPr>
          <w:rFonts w:ascii="Simplified Arabic" w:hAnsi="Simplified Arabic" w:cs="Simplified Arabic"/>
          <w:color w:val="000000" w:themeColor="text1"/>
          <w:sz w:val="28"/>
          <w:szCs w:val="28"/>
        </w:rPr>
        <w:t xml:space="preserve"> (ANOVA)</w:t>
      </w:r>
      <w:r w:rsidRPr="00A5185A">
        <w:rPr>
          <w:rFonts w:ascii="Simplified Arabic" w:hAnsi="Simplified Arabic" w:cs="Simplified Arabic"/>
          <w:color w:val="000000" w:themeColor="text1"/>
          <w:sz w:val="28"/>
          <w:szCs w:val="28"/>
          <w:rtl/>
        </w:rPr>
        <w:t>، نجد أن قيمة</w:t>
      </w:r>
      <w:r w:rsidRPr="00A5185A">
        <w:rPr>
          <w:rFonts w:ascii="Simplified Arabic" w:hAnsi="Simplified Arabic" w:cs="Simplified Arabic"/>
          <w:color w:val="000000" w:themeColor="text1"/>
          <w:sz w:val="28"/>
          <w:szCs w:val="28"/>
        </w:rPr>
        <w:t xml:space="preserve"> F </w:t>
      </w:r>
      <w:r w:rsidRPr="00A5185A">
        <w:rPr>
          <w:rFonts w:ascii="Simplified Arabic" w:hAnsi="Simplified Arabic" w:cs="Simplified Arabic"/>
          <w:color w:val="000000" w:themeColor="text1"/>
          <w:sz w:val="28"/>
          <w:szCs w:val="28"/>
          <w:rtl/>
        </w:rPr>
        <w:t>المحسوبة بلغت (331.184) بمستوى دلالة</w:t>
      </w:r>
      <w:r w:rsidRPr="00A5185A">
        <w:rPr>
          <w:rFonts w:ascii="Simplified Arabic" w:hAnsi="Simplified Arabic" w:cs="Simplified Arabic"/>
          <w:color w:val="000000" w:themeColor="text1"/>
          <w:sz w:val="28"/>
          <w:szCs w:val="28"/>
        </w:rPr>
        <w:t xml:space="preserve"> (Sig. = 0.000)</w:t>
      </w:r>
      <w:r w:rsidRPr="00A5185A">
        <w:rPr>
          <w:rFonts w:ascii="Simplified Arabic" w:hAnsi="Simplified Arabic" w:cs="Simplified Arabic"/>
          <w:color w:val="000000" w:themeColor="text1"/>
          <w:sz w:val="28"/>
          <w:szCs w:val="28"/>
          <w:rtl/>
        </w:rPr>
        <w:t>، وهي قيمة دالة إحصائيًا عند مستوى (0.01)، مما يُعزِّز من دلالة النموذج ككل في تفسير الفرضية</w:t>
      </w:r>
      <w:r w:rsidRPr="00A5185A">
        <w:rPr>
          <w:rFonts w:ascii="Simplified Arabic" w:hAnsi="Simplified Arabic" w:cs="Simplified Arabic"/>
          <w:color w:val="000000" w:themeColor="text1"/>
          <w:sz w:val="28"/>
          <w:szCs w:val="28"/>
        </w:rPr>
        <w:t>.</w:t>
      </w:r>
    </w:p>
    <w:p w14:paraId="3F036D31" w14:textId="00E1157A" w:rsidR="0040569B" w:rsidRPr="00A5185A" w:rsidRDefault="0040569B" w:rsidP="000D6D6D">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A5185A">
        <w:rPr>
          <w:rFonts w:ascii="Simplified Arabic" w:hAnsi="Simplified Arabic" w:cs="Simplified Arabic"/>
          <w:color w:val="000000" w:themeColor="text1"/>
          <w:sz w:val="28"/>
          <w:szCs w:val="28"/>
          <w:rtl/>
        </w:rPr>
        <w:t>أما على مستوى معاملات الانحدار، فقد بلغ معامل التأثير</w:t>
      </w:r>
      <w:r w:rsidRPr="00A5185A">
        <w:rPr>
          <w:rFonts w:ascii="Simplified Arabic" w:hAnsi="Simplified Arabic" w:cs="Simplified Arabic"/>
          <w:color w:val="000000" w:themeColor="text1"/>
          <w:sz w:val="28"/>
          <w:szCs w:val="28"/>
        </w:rPr>
        <w:t xml:space="preserve"> (B = 0.685) </w:t>
      </w:r>
      <w:r w:rsidRPr="00A5185A">
        <w:rPr>
          <w:rFonts w:ascii="Simplified Arabic" w:hAnsi="Simplified Arabic" w:cs="Simplified Arabic"/>
          <w:color w:val="000000" w:themeColor="text1"/>
          <w:sz w:val="28"/>
          <w:szCs w:val="28"/>
          <w:rtl/>
        </w:rPr>
        <w:t>بقيمة</w:t>
      </w:r>
      <w:r w:rsidRPr="00A5185A">
        <w:rPr>
          <w:rFonts w:ascii="Simplified Arabic" w:hAnsi="Simplified Arabic" w:cs="Simplified Arabic"/>
          <w:color w:val="000000" w:themeColor="text1"/>
          <w:sz w:val="28"/>
          <w:szCs w:val="28"/>
        </w:rPr>
        <w:t xml:space="preserve"> T (18.198) </w:t>
      </w:r>
      <w:r w:rsidRPr="00A5185A">
        <w:rPr>
          <w:rFonts w:ascii="Simplified Arabic" w:hAnsi="Simplified Arabic" w:cs="Simplified Arabic"/>
          <w:color w:val="000000" w:themeColor="text1"/>
          <w:sz w:val="28"/>
          <w:szCs w:val="28"/>
          <w:rtl/>
        </w:rPr>
        <w:t>وهي أيضًا دالة عند مستوى</w:t>
      </w:r>
      <w:r w:rsidRPr="00A5185A">
        <w:rPr>
          <w:rFonts w:ascii="Simplified Arabic" w:hAnsi="Simplified Arabic" w:cs="Simplified Arabic"/>
          <w:color w:val="000000" w:themeColor="text1"/>
          <w:sz w:val="28"/>
          <w:szCs w:val="28"/>
        </w:rPr>
        <w:t xml:space="preserve"> (Sig. = 0.000)</w:t>
      </w:r>
      <w:r w:rsidRPr="00A5185A">
        <w:rPr>
          <w:rFonts w:ascii="Simplified Arabic" w:hAnsi="Simplified Arabic" w:cs="Simplified Arabic"/>
          <w:color w:val="000000" w:themeColor="text1"/>
          <w:sz w:val="28"/>
          <w:szCs w:val="28"/>
          <w:rtl/>
        </w:rPr>
        <w:t>، مما يدل على أن أي زيادة بمقدار وحدة واحدة في تحديد المخاطر التشغيلية تُؤدي إلى زيادة بمقدار (0.685) في مستوى تقليل الانقطاعات وتحسين استمرارية الخدمة، ضمن شروط النموذج</w:t>
      </w:r>
      <w:r w:rsidRPr="00A5185A">
        <w:rPr>
          <w:rFonts w:ascii="Simplified Arabic" w:hAnsi="Simplified Arabic" w:cs="Simplified Arabic"/>
          <w:color w:val="000000" w:themeColor="text1"/>
          <w:sz w:val="28"/>
          <w:szCs w:val="28"/>
        </w:rPr>
        <w:t xml:space="preserve">. </w:t>
      </w:r>
      <w:r w:rsidRPr="00A5185A">
        <w:rPr>
          <w:rFonts w:ascii="Simplified Arabic" w:hAnsi="Simplified Arabic" w:cs="Simplified Arabic"/>
          <w:color w:val="000000" w:themeColor="text1"/>
          <w:sz w:val="28"/>
          <w:szCs w:val="28"/>
          <w:rtl/>
        </w:rPr>
        <w:t>وبناءً على ذلك، تُقبل الفرضية الفرعية الأولى</w:t>
      </w:r>
      <w:r w:rsidRPr="00A5185A">
        <w:rPr>
          <w:rFonts w:ascii="Simplified Arabic" w:hAnsi="Simplified Arabic" w:cs="Simplified Arabic"/>
          <w:color w:val="000000" w:themeColor="text1"/>
          <w:sz w:val="28"/>
          <w:szCs w:val="28"/>
        </w:rPr>
        <w:t>.</w:t>
      </w:r>
    </w:p>
    <w:p w14:paraId="0180C327" w14:textId="5601A0EB" w:rsidR="0040569B" w:rsidRPr="00A5185A" w:rsidRDefault="0040569B" w:rsidP="0084446C">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A5185A">
        <w:rPr>
          <w:rFonts w:ascii="Simplified Arabic" w:hAnsi="Simplified Arabic" w:cs="Simplified Arabic"/>
          <w:b/>
          <w:bCs/>
          <w:color w:val="000000" w:themeColor="text1"/>
          <w:sz w:val="32"/>
          <w:szCs w:val="32"/>
          <w:rtl/>
        </w:rPr>
        <w:t>الفرض الفرعي الثاني</w:t>
      </w:r>
    </w:p>
    <w:p w14:paraId="43CB542F" w14:textId="77777777" w:rsidR="0040569B" w:rsidRPr="00A5185A" w:rsidRDefault="0040569B" w:rsidP="000D6D6D">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A5185A">
        <w:rPr>
          <w:rFonts w:ascii="Simplified Arabic" w:hAnsi="Simplified Arabic" w:cs="Simplified Arabic"/>
          <w:color w:val="000000" w:themeColor="text1"/>
          <w:sz w:val="28"/>
          <w:szCs w:val="28"/>
          <w:rtl/>
        </w:rPr>
        <w:t>ينص الفرض الفرعي الثاني على أنه: “يوجد أثر ذو دلالة إحصائية عند مستوى معنوية</w:t>
      </w:r>
      <w:r w:rsidRPr="00A5185A">
        <w:rPr>
          <w:rFonts w:ascii="Simplified Arabic" w:hAnsi="Simplified Arabic" w:cs="Simplified Arabic"/>
          <w:color w:val="000000" w:themeColor="text1"/>
          <w:sz w:val="28"/>
          <w:szCs w:val="28"/>
        </w:rPr>
        <w:t xml:space="preserve"> (</w:t>
      </w:r>
      <w:r w:rsidRPr="00A5185A">
        <w:rPr>
          <w:rFonts w:ascii="Cambria" w:hAnsi="Cambria" w:cs="Cambria"/>
          <w:color w:val="000000" w:themeColor="text1"/>
          <w:sz w:val="28"/>
          <w:szCs w:val="28"/>
        </w:rPr>
        <w:t>α</w:t>
      </w:r>
      <w:r w:rsidRPr="00A5185A">
        <w:rPr>
          <w:rFonts w:ascii="Simplified Arabic" w:hAnsi="Simplified Arabic" w:cs="Simplified Arabic"/>
          <w:color w:val="000000" w:themeColor="text1"/>
          <w:sz w:val="28"/>
          <w:szCs w:val="28"/>
        </w:rPr>
        <w:t xml:space="preserve"> </w:t>
      </w:r>
      <w:r w:rsidRPr="00A5185A">
        <w:rPr>
          <w:rFonts w:ascii="Times New Roman" w:hAnsi="Times New Roman" w:cs="Times New Roman"/>
          <w:color w:val="000000" w:themeColor="text1"/>
          <w:sz w:val="28"/>
          <w:szCs w:val="28"/>
        </w:rPr>
        <w:t>≤</w:t>
      </w:r>
      <w:r w:rsidRPr="00A5185A">
        <w:rPr>
          <w:rFonts w:ascii="Simplified Arabic" w:hAnsi="Simplified Arabic" w:cs="Simplified Arabic"/>
          <w:color w:val="000000" w:themeColor="text1"/>
          <w:sz w:val="28"/>
          <w:szCs w:val="28"/>
        </w:rPr>
        <w:t xml:space="preserve"> 0.05) </w:t>
      </w:r>
      <w:r w:rsidRPr="00A5185A">
        <w:rPr>
          <w:rFonts w:ascii="Simplified Arabic" w:hAnsi="Simplified Arabic" w:cs="Simplified Arabic"/>
          <w:color w:val="000000" w:themeColor="text1"/>
          <w:sz w:val="28"/>
          <w:szCs w:val="28"/>
          <w:rtl/>
        </w:rPr>
        <w:t>لتقييم المخاطر التشغيلية على تقليل الانقطاعات وتحسين استمرارية الخدمة في عمليات مطار الملك عبدالعزيز الدولي بمدينة جدة</w:t>
      </w:r>
      <w:r w:rsidRPr="00A5185A">
        <w:rPr>
          <w:rFonts w:ascii="Simplified Arabic" w:hAnsi="Simplified Arabic" w:cs="Simplified Arabic"/>
          <w:color w:val="000000" w:themeColor="text1"/>
          <w:sz w:val="28"/>
          <w:szCs w:val="28"/>
        </w:rPr>
        <w:t>.”</w:t>
      </w:r>
    </w:p>
    <w:p w14:paraId="6A695E92" w14:textId="77777777" w:rsidR="0040569B" w:rsidRPr="00A5185A" w:rsidRDefault="0040569B" w:rsidP="000D6D6D">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A5185A">
        <w:rPr>
          <w:rFonts w:ascii="Simplified Arabic" w:hAnsi="Simplified Arabic" w:cs="Simplified Arabic"/>
          <w:color w:val="000000" w:themeColor="text1"/>
          <w:sz w:val="28"/>
          <w:szCs w:val="28"/>
          <w:rtl/>
        </w:rPr>
        <w:t>للتحقق من صحة هذا الفرض تم استخدام تحليل الانحدار الخطي البسيط، وجاءت النتائج كما هو موضح في الجدول الآتي</w:t>
      </w:r>
      <w:r w:rsidRPr="00A5185A">
        <w:rPr>
          <w:rFonts w:ascii="Simplified Arabic" w:hAnsi="Simplified Arabic" w:cs="Simplified Arabic"/>
          <w:color w:val="000000" w:themeColor="text1"/>
          <w:sz w:val="28"/>
          <w:szCs w:val="28"/>
        </w:rPr>
        <w:t>:</w:t>
      </w:r>
    </w:p>
    <w:p w14:paraId="675E07FD" w14:textId="00388E2C" w:rsidR="0040569B" w:rsidRPr="00A5185A" w:rsidRDefault="008D2BB5" w:rsidP="008D2BB5">
      <w:pPr>
        <w:jc w:val="both"/>
        <w:rPr>
          <w:rFonts w:ascii="Simplified Arabic" w:hAnsi="Simplified Arabic" w:cs="Simplified Arabic"/>
          <w:b/>
          <w:bCs/>
          <w:color w:val="000000" w:themeColor="text1"/>
          <w:sz w:val="28"/>
          <w:szCs w:val="28"/>
        </w:rPr>
      </w:pPr>
      <w:r>
        <w:rPr>
          <w:rFonts w:ascii="Simplified Arabic" w:hAnsi="Simplified Arabic" w:cs="Simplified Arabic"/>
          <w:b/>
          <w:bCs/>
          <w:color w:val="000000" w:themeColor="text1"/>
          <w:sz w:val="28"/>
          <w:szCs w:val="28"/>
          <w:rtl/>
        </w:rPr>
        <w:br w:type="page"/>
      </w:r>
      <w:r w:rsidR="0040569B" w:rsidRPr="00A5185A">
        <w:rPr>
          <w:rFonts w:ascii="Simplified Arabic" w:hAnsi="Simplified Arabic" w:cs="Simplified Arabic"/>
          <w:b/>
          <w:bCs/>
          <w:color w:val="000000" w:themeColor="text1"/>
          <w:sz w:val="28"/>
          <w:szCs w:val="28"/>
          <w:rtl/>
        </w:rPr>
        <w:t>جدول (</w:t>
      </w:r>
      <w:r w:rsidR="000D6D6D" w:rsidRPr="00A5185A">
        <w:rPr>
          <w:rFonts w:ascii="Simplified Arabic" w:hAnsi="Simplified Arabic" w:cs="Simplified Arabic" w:hint="cs"/>
          <w:b/>
          <w:bCs/>
          <w:color w:val="000000" w:themeColor="text1"/>
          <w:sz w:val="28"/>
          <w:szCs w:val="28"/>
          <w:rtl/>
        </w:rPr>
        <w:t>4 - 9</w:t>
      </w:r>
      <w:r w:rsidR="0040569B" w:rsidRPr="00A5185A">
        <w:rPr>
          <w:rFonts w:ascii="Simplified Arabic" w:hAnsi="Simplified Arabic" w:cs="Simplified Arabic"/>
          <w:b/>
          <w:bCs/>
          <w:color w:val="000000" w:themeColor="text1"/>
          <w:sz w:val="28"/>
          <w:szCs w:val="28"/>
          <w:rtl/>
        </w:rPr>
        <w:t>): تحليل الانحدار الخطي البسيط لقياس أثر تقييم المخاطر التشغيلية على تقليل الانقطاعات وتحسين استمرارية الخدمة</w:t>
      </w:r>
    </w:p>
    <w:tbl>
      <w:tblPr>
        <w:tblStyle w:val="GridTable4-Accent1"/>
        <w:bidiVisual/>
        <w:tblW w:w="9203" w:type="dxa"/>
        <w:jc w:val="center"/>
        <w:tblLook w:val="04A0" w:firstRow="1" w:lastRow="0" w:firstColumn="1" w:lastColumn="0" w:noHBand="0" w:noVBand="1"/>
      </w:tblPr>
      <w:tblGrid>
        <w:gridCol w:w="1066"/>
        <w:gridCol w:w="862"/>
        <w:gridCol w:w="798"/>
        <w:gridCol w:w="745"/>
        <w:gridCol w:w="1050"/>
        <w:gridCol w:w="798"/>
        <w:gridCol w:w="853"/>
        <w:gridCol w:w="798"/>
        <w:gridCol w:w="846"/>
        <w:gridCol w:w="798"/>
        <w:gridCol w:w="924"/>
      </w:tblGrid>
      <w:tr w:rsidR="00A5185A" w:rsidRPr="00A5185A" w14:paraId="47FEBC02" w14:textId="77777777" w:rsidTr="000D6D6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D6565E8" w14:textId="77777777" w:rsidR="000D6D6D" w:rsidRPr="00A5185A" w:rsidRDefault="000D6D6D" w:rsidP="000D6D6D">
            <w:pPr>
              <w:spacing w:before="100" w:beforeAutospacing="1" w:after="100" w:afterAutospacing="1" w:line="276" w:lineRule="auto"/>
              <w:jc w:val="center"/>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المتغير التابع</w:t>
            </w:r>
          </w:p>
        </w:tc>
        <w:tc>
          <w:tcPr>
            <w:tcW w:w="0" w:type="auto"/>
            <w:vAlign w:val="center"/>
            <w:hideMark/>
          </w:tcPr>
          <w:p w14:paraId="56032576" w14:textId="77777777" w:rsidR="000D6D6D" w:rsidRPr="00A5185A" w:rsidRDefault="000D6D6D" w:rsidP="000D6D6D">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ملخص النموذج</w:t>
            </w:r>
          </w:p>
        </w:tc>
        <w:tc>
          <w:tcPr>
            <w:tcW w:w="0" w:type="auto"/>
            <w:gridSpan w:val="4"/>
            <w:vAlign w:val="center"/>
            <w:hideMark/>
          </w:tcPr>
          <w:p w14:paraId="23E99ED9" w14:textId="219E64D9" w:rsidR="000D6D6D" w:rsidRPr="00A5185A" w:rsidRDefault="000D6D6D" w:rsidP="000D6D6D">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تحليل التباين</w:t>
            </w:r>
            <w:r w:rsidRPr="00A5185A">
              <w:rPr>
                <w:rFonts w:ascii="Simplified Arabic" w:hAnsi="Simplified Arabic" w:cs="Simplified Arabic"/>
                <w:color w:val="000000" w:themeColor="text1"/>
                <w:sz w:val="24"/>
                <w:szCs w:val="24"/>
              </w:rPr>
              <w:t xml:space="preserve"> ANOVA</w:t>
            </w:r>
          </w:p>
        </w:tc>
        <w:tc>
          <w:tcPr>
            <w:tcW w:w="0" w:type="auto"/>
            <w:vAlign w:val="center"/>
            <w:hideMark/>
          </w:tcPr>
          <w:p w14:paraId="547FA8B9" w14:textId="77777777" w:rsidR="000D6D6D" w:rsidRPr="00A5185A" w:rsidRDefault="000D6D6D" w:rsidP="000D6D6D">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المتغير المستقل</w:t>
            </w:r>
          </w:p>
        </w:tc>
        <w:tc>
          <w:tcPr>
            <w:tcW w:w="3341" w:type="dxa"/>
            <w:gridSpan w:val="4"/>
            <w:vAlign w:val="center"/>
            <w:hideMark/>
          </w:tcPr>
          <w:p w14:paraId="67EB468F" w14:textId="3328D3E9" w:rsidR="000D6D6D" w:rsidRPr="00A5185A" w:rsidRDefault="000D6D6D" w:rsidP="000D6D6D">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المعاملات</w:t>
            </w:r>
            <w:r w:rsidRPr="00A5185A">
              <w:rPr>
                <w:rFonts w:ascii="Simplified Arabic" w:hAnsi="Simplified Arabic" w:cs="Simplified Arabic"/>
                <w:color w:val="000000" w:themeColor="text1"/>
                <w:sz w:val="24"/>
                <w:szCs w:val="24"/>
              </w:rPr>
              <w:t xml:space="preserve"> Coefficient</w:t>
            </w:r>
          </w:p>
        </w:tc>
      </w:tr>
      <w:tr w:rsidR="00A5185A" w:rsidRPr="00A5185A" w14:paraId="3E6780AC" w14:textId="77777777" w:rsidTr="000D6D6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127F6D53" w14:textId="00860744" w:rsidR="000D6D6D" w:rsidRPr="00A5185A" w:rsidRDefault="000D6D6D" w:rsidP="000D6D6D">
            <w:pPr>
              <w:spacing w:before="100" w:beforeAutospacing="1" w:after="100" w:afterAutospacing="1" w:line="276" w:lineRule="auto"/>
              <w:jc w:val="center"/>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تقليل الانقطاعات وتحسين استمرارية الخدمة</w:t>
            </w:r>
          </w:p>
        </w:tc>
        <w:tc>
          <w:tcPr>
            <w:tcW w:w="0" w:type="auto"/>
            <w:vAlign w:val="center"/>
            <w:hideMark/>
          </w:tcPr>
          <w:p w14:paraId="3D91BF67" w14:textId="77777777" w:rsidR="000D6D6D" w:rsidRPr="00A5185A" w:rsidRDefault="000D6D6D" w:rsidP="000D6D6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معامل الارتباط</w:t>
            </w:r>
            <w:r w:rsidRPr="00A5185A">
              <w:rPr>
                <w:rFonts w:ascii="Simplified Arabic" w:hAnsi="Simplified Arabic" w:cs="Simplified Arabic"/>
                <w:color w:val="000000" w:themeColor="text1"/>
                <w:sz w:val="24"/>
                <w:szCs w:val="24"/>
              </w:rPr>
              <w:t xml:space="preserve"> r</w:t>
            </w:r>
          </w:p>
        </w:tc>
        <w:tc>
          <w:tcPr>
            <w:tcW w:w="0" w:type="auto"/>
            <w:vAlign w:val="center"/>
            <w:hideMark/>
          </w:tcPr>
          <w:p w14:paraId="1B689961" w14:textId="77777777" w:rsidR="000D6D6D" w:rsidRPr="00A5185A" w:rsidRDefault="000D6D6D" w:rsidP="000D6D6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معامل التحديد</w:t>
            </w:r>
            <w:r w:rsidRPr="00A5185A">
              <w:rPr>
                <w:rFonts w:ascii="Simplified Arabic" w:hAnsi="Simplified Arabic" w:cs="Simplified Arabic"/>
                <w:color w:val="000000" w:themeColor="text1"/>
                <w:sz w:val="24"/>
                <w:szCs w:val="24"/>
              </w:rPr>
              <w:t xml:space="preserve"> r²</w:t>
            </w:r>
          </w:p>
        </w:tc>
        <w:tc>
          <w:tcPr>
            <w:tcW w:w="0" w:type="auto"/>
            <w:vAlign w:val="center"/>
            <w:hideMark/>
          </w:tcPr>
          <w:p w14:paraId="16D0D23E" w14:textId="77777777" w:rsidR="000D6D6D" w:rsidRPr="00A5185A" w:rsidRDefault="000D6D6D" w:rsidP="000D6D6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درجة الحرية</w:t>
            </w:r>
            <w:r w:rsidRPr="00A5185A">
              <w:rPr>
                <w:rFonts w:ascii="Simplified Arabic" w:hAnsi="Simplified Arabic" w:cs="Simplified Arabic"/>
                <w:color w:val="000000" w:themeColor="text1"/>
                <w:sz w:val="24"/>
                <w:szCs w:val="24"/>
              </w:rPr>
              <w:t xml:space="preserve"> df</w:t>
            </w:r>
          </w:p>
        </w:tc>
        <w:tc>
          <w:tcPr>
            <w:tcW w:w="0" w:type="auto"/>
            <w:vAlign w:val="center"/>
            <w:hideMark/>
          </w:tcPr>
          <w:p w14:paraId="641E4A3F" w14:textId="77777777" w:rsidR="000D6D6D" w:rsidRPr="00A5185A" w:rsidRDefault="000D6D6D" w:rsidP="000D6D6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 xml:space="preserve">F </w:t>
            </w:r>
            <w:r w:rsidRPr="00A5185A">
              <w:rPr>
                <w:rFonts w:ascii="Simplified Arabic" w:hAnsi="Simplified Arabic" w:cs="Simplified Arabic"/>
                <w:color w:val="000000" w:themeColor="text1"/>
                <w:sz w:val="24"/>
                <w:szCs w:val="24"/>
                <w:rtl/>
              </w:rPr>
              <w:t>المحسوبة</w:t>
            </w:r>
          </w:p>
        </w:tc>
        <w:tc>
          <w:tcPr>
            <w:tcW w:w="0" w:type="auto"/>
            <w:vAlign w:val="center"/>
            <w:hideMark/>
          </w:tcPr>
          <w:p w14:paraId="791335CA" w14:textId="77777777" w:rsidR="000D6D6D" w:rsidRPr="00A5185A" w:rsidRDefault="000D6D6D" w:rsidP="000D6D6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Sig. F</w:t>
            </w:r>
          </w:p>
        </w:tc>
        <w:tc>
          <w:tcPr>
            <w:tcW w:w="0" w:type="auto"/>
            <w:vMerge w:val="restart"/>
            <w:vAlign w:val="center"/>
            <w:hideMark/>
          </w:tcPr>
          <w:p w14:paraId="71037D97" w14:textId="1BE72EB0" w:rsidR="000D6D6D" w:rsidRPr="00A5185A" w:rsidRDefault="000D6D6D" w:rsidP="000D6D6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تقييم المخاطر التشغيلية</w:t>
            </w:r>
          </w:p>
        </w:tc>
        <w:tc>
          <w:tcPr>
            <w:tcW w:w="0" w:type="auto"/>
            <w:vAlign w:val="center"/>
            <w:hideMark/>
          </w:tcPr>
          <w:p w14:paraId="2DF609C2" w14:textId="77777777" w:rsidR="000D6D6D" w:rsidRPr="00A5185A" w:rsidRDefault="000D6D6D" w:rsidP="000D6D6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B</w:t>
            </w:r>
          </w:p>
        </w:tc>
        <w:tc>
          <w:tcPr>
            <w:tcW w:w="0" w:type="auto"/>
            <w:vAlign w:val="center"/>
            <w:hideMark/>
          </w:tcPr>
          <w:p w14:paraId="52E133B6" w14:textId="77777777" w:rsidR="000D6D6D" w:rsidRPr="00A5185A" w:rsidRDefault="000D6D6D" w:rsidP="000D6D6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الخطأ المعياري</w:t>
            </w:r>
          </w:p>
        </w:tc>
        <w:tc>
          <w:tcPr>
            <w:tcW w:w="0" w:type="auto"/>
            <w:vAlign w:val="center"/>
            <w:hideMark/>
          </w:tcPr>
          <w:p w14:paraId="2489BDF6" w14:textId="77777777" w:rsidR="000D6D6D" w:rsidRPr="00A5185A" w:rsidRDefault="000D6D6D" w:rsidP="000D6D6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Beta</w:t>
            </w:r>
          </w:p>
        </w:tc>
        <w:tc>
          <w:tcPr>
            <w:tcW w:w="1019" w:type="dxa"/>
            <w:vAlign w:val="center"/>
            <w:hideMark/>
          </w:tcPr>
          <w:p w14:paraId="53494EF9" w14:textId="77777777" w:rsidR="000D6D6D" w:rsidRPr="00A5185A" w:rsidRDefault="000D6D6D" w:rsidP="000D6D6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T</w:t>
            </w:r>
          </w:p>
        </w:tc>
      </w:tr>
      <w:tr w:rsidR="00A5185A" w:rsidRPr="00A5185A" w14:paraId="65F5A217" w14:textId="77777777" w:rsidTr="000D6D6D">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23C014A3" w14:textId="0CB7C179" w:rsidR="000D6D6D" w:rsidRPr="00A5185A" w:rsidRDefault="000D6D6D" w:rsidP="000D6D6D">
            <w:pPr>
              <w:spacing w:before="100" w:beforeAutospacing="1" w:after="100" w:afterAutospacing="1" w:line="276" w:lineRule="auto"/>
              <w:jc w:val="center"/>
              <w:rPr>
                <w:rFonts w:ascii="Simplified Arabic" w:hAnsi="Simplified Arabic" w:cs="Simplified Arabic"/>
                <w:color w:val="000000" w:themeColor="text1"/>
                <w:sz w:val="24"/>
                <w:szCs w:val="24"/>
              </w:rPr>
            </w:pPr>
          </w:p>
        </w:tc>
        <w:tc>
          <w:tcPr>
            <w:tcW w:w="0" w:type="auto"/>
            <w:vAlign w:val="center"/>
            <w:hideMark/>
          </w:tcPr>
          <w:p w14:paraId="1AE47600" w14:textId="77777777" w:rsidR="000D6D6D" w:rsidRPr="00A5185A" w:rsidRDefault="000D6D6D" w:rsidP="000D6D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0.768</w:t>
            </w:r>
          </w:p>
        </w:tc>
        <w:tc>
          <w:tcPr>
            <w:tcW w:w="0" w:type="auto"/>
            <w:vAlign w:val="center"/>
            <w:hideMark/>
          </w:tcPr>
          <w:p w14:paraId="498FAE19" w14:textId="77777777" w:rsidR="000D6D6D" w:rsidRPr="00A5185A" w:rsidRDefault="000D6D6D" w:rsidP="000D6D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0.590</w:t>
            </w:r>
          </w:p>
        </w:tc>
        <w:tc>
          <w:tcPr>
            <w:tcW w:w="0" w:type="auto"/>
            <w:vAlign w:val="center"/>
            <w:hideMark/>
          </w:tcPr>
          <w:p w14:paraId="2816D597" w14:textId="77777777" w:rsidR="000D6D6D" w:rsidRPr="00A5185A" w:rsidRDefault="000D6D6D" w:rsidP="000D6D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1</w:t>
            </w:r>
          </w:p>
        </w:tc>
        <w:tc>
          <w:tcPr>
            <w:tcW w:w="0" w:type="auto"/>
            <w:vAlign w:val="center"/>
            <w:hideMark/>
          </w:tcPr>
          <w:p w14:paraId="0F0CD9E6" w14:textId="77777777" w:rsidR="000D6D6D" w:rsidRPr="00A5185A" w:rsidRDefault="000D6D6D" w:rsidP="000D6D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463.275</w:t>
            </w:r>
          </w:p>
        </w:tc>
        <w:tc>
          <w:tcPr>
            <w:tcW w:w="0" w:type="auto"/>
            <w:vAlign w:val="center"/>
            <w:hideMark/>
          </w:tcPr>
          <w:p w14:paraId="7B101070" w14:textId="77777777" w:rsidR="000D6D6D" w:rsidRPr="00A5185A" w:rsidRDefault="000D6D6D" w:rsidP="000D6D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0.000</w:t>
            </w:r>
          </w:p>
        </w:tc>
        <w:tc>
          <w:tcPr>
            <w:tcW w:w="0" w:type="auto"/>
            <w:vMerge/>
            <w:vAlign w:val="center"/>
            <w:hideMark/>
          </w:tcPr>
          <w:p w14:paraId="32538842" w14:textId="2A8DC5BA" w:rsidR="000D6D6D" w:rsidRPr="00A5185A" w:rsidRDefault="000D6D6D" w:rsidP="000D6D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p>
        </w:tc>
        <w:tc>
          <w:tcPr>
            <w:tcW w:w="0" w:type="auto"/>
            <w:vAlign w:val="center"/>
            <w:hideMark/>
          </w:tcPr>
          <w:p w14:paraId="499F1149" w14:textId="77777777" w:rsidR="000D6D6D" w:rsidRPr="00A5185A" w:rsidRDefault="000D6D6D" w:rsidP="000D6D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0.728</w:t>
            </w:r>
          </w:p>
        </w:tc>
        <w:tc>
          <w:tcPr>
            <w:tcW w:w="0" w:type="auto"/>
            <w:vAlign w:val="center"/>
            <w:hideMark/>
          </w:tcPr>
          <w:p w14:paraId="7666F808" w14:textId="77777777" w:rsidR="000D6D6D" w:rsidRPr="00A5185A" w:rsidRDefault="000D6D6D" w:rsidP="000D6D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0.034</w:t>
            </w:r>
          </w:p>
        </w:tc>
        <w:tc>
          <w:tcPr>
            <w:tcW w:w="0" w:type="auto"/>
            <w:vAlign w:val="center"/>
            <w:hideMark/>
          </w:tcPr>
          <w:p w14:paraId="674634ED" w14:textId="77777777" w:rsidR="000D6D6D" w:rsidRPr="00A5185A" w:rsidRDefault="000D6D6D" w:rsidP="000D6D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0.768</w:t>
            </w:r>
          </w:p>
        </w:tc>
        <w:tc>
          <w:tcPr>
            <w:tcW w:w="1019" w:type="dxa"/>
            <w:vAlign w:val="center"/>
            <w:hideMark/>
          </w:tcPr>
          <w:p w14:paraId="0B696934" w14:textId="77777777" w:rsidR="000D6D6D" w:rsidRPr="00A5185A" w:rsidRDefault="000D6D6D" w:rsidP="000D6D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21.523</w:t>
            </w:r>
          </w:p>
        </w:tc>
      </w:tr>
    </w:tbl>
    <w:p w14:paraId="1B584105" w14:textId="77777777" w:rsidR="0040569B" w:rsidRPr="00A5185A" w:rsidRDefault="0040569B" w:rsidP="000D6D6D">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A5185A">
        <w:rPr>
          <w:rFonts w:ascii="Simplified Arabic" w:hAnsi="Simplified Arabic" w:cs="Simplified Arabic"/>
          <w:color w:val="000000" w:themeColor="text1"/>
          <w:sz w:val="28"/>
          <w:szCs w:val="28"/>
          <w:rtl/>
        </w:rPr>
        <w:t>تُشير النتائج إلى أن معامل الارتباط بين تقييم المخاطر التشغيلية وتقليل الانقطاعات وتحسين استمرارية الخدمة بلغ</w:t>
      </w:r>
      <w:r w:rsidRPr="00A5185A">
        <w:rPr>
          <w:rFonts w:ascii="Simplified Arabic" w:hAnsi="Simplified Arabic" w:cs="Simplified Arabic"/>
          <w:color w:val="000000" w:themeColor="text1"/>
          <w:sz w:val="28"/>
          <w:szCs w:val="28"/>
        </w:rPr>
        <w:t xml:space="preserve"> (r = 0.768)</w:t>
      </w:r>
      <w:r w:rsidRPr="00A5185A">
        <w:rPr>
          <w:rFonts w:ascii="Simplified Arabic" w:hAnsi="Simplified Arabic" w:cs="Simplified Arabic"/>
          <w:color w:val="000000" w:themeColor="text1"/>
          <w:sz w:val="28"/>
          <w:szCs w:val="28"/>
          <w:rtl/>
        </w:rPr>
        <w:t>، وهو ما يعكس علاقة ارتباط موجبة قوية بين المتغيرين. كما بلغ معامل التحديد</w:t>
      </w:r>
      <w:r w:rsidRPr="00A5185A">
        <w:rPr>
          <w:rFonts w:ascii="Simplified Arabic" w:hAnsi="Simplified Arabic" w:cs="Simplified Arabic"/>
          <w:color w:val="000000" w:themeColor="text1"/>
          <w:sz w:val="28"/>
          <w:szCs w:val="28"/>
        </w:rPr>
        <w:t xml:space="preserve"> (R² = 0.590)</w:t>
      </w:r>
      <w:r w:rsidRPr="00A5185A">
        <w:rPr>
          <w:rFonts w:ascii="Simplified Arabic" w:hAnsi="Simplified Arabic" w:cs="Simplified Arabic"/>
          <w:color w:val="000000" w:themeColor="text1"/>
          <w:sz w:val="28"/>
          <w:szCs w:val="28"/>
          <w:rtl/>
        </w:rPr>
        <w:t>، مما يدل على أن (59.0%) من التباين في المتغير التابع يُمكن تفسيره من خلال تقييم المخاطر التشغيلية بمفرده</w:t>
      </w:r>
      <w:r w:rsidRPr="00A5185A">
        <w:rPr>
          <w:rFonts w:ascii="Simplified Arabic" w:hAnsi="Simplified Arabic" w:cs="Simplified Arabic"/>
          <w:color w:val="000000" w:themeColor="text1"/>
          <w:sz w:val="28"/>
          <w:szCs w:val="28"/>
        </w:rPr>
        <w:t>.</w:t>
      </w:r>
    </w:p>
    <w:p w14:paraId="23C32F8A" w14:textId="77777777" w:rsidR="0040569B" w:rsidRPr="00A5185A" w:rsidRDefault="0040569B" w:rsidP="000D6D6D">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A5185A">
        <w:rPr>
          <w:rFonts w:ascii="Simplified Arabic" w:hAnsi="Simplified Arabic" w:cs="Simplified Arabic"/>
          <w:color w:val="000000" w:themeColor="text1"/>
          <w:sz w:val="28"/>
          <w:szCs w:val="28"/>
          <w:rtl/>
        </w:rPr>
        <w:t>وأظهر تحليل التباين</w:t>
      </w:r>
      <w:r w:rsidRPr="00A5185A">
        <w:rPr>
          <w:rFonts w:ascii="Simplified Arabic" w:hAnsi="Simplified Arabic" w:cs="Simplified Arabic"/>
          <w:color w:val="000000" w:themeColor="text1"/>
          <w:sz w:val="28"/>
          <w:szCs w:val="28"/>
        </w:rPr>
        <w:t xml:space="preserve"> (ANOVA) </w:t>
      </w:r>
      <w:r w:rsidRPr="00A5185A">
        <w:rPr>
          <w:rFonts w:ascii="Simplified Arabic" w:hAnsi="Simplified Arabic" w:cs="Simplified Arabic"/>
          <w:color w:val="000000" w:themeColor="text1"/>
          <w:sz w:val="28"/>
          <w:szCs w:val="28"/>
          <w:rtl/>
        </w:rPr>
        <w:t>أن قيمة</w:t>
      </w:r>
      <w:r w:rsidRPr="00A5185A">
        <w:rPr>
          <w:rFonts w:ascii="Simplified Arabic" w:hAnsi="Simplified Arabic" w:cs="Simplified Arabic"/>
          <w:color w:val="000000" w:themeColor="text1"/>
          <w:sz w:val="28"/>
          <w:szCs w:val="28"/>
        </w:rPr>
        <w:t xml:space="preserve"> F </w:t>
      </w:r>
      <w:r w:rsidRPr="00A5185A">
        <w:rPr>
          <w:rFonts w:ascii="Simplified Arabic" w:hAnsi="Simplified Arabic" w:cs="Simplified Arabic"/>
          <w:color w:val="000000" w:themeColor="text1"/>
          <w:sz w:val="28"/>
          <w:szCs w:val="28"/>
          <w:rtl/>
        </w:rPr>
        <w:t>المحسوبة بلغت (463.275) بمستوى دلالة</w:t>
      </w:r>
      <w:r w:rsidRPr="00A5185A">
        <w:rPr>
          <w:rFonts w:ascii="Simplified Arabic" w:hAnsi="Simplified Arabic" w:cs="Simplified Arabic"/>
          <w:color w:val="000000" w:themeColor="text1"/>
          <w:sz w:val="28"/>
          <w:szCs w:val="28"/>
        </w:rPr>
        <w:t xml:space="preserve"> (Sig. = 0.000)</w:t>
      </w:r>
      <w:r w:rsidRPr="00A5185A">
        <w:rPr>
          <w:rFonts w:ascii="Simplified Arabic" w:hAnsi="Simplified Arabic" w:cs="Simplified Arabic"/>
          <w:color w:val="000000" w:themeColor="text1"/>
          <w:sz w:val="28"/>
          <w:szCs w:val="28"/>
          <w:rtl/>
        </w:rPr>
        <w:t>، مما يُؤكِّد دلالة النموذج إحصائيًا. كما بلغ معامل التأثير</w:t>
      </w:r>
      <w:r w:rsidRPr="00A5185A">
        <w:rPr>
          <w:rFonts w:ascii="Simplified Arabic" w:hAnsi="Simplified Arabic" w:cs="Simplified Arabic"/>
          <w:color w:val="000000" w:themeColor="text1"/>
          <w:sz w:val="28"/>
          <w:szCs w:val="28"/>
        </w:rPr>
        <w:t xml:space="preserve"> (B = 0.728) </w:t>
      </w:r>
      <w:r w:rsidRPr="00A5185A">
        <w:rPr>
          <w:rFonts w:ascii="Simplified Arabic" w:hAnsi="Simplified Arabic" w:cs="Simplified Arabic"/>
          <w:color w:val="000000" w:themeColor="text1"/>
          <w:sz w:val="28"/>
          <w:szCs w:val="28"/>
          <w:rtl/>
        </w:rPr>
        <w:t>بقيمة</w:t>
      </w:r>
      <w:r w:rsidRPr="00A5185A">
        <w:rPr>
          <w:rFonts w:ascii="Simplified Arabic" w:hAnsi="Simplified Arabic" w:cs="Simplified Arabic"/>
          <w:color w:val="000000" w:themeColor="text1"/>
          <w:sz w:val="28"/>
          <w:szCs w:val="28"/>
        </w:rPr>
        <w:t xml:space="preserve"> T (21.523) </w:t>
      </w:r>
      <w:r w:rsidRPr="00A5185A">
        <w:rPr>
          <w:rFonts w:ascii="Simplified Arabic" w:hAnsi="Simplified Arabic" w:cs="Simplified Arabic"/>
          <w:color w:val="000000" w:themeColor="text1"/>
          <w:sz w:val="28"/>
          <w:szCs w:val="28"/>
          <w:rtl/>
        </w:rPr>
        <w:t>عند مستوى دلالة</w:t>
      </w:r>
      <w:r w:rsidRPr="00A5185A">
        <w:rPr>
          <w:rFonts w:ascii="Simplified Arabic" w:hAnsi="Simplified Arabic" w:cs="Simplified Arabic"/>
          <w:color w:val="000000" w:themeColor="text1"/>
          <w:sz w:val="28"/>
          <w:szCs w:val="28"/>
        </w:rPr>
        <w:t xml:space="preserve"> (Sig. = 0.000)</w:t>
      </w:r>
      <w:r w:rsidRPr="00A5185A">
        <w:rPr>
          <w:rFonts w:ascii="Simplified Arabic" w:hAnsi="Simplified Arabic" w:cs="Simplified Arabic"/>
          <w:color w:val="000000" w:themeColor="text1"/>
          <w:sz w:val="28"/>
          <w:szCs w:val="28"/>
          <w:rtl/>
        </w:rPr>
        <w:t>، مما يعني أن أي زيادة بمقدار وحدة واحدة في تقييم المخاطر التشغيلية تُؤدي إلى زيادة بمقدار (0.728) في مستوى تقليل الانقطاعات وتحسين استمرارية الخدمة</w:t>
      </w:r>
      <w:r w:rsidRPr="00A5185A">
        <w:rPr>
          <w:rFonts w:ascii="Simplified Arabic" w:hAnsi="Simplified Arabic" w:cs="Simplified Arabic"/>
          <w:color w:val="000000" w:themeColor="text1"/>
          <w:sz w:val="28"/>
          <w:szCs w:val="28"/>
        </w:rPr>
        <w:t xml:space="preserve">. </w:t>
      </w:r>
      <w:r w:rsidRPr="00A5185A">
        <w:rPr>
          <w:rFonts w:ascii="Simplified Arabic" w:hAnsi="Simplified Arabic" w:cs="Simplified Arabic"/>
          <w:color w:val="000000" w:themeColor="text1"/>
          <w:sz w:val="28"/>
          <w:szCs w:val="28"/>
          <w:rtl/>
        </w:rPr>
        <w:t>وبناءً على ذلك، تُقبل الفرضية الفرعية الثانية</w:t>
      </w:r>
      <w:r w:rsidRPr="00A5185A">
        <w:rPr>
          <w:rFonts w:ascii="Simplified Arabic" w:hAnsi="Simplified Arabic" w:cs="Simplified Arabic"/>
          <w:color w:val="000000" w:themeColor="text1"/>
          <w:sz w:val="28"/>
          <w:szCs w:val="28"/>
        </w:rPr>
        <w:t>.</w:t>
      </w:r>
    </w:p>
    <w:p w14:paraId="2CAB332B" w14:textId="4076BAE0" w:rsidR="0040569B" w:rsidRPr="00A5185A" w:rsidRDefault="0040569B" w:rsidP="0084446C">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A5185A">
        <w:rPr>
          <w:rFonts w:ascii="Simplified Arabic" w:hAnsi="Simplified Arabic" w:cs="Simplified Arabic"/>
          <w:b/>
          <w:bCs/>
          <w:color w:val="000000" w:themeColor="text1"/>
          <w:sz w:val="32"/>
          <w:szCs w:val="32"/>
          <w:rtl/>
        </w:rPr>
        <w:t>الفرض الفرعي الثالث</w:t>
      </w:r>
    </w:p>
    <w:p w14:paraId="3ED6C99E" w14:textId="77777777" w:rsidR="0040569B" w:rsidRPr="00A5185A" w:rsidRDefault="0040569B" w:rsidP="000D6D6D">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A5185A">
        <w:rPr>
          <w:rFonts w:ascii="Simplified Arabic" w:hAnsi="Simplified Arabic" w:cs="Simplified Arabic"/>
          <w:color w:val="000000" w:themeColor="text1"/>
          <w:sz w:val="28"/>
          <w:szCs w:val="28"/>
          <w:rtl/>
        </w:rPr>
        <w:t>ينص الفرض الفرعي الثالث على أنه: “يوجد أثر ذو دلالة إحصائية عند مستوى معنوية</w:t>
      </w:r>
      <w:r w:rsidRPr="00A5185A">
        <w:rPr>
          <w:rFonts w:ascii="Simplified Arabic" w:hAnsi="Simplified Arabic" w:cs="Simplified Arabic"/>
          <w:color w:val="000000" w:themeColor="text1"/>
          <w:sz w:val="28"/>
          <w:szCs w:val="28"/>
        </w:rPr>
        <w:t xml:space="preserve"> (</w:t>
      </w:r>
      <w:r w:rsidRPr="00A5185A">
        <w:rPr>
          <w:rFonts w:ascii="Cambria" w:hAnsi="Cambria" w:cs="Cambria"/>
          <w:color w:val="000000" w:themeColor="text1"/>
          <w:sz w:val="28"/>
          <w:szCs w:val="28"/>
        </w:rPr>
        <w:t>α</w:t>
      </w:r>
      <w:r w:rsidRPr="00A5185A">
        <w:rPr>
          <w:rFonts w:ascii="Simplified Arabic" w:hAnsi="Simplified Arabic" w:cs="Simplified Arabic"/>
          <w:color w:val="000000" w:themeColor="text1"/>
          <w:sz w:val="28"/>
          <w:szCs w:val="28"/>
        </w:rPr>
        <w:t xml:space="preserve"> </w:t>
      </w:r>
      <w:r w:rsidRPr="00A5185A">
        <w:rPr>
          <w:rFonts w:ascii="Times New Roman" w:hAnsi="Times New Roman" w:cs="Times New Roman"/>
          <w:color w:val="000000" w:themeColor="text1"/>
          <w:sz w:val="28"/>
          <w:szCs w:val="28"/>
        </w:rPr>
        <w:t>≤</w:t>
      </w:r>
      <w:r w:rsidRPr="00A5185A">
        <w:rPr>
          <w:rFonts w:ascii="Simplified Arabic" w:hAnsi="Simplified Arabic" w:cs="Simplified Arabic"/>
          <w:color w:val="000000" w:themeColor="text1"/>
          <w:sz w:val="28"/>
          <w:szCs w:val="28"/>
        </w:rPr>
        <w:t xml:space="preserve"> 0.05) </w:t>
      </w:r>
      <w:r w:rsidRPr="00A5185A">
        <w:rPr>
          <w:rFonts w:ascii="Simplified Arabic" w:hAnsi="Simplified Arabic" w:cs="Simplified Arabic"/>
          <w:color w:val="000000" w:themeColor="text1"/>
          <w:sz w:val="28"/>
          <w:szCs w:val="28"/>
          <w:rtl/>
        </w:rPr>
        <w:t>للاستجابة للمخاطر التشغيلية على تقليل الانقطاعات وتحسين استمرارية الخدمة في عمليات مطار الملك عبدالعزيز الدولي بمدينة جدة</w:t>
      </w:r>
      <w:r w:rsidRPr="00A5185A">
        <w:rPr>
          <w:rFonts w:ascii="Simplified Arabic" w:hAnsi="Simplified Arabic" w:cs="Simplified Arabic"/>
          <w:color w:val="000000" w:themeColor="text1"/>
          <w:sz w:val="28"/>
          <w:szCs w:val="28"/>
        </w:rPr>
        <w:t>.”</w:t>
      </w:r>
    </w:p>
    <w:p w14:paraId="510199CC" w14:textId="77777777" w:rsidR="0040569B" w:rsidRPr="00A5185A" w:rsidRDefault="0040569B" w:rsidP="000D6D6D">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A5185A">
        <w:rPr>
          <w:rFonts w:ascii="Simplified Arabic" w:hAnsi="Simplified Arabic" w:cs="Simplified Arabic"/>
          <w:color w:val="000000" w:themeColor="text1"/>
          <w:sz w:val="28"/>
          <w:szCs w:val="28"/>
          <w:rtl/>
        </w:rPr>
        <w:t>للتحقق من صحة هذا الفرض تم استخدام تحليل الانحدار الخطي البسيط، وجاءت النتائج كما هو موضح في الجدول الآتي</w:t>
      </w:r>
      <w:r w:rsidRPr="00A5185A">
        <w:rPr>
          <w:rFonts w:ascii="Simplified Arabic" w:hAnsi="Simplified Arabic" w:cs="Simplified Arabic"/>
          <w:color w:val="000000" w:themeColor="text1"/>
          <w:sz w:val="28"/>
          <w:szCs w:val="28"/>
        </w:rPr>
        <w:t>:</w:t>
      </w:r>
    </w:p>
    <w:p w14:paraId="45761A6D" w14:textId="2A511157" w:rsidR="0040569B" w:rsidRPr="00A5185A" w:rsidRDefault="0040569B" w:rsidP="000D6D6D">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A5185A">
        <w:rPr>
          <w:rFonts w:ascii="Simplified Arabic" w:hAnsi="Simplified Arabic" w:cs="Simplified Arabic"/>
          <w:b/>
          <w:bCs/>
          <w:color w:val="000000" w:themeColor="text1"/>
          <w:sz w:val="28"/>
          <w:szCs w:val="28"/>
          <w:rtl/>
        </w:rPr>
        <w:t>جدول (</w:t>
      </w:r>
      <w:r w:rsidR="000D6D6D" w:rsidRPr="00A5185A">
        <w:rPr>
          <w:rFonts w:ascii="Simplified Arabic" w:hAnsi="Simplified Arabic" w:cs="Simplified Arabic" w:hint="cs"/>
          <w:b/>
          <w:bCs/>
          <w:color w:val="000000" w:themeColor="text1"/>
          <w:sz w:val="28"/>
          <w:szCs w:val="28"/>
          <w:rtl/>
        </w:rPr>
        <w:t>4 - 10</w:t>
      </w:r>
      <w:r w:rsidRPr="00A5185A">
        <w:rPr>
          <w:rFonts w:ascii="Simplified Arabic" w:hAnsi="Simplified Arabic" w:cs="Simplified Arabic"/>
          <w:b/>
          <w:bCs/>
          <w:color w:val="000000" w:themeColor="text1"/>
          <w:sz w:val="28"/>
          <w:szCs w:val="28"/>
          <w:rtl/>
        </w:rPr>
        <w:t>): تحليل الانحدار الخطي البسيط لقياس أثر الاستجابة للمخاطر التشغيلية على تقليل الانقطاعات وتحسين استمرارية الخدمة</w:t>
      </w:r>
    </w:p>
    <w:tbl>
      <w:tblPr>
        <w:tblStyle w:val="GridTable4-Accent1"/>
        <w:bidiVisual/>
        <w:tblW w:w="9203" w:type="dxa"/>
        <w:jc w:val="center"/>
        <w:tblLook w:val="04A0" w:firstRow="1" w:lastRow="0" w:firstColumn="1" w:lastColumn="0" w:noHBand="0" w:noVBand="1"/>
      </w:tblPr>
      <w:tblGrid>
        <w:gridCol w:w="1066"/>
        <w:gridCol w:w="862"/>
        <w:gridCol w:w="798"/>
        <w:gridCol w:w="745"/>
        <w:gridCol w:w="1050"/>
        <w:gridCol w:w="798"/>
        <w:gridCol w:w="914"/>
        <w:gridCol w:w="798"/>
        <w:gridCol w:w="846"/>
        <w:gridCol w:w="798"/>
        <w:gridCol w:w="924"/>
      </w:tblGrid>
      <w:tr w:rsidR="00A5185A" w:rsidRPr="00A5185A" w14:paraId="08BFA1A3" w14:textId="77777777" w:rsidTr="000D6D6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EE08FFA" w14:textId="77777777" w:rsidR="000D6D6D" w:rsidRPr="00A5185A" w:rsidRDefault="000D6D6D" w:rsidP="000D6D6D">
            <w:pPr>
              <w:spacing w:before="100" w:beforeAutospacing="1" w:after="100" w:afterAutospacing="1" w:line="276" w:lineRule="auto"/>
              <w:jc w:val="center"/>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المتغير التابع</w:t>
            </w:r>
          </w:p>
        </w:tc>
        <w:tc>
          <w:tcPr>
            <w:tcW w:w="0" w:type="auto"/>
            <w:vAlign w:val="center"/>
            <w:hideMark/>
          </w:tcPr>
          <w:p w14:paraId="6800557D" w14:textId="77777777" w:rsidR="000D6D6D" w:rsidRPr="00A5185A" w:rsidRDefault="000D6D6D" w:rsidP="000D6D6D">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ملخص النموذج</w:t>
            </w:r>
          </w:p>
        </w:tc>
        <w:tc>
          <w:tcPr>
            <w:tcW w:w="0" w:type="auto"/>
            <w:gridSpan w:val="4"/>
            <w:vAlign w:val="center"/>
            <w:hideMark/>
          </w:tcPr>
          <w:p w14:paraId="6EEFA46F" w14:textId="6B73C9CC" w:rsidR="000D6D6D" w:rsidRPr="00A5185A" w:rsidRDefault="000D6D6D" w:rsidP="000D6D6D">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r w:rsidRPr="00A5185A">
              <w:rPr>
                <w:rFonts w:ascii="Simplified Arabic" w:hAnsi="Simplified Arabic" w:cs="Simplified Arabic"/>
                <w:color w:val="000000" w:themeColor="text1"/>
                <w:sz w:val="24"/>
                <w:szCs w:val="24"/>
                <w:rtl/>
              </w:rPr>
              <w:t>تحليل التباين</w:t>
            </w:r>
            <w:r w:rsidRPr="00A5185A">
              <w:rPr>
                <w:rFonts w:ascii="Simplified Arabic" w:hAnsi="Simplified Arabic" w:cs="Simplified Arabic"/>
                <w:color w:val="000000" w:themeColor="text1"/>
                <w:sz w:val="24"/>
                <w:szCs w:val="24"/>
              </w:rPr>
              <w:t xml:space="preserve"> ANOVA</w:t>
            </w:r>
          </w:p>
        </w:tc>
        <w:tc>
          <w:tcPr>
            <w:tcW w:w="0" w:type="auto"/>
            <w:vAlign w:val="center"/>
            <w:hideMark/>
          </w:tcPr>
          <w:p w14:paraId="7A8431F4" w14:textId="77777777" w:rsidR="000D6D6D" w:rsidRPr="00A5185A" w:rsidRDefault="000D6D6D" w:rsidP="000D6D6D">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المتغير المستقل</w:t>
            </w:r>
          </w:p>
        </w:tc>
        <w:tc>
          <w:tcPr>
            <w:tcW w:w="3322" w:type="dxa"/>
            <w:gridSpan w:val="4"/>
            <w:vAlign w:val="center"/>
            <w:hideMark/>
          </w:tcPr>
          <w:p w14:paraId="7520DCB2" w14:textId="18BF2A92" w:rsidR="000D6D6D" w:rsidRPr="00A5185A" w:rsidRDefault="000D6D6D" w:rsidP="000D6D6D">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المعاملات</w:t>
            </w:r>
            <w:r w:rsidRPr="00A5185A">
              <w:rPr>
                <w:rFonts w:ascii="Simplified Arabic" w:hAnsi="Simplified Arabic" w:cs="Simplified Arabic"/>
                <w:color w:val="000000" w:themeColor="text1"/>
                <w:sz w:val="24"/>
                <w:szCs w:val="24"/>
              </w:rPr>
              <w:t xml:space="preserve"> Coefficient</w:t>
            </w:r>
          </w:p>
        </w:tc>
      </w:tr>
      <w:tr w:rsidR="00A5185A" w:rsidRPr="00A5185A" w14:paraId="2D405C16" w14:textId="77777777" w:rsidTr="000D6D6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3AA89F31" w14:textId="3C4F4534" w:rsidR="000D6D6D" w:rsidRPr="00A5185A" w:rsidRDefault="000D6D6D" w:rsidP="000D6D6D">
            <w:pPr>
              <w:spacing w:before="100" w:beforeAutospacing="1" w:after="100" w:afterAutospacing="1" w:line="276" w:lineRule="auto"/>
              <w:jc w:val="center"/>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تقليل الانقطاعات وتحسين استمرارية الخدمة</w:t>
            </w:r>
          </w:p>
        </w:tc>
        <w:tc>
          <w:tcPr>
            <w:tcW w:w="0" w:type="auto"/>
            <w:vAlign w:val="center"/>
            <w:hideMark/>
          </w:tcPr>
          <w:p w14:paraId="71EFDE62" w14:textId="77777777" w:rsidR="000D6D6D" w:rsidRPr="00A5185A" w:rsidRDefault="000D6D6D" w:rsidP="000D6D6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معامل الارتباط</w:t>
            </w:r>
            <w:r w:rsidRPr="00A5185A">
              <w:rPr>
                <w:rFonts w:ascii="Simplified Arabic" w:hAnsi="Simplified Arabic" w:cs="Simplified Arabic"/>
                <w:color w:val="000000" w:themeColor="text1"/>
                <w:sz w:val="24"/>
                <w:szCs w:val="24"/>
              </w:rPr>
              <w:t xml:space="preserve"> r</w:t>
            </w:r>
          </w:p>
        </w:tc>
        <w:tc>
          <w:tcPr>
            <w:tcW w:w="0" w:type="auto"/>
            <w:vAlign w:val="center"/>
            <w:hideMark/>
          </w:tcPr>
          <w:p w14:paraId="1A334FAA" w14:textId="77777777" w:rsidR="000D6D6D" w:rsidRPr="00A5185A" w:rsidRDefault="000D6D6D" w:rsidP="000D6D6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معامل التحديد</w:t>
            </w:r>
            <w:r w:rsidRPr="00A5185A">
              <w:rPr>
                <w:rFonts w:ascii="Simplified Arabic" w:hAnsi="Simplified Arabic" w:cs="Simplified Arabic"/>
                <w:color w:val="000000" w:themeColor="text1"/>
                <w:sz w:val="24"/>
                <w:szCs w:val="24"/>
              </w:rPr>
              <w:t xml:space="preserve"> r²</w:t>
            </w:r>
          </w:p>
        </w:tc>
        <w:tc>
          <w:tcPr>
            <w:tcW w:w="0" w:type="auto"/>
            <w:vAlign w:val="center"/>
            <w:hideMark/>
          </w:tcPr>
          <w:p w14:paraId="3D83DC30" w14:textId="77777777" w:rsidR="000D6D6D" w:rsidRPr="00A5185A" w:rsidRDefault="000D6D6D" w:rsidP="000D6D6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درجة الحرية</w:t>
            </w:r>
            <w:r w:rsidRPr="00A5185A">
              <w:rPr>
                <w:rFonts w:ascii="Simplified Arabic" w:hAnsi="Simplified Arabic" w:cs="Simplified Arabic"/>
                <w:color w:val="000000" w:themeColor="text1"/>
                <w:sz w:val="24"/>
                <w:szCs w:val="24"/>
              </w:rPr>
              <w:t xml:space="preserve"> df</w:t>
            </w:r>
          </w:p>
        </w:tc>
        <w:tc>
          <w:tcPr>
            <w:tcW w:w="0" w:type="auto"/>
            <w:vAlign w:val="center"/>
            <w:hideMark/>
          </w:tcPr>
          <w:p w14:paraId="06A2F675" w14:textId="77777777" w:rsidR="000D6D6D" w:rsidRPr="00A5185A" w:rsidRDefault="000D6D6D" w:rsidP="000D6D6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 xml:space="preserve">F </w:t>
            </w:r>
            <w:r w:rsidRPr="00A5185A">
              <w:rPr>
                <w:rFonts w:ascii="Simplified Arabic" w:hAnsi="Simplified Arabic" w:cs="Simplified Arabic"/>
                <w:color w:val="000000" w:themeColor="text1"/>
                <w:sz w:val="24"/>
                <w:szCs w:val="24"/>
                <w:rtl/>
              </w:rPr>
              <w:t>المحسوبة</w:t>
            </w:r>
          </w:p>
        </w:tc>
        <w:tc>
          <w:tcPr>
            <w:tcW w:w="0" w:type="auto"/>
            <w:vAlign w:val="center"/>
            <w:hideMark/>
          </w:tcPr>
          <w:p w14:paraId="34D591E3" w14:textId="77777777" w:rsidR="000D6D6D" w:rsidRPr="00A5185A" w:rsidRDefault="000D6D6D" w:rsidP="000D6D6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Sig. F</w:t>
            </w:r>
          </w:p>
        </w:tc>
        <w:tc>
          <w:tcPr>
            <w:tcW w:w="0" w:type="auto"/>
            <w:vMerge w:val="restart"/>
            <w:vAlign w:val="center"/>
            <w:hideMark/>
          </w:tcPr>
          <w:p w14:paraId="004A91D4" w14:textId="5A6C719A" w:rsidR="000D6D6D" w:rsidRPr="00A5185A" w:rsidRDefault="000D6D6D" w:rsidP="000D6D6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الاستجابة للمخاطر التشغيلية</w:t>
            </w:r>
          </w:p>
        </w:tc>
        <w:tc>
          <w:tcPr>
            <w:tcW w:w="0" w:type="auto"/>
            <w:vAlign w:val="center"/>
            <w:hideMark/>
          </w:tcPr>
          <w:p w14:paraId="47C915C2" w14:textId="77777777" w:rsidR="000D6D6D" w:rsidRPr="00A5185A" w:rsidRDefault="000D6D6D" w:rsidP="000D6D6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B</w:t>
            </w:r>
          </w:p>
        </w:tc>
        <w:tc>
          <w:tcPr>
            <w:tcW w:w="0" w:type="auto"/>
            <w:vAlign w:val="center"/>
            <w:hideMark/>
          </w:tcPr>
          <w:p w14:paraId="08547F9C" w14:textId="77777777" w:rsidR="000D6D6D" w:rsidRPr="00A5185A" w:rsidRDefault="000D6D6D" w:rsidP="000D6D6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الخطأ المعياري</w:t>
            </w:r>
          </w:p>
        </w:tc>
        <w:tc>
          <w:tcPr>
            <w:tcW w:w="0" w:type="auto"/>
            <w:vAlign w:val="center"/>
            <w:hideMark/>
          </w:tcPr>
          <w:p w14:paraId="2CB03427" w14:textId="77777777" w:rsidR="000D6D6D" w:rsidRPr="00A5185A" w:rsidRDefault="000D6D6D" w:rsidP="000D6D6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Beta</w:t>
            </w:r>
          </w:p>
        </w:tc>
        <w:tc>
          <w:tcPr>
            <w:tcW w:w="1013" w:type="dxa"/>
            <w:vAlign w:val="center"/>
            <w:hideMark/>
          </w:tcPr>
          <w:p w14:paraId="7ECD83A5" w14:textId="77777777" w:rsidR="000D6D6D" w:rsidRPr="00A5185A" w:rsidRDefault="000D6D6D" w:rsidP="000D6D6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T</w:t>
            </w:r>
          </w:p>
        </w:tc>
      </w:tr>
      <w:tr w:rsidR="00A5185A" w:rsidRPr="00A5185A" w14:paraId="2662FC1B" w14:textId="77777777" w:rsidTr="000D6D6D">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1919774F" w14:textId="6595BBB7" w:rsidR="000D6D6D" w:rsidRPr="00A5185A" w:rsidRDefault="000D6D6D" w:rsidP="000D6D6D">
            <w:pPr>
              <w:spacing w:before="100" w:beforeAutospacing="1" w:after="100" w:afterAutospacing="1" w:line="276" w:lineRule="auto"/>
              <w:jc w:val="center"/>
              <w:rPr>
                <w:rFonts w:ascii="Simplified Arabic" w:hAnsi="Simplified Arabic" w:cs="Simplified Arabic"/>
                <w:color w:val="000000" w:themeColor="text1"/>
                <w:sz w:val="24"/>
                <w:szCs w:val="24"/>
              </w:rPr>
            </w:pPr>
          </w:p>
        </w:tc>
        <w:tc>
          <w:tcPr>
            <w:tcW w:w="0" w:type="auto"/>
            <w:vAlign w:val="center"/>
            <w:hideMark/>
          </w:tcPr>
          <w:p w14:paraId="0102D7D6" w14:textId="77777777" w:rsidR="000D6D6D" w:rsidRPr="00A5185A" w:rsidRDefault="000D6D6D" w:rsidP="000D6D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0.785</w:t>
            </w:r>
          </w:p>
        </w:tc>
        <w:tc>
          <w:tcPr>
            <w:tcW w:w="0" w:type="auto"/>
            <w:vAlign w:val="center"/>
            <w:hideMark/>
          </w:tcPr>
          <w:p w14:paraId="651EE0D1" w14:textId="77777777" w:rsidR="000D6D6D" w:rsidRPr="00A5185A" w:rsidRDefault="000D6D6D" w:rsidP="000D6D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0.616</w:t>
            </w:r>
          </w:p>
        </w:tc>
        <w:tc>
          <w:tcPr>
            <w:tcW w:w="0" w:type="auto"/>
            <w:vAlign w:val="center"/>
            <w:hideMark/>
          </w:tcPr>
          <w:p w14:paraId="6CA394FB" w14:textId="77777777" w:rsidR="000D6D6D" w:rsidRPr="00A5185A" w:rsidRDefault="000D6D6D" w:rsidP="000D6D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1</w:t>
            </w:r>
          </w:p>
        </w:tc>
        <w:tc>
          <w:tcPr>
            <w:tcW w:w="0" w:type="auto"/>
            <w:vAlign w:val="center"/>
            <w:hideMark/>
          </w:tcPr>
          <w:p w14:paraId="5A974B6E" w14:textId="77777777" w:rsidR="000D6D6D" w:rsidRPr="00A5185A" w:rsidRDefault="000D6D6D" w:rsidP="000D6D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517.328</w:t>
            </w:r>
          </w:p>
        </w:tc>
        <w:tc>
          <w:tcPr>
            <w:tcW w:w="0" w:type="auto"/>
            <w:vAlign w:val="center"/>
            <w:hideMark/>
          </w:tcPr>
          <w:p w14:paraId="7935AAAD" w14:textId="77777777" w:rsidR="000D6D6D" w:rsidRPr="00A5185A" w:rsidRDefault="000D6D6D" w:rsidP="000D6D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0.000</w:t>
            </w:r>
          </w:p>
        </w:tc>
        <w:tc>
          <w:tcPr>
            <w:tcW w:w="0" w:type="auto"/>
            <w:vMerge/>
            <w:vAlign w:val="center"/>
            <w:hideMark/>
          </w:tcPr>
          <w:p w14:paraId="1AE1A862" w14:textId="67E1BF15" w:rsidR="000D6D6D" w:rsidRPr="00A5185A" w:rsidRDefault="000D6D6D" w:rsidP="000D6D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p>
        </w:tc>
        <w:tc>
          <w:tcPr>
            <w:tcW w:w="0" w:type="auto"/>
            <w:vAlign w:val="center"/>
            <w:hideMark/>
          </w:tcPr>
          <w:p w14:paraId="5E05830E" w14:textId="77777777" w:rsidR="000D6D6D" w:rsidRPr="00A5185A" w:rsidRDefault="000D6D6D" w:rsidP="000D6D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0.763</w:t>
            </w:r>
          </w:p>
        </w:tc>
        <w:tc>
          <w:tcPr>
            <w:tcW w:w="0" w:type="auto"/>
            <w:vAlign w:val="center"/>
            <w:hideMark/>
          </w:tcPr>
          <w:p w14:paraId="1481868E" w14:textId="77777777" w:rsidR="000D6D6D" w:rsidRPr="00A5185A" w:rsidRDefault="000D6D6D" w:rsidP="000D6D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0.034</w:t>
            </w:r>
          </w:p>
        </w:tc>
        <w:tc>
          <w:tcPr>
            <w:tcW w:w="0" w:type="auto"/>
            <w:vAlign w:val="center"/>
            <w:hideMark/>
          </w:tcPr>
          <w:p w14:paraId="4813C097" w14:textId="77777777" w:rsidR="000D6D6D" w:rsidRPr="00A5185A" w:rsidRDefault="000D6D6D" w:rsidP="000D6D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0.785</w:t>
            </w:r>
          </w:p>
        </w:tc>
        <w:tc>
          <w:tcPr>
            <w:tcW w:w="1013" w:type="dxa"/>
            <w:vAlign w:val="center"/>
            <w:hideMark/>
          </w:tcPr>
          <w:p w14:paraId="38D033E0" w14:textId="77777777" w:rsidR="000D6D6D" w:rsidRPr="00A5185A" w:rsidRDefault="000D6D6D" w:rsidP="000D6D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22.745</w:t>
            </w:r>
          </w:p>
        </w:tc>
      </w:tr>
    </w:tbl>
    <w:p w14:paraId="3E6E6895" w14:textId="77777777" w:rsidR="0040569B" w:rsidRPr="00A5185A" w:rsidRDefault="0040569B" w:rsidP="000D6D6D">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A5185A">
        <w:rPr>
          <w:rFonts w:ascii="Simplified Arabic" w:hAnsi="Simplified Arabic" w:cs="Simplified Arabic"/>
          <w:color w:val="000000" w:themeColor="text1"/>
          <w:sz w:val="28"/>
          <w:szCs w:val="28"/>
          <w:rtl/>
        </w:rPr>
        <w:t>تُشير النتائج إلى أن معامل الارتباط بين الاستجابة للمخاطر التشغيلية وتقليل الانقطاعات وتحسين استمرارية الخدمة بلغ</w:t>
      </w:r>
      <w:r w:rsidRPr="00A5185A">
        <w:rPr>
          <w:rFonts w:ascii="Simplified Arabic" w:hAnsi="Simplified Arabic" w:cs="Simplified Arabic"/>
          <w:color w:val="000000" w:themeColor="text1"/>
          <w:sz w:val="28"/>
          <w:szCs w:val="28"/>
        </w:rPr>
        <w:t xml:space="preserve"> (r = 0.785)</w:t>
      </w:r>
      <w:r w:rsidRPr="00A5185A">
        <w:rPr>
          <w:rFonts w:ascii="Simplified Arabic" w:hAnsi="Simplified Arabic" w:cs="Simplified Arabic"/>
          <w:color w:val="000000" w:themeColor="text1"/>
          <w:sz w:val="28"/>
          <w:szCs w:val="28"/>
          <w:rtl/>
        </w:rPr>
        <w:t>، وهو ما يعكس علاقة ارتباط موجبة قوية بين المتغيرين، وتُعدّ هذه القيمة الأعلى من بين معاملات الارتباط بين أبعاد المتغير المستقل والمتغير التابع. كما بلغ معامل التحديد</w:t>
      </w:r>
      <w:r w:rsidRPr="00A5185A">
        <w:rPr>
          <w:rFonts w:ascii="Simplified Arabic" w:hAnsi="Simplified Arabic" w:cs="Simplified Arabic"/>
          <w:color w:val="000000" w:themeColor="text1"/>
          <w:sz w:val="28"/>
          <w:szCs w:val="28"/>
        </w:rPr>
        <w:t xml:space="preserve"> (R² = 0.616)</w:t>
      </w:r>
      <w:r w:rsidRPr="00A5185A">
        <w:rPr>
          <w:rFonts w:ascii="Simplified Arabic" w:hAnsi="Simplified Arabic" w:cs="Simplified Arabic"/>
          <w:color w:val="000000" w:themeColor="text1"/>
          <w:sz w:val="28"/>
          <w:szCs w:val="28"/>
          <w:rtl/>
        </w:rPr>
        <w:t>، مما يدل على أن (61.6%) من التباين في المتغير التابع يُمكن تفسيره من خلال الاستجابة للمخاطر التشغيلية بمفردها</w:t>
      </w:r>
      <w:r w:rsidRPr="00A5185A">
        <w:rPr>
          <w:rFonts w:ascii="Simplified Arabic" w:hAnsi="Simplified Arabic" w:cs="Simplified Arabic"/>
          <w:color w:val="000000" w:themeColor="text1"/>
          <w:sz w:val="28"/>
          <w:szCs w:val="28"/>
        </w:rPr>
        <w:t>.</w:t>
      </w:r>
    </w:p>
    <w:p w14:paraId="2CAEEEA0" w14:textId="77777777" w:rsidR="0040569B" w:rsidRPr="00A5185A" w:rsidRDefault="0040569B" w:rsidP="000D6D6D">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A5185A">
        <w:rPr>
          <w:rFonts w:ascii="Simplified Arabic" w:hAnsi="Simplified Arabic" w:cs="Simplified Arabic"/>
          <w:color w:val="000000" w:themeColor="text1"/>
          <w:sz w:val="28"/>
          <w:szCs w:val="28"/>
          <w:rtl/>
        </w:rPr>
        <w:t>وأظهر تحليل التباين</w:t>
      </w:r>
      <w:r w:rsidRPr="00A5185A">
        <w:rPr>
          <w:rFonts w:ascii="Simplified Arabic" w:hAnsi="Simplified Arabic" w:cs="Simplified Arabic"/>
          <w:color w:val="000000" w:themeColor="text1"/>
          <w:sz w:val="28"/>
          <w:szCs w:val="28"/>
        </w:rPr>
        <w:t xml:space="preserve"> (ANOVA) </w:t>
      </w:r>
      <w:r w:rsidRPr="00A5185A">
        <w:rPr>
          <w:rFonts w:ascii="Simplified Arabic" w:hAnsi="Simplified Arabic" w:cs="Simplified Arabic"/>
          <w:color w:val="000000" w:themeColor="text1"/>
          <w:sz w:val="28"/>
          <w:szCs w:val="28"/>
          <w:rtl/>
        </w:rPr>
        <w:t>أن قيمة</w:t>
      </w:r>
      <w:r w:rsidRPr="00A5185A">
        <w:rPr>
          <w:rFonts w:ascii="Simplified Arabic" w:hAnsi="Simplified Arabic" w:cs="Simplified Arabic"/>
          <w:color w:val="000000" w:themeColor="text1"/>
          <w:sz w:val="28"/>
          <w:szCs w:val="28"/>
        </w:rPr>
        <w:t xml:space="preserve"> F </w:t>
      </w:r>
      <w:r w:rsidRPr="00A5185A">
        <w:rPr>
          <w:rFonts w:ascii="Simplified Arabic" w:hAnsi="Simplified Arabic" w:cs="Simplified Arabic"/>
          <w:color w:val="000000" w:themeColor="text1"/>
          <w:sz w:val="28"/>
          <w:szCs w:val="28"/>
          <w:rtl/>
        </w:rPr>
        <w:t>المحسوبة بلغت (517.328) بمستوى دلالة</w:t>
      </w:r>
      <w:r w:rsidRPr="00A5185A">
        <w:rPr>
          <w:rFonts w:ascii="Simplified Arabic" w:hAnsi="Simplified Arabic" w:cs="Simplified Arabic"/>
          <w:color w:val="000000" w:themeColor="text1"/>
          <w:sz w:val="28"/>
          <w:szCs w:val="28"/>
        </w:rPr>
        <w:t xml:space="preserve"> (Sig. = 0.000)</w:t>
      </w:r>
      <w:r w:rsidRPr="00A5185A">
        <w:rPr>
          <w:rFonts w:ascii="Simplified Arabic" w:hAnsi="Simplified Arabic" w:cs="Simplified Arabic"/>
          <w:color w:val="000000" w:themeColor="text1"/>
          <w:sz w:val="28"/>
          <w:szCs w:val="28"/>
          <w:rtl/>
        </w:rPr>
        <w:t>، مما يُؤكِّد دلالة النموذج إحصائيًا. كما بلغ معامل التأثير</w:t>
      </w:r>
      <w:r w:rsidRPr="00A5185A">
        <w:rPr>
          <w:rFonts w:ascii="Simplified Arabic" w:hAnsi="Simplified Arabic" w:cs="Simplified Arabic"/>
          <w:color w:val="000000" w:themeColor="text1"/>
          <w:sz w:val="28"/>
          <w:szCs w:val="28"/>
        </w:rPr>
        <w:t xml:space="preserve"> (B = 0.763) </w:t>
      </w:r>
      <w:r w:rsidRPr="00A5185A">
        <w:rPr>
          <w:rFonts w:ascii="Simplified Arabic" w:hAnsi="Simplified Arabic" w:cs="Simplified Arabic"/>
          <w:color w:val="000000" w:themeColor="text1"/>
          <w:sz w:val="28"/>
          <w:szCs w:val="28"/>
          <w:rtl/>
        </w:rPr>
        <w:t>بقيمة</w:t>
      </w:r>
      <w:r w:rsidRPr="00A5185A">
        <w:rPr>
          <w:rFonts w:ascii="Simplified Arabic" w:hAnsi="Simplified Arabic" w:cs="Simplified Arabic"/>
          <w:color w:val="000000" w:themeColor="text1"/>
          <w:sz w:val="28"/>
          <w:szCs w:val="28"/>
        </w:rPr>
        <w:t xml:space="preserve"> T (22.745) </w:t>
      </w:r>
      <w:r w:rsidRPr="00A5185A">
        <w:rPr>
          <w:rFonts w:ascii="Simplified Arabic" w:hAnsi="Simplified Arabic" w:cs="Simplified Arabic"/>
          <w:color w:val="000000" w:themeColor="text1"/>
          <w:sz w:val="28"/>
          <w:szCs w:val="28"/>
          <w:rtl/>
        </w:rPr>
        <w:t>عند مستوى دلالة</w:t>
      </w:r>
      <w:r w:rsidRPr="00A5185A">
        <w:rPr>
          <w:rFonts w:ascii="Simplified Arabic" w:hAnsi="Simplified Arabic" w:cs="Simplified Arabic"/>
          <w:color w:val="000000" w:themeColor="text1"/>
          <w:sz w:val="28"/>
          <w:szCs w:val="28"/>
        </w:rPr>
        <w:t xml:space="preserve"> (Sig. = 0.000)</w:t>
      </w:r>
      <w:r w:rsidRPr="00A5185A">
        <w:rPr>
          <w:rFonts w:ascii="Simplified Arabic" w:hAnsi="Simplified Arabic" w:cs="Simplified Arabic"/>
          <w:color w:val="000000" w:themeColor="text1"/>
          <w:sz w:val="28"/>
          <w:szCs w:val="28"/>
          <w:rtl/>
        </w:rPr>
        <w:t>، مما يعني أن أي زيادة بمقدار وحدة واحدة في الاستجابة للمخاطر التشغيلية تُؤدي إلى زيادة بمقدار (0.763) في مستوى تقليل الانقطاعات وتحسين استمرارية الخدمة، وهو أعلى معامل تأثير بين الأبعاد</w:t>
      </w:r>
      <w:r w:rsidRPr="00A5185A">
        <w:rPr>
          <w:rFonts w:ascii="Simplified Arabic" w:hAnsi="Simplified Arabic" w:cs="Simplified Arabic"/>
          <w:color w:val="000000" w:themeColor="text1"/>
          <w:sz w:val="28"/>
          <w:szCs w:val="28"/>
        </w:rPr>
        <w:t xml:space="preserve">. </w:t>
      </w:r>
      <w:r w:rsidRPr="00A5185A">
        <w:rPr>
          <w:rFonts w:ascii="Simplified Arabic" w:hAnsi="Simplified Arabic" w:cs="Simplified Arabic"/>
          <w:color w:val="000000" w:themeColor="text1"/>
          <w:sz w:val="28"/>
          <w:szCs w:val="28"/>
          <w:rtl/>
        </w:rPr>
        <w:t>وبناءً على ذلك، تُقبل الفرضية الفرعية الثالثة</w:t>
      </w:r>
      <w:r w:rsidRPr="00A5185A">
        <w:rPr>
          <w:rFonts w:ascii="Simplified Arabic" w:hAnsi="Simplified Arabic" w:cs="Simplified Arabic"/>
          <w:color w:val="000000" w:themeColor="text1"/>
          <w:sz w:val="28"/>
          <w:szCs w:val="28"/>
        </w:rPr>
        <w:t>.</w:t>
      </w:r>
    </w:p>
    <w:p w14:paraId="3BDF3B4F" w14:textId="110D90F1" w:rsidR="0040569B" w:rsidRPr="00A5185A" w:rsidRDefault="0040569B" w:rsidP="0084446C">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A5185A">
        <w:rPr>
          <w:rFonts w:ascii="Simplified Arabic" w:hAnsi="Simplified Arabic" w:cs="Simplified Arabic"/>
          <w:b/>
          <w:bCs/>
          <w:color w:val="000000" w:themeColor="text1"/>
          <w:sz w:val="32"/>
          <w:szCs w:val="32"/>
          <w:rtl/>
        </w:rPr>
        <w:t>الفرض الفرعي الرابع</w:t>
      </w:r>
    </w:p>
    <w:p w14:paraId="7DF31592" w14:textId="77777777" w:rsidR="0040569B" w:rsidRPr="00A5185A" w:rsidRDefault="0040569B" w:rsidP="000D6D6D">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A5185A">
        <w:rPr>
          <w:rFonts w:ascii="Simplified Arabic" w:hAnsi="Simplified Arabic" w:cs="Simplified Arabic"/>
          <w:color w:val="000000" w:themeColor="text1"/>
          <w:sz w:val="28"/>
          <w:szCs w:val="28"/>
          <w:rtl/>
        </w:rPr>
        <w:t>ينص الفرض الفرعي الرابع على أنه: “يوجد أثر ذو دلالة إحصائية عند مستوى معنوية</w:t>
      </w:r>
      <w:r w:rsidRPr="00A5185A">
        <w:rPr>
          <w:rFonts w:ascii="Simplified Arabic" w:hAnsi="Simplified Arabic" w:cs="Simplified Arabic"/>
          <w:color w:val="000000" w:themeColor="text1"/>
          <w:sz w:val="28"/>
          <w:szCs w:val="28"/>
        </w:rPr>
        <w:t xml:space="preserve"> (</w:t>
      </w:r>
      <w:r w:rsidRPr="00A5185A">
        <w:rPr>
          <w:rFonts w:ascii="Cambria" w:hAnsi="Cambria" w:cs="Cambria"/>
          <w:color w:val="000000" w:themeColor="text1"/>
          <w:sz w:val="28"/>
          <w:szCs w:val="28"/>
        </w:rPr>
        <w:t>α</w:t>
      </w:r>
      <w:r w:rsidRPr="00A5185A">
        <w:rPr>
          <w:rFonts w:ascii="Simplified Arabic" w:hAnsi="Simplified Arabic" w:cs="Simplified Arabic"/>
          <w:color w:val="000000" w:themeColor="text1"/>
          <w:sz w:val="28"/>
          <w:szCs w:val="28"/>
        </w:rPr>
        <w:t xml:space="preserve"> </w:t>
      </w:r>
      <w:r w:rsidRPr="00A5185A">
        <w:rPr>
          <w:rFonts w:ascii="Times New Roman" w:hAnsi="Times New Roman" w:cs="Times New Roman"/>
          <w:color w:val="000000" w:themeColor="text1"/>
          <w:sz w:val="28"/>
          <w:szCs w:val="28"/>
        </w:rPr>
        <w:t>≤</w:t>
      </w:r>
      <w:r w:rsidRPr="00A5185A">
        <w:rPr>
          <w:rFonts w:ascii="Simplified Arabic" w:hAnsi="Simplified Arabic" w:cs="Simplified Arabic"/>
          <w:color w:val="000000" w:themeColor="text1"/>
          <w:sz w:val="28"/>
          <w:szCs w:val="28"/>
        </w:rPr>
        <w:t xml:space="preserve"> 0.05) </w:t>
      </w:r>
      <w:r w:rsidRPr="00A5185A">
        <w:rPr>
          <w:rFonts w:ascii="Simplified Arabic" w:hAnsi="Simplified Arabic" w:cs="Simplified Arabic"/>
          <w:color w:val="000000" w:themeColor="text1"/>
          <w:sz w:val="28"/>
          <w:szCs w:val="28"/>
          <w:rtl/>
        </w:rPr>
        <w:t>لمراقبة المخاطر التشغيلية ومراجعتها على تقليل الانقطاعات وتحسين استمرارية الخدمة في عمليات مطار الملك عبدالعزيز الدولي بمدينة جدة</w:t>
      </w:r>
      <w:r w:rsidRPr="00A5185A">
        <w:rPr>
          <w:rFonts w:ascii="Simplified Arabic" w:hAnsi="Simplified Arabic" w:cs="Simplified Arabic"/>
          <w:color w:val="000000" w:themeColor="text1"/>
          <w:sz w:val="28"/>
          <w:szCs w:val="28"/>
        </w:rPr>
        <w:t>.”</w:t>
      </w:r>
    </w:p>
    <w:p w14:paraId="718F7401" w14:textId="77777777" w:rsidR="0040569B" w:rsidRPr="00A5185A" w:rsidRDefault="0040569B" w:rsidP="000D6D6D">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A5185A">
        <w:rPr>
          <w:rFonts w:ascii="Simplified Arabic" w:hAnsi="Simplified Arabic" w:cs="Simplified Arabic"/>
          <w:color w:val="000000" w:themeColor="text1"/>
          <w:sz w:val="28"/>
          <w:szCs w:val="28"/>
          <w:rtl/>
        </w:rPr>
        <w:t>للتحقق من صحة هذا الفرض تم استخدام تحليل الانحدار الخطي البسيط، وجاءت النتائج كما هو موضح في الجدول الآتي</w:t>
      </w:r>
      <w:r w:rsidRPr="00A5185A">
        <w:rPr>
          <w:rFonts w:ascii="Simplified Arabic" w:hAnsi="Simplified Arabic" w:cs="Simplified Arabic"/>
          <w:color w:val="000000" w:themeColor="text1"/>
          <w:sz w:val="28"/>
          <w:szCs w:val="28"/>
        </w:rPr>
        <w:t>:</w:t>
      </w:r>
    </w:p>
    <w:p w14:paraId="27622ED8" w14:textId="47239303" w:rsidR="0040569B" w:rsidRPr="00A5185A" w:rsidRDefault="0040569B" w:rsidP="000D6D6D">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A5185A">
        <w:rPr>
          <w:rFonts w:ascii="Simplified Arabic" w:hAnsi="Simplified Arabic" w:cs="Simplified Arabic"/>
          <w:b/>
          <w:bCs/>
          <w:color w:val="000000" w:themeColor="text1"/>
          <w:sz w:val="28"/>
          <w:szCs w:val="28"/>
          <w:rtl/>
        </w:rPr>
        <w:t>جدول (</w:t>
      </w:r>
      <w:r w:rsidR="000D6D6D" w:rsidRPr="00A5185A">
        <w:rPr>
          <w:rFonts w:ascii="Simplified Arabic" w:hAnsi="Simplified Arabic" w:cs="Simplified Arabic" w:hint="cs"/>
          <w:b/>
          <w:bCs/>
          <w:color w:val="000000" w:themeColor="text1"/>
          <w:sz w:val="28"/>
          <w:szCs w:val="28"/>
          <w:rtl/>
        </w:rPr>
        <w:t>4 - 11</w:t>
      </w:r>
      <w:r w:rsidRPr="00A5185A">
        <w:rPr>
          <w:rFonts w:ascii="Simplified Arabic" w:hAnsi="Simplified Arabic" w:cs="Simplified Arabic"/>
          <w:b/>
          <w:bCs/>
          <w:color w:val="000000" w:themeColor="text1"/>
          <w:sz w:val="28"/>
          <w:szCs w:val="28"/>
          <w:rtl/>
        </w:rPr>
        <w:t>): تحليل الانحدار الخطي البسيط لقياس أثر مراقبة المخاطر التشغيلية ومراجعتها على تقليل الانقطاعات وتحسين استمرارية الخدمة</w:t>
      </w:r>
    </w:p>
    <w:tbl>
      <w:tblPr>
        <w:tblStyle w:val="GridTable4-Accent1"/>
        <w:bidiVisual/>
        <w:tblW w:w="9203" w:type="dxa"/>
        <w:jc w:val="center"/>
        <w:tblLook w:val="04A0" w:firstRow="1" w:lastRow="0" w:firstColumn="1" w:lastColumn="0" w:noHBand="0" w:noVBand="1"/>
      </w:tblPr>
      <w:tblGrid>
        <w:gridCol w:w="1066"/>
        <w:gridCol w:w="862"/>
        <w:gridCol w:w="798"/>
        <w:gridCol w:w="745"/>
        <w:gridCol w:w="1050"/>
        <w:gridCol w:w="798"/>
        <w:gridCol w:w="936"/>
        <w:gridCol w:w="798"/>
        <w:gridCol w:w="846"/>
        <w:gridCol w:w="798"/>
        <w:gridCol w:w="924"/>
      </w:tblGrid>
      <w:tr w:rsidR="00A5185A" w:rsidRPr="00A5185A" w14:paraId="0EED57E7" w14:textId="77777777" w:rsidTr="000D6D6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CABDE45" w14:textId="77777777" w:rsidR="000D6D6D" w:rsidRPr="00A5185A" w:rsidRDefault="000D6D6D" w:rsidP="000D6D6D">
            <w:pPr>
              <w:spacing w:before="100" w:beforeAutospacing="1" w:after="100" w:afterAutospacing="1" w:line="276" w:lineRule="auto"/>
              <w:jc w:val="center"/>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المتغير التابع</w:t>
            </w:r>
          </w:p>
        </w:tc>
        <w:tc>
          <w:tcPr>
            <w:tcW w:w="0" w:type="auto"/>
            <w:vAlign w:val="center"/>
            <w:hideMark/>
          </w:tcPr>
          <w:p w14:paraId="687AFA0B" w14:textId="77777777" w:rsidR="000D6D6D" w:rsidRPr="00A5185A" w:rsidRDefault="000D6D6D" w:rsidP="000D6D6D">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ملخص النموذج</w:t>
            </w:r>
          </w:p>
        </w:tc>
        <w:tc>
          <w:tcPr>
            <w:tcW w:w="0" w:type="auto"/>
            <w:gridSpan w:val="4"/>
            <w:vAlign w:val="center"/>
            <w:hideMark/>
          </w:tcPr>
          <w:p w14:paraId="0EBFAA3E" w14:textId="175DA07E" w:rsidR="000D6D6D" w:rsidRPr="00A5185A" w:rsidRDefault="000D6D6D" w:rsidP="000D6D6D">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تحليل التباين</w:t>
            </w:r>
            <w:r w:rsidRPr="00A5185A">
              <w:rPr>
                <w:rFonts w:ascii="Simplified Arabic" w:hAnsi="Simplified Arabic" w:cs="Simplified Arabic"/>
                <w:color w:val="000000" w:themeColor="text1"/>
                <w:sz w:val="24"/>
                <w:szCs w:val="24"/>
              </w:rPr>
              <w:t xml:space="preserve"> ANOVA</w:t>
            </w:r>
          </w:p>
        </w:tc>
        <w:tc>
          <w:tcPr>
            <w:tcW w:w="0" w:type="auto"/>
            <w:vAlign w:val="center"/>
            <w:hideMark/>
          </w:tcPr>
          <w:p w14:paraId="69F2BCC6" w14:textId="77777777" w:rsidR="000D6D6D" w:rsidRPr="00A5185A" w:rsidRDefault="000D6D6D" w:rsidP="000D6D6D">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المتغير المستقل</w:t>
            </w:r>
          </w:p>
        </w:tc>
        <w:tc>
          <w:tcPr>
            <w:tcW w:w="3314" w:type="dxa"/>
            <w:gridSpan w:val="4"/>
            <w:vAlign w:val="center"/>
            <w:hideMark/>
          </w:tcPr>
          <w:p w14:paraId="2DBEE1E8" w14:textId="770D8115" w:rsidR="000D6D6D" w:rsidRPr="00A5185A" w:rsidRDefault="000D6D6D" w:rsidP="000D6D6D">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المعاملات</w:t>
            </w:r>
            <w:r w:rsidRPr="00A5185A">
              <w:rPr>
                <w:rFonts w:ascii="Simplified Arabic" w:hAnsi="Simplified Arabic" w:cs="Simplified Arabic"/>
                <w:color w:val="000000" w:themeColor="text1"/>
                <w:sz w:val="24"/>
                <w:szCs w:val="24"/>
              </w:rPr>
              <w:t xml:space="preserve"> Coefficient</w:t>
            </w:r>
          </w:p>
        </w:tc>
      </w:tr>
      <w:tr w:rsidR="00A5185A" w:rsidRPr="00A5185A" w14:paraId="3B34C72F" w14:textId="77777777" w:rsidTr="000D6D6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4251EB7F" w14:textId="548B451D" w:rsidR="000D6D6D" w:rsidRPr="00A5185A" w:rsidRDefault="000D6D6D" w:rsidP="000D6D6D">
            <w:pPr>
              <w:spacing w:before="100" w:beforeAutospacing="1" w:after="100" w:afterAutospacing="1" w:line="276" w:lineRule="auto"/>
              <w:jc w:val="center"/>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تقليل الانقطاعات وتحسين استمرارية الخدمة</w:t>
            </w:r>
          </w:p>
        </w:tc>
        <w:tc>
          <w:tcPr>
            <w:tcW w:w="0" w:type="auto"/>
            <w:vAlign w:val="center"/>
            <w:hideMark/>
          </w:tcPr>
          <w:p w14:paraId="5BC431EA" w14:textId="77777777" w:rsidR="000D6D6D" w:rsidRPr="00A5185A" w:rsidRDefault="000D6D6D" w:rsidP="000D6D6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معامل الارتباط</w:t>
            </w:r>
            <w:r w:rsidRPr="00A5185A">
              <w:rPr>
                <w:rFonts w:ascii="Simplified Arabic" w:hAnsi="Simplified Arabic" w:cs="Simplified Arabic"/>
                <w:color w:val="000000" w:themeColor="text1"/>
                <w:sz w:val="24"/>
                <w:szCs w:val="24"/>
              </w:rPr>
              <w:t xml:space="preserve"> r</w:t>
            </w:r>
          </w:p>
        </w:tc>
        <w:tc>
          <w:tcPr>
            <w:tcW w:w="0" w:type="auto"/>
            <w:vAlign w:val="center"/>
            <w:hideMark/>
          </w:tcPr>
          <w:p w14:paraId="10BBC27D" w14:textId="77777777" w:rsidR="000D6D6D" w:rsidRPr="00A5185A" w:rsidRDefault="000D6D6D" w:rsidP="000D6D6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معامل التحديد</w:t>
            </w:r>
            <w:r w:rsidRPr="00A5185A">
              <w:rPr>
                <w:rFonts w:ascii="Simplified Arabic" w:hAnsi="Simplified Arabic" w:cs="Simplified Arabic"/>
                <w:color w:val="000000" w:themeColor="text1"/>
                <w:sz w:val="24"/>
                <w:szCs w:val="24"/>
              </w:rPr>
              <w:t xml:space="preserve"> r²</w:t>
            </w:r>
          </w:p>
        </w:tc>
        <w:tc>
          <w:tcPr>
            <w:tcW w:w="0" w:type="auto"/>
            <w:vAlign w:val="center"/>
            <w:hideMark/>
          </w:tcPr>
          <w:p w14:paraId="0E20FF25" w14:textId="77777777" w:rsidR="000D6D6D" w:rsidRPr="00A5185A" w:rsidRDefault="000D6D6D" w:rsidP="000D6D6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درجة الحرية</w:t>
            </w:r>
            <w:r w:rsidRPr="00A5185A">
              <w:rPr>
                <w:rFonts w:ascii="Simplified Arabic" w:hAnsi="Simplified Arabic" w:cs="Simplified Arabic"/>
                <w:color w:val="000000" w:themeColor="text1"/>
                <w:sz w:val="24"/>
                <w:szCs w:val="24"/>
              </w:rPr>
              <w:t xml:space="preserve"> df</w:t>
            </w:r>
          </w:p>
        </w:tc>
        <w:tc>
          <w:tcPr>
            <w:tcW w:w="0" w:type="auto"/>
            <w:vAlign w:val="center"/>
            <w:hideMark/>
          </w:tcPr>
          <w:p w14:paraId="22E8D7BB" w14:textId="77777777" w:rsidR="000D6D6D" w:rsidRPr="00A5185A" w:rsidRDefault="000D6D6D" w:rsidP="000D6D6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 xml:space="preserve">F </w:t>
            </w:r>
            <w:r w:rsidRPr="00A5185A">
              <w:rPr>
                <w:rFonts w:ascii="Simplified Arabic" w:hAnsi="Simplified Arabic" w:cs="Simplified Arabic"/>
                <w:color w:val="000000" w:themeColor="text1"/>
                <w:sz w:val="24"/>
                <w:szCs w:val="24"/>
                <w:rtl/>
              </w:rPr>
              <w:t>المحسوبة</w:t>
            </w:r>
          </w:p>
        </w:tc>
        <w:tc>
          <w:tcPr>
            <w:tcW w:w="0" w:type="auto"/>
            <w:vAlign w:val="center"/>
            <w:hideMark/>
          </w:tcPr>
          <w:p w14:paraId="59A8D7A1" w14:textId="77777777" w:rsidR="000D6D6D" w:rsidRPr="00A5185A" w:rsidRDefault="000D6D6D" w:rsidP="000D6D6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Sig. F</w:t>
            </w:r>
          </w:p>
        </w:tc>
        <w:tc>
          <w:tcPr>
            <w:tcW w:w="0" w:type="auto"/>
            <w:vMerge w:val="restart"/>
            <w:vAlign w:val="center"/>
            <w:hideMark/>
          </w:tcPr>
          <w:p w14:paraId="3D652C41" w14:textId="3E1CCBBC" w:rsidR="000D6D6D" w:rsidRPr="00A5185A" w:rsidRDefault="000D6D6D" w:rsidP="000D6D6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مراقبة المخاطر التشغيلية ومراجعتها</w:t>
            </w:r>
          </w:p>
        </w:tc>
        <w:tc>
          <w:tcPr>
            <w:tcW w:w="0" w:type="auto"/>
            <w:vAlign w:val="center"/>
            <w:hideMark/>
          </w:tcPr>
          <w:p w14:paraId="6D5FA19C" w14:textId="77777777" w:rsidR="000D6D6D" w:rsidRPr="00A5185A" w:rsidRDefault="000D6D6D" w:rsidP="000D6D6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B</w:t>
            </w:r>
          </w:p>
        </w:tc>
        <w:tc>
          <w:tcPr>
            <w:tcW w:w="0" w:type="auto"/>
            <w:vAlign w:val="center"/>
            <w:hideMark/>
          </w:tcPr>
          <w:p w14:paraId="08C7E260" w14:textId="77777777" w:rsidR="000D6D6D" w:rsidRPr="00A5185A" w:rsidRDefault="000D6D6D" w:rsidP="000D6D6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tl/>
              </w:rPr>
              <w:t>الخطأ المعياري</w:t>
            </w:r>
          </w:p>
        </w:tc>
        <w:tc>
          <w:tcPr>
            <w:tcW w:w="0" w:type="auto"/>
            <w:vAlign w:val="center"/>
            <w:hideMark/>
          </w:tcPr>
          <w:p w14:paraId="7744245C" w14:textId="77777777" w:rsidR="000D6D6D" w:rsidRPr="00A5185A" w:rsidRDefault="000D6D6D" w:rsidP="000D6D6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Beta</w:t>
            </w:r>
          </w:p>
        </w:tc>
        <w:tc>
          <w:tcPr>
            <w:tcW w:w="1011" w:type="dxa"/>
            <w:vAlign w:val="center"/>
            <w:hideMark/>
          </w:tcPr>
          <w:p w14:paraId="0C33D310" w14:textId="77777777" w:rsidR="000D6D6D" w:rsidRPr="00A5185A" w:rsidRDefault="000D6D6D" w:rsidP="000D6D6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T</w:t>
            </w:r>
          </w:p>
        </w:tc>
      </w:tr>
      <w:tr w:rsidR="00A5185A" w:rsidRPr="00A5185A" w14:paraId="75518FAD" w14:textId="77777777" w:rsidTr="000D6D6D">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72CA1CA7" w14:textId="48CF520B" w:rsidR="000D6D6D" w:rsidRPr="00A5185A" w:rsidRDefault="000D6D6D" w:rsidP="000D6D6D">
            <w:pPr>
              <w:spacing w:before="100" w:beforeAutospacing="1" w:after="100" w:afterAutospacing="1" w:line="276" w:lineRule="auto"/>
              <w:jc w:val="center"/>
              <w:rPr>
                <w:rFonts w:ascii="Simplified Arabic" w:hAnsi="Simplified Arabic" w:cs="Simplified Arabic"/>
                <w:color w:val="000000" w:themeColor="text1"/>
                <w:sz w:val="24"/>
                <w:szCs w:val="24"/>
              </w:rPr>
            </w:pPr>
          </w:p>
        </w:tc>
        <w:tc>
          <w:tcPr>
            <w:tcW w:w="0" w:type="auto"/>
            <w:vAlign w:val="center"/>
            <w:hideMark/>
          </w:tcPr>
          <w:p w14:paraId="4EBA36EA" w14:textId="77777777" w:rsidR="000D6D6D" w:rsidRPr="00A5185A" w:rsidRDefault="000D6D6D" w:rsidP="000D6D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0.741</w:t>
            </w:r>
          </w:p>
        </w:tc>
        <w:tc>
          <w:tcPr>
            <w:tcW w:w="0" w:type="auto"/>
            <w:vAlign w:val="center"/>
            <w:hideMark/>
          </w:tcPr>
          <w:p w14:paraId="58D99FC6" w14:textId="77777777" w:rsidR="000D6D6D" w:rsidRPr="00A5185A" w:rsidRDefault="000D6D6D" w:rsidP="000D6D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0.549</w:t>
            </w:r>
          </w:p>
        </w:tc>
        <w:tc>
          <w:tcPr>
            <w:tcW w:w="0" w:type="auto"/>
            <w:vAlign w:val="center"/>
            <w:hideMark/>
          </w:tcPr>
          <w:p w14:paraId="2FD356EE" w14:textId="77777777" w:rsidR="000D6D6D" w:rsidRPr="00A5185A" w:rsidRDefault="000D6D6D" w:rsidP="000D6D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1</w:t>
            </w:r>
          </w:p>
        </w:tc>
        <w:tc>
          <w:tcPr>
            <w:tcW w:w="0" w:type="auto"/>
            <w:vAlign w:val="center"/>
            <w:hideMark/>
          </w:tcPr>
          <w:p w14:paraId="59BAC6CB" w14:textId="77777777" w:rsidR="000D6D6D" w:rsidRPr="00A5185A" w:rsidRDefault="000D6D6D" w:rsidP="000D6D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392.418</w:t>
            </w:r>
          </w:p>
        </w:tc>
        <w:tc>
          <w:tcPr>
            <w:tcW w:w="0" w:type="auto"/>
            <w:vAlign w:val="center"/>
            <w:hideMark/>
          </w:tcPr>
          <w:p w14:paraId="6D694DE2" w14:textId="77777777" w:rsidR="000D6D6D" w:rsidRPr="00A5185A" w:rsidRDefault="000D6D6D" w:rsidP="000D6D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0.000</w:t>
            </w:r>
          </w:p>
        </w:tc>
        <w:tc>
          <w:tcPr>
            <w:tcW w:w="0" w:type="auto"/>
            <w:vMerge/>
            <w:vAlign w:val="center"/>
            <w:hideMark/>
          </w:tcPr>
          <w:p w14:paraId="7BDDC5C4" w14:textId="78751112" w:rsidR="000D6D6D" w:rsidRPr="00A5185A" w:rsidRDefault="000D6D6D" w:rsidP="000D6D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p>
        </w:tc>
        <w:tc>
          <w:tcPr>
            <w:tcW w:w="0" w:type="auto"/>
            <w:vAlign w:val="center"/>
            <w:hideMark/>
          </w:tcPr>
          <w:p w14:paraId="05F8FB59" w14:textId="77777777" w:rsidR="000D6D6D" w:rsidRPr="00A5185A" w:rsidRDefault="000D6D6D" w:rsidP="000D6D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0.709</w:t>
            </w:r>
          </w:p>
        </w:tc>
        <w:tc>
          <w:tcPr>
            <w:tcW w:w="0" w:type="auto"/>
            <w:vAlign w:val="center"/>
            <w:hideMark/>
          </w:tcPr>
          <w:p w14:paraId="3BCF44A6" w14:textId="77777777" w:rsidR="000D6D6D" w:rsidRPr="00A5185A" w:rsidRDefault="000D6D6D" w:rsidP="000D6D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0.036</w:t>
            </w:r>
          </w:p>
        </w:tc>
        <w:tc>
          <w:tcPr>
            <w:tcW w:w="0" w:type="auto"/>
            <w:vAlign w:val="center"/>
            <w:hideMark/>
          </w:tcPr>
          <w:p w14:paraId="19895A71" w14:textId="77777777" w:rsidR="000D6D6D" w:rsidRPr="00A5185A" w:rsidRDefault="000D6D6D" w:rsidP="000D6D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0.741</w:t>
            </w:r>
          </w:p>
        </w:tc>
        <w:tc>
          <w:tcPr>
            <w:tcW w:w="1011" w:type="dxa"/>
            <w:vAlign w:val="center"/>
            <w:hideMark/>
          </w:tcPr>
          <w:p w14:paraId="455F5520" w14:textId="77777777" w:rsidR="000D6D6D" w:rsidRPr="00A5185A" w:rsidRDefault="000D6D6D" w:rsidP="000D6D6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rPr>
            </w:pPr>
            <w:r w:rsidRPr="00A5185A">
              <w:rPr>
                <w:rFonts w:ascii="Simplified Arabic" w:hAnsi="Simplified Arabic" w:cs="Simplified Arabic"/>
                <w:color w:val="000000" w:themeColor="text1"/>
                <w:sz w:val="24"/>
                <w:szCs w:val="24"/>
              </w:rPr>
              <w:t>19.810</w:t>
            </w:r>
          </w:p>
        </w:tc>
      </w:tr>
    </w:tbl>
    <w:p w14:paraId="5501E4FF" w14:textId="77777777" w:rsidR="0040569B" w:rsidRPr="00A5185A" w:rsidRDefault="0040569B" w:rsidP="000D6D6D">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A5185A">
        <w:rPr>
          <w:rFonts w:ascii="Simplified Arabic" w:hAnsi="Simplified Arabic" w:cs="Simplified Arabic"/>
          <w:color w:val="000000" w:themeColor="text1"/>
          <w:sz w:val="28"/>
          <w:szCs w:val="28"/>
          <w:rtl/>
        </w:rPr>
        <w:t>تُشير النتائج إلى أن معامل الارتباط بين مراقبة المخاطر التشغيلية ومراجعتها وتقليل الانقطاعات وتحسين استمرارية الخدمة بلغ</w:t>
      </w:r>
      <w:r w:rsidRPr="00A5185A">
        <w:rPr>
          <w:rFonts w:ascii="Simplified Arabic" w:hAnsi="Simplified Arabic" w:cs="Simplified Arabic"/>
          <w:color w:val="000000" w:themeColor="text1"/>
          <w:sz w:val="28"/>
          <w:szCs w:val="28"/>
        </w:rPr>
        <w:t xml:space="preserve"> (r = 0.741)</w:t>
      </w:r>
      <w:r w:rsidRPr="00A5185A">
        <w:rPr>
          <w:rFonts w:ascii="Simplified Arabic" w:hAnsi="Simplified Arabic" w:cs="Simplified Arabic"/>
          <w:color w:val="000000" w:themeColor="text1"/>
          <w:sz w:val="28"/>
          <w:szCs w:val="28"/>
          <w:rtl/>
        </w:rPr>
        <w:t>، وهو ما يعكس علاقة ارتباط موجبة قوية بين المتغيرين. كما بلغ معامل التحديد</w:t>
      </w:r>
      <w:r w:rsidRPr="00A5185A">
        <w:rPr>
          <w:rFonts w:ascii="Simplified Arabic" w:hAnsi="Simplified Arabic" w:cs="Simplified Arabic"/>
          <w:color w:val="000000" w:themeColor="text1"/>
          <w:sz w:val="28"/>
          <w:szCs w:val="28"/>
        </w:rPr>
        <w:t xml:space="preserve"> (R² = 0.549)</w:t>
      </w:r>
      <w:r w:rsidRPr="00A5185A">
        <w:rPr>
          <w:rFonts w:ascii="Simplified Arabic" w:hAnsi="Simplified Arabic" w:cs="Simplified Arabic"/>
          <w:color w:val="000000" w:themeColor="text1"/>
          <w:sz w:val="28"/>
          <w:szCs w:val="28"/>
          <w:rtl/>
        </w:rPr>
        <w:t>، مما يدل على أن (54.9%) من التباين في المتغير التابع يُمكن تفسيره من خلال مراقبة المخاطر التشغيلية ومراجعتها بمفردها</w:t>
      </w:r>
      <w:r w:rsidRPr="00A5185A">
        <w:rPr>
          <w:rFonts w:ascii="Simplified Arabic" w:hAnsi="Simplified Arabic" w:cs="Simplified Arabic"/>
          <w:color w:val="000000" w:themeColor="text1"/>
          <w:sz w:val="28"/>
          <w:szCs w:val="28"/>
        </w:rPr>
        <w:t>.</w:t>
      </w:r>
    </w:p>
    <w:p w14:paraId="44BADBEF" w14:textId="77777777" w:rsidR="0040569B" w:rsidRPr="00A5185A" w:rsidRDefault="0040569B" w:rsidP="000D6D6D">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A5185A">
        <w:rPr>
          <w:rFonts w:ascii="Simplified Arabic" w:hAnsi="Simplified Arabic" w:cs="Simplified Arabic"/>
          <w:color w:val="000000" w:themeColor="text1"/>
          <w:sz w:val="28"/>
          <w:szCs w:val="28"/>
          <w:rtl/>
        </w:rPr>
        <w:t>وأظهر تحليل التباين</w:t>
      </w:r>
      <w:r w:rsidRPr="00A5185A">
        <w:rPr>
          <w:rFonts w:ascii="Simplified Arabic" w:hAnsi="Simplified Arabic" w:cs="Simplified Arabic"/>
          <w:color w:val="000000" w:themeColor="text1"/>
          <w:sz w:val="28"/>
          <w:szCs w:val="28"/>
        </w:rPr>
        <w:t xml:space="preserve"> (ANOVA) </w:t>
      </w:r>
      <w:r w:rsidRPr="00A5185A">
        <w:rPr>
          <w:rFonts w:ascii="Simplified Arabic" w:hAnsi="Simplified Arabic" w:cs="Simplified Arabic"/>
          <w:color w:val="000000" w:themeColor="text1"/>
          <w:sz w:val="28"/>
          <w:szCs w:val="28"/>
          <w:rtl/>
        </w:rPr>
        <w:t>أن قيمة</w:t>
      </w:r>
      <w:r w:rsidRPr="00A5185A">
        <w:rPr>
          <w:rFonts w:ascii="Simplified Arabic" w:hAnsi="Simplified Arabic" w:cs="Simplified Arabic"/>
          <w:color w:val="000000" w:themeColor="text1"/>
          <w:sz w:val="28"/>
          <w:szCs w:val="28"/>
        </w:rPr>
        <w:t xml:space="preserve"> F </w:t>
      </w:r>
      <w:r w:rsidRPr="00A5185A">
        <w:rPr>
          <w:rFonts w:ascii="Simplified Arabic" w:hAnsi="Simplified Arabic" w:cs="Simplified Arabic"/>
          <w:color w:val="000000" w:themeColor="text1"/>
          <w:sz w:val="28"/>
          <w:szCs w:val="28"/>
          <w:rtl/>
        </w:rPr>
        <w:t>المحسوبة بلغت (392.418) بمستوى دلالة</w:t>
      </w:r>
      <w:r w:rsidRPr="00A5185A">
        <w:rPr>
          <w:rFonts w:ascii="Simplified Arabic" w:hAnsi="Simplified Arabic" w:cs="Simplified Arabic"/>
          <w:color w:val="000000" w:themeColor="text1"/>
          <w:sz w:val="28"/>
          <w:szCs w:val="28"/>
        </w:rPr>
        <w:t xml:space="preserve"> (Sig. = 0.000)</w:t>
      </w:r>
      <w:r w:rsidRPr="00A5185A">
        <w:rPr>
          <w:rFonts w:ascii="Simplified Arabic" w:hAnsi="Simplified Arabic" w:cs="Simplified Arabic"/>
          <w:color w:val="000000" w:themeColor="text1"/>
          <w:sz w:val="28"/>
          <w:szCs w:val="28"/>
          <w:rtl/>
        </w:rPr>
        <w:t>، مما يُؤكِّد دلالة النموذج إحصائيًا. كما بلغ معامل التأثير</w:t>
      </w:r>
      <w:r w:rsidRPr="00A5185A">
        <w:rPr>
          <w:rFonts w:ascii="Simplified Arabic" w:hAnsi="Simplified Arabic" w:cs="Simplified Arabic"/>
          <w:color w:val="000000" w:themeColor="text1"/>
          <w:sz w:val="28"/>
          <w:szCs w:val="28"/>
        </w:rPr>
        <w:t xml:space="preserve"> (B = 0.709) </w:t>
      </w:r>
      <w:r w:rsidRPr="00A5185A">
        <w:rPr>
          <w:rFonts w:ascii="Simplified Arabic" w:hAnsi="Simplified Arabic" w:cs="Simplified Arabic"/>
          <w:color w:val="000000" w:themeColor="text1"/>
          <w:sz w:val="28"/>
          <w:szCs w:val="28"/>
          <w:rtl/>
        </w:rPr>
        <w:t>بقيمة</w:t>
      </w:r>
      <w:r w:rsidRPr="00A5185A">
        <w:rPr>
          <w:rFonts w:ascii="Simplified Arabic" w:hAnsi="Simplified Arabic" w:cs="Simplified Arabic"/>
          <w:color w:val="000000" w:themeColor="text1"/>
          <w:sz w:val="28"/>
          <w:szCs w:val="28"/>
        </w:rPr>
        <w:t xml:space="preserve"> T (19.810) </w:t>
      </w:r>
      <w:r w:rsidRPr="00A5185A">
        <w:rPr>
          <w:rFonts w:ascii="Simplified Arabic" w:hAnsi="Simplified Arabic" w:cs="Simplified Arabic"/>
          <w:color w:val="000000" w:themeColor="text1"/>
          <w:sz w:val="28"/>
          <w:szCs w:val="28"/>
          <w:rtl/>
        </w:rPr>
        <w:t>عند مستوى دلالة</w:t>
      </w:r>
      <w:r w:rsidRPr="00A5185A">
        <w:rPr>
          <w:rFonts w:ascii="Simplified Arabic" w:hAnsi="Simplified Arabic" w:cs="Simplified Arabic"/>
          <w:color w:val="000000" w:themeColor="text1"/>
          <w:sz w:val="28"/>
          <w:szCs w:val="28"/>
        </w:rPr>
        <w:t xml:space="preserve"> (Sig. = 0.000)</w:t>
      </w:r>
      <w:r w:rsidRPr="00A5185A">
        <w:rPr>
          <w:rFonts w:ascii="Simplified Arabic" w:hAnsi="Simplified Arabic" w:cs="Simplified Arabic"/>
          <w:color w:val="000000" w:themeColor="text1"/>
          <w:sz w:val="28"/>
          <w:szCs w:val="28"/>
          <w:rtl/>
        </w:rPr>
        <w:t>، مما يعني أن أي زيادة بمقدار وحدة واحدة في مراقبة المخاطر التشغيلية ومراجعتها تُؤدي إلى زيادة بمقدار (0.709) في مستوى تقليل الانقطاعات وتحسين استمرارية الخدمة</w:t>
      </w:r>
      <w:r w:rsidRPr="00A5185A">
        <w:rPr>
          <w:rFonts w:ascii="Simplified Arabic" w:hAnsi="Simplified Arabic" w:cs="Simplified Arabic"/>
          <w:color w:val="000000" w:themeColor="text1"/>
          <w:sz w:val="28"/>
          <w:szCs w:val="28"/>
        </w:rPr>
        <w:t xml:space="preserve">. </w:t>
      </w:r>
      <w:r w:rsidRPr="00A5185A">
        <w:rPr>
          <w:rFonts w:ascii="Simplified Arabic" w:hAnsi="Simplified Arabic" w:cs="Simplified Arabic"/>
          <w:color w:val="000000" w:themeColor="text1"/>
          <w:sz w:val="28"/>
          <w:szCs w:val="28"/>
          <w:rtl/>
        </w:rPr>
        <w:t>وبناءً على ذلك، تُقبل الفرضية الفرعية الرابعة</w:t>
      </w:r>
      <w:r w:rsidRPr="00A5185A">
        <w:rPr>
          <w:rFonts w:ascii="Simplified Arabic" w:hAnsi="Simplified Arabic" w:cs="Simplified Arabic"/>
          <w:color w:val="000000" w:themeColor="text1"/>
          <w:sz w:val="28"/>
          <w:szCs w:val="28"/>
        </w:rPr>
        <w:t>.</w:t>
      </w:r>
    </w:p>
    <w:p w14:paraId="4D2C0941" w14:textId="723D3804" w:rsidR="0040569B" w:rsidRPr="00A5185A" w:rsidRDefault="000D6D6D" w:rsidP="000D6D6D">
      <w:pPr>
        <w:jc w:val="center"/>
        <w:outlineLvl w:val="0"/>
        <w:rPr>
          <w:rFonts w:ascii="Simplified Arabic" w:hAnsi="Simplified Arabic" w:cs="Simplified Arabic"/>
          <w:b/>
          <w:bCs/>
          <w:color w:val="000000" w:themeColor="text1"/>
          <w:sz w:val="40"/>
          <w:szCs w:val="40"/>
        </w:rPr>
      </w:pPr>
      <w:r w:rsidRPr="00A5185A">
        <w:rPr>
          <w:rFonts w:ascii="Simplified Arabic" w:hAnsi="Simplified Arabic" w:cs="Simplified Arabic"/>
          <w:b/>
          <w:bCs/>
          <w:color w:val="000000" w:themeColor="text1"/>
          <w:sz w:val="40"/>
          <w:szCs w:val="40"/>
          <w:rtl/>
        </w:rPr>
        <w:br w:type="page"/>
      </w:r>
      <w:bookmarkStart w:id="356" w:name="_Toc233209211"/>
      <w:r w:rsidR="0040569B" w:rsidRPr="00A5185A">
        <w:rPr>
          <w:rFonts w:ascii="Simplified Arabic" w:hAnsi="Simplified Arabic" w:cs="Simplified Arabic"/>
          <w:b/>
          <w:bCs/>
          <w:color w:val="000000" w:themeColor="text1"/>
          <w:sz w:val="40"/>
          <w:szCs w:val="40"/>
          <w:rtl/>
        </w:rPr>
        <w:t>الفصل الخامس: نتائج الدراسة وتوصياتها</w:t>
      </w:r>
      <w:bookmarkEnd w:id="356"/>
    </w:p>
    <w:p w14:paraId="2D6BEEE3" w14:textId="48EDCF58" w:rsidR="0040569B" w:rsidRPr="00A5185A" w:rsidRDefault="000D6D6D" w:rsidP="000D6D6D">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Pr>
      </w:pPr>
      <w:bookmarkStart w:id="357" w:name="_Toc233209212"/>
      <w:r w:rsidRPr="00A5185A">
        <w:rPr>
          <w:rFonts w:ascii="Simplified Arabic" w:hAnsi="Simplified Arabic" w:cs="Simplified Arabic" w:hint="cs"/>
          <w:b/>
          <w:bCs/>
          <w:color w:val="000000" w:themeColor="text1"/>
          <w:sz w:val="36"/>
          <w:szCs w:val="36"/>
          <w:rtl/>
        </w:rPr>
        <w:t xml:space="preserve">1.5 </w:t>
      </w:r>
      <w:r w:rsidR="0040569B" w:rsidRPr="00A5185A">
        <w:rPr>
          <w:rFonts w:ascii="Simplified Arabic" w:hAnsi="Simplified Arabic" w:cs="Simplified Arabic"/>
          <w:b/>
          <w:bCs/>
          <w:color w:val="000000" w:themeColor="text1"/>
          <w:sz w:val="36"/>
          <w:szCs w:val="36"/>
          <w:rtl/>
        </w:rPr>
        <w:t>تمهيد</w:t>
      </w:r>
      <w:bookmarkEnd w:id="357"/>
    </w:p>
    <w:p w14:paraId="20B84000" w14:textId="77777777" w:rsidR="0040569B" w:rsidRPr="00A5185A" w:rsidRDefault="0040569B" w:rsidP="0084446C">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A5185A">
        <w:rPr>
          <w:rFonts w:ascii="Simplified Arabic" w:hAnsi="Simplified Arabic" w:cs="Simplified Arabic"/>
          <w:color w:val="000000" w:themeColor="text1"/>
          <w:sz w:val="28"/>
          <w:szCs w:val="28"/>
          <w:rtl/>
        </w:rPr>
        <w:t>يتناول هذا الفصل عرضًا منهجيًا للنتائج التي توصلت إليها الدراسة في ضوء التحليل الإحصائي للبيانات الميدانية التي تم جمعها من عينة العاملين في مطار الملك عبدالعزيز الدولي بمدينة جدة، مع تفسير هذه النتائج وربطها بالإطار النظري للدراسة وبالأدبيات السابقة ذات الصلة. ثم يُختتم الفصل بمجموعة من التوصيات العملية التي ينبغي للجهات المعنية أخذها في الاعتبار من أجل تعزيز فاعلية إدارة المخاطر التشغيلية وتحسين استمرارية الخدمة في البيئة المطارية</w:t>
      </w:r>
      <w:r w:rsidRPr="00A5185A">
        <w:rPr>
          <w:rFonts w:ascii="Simplified Arabic" w:hAnsi="Simplified Arabic" w:cs="Simplified Arabic"/>
          <w:color w:val="000000" w:themeColor="text1"/>
          <w:sz w:val="28"/>
          <w:szCs w:val="28"/>
        </w:rPr>
        <w:t>.</w:t>
      </w:r>
    </w:p>
    <w:p w14:paraId="577C090E" w14:textId="59302F09" w:rsidR="0040569B" w:rsidRPr="00A5185A" w:rsidRDefault="000D6D6D" w:rsidP="000D6D6D">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Pr>
      </w:pPr>
      <w:bookmarkStart w:id="358" w:name="_Toc233209213"/>
      <w:r w:rsidRPr="00A5185A">
        <w:rPr>
          <w:rFonts w:ascii="Simplified Arabic" w:hAnsi="Simplified Arabic" w:cs="Simplified Arabic" w:hint="cs"/>
          <w:b/>
          <w:bCs/>
          <w:color w:val="000000" w:themeColor="text1"/>
          <w:sz w:val="36"/>
          <w:szCs w:val="36"/>
          <w:rtl/>
        </w:rPr>
        <w:t>2.5</w:t>
      </w:r>
      <w:r w:rsidR="0040569B" w:rsidRPr="00A5185A">
        <w:rPr>
          <w:rFonts w:ascii="Simplified Arabic" w:hAnsi="Simplified Arabic" w:cs="Simplified Arabic"/>
          <w:b/>
          <w:bCs/>
          <w:color w:val="000000" w:themeColor="text1"/>
          <w:sz w:val="36"/>
          <w:szCs w:val="36"/>
          <w:rtl/>
        </w:rPr>
        <w:t xml:space="preserve"> نتائج الدراسة</w:t>
      </w:r>
      <w:bookmarkEnd w:id="358"/>
    </w:p>
    <w:p w14:paraId="4C743BBF" w14:textId="77777777" w:rsidR="0040569B" w:rsidRPr="00A5185A" w:rsidRDefault="0040569B" w:rsidP="0084446C">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A5185A">
        <w:rPr>
          <w:rFonts w:ascii="Simplified Arabic" w:hAnsi="Simplified Arabic" w:cs="Simplified Arabic"/>
          <w:color w:val="000000" w:themeColor="text1"/>
          <w:sz w:val="28"/>
          <w:szCs w:val="28"/>
          <w:rtl/>
        </w:rPr>
        <w:t>كشفت نتائج التحليل الإحصائي عن أن مستوى تطبيق إدارة المخاطر التشغيلية في مطار الملك عبدالعزيز الدولي بمدينة جدة جاء بدرجة مرتفعة من وجهة نظر أفراد عينة الدراسة، إذ بلغ المتوسط الحسابي العام للمتغير المستقل (3.95) بانحراف معياري (0.823). ويُعزى ذلك إلى ما توليه إدارة المطار من اهتمام واضح بمنظومة إدارة المخاطر بوصفها متطلبًا تنظيميًا وتشريعيًا في القطاع الجوي، فضلًا عن الالتزام بالمعايير الدولية للسلامة الجوية التي تفرض على المطارات بناء منظومات محكمة للتعامل مع المخاطر التشغيلية. ويتسق هذا التوجه مع ما طرحه عبدالمعتمد (2025) حول الأهمية المضاعفة لإدارة المخاطر التشغيلية في البيئات المطارية بوصفها متطلبًا تنظيميًا لا خيارًا إداريًا، كما يتلاقى مع المنظور الذي قدمه</w:t>
      </w:r>
      <w:r w:rsidRPr="00A5185A">
        <w:rPr>
          <w:rFonts w:ascii="Simplified Arabic" w:hAnsi="Simplified Arabic" w:cs="Simplified Arabic"/>
          <w:color w:val="000000" w:themeColor="text1"/>
          <w:sz w:val="28"/>
          <w:szCs w:val="28"/>
        </w:rPr>
        <w:t xml:space="preserve"> Liou et al. (2026) </w:t>
      </w:r>
      <w:r w:rsidRPr="00A5185A">
        <w:rPr>
          <w:rFonts w:ascii="Simplified Arabic" w:hAnsi="Simplified Arabic" w:cs="Simplified Arabic"/>
          <w:color w:val="000000" w:themeColor="text1"/>
          <w:sz w:val="28"/>
          <w:szCs w:val="28"/>
          <w:rtl/>
        </w:rPr>
        <w:t>من أن التعقيد المتزايد لعمليات المطارات يفرض تبني منهجيات منظمة لرصد المخاطر ومعالجتها</w:t>
      </w:r>
      <w:r w:rsidRPr="00A5185A">
        <w:rPr>
          <w:rFonts w:ascii="Simplified Arabic" w:hAnsi="Simplified Arabic" w:cs="Simplified Arabic"/>
          <w:color w:val="000000" w:themeColor="text1"/>
          <w:sz w:val="28"/>
          <w:szCs w:val="28"/>
        </w:rPr>
        <w:t>.</w:t>
      </w:r>
    </w:p>
    <w:p w14:paraId="2224EA2D" w14:textId="77777777" w:rsidR="0040569B" w:rsidRPr="00A5185A" w:rsidRDefault="0040569B" w:rsidP="0084446C">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A5185A">
        <w:rPr>
          <w:rFonts w:ascii="Simplified Arabic" w:hAnsi="Simplified Arabic" w:cs="Simplified Arabic"/>
          <w:color w:val="000000" w:themeColor="text1"/>
          <w:sz w:val="28"/>
          <w:szCs w:val="28"/>
          <w:rtl/>
        </w:rPr>
        <w:t>وعلى مستوى أبعاد المتغير المستقل، جاء بُعد الاستجابة للمخاطر التشغيلية في المرتبة الأولى بمتوسط حسابي بلغ (3.98)، يليه بُعد تحديد المخاطر التشغيلية بمتوسط (3.96)، ثم بُعد تقييم المخاطر التشغيلية بمتوسط (3.94)، وأخيرًا بُعد مراقبة المخاطر التشغيلية ومراجعتها بمتوسط (3.93). ويُمكن تفسير تصدُّر بُعد الاستجابة للترتيب بأن البيئة التشغيلية للمطار تتسم بطابع تفاعلي عالٍ يستلزم تطوير قدرات الاستجابة بدرجة أكبر من سواها، وأن إدارة المطار تستثمر بصورة ملحوظة في إعداد خطط الاستجابة وتأهيل العاملين على تنفيذها. ويتسق ذلك مع ما طرحه</w:t>
      </w:r>
      <w:r w:rsidRPr="00A5185A">
        <w:rPr>
          <w:rFonts w:ascii="Simplified Arabic" w:hAnsi="Simplified Arabic" w:cs="Simplified Arabic"/>
          <w:color w:val="000000" w:themeColor="text1"/>
          <w:sz w:val="28"/>
          <w:szCs w:val="28"/>
        </w:rPr>
        <w:t xml:space="preserve"> Essuman et al. (2020) </w:t>
      </w:r>
      <w:r w:rsidRPr="00A5185A">
        <w:rPr>
          <w:rFonts w:ascii="Simplified Arabic" w:hAnsi="Simplified Arabic" w:cs="Simplified Arabic"/>
          <w:color w:val="000000" w:themeColor="text1"/>
          <w:sz w:val="28"/>
          <w:szCs w:val="28"/>
          <w:rtl/>
        </w:rPr>
        <w:t>من أن الاستجابة الفاعلة للاضطرابات تُمثِّل أحد المحددات الجوهرية للمرونة التشغيلية. أما تذيُّل بُعد المراقبة والمراجعة للترتيب فيُعزى إلى أن أنشطة المراقبة المستمرة تتطلب بنية تحتية معلوماتية متطورة وموارد بشرية متخصصة، وهي مستلزمات يحتاج بناؤها إلى استثمارات ممتدة على المدى البعيد، وهو ما يتلاقى مع ما يطرحه</w:t>
      </w:r>
      <w:r w:rsidRPr="00A5185A">
        <w:rPr>
          <w:rFonts w:ascii="Simplified Arabic" w:hAnsi="Simplified Arabic" w:cs="Simplified Arabic"/>
          <w:color w:val="000000" w:themeColor="text1"/>
          <w:sz w:val="28"/>
          <w:szCs w:val="28"/>
        </w:rPr>
        <w:t xml:space="preserve"> Cornwell et al. (2022) </w:t>
      </w:r>
      <w:r w:rsidRPr="00A5185A">
        <w:rPr>
          <w:rFonts w:ascii="Simplified Arabic" w:hAnsi="Simplified Arabic" w:cs="Simplified Arabic"/>
          <w:color w:val="000000" w:themeColor="text1"/>
          <w:sz w:val="28"/>
          <w:szCs w:val="28"/>
          <w:rtl/>
        </w:rPr>
        <w:t>حول الحاجة المتنامية إلى توظيف تحليلات البيانات في تطوير منظومات الرصد المستمر للمخاطر</w:t>
      </w:r>
      <w:r w:rsidRPr="00A5185A">
        <w:rPr>
          <w:rFonts w:ascii="Simplified Arabic" w:hAnsi="Simplified Arabic" w:cs="Simplified Arabic"/>
          <w:color w:val="000000" w:themeColor="text1"/>
          <w:sz w:val="28"/>
          <w:szCs w:val="28"/>
        </w:rPr>
        <w:t>.</w:t>
      </w:r>
    </w:p>
    <w:p w14:paraId="7D388760" w14:textId="77777777" w:rsidR="0040569B" w:rsidRPr="00A5185A" w:rsidRDefault="0040569B" w:rsidP="0084446C">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A5185A">
        <w:rPr>
          <w:rFonts w:ascii="Simplified Arabic" w:hAnsi="Simplified Arabic" w:cs="Simplified Arabic"/>
          <w:color w:val="000000" w:themeColor="text1"/>
          <w:sz w:val="28"/>
          <w:szCs w:val="28"/>
          <w:rtl/>
        </w:rPr>
        <w:t>كذلك أظهرت نتائج التحليل أن مستوى تقليل الانقطاعات وتحسين استمرارية الخدمة في عمليات المطار جاء بدرجة مرتفعة، إذ بلغ المتوسط الحسابي العام للمتغير التابع (3.96) بانحراف معياري (0.838). ويُعزى ذلك إلى ما يتمتع به مطار الملك عبدالعزيز الدولي من بنية تحتية متقدمة، وما يوليه من اهتمام بالحفاظ على مستوى مقبول من تقديم الخدمات في الظروف المختلفة، نظرًا لأهميته الاستراتيجية بوصفه أحد أبرز المطارات في المنطقة. ويتسق هذا الواقع مع ما طرحه السيد (2025) في معالجته لاستمرارية الخدمة في قطاع الطيران بوصفها قدرة استراتيجية تحفظ سمعة المنظمة وثقة المستفيدين بها، ومع ما قدمه</w:t>
      </w:r>
      <w:r w:rsidRPr="00A5185A">
        <w:rPr>
          <w:rFonts w:ascii="Simplified Arabic" w:hAnsi="Simplified Arabic" w:cs="Simplified Arabic"/>
          <w:color w:val="000000" w:themeColor="text1"/>
          <w:sz w:val="28"/>
          <w:szCs w:val="28"/>
        </w:rPr>
        <w:t xml:space="preserve"> Steen et al. (2023) </w:t>
      </w:r>
      <w:r w:rsidRPr="00A5185A">
        <w:rPr>
          <w:rFonts w:ascii="Simplified Arabic" w:hAnsi="Simplified Arabic" w:cs="Simplified Arabic"/>
          <w:color w:val="000000" w:themeColor="text1"/>
          <w:sz w:val="28"/>
          <w:szCs w:val="28"/>
          <w:rtl/>
        </w:rPr>
        <w:t>من ربط بين استمرارية الأعمال والاستجابة المُمنهجة للأحداث المُعطِّلة</w:t>
      </w:r>
      <w:r w:rsidRPr="00A5185A">
        <w:rPr>
          <w:rFonts w:ascii="Simplified Arabic" w:hAnsi="Simplified Arabic" w:cs="Simplified Arabic"/>
          <w:color w:val="000000" w:themeColor="text1"/>
          <w:sz w:val="28"/>
          <w:szCs w:val="28"/>
        </w:rPr>
        <w:t>.</w:t>
      </w:r>
    </w:p>
    <w:p w14:paraId="7CAE7591" w14:textId="77777777" w:rsidR="0040569B" w:rsidRPr="00A5185A" w:rsidRDefault="0040569B" w:rsidP="0084446C">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A5185A">
        <w:rPr>
          <w:rFonts w:ascii="Simplified Arabic" w:hAnsi="Simplified Arabic" w:cs="Simplified Arabic"/>
          <w:color w:val="000000" w:themeColor="text1"/>
          <w:sz w:val="28"/>
          <w:szCs w:val="28"/>
          <w:rtl/>
        </w:rPr>
        <w:t>وبيَّنت نتائج اختبار الفرض الرئيسي وجود أثر ذي دلالة إحصائية عند مستوى</w:t>
      </w:r>
      <w:r w:rsidRPr="00A5185A">
        <w:rPr>
          <w:rFonts w:ascii="Simplified Arabic" w:hAnsi="Simplified Arabic" w:cs="Simplified Arabic"/>
          <w:color w:val="000000" w:themeColor="text1"/>
          <w:sz w:val="28"/>
          <w:szCs w:val="28"/>
        </w:rPr>
        <w:t xml:space="preserve"> (</w:t>
      </w:r>
      <w:r w:rsidRPr="00A5185A">
        <w:rPr>
          <w:rFonts w:ascii="Cambria" w:hAnsi="Cambria" w:cs="Cambria"/>
          <w:color w:val="000000" w:themeColor="text1"/>
          <w:sz w:val="28"/>
          <w:szCs w:val="28"/>
        </w:rPr>
        <w:t>α</w:t>
      </w:r>
      <w:r w:rsidRPr="00A5185A">
        <w:rPr>
          <w:rFonts w:ascii="Simplified Arabic" w:hAnsi="Simplified Arabic" w:cs="Simplified Arabic"/>
          <w:color w:val="000000" w:themeColor="text1"/>
          <w:sz w:val="28"/>
          <w:szCs w:val="28"/>
        </w:rPr>
        <w:t xml:space="preserve"> </w:t>
      </w:r>
      <w:r w:rsidRPr="00A5185A">
        <w:rPr>
          <w:rFonts w:ascii="Times New Roman" w:hAnsi="Times New Roman" w:cs="Times New Roman"/>
          <w:color w:val="000000" w:themeColor="text1"/>
          <w:sz w:val="28"/>
          <w:szCs w:val="28"/>
        </w:rPr>
        <w:t>≤</w:t>
      </w:r>
      <w:r w:rsidRPr="00A5185A">
        <w:rPr>
          <w:rFonts w:ascii="Simplified Arabic" w:hAnsi="Simplified Arabic" w:cs="Simplified Arabic"/>
          <w:color w:val="000000" w:themeColor="text1"/>
          <w:sz w:val="28"/>
          <w:szCs w:val="28"/>
        </w:rPr>
        <w:t xml:space="preserve"> 0.05) </w:t>
      </w:r>
      <w:r w:rsidRPr="00A5185A">
        <w:rPr>
          <w:rFonts w:ascii="Simplified Arabic" w:hAnsi="Simplified Arabic" w:cs="Simplified Arabic"/>
          <w:color w:val="000000" w:themeColor="text1"/>
          <w:sz w:val="28"/>
          <w:szCs w:val="28"/>
          <w:rtl/>
        </w:rPr>
        <w:t>لتطبيق إدارة المخاطر التشغيلية بأبعادها مجتمعة على تقليل الانقطاعات وتحسين استمرارية الخدمة، حيث بلغ معامل التحديد</w:t>
      </w:r>
      <w:r w:rsidRPr="00A5185A">
        <w:rPr>
          <w:rFonts w:ascii="Simplified Arabic" w:hAnsi="Simplified Arabic" w:cs="Simplified Arabic"/>
          <w:color w:val="000000" w:themeColor="text1"/>
          <w:sz w:val="28"/>
          <w:szCs w:val="28"/>
        </w:rPr>
        <w:t xml:space="preserve"> (R² = 0.734)</w:t>
      </w:r>
      <w:r w:rsidRPr="00A5185A">
        <w:rPr>
          <w:rFonts w:ascii="Simplified Arabic" w:hAnsi="Simplified Arabic" w:cs="Simplified Arabic"/>
          <w:color w:val="000000" w:themeColor="text1"/>
          <w:sz w:val="28"/>
          <w:szCs w:val="28"/>
          <w:rtl/>
        </w:rPr>
        <w:t>، مما يعني أن (73.4%) من التباين في المتغير التابع يُفسَّر بأبعاد المتغير المستقل. ويُعزى هذا الأثر القوي إلى الطبيعة التكاملية بين منظومتي إدارة المخاطر واستمرارية الخدمة، إذ تُمد منظومة إدارة المخاطر منظومةَ استمرارية الخدمة بالمدخلات المعرفية والإجرائية اللازمة للتعامل مع الأحداث المُعطِّلة، فيما تُمثِّل استمرارية الخدمة المخرج النهائي الذي تسعى إليه إدارة المخاطر. وتلتقي هذه النتيجة مع ما طرحه</w:t>
      </w:r>
      <w:r w:rsidRPr="00A5185A">
        <w:rPr>
          <w:rFonts w:ascii="Simplified Arabic" w:hAnsi="Simplified Arabic" w:cs="Simplified Arabic"/>
          <w:color w:val="000000" w:themeColor="text1"/>
          <w:sz w:val="28"/>
          <w:szCs w:val="28"/>
        </w:rPr>
        <w:t xml:space="preserve"> Moškov</w:t>
      </w:r>
      <w:r w:rsidRPr="00A5185A">
        <w:rPr>
          <w:rFonts w:ascii="Cambria" w:hAnsi="Cambria" w:cs="Cambria"/>
          <w:color w:val="000000" w:themeColor="text1"/>
          <w:sz w:val="28"/>
          <w:szCs w:val="28"/>
        </w:rPr>
        <w:t>á</w:t>
      </w:r>
      <w:r w:rsidRPr="00A5185A">
        <w:rPr>
          <w:rFonts w:ascii="Simplified Arabic" w:hAnsi="Simplified Arabic" w:cs="Simplified Arabic"/>
          <w:color w:val="000000" w:themeColor="text1"/>
          <w:sz w:val="28"/>
          <w:szCs w:val="28"/>
        </w:rPr>
        <w:t xml:space="preserve"> &amp; Buganov</w:t>
      </w:r>
      <w:r w:rsidRPr="00A5185A">
        <w:rPr>
          <w:rFonts w:ascii="Cambria" w:hAnsi="Cambria" w:cs="Cambria"/>
          <w:color w:val="000000" w:themeColor="text1"/>
          <w:sz w:val="28"/>
          <w:szCs w:val="28"/>
        </w:rPr>
        <w:t>á</w:t>
      </w:r>
      <w:r w:rsidRPr="00A5185A">
        <w:rPr>
          <w:rFonts w:ascii="Simplified Arabic" w:hAnsi="Simplified Arabic" w:cs="Simplified Arabic"/>
          <w:color w:val="000000" w:themeColor="text1"/>
          <w:sz w:val="28"/>
          <w:szCs w:val="28"/>
        </w:rPr>
        <w:t xml:space="preserve"> (2023) </w:t>
      </w:r>
      <w:r w:rsidRPr="00A5185A">
        <w:rPr>
          <w:rFonts w:ascii="Simplified Arabic" w:hAnsi="Simplified Arabic" w:cs="Simplified Arabic"/>
          <w:color w:val="000000" w:themeColor="text1"/>
          <w:sz w:val="28"/>
          <w:szCs w:val="28"/>
          <w:rtl/>
        </w:rPr>
        <w:t>حول التكامل بين منظومتي إدارة المخاطر واستمرارية الأعمال بوصفه ركيزة جوهرية لتعزيز استدامة المنظمات، كما تتسق مع رؤية</w:t>
      </w:r>
      <w:r w:rsidRPr="00A5185A">
        <w:rPr>
          <w:rFonts w:ascii="Simplified Arabic" w:hAnsi="Simplified Arabic" w:cs="Simplified Arabic"/>
          <w:color w:val="000000" w:themeColor="text1"/>
          <w:sz w:val="28"/>
          <w:szCs w:val="28"/>
        </w:rPr>
        <w:t xml:space="preserve"> Buganov</w:t>
      </w:r>
      <w:r w:rsidRPr="00A5185A">
        <w:rPr>
          <w:rFonts w:ascii="Cambria" w:hAnsi="Cambria" w:cs="Cambria"/>
          <w:color w:val="000000" w:themeColor="text1"/>
          <w:sz w:val="28"/>
          <w:szCs w:val="28"/>
        </w:rPr>
        <w:t>á</w:t>
      </w:r>
      <w:r w:rsidRPr="00A5185A">
        <w:rPr>
          <w:rFonts w:ascii="Simplified Arabic" w:hAnsi="Simplified Arabic" w:cs="Simplified Arabic"/>
          <w:color w:val="000000" w:themeColor="text1"/>
          <w:sz w:val="28"/>
          <w:szCs w:val="28"/>
        </w:rPr>
        <w:t xml:space="preserve"> et al. (2021) </w:t>
      </w:r>
      <w:r w:rsidRPr="00A5185A">
        <w:rPr>
          <w:rFonts w:ascii="Simplified Arabic" w:hAnsi="Simplified Arabic" w:cs="Simplified Arabic"/>
          <w:color w:val="000000" w:themeColor="text1"/>
          <w:sz w:val="28"/>
          <w:szCs w:val="28"/>
          <w:rtl/>
        </w:rPr>
        <w:t>من أن منشآت النقل تعتمد على الترابط الوثيق بين إدارة المخاطر وإدارة الاستمرارية لتعزيز مرونتها في مواجهة الاضطرابات</w:t>
      </w:r>
      <w:r w:rsidRPr="00A5185A">
        <w:rPr>
          <w:rFonts w:ascii="Simplified Arabic" w:hAnsi="Simplified Arabic" w:cs="Simplified Arabic"/>
          <w:color w:val="000000" w:themeColor="text1"/>
          <w:sz w:val="28"/>
          <w:szCs w:val="28"/>
        </w:rPr>
        <w:t>.</w:t>
      </w:r>
    </w:p>
    <w:p w14:paraId="4BE13A14" w14:textId="77777777" w:rsidR="0040569B" w:rsidRPr="00A5185A" w:rsidRDefault="0040569B" w:rsidP="0084446C">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A5185A">
        <w:rPr>
          <w:rFonts w:ascii="Simplified Arabic" w:hAnsi="Simplified Arabic" w:cs="Simplified Arabic"/>
          <w:color w:val="000000" w:themeColor="text1"/>
          <w:sz w:val="28"/>
          <w:szCs w:val="28"/>
          <w:rtl/>
        </w:rPr>
        <w:t>وعلى مستوى الفروض الفرعية، أظهرت نتائج تحليل الانحدار البسيط أن بُعد الاستجابة للمخاطر التشغيلية هو الأقوى تأثيرًا على المتغير التابع بمعامل ارتباط بلغ (0.785) ومعامل تأثير</w:t>
      </w:r>
      <w:r w:rsidRPr="00A5185A">
        <w:rPr>
          <w:rFonts w:ascii="Simplified Arabic" w:hAnsi="Simplified Arabic" w:cs="Simplified Arabic"/>
          <w:color w:val="000000" w:themeColor="text1"/>
          <w:sz w:val="28"/>
          <w:szCs w:val="28"/>
        </w:rPr>
        <w:t xml:space="preserve"> (B = 0.763)</w:t>
      </w:r>
      <w:r w:rsidRPr="00A5185A">
        <w:rPr>
          <w:rFonts w:ascii="Simplified Arabic" w:hAnsi="Simplified Arabic" w:cs="Simplified Arabic"/>
          <w:color w:val="000000" w:themeColor="text1"/>
          <w:sz w:val="28"/>
          <w:szCs w:val="28"/>
          <w:rtl/>
        </w:rPr>
        <w:t>، وذلك في إطار اختبار الفرض الفرعي الثالث. ويُمكن تفسير ذلك بأن الاستجابة تُمثِّل الترجمة العملية لمنظومة إدارة المخاطر، إذ تتجلى من خلالها قدرة المنظمة على التعامل الفعلي مع الأحداث المُعطِّلة في لحظة وقوعها، وتنعكس مباشرة على قدرتها في الحفاظ على استمرار خدماتها. وتنسجم هذه النتيجة مع ما يطرحه عبدالكافي (2023) من أن اختيار استراتيجية الاستجابة الملائمة يستلزم موازنة دقيقة بين مستوى الخطر وكلفة الاستجابة، وأن فاعلية الاستجابة تُمثِّل المؤشر الحاسم على نضج منظومة إدارة المخاطر، كما تتلاقى مع ما طرحه المعمري والبلوشي (2026) حول دور أدوات الحوكمة الرقمية في تطوير منظومات الاستجابة لتصبح أكثر مرونة في التكيف مع المتغيرات الطارئة</w:t>
      </w:r>
      <w:r w:rsidRPr="00A5185A">
        <w:rPr>
          <w:rFonts w:ascii="Simplified Arabic" w:hAnsi="Simplified Arabic" w:cs="Simplified Arabic"/>
          <w:color w:val="000000" w:themeColor="text1"/>
          <w:sz w:val="28"/>
          <w:szCs w:val="28"/>
        </w:rPr>
        <w:t>.</w:t>
      </w:r>
    </w:p>
    <w:p w14:paraId="1A7DFB97" w14:textId="77777777" w:rsidR="0040569B" w:rsidRPr="00A5185A" w:rsidRDefault="0040569B" w:rsidP="0084446C">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A5185A">
        <w:rPr>
          <w:rFonts w:ascii="Simplified Arabic" w:hAnsi="Simplified Arabic" w:cs="Simplified Arabic"/>
          <w:color w:val="000000" w:themeColor="text1"/>
          <w:sz w:val="28"/>
          <w:szCs w:val="28"/>
          <w:rtl/>
        </w:rPr>
        <w:t>وجاء بُعد تقييم المخاطر التشغيلية في المرتبة الثانية من حيث قوة التأثير بمعامل ارتباط (0.768) ومعامل تأثير</w:t>
      </w:r>
      <w:r w:rsidRPr="00A5185A">
        <w:rPr>
          <w:rFonts w:ascii="Simplified Arabic" w:hAnsi="Simplified Arabic" w:cs="Simplified Arabic"/>
          <w:color w:val="000000" w:themeColor="text1"/>
          <w:sz w:val="28"/>
          <w:szCs w:val="28"/>
        </w:rPr>
        <w:t xml:space="preserve"> (B = 0.728)</w:t>
      </w:r>
      <w:r w:rsidRPr="00A5185A">
        <w:rPr>
          <w:rFonts w:ascii="Simplified Arabic" w:hAnsi="Simplified Arabic" w:cs="Simplified Arabic"/>
          <w:color w:val="000000" w:themeColor="text1"/>
          <w:sz w:val="28"/>
          <w:szCs w:val="28"/>
          <w:rtl/>
        </w:rPr>
        <w:t>، وذلك في اختبار الفرض الفرعي الثاني. ويُعزى ذلك إلى أن التقييم المنهجي للمخاطر يُمثِّل المرجعية التي تنطلق منها كل قرارات الاستجابة، إذ بدون تقدير دقيق لاحتمالات الوقوع وحجم التأثير لا يمكن للمنظمة ترتيب أولوياتها أو توجيه مواردها بصورة رشيدة. وتتفق هذه النتيجة مع ما طرحه الحربي (2024) من أن تقييم المخاطر يُمثِّل جوهر العملية الإدارية برمتها لكونه يُمكِّن المنظمة من التمييز بين المخاطر التي تستوجب استجابة فورية وتلك التي يمكن قبولها، كما تتلاقى مع ما قدمه</w:t>
      </w:r>
      <w:r w:rsidRPr="00A5185A">
        <w:rPr>
          <w:rFonts w:ascii="Simplified Arabic" w:hAnsi="Simplified Arabic" w:cs="Simplified Arabic"/>
          <w:color w:val="000000" w:themeColor="text1"/>
          <w:sz w:val="28"/>
          <w:szCs w:val="28"/>
        </w:rPr>
        <w:t xml:space="preserve"> AL-Khayyat et al. (2024) </w:t>
      </w:r>
      <w:r w:rsidRPr="00A5185A">
        <w:rPr>
          <w:rFonts w:ascii="Simplified Arabic" w:hAnsi="Simplified Arabic" w:cs="Simplified Arabic"/>
          <w:color w:val="000000" w:themeColor="text1"/>
          <w:sz w:val="28"/>
          <w:szCs w:val="28"/>
          <w:rtl/>
        </w:rPr>
        <w:t>من تأكيد على الدور المحوري للتقييم الكمي للمخاطر التشغيلية في ربطها بمؤشرات جودة الأداء</w:t>
      </w:r>
      <w:r w:rsidRPr="00A5185A">
        <w:rPr>
          <w:rFonts w:ascii="Simplified Arabic" w:hAnsi="Simplified Arabic" w:cs="Simplified Arabic"/>
          <w:color w:val="000000" w:themeColor="text1"/>
          <w:sz w:val="28"/>
          <w:szCs w:val="28"/>
        </w:rPr>
        <w:t>.</w:t>
      </w:r>
    </w:p>
    <w:p w14:paraId="6E29A007" w14:textId="77777777" w:rsidR="0040569B" w:rsidRPr="00A5185A" w:rsidRDefault="0040569B" w:rsidP="0084446C">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A5185A">
        <w:rPr>
          <w:rFonts w:ascii="Simplified Arabic" w:hAnsi="Simplified Arabic" w:cs="Simplified Arabic"/>
          <w:color w:val="000000" w:themeColor="text1"/>
          <w:sz w:val="28"/>
          <w:szCs w:val="28"/>
          <w:rtl/>
        </w:rPr>
        <w:t>وحلَّ بُعد مراقبة المخاطر التشغيلية ومراجعتها في المرتبة الثالثة بمعامل ارتباط (0.741) ومعامل تأثير</w:t>
      </w:r>
      <w:r w:rsidRPr="00A5185A">
        <w:rPr>
          <w:rFonts w:ascii="Simplified Arabic" w:hAnsi="Simplified Arabic" w:cs="Simplified Arabic"/>
          <w:color w:val="000000" w:themeColor="text1"/>
          <w:sz w:val="28"/>
          <w:szCs w:val="28"/>
        </w:rPr>
        <w:t xml:space="preserve"> (B = 0.709)</w:t>
      </w:r>
      <w:r w:rsidRPr="00A5185A">
        <w:rPr>
          <w:rFonts w:ascii="Simplified Arabic" w:hAnsi="Simplified Arabic" w:cs="Simplified Arabic"/>
          <w:color w:val="000000" w:themeColor="text1"/>
          <w:sz w:val="28"/>
          <w:szCs w:val="28"/>
          <w:rtl/>
        </w:rPr>
        <w:t>، وذلك في إطار اختبار الفرض الفرعي الرابع. ويُمكن تفسير ذلك بأن المراقبة المستمرة والمراجعة الدورية تُمكِّن إدارة المطار من رصد التحولات في مستويات المخاطر بصورة آنية وتعديل استجاباتها وفقًا لذلك، مما يُسهم في الحفاظ على فاعلية المنظومة عبر الزمن. وتلتقي هذه النتيجة مع ما طرحه الراوي وآخرون (2025) من أن مراقبة المخاطر تستلزم بناء منظومة مؤشرات تُنذِر بصورة مبكرة عن أي تحول في مستويات المخاطر، كما تتسق مع رؤية</w:t>
      </w:r>
      <w:r w:rsidRPr="00A5185A">
        <w:rPr>
          <w:rFonts w:ascii="Simplified Arabic" w:hAnsi="Simplified Arabic" w:cs="Simplified Arabic"/>
          <w:color w:val="000000" w:themeColor="text1"/>
          <w:sz w:val="28"/>
          <w:szCs w:val="28"/>
        </w:rPr>
        <w:t xml:space="preserve"> Cornwell et al. (2023) </w:t>
      </w:r>
      <w:r w:rsidRPr="00A5185A">
        <w:rPr>
          <w:rFonts w:ascii="Simplified Arabic" w:hAnsi="Simplified Arabic" w:cs="Simplified Arabic"/>
          <w:color w:val="000000" w:themeColor="text1"/>
          <w:sz w:val="28"/>
          <w:szCs w:val="28"/>
          <w:rtl/>
        </w:rPr>
        <w:t>حول المنهجيات القائمة على العوامل السببية في الكشف عن الجذور الحقيقية للاضطرابات بدلًا من الاكتفاء بمعالجة آثارها</w:t>
      </w:r>
      <w:r w:rsidRPr="00A5185A">
        <w:rPr>
          <w:rFonts w:ascii="Simplified Arabic" w:hAnsi="Simplified Arabic" w:cs="Simplified Arabic"/>
          <w:color w:val="000000" w:themeColor="text1"/>
          <w:sz w:val="28"/>
          <w:szCs w:val="28"/>
        </w:rPr>
        <w:t>.</w:t>
      </w:r>
    </w:p>
    <w:p w14:paraId="4DED1405" w14:textId="77777777" w:rsidR="0040569B" w:rsidRPr="00A5185A" w:rsidRDefault="0040569B" w:rsidP="0084446C">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A5185A">
        <w:rPr>
          <w:rFonts w:ascii="Simplified Arabic" w:hAnsi="Simplified Arabic" w:cs="Simplified Arabic"/>
          <w:color w:val="000000" w:themeColor="text1"/>
          <w:sz w:val="28"/>
          <w:szCs w:val="28"/>
          <w:rtl/>
        </w:rPr>
        <w:t>وجاء بُعد تحديد المخاطر التشغيلية في المرتبة الرابعة بمعامل ارتباط (0.712) ومعامل تأثير</w:t>
      </w:r>
      <w:r w:rsidRPr="00A5185A">
        <w:rPr>
          <w:rFonts w:ascii="Simplified Arabic" w:hAnsi="Simplified Arabic" w:cs="Simplified Arabic"/>
          <w:color w:val="000000" w:themeColor="text1"/>
          <w:sz w:val="28"/>
          <w:szCs w:val="28"/>
        </w:rPr>
        <w:t xml:space="preserve"> (B = 0.685)</w:t>
      </w:r>
      <w:r w:rsidRPr="00A5185A">
        <w:rPr>
          <w:rFonts w:ascii="Simplified Arabic" w:hAnsi="Simplified Arabic" w:cs="Simplified Arabic"/>
          <w:color w:val="000000" w:themeColor="text1"/>
          <w:sz w:val="28"/>
          <w:szCs w:val="28"/>
          <w:rtl/>
        </w:rPr>
        <w:t>، وذلك في اختبار الفرض الفرعي الأول. وعلى الرغم من أن هذا البُعد جاء في الترتيب الأخير من حيث قوة التأثير المنفرد، فإن قيمة معامل الارتباط لا تزال تعكس علاقة قوية، ويُعزى ذلك إلى أن تحديد المخاطر يُمثِّل المرحلة الأولى التي تنبني عليها سائر مراحل إدارة المخاطر، فإذا كانت مخرجاته متكاملة فإن أثره يتجلى عبر الأبعاد الأخرى التي تستثمر هذه المخرجات لاحقًا. وتتفق هذه النتيجة مع ما طرحه يونس (2024) من أن التعرف الدقيق على المخاطر التشغيلية يُمثِّل اللبنة الأولى التي تنطلق منها المراحل اللاحقة، كما تتلاقى مع ما قدمه</w:t>
      </w:r>
      <w:r w:rsidRPr="00A5185A">
        <w:rPr>
          <w:rFonts w:ascii="Simplified Arabic" w:hAnsi="Simplified Arabic" w:cs="Simplified Arabic"/>
          <w:color w:val="000000" w:themeColor="text1"/>
          <w:sz w:val="28"/>
          <w:szCs w:val="28"/>
        </w:rPr>
        <w:t xml:space="preserve"> Liou et al. (2026) </w:t>
      </w:r>
      <w:r w:rsidRPr="00A5185A">
        <w:rPr>
          <w:rFonts w:ascii="Simplified Arabic" w:hAnsi="Simplified Arabic" w:cs="Simplified Arabic"/>
          <w:color w:val="000000" w:themeColor="text1"/>
          <w:sz w:val="28"/>
          <w:szCs w:val="28"/>
          <w:rtl/>
        </w:rPr>
        <w:t>من تأكيد على أن استخدام الأدوات المنهجية المتخصصة كنموذج تحليل أنماط الإخفاق وتحليل العوامل البشرية يُتيح الكشف عن مخاطر قد تظل خفية بالأساليب التقليدية</w:t>
      </w:r>
      <w:r w:rsidRPr="00A5185A">
        <w:rPr>
          <w:rFonts w:ascii="Simplified Arabic" w:hAnsi="Simplified Arabic" w:cs="Simplified Arabic"/>
          <w:color w:val="000000" w:themeColor="text1"/>
          <w:sz w:val="28"/>
          <w:szCs w:val="28"/>
        </w:rPr>
        <w:t>.</w:t>
      </w:r>
    </w:p>
    <w:p w14:paraId="1B25D7D0" w14:textId="77777777" w:rsidR="0040569B" w:rsidRPr="00A5185A" w:rsidRDefault="0040569B" w:rsidP="0084446C">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A5185A">
        <w:rPr>
          <w:rFonts w:ascii="Simplified Arabic" w:hAnsi="Simplified Arabic" w:cs="Simplified Arabic"/>
          <w:color w:val="000000" w:themeColor="text1"/>
          <w:sz w:val="28"/>
          <w:szCs w:val="28"/>
          <w:rtl/>
        </w:rPr>
        <w:t>وكشفت النتائج كذلك عن أن أعلى الفقرات تأثيرًا في إدراك المبحوثين لاستمرارية الخدمة كانت تلك المتعلقة بإسهام منظومة إدارة المخاطر في الحد من حدة الانقطاعات، إذ بلغ متوسطها (4.07)، وهو ما يُعزِّز نتيجة الفرض الرئيسي ويعكس وعي العاملين بالمطار بالعلاقة العضوية بين منظومتي إدارة المخاطر واستمرارية الخدمة. ويتسق هذا الوعي مع الطرح المفاهيمي الذي قدمه</w:t>
      </w:r>
      <w:r w:rsidRPr="00A5185A">
        <w:rPr>
          <w:rFonts w:ascii="Simplified Arabic" w:hAnsi="Simplified Arabic" w:cs="Simplified Arabic"/>
          <w:color w:val="000000" w:themeColor="text1"/>
          <w:sz w:val="28"/>
          <w:szCs w:val="28"/>
        </w:rPr>
        <w:t xml:space="preserve"> Galaitsi et al. (2023) </w:t>
      </w:r>
      <w:r w:rsidRPr="00A5185A">
        <w:rPr>
          <w:rFonts w:ascii="Simplified Arabic" w:hAnsi="Simplified Arabic" w:cs="Simplified Arabic"/>
          <w:color w:val="000000" w:themeColor="text1"/>
          <w:sz w:val="28"/>
          <w:szCs w:val="28"/>
          <w:rtl/>
        </w:rPr>
        <w:t>في تمييزه بين استمرارية الأعمال والمرونة التشغيلية والمرونة التنظيمية، وفي تأكيده على أن استمرارية الخدمة لا تتحقق بمعزل عن منظومة محكمة لإدارة المخاطر، كما يتلاقى مع ما قدمه</w:t>
      </w:r>
      <w:r w:rsidRPr="00A5185A">
        <w:rPr>
          <w:rFonts w:ascii="Simplified Arabic" w:hAnsi="Simplified Arabic" w:cs="Simplified Arabic"/>
          <w:color w:val="000000" w:themeColor="text1"/>
          <w:sz w:val="28"/>
          <w:szCs w:val="28"/>
        </w:rPr>
        <w:t xml:space="preserve"> Dreyfus &amp; Nair (2022) </w:t>
      </w:r>
      <w:r w:rsidRPr="00A5185A">
        <w:rPr>
          <w:rFonts w:ascii="Simplified Arabic" w:hAnsi="Simplified Arabic" w:cs="Simplified Arabic"/>
          <w:color w:val="000000" w:themeColor="text1"/>
          <w:sz w:val="28"/>
          <w:szCs w:val="28"/>
          <w:rtl/>
        </w:rPr>
        <w:t>من إبراز للدور المعدِّل الذي تؤديه البنية التحتية لإدارة المخاطر في امتصاص الاضطرابات وتقليل آثارها</w:t>
      </w:r>
      <w:r w:rsidRPr="00A5185A">
        <w:rPr>
          <w:rFonts w:ascii="Simplified Arabic" w:hAnsi="Simplified Arabic" w:cs="Simplified Arabic"/>
          <w:color w:val="000000" w:themeColor="text1"/>
          <w:sz w:val="28"/>
          <w:szCs w:val="28"/>
        </w:rPr>
        <w:t>.</w:t>
      </w:r>
    </w:p>
    <w:p w14:paraId="15D511CB" w14:textId="77777777" w:rsidR="0040569B" w:rsidRPr="00A5185A" w:rsidRDefault="0040569B" w:rsidP="0084446C">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A5185A">
        <w:rPr>
          <w:rFonts w:ascii="Simplified Arabic" w:hAnsi="Simplified Arabic" w:cs="Simplified Arabic"/>
          <w:color w:val="000000" w:themeColor="text1"/>
          <w:sz w:val="28"/>
          <w:szCs w:val="28"/>
          <w:rtl/>
        </w:rPr>
        <w:t>وفي ضوء مجمل النتائج، يتضح أن منظومة إدارة المخاطر التشغيلية في مطار الملك عبدالعزيز الدولي تُمثِّل ركيزة جوهرية لتعزيز قدرة المطار على تقليل الانقطاعات والحفاظ على استمرارية خدماته، وأن الأثر الإيجابي يتجلى من خلال التكامل بين أبعادها الأربعة، إذ لا يُغني توافر أحدها عن الآخر. وتتلاقى هذه النتيجة الكلية مع التوجه العام الذي تنتظم فيه أدبيات الحقل، كما عكسه التحليل البيبليومتري الذي قدمه</w:t>
      </w:r>
      <w:r w:rsidRPr="00A5185A">
        <w:rPr>
          <w:rFonts w:ascii="Simplified Arabic" w:hAnsi="Simplified Arabic" w:cs="Simplified Arabic"/>
          <w:color w:val="000000" w:themeColor="text1"/>
          <w:sz w:val="28"/>
          <w:szCs w:val="28"/>
        </w:rPr>
        <w:t xml:space="preserve"> Jadwani et al. (2024)</w:t>
      </w:r>
      <w:r w:rsidRPr="00A5185A">
        <w:rPr>
          <w:rFonts w:ascii="Simplified Arabic" w:hAnsi="Simplified Arabic" w:cs="Simplified Arabic"/>
          <w:color w:val="000000" w:themeColor="text1"/>
          <w:sz w:val="28"/>
          <w:szCs w:val="28"/>
          <w:rtl/>
        </w:rPr>
        <w:t>، ومع ما طرحه</w:t>
      </w:r>
      <w:r w:rsidRPr="00A5185A">
        <w:rPr>
          <w:rFonts w:ascii="Simplified Arabic" w:hAnsi="Simplified Arabic" w:cs="Simplified Arabic"/>
          <w:color w:val="000000" w:themeColor="text1"/>
          <w:sz w:val="28"/>
          <w:szCs w:val="28"/>
        </w:rPr>
        <w:t xml:space="preserve"> Kazda et al. (2022) </w:t>
      </w:r>
      <w:r w:rsidRPr="00A5185A">
        <w:rPr>
          <w:rFonts w:ascii="Simplified Arabic" w:hAnsi="Simplified Arabic" w:cs="Simplified Arabic"/>
          <w:color w:val="000000" w:themeColor="text1"/>
          <w:sz w:val="28"/>
          <w:szCs w:val="28"/>
          <w:rtl/>
        </w:rPr>
        <w:t>من ضرورة بناء منظومات تشغيلية مطارية مرنة في ضوء الدروس المستفادة من الجوائح الكبرى، ومع ما قدمه</w:t>
      </w:r>
      <w:r w:rsidRPr="00A5185A">
        <w:rPr>
          <w:rFonts w:ascii="Simplified Arabic" w:hAnsi="Simplified Arabic" w:cs="Simplified Arabic"/>
          <w:color w:val="000000" w:themeColor="text1"/>
          <w:sz w:val="28"/>
          <w:szCs w:val="28"/>
        </w:rPr>
        <w:t xml:space="preserve"> Ojika et al. (2023) </w:t>
      </w:r>
      <w:r w:rsidRPr="00A5185A">
        <w:rPr>
          <w:rFonts w:ascii="Simplified Arabic" w:hAnsi="Simplified Arabic" w:cs="Simplified Arabic"/>
          <w:color w:val="000000" w:themeColor="text1"/>
          <w:sz w:val="28"/>
          <w:szCs w:val="28"/>
          <w:rtl/>
        </w:rPr>
        <w:t>حول دور الأطر التحليلية التنبؤية في تعزيز استمرارية الأعمال والكفاءة التشغيلية، ومع ما طرحته زويلف وعليان (2021) من ربط بين إدارة المخاطر التشغيلية والبيئة الرقابية الداخلية، ومع ما قدمه الشمراني (2024) في معالجته للعلاقة بين إدارة المخاطر والكفاءة التشغيلية، ومع ما طرحه أحمد والشكري (2025) في تأكيدهما على دور المراجعة الداخلية الحديثة في تطوير منظومة إدارة المخاطر التشغيلية، ومع ما طرحه العرود (2023) حول الدور المحوري لإدارة المخاطر في تعزيز أداء المؤسسات الخدمية، ومع ما قدمه عبدالرحمن وعلي (2024) من تأكيد على حساسية القطاع الجوي للاضطرابات البيئية الكبرى</w:t>
      </w:r>
      <w:r w:rsidRPr="00A5185A">
        <w:rPr>
          <w:rFonts w:ascii="Simplified Arabic" w:hAnsi="Simplified Arabic" w:cs="Simplified Arabic"/>
          <w:color w:val="000000" w:themeColor="text1"/>
          <w:sz w:val="28"/>
          <w:szCs w:val="28"/>
        </w:rPr>
        <w:t>.</w:t>
      </w:r>
    </w:p>
    <w:p w14:paraId="2A185A4F" w14:textId="5177842A" w:rsidR="0040569B" w:rsidRPr="00A5185A" w:rsidRDefault="000D6D6D" w:rsidP="000D6D6D">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Pr>
      </w:pPr>
      <w:bookmarkStart w:id="359" w:name="_Toc233209214"/>
      <w:r w:rsidRPr="00A5185A">
        <w:rPr>
          <w:rFonts w:ascii="Simplified Arabic" w:hAnsi="Simplified Arabic" w:cs="Simplified Arabic" w:hint="cs"/>
          <w:b/>
          <w:bCs/>
          <w:color w:val="000000" w:themeColor="text1"/>
          <w:sz w:val="36"/>
          <w:szCs w:val="36"/>
          <w:rtl/>
        </w:rPr>
        <w:t>3.5</w:t>
      </w:r>
      <w:r w:rsidR="0040569B" w:rsidRPr="00A5185A">
        <w:rPr>
          <w:rFonts w:ascii="Simplified Arabic" w:hAnsi="Simplified Arabic" w:cs="Simplified Arabic"/>
          <w:b/>
          <w:bCs/>
          <w:color w:val="000000" w:themeColor="text1"/>
          <w:sz w:val="36"/>
          <w:szCs w:val="36"/>
          <w:rtl/>
        </w:rPr>
        <w:t xml:space="preserve"> توصيات الدراسة</w:t>
      </w:r>
      <w:bookmarkEnd w:id="359"/>
    </w:p>
    <w:p w14:paraId="034D6012" w14:textId="77777777" w:rsidR="0040569B" w:rsidRPr="00A5185A" w:rsidRDefault="0040569B" w:rsidP="0084446C">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A5185A">
        <w:rPr>
          <w:rFonts w:ascii="Simplified Arabic" w:hAnsi="Simplified Arabic" w:cs="Simplified Arabic"/>
          <w:b/>
          <w:bCs/>
          <w:color w:val="000000" w:themeColor="text1"/>
          <w:sz w:val="28"/>
          <w:szCs w:val="28"/>
          <w:rtl/>
        </w:rPr>
        <w:t>في ضوء ما تقدم، توصي الدراسة بما يلي</w:t>
      </w:r>
      <w:r w:rsidRPr="00A5185A">
        <w:rPr>
          <w:rFonts w:ascii="Simplified Arabic" w:hAnsi="Simplified Arabic" w:cs="Simplified Arabic"/>
          <w:b/>
          <w:bCs/>
          <w:color w:val="000000" w:themeColor="text1"/>
          <w:sz w:val="28"/>
          <w:szCs w:val="28"/>
        </w:rPr>
        <w:t>:</w:t>
      </w:r>
    </w:p>
    <w:p w14:paraId="4A6B3E12" w14:textId="77777777" w:rsidR="0040569B" w:rsidRPr="00A5185A" w:rsidRDefault="0040569B" w:rsidP="00D905AF">
      <w:pPr>
        <w:pStyle w:val="ListParagraph"/>
        <w:numPr>
          <w:ilvl w:val="0"/>
          <w:numId w:val="5"/>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A5185A">
        <w:rPr>
          <w:rFonts w:ascii="Simplified Arabic" w:hAnsi="Simplified Arabic" w:cs="Simplified Arabic"/>
          <w:color w:val="000000" w:themeColor="text1"/>
          <w:sz w:val="28"/>
          <w:szCs w:val="28"/>
          <w:rtl/>
        </w:rPr>
        <w:t>تعزيز منظومة الاستجابة للمخاطر التشغيلية بمطار الملك عبدالعزيز الدولي من خلال تطوير خطط استجابة أكثر مرونة قابلة للتكيف مع طبيعة الأحداث المُعطِّلة المختلفة، وتأهيل فرق متخصصة قادرة على تفعيل هذه الخطط بكفاءة عالية</w:t>
      </w:r>
      <w:r w:rsidRPr="00A5185A">
        <w:rPr>
          <w:rFonts w:ascii="Simplified Arabic" w:hAnsi="Simplified Arabic" w:cs="Simplified Arabic"/>
          <w:color w:val="000000" w:themeColor="text1"/>
          <w:sz w:val="28"/>
          <w:szCs w:val="28"/>
        </w:rPr>
        <w:t>.</w:t>
      </w:r>
    </w:p>
    <w:p w14:paraId="0F3926D7" w14:textId="77777777" w:rsidR="0040569B" w:rsidRPr="00A5185A" w:rsidRDefault="0040569B" w:rsidP="00D905AF">
      <w:pPr>
        <w:pStyle w:val="ListParagraph"/>
        <w:numPr>
          <w:ilvl w:val="0"/>
          <w:numId w:val="5"/>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A5185A">
        <w:rPr>
          <w:rFonts w:ascii="Simplified Arabic" w:hAnsi="Simplified Arabic" w:cs="Simplified Arabic"/>
          <w:color w:val="000000" w:themeColor="text1"/>
          <w:sz w:val="28"/>
          <w:szCs w:val="28"/>
          <w:rtl/>
        </w:rPr>
        <w:t>الاستثمار في تطوير منظومة مراقبة المخاطر التشغيلية عبر توظيف أدوات تحليل البيانات الضخمة والذكاء الاصطناعي، بما يُمكِّن إدارة المطار من رصد المؤشرات المنذرة بالمخاطر في وقت آنٍ</w:t>
      </w:r>
      <w:r w:rsidRPr="00A5185A">
        <w:rPr>
          <w:rFonts w:ascii="Simplified Arabic" w:hAnsi="Simplified Arabic" w:cs="Simplified Arabic"/>
          <w:color w:val="000000" w:themeColor="text1"/>
          <w:sz w:val="28"/>
          <w:szCs w:val="28"/>
        </w:rPr>
        <w:t>.</w:t>
      </w:r>
    </w:p>
    <w:p w14:paraId="1E93B89C" w14:textId="77777777" w:rsidR="0040569B" w:rsidRPr="00A5185A" w:rsidRDefault="0040569B" w:rsidP="00D905AF">
      <w:pPr>
        <w:pStyle w:val="ListParagraph"/>
        <w:numPr>
          <w:ilvl w:val="0"/>
          <w:numId w:val="5"/>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A5185A">
        <w:rPr>
          <w:rFonts w:ascii="Simplified Arabic" w:hAnsi="Simplified Arabic" w:cs="Simplified Arabic"/>
          <w:color w:val="000000" w:themeColor="text1"/>
          <w:sz w:val="28"/>
          <w:szCs w:val="28"/>
          <w:rtl/>
        </w:rPr>
        <w:t>بناء قاعدة بيانات مركزية للحوادث والمخاطر التشغيلية التي يشهدها المطار، وتحليلها بصورة منهجية لاستخلاص الدروس منها وتعميمها على الإدارات المعنية</w:t>
      </w:r>
      <w:r w:rsidRPr="00A5185A">
        <w:rPr>
          <w:rFonts w:ascii="Simplified Arabic" w:hAnsi="Simplified Arabic" w:cs="Simplified Arabic"/>
          <w:color w:val="000000" w:themeColor="text1"/>
          <w:sz w:val="28"/>
          <w:szCs w:val="28"/>
        </w:rPr>
        <w:t>.</w:t>
      </w:r>
    </w:p>
    <w:p w14:paraId="241DFC7C" w14:textId="77777777" w:rsidR="0040569B" w:rsidRPr="00A5185A" w:rsidRDefault="0040569B" w:rsidP="00D905AF">
      <w:pPr>
        <w:pStyle w:val="ListParagraph"/>
        <w:numPr>
          <w:ilvl w:val="0"/>
          <w:numId w:val="5"/>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A5185A">
        <w:rPr>
          <w:rFonts w:ascii="Simplified Arabic" w:hAnsi="Simplified Arabic" w:cs="Simplified Arabic"/>
          <w:color w:val="000000" w:themeColor="text1"/>
          <w:sz w:val="28"/>
          <w:szCs w:val="28"/>
          <w:rtl/>
        </w:rPr>
        <w:t>توسيع نطاق توظيف الأدوات المنهجية المتخصصة في تحديد المخاطر، كنماذج تحليل أنماط الإخفاق وآثاره ونماذج تحليل العوامل البشرية، نظرًا لقدرتها على الكشف عن المخاطر التي تتعذر معالجتها بالأساليب التقليدية</w:t>
      </w:r>
      <w:r w:rsidRPr="00A5185A">
        <w:rPr>
          <w:rFonts w:ascii="Simplified Arabic" w:hAnsi="Simplified Arabic" w:cs="Simplified Arabic"/>
          <w:color w:val="000000" w:themeColor="text1"/>
          <w:sz w:val="28"/>
          <w:szCs w:val="28"/>
        </w:rPr>
        <w:t>.</w:t>
      </w:r>
    </w:p>
    <w:p w14:paraId="2D6BE349" w14:textId="77777777" w:rsidR="0040569B" w:rsidRPr="00A5185A" w:rsidRDefault="0040569B" w:rsidP="00D905AF">
      <w:pPr>
        <w:pStyle w:val="ListParagraph"/>
        <w:numPr>
          <w:ilvl w:val="0"/>
          <w:numId w:val="5"/>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A5185A">
        <w:rPr>
          <w:rFonts w:ascii="Simplified Arabic" w:hAnsi="Simplified Arabic" w:cs="Simplified Arabic"/>
          <w:color w:val="000000" w:themeColor="text1"/>
          <w:sz w:val="28"/>
          <w:szCs w:val="28"/>
          <w:rtl/>
        </w:rPr>
        <w:t>تطوير منظومة المؤشرات الرئيسية لقياس فاعلية إدارة المخاطر التشغيلية واستمرارية الخدمة، وربطها بمنظومة التقييم المؤسسي بحيث تُصبح إدارة المخاطر مكوِّنًا أصيلًا في تقييم الأداء</w:t>
      </w:r>
      <w:r w:rsidRPr="00A5185A">
        <w:rPr>
          <w:rFonts w:ascii="Simplified Arabic" w:hAnsi="Simplified Arabic" w:cs="Simplified Arabic"/>
          <w:color w:val="000000" w:themeColor="text1"/>
          <w:sz w:val="28"/>
          <w:szCs w:val="28"/>
        </w:rPr>
        <w:t>.</w:t>
      </w:r>
    </w:p>
    <w:p w14:paraId="1EFB30E0" w14:textId="77777777" w:rsidR="0040569B" w:rsidRPr="00A5185A" w:rsidRDefault="0040569B" w:rsidP="00D905AF">
      <w:pPr>
        <w:pStyle w:val="ListParagraph"/>
        <w:numPr>
          <w:ilvl w:val="0"/>
          <w:numId w:val="5"/>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A5185A">
        <w:rPr>
          <w:rFonts w:ascii="Simplified Arabic" w:hAnsi="Simplified Arabic" w:cs="Simplified Arabic"/>
          <w:color w:val="000000" w:themeColor="text1"/>
          <w:sz w:val="28"/>
          <w:szCs w:val="28"/>
          <w:rtl/>
        </w:rPr>
        <w:t>تعزيز برامج التأهيل والتدريب المستمر للعاملين على مختلف المستويات الوظيفية في مجال إدارة المخاطر التشغيلية واستمرارية الخدمة، بما يُسهم في بناء ثقافة تنظيمية واعية بالمخاطر</w:t>
      </w:r>
      <w:r w:rsidRPr="00A5185A">
        <w:rPr>
          <w:rFonts w:ascii="Simplified Arabic" w:hAnsi="Simplified Arabic" w:cs="Simplified Arabic"/>
          <w:color w:val="000000" w:themeColor="text1"/>
          <w:sz w:val="28"/>
          <w:szCs w:val="28"/>
        </w:rPr>
        <w:t>.</w:t>
      </w:r>
    </w:p>
    <w:p w14:paraId="258ED48C" w14:textId="77777777" w:rsidR="0040569B" w:rsidRPr="00A5185A" w:rsidRDefault="0040569B" w:rsidP="00D905AF">
      <w:pPr>
        <w:pStyle w:val="ListParagraph"/>
        <w:numPr>
          <w:ilvl w:val="0"/>
          <w:numId w:val="5"/>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A5185A">
        <w:rPr>
          <w:rFonts w:ascii="Simplified Arabic" w:hAnsi="Simplified Arabic" w:cs="Simplified Arabic"/>
          <w:color w:val="000000" w:themeColor="text1"/>
          <w:sz w:val="28"/>
          <w:szCs w:val="28"/>
          <w:rtl/>
        </w:rPr>
        <w:t>تكامل منظومة إدارة المخاطر التشغيلية مع منظومة استمرارية الأعمال وفق المواصفة الدولية</w:t>
      </w:r>
      <w:r w:rsidRPr="00A5185A">
        <w:rPr>
          <w:rFonts w:ascii="Simplified Arabic" w:hAnsi="Simplified Arabic" w:cs="Simplified Arabic"/>
          <w:color w:val="000000" w:themeColor="text1"/>
          <w:sz w:val="28"/>
          <w:szCs w:val="28"/>
        </w:rPr>
        <w:t xml:space="preserve"> ISO 22301</w:t>
      </w:r>
      <w:r w:rsidRPr="00A5185A">
        <w:rPr>
          <w:rFonts w:ascii="Simplified Arabic" w:hAnsi="Simplified Arabic" w:cs="Simplified Arabic"/>
          <w:color w:val="000000" w:themeColor="text1"/>
          <w:sz w:val="28"/>
          <w:szCs w:val="28"/>
          <w:rtl/>
        </w:rPr>
        <w:t>، وذلك من خلال توحيد الحوكمة وأدوات التحليل ومؤشرات قياس الأداء بين المنظومتين</w:t>
      </w:r>
      <w:r w:rsidRPr="00A5185A">
        <w:rPr>
          <w:rFonts w:ascii="Simplified Arabic" w:hAnsi="Simplified Arabic" w:cs="Simplified Arabic"/>
          <w:color w:val="000000" w:themeColor="text1"/>
          <w:sz w:val="28"/>
          <w:szCs w:val="28"/>
        </w:rPr>
        <w:t>.</w:t>
      </w:r>
    </w:p>
    <w:p w14:paraId="737CCA29" w14:textId="77777777" w:rsidR="0040569B" w:rsidRPr="00A5185A" w:rsidRDefault="0040569B" w:rsidP="00D905AF">
      <w:pPr>
        <w:pStyle w:val="ListParagraph"/>
        <w:numPr>
          <w:ilvl w:val="0"/>
          <w:numId w:val="5"/>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A5185A">
        <w:rPr>
          <w:rFonts w:ascii="Simplified Arabic" w:hAnsi="Simplified Arabic" w:cs="Simplified Arabic"/>
          <w:color w:val="000000" w:themeColor="text1"/>
          <w:sz w:val="28"/>
          <w:szCs w:val="28"/>
          <w:rtl/>
        </w:rPr>
        <w:t>تطوير منظومة التغذية الراجعة بين المستويات التنفيذية والقيادات العليا بشأن المخاطر التشغيلية، بحيث يكفل ذلك تدفق المعلومات بسلاسة وسرعة، ويُتيح اتخاذ القرارات بناءً على معطيات محدثة</w:t>
      </w:r>
      <w:r w:rsidRPr="00A5185A">
        <w:rPr>
          <w:rFonts w:ascii="Simplified Arabic" w:hAnsi="Simplified Arabic" w:cs="Simplified Arabic"/>
          <w:color w:val="000000" w:themeColor="text1"/>
          <w:sz w:val="28"/>
          <w:szCs w:val="28"/>
        </w:rPr>
        <w:t>.</w:t>
      </w:r>
    </w:p>
    <w:p w14:paraId="156475CB" w14:textId="77777777" w:rsidR="0040569B" w:rsidRPr="00A5185A" w:rsidRDefault="0040569B" w:rsidP="00D905AF">
      <w:pPr>
        <w:pStyle w:val="ListParagraph"/>
        <w:numPr>
          <w:ilvl w:val="0"/>
          <w:numId w:val="5"/>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A5185A">
        <w:rPr>
          <w:rFonts w:ascii="Simplified Arabic" w:hAnsi="Simplified Arabic" w:cs="Simplified Arabic"/>
          <w:color w:val="000000" w:themeColor="text1"/>
          <w:sz w:val="28"/>
          <w:szCs w:val="28"/>
          <w:rtl/>
        </w:rPr>
        <w:t>تعزيز الشراكات الاستراتيجية مع الأطراف ذات الصلة بمنظومة الخدمة المطارية، بما فيها شركات الطيران ومقدمي الخدمات الأرضية والجهات التنظيمية، وتطوير آليات التنسيق المشترك في مواجهة الأحداث المُعطِّلة</w:t>
      </w:r>
      <w:r w:rsidRPr="00A5185A">
        <w:rPr>
          <w:rFonts w:ascii="Simplified Arabic" w:hAnsi="Simplified Arabic" w:cs="Simplified Arabic"/>
          <w:color w:val="000000" w:themeColor="text1"/>
          <w:sz w:val="28"/>
          <w:szCs w:val="28"/>
        </w:rPr>
        <w:t>.</w:t>
      </w:r>
    </w:p>
    <w:p w14:paraId="4A0799A1" w14:textId="77777777" w:rsidR="0040569B" w:rsidRPr="00A5185A" w:rsidRDefault="0040569B" w:rsidP="00D905AF">
      <w:pPr>
        <w:pStyle w:val="ListParagraph"/>
        <w:numPr>
          <w:ilvl w:val="0"/>
          <w:numId w:val="5"/>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A5185A">
        <w:rPr>
          <w:rFonts w:ascii="Simplified Arabic" w:hAnsi="Simplified Arabic" w:cs="Simplified Arabic"/>
          <w:color w:val="000000" w:themeColor="text1"/>
          <w:sz w:val="28"/>
          <w:szCs w:val="28"/>
          <w:rtl/>
        </w:rPr>
        <w:t>توظيف المنهجيات القائمة على تحليل العوامل السببية في الكشف عن الأسباب الجذرية للاضطرابات التشغيلية، بدلًا من الاكتفاء بمعالجة أعراضها الظاهرية</w:t>
      </w:r>
      <w:r w:rsidRPr="00A5185A">
        <w:rPr>
          <w:rFonts w:ascii="Simplified Arabic" w:hAnsi="Simplified Arabic" w:cs="Simplified Arabic"/>
          <w:color w:val="000000" w:themeColor="text1"/>
          <w:sz w:val="28"/>
          <w:szCs w:val="28"/>
        </w:rPr>
        <w:t>.</w:t>
      </w:r>
    </w:p>
    <w:p w14:paraId="209D87C3" w14:textId="77777777" w:rsidR="0040569B" w:rsidRPr="00A5185A" w:rsidRDefault="0040569B" w:rsidP="00D905AF">
      <w:pPr>
        <w:pStyle w:val="ListParagraph"/>
        <w:numPr>
          <w:ilvl w:val="0"/>
          <w:numId w:val="5"/>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A5185A">
        <w:rPr>
          <w:rFonts w:ascii="Simplified Arabic" w:hAnsi="Simplified Arabic" w:cs="Simplified Arabic"/>
          <w:color w:val="000000" w:themeColor="text1"/>
          <w:sz w:val="28"/>
          <w:szCs w:val="28"/>
          <w:rtl/>
        </w:rPr>
        <w:t>مراجعة منظومة إدارة المخاطر التشغيلية بصفة دورية في ضوء التطورات في البيئة التشغيلية المحيطة، والمستجدات في الممارسات الدولية، والدروس المستفادة من الأحداث الفعلية التي يشهدها المطار</w:t>
      </w:r>
      <w:r w:rsidRPr="00A5185A">
        <w:rPr>
          <w:rFonts w:ascii="Simplified Arabic" w:hAnsi="Simplified Arabic" w:cs="Simplified Arabic"/>
          <w:color w:val="000000" w:themeColor="text1"/>
          <w:sz w:val="28"/>
          <w:szCs w:val="28"/>
        </w:rPr>
        <w:t>.</w:t>
      </w:r>
    </w:p>
    <w:p w14:paraId="566E0840" w14:textId="77777777" w:rsidR="0040569B" w:rsidRPr="00A5185A" w:rsidRDefault="0040569B" w:rsidP="00D905AF">
      <w:pPr>
        <w:pStyle w:val="ListParagraph"/>
        <w:numPr>
          <w:ilvl w:val="0"/>
          <w:numId w:val="5"/>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A5185A">
        <w:rPr>
          <w:rFonts w:ascii="Simplified Arabic" w:hAnsi="Simplified Arabic" w:cs="Simplified Arabic"/>
          <w:color w:val="000000" w:themeColor="text1"/>
          <w:sz w:val="28"/>
          <w:szCs w:val="28"/>
          <w:rtl/>
        </w:rPr>
        <w:t>تطوير سيناريوهات محاكاة دورية تختبر فاعلية خطط الاستجابة واستمرارية الخدمة في ظل ظروف افتراضية متنوعة، بما يُعزِّز جاهزية المنظومة لمواجهة الأحداث الفعلية حين وقوعها</w:t>
      </w:r>
      <w:r w:rsidRPr="00A5185A">
        <w:rPr>
          <w:rFonts w:ascii="Simplified Arabic" w:hAnsi="Simplified Arabic" w:cs="Simplified Arabic"/>
          <w:color w:val="000000" w:themeColor="text1"/>
          <w:sz w:val="28"/>
          <w:szCs w:val="28"/>
        </w:rPr>
        <w:t>.</w:t>
      </w:r>
    </w:p>
    <w:p w14:paraId="563F52DE" w14:textId="77777777" w:rsidR="0040569B" w:rsidRPr="00A5185A" w:rsidRDefault="0040569B" w:rsidP="00D905AF">
      <w:pPr>
        <w:pStyle w:val="ListParagraph"/>
        <w:numPr>
          <w:ilvl w:val="0"/>
          <w:numId w:val="5"/>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A5185A">
        <w:rPr>
          <w:rFonts w:ascii="Simplified Arabic" w:hAnsi="Simplified Arabic" w:cs="Simplified Arabic"/>
          <w:color w:val="000000" w:themeColor="text1"/>
          <w:sz w:val="28"/>
          <w:szCs w:val="28"/>
          <w:rtl/>
        </w:rPr>
        <w:t>الاستفادة من تجارب المطارات الدولية المتقدمة في مجال إدارة المخاطر التشغيلية واستمرارية الخدمة، عبر إجراء مقارنات معيارية منهجية تُيسِّر نقل الممارسات الفضلى وتكييفها مع البيئة المحلية</w:t>
      </w:r>
      <w:r w:rsidRPr="00A5185A">
        <w:rPr>
          <w:rFonts w:ascii="Simplified Arabic" w:hAnsi="Simplified Arabic" w:cs="Simplified Arabic"/>
          <w:color w:val="000000" w:themeColor="text1"/>
          <w:sz w:val="28"/>
          <w:szCs w:val="28"/>
        </w:rPr>
        <w:t>.</w:t>
      </w:r>
    </w:p>
    <w:p w14:paraId="565B03C3" w14:textId="77777777" w:rsidR="0040569B" w:rsidRPr="00A5185A" w:rsidRDefault="0040569B" w:rsidP="00D905AF">
      <w:pPr>
        <w:pStyle w:val="ListParagraph"/>
        <w:numPr>
          <w:ilvl w:val="0"/>
          <w:numId w:val="5"/>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A5185A">
        <w:rPr>
          <w:rFonts w:ascii="Simplified Arabic" w:hAnsi="Simplified Arabic" w:cs="Simplified Arabic"/>
          <w:color w:val="000000" w:themeColor="text1"/>
          <w:sz w:val="28"/>
          <w:szCs w:val="28"/>
          <w:rtl/>
        </w:rPr>
        <w:t>تعزيز الاستثمار في البنية التحتية الرقمية التي تدعم رصد مؤشرات استمرارية الخدمة بصورة آنية، وتُمكِّن إدارة المطار من اتخاذ قرارات مستندة إلى بيانات محدثة</w:t>
      </w:r>
      <w:r w:rsidRPr="00A5185A">
        <w:rPr>
          <w:rFonts w:ascii="Simplified Arabic" w:hAnsi="Simplified Arabic" w:cs="Simplified Arabic"/>
          <w:color w:val="000000" w:themeColor="text1"/>
          <w:sz w:val="28"/>
          <w:szCs w:val="28"/>
        </w:rPr>
        <w:t>.</w:t>
      </w:r>
    </w:p>
    <w:p w14:paraId="7CAC2601" w14:textId="77777777" w:rsidR="0040569B" w:rsidRPr="00A5185A" w:rsidRDefault="0040569B" w:rsidP="00D905AF">
      <w:pPr>
        <w:pStyle w:val="ListParagraph"/>
        <w:numPr>
          <w:ilvl w:val="0"/>
          <w:numId w:val="5"/>
        </w:numPr>
        <w:tabs>
          <w:tab w:val="clear" w:pos="720"/>
          <w:tab w:val="num" w:pos="424"/>
        </w:tabs>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A5185A">
        <w:rPr>
          <w:rFonts w:ascii="Simplified Arabic" w:hAnsi="Simplified Arabic" w:cs="Simplified Arabic"/>
          <w:color w:val="000000" w:themeColor="text1"/>
          <w:sz w:val="28"/>
          <w:szCs w:val="28"/>
          <w:rtl/>
        </w:rPr>
        <w:t>إعداد دراسات تطبيقية لاحقة تتناول علاقة إدارة المخاطر التشغيلية بمتغيرات أخرى ذات صلة كالأداء التشغيلي والمرونة التنظيمية ورضا المسافرين، وذلك لتعميق الفهم حول دور هذه المنظومة في تحقيق الأهداف الاستراتيجية للمطار</w:t>
      </w:r>
      <w:r w:rsidRPr="00A5185A">
        <w:rPr>
          <w:rFonts w:ascii="Simplified Arabic" w:hAnsi="Simplified Arabic" w:cs="Simplified Arabic"/>
          <w:color w:val="000000" w:themeColor="text1"/>
          <w:sz w:val="28"/>
          <w:szCs w:val="28"/>
        </w:rPr>
        <w:t>.</w:t>
      </w:r>
    </w:p>
    <w:p w14:paraId="4013BB00" w14:textId="1AD29C47" w:rsidR="0040569B" w:rsidRPr="00A5185A" w:rsidRDefault="000D6D6D" w:rsidP="000D6D6D">
      <w:pPr>
        <w:bidi w:val="0"/>
        <w:jc w:val="center"/>
        <w:outlineLvl w:val="0"/>
        <w:rPr>
          <w:rFonts w:asciiTheme="majorBidi" w:hAnsiTheme="majorBidi" w:cstheme="majorBidi"/>
          <w:b/>
          <w:bCs/>
          <w:color w:val="000000" w:themeColor="text1"/>
          <w:sz w:val="28"/>
          <w:szCs w:val="28"/>
        </w:rPr>
      </w:pPr>
      <w:r w:rsidRPr="00A5185A">
        <w:rPr>
          <w:rFonts w:ascii="Simplified Arabic" w:hAnsi="Simplified Arabic" w:cs="Simplified Arabic"/>
          <w:color w:val="000000" w:themeColor="text1"/>
          <w:sz w:val="28"/>
          <w:szCs w:val="28"/>
          <w:rtl/>
        </w:rPr>
        <w:br w:type="page"/>
      </w:r>
      <w:bookmarkStart w:id="360" w:name="_Toc233209215"/>
      <w:r w:rsidR="0040569B" w:rsidRPr="00A5185A">
        <w:rPr>
          <w:rFonts w:asciiTheme="majorBidi" w:hAnsiTheme="majorBidi" w:cstheme="majorBidi"/>
          <w:b/>
          <w:bCs/>
          <w:color w:val="000000" w:themeColor="text1"/>
          <w:sz w:val="40"/>
          <w:szCs w:val="40"/>
        </w:rPr>
        <w:t>Abstract</w:t>
      </w:r>
      <w:bookmarkEnd w:id="360"/>
    </w:p>
    <w:p w14:paraId="4FF9C34B" w14:textId="77777777" w:rsidR="0040569B" w:rsidRPr="00A5185A" w:rsidRDefault="0040569B" w:rsidP="000D6D6D">
      <w:pPr>
        <w:bidi w:val="0"/>
        <w:spacing w:before="100" w:beforeAutospacing="1" w:after="100" w:afterAutospacing="1" w:line="276" w:lineRule="auto"/>
        <w:ind w:firstLine="426"/>
        <w:jc w:val="both"/>
        <w:rPr>
          <w:rFonts w:asciiTheme="majorBidi" w:hAnsiTheme="majorBidi" w:cstheme="majorBidi"/>
          <w:color w:val="000000" w:themeColor="text1"/>
          <w:sz w:val="24"/>
          <w:szCs w:val="24"/>
        </w:rPr>
      </w:pPr>
      <w:r w:rsidRPr="00A5185A">
        <w:rPr>
          <w:rFonts w:asciiTheme="majorBidi" w:hAnsiTheme="majorBidi" w:cstheme="majorBidi"/>
          <w:color w:val="000000" w:themeColor="text1"/>
          <w:sz w:val="24"/>
          <w:szCs w:val="24"/>
        </w:rPr>
        <w:t>This study aimed to examine the impact of implementing operational risk management, in its four dimensions (operational risk identification, operational risk assessment, operational risk response, and operational risk monitoring and review), on reducing disruptions and enhancing service continuity in the operations of King Abdulaziz International Airport in Jeddah. The study adopted the descriptive-analytical approach, employing a questionnaire as the primary data collection instrument. The questionnaire was administered to a stratified random sample of (324) participants drawn from employees working in the operational, technical, and administrative departments of the airport, out of a total study population of (1850) employees. Data were processed using the SPSS statistical software through a range of statistical techniques, including frequencies, percentages, means, standard deviations, Cronbach’s alpha coefficient, Pearson correlation coefficient, and simple and multiple regression analyses.</w:t>
      </w:r>
    </w:p>
    <w:p w14:paraId="3BC5FB59" w14:textId="77777777" w:rsidR="0040569B" w:rsidRPr="00A5185A" w:rsidRDefault="0040569B" w:rsidP="000D6D6D">
      <w:pPr>
        <w:bidi w:val="0"/>
        <w:spacing w:before="100" w:beforeAutospacing="1" w:after="100" w:afterAutospacing="1" w:line="276" w:lineRule="auto"/>
        <w:ind w:firstLine="426"/>
        <w:jc w:val="both"/>
        <w:rPr>
          <w:rFonts w:asciiTheme="majorBidi" w:hAnsiTheme="majorBidi" w:cstheme="majorBidi"/>
          <w:color w:val="000000" w:themeColor="text1"/>
          <w:sz w:val="24"/>
          <w:szCs w:val="24"/>
        </w:rPr>
      </w:pPr>
      <w:r w:rsidRPr="00A5185A">
        <w:rPr>
          <w:rFonts w:asciiTheme="majorBidi" w:hAnsiTheme="majorBidi" w:cstheme="majorBidi"/>
          <w:color w:val="000000" w:themeColor="text1"/>
          <w:sz w:val="24"/>
          <w:szCs w:val="24"/>
        </w:rPr>
        <w:t>The findings revealed a statistically significant impact at the (α ≤ 0.05) level of implementing operational risk management, in its combined dimensions, on reducing disruptions and enhancing service continuity, with a coefficient of determination (R² = 0.734). The results further indicated that the operational risk response dimension had the strongest effect, followed by risk assessment, then monitoring and review, and finally risk identification. The study recommended strengthening the risk response system, employing data analytics in risk monitoring, integrating operational risk management with business continuity management in accordance with the ISO 22301 international standard, and developing periodic simulation scenarios to test the readiness of the system.</w:t>
      </w:r>
    </w:p>
    <w:p w14:paraId="35485CC6" w14:textId="77777777" w:rsidR="0040569B" w:rsidRPr="00A5185A" w:rsidRDefault="0040569B" w:rsidP="000D6D6D">
      <w:pPr>
        <w:bidi w:val="0"/>
        <w:spacing w:before="100" w:beforeAutospacing="1" w:after="100" w:afterAutospacing="1" w:line="276" w:lineRule="auto"/>
        <w:ind w:firstLine="426"/>
        <w:jc w:val="both"/>
        <w:rPr>
          <w:rFonts w:asciiTheme="majorBidi" w:hAnsiTheme="majorBidi" w:cstheme="majorBidi"/>
          <w:color w:val="000000" w:themeColor="text1"/>
          <w:sz w:val="24"/>
          <w:szCs w:val="24"/>
        </w:rPr>
      </w:pPr>
      <w:r w:rsidRPr="00A5185A">
        <w:rPr>
          <w:rFonts w:asciiTheme="majorBidi" w:hAnsiTheme="majorBidi" w:cstheme="majorBidi"/>
          <w:color w:val="000000" w:themeColor="text1"/>
          <w:sz w:val="24"/>
          <w:szCs w:val="24"/>
        </w:rPr>
        <w:t>Keywords: Operational Risk Management, Risk Identification, Risk Assessment, Risk Response, Risk Monitoring, Service Continuity, Disruption Reduction, King Abdulaziz International Airport.</w:t>
      </w:r>
    </w:p>
    <w:p w14:paraId="6A814333" w14:textId="539E0E5D" w:rsidR="000D6D6D" w:rsidRPr="00A5185A" w:rsidRDefault="000D6D6D" w:rsidP="000D6D6D">
      <w:pPr>
        <w:jc w:val="center"/>
        <w:outlineLvl w:val="0"/>
        <w:rPr>
          <w:rFonts w:ascii="Simplified Arabic" w:hAnsi="Simplified Arabic" w:cs="Simplified Arabic"/>
          <w:b/>
          <w:bCs/>
          <w:color w:val="000000" w:themeColor="text1"/>
          <w:sz w:val="28"/>
          <w:szCs w:val="28"/>
          <w:rtl/>
        </w:rPr>
      </w:pPr>
      <w:r w:rsidRPr="00A5185A">
        <w:rPr>
          <w:rFonts w:ascii="Simplified Arabic" w:hAnsi="Simplified Arabic" w:cs="Simplified Arabic"/>
          <w:color w:val="000000" w:themeColor="text1"/>
          <w:sz w:val="28"/>
          <w:szCs w:val="28"/>
          <w:rtl/>
        </w:rPr>
        <w:br w:type="page"/>
      </w:r>
      <w:bookmarkStart w:id="361" w:name="_Toc233209216"/>
      <w:r w:rsidRPr="00A5185A">
        <w:rPr>
          <w:rFonts w:ascii="Simplified Arabic" w:hAnsi="Simplified Arabic" w:cs="Simplified Arabic"/>
          <w:b/>
          <w:bCs/>
          <w:color w:val="000000" w:themeColor="text1"/>
          <w:sz w:val="40"/>
          <w:szCs w:val="40"/>
          <w:rtl/>
        </w:rPr>
        <w:t>المراجع</w:t>
      </w:r>
      <w:bookmarkEnd w:id="361"/>
    </w:p>
    <w:p w14:paraId="28F7E029" w14:textId="0C5F8D55" w:rsidR="005A243A" w:rsidRPr="00A5185A" w:rsidRDefault="000D6D6D" w:rsidP="000D6D6D">
      <w:pPr>
        <w:spacing w:before="100" w:beforeAutospacing="1" w:after="100" w:afterAutospacing="1" w:line="276" w:lineRule="auto"/>
        <w:jc w:val="both"/>
        <w:rPr>
          <w:rFonts w:ascii="Simplified Arabic" w:hAnsi="Simplified Arabic" w:cs="Simplified Arabic"/>
          <w:b/>
          <w:bCs/>
          <w:color w:val="000000" w:themeColor="text1"/>
          <w:sz w:val="36"/>
          <w:szCs w:val="36"/>
          <w:rtl/>
        </w:rPr>
      </w:pPr>
      <w:r w:rsidRPr="00A5185A">
        <w:rPr>
          <w:rFonts w:ascii="Simplified Arabic" w:hAnsi="Simplified Arabic" w:cs="Simplified Arabic"/>
          <w:b/>
          <w:bCs/>
          <w:color w:val="000000" w:themeColor="text1"/>
          <w:sz w:val="36"/>
          <w:szCs w:val="36"/>
          <w:rtl/>
        </w:rPr>
        <w:t>أولاً: المراجع العربية</w:t>
      </w:r>
      <w:bookmarkEnd w:id="31"/>
      <w:bookmarkEnd w:id="57"/>
    </w:p>
    <w:p w14:paraId="2397E63D" w14:textId="77777777" w:rsidR="000D6D6D" w:rsidRPr="00A5185A" w:rsidRDefault="000D6D6D" w:rsidP="00D905AF">
      <w:pPr>
        <w:pStyle w:val="ListParagraph"/>
        <w:numPr>
          <w:ilvl w:val="0"/>
          <w:numId w:val="15"/>
        </w:numPr>
        <w:spacing w:before="100" w:beforeAutospacing="1" w:after="100" w:afterAutospacing="1" w:line="276" w:lineRule="auto"/>
        <w:ind w:left="424"/>
        <w:jc w:val="both"/>
        <w:rPr>
          <w:rFonts w:ascii="Simplified Arabic" w:eastAsia="Calibri" w:hAnsi="Simplified Arabic" w:cs="Simplified Arabic"/>
          <w:color w:val="000000" w:themeColor="text1"/>
          <w:sz w:val="28"/>
          <w:szCs w:val="28"/>
          <w:lang w:bidi="ar-EG"/>
        </w:rPr>
      </w:pPr>
      <w:r w:rsidRPr="00A5185A">
        <w:rPr>
          <w:rFonts w:ascii="Simplified Arabic" w:eastAsia="Calibri" w:hAnsi="Simplified Arabic" w:cs="Simplified Arabic"/>
          <w:color w:val="000000" w:themeColor="text1"/>
          <w:sz w:val="28"/>
          <w:szCs w:val="28"/>
          <w:rtl/>
          <w:lang w:bidi="ar-EG"/>
        </w:rPr>
        <w:t xml:space="preserve">إبريوش، إيناس زياد أحمد، و العبادي، لينا حمدان محمود. (2024). أثر الذكاء العاطفي على جودة القرارات الاستراتيجية: الدور الوسيط للابتكار في وزارة الاقتصاد الرقمي والريادة (رسالة ماجستير غير منشورة). جامعة عمان الأهلية، السلط. مسترجع من </w:t>
      </w:r>
      <w:r w:rsidRPr="00A5185A">
        <w:rPr>
          <w:rFonts w:ascii="Simplified Arabic" w:eastAsia="Calibri" w:hAnsi="Simplified Arabic" w:cs="Simplified Arabic"/>
          <w:color w:val="000000" w:themeColor="text1"/>
          <w:sz w:val="28"/>
          <w:szCs w:val="28"/>
          <w:lang w:bidi="ar-EG"/>
        </w:rPr>
        <w:t>http://search.mandumah.com/Record/1589763</w:t>
      </w:r>
    </w:p>
    <w:p w14:paraId="15687453" w14:textId="77777777" w:rsidR="000D6D6D" w:rsidRPr="00A5185A" w:rsidRDefault="000D6D6D" w:rsidP="00D905AF">
      <w:pPr>
        <w:pStyle w:val="ListParagraph"/>
        <w:numPr>
          <w:ilvl w:val="0"/>
          <w:numId w:val="15"/>
        </w:numPr>
        <w:spacing w:before="100" w:beforeAutospacing="1" w:after="100" w:afterAutospacing="1" w:line="276" w:lineRule="auto"/>
        <w:ind w:left="424"/>
        <w:jc w:val="both"/>
        <w:rPr>
          <w:rFonts w:ascii="Simplified Arabic" w:eastAsia="Calibri" w:hAnsi="Simplified Arabic" w:cs="Simplified Arabic"/>
          <w:color w:val="000000" w:themeColor="text1"/>
          <w:sz w:val="28"/>
          <w:szCs w:val="28"/>
          <w:lang w:bidi="ar-EG"/>
        </w:rPr>
      </w:pPr>
      <w:r w:rsidRPr="00A5185A">
        <w:rPr>
          <w:rFonts w:ascii="Simplified Arabic" w:eastAsia="Calibri" w:hAnsi="Simplified Arabic" w:cs="Simplified Arabic"/>
          <w:color w:val="000000" w:themeColor="text1"/>
          <w:sz w:val="28"/>
          <w:szCs w:val="28"/>
          <w:rtl/>
          <w:lang w:bidi="ar-EG"/>
        </w:rPr>
        <w:t xml:space="preserve">آدم، عبدالسلام عوض خير السيد. (2025). أساليب المراجعة الداخلية ودورها في تحسين فعالية نظم الرقابة الداخلية للمؤسسات الاقتصادية: دراسة ميدانية على بعض المصارف السودانية. مجلة دراسات الاقتصاد والأعمال، س12, ع2 ، 517 - 540. مسترجع من </w:t>
      </w:r>
      <w:r w:rsidRPr="00A5185A">
        <w:rPr>
          <w:rFonts w:ascii="Simplified Arabic" w:eastAsia="Calibri" w:hAnsi="Simplified Arabic" w:cs="Simplified Arabic"/>
          <w:color w:val="000000" w:themeColor="text1"/>
          <w:sz w:val="28"/>
          <w:szCs w:val="28"/>
          <w:lang w:bidi="ar-EG"/>
        </w:rPr>
        <w:t>http://search.mandumah.com/Record/1685793</w:t>
      </w:r>
    </w:p>
    <w:p w14:paraId="63435689" w14:textId="77777777" w:rsidR="000D6D6D" w:rsidRPr="00A5185A" w:rsidRDefault="000D6D6D" w:rsidP="00D905AF">
      <w:pPr>
        <w:pStyle w:val="ListParagraph"/>
        <w:numPr>
          <w:ilvl w:val="0"/>
          <w:numId w:val="15"/>
        </w:numPr>
        <w:spacing w:before="100" w:beforeAutospacing="1" w:after="100" w:afterAutospacing="1" w:line="276" w:lineRule="auto"/>
        <w:ind w:left="424"/>
        <w:jc w:val="both"/>
        <w:rPr>
          <w:rFonts w:ascii="Simplified Arabic" w:eastAsia="Calibri" w:hAnsi="Simplified Arabic" w:cs="Simplified Arabic"/>
          <w:color w:val="000000" w:themeColor="text1"/>
          <w:sz w:val="28"/>
          <w:szCs w:val="28"/>
          <w:lang w:bidi="ar-EG"/>
        </w:rPr>
      </w:pPr>
      <w:r w:rsidRPr="00A5185A">
        <w:rPr>
          <w:rFonts w:ascii="Simplified Arabic" w:eastAsia="Calibri" w:hAnsi="Simplified Arabic" w:cs="Simplified Arabic"/>
          <w:color w:val="000000" w:themeColor="text1"/>
          <w:sz w:val="28"/>
          <w:szCs w:val="28"/>
          <w:rtl/>
          <w:lang w:bidi="ar-EG"/>
        </w:rPr>
        <w:t xml:space="preserve">بخيت، محمد بهاء الدين محمد، سعد، عبدالباسط يوسف، و المسلماني، رشا. (2021). دور نظام الرقابة الإدارية في تحسين الأداء المؤسسي: دراسة ميدانية على شركة سرت لإنتاج وتصنيع النفط والغاز. المجلة العلمية للدراسات التجارية والبيئية، مج12, ع3 ، 450 - 471. مسترجع من </w:t>
      </w:r>
      <w:r w:rsidRPr="00A5185A">
        <w:rPr>
          <w:rFonts w:ascii="Simplified Arabic" w:eastAsia="Calibri" w:hAnsi="Simplified Arabic" w:cs="Simplified Arabic"/>
          <w:color w:val="000000" w:themeColor="text1"/>
          <w:sz w:val="28"/>
          <w:szCs w:val="28"/>
          <w:lang w:bidi="ar-EG"/>
        </w:rPr>
        <w:t>http://search.mandumah.com/Record/1190947</w:t>
      </w:r>
    </w:p>
    <w:p w14:paraId="295BC36D" w14:textId="77777777" w:rsidR="000D6D6D" w:rsidRPr="00A5185A" w:rsidRDefault="000D6D6D" w:rsidP="00D905AF">
      <w:pPr>
        <w:pStyle w:val="ListParagraph"/>
        <w:numPr>
          <w:ilvl w:val="0"/>
          <w:numId w:val="15"/>
        </w:numPr>
        <w:spacing w:before="100" w:beforeAutospacing="1" w:after="100" w:afterAutospacing="1" w:line="276" w:lineRule="auto"/>
        <w:ind w:left="424"/>
        <w:jc w:val="both"/>
        <w:rPr>
          <w:rFonts w:ascii="Simplified Arabic" w:eastAsia="Calibri" w:hAnsi="Simplified Arabic" w:cs="Simplified Arabic"/>
          <w:color w:val="000000" w:themeColor="text1"/>
          <w:sz w:val="28"/>
          <w:szCs w:val="28"/>
          <w:lang w:bidi="ar-EG"/>
        </w:rPr>
      </w:pPr>
      <w:r w:rsidRPr="00A5185A">
        <w:rPr>
          <w:rFonts w:ascii="Simplified Arabic" w:eastAsia="Calibri" w:hAnsi="Simplified Arabic" w:cs="Simplified Arabic"/>
          <w:color w:val="000000" w:themeColor="text1"/>
          <w:sz w:val="28"/>
          <w:szCs w:val="28"/>
          <w:rtl/>
          <w:lang w:bidi="ar-EG"/>
        </w:rPr>
        <w:t xml:space="preserve">جبر، معن هشام أمين، و النجداوي، أكرم يوسف عواد. (2024). أثر خصائص نظم المعلومات المحاسبية في الرقابة الداخلية: دراسة تطبيقية في شركات صناعة الأدوية الأردنية (رسالة ماجستير غير منشورة). جامعة العلوم الإسلامية العالمية، عمان. مسترجع من </w:t>
      </w:r>
      <w:r w:rsidRPr="00A5185A">
        <w:rPr>
          <w:rFonts w:ascii="Simplified Arabic" w:eastAsia="Calibri" w:hAnsi="Simplified Arabic" w:cs="Simplified Arabic"/>
          <w:color w:val="000000" w:themeColor="text1"/>
          <w:sz w:val="28"/>
          <w:szCs w:val="28"/>
          <w:lang w:bidi="ar-EG"/>
        </w:rPr>
        <w:t>http://search.mandumah.com/Record/1520998</w:t>
      </w:r>
    </w:p>
    <w:p w14:paraId="4064F787" w14:textId="77777777" w:rsidR="000D6D6D" w:rsidRPr="00A5185A" w:rsidRDefault="000D6D6D" w:rsidP="00D905AF">
      <w:pPr>
        <w:pStyle w:val="ListParagraph"/>
        <w:numPr>
          <w:ilvl w:val="0"/>
          <w:numId w:val="15"/>
        </w:numPr>
        <w:spacing w:before="100" w:beforeAutospacing="1" w:after="100" w:afterAutospacing="1" w:line="276" w:lineRule="auto"/>
        <w:ind w:left="424"/>
        <w:jc w:val="both"/>
        <w:rPr>
          <w:rFonts w:ascii="Simplified Arabic" w:eastAsia="Calibri" w:hAnsi="Simplified Arabic" w:cs="Simplified Arabic"/>
          <w:color w:val="000000" w:themeColor="text1"/>
          <w:sz w:val="28"/>
          <w:szCs w:val="28"/>
          <w:lang w:bidi="ar-EG"/>
        </w:rPr>
      </w:pPr>
      <w:r w:rsidRPr="00A5185A">
        <w:rPr>
          <w:rFonts w:ascii="Simplified Arabic" w:eastAsia="Calibri" w:hAnsi="Simplified Arabic" w:cs="Simplified Arabic"/>
          <w:color w:val="000000" w:themeColor="text1"/>
          <w:sz w:val="28"/>
          <w:szCs w:val="28"/>
          <w:rtl/>
          <w:lang w:bidi="ar-EG"/>
        </w:rPr>
        <w:t xml:space="preserve">الحسناوي، رزاق جفات كريدي. (2021). دور التدقيق الداخلي والرقابة على الأداء المؤسسي في مكافحة ظاهرة الفساد الإداري والمالي. مجلة كلية الإدارة والاقتصاد للدراسات الاقتصادية والإدارية والمالية، مج13, ع2 ، 374 - 394. مسترجع من </w:t>
      </w:r>
      <w:r w:rsidRPr="00A5185A">
        <w:rPr>
          <w:rFonts w:ascii="Simplified Arabic" w:eastAsia="Calibri" w:hAnsi="Simplified Arabic" w:cs="Simplified Arabic"/>
          <w:color w:val="000000" w:themeColor="text1"/>
          <w:sz w:val="28"/>
          <w:szCs w:val="28"/>
          <w:lang w:bidi="ar-EG"/>
        </w:rPr>
        <w:t>http://search.mandumah.com/Record/1263576</w:t>
      </w:r>
    </w:p>
    <w:p w14:paraId="7C78C218" w14:textId="77777777" w:rsidR="000D6D6D" w:rsidRPr="00A5185A" w:rsidRDefault="000D6D6D" w:rsidP="00D905AF">
      <w:pPr>
        <w:pStyle w:val="ListParagraph"/>
        <w:numPr>
          <w:ilvl w:val="0"/>
          <w:numId w:val="15"/>
        </w:numPr>
        <w:spacing w:before="100" w:beforeAutospacing="1" w:after="100" w:afterAutospacing="1" w:line="276" w:lineRule="auto"/>
        <w:ind w:left="424"/>
        <w:jc w:val="both"/>
        <w:rPr>
          <w:rFonts w:ascii="Simplified Arabic" w:eastAsia="Calibri" w:hAnsi="Simplified Arabic" w:cs="Simplified Arabic"/>
          <w:color w:val="000000" w:themeColor="text1"/>
          <w:sz w:val="28"/>
          <w:szCs w:val="28"/>
          <w:lang w:bidi="ar-EG"/>
        </w:rPr>
      </w:pPr>
      <w:r w:rsidRPr="00A5185A">
        <w:rPr>
          <w:rFonts w:ascii="Simplified Arabic" w:eastAsia="Calibri" w:hAnsi="Simplified Arabic" w:cs="Simplified Arabic"/>
          <w:color w:val="000000" w:themeColor="text1"/>
          <w:sz w:val="28"/>
          <w:szCs w:val="28"/>
          <w:rtl/>
          <w:lang w:bidi="ar-EG"/>
        </w:rPr>
        <w:t xml:space="preserve">رزق، محمود عبدالفتاح إبراهيم، و الجزار، إبراهيم محمد أحمد الحسيني. (2025). استخدام بطاقة القياس المتوازن للأداء في تقييم فعالية الرقابة الداخلية وانعكاسه على قيمة المنشأة: دراسة تطبيقية. المجلة المصرية للدراسات التجارية، مج49, ع4 ، 1 - 32. مسترجع من </w:t>
      </w:r>
      <w:r w:rsidRPr="00A5185A">
        <w:rPr>
          <w:rFonts w:ascii="Simplified Arabic" w:eastAsia="Calibri" w:hAnsi="Simplified Arabic" w:cs="Simplified Arabic"/>
          <w:color w:val="000000" w:themeColor="text1"/>
          <w:sz w:val="28"/>
          <w:szCs w:val="28"/>
          <w:lang w:bidi="ar-EG"/>
        </w:rPr>
        <w:t>http://search.mandumah.com/Record/1683528</w:t>
      </w:r>
    </w:p>
    <w:p w14:paraId="3FBAFA92" w14:textId="77777777" w:rsidR="000D6D6D" w:rsidRPr="00A5185A" w:rsidRDefault="000D6D6D" w:rsidP="00D905AF">
      <w:pPr>
        <w:pStyle w:val="ListParagraph"/>
        <w:numPr>
          <w:ilvl w:val="0"/>
          <w:numId w:val="15"/>
        </w:numPr>
        <w:spacing w:before="100" w:beforeAutospacing="1" w:after="100" w:afterAutospacing="1" w:line="276" w:lineRule="auto"/>
        <w:ind w:left="424"/>
        <w:jc w:val="both"/>
        <w:rPr>
          <w:rFonts w:ascii="Simplified Arabic" w:eastAsia="Calibri" w:hAnsi="Simplified Arabic" w:cs="Simplified Arabic"/>
          <w:color w:val="000000" w:themeColor="text1"/>
          <w:sz w:val="28"/>
          <w:szCs w:val="28"/>
          <w:lang w:bidi="ar-EG"/>
        </w:rPr>
      </w:pPr>
      <w:r w:rsidRPr="00A5185A">
        <w:rPr>
          <w:rFonts w:ascii="Simplified Arabic" w:eastAsia="Calibri" w:hAnsi="Simplified Arabic" w:cs="Simplified Arabic"/>
          <w:color w:val="000000" w:themeColor="text1"/>
          <w:sz w:val="28"/>
          <w:szCs w:val="28"/>
          <w:rtl/>
          <w:lang w:bidi="ar-EG"/>
        </w:rPr>
        <w:t xml:space="preserve">زايد، عصمت عبدالفتاح يسن، أحمد، طارق عبدالعظيم، و عبدالرحيم، محمود محمد. (2022). إطار مقترح لتطوير نظم الرقابة الداخلية في المؤسسات الصحفية القومية. مجلة الدراسات والبحوث التجارية، س42, ع2 ، 199 - 237. مسترجع من </w:t>
      </w:r>
      <w:r w:rsidRPr="00A5185A">
        <w:rPr>
          <w:rFonts w:ascii="Simplified Arabic" w:eastAsia="Calibri" w:hAnsi="Simplified Arabic" w:cs="Simplified Arabic"/>
          <w:color w:val="000000" w:themeColor="text1"/>
          <w:sz w:val="28"/>
          <w:szCs w:val="28"/>
          <w:lang w:bidi="ar-EG"/>
        </w:rPr>
        <w:t>http://search.mandumah.com/Record/1405875</w:t>
      </w:r>
    </w:p>
    <w:p w14:paraId="032B8397" w14:textId="77777777" w:rsidR="000D6D6D" w:rsidRPr="00A5185A" w:rsidRDefault="000D6D6D" w:rsidP="00D905AF">
      <w:pPr>
        <w:pStyle w:val="ListParagraph"/>
        <w:numPr>
          <w:ilvl w:val="0"/>
          <w:numId w:val="15"/>
        </w:numPr>
        <w:spacing w:before="100" w:beforeAutospacing="1" w:after="100" w:afterAutospacing="1" w:line="276" w:lineRule="auto"/>
        <w:ind w:left="424"/>
        <w:jc w:val="both"/>
        <w:rPr>
          <w:rFonts w:ascii="Simplified Arabic" w:eastAsia="Calibri" w:hAnsi="Simplified Arabic" w:cs="Simplified Arabic"/>
          <w:color w:val="000000" w:themeColor="text1"/>
          <w:sz w:val="28"/>
          <w:szCs w:val="28"/>
          <w:lang w:bidi="ar-EG"/>
        </w:rPr>
      </w:pPr>
      <w:r w:rsidRPr="00A5185A">
        <w:rPr>
          <w:rFonts w:ascii="Simplified Arabic" w:eastAsia="Calibri" w:hAnsi="Simplified Arabic" w:cs="Simplified Arabic"/>
          <w:color w:val="000000" w:themeColor="text1"/>
          <w:sz w:val="28"/>
          <w:szCs w:val="28"/>
          <w:rtl/>
          <w:lang w:bidi="ar-EG"/>
        </w:rPr>
        <w:t xml:space="preserve">سعيد، هدى قاسم. (2024). الاستقامة التنظيمية وانعكاسها على جودة القرارات الاستراتيجية: بحث وصفي تحليلي في شركة الخطوط الجوية العراقية. مجلة الغري للعلوم الاقتصادية والإدارية، مج20, ع4 ، 888 - 919. مسترجع من </w:t>
      </w:r>
      <w:r w:rsidRPr="00A5185A">
        <w:rPr>
          <w:rFonts w:ascii="Simplified Arabic" w:eastAsia="Calibri" w:hAnsi="Simplified Arabic" w:cs="Simplified Arabic"/>
          <w:color w:val="000000" w:themeColor="text1"/>
          <w:sz w:val="28"/>
          <w:szCs w:val="28"/>
          <w:lang w:bidi="ar-EG"/>
        </w:rPr>
        <w:t>http://search.mandumah.com/Record/1572559</w:t>
      </w:r>
      <w:r w:rsidRPr="00A5185A">
        <w:rPr>
          <w:rFonts w:ascii="Simplified Arabic" w:eastAsia="Calibri" w:hAnsi="Simplified Arabic" w:cs="Simplified Arabic"/>
          <w:color w:val="000000" w:themeColor="text1"/>
          <w:sz w:val="28"/>
          <w:szCs w:val="28"/>
          <w:rtl/>
          <w:lang w:bidi="ar-EG"/>
        </w:rPr>
        <w:t xml:space="preserve"> </w:t>
      </w:r>
    </w:p>
    <w:p w14:paraId="3763F573" w14:textId="77777777" w:rsidR="000D6D6D" w:rsidRPr="00A5185A" w:rsidRDefault="000D6D6D" w:rsidP="00D905AF">
      <w:pPr>
        <w:pStyle w:val="ListParagraph"/>
        <w:numPr>
          <w:ilvl w:val="0"/>
          <w:numId w:val="15"/>
        </w:numPr>
        <w:spacing w:before="100" w:beforeAutospacing="1" w:after="100" w:afterAutospacing="1" w:line="276" w:lineRule="auto"/>
        <w:ind w:left="424"/>
        <w:jc w:val="both"/>
        <w:rPr>
          <w:rFonts w:ascii="Simplified Arabic" w:eastAsia="Calibri" w:hAnsi="Simplified Arabic" w:cs="Simplified Arabic"/>
          <w:color w:val="000000" w:themeColor="text1"/>
          <w:sz w:val="28"/>
          <w:szCs w:val="28"/>
          <w:lang w:bidi="ar-EG"/>
        </w:rPr>
      </w:pPr>
      <w:r w:rsidRPr="00A5185A">
        <w:rPr>
          <w:rFonts w:ascii="Simplified Arabic" w:eastAsia="Calibri" w:hAnsi="Simplified Arabic" w:cs="Simplified Arabic"/>
          <w:color w:val="000000" w:themeColor="text1"/>
          <w:sz w:val="28"/>
          <w:szCs w:val="28"/>
          <w:rtl/>
          <w:lang w:bidi="ar-EG"/>
        </w:rPr>
        <w:t xml:space="preserve">سليمان، رجعة مفتاح. (2024). أثر تكنولوجيا المعلومات في رفع كفاءة نظام الرقابة الداخلية: دراسة ميدانية لفروع صندوق الضمان الاجتماعي بالمنطقة الشرقية. بحوث المؤتمر العلمي الدولي الثالث: الإصلاح المصرفي والتحديات المعاصرة - نظام مصرفي متين، سرت: كلية الاقتصاد - جامعة سرت، 95 - 122. مسترجع من </w:t>
      </w:r>
      <w:r w:rsidRPr="00A5185A">
        <w:rPr>
          <w:rFonts w:ascii="Simplified Arabic" w:eastAsia="Calibri" w:hAnsi="Simplified Arabic" w:cs="Simplified Arabic"/>
          <w:color w:val="000000" w:themeColor="text1"/>
          <w:sz w:val="28"/>
          <w:szCs w:val="28"/>
          <w:lang w:bidi="ar-EG"/>
        </w:rPr>
        <w:t>http://search.mandumah.com/Record/1689960</w:t>
      </w:r>
    </w:p>
    <w:p w14:paraId="10CBFC19" w14:textId="77777777" w:rsidR="000D6D6D" w:rsidRPr="00A5185A" w:rsidRDefault="000D6D6D" w:rsidP="00D905AF">
      <w:pPr>
        <w:pStyle w:val="ListParagraph"/>
        <w:numPr>
          <w:ilvl w:val="0"/>
          <w:numId w:val="15"/>
        </w:numPr>
        <w:spacing w:before="100" w:beforeAutospacing="1" w:after="100" w:afterAutospacing="1" w:line="276" w:lineRule="auto"/>
        <w:ind w:left="424"/>
        <w:jc w:val="both"/>
        <w:rPr>
          <w:rFonts w:ascii="Simplified Arabic" w:eastAsia="Calibri" w:hAnsi="Simplified Arabic" w:cs="Simplified Arabic"/>
          <w:color w:val="000000" w:themeColor="text1"/>
          <w:sz w:val="28"/>
          <w:szCs w:val="28"/>
          <w:lang w:bidi="ar-EG"/>
        </w:rPr>
      </w:pPr>
      <w:r w:rsidRPr="00A5185A">
        <w:rPr>
          <w:rFonts w:ascii="Simplified Arabic" w:eastAsia="Calibri" w:hAnsi="Simplified Arabic" w:cs="Simplified Arabic"/>
          <w:color w:val="000000" w:themeColor="text1"/>
          <w:sz w:val="28"/>
          <w:szCs w:val="28"/>
          <w:rtl/>
          <w:lang w:bidi="ar-EG"/>
        </w:rPr>
        <w:t xml:space="preserve">السيد، علي مجاهد أحمد، و سالم، محمد جمال محمد أحمد. (2026). انعكاسات حوكمة الأمن السيبراني على تقييم نظم الرقابة الداخلية: إطار مقترح ودراسة ميدانية. مجلة الدراسات التجارية المعاصرة، ع24 ، 571 - 629. مسترجع من </w:t>
      </w:r>
      <w:r w:rsidRPr="00A5185A">
        <w:rPr>
          <w:rFonts w:ascii="Simplified Arabic" w:eastAsia="Calibri" w:hAnsi="Simplified Arabic" w:cs="Simplified Arabic"/>
          <w:color w:val="000000" w:themeColor="text1"/>
          <w:sz w:val="28"/>
          <w:szCs w:val="28"/>
          <w:lang w:bidi="ar-EG"/>
        </w:rPr>
        <w:t>http://search.mandumah.com/Record/1673931</w:t>
      </w:r>
    </w:p>
    <w:p w14:paraId="7C9301DA" w14:textId="77777777" w:rsidR="000D6D6D" w:rsidRPr="00A5185A" w:rsidRDefault="000D6D6D" w:rsidP="00D905AF">
      <w:pPr>
        <w:pStyle w:val="ListParagraph"/>
        <w:numPr>
          <w:ilvl w:val="0"/>
          <w:numId w:val="15"/>
        </w:numPr>
        <w:spacing w:before="100" w:beforeAutospacing="1" w:after="100" w:afterAutospacing="1" w:line="276" w:lineRule="auto"/>
        <w:ind w:left="424"/>
        <w:jc w:val="both"/>
        <w:rPr>
          <w:rFonts w:ascii="Simplified Arabic" w:eastAsia="Calibri" w:hAnsi="Simplified Arabic" w:cs="Simplified Arabic"/>
          <w:color w:val="000000" w:themeColor="text1"/>
          <w:sz w:val="28"/>
          <w:szCs w:val="28"/>
          <w:lang w:bidi="ar-EG"/>
        </w:rPr>
      </w:pPr>
      <w:r w:rsidRPr="00A5185A">
        <w:rPr>
          <w:rFonts w:ascii="Simplified Arabic" w:eastAsia="Calibri" w:hAnsi="Simplified Arabic" w:cs="Simplified Arabic"/>
          <w:color w:val="000000" w:themeColor="text1"/>
          <w:sz w:val="28"/>
          <w:szCs w:val="28"/>
          <w:rtl/>
          <w:lang w:bidi="ar-EG"/>
        </w:rPr>
        <w:t xml:space="preserve">الشطرات، خلدون حجازي، و أبو جمعة، محمود حسين. (2023). أثر الرقابة الإلكترونية على الأداء المؤسسي في وزارة الداخلية الأردنية: الدور الوسيط للقيادة التحويلية (رسالة ماجستير غير منشورة). جامعة عمان العربية، عمان. مسترجع من </w:t>
      </w:r>
      <w:r w:rsidRPr="00A5185A">
        <w:rPr>
          <w:rFonts w:ascii="Simplified Arabic" w:eastAsia="Calibri" w:hAnsi="Simplified Arabic" w:cs="Simplified Arabic"/>
          <w:color w:val="000000" w:themeColor="text1"/>
          <w:sz w:val="28"/>
          <w:szCs w:val="28"/>
          <w:lang w:bidi="ar-EG"/>
        </w:rPr>
        <w:t>http://search.mandumah.com/Record/1428555</w:t>
      </w:r>
    </w:p>
    <w:p w14:paraId="2EBAFFEF" w14:textId="77777777" w:rsidR="000D6D6D" w:rsidRPr="00A5185A" w:rsidRDefault="000D6D6D" w:rsidP="00D905AF">
      <w:pPr>
        <w:pStyle w:val="ListParagraph"/>
        <w:numPr>
          <w:ilvl w:val="0"/>
          <w:numId w:val="15"/>
        </w:numPr>
        <w:spacing w:before="100" w:beforeAutospacing="1" w:after="100" w:afterAutospacing="1" w:line="276" w:lineRule="auto"/>
        <w:ind w:left="424"/>
        <w:jc w:val="both"/>
        <w:rPr>
          <w:rFonts w:ascii="Simplified Arabic" w:eastAsia="Calibri" w:hAnsi="Simplified Arabic" w:cs="Simplified Arabic"/>
          <w:color w:val="000000" w:themeColor="text1"/>
          <w:sz w:val="28"/>
          <w:szCs w:val="28"/>
          <w:lang w:bidi="ar-EG"/>
        </w:rPr>
      </w:pPr>
      <w:r w:rsidRPr="00A5185A">
        <w:rPr>
          <w:rFonts w:ascii="Simplified Arabic" w:eastAsia="Calibri" w:hAnsi="Simplified Arabic" w:cs="Simplified Arabic"/>
          <w:color w:val="000000" w:themeColor="text1"/>
          <w:sz w:val="28"/>
          <w:szCs w:val="28"/>
          <w:rtl/>
          <w:lang w:bidi="ar-EG"/>
        </w:rPr>
        <w:t xml:space="preserve">عبدالله، مروة محمد صالح جاد، القليني، فاطمة يوسف أحمد، العالم، صفوت محمد، و حسان، محمد محمد غالب. (2022). فعالية استراتيجيات الاتصال الداخلي في شركات بحوث التسويق. مجلة بحوث، مج2, ع3 ، 103 - 131. مسترجع من </w:t>
      </w:r>
      <w:r w:rsidRPr="00A5185A">
        <w:rPr>
          <w:rFonts w:ascii="Simplified Arabic" w:eastAsia="Calibri" w:hAnsi="Simplified Arabic" w:cs="Simplified Arabic"/>
          <w:color w:val="000000" w:themeColor="text1"/>
          <w:sz w:val="28"/>
          <w:szCs w:val="28"/>
          <w:lang w:bidi="ar-EG"/>
        </w:rPr>
        <w:t>http://search.mandumah.com/Record/1379692</w:t>
      </w:r>
    </w:p>
    <w:p w14:paraId="56F9317D" w14:textId="77777777" w:rsidR="000D6D6D" w:rsidRPr="00A5185A" w:rsidRDefault="000D6D6D" w:rsidP="00D905AF">
      <w:pPr>
        <w:pStyle w:val="ListParagraph"/>
        <w:numPr>
          <w:ilvl w:val="0"/>
          <w:numId w:val="15"/>
        </w:numPr>
        <w:spacing w:before="100" w:beforeAutospacing="1" w:after="100" w:afterAutospacing="1" w:line="276" w:lineRule="auto"/>
        <w:ind w:left="424"/>
        <w:jc w:val="both"/>
        <w:rPr>
          <w:rFonts w:ascii="Simplified Arabic" w:eastAsia="Calibri" w:hAnsi="Simplified Arabic" w:cs="Simplified Arabic"/>
          <w:color w:val="000000" w:themeColor="text1"/>
          <w:sz w:val="28"/>
          <w:szCs w:val="28"/>
          <w:lang w:bidi="ar-EG"/>
        </w:rPr>
      </w:pPr>
      <w:r w:rsidRPr="00A5185A">
        <w:rPr>
          <w:rFonts w:ascii="Simplified Arabic" w:eastAsia="Calibri" w:hAnsi="Simplified Arabic" w:cs="Simplified Arabic"/>
          <w:color w:val="000000" w:themeColor="text1"/>
          <w:sz w:val="28"/>
          <w:szCs w:val="28"/>
          <w:rtl/>
          <w:lang w:bidi="ar-EG"/>
        </w:rPr>
        <w:t xml:space="preserve">علي، ياسين سيف مقبل. (2021). دور نظم المعلومات المحاسبية في تحقيق الرقابة الداخلية: دراسة ميدانية على وزارة المالية بالجمهورية اليمنية. مجلة جامعة البيضاء، مج3, ع2 ، 81 - 114. مسترجع من </w:t>
      </w:r>
      <w:r w:rsidRPr="00A5185A">
        <w:rPr>
          <w:rFonts w:ascii="Simplified Arabic" w:eastAsia="Calibri" w:hAnsi="Simplified Arabic" w:cs="Simplified Arabic"/>
          <w:color w:val="000000" w:themeColor="text1"/>
          <w:sz w:val="28"/>
          <w:szCs w:val="28"/>
          <w:lang w:bidi="ar-EG"/>
        </w:rPr>
        <w:t>http://search.mandumah.com/Record/1319389</w:t>
      </w:r>
    </w:p>
    <w:p w14:paraId="30EC750F" w14:textId="77777777" w:rsidR="000D6D6D" w:rsidRPr="00A5185A" w:rsidRDefault="000D6D6D" w:rsidP="00D905AF">
      <w:pPr>
        <w:pStyle w:val="ListParagraph"/>
        <w:numPr>
          <w:ilvl w:val="0"/>
          <w:numId w:val="15"/>
        </w:numPr>
        <w:spacing w:before="100" w:beforeAutospacing="1" w:after="100" w:afterAutospacing="1" w:line="276" w:lineRule="auto"/>
        <w:ind w:left="424"/>
        <w:jc w:val="both"/>
        <w:rPr>
          <w:rFonts w:ascii="Simplified Arabic" w:eastAsia="Calibri" w:hAnsi="Simplified Arabic" w:cs="Simplified Arabic"/>
          <w:color w:val="000000" w:themeColor="text1"/>
          <w:sz w:val="28"/>
          <w:szCs w:val="28"/>
          <w:lang w:bidi="ar-EG"/>
        </w:rPr>
      </w:pPr>
      <w:r w:rsidRPr="00A5185A">
        <w:rPr>
          <w:rFonts w:ascii="Simplified Arabic" w:eastAsia="Calibri" w:hAnsi="Simplified Arabic" w:cs="Simplified Arabic"/>
          <w:color w:val="000000" w:themeColor="text1"/>
          <w:sz w:val="28"/>
          <w:szCs w:val="28"/>
          <w:rtl/>
          <w:lang w:bidi="ar-EG"/>
        </w:rPr>
        <w:t xml:space="preserve">عمر، نسيبة، و بلمولاي، بدر الدين. (2022). أثر الاتصال الداخلي في تحسين الفعالية التنظيمية: دراسة مسحية على عينة من موظفين بالمؤسسة الجزائرية للمياه بالمنيعة (رسالة ماجستير غير منشورة). جامعة قاصدي مرباح - ورقلة، ورقلة. مسترجع من </w:t>
      </w:r>
      <w:r w:rsidRPr="00A5185A">
        <w:rPr>
          <w:rFonts w:ascii="Simplified Arabic" w:eastAsia="Calibri" w:hAnsi="Simplified Arabic" w:cs="Simplified Arabic"/>
          <w:color w:val="000000" w:themeColor="text1"/>
          <w:sz w:val="28"/>
          <w:szCs w:val="28"/>
          <w:lang w:bidi="ar-EG"/>
        </w:rPr>
        <w:t>http://search.mandumah.com/Record/1504288</w:t>
      </w:r>
    </w:p>
    <w:p w14:paraId="7A538275" w14:textId="77777777" w:rsidR="000D6D6D" w:rsidRPr="00A5185A" w:rsidRDefault="000D6D6D" w:rsidP="00D905AF">
      <w:pPr>
        <w:pStyle w:val="ListParagraph"/>
        <w:numPr>
          <w:ilvl w:val="0"/>
          <w:numId w:val="15"/>
        </w:numPr>
        <w:spacing w:before="100" w:beforeAutospacing="1" w:after="100" w:afterAutospacing="1" w:line="276" w:lineRule="auto"/>
        <w:ind w:left="424"/>
        <w:jc w:val="both"/>
        <w:rPr>
          <w:rFonts w:ascii="Simplified Arabic" w:eastAsia="Calibri" w:hAnsi="Simplified Arabic" w:cs="Simplified Arabic"/>
          <w:color w:val="000000" w:themeColor="text1"/>
          <w:sz w:val="28"/>
          <w:szCs w:val="28"/>
          <w:lang w:bidi="ar-EG"/>
        </w:rPr>
      </w:pPr>
      <w:r w:rsidRPr="00A5185A">
        <w:rPr>
          <w:rFonts w:ascii="Simplified Arabic" w:eastAsia="Calibri" w:hAnsi="Simplified Arabic" w:cs="Simplified Arabic"/>
          <w:color w:val="000000" w:themeColor="text1"/>
          <w:sz w:val="28"/>
          <w:szCs w:val="28"/>
          <w:rtl/>
          <w:lang w:bidi="ar-EG"/>
        </w:rPr>
        <w:t xml:space="preserve">الغنيمات، تمارا حسن محمد، و شاهين، لونا محمد عزمي. (2021). أثر الرقابة الداخلية على جودة المعلومات المحاسبية: الدور المعدل لرأس المالي البشري في البنوك التجارية الأردنية (رسالة ماجستير غير منشورة). جامعة البلقاء التطبيقية، السلط. مسترجع من </w:t>
      </w:r>
      <w:r w:rsidRPr="00A5185A">
        <w:rPr>
          <w:rFonts w:ascii="Simplified Arabic" w:eastAsia="Calibri" w:hAnsi="Simplified Arabic" w:cs="Simplified Arabic"/>
          <w:color w:val="000000" w:themeColor="text1"/>
          <w:sz w:val="28"/>
          <w:szCs w:val="28"/>
          <w:lang w:bidi="ar-EG"/>
        </w:rPr>
        <w:t>http://search.mandumah.com/Record/1302719</w:t>
      </w:r>
    </w:p>
    <w:p w14:paraId="70C0C3AD" w14:textId="77777777" w:rsidR="000D6D6D" w:rsidRPr="00A5185A" w:rsidRDefault="000D6D6D" w:rsidP="00D905AF">
      <w:pPr>
        <w:pStyle w:val="ListParagraph"/>
        <w:numPr>
          <w:ilvl w:val="0"/>
          <w:numId w:val="15"/>
        </w:numPr>
        <w:spacing w:before="100" w:beforeAutospacing="1" w:after="100" w:afterAutospacing="1" w:line="276" w:lineRule="auto"/>
        <w:ind w:left="424"/>
        <w:jc w:val="both"/>
        <w:rPr>
          <w:rFonts w:ascii="Simplified Arabic" w:eastAsia="Calibri" w:hAnsi="Simplified Arabic" w:cs="Simplified Arabic"/>
          <w:color w:val="000000" w:themeColor="text1"/>
          <w:sz w:val="28"/>
          <w:szCs w:val="28"/>
          <w:lang w:bidi="ar-EG"/>
        </w:rPr>
      </w:pPr>
      <w:r w:rsidRPr="00A5185A">
        <w:rPr>
          <w:rFonts w:ascii="Simplified Arabic" w:eastAsia="Calibri" w:hAnsi="Simplified Arabic" w:cs="Simplified Arabic"/>
          <w:color w:val="000000" w:themeColor="text1"/>
          <w:sz w:val="28"/>
          <w:szCs w:val="28"/>
          <w:rtl/>
          <w:lang w:bidi="ar-EG"/>
        </w:rPr>
        <w:t xml:space="preserve">الكريطي، عدنان رحيم حمود، و العطوي، مهند حميد ياسر. (2022). تأثير الاستشراف الاستراتيجي في جودة القرارات الاستراتيجية: دراسة تحليلية لآراء القيادات العليا في جامعة الكوفة. آداب الكوفة، مج14, ع52 ، 475 - 496. مسترجع من </w:t>
      </w:r>
      <w:r w:rsidRPr="00A5185A">
        <w:rPr>
          <w:rFonts w:ascii="Simplified Arabic" w:eastAsia="Calibri" w:hAnsi="Simplified Arabic" w:cs="Simplified Arabic"/>
          <w:color w:val="000000" w:themeColor="text1"/>
          <w:sz w:val="28"/>
          <w:szCs w:val="28"/>
          <w:lang w:bidi="ar-EG"/>
        </w:rPr>
        <w:t>http://search.mandumah.com/Record/1289220</w:t>
      </w:r>
    </w:p>
    <w:p w14:paraId="2E1FC9BF" w14:textId="77777777" w:rsidR="000D6D6D" w:rsidRPr="00A5185A" w:rsidRDefault="000D6D6D" w:rsidP="00D905AF">
      <w:pPr>
        <w:pStyle w:val="ListParagraph"/>
        <w:numPr>
          <w:ilvl w:val="0"/>
          <w:numId w:val="15"/>
        </w:numPr>
        <w:spacing w:before="100" w:beforeAutospacing="1" w:after="100" w:afterAutospacing="1" w:line="276" w:lineRule="auto"/>
        <w:ind w:left="424"/>
        <w:jc w:val="both"/>
        <w:rPr>
          <w:rFonts w:ascii="Simplified Arabic" w:eastAsia="Calibri" w:hAnsi="Simplified Arabic" w:cs="Simplified Arabic"/>
          <w:color w:val="000000" w:themeColor="text1"/>
          <w:sz w:val="28"/>
          <w:szCs w:val="28"/>
          <w:lang w:bidi="ar-EG"/>
        </w:rPr>
      </w:pPr>
      <w:r w:rsidRPr="00A5185A">
        <w:rPr>
          <w:rFonts w:ascii="Simplified Arabic" w:eastAsia="Calibri" w:hAnsi="Simplified Arabic" w:cs="Simplified Arabic"/>
          <w:color w:val="000000" w:themeColor="text1"/>
          <w:sz w:val="28"/>
          <w:szCs w:val="28"/>
          <w:rtl/>
          <w:lang w:bidi="ar-EG"/>
        </w:rPr>
        <w:t xml:space="preserve">لبد، محمد علي محمود. (2025). مدى تطبيق الرقابة الاستراتيجية في تعزيز جودة الأداء المؤسسي: دراسة ميدانية على وزارة الداخلية بالمحافظات الجنوبية. مجلة ريحان للنشر العلمي، ع65 ، 84 - 112. مسترجع من </w:t>
      </w:r>
      <w:r w:rsidRPr="00A5185A">
        <w:rPr>
          <w:rFonts w:ascii="Simplified Arabic" w:eastAsia="Calibri" w:hAnsi="Simplified Arabic" w:cs="Simplified Arabic"/>
          <w:color w:val="000000" w:themeColor="text1"/>
          <w:sz w:val="28"/>
          <w:szCs w:val="28"/>
          <w:lang w:bidi="ar-EG"/>
        </w:rPr>
        <w:t>http://search.mandumah.com/Record/1643696</w:t>
      </w:r>
    </w:p>
    <w:p w14:paraId="148B6EA5" w14:textId="77777777" w:rsidR="000D6D6D" w:rsidRPr="00A5185A" w:rsidRDefault="000D6D6D" w:rsidP="00D905AF">
      <w:pPr>
        <w:pStyle w:val="ListParagraph"/>
        <w:numPr>
          <w:ilvl w:val="0"/>
          <w:numId w:val="15"/>
        </w:numPr>
        <w:spacing w:before="100" w:beforeAutospacing="1" w:after="100" w:afterAutospacing="1" w:line="276" w:lineRule="auto"/>
        <w:ind w:left="424"/>
        <w:jc w:val="both"/>
        <w:rPr>
          <w:rFonts w:ascii="Simplified Arabic" w:eastAsia="Calibri" w:hAnsi="Simplified Arabic" w:cs="Simplified Arabic"/>
          <w:color w:val="000000" w:themeColor="text1"/>
          <w:sz w:val="28"/>
          <w:szCs w:val="28"/>
          <w:lang w:bidi="ar-EG"/>
        </w:rPr>
      </w:pPr>
      <w:r w:rsidRPr="00A5185A">
        <w:rPr>
          <w:rFonts w:ascii="Simplified Arabic" w:eastAsia="Calibri" w:hAnsi="Simplified Arabic" w:cs="Simplified Arabic"/>
          <w:color w:val="000000" w:themeColor="text1"/>
          <w:sz w:val="28"/>
          <w:szCs w:val="28"/>
          <w:rtl/>
          <w:lang w:bidi="ar-EG"/>
        </w:rPr>
        <w:t xml:space="preserve">منصور، حنان، و دريدي، عبدالقادر. (2024). ممارسات الاتصال الداخلي في المراكز البحثية الجزائرية. مجلة الرواق للدراسات الاجتماعية والإنسانية، مج10, ع1 ، 512 - 532. مسترجع من </w:t>
      </w:r>
      <w:r w:rsidRPr="00A5185A">
        <w:rPr>
          <w:rFonts w:ascii="Simplified Arabic" w:eastAsia="Calibri" w:hAnsi="Simplified Arabic" w:cs="Simplified Arabic"/>
          <w:color w:val="000000" w:themeColor="text1"/>
          <w:sz w:val="28"/>
          <w:szCs w:val="28"/>
          <w:lang w:bidi="ar-EG"/>
        </w:rPr>
        <w:t>http://search.mandumah.com/Record/1474568</w:t>
      </w:r>
    </w:p>
    <w:p w14:paraId="442063A4" w14:textId="77777777" w:rsidR="000D6D6D" w:rsidRPr="00A5185A" w:rsidRDefault="000D6D6D" w:rsidP="00D905AF">
      <w:pPr>
        <w:pStyle w:val="ListParagraph"/>
        <w:numPr>
          <w:ilvl w:val="0"/>
          <w:numId w:val="15"/>
        </w:numPr>
        <w:spacing w:before="100" w:beforeAutospacing="1" w:after="100" w:afterAutospacing="1" w:line="276" w:lineRule="auto"/>
        <w:ind w:left="424"/>
        <w:jc w:val="both"/>
        <w:rPr>
          <w:rFonts w:ascii="Simplified Arabic" w:eastAsia="Calibri" w:hAnsi="Simplified Arabic" w:cs="Simplified Arabic"/>
          <w:color w:val="000000" w:themeColor="text1"/>
          <w:sz w:val="28"/>
          <w:szCs w:val="28"/>
          <w:lang w:bidi="ar-EG"/>
        </w:rPr>
      </w:pPr>
      <w:r w:rsidRPr="00A5185A">
        <w:rPr>
          <w:rFonts w:ascii="Simplified Arabic" w:eastAsia="Calibri" w:hAnsi="Simplified Arabic" w:cs="Simplified Arabic"/>
          <w:color w:val="000000" w:themeColor="text1"/>
          <w:sz w:val="28"/>
          <w:szCs w:val="28"/>
          <w:rtl/>
          <w:lang w:bidi="ar-EG"/>
        </w:rPr>
        <w:t xml:space="preserve">وهدان، محمد علي محمد، زهر، إكرامي جمال السيد، و حجازي، أحمد سمير محمود. (2025). تقييم فعالية الرقابة الداخلية على التقرير المالي: منهج النظم المؤسسة على المعرفة. المجلة العلمية للبحوث التجارية، س12, ع3 ، 359 - 406. مسترجع من </w:t>
      </w:r>
      <w:r w:rsidRPr="00A5185A">
        <w:rPr>
          <w:rFonts w:ascii="Simplified Arabic" w:eastAsia="Calibri" w:hAnsi="Simplified Arabic" w:cs="Simplified Arabic"/>
          <w:color w:val="000000" w:themeColor="text1"/>
          <w:sz w:val="28"/>
          <w:szCs w:val="28"/>
          <w:lang w:bidi="ar-EG"/>
        </w:rPr>
        <w:t>http://search.mandumah.com/Record/1601021</w:t>
      </w:r>
    </w:p>
    <w:p w14:paraId="299B7128" w14:textId="77777777" w:rsidR="000D6D6D" w:rsidRPr="00A5185A" w:rsidRDefault="000D6D6D" w:rsidP="00D905AF">
      <w:pPr>
        <w:pStyle w:val="ListParagraph"/>
        <w:numPr>
          <w:ilvl w:val="0"/>
          <w:numId w:val="15"/>
        </w:numPr>
        <w:spacing w:before="100" w:beforeAutospacing="1" w:after="100" w:afterAutospacing="1" w:line="276" w:lineRule="auto"/>
        <w:ind w:left="424"/>
        <w:jc w:val="both"/>
        <w:rPr>
          <w:rFonts w:ascii="Simplified Arabic" w:eastAsia="Calibri" w:hAnsi="Simplified Arabic" w:cs="Simplified Arabic"/>
          <w:color w:val="000000" w:themeColor="text1"/>
          <w:sz w:val="28"/>
          <w:szCs w:val="28"/>
          <w:lang w:bidi="ar-EG"/>
        </w:rPr>
      </w:pPr>
      <w:r w:rsidRPr="00A5185A">
        <w:rPr>
          <w:rFonts w:ascii="Simplified Arabic" w:eastAsia="Calibri" w:hAnsi="Simplified Arabic" w:cs="Simplified Arabic"/>
          <w:color w:val="000000" w:themeColor="text1"/>
          <w:sz w:val="28"/>
          <w:szCs w:val="28"/>
          <w:rtl/>
          <w:lang w:bidi="ar-EG"/>
        </w:rPr>
        <w:t xml:space="preserve">اليوسف، ليانا خضر، شاهين، علي، و عبدالرحمن، نسرين. (2023). أثر إدارة المعرفة في تحسين جودة القرارات: دراسة تطبيقية على جامعة الوادي الدولية الخاصة. مجلة جامعة البعث سلسلة العلوم الاقتصادية، مج45, ع24 ، 97 - 138. مسترجع من </w:t>
      </w:r>
      <w:r w:rsidRPr="00A5185A">
        <w:rPr>
          <w:rFonts w:ascii="Simplified Arabic" w:eastAsia="Calibri" w:hAnsi="Simplified Arabic" w:cs="Simplified Arabic"/>
          <w:color w:val="000000" w:themeColor="text1"/>
          <w:sz w:val="28"/>
          <w:szCs w:val="28"/>
          <w:lang w:bidi="ar-EG"/>
        </w:rPr>
        <w:t>http://search.mandumah.com/Record/1412519</w:t>
      </w:r>
    </w:p>
    <w:p w14:paraId="457525E8" w14:textId="4EA75BF5" w:rsidR="000D6D6D" w:rsidRPr="00A5185A" w:rsidRDefault="000D6D6D" w:rsidP="000D6D6D">
      <w:pPr>
        <w:spacing w:before="100" w:beforeAutospacing="1" w:after="100" w:afterAutospacing="1" w:line="276" w:lineRule="auto"/>
        <w:rPr>
          <w:rFonts w:ascii="Simplified Arabic" w:eastAsia="Calibri" w:hAnsi="Simplified Arabic" w:cs="Simplified Arabic"/>
          <w:b/>
          <w:bCs/>
          <w:color w:val="000000" w:themeColor="text1"/>
          <w:sz w:val="36"/>
          <w:szCs w:val="36"/>
          <w:lang w:bidi="ar-EG"/>
        </w:rPr>
      </w:pPr>
      <w:r w:rsidRPr="00A5185A">
        <w:rPr>
          <w:rFonts w:ascii="Simplified Arabic" w:eastAsia="Calibri" w:hAnsi="Simplified Arabic" w:cs="Simplified Arabic" w:hint="cs"/>
          <w:b/>
          <w:bCs/>
          <w:color w:val="000000" w:themeColor="text1"/>
          <w:sz w:val="36"/>
          <w:szCs w:val="36"/>
          <w:rtl/>
          <w:lang w:bidi="ar-EG"/>
        </w:rPr>
        <w:t xml:space="preserve">ثانيا: </w:t>
      </w:r>
      <w:r w:rsidRPr="00A5185A">
        <w:rPr>
          <w:rFonts w:ascii="Simplified Arabic" w:eastAsia="Calibri" w:hAnsi="Simplified Arabic" w:cs="Simplified Arabic"/>
          <w:b/>
          <w:bCs/>
          <w:color w:val="000000" w:themeColor="text1"/>
          <w:sz w:val="36"/>
          <w:szCs w:val="36"/>
          <w:rtl/>
          <w:lang w:bidi="ar-EG"/>
        </w:rPr>
        <w:t>المراجع الأجنبية</w:t>
      </w:r>
      <w:r w:rsidRPr="00A5185A">
        <w:rPr>
          <w:rFonts w:ascii="Simplified Arabic" w:eastAsia="Calibri" w:hAnsi="Simplified Arabic" w:cs="Simplified Arabic"/>
          <w:color w:val="000000" w:themeColor="text1"/>
          <w:sz w:val="28"/>
          <w:szCs w:val="28"/>
          <w:rtl/>
          <w:lang w:bidi="ar-EG"/>
        </w:rPr>
        <w:t> </w:t>
      </w:r>
    </w:p>
    <w:p w14:paraId="0C6680B0" w14:textId="77777777" w:rsidR="000D6D6D" w:rsidRPr="00A5185A" w:rsidRDefault="000D6D6D" w:rsidP="00D905AF">
      <w:pPr>
        <w:pStyle w:val="ListParagraph"/>
        <w:numPr>
          <w:ilvl w:val="0"/>
          <w:numId w:val="16"/>
        </w:numPr>
        <w:bidi w:val="0"/>
        <w:spacing w:before="100" w:beforeAutospacing="1" w:after="100" w:afterAutospacing="1" w:line="276" w:lineRule="auto"/>
        <w:ind w:left="426"/>
        <w:jc w:val="both"/>
        <w:rPr>
          <w:rFonts w:asciiTheme="majorBidi" w:eastAsia="Calibri" w:hAnsiTheme="majorBidi" w:cstheme="majorBidi"/>
          <w:color w:val="000000" w:themeColor="text1"/>
          <w:sz w:val="24"/>
          <w:szCs w:val="24"/>
          <w:lang w:bidi="ar-EG"/>
        </w:rPr>
      </w:pPr>
      <w:r w:rsidRPr="00A5185A">
        <w:rPr>
          <w:rFonts w:asciiTheme="majorBidi" w:eastAsia="Calibri" w:hAnsiTheme="majorBidi" w:cstheme="majorBidi"/>
          <w:color w:val="000000" w:themeColor="text1"/>
          <w:sz w:val="24"/>
          <w:szCs w:val="24"/>
          <w:lang w:bidi="ar-EG"/>
        </w:rPr>
        <w:t>Abed Khasawneh, Y. J., Alwaely, S. A., Saleem Khasawneh, M. A., Alkhasawneh, T., &amp; Mahmoud Al-Barakat, G. A. (2024). Administrative Communications and its Impact on Increasing the Effectiveness of Managerial Decisions Among Secondary School Principals. Eurasian Journal of Educational Research (EJER)</w:t>
      </w:r>
      <w:r w:rsidRPr="00A5185A">
        <w:rPr>
          <w:rFonts w:asciiTheme="majorBidi" w:eastAsia="Calibri" w:hAnsiTheme="majorBidi" w:cstheme="majorBidi"/>
          <w:color w:val="000000" w:themeColor="text1"/>
          <w:sz w:val="24"/>
          <w:szCs w:val="24"/>
          <w:rtl/>
          <w:lang w:bidi="ar-EG"/>
        </w:rPr>
        <w:t>, (111)</w:t>
      </w:r>
    </w:p>
    <w:p w14:paraId="53639729" w14:textId="77777777" w:rsidR="000D6D6D" w:rsidRPr="00A5185A" w:rsidRDefault="000D6D6D" w:rsidP="00D905AF">
      <w:pPr>
        <w:pStyle w:val="ListParagraph"/>
        <w:numPr>
          <w:ilvl w:val="0"/>
          <w:numId w:val="16"/>
        </w:numPr>
        <w:bidi w:val="0"/>
        <w:spacing w:before="100" w:beforeAutospacing="1" w:after="100" w:afterAutospacing="1" w:line="276" w:lineRule="auto"/>
        <w:ind w:left="426"/>
        <w:jc w:val="both"/>
        <w:rPr>
          <w:rFonts w:asciiTheme="majorBidi" w:eastAsia="Calibri" w:hAnsiTheme="majorBidi" w:cstheme="majorBidi"/>
          <w:color w:val="000000" w:themeColor="text1"/>
          <w:sz w:val="24"/>
          <w:szCs w:val="24"/>
          <w:lang w:bidi="ar-EG"/>
        </w:rPr>
      </w:pPr>
      <w:r w:rsidRPr="00A5185A">
        <w:rPr>
          <w:rFonts w:asciiTheme="majorBidi" w:eastAsia="Calibri" w:hAnsiTheme="majorBidi" w:cstheme="majorBidi"/>
          <w:color w:val="000000" w:themeColor="text1"/>
          <w:sz w:val="24"/>
          <w:szCs w:val="24"/>
          <w:lang w:bidi="ar-EG"/>
        </w:rPr>
        <w:t>Ali, B. J., Anwar, G., Gardi, B., Jabbar Othman, B., Mahmood Aziz, H., Ali Ahmed, S., ... &amp; Sabir, B. Y. (2021). Business communication strategies: Analysis of internal communication processes. Ali, BJ, Anwar, G., Gardi, B., Othman, BJ, Aziz, HM, Ahmed, SA, Hamza, PA, Ismael, NB, Sorguli, S., Sabir, BY (2021). Business Communication Strategies: Analysis of Internal Communication Processes. Journal of Humanities and Education Development, 3(3), 16-38</w:t>
      </w:r>
      <w:r w:rsidRPr="00A5185A">
        <w:rPr>
          <w:rFonts w:asciiTheme="majorBidi" w:eastAsia="Calibri" w:hAnsiTheme="majorBidi" w:cstheme="majorBidi"/>
          <w:color w:val="000000" w:themeColor="text1"/>
          <w:sz w:val="24"/>
          <w:szCs w:val="24"/>
          <w:rtl/>
          <w:lang w:bidi="ar-EG"/>
        </w:rPr>
        <w:t>.‏</w:t>
      </w:r>
    </w:p>
    <w:p w14:paraId="2EAAD4B7" w14:textId="77777777" w:rsidR="000D6D6D" w:rsidRPr="00A5185A" w:rsidRDefault="000D6D6D" w:rsidP="00D905AF">
      <w:pPr>
        <w:pStyle w:val="ListParagraph"/>
        <w:numPr>
          <w:ilvl w:val="0"/>
          <w:numId w:val="16"/>
        </w:numPr>
        <w:bidi w:val="0"/>
        <w:spacing w:before="100" w:beforeAutospacing="1" w:after="100" w:afterAutospacing="1" w:line="276" w:lineRule="auto"/>
        <w:ind w:left="426"/>
        <w:jc w:val="both"/>
        <w:rPr>
          <w:rFonts w:asciiTheme="majorBidi" w:eastAsia="Calibri" w:hAnsiTheme="majorBidi" w:cstheme="majorBidi"/>
          <w:color w:val="000000" w:themeColor="text1"/>
          <w:sz w:val="24"/>
          <w:szCs w:val="24"/>
          <w:lang w:bidi="ar-EG"/>
        </w:rPr>
      </w:pPr>
      <w:r w:rsidRPr="00A5185A">
        <w:rPr>
          <w:rFonts w:asciiTheme="majorBidi" w:eastAsia="Calibri" w:hAnsiTheme="majorBidi" w:cstheme="majorBidi"/>
          <w:color w:val="000000" w:themeColor="text1"/>
          <w:sz w:val="24"/>
          <w:szCs w:val="24"/>
          <w:lang w:bidi="ar-EG"/>
        </w:rPr>
        <w:t>Emere, O. N. (2025). Enhancing Administrative Efficiency Through Data Analytics, Digital Communication, and Automation in Tertiary Institutions in Anambra and Imo States. Edulead: Journal of Education Management, 7(2), 108-124</w:t>
      </w:r>
      <w:r w:rsidRPr="00A5185A">
        <w:rPr>
          <w:rFonts w:asciiTheme="majorBidi" w:eastAsia="Calibri" w:hAnsiTheme="majorBidi" w:cstheme="majorBidi"/>
          <w:color w:val="000000" w:themeColor="text1"/>
          <w:sz w:val="24"/>
          <w:szCs w:val="24"/>
          <w:rtl/>
          <w:lang w:bidi="ar-EG"/>
        </w:rPr>
        <w:t>.‏</w:t>
      </w:r>
    </w:p>
    <w:p w14:paraId="6AAF3BA2" w14:textId="77777777" w:rsidR="000D6D6D" w:rsidRPr="00A5185A" w:rsidRDefault="000D6D6D" w:rsidP="00D905AF">
      <w:pPr>
        <w:pStyle w:val="ListParagraph"/>
        <w:numPr>
          <w:ilvl w:val="0"/>
          <w:numId w:val="16"/>
        </w:numPr>
        <w:bidi w:val="0"/>
        <w:spacing w:before="100" w:beforeAutospacing="1" w:after="100" w:afterAutospacing="1" w:line="276" w:lineRule="auto"/>
        <w:ind w:left="426"/>
        <w:jc w:val="both"/>
        <w:rPr>
          <w:rFonts w:asciiTheme="majorBidi" w:eastAsia="Calibri" w:hAnsiTheme="majorBidi" w:cstheme="majorBidi"/>
          <w:color w:val="000000" w:themeColor="text1"/>
          <w:sz w:val="24"/>
          <w:szCs w:val="24"/>
          <w:lang w:bidi="ar-EG"/>
        </w:rPr>
      </w:pPr>
      <w:r w:rsidRPr="00A5185A">
        <w:rPr>
          <w:rFonts w:asciiTheme="majorBidi" w:eastAsia="Calibri" w:hAnsiTheme="majorBidi" w:cstheme="majorBidi"/>
          <w:color w:val="000000" w:themeColor="text1"/>
          <w:sz w:val="24"/>
          <w:szCs w:val="24"/>
          <w:lang w:bidi="ar-EG"/>
        </w:rPr>
        <w:t>Esomonu, N. P. M. (2025). Utilizing AI and big data for predictive insights on institutional performance and student success: a data-driven approach to quality assurance. AI and ethics, academic integrity and the future of quality assurance in higher education, 29</w:t>
      </w:r>
      <w:r w:rsidRPr="00A5185A">
        <w:rPr>
          <w:rFonts w:asciiTheme="majorBidi" w:eastAsia="Calibri" w:hAnsiTheme="majorBidi" w:cstheme="majorBidi"/>
          <w:color w:val="000000" w:themeColor="text1"/>
          <w:sz w:val="24"/>
          <w:szCs w:val="24"/>
          <w:rtl/>
          <w:lang w:bidi="ar-EG"/>
        </w:rPr>
        <w:t>.‏</w:t>
      </w:r>
    </w:p>
    <w:p w14:paraId="5F8F96CF" w14:textId="77777777" w:rsidR="000D6D6D" w:rsidRPr="00A5185A" w:rsidRDefault="000D6D6D" w:rsidP="00D905AF">
      <w:pPr>
        <w:pStyle w:val="ListParagraph"/>
        <w:numPr>
          <w:ilvl w:val="0"/>
          <w:numId w:val="16"/>
        </w:numPr>
        <w:bidi w:val="0"/>
        <w:spacing w:before="100" w:beforeAutospacing="1" w:after="100" w:afterAutospacing="1" w:line="276" w:lineRule="auto"/>
        <w:ind w:left="426"/>
        <w:jc w:val="both"/>
        <w:rPr>
          <w:rFonts w:asciiTheme="majorBidi" w:eastAsia="Calibri" w:hAnsiTheme="majorBidi" w:cstheme="majorBidi"/>
          <w:color w:val="000000" w:themeColor="text1"/>
          <w:sz w:val="24"/>
          <w:szCs w:val="24"/>
          <w:lang w:bidi="ar-EG"/>
        </w:rPr>
      </w:pPr>
      <w:r w:rsidRPr="00A5185A">
        <w:rPr>
          <w:rFonts w:asciiTheme="majorBidi" w:eastAsia="Calibri" w:hAnsiTheme="majorBidi" w:cstheme="majorBidi"/>
          <w:color w:val="000000" w:themeColor="text1"/>
          <w:sz w:val="24"/>
          <w:szCs w:val="24"/>
          <w:lang w:bidi="ar-EG"/>
        </w:rPr>
        <w:t>Honig, D., Lall, R., &amp; Parks, B. C. (2023). When does transparency improve institutional performance? Evidence from 20,000 projects in 183 countries. American Journal of Political Science, 67(4), 1096-1116</w:t>
      </w:r>
    </w:p>
    <w:p w14:paraId="22995EB0" w14:textId="77777777" w:rsidR="000D6D6D" w:rsidRPr="00A5185A" w:rsidRDefault="000D6D6D" w:rsidP="00D905AF">
      <w:pPr>
        <w:pStyle w:val="ListParagraph"/>
        <w:numPr>
          <w:ilvl w:val="0"/>
          <w:numId w:val="16"/>
        </w:numPr>
        <w:bidi w:val="0"/>
        <w:spacing w:before="100" w:beforeAutospacing="1" w:after="100" w:afterAutospacing="1" w:line="276" w:lineRule="auto"/>
        <w:ind w:left="426"/>
        <w:jc w:val="both"/>
        <w:rPr>
          <w:rFonts w:asciiTheme="majorBidi" w:eastAsia="Calibri" w:hAnsiTheme="majorBidi" w:cstheme="majorBidi"/>
          <w:color w:val="000000" w:themeColor="text1"/>
          <w:sz w:val="24"/>
          <w:szCs w:val="24"/>
          <w:lang w:bidi="ar-EG"/>
        </w:rPr>
      </w:pPr>
      <w:r w:rsidRPr="00A5185A">
        <w:rPr>
          <w:rFonts w:asciiTheme="majorBidi" w:eastAsia="Calibri" w:hAnsiTheme="majorBidi" w:cstheme="majorBidi"/>
          <w:color w:val="000000" w:themeColor="text1"/>
          <w:sz w:val="24"/>
          <w:szCs w:val="24"/>
          <w:lang w:bidi="ar-EG"/>
        </w:rPr>
        <w:t>Maczuga, N. (2025). Internal communication management as a tool for employee engagement and enterprise quality policy enhancement. Zeszyty Naukowe. Organizacja i Zarządzanie/Politechnika Śląska</w:t>
      </w:r>
      <w:r w:rsidRPr="00A5185A">
        <w:rPr>
          <w:rFonts w:asciiTheme="majorBidi" w:eastAsia="Calibri" w:hAnsiTheme="majorBidi" w:cstheme="majorBidi"/>
          <w:color w:val="000000" w:themeColor="text1"/>
          <w:sz w:val="24"/>
          <w:szCs w:val="24"/>
          <w:rtl/>
          <w:lang w:bidi="ar-EG"/>
        </w:rPr>
        <w:t>.</w:t>
      </w:r>
    </w:p>
    <w:p w14:paraId="70D25775" w14:textId="77777777" w:rsidR="000D6D6D" w:rsidRPr="00A5185A" w:rsidRDefault="000D6D6D" w:rsidP="00D905AF">
      <w:pPr>
        <w:pStyle w:val="ListParagraph"/>
        <w:numPr>
          <w:ilvl w:val="0"/>
          <w:numId w:val="16"/>
        </w:numPr>
        <w:bidi w:val="0"/>
        <w:spacing w:before="100" w:beforeAutospacing="1" w:after="100" w:afterAutospacing="1" w:line="276" w:lineRule="auto"/>
        <w:ind w:left="426"/>
        <w:jc w:val="both"/>
        <w:rPr>
          <w:rFonts w:asciiTheme="majorBidi" w:eastAsia="Calibri" w:hAnsiTheme="majorBidi" w:cstheme="majorBidi"/>
          <w:color w:val="000000" w:themeColor="text1"/>
          <w:sz w:val="24"/>
          <w:szCs w:val="24"/>
          <w:lang w:bidi="ar-EG"/>
        </w:rPr>
      </w:pPr>
      <w:r w:rsidRPr="00A5185A">
        <w:rPr>
          <w:rFonts w:asciiTheme="majorBidi" w:eastAsia="Calibri" w:hAnsiTheme="majorBidi" w:cstheme="majorBidi"/>
          <w:color w:val="000000" w:themeColor="text1"/>
          <w:sz w:val="24"/>
          <w:szCs w:val="24"/>
          <w:lang w:bidi="ar-EG"/>
        </w:rPr>
        <w:t>Otoo, F. N. K., Kaur, M., &amp; Rather, N. A. (2023). Evaluating the impact of internal control systems on organizational effectiveness. LBS Journal of Management &amp; Research, 21(1), 135-154</w:t>
      </w:r>
      <w:r w:rsidRPr="00A5185A">
        <w:rPr>
          <w:rFonts w:asciiTheme="majorBidi" w:eastAsia="Calibri" w:hAnsiTheme="majorBidi" w:cstheme="majorBidi"/>
          <w:color w:val="000000" w:themeColor="text1"/>
          <w:sz w:val="24"/>
          <w:szCs w:val="24"/>
          <w:rtl/>
          <w:lang w:bidi="ar-EG"/>
        </w:rPr>
        <w:t>.</w:t>
      </w:r>
    </w:p>
    <w:p w14:paraId="50721552" w14:textId="77777777" w:rsidR="000D6D6D" w:rsidRPr="00A5185A" w:rsidRDefault="000D6D6D" w:rsidP="00D905AF">
      <w:pPr>
        <w:pStyle w:val="ListParagraph"/>
        <w:numPr>
          <w:ilvl w:val="0"/>
          <w:numId w:val="16"/>
        </w:numPr>
        <w:bidi w:val="0"/>
        <w:spacing w:before="100" w:beforeAutospacing="1" w:after="100" w:afterAutospacing="1" w:line="276" w:lineRule="auto"/>
        <w:ind w:left="426"/>
        <w:jc w:val="both"/>
        <w:rPr>
          <w:rFonts w:asciiTheme="majorBidi" w:eastAsia="Calibri" w:hAnsiTheme="majorBidi" w:cstheme="majorBidi"/>
          <w:color w:val="000000" w:themeColor="text1"/>
          <w:sz w:val="24"/>
          <w:szCs w:val="24"/>
          <w:lang w:bidi="ar-EG"/>
        </w:rPr>
      </w:pPr>
      <w:r w:rsidRPr="00A5185A">
        <w:rPr>
          <w:rFonts w:asciiTheme="majorBidi" w:eastAsia="Calibri" w:hAnsiTheme="majorBidi" w:cstheme="majorBidi"/>
          <w:color w:val="000000" w:themeColor="text1"/>
          <w:sz w:val="24"/>
          <w:szCs w:val="24"/>
          <w:lang w:bidi="ar-EG"/>
        </w:rPr>
        <w:t>Otoo, F. N. K., Kaur, M., &amp; Rather, N. A. (2023). Evaluating the impact of internal control systems on organizational effectiveness. LBS Journal of Management &amp; Research, 21(1), 135-154</w:t>
      </w:r>
      <w:r w:rsidRPr="00A5185A">
        <w:rPr>
          <w:rFonts w:asciiTheme="majorBidi" w:eastAsia="Calibri" w:hAnsiTheme="majorBidi" w:cstheme="majorBidi"/>
          <w:color w:val="000000" w:themeColor="text1"/>
          <w:sz w:val="24"/>
          <w:szCs w:val="24"/>
          <w:rtl/>
          <w:lang w:bidi="ar-EG"/>
        </w:rPr>
        <w:t>.</w:t>
      </w:r>
    </w:p>
    <w:p w14:paraId="43A8C155" w14:textId="77777777" w:rsidR="000D6D6D" w:rsidRPr="00A5185A" w:rsidRDefault="000D6D6D" w:rsidP="00D905AF">
      <w:pPr>
        <w:pStyle w:val="ListParagraph"/>
        <w:numPr>
          <w:ilvl w:val="0"/>
          <w:numId w:val="16"/>
        </w:numPr>
        <w:bidi w:val="0"/>
        <w:spacing w:before="100" w:beforeAutospacing="1" w:after="100" w:afterAutospacing="1" w:line="276" w:lineRule="auto"/>
        <w:ind w:left="426"/>
        <w:jc w:val="both"/>
        <w:rPr>
          <w:rFonts w:asciiTheme="majorBidi" w:eastAsia="Calibri" w:hAnsiTheme="majorBidi" w:cstheme="majorBidi"/>
          <w:color w:val="000000" w:themeColor="text1"/>
          <w:sz w:val="24"/>
          <w:szCs w:val="24"/>
          <w:lang w:bidi="ar-EG"/>
        </w:rPr>
      </w:pPr>
      <w:r w:rsidRPr="00A5185A">
        <w:rPr>
          <w:rFonts w:asciiTheme="majorBidi" w:eastAsia="Calibri" w:hAnsiTheme="majorBidi" w:cstheme="majorBidi"/>
          <w:color w:val="000000" w:themeColor="text1"/>
          <w:sz w:val="24"/>
          <w:szCs w:val="24"/>
          <w:lang w:bidi="ar-EG"/>
        </w:rPr>
        <w:t>Sulaiman, I. F., Owolabi, O. S., Zaabnot, S. M. M., Malik, A. A., &amp; Abubakar, I. Y. (2024). The Role of Internal Communication on the Effectiveness of Employee Decision Making. International Journal of Management and Human Science (IJMHS), 8(2), 44-55</w:t>
      </w:r>
      <w:r w:rsidRPr="00A5185A">
        <w:rPr>
          <w:rFonts w:asciiTheme="majorBidi" w:eastAsia="Calibri" w:hAnsiTheme="majorBidi" w:cstheme="majorBidi"/>
          <w:color w:val="000000" w:themeColor="text1"/>
          <w:sz w:val="24"/>
          <w:szCs w:val="24"/>
          <w:rtl/>
          <w:lang w:bidi="ar-EG"/>
        </w:rPr>
        <w:t>.</w:t>
      </w:r>
    </w:p>
    <w:p w14:paraId="385AC884" w14:textId="7B832523" w:rsidR="000D6D6D" w:rsidRPr="00A5185A" w:rsidRDefault="000D6D6D">
      <w:pPr>
        <w:bidi w:val="0"/>
        <w:rPr>
          <w:rFonts w:ascii="Simplified Arabic" w:eastAsia="Calibri" w:hAnsi="Simplified Arabic" w:cs="Simplified Arabic"/>
          <w:color w:val="000000" w:themeColor="text1"/>
          <w:sz w:val="28"/>
          <w:szCs w:val="28"/>
          <w:rtl/>
          <w:lang w:bidi="ar-EG"/>
        </w:rPr>
      </w:pPr>
      <w:r w:rsidRPr="00A5185A">
        <w:rPr>
          <w:rFonts w:ascii="Simplified Arabic" w:eastAsia="Calibri" w:hAnsi="Simplified Arabic" w:cs="Simplified Arabic"/>
          <w:color w:val="000000" w:themeColor="text1"/>
          <w:sz w:val="28"/>
          <w:szCs w:val="28"/>
          <w:rtl/>
          <w:lang w:bidi="ar-EG"/>
        </w:rPr>
        <w:br w:type="page"/>
      </w:r>
    </w:p>
    <w:p w14:paraId="7134B370" w14:textId="77777777" w:rsidR="002C04F8" w:rsidRPr="00A5185A" w:rsidRDefault="002C04F8" w:rsidP="000D6D6D">
      <w:pPr>
        <w:spacing w:before="100" w:beforeAutospacing="1" w:after="100" w:afterAutospacing="1" w:line="276" w:lineRule="auto"/>
        <w:jc w:val="both"/>
        <w:rPr>
          <w:rFonts w:ascii="Simplified Arabic" w:eastAsia="Calibri" w:hAnsi="Simplified Arabic" w:cs="Simplified Arabic"/>
          <w:color w:val="000000" w:themeColor="text1"/>
          <w:sz w:val="28"/>
          <w:szCs w:val="28"/>
          <w:rtl/>
          <w:lang w:bidi="ar-EG"/>
        </w:rPr>
      </w:pPr>
    </w:p>
    <w:p w14:paraId="0DD4B61E" w14:textId="77777777" w:rsidR="000D6D6D" w:rsidRPr="00A5185A" w:rsidRDefault="000D6D6D" w:rsidP="000D6D6D">
      <w:pPr>
        <w:spacing w:before="100" w:beforeAutospacing="1" w:after="100" w:afterAutospacing="1" w:line="276" w:lineRule="auto"/>
        <w:jc w:val="both"/>
        <w:rPr>
          <w:rFonts w:ascii="Simplified Arabic" w:eastAsia="Calibri" w:hAnsi="Simplified Arabic" w:cs="Simplified Arabic"/>
          <w:color w:val="000000" w:themeColor="text1"/>
          <w:sz w:val="28"/>
          <w:szCs w:val="28"/>
          <w:rtl/>
          <w:lang w:bidi="ar-EG"/>
        </w:rPr>
      </w:pPr>
    </w:p>
    <w:p w14:paraId="345B5C10" w14:textId="77777777" w:rsidR="000D6D6D" w:rsidRPr="00A5185A" w:rsidRDefault="000D6D6D" w:rsidP="000D6D6D">
      <w:pPr>
        <w:spacing w:before="100" w:beforeAutospacing="1" w:after="100" w:afterAutospacing="1" w:line="276" w:lineRule="auto"/>
        <w:jc w:val="both"/>
        <w:rPr>
          <w:rFonts w:ascii="Simplified Arabic" w:eastAsia="Calibri" w:hAnsi="Simplified Arabic" w:cs="Simplified Arabic"/>
          <w:color w:val="000000" w:themeColor="text1"/>
          <w:sz w:val="28"/>
          <w:szCs w:val="28"/>
          <w:rtl/>
          <w:lang w:bidi="ar-EG"/>
        </w:rPr>
      </w:pPr>
    </w:p>
    <w:p w14:paraId="2FE7B060" w14:textId="5777DF06" w:rsidR="000D6D6D" w:rsidRPr="00A5185A" w:rsidRDefault="000D6D6D" w:rsidP="000D6D6D">
      <w:pPr>
        <w:spacing w:before="100" w:beforeAutospacing="1" w:after="100" w:afterAutospacing="1" w:line="276" w:lineRule="auto"/>
        <w:jc w:val="center"/>
        <w:outlineLvl w:val="0"/>
        <w:rPr>
          <w:rFonts w:ascii="Simplified Arabic" w:eastAsia="Calibri" w:hAnsi="Simplified Arabic" w:cs="Simplified Arabic"/>
          <w:b/>
          <w:bCs/>
          <w:color w:val="000000" w:themeColor="text1"/>
          <w:sz w:val="170"/>
          <w:szCs w:val="170"/>
          <w:rtl/>
          <w:lang w:bidi="ar-EG"/>
        </w:rPr>
      </w:pPr>
      <w:bookmarkStart w:id="362" w:name="_Toc233209217"/>
      <w:r w:rsidRPr="00A5185A">
        <w:rPr>
          <w:rFonts w:ascii="Simplified Arabic" w:eastAsia="Calibri" w:hAnsi="Simplified Arabic" w:cs="Simplified Arabic" w:hint="cs"/>
          <w:b/>
          <w:bCs/>
          <w:color w:val="000000" w:themeColor="text1"/>
          <w:sz w:val="170"/>
          <w:szCs w:val="170"/>
          <w:rtl/>
          <w:lang w:bidi="ar-EG"/>
        </w:rPr>
        <w:t>الملاحق</w:t>
      </w:r>
      <w:bookmarkEnd w:id="362"/>
    </w:p>
    <w:p w14:paraId="2CB3C724" w14:textId="77777777" w:rsidR="000D6D6D" w:rsidRPr="00A5185A" w:rsidRDefault="000D6D6D">
      <w:pPr>
        <w:bidi w:val="0"/>
        <w:rPr>
          <w:rFonts w:ascii="Simplified Arabic" w:eastAsia="Calibri" w:hAnsi="Simplified Arabic" w:cs="Simplified Arabic"/>
          <w:color w:val="000000" w:themeColor="text1"/>
          <w:sz w:val="28"/>
          <w:szCs w:val="28"/>
          <w:rtl/>
          <w:lang w:bidi="ar-EG"/>
        </w:rPr>
      </w:pPr>
      <w:r w:rsidRPr="00A5185A">
        <w:rPr>
          <w:rFonts w:ascii="Simplified Arabic" w:eastAsia="Calibri" w:hAnsi="Simplified Arabic" w:cs="Simplified Arabic"/>
          <w:color w:val="000000" w:themeColor="text1"/>
          <w:sz w:val="28"/>
          <w:szCs w:val="28"/>
          <w:rtl/>
          <w:lang w:bidi="ar-EG"/>
        </w:rPr>
        <w:br w:type="page"/>
      </w:r>
    </w:p>
    <w:p w14:paraId="1B8815DB" w14:textId="77777777" w:rsidR="000D6D6D" w:rsidRPr="00A5185A" w:rsidRDefault="000D6D6D" w:rsidP="000D6D6D">
      <w:pPr>
        <w:spacing w:before="100" w:beforeAutospacing="1" w:after="100" w:afterAutospacing="1"/>
        <w:rPr>
          <w:rFonts w:ascii="Simplified Arabic" w:hAnsi="Simplified Arabic" w:cs="Simplified Arabic"/>
          <w:b/>
          <w:bCs/>
          <w:color w:val="000000" w:themeColor="text1"/>
          <w:szCs w:val="28"/>
          <w:rtl/>
          <w:lang w:bidi="ar-EG"/>
        </w:rPr>
      </w:pPr>
      <w:bookmarkStart w:id="363" w:name="_Hlk161862590"/>
      <w:bookmarkStart w:id="364" w:name="_Hlk161872857"/>
      <w:bookmarkStart w:id="365" w:name="_Hlk162329489"/>
      <w:r w:rsidRPr="00A5185A">
        <w:rPr>
          <w:rFonts w:ascii="Simplified Arabic" w:hAnsi="Simplified Arabic" w:cs="Simplified Arabic"/>
          <w:b/>
          <w:bCs/>
          <w:noProof/>
          <w:color w:val="000000" w:themeColor="text1"/>
          <w:szCs w:val="28"/>
        </w:rPr>
        <w:drawing>
          <wp:anchor distT="0" distB="0" distL="114300" distR="114300" simplePos="0" relativeHeight="251693056" behindDoc="0" locked="0" layoutInCell="1" allowOverlap="1" wp14:anchorId="7851D74C" wp14:editId="271D67EC">
            <wp:simplePos x="0" y="0"/>
            <wp:positionH relativeFrom="column">
              <wp:posOffset>201930</wp:posOffset>
            </wp:positionH>
            <wp:positionV relativeFrom="paragraph">
              <wp:posOffset>0</wp:posOffset>
            </wp:positionV>
            <wp:extent cx="2231390" cy="762000"/>
            <wp:effectExtent l="0" t="0" r="0" b="0"/>
            <wp:wrapSquare wrapText="bothSides"/>
            <wp:docPr id="175237794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4">
                      <a:extLst>
                        <a:ext uri="{28A0092B-C50C-407E-A947-70E740481C1C}">
                          <a14:useLocalDpi xmlns:a14="http://schemas.microsoft.com/office/drawing/2010/main" val="0"/>
                        </a:ext>
                      </a:extLst>
                    </a:blip>
                    <a:srcRect t="29012" b="21605"/>
                    <a:stretch/>
                  </pic:blipFill>
                  <pic:spPr bwMode="auto">
                    <a:xfrm>
                      <a:off x="0" y="0"/>
                      <a:ext cx="2231390" cy="76200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A5185A">
        <w:rPr>
          <w:rFonts w:ascii="Simplified Arabic" w:hAnsi="Simplified Arabic" w:cs="Simplified Arabic"/>
          <w:b/>
          <w:bCs/>
          <w:color w:val="000000" w:themeColor="text1"/>
          <w:szCs w:val="28"/>
          <w:lang w:bidi="ar-EG"/>
        </w:rPr>
        <w:t xml:space="preserve"> </w:t>
      </w:r>
    </w:p>
    <w:p w14:paraId="4EBB2B0E" w14:textId="77777777" w:rsidR="000D6D6D" w:rsidRPr="00A5185A" w:rsidRDefault="000D6D6D" w:rsidP="000D6D6D">
      <w:pPr>
        <w:spacing w:before="100" w:beforeAutospacing="1" w:after="100" w:afterAutospacing="1"/>
        <w:jc w:val="center"/>
        <w:rPr>
          <w:rFonts w:ascii="Simplified Arabic" w:hAnsi="Simplified Arabic" w:cs="Simplified Arabic"/>
          <w:b/>
          <w:bCs/>
          <w:color w:val="000000" w:themeColor="text1"/>
          <w:szCs w:val="28"/>
          <w:rtl/>
        </w:rPr>
      </w:pPr>
    </w:p>
    <w:p w14:paraId="7D6F9046" w14:textId="77777777" w:rsidR="000D6D6D" w:rsidRPr="00A5185A" w:rsidRDefault="000D6D6D" w:rsidP="00A5185A">
      <w:pPr>
        <w:spacing w:before="100" w:beforeAutospacing="1" w:after="100" w:afterAutospacing="1" w:line="276" w:lineRule="auto"/>
        <w:ind w:left="-6" w:hanging="11"/>
        <w:jc w:val="center"/>
        <w:outlineLvl w:val="0"/>
        <w:rPr>
          <w:rFonts w:ascii="Simplified Arabic" w:hAnsi="Simplified Arabic" w:cs="Simplified Arabic"/>
          <w:b/>
          <w:bCs/>
          <w:color w:val="000000" w:themeColor="text1"/>
          <w:sz w:val="32"/>
          <w:szCs w:val="40"/>
          <w:rtl/>
        </w:rPr>
      </w:pPr>
      <w:bookmarkStart w:id="366" w:name="_Toc161199474"/>
      <w:bookmarkStart w:id="367" w:name="_Toc223618839"/>
      <w:bookmarkStart w:id="368" w:name="_Toc233209218"/>
      <w:r w:rsidRPr="00A5185A">
        <w:rPr>
          <w:rFonts w:ascii="Simplified Arabic" w:hAnsi="Simplified Arabic" w:cs="Simplified Arabic"/>
          <w:b/>
          <w:bCs/>
          <w:color w:val="000000" w:themeColor="text1"/>
          <w:sz w:val="32"/>
          <w:szCs w:val="40"/>
          <w:rtl/>
        </w:rPr>
        <w:t>استمارة استبيان</w:t>
      </w:r>
      <w:bookmarkEnd w:id="366"/>
      <w:bookmarkEnd w:id="367"/>
      <w:bookmarkEnd w:id="368"/>
    </w:p>
    <w:p w14:paraId="3BFEC59E" w14:textId="77777777" w:rsidR="000D6D6D" w:rsidRPr="00A5185A" w:rsidRDefault="000D6D6D" w:rsidP="00A5185A">
      <w:pPr>
        <w:spacing w:before="100" w:beforeAutospacing="1" w:after="100" w:afterAutospacing="1" w:line="276" w:lineRule="auto"/>
        <w:ind w:left="-2" w:hanging="14"/>
        <w:jc w:val="center"/>
        <w:rPr>
          <w:rFonts w:ascii="Simplified Arabic" w:hAnsi="Simplified Arabic" w:cs="Simplified Arabic"/>
          <w:b/>
          <w:bCs/>
          <w:color w:val="000000" w:themeColor="text1"/>
          <w:szCs w:val="36"/>
          <w:rtl/>
          <w:lang w:bidi="ar-EG"/>
        </w:rPr>
      </w:pPr>
      <w:r w:rsidRPr="00A5185A">
        <w:rPr>
          <w:rFonts w:ascii="Simplified Arabic" w:hAnsi="Simplified Arabic" w:cs="Simplified Arabic"/>
          <w:b/>
          <w:bCs/>
          <w:color w:val="000000" w:themeColor="text1"/>
          <w:szCs w:val="36"/>
          <w:rtl/>
          <w:lang w:bidi="ar-EG"/>
        </w:rPr>
        <w:t>السلام عليكم ورحمة الله وبركاته</w:t>
      </w:r>
    </w:p>
    <w:p w14:paraId="37EFFF5D" w14:textId="77777777" w:rsidR="000D6D6D" w:rsidRPr="00A5185A" w:rsidRDefault="000D6D6D" w:rsidP="00A5185A">
      <w:pPr>
        <w:spacing w:before="100" w:beforeAutospacing="1" w:after="100" w:afterAutospacing="1" w:line="276" w:lineRule="auto"/>
        <w:ind w:left="-2"/>
        <w:rPr>
          <w:rFonts w:ascii="Simplified Arabic" w:hAnsi="Simplified Arabic" w:cs="Simplified Arabic"/>
          <w:b/>
          <w:bCs/>
          <w:color w:val="000000" w:themeColor="text1"/>
          <w:sz w:val="24"/>
          <w:szCs w:val="32"/>
          <w:rtl/>
        </w:rPr>
      </w:pPr>
      <w:r w:rsidRPr="00A5185A">
        <w:rPr>
          <w:rFonts w:ascii="Simplified Arabic" w:hAnsi="Simplified Arabic" w:cs="Simplified Arabic"/>
          <w:b/>
          <w:bCs/>
          <w:color w:val="000000" w:themeColor="text1"/>
          <w:sz w:val="24"/>
          <w:szCs w:val="32"/>
          <w:rtl/>
        </w:rPr>
        <w:t>أخي الكريم / أختي الكريمة</w:t>
      </w:r>
    </w:p>
    <w:p w14:paraId="0D2458C6" w14:textId="77777777" w:rsidR="000D6D6D" w:rsidRPr="00A5185A" w:rsidRDefault="000D6D6D" w:rsidP="00A5185A">
      <w:pPr>
        <w:spacing w:before="100" w:beforeAutospacing="1" w:after="100" w:afterAutospacing="1" w:line="276" w:lineRule="auto"/>
        <w:ind w:left="-2"/>
        <w:rPr>
          <w:rFonts w:ascii="Simplified Arabic" w:hAnsi="Simplified Arabic" w:cs="Simplified Arabic"/>
          <w:color w:val="000000" w:themeColor="text1"/>
          <w:szCs w:val="28"/>
          <w:rtl/>
        </w:rPr>
      </w:pPr>
      <w:r w:rsidRPr="00A5185A">
        <w:rPr>
          <w:rFonts w:ascii="Simplified Arabic" w:hAnsi="Simplified Arabic" w:cs="Simplified Arabic"/>
          <w:color w:val="000000" w:themeColor="text1"/>
          <w:szCs w:val="28"/>
          <w:rtl/>
        </w:rPr>
        <w:t>تحية طيبة وبعد،</w:t>
      </w:r>
    </w:p>
    <w:p w14:paraId="466E4A11" w14:textId="2AA79A77" w:rsidR="000D6D6D" w:rsidRPr="00A5185A" w:rsidRDefault="000D6D6D" w:rsidP="00A5185A">
      <w:pPr>
        <w:spacing w:before="100" w:beforeAutospacing="1" w:after="100" w:afterAutospacing="1" w:line="276" w:lineRule="auto"/>
        <w:ind w:left="-2" w:firstLine="708"/>
        <w:jc w:val="both"/>
        <w:rPr>
          <w:rFonts w:ascii="Simplified Arabic" w:hAnsi="Simplified Arabic" w:cs="Simplified Arabic"/>
          <w:b/>
          <w:bCs/>
          <w:color w:val="000000" w:themeColor="text1"/>
          <w:szCs w:val="28"/>
          <w:rtl/>
        </w:rPr>
      </w:pPr>
      <w:r w:rsidRPr="00A5185A">
        <w:rPr>
          <w:rFonts w:ascii="Simplified Arabic" w:hAnsi="Simplified Arabic" w:cs="Simplified Arabic"/>
          <w:color w:val="000000" w:themeColor="text1"/>
          <w:szCs w:val="28"/>
          <w:rtl/>
        </w:rPr>
        <w:t xml:space="preserve">يقوم الباحثين بإجراء دراسة حول </w:t>
      </w:r>
      <w:bookmarkStart w:id="369" w:name="_Hlk159288273"/>
      <w:bookmarkStart w:id="370" w:name="_Hlk161813773"/>
      <w:r w:rsidRPr="00A5185A">
        <w:rPr>
          <w:rFonts w:ascii="Simplified Arabic" w:hAnsi="Simplified Arabic" w:cs="Simplified Arabic"/>
          <w:color w:val="000000" w:themeColor="text1"/>
          <w:szCs w:val="28"/>
          <w:rtl/>
        </w:rPr>
        <w:t xml:space="preserve">قياس </w:t>
      </w:r>
      <w:bookmarkEnd w:id="369"/>
      <w:bookmarkEnd w:id="370"/>
      <w:r w:rsidR="00A5185A" w:rsidRPr="00A5185A">
        <w:rPr>
          <w:rFonts w:ascii="Simplified Arabic" w:hAnsi="Simplified Arabic" w:cs="Simplified Arabic"/>
          <w:b/>
          <w:bCs/>
          <w:color w:val="000000" w:themeColor="text1"/>
          <w:szCs w:val="28"/>
          <w:rtl/>
        </w:rPr>
        <w:t>أثر فعالية الاتصال الداخلي على جودة تنفيذ القرارات وتقليل الأخطاء الإدارية: دراسة ميدانية على مدينة الملك سعود</w:t>
      </w:r>
    </w:p>
    <w:p w14:paraId="101C597A" w14:textId="77777777" w:rsidR="000D6D6D" w:rsidRPr="00A5185A" w:rsidRDefault="000D6D6D" w:rsidP="00A5185A">
      <w:pPr>
        <w:spacing w:before="100" w:beforeAutospacing="1" w:after="100" w:afterAutospacing="1" w:line="276" w:lineRule="auto"/>
        <w:ind w:left="-2" w:firstLine="708"/>
        <w:jc w:val="both"/>
        <w:rPr>
          <w:rFonts w:ascii="Simplified Arabic" w:hAnsi="Simplified Arabic" w:cs="Simplified Arabic"/>
          <w:b/>
          <w:bCs/>
          <w:color w:val="000000" w:themeColor="text1"/>
          <w:szCs w:val="28"/>
          <w:lang w:bidi="ar-EG"/>
        </w:rPr>
      </w:pPr>
      <w:r w:rsidRPr="00A5185A">
        <w:rPr>
          <w:rFonts w:ascii="Simplified Arabic" w:hAnsi="Simplified Arabic" w:cs="Simplified Arabic"/>
          <w:color w:val="000000" w:themeColor="text1"/>
          <w:szCs w:val="28"/>
          <w:rtl/>
        </w:rPr>
        <w:t>ونظراً لما لديكم من المعرفة العلمية والخبرة العملية ذات الصلة بموضوع البحث، نأمل الحصول منكم على العون والمساعدة في توفير المعلومات المناسبة لأغراض البحث، من خلال التكرم بإبداء رأيكم بالتأشير على الإجابة المناسبة من وجهة نظركم.</w:t>
      </w:r>
    </w:p>
    <w:p w14:paraId="2AA154FE" w14:textId="77777777" w:rsidR="000D6D6D" w:rsidRPr="00A5185A" w:rsidRDefault="000D6D6D" w:rsidP="00A5185A">
      <w:pPr>
        <w:spacing w:before="100" w:beforeAutospacing="1" w:after="100" w:afterAutospacing="1" w:line="276" w:lineRule="auto"/>
        <w:ind w:left="-2" w:firstLine="708"/>
        <w:jc w:val="both"/>
        <w:rPr>
          <w:rFonts w:ascii="Simplified Arabic" w:hAnsi="Simplified Arabic" w:cs="Simplified Arabic"/>
          <w:color w:val="000000" w:themeColor="text1"/>
          <w:szCs w:val="28"/>
        </w:rPr>
      </w:pPr>
      <w:r w:rsidRPr="00A5185A">
        <w:rPr>
          <w:rFonts w:ascii="Simplified Arabic" w:hAnsi="Simplified Arabic" w:cs="Simplified Arabic"/>
          <w:color w:val="000000" w:themeColor="text1"/>
          <w:szCs w:val="28"/>
          <w:rtl/>
        </w:rPr>
        <w:t>وأتقدم لحضراتكم بجزيل الشكر والتقدير للمساهمة في جهدكم في تعبئة هذا الاستبيان علماً أن جميع البيانات التي سيتم الحصول عليها منكم ستعامل بسرية تامة، ولن تستخدم لغير أغراض هذا البحث، وسوف أزودكم بنتائج هذه الدراسة حال اكتمالها إن شاء الله.</w:t>
      </w:r>
    </w:p>
    <w:p w14:paraId="0A466C8B" w14:textId="77777777" w:rsidR="000D6D6D" w:rsidRPr="00A5185A" w:rsidRDefault="000D6D6D" w:rsidP="00A5185A">
      <w:pPr>
        <w:spacing w:before="100" w:beforeAutospacing="1" w:after="100" w:afterAutospacing="1" w:line="276" w:lineRule="auto"/>
        <w:ind w:left="-2"/>
        <w:jc w:val="right"/>
        <w:rPr>
          <w:rFonts w:ascii="Simplified Arabic" w:hAnsi="Simplified Arabic" w:cs="Simplified Arabic"/>
          <w:b/>
          <w:bCs/>
          <w:color w:val="000000" w:themeColor="text1"/>
          <w:szCs w:val="28"/>
        </w:rPr>
      </w:pPr>
      <w:r w:rsidRPr="00A5185A">
        <w:rPr>
          <w:rFonts w:ascii="Simplified Arabic" w:hAnsi="Simplified Arabic" w:cs="Simplified Arabic"/>
          <w:b/>
          <w:bCs/>
          <w:color w:val="000000" w:themeColor="text1"/>
          <w:szCs w:val="28"/>
          <w:rtl/>
        </w:rPr>
        <w:t xml:space="preserve">وتفضلوا بقبول فائق التقدير والاحترام </w:t>
      </w:r>
    </w:p>
    <w:p w14:paraId="4ABEC2EC" w14:textId="77777777" w:rsidR="000D6D6D" w:rsidRPr="00A5185A" w:rsidRDefault="000D6D6D" w:rsidP="000D6D6D">
      <w:pPr>
        <w:spacing w:before="100" w:beforeAutospacing="1" w:after="100" w:afterAutospacing="1"/>
        <w:rPr>
          <w:rFonts w:ascii="Simplified Arabic" w:hAnsi="Simplified Arabic" w:cs="Simplified Arabic"/>
          <w:color w:val="000000" w:themeColor="text1"/>
          <w:szCs w:val="28"/>
          <w:rtl/>
        </w:rPr>
      </w:pPr>
      <w:r w:rsidRPr="00A5185A">
        <w:rPr>
          <w:rFonts w:ascii="Simplified Arabic" w:hAnsi="Simplified Arabic" w:cs="Simplified Arabic"/>
          <w:color w:val="000000" w:themeColor="text1"/>
          <w:szCs w:val="28"/>
          <w:rtl/>
        </w:rPr>
        <w:br w:type="page"/>
      </w:r>
    </w:p>
    <w:p w14:paraId="1348BAF1" w14:textId="77777777" w:rsidR="000D6D6D" w:rsidRPr="00A5185A" w:rsidRDefault="000D6D6D" w:rsidP="000D6D6D">
      <w:pPr>
        <w:spacing w:before="100" w:beforeAutospacing="1" w:after="100" w:afterAutospacing="1"/>
        <w:ind w:left="-2" w:hanging="14"/>
        <w:rPr>
          <w:rFonts w:ascii="Simplified Arabic" w:hAnsi="Simplified Arabic" w:cs="Simplified Arabic"/>
          <w:b/>
          <w:bCs/>
          <w:color w:val="000000" w:themeColor="text1"/>
          <w:sz w:val="36"/>
          <w:szCs w:val="36"/>
          <w:rtl/>
        </w:rPr>
      </w:pPr>
      <w:r w:rsidRPr="00A5185A">
        <w:rPr>
          <w:rFonts w:ascii="Simplified Arabic" w:hAnsi="Simplified Arabic" w:cs="Simplified Arabic"/>
          <w:b/>
          <w:bCs/>
          <w:color w:val="000000" w:themeColor="text1"/>
          <w:sz w:val="36"/>
          <w:szCs w:val="36"/>
          <w:rtl/>
        </w:rPr>
        <w:t xml:space="preserve">أولا: البيــانــات الشخصية  </w:t>
      </w:r>
    </w:p>
    <w:p w14:paraId="683875E8" w14:textId="77777777" w:rsidR="000D6D6D" w:rsidRPr="00A5185A" w:rsidRDefault="000D6D6D" w:rsidP="00D905AF">
      <w:pPr>
        <w:pStyle w:val="ListParagraph"/>
        <w:numPr>
          <w:ilvl w:val="0"/>
          <w:numId w:val="17"/>
        </w:numPr>
        <w:spacing w:before="100" w:beforeAutospacing="1" w:after="100" w:afterAutospacing="1" w:line="276" w:lineRule="auto"/>
        <w:ind w:left="423" w:hanging="374"/>
        <w:contextualSpacing w:val="0"/>
        <w:rPr>
          <w:rFonts w:ascii="Simplified Arabic" w:hAnsi="Simplified Arabic" w:cs="Simplified Arabic"/>
          <w:color w:val="000000" w:themeColor="text1"/>
          <w:sz w:val="28"/>
          <w:szCs w:val="28"/>
        </w:rPr>
      </w:pPr>
      <w:r w:rsidRPr="00A5185A">
        <w:rPr>
          <w:rFonts w:ascii="Simplified Arabic" w:hAnsi="Simplified Arabic" w:cs="Simplified Arabic"/>
          <w:b/>
          <w:bCs/>
          <w:color w:val="000000" w:themeColor="text1"/>
          <w:sz w:val="28"/>
          <w:szCs w:val="28"/>
          <w:rtl/>
        </w:rPr>
        <w:t>النوع الاجتماعي</w:t>
      </w:r>
      <w:r w:rsidRPr="00A5185A">
        <w:rPr>
          <w:rFonts w:ascii="Simplified Arabic" w:hAnsi="Simplified Arabic" w:cs="Simplified Arabic"/>
          <w:color w:val="000000" w:themeColor="text1"/>
          <w:sz w:val="28"/>
          <w:szCs w:val="28"/>
          <w:rtl/>
        </w:rPr>
        <w:t xml:space="preserve"> </w:t>
      </w:r>
      <w:r w:rsidRPr="00A5185A">
        <w:rPr>
          <w:rFonts w:ascii="Simplified Arabic" w:hAnsi="Simplified Arabic" w:cs="Simplified Arabic"/>
          <w:color w:val="000000" w:themeColor="text1"/>
          <w:sz w:val="28"/>
          <w:szCs w:val="28"/>
          <w:rtl/>
        </w:rPr>
        <w:tab/>
        <w:t xml:space="preserve"> </w:t>
      </w:r>
      <w:r w:rsidRPr="00A5185A">
        <w:rPr>
          <w:rFonts w:ascii="Simplified Arabic" w:hAnsi="Simplified Arabic" w:cs="Simplified Arabic"/>
          <w:color w:val="000000" w:themeColor="text1"/>
          <w:sz w:val="28"/>
          <w:szCs w:val="28"/>
          <w:rtl/>
        </w:rPr>
        <w:t xml:space="preserve">ذكر         </w:t>
      </w:r>
      <w:r w:rsidRPr="00A5185A">
        <w:rPr>
          <w:rFonts w:ascii="Simplified Arabic" w:hAnsi="Simplified Arabic" w:cs="Simplified Arabic"/>
          <w:color w:val="000000" w:themeColor="text1"/>
          <w:sz w:val="28"/>
          <w:szCs w:val="28"/>
          <w:rtl/>
        </w:rPr>
        <w:tab/>
      </w:r>
      <w:r w:rsidRPr="00A5185A">
        <w:rPr>
          <w:rFonts w:ascii="Simplified Arabic" w:hAnsi="Simplified Arabic" w:cs="Simplified Arabic"/>
          <w:color w:val="000000" w:themeColor="text1"/>
          <w:sz w:val="28"/>
          <w:szCs w:val="28"/>
          <w:rtl/>
        </w:rPr>
        <w:tab/>
      </w:r>
      <w:r w:rsidRPr="00A5185A">
        <w:rPr>
          <w:rFonts w:ascii="Simplified Arabic" w:hAnsi="Simplified Arabic" w:cs="Simplified Arabic"/>
          <w:color w:val="000000" w:themeColor="text1"/>
          <w:sz w:val="28"/>
          <w:szCs w:val="28"/>
          <w:rtl/>
        </w:rPr>
        <w:tab/>
      </w:r>
      <w:r w:rsidRPr="00A5185A">
        <w:rPr>
          <w:rFonts w:ascii="Simplified Arabic" w:hAnsi="Simplified Arabic" w:cs="Simplified Arabic"/>
          <w:color w:val="000000" w:themeColor="text1"/>
          <w:sz w:val="28"/>
          <w:szCs w:val="28"/>
          <w:rtl/>
        </w:rPr>
        <w:t>أنثي</w:t>
      </w:r>
    </w:p>
    <w:p w14:paraId="591034A0" w14:textId="77777777" w:rsidR="000D6D6D" w:rsidRPr="00A5185A" w:rsidRDefault="000D6D6D" w:rsidP="00A5185A">
      <w:pPr>
        <w:pStyle w:val="ListParagraph"/>
        <w:spacing w:before="100" w:beforeAutospacing="1" w:after="100" w:afterAutospacing="1" w:line="276" w:lineRule="auto"/>
        <w:ind w:left="423"/>
        <w:contextualSpacing w:val="0"/>
        <w:rPr>
          <w:rFonts w:ascii="Simplified Arabic" w:hAnsi="Simplified Arabic" w:cs="Simplified Arabic"/>
          <w:color w:val="000000" w:themeColor="text1"/>
          <w:sz w:val="28"/>
          <w:szCs w:val="28"/>
          <w:rtl/>
        </w:rPr>
      </w:pPr>
    </w:p>
    <w:p w14:paraId="5DBFB4D1" w14:textId="68888189" w:rsidR="000D6D6D" w:rsidRPr="00A5185A" w:rsidRDefault="000D6D6D" w:rsidP="00D905AF">
      <w:pPr>
        <w:pStyle w:val="ListParagraph"/>
        <w:numPr>
          <w:ilvl w:val="0"/>
          <w:numId w:val="17"/>
        </w:numPr>
        <w:spacing w:before="100" w:beforeAutospacing="1" w:after="100" w:afterAutospacing="1" w:line="276" w:lineRule="auto"/>
        <w:ind w:left="423" w:hanging="374"/>
        <w:contextualSpacing w:val="0"/>
        <w:rPr>
          <w:rFonts w:ascii="Simplified Arabic" w:hAnsi="Simplified Arabic" w:cs="Simplified Arabic"/>
          <w:color w:val="000000" w:themeColor="text1"/>
          <w:sz w:val="28"/>
          <w:szCs w:val="28"/>
        </w:rPr>
      </w:pPr>
      <w:r w:rsidRPr="00A5185A">
        <w:rPr>
          <w:rFonts w:ascii="Simplified Arabic" w:eastAsia="Times New Roman" w:hAnsi="Simplified Arabic" w:cs="Simplified Arabic"/>
          <w:color w:val="000000" w:themeColor="text1"/>
          <w:sz w:val="28"/>
          <w:szCs w:val="28"/>
          <w:rtl/>
          <w14:ligatures w14:val="none"/>
        </w:rPr>
        <w:t>العمر</w:t>
      </w:r>
      <w:r w:rsidRPr="00A5185A">
        <w:rPr>
          <w:rFonts w:ascii="Simplified Arabic" w:eastAsia="Times New Roman" w:hAnsi="Simplified Arabic" w:cs="Simplified Arabic"/>
          <w:color w:val="000000" w:themeColor="text1"/>
          <w:sz w:val="28"/>
          <w:szCs w:val="28"/>
          <w:rtl/>
          <w14:ligatures w14:val="none"/>
        </w:rPr>
        <w:tab/>
        <w:t xml:space="preserve">  </w:t>
      </w:r>
      <w:r w:rsidRPr="00A5185A">
        <w:rPr>
          <w:rFonts w:ascii="Simplified Arabic" w:eastAsia="Times New Roman" w:hAnsi="Simplified Arabic" w:cs="Simplified Arabic"/>
          <w:color w:val="000000" w:themeColor="text1"/>
          <w:sz w:val="28"/>
          <w:szCs w:val="28"/>
          <w:rtl/>
          <w14:ligatures w14:val="none"/>
        </w:rPr>
        <w:tab/>
      </w:r>
      <w:r w:rsidRPr="00A5185A">
        <w:rPr>
          <w:rFonts w:ascii="Simplified Arabic" w:eastAsia="Times New Roman" w:hAnsi="Simplified Arabic" w:cs="Simplified Arabic"/>
          <w:color w:val="000000" w:themeColor="text1"/>
          <w:sz w:val="28"/>
          <w:szCs w:val="28"/>
          <w:rtl/>
          <w14:ligatures w14:val="none"/>
        </w:rPr>
        <w:t></w:t>
      </w:r>
      <w:r w:rsidRPr="00A5185A">
        <w:rPr>
          <w:rFonts w:ascii="Simplified Arabic" w:eastAsia="Times New Roman" w:hAnsi="Simplified Arabic" w:cs="Simplified Arabic"/>
          <w:color w:val="000000" w:themeColor="text1"/>
          <w:sz w:val="28"/>
          <w:szCs w:val="28"/>
          <w14:ligatures w14:val="none"/>
        </w:rPr>
        <w:t xml:space="preserve"> 30 </w:t>
      </w:r>
      <w:r w:rsidRPr="00A5185A">
        <w:rPr>
          <w:rFonts w:ascii="Simplified Arabic" w:eastAsia="Times New Roman" w:hAnsi="Simplified Arabic" w:cs="Simplified Arabic"/>
          <w:color w:val="000000" w:themeColor="text1"/>
          <w:sz w:val="28"/>
          <w:szCs w:val="28"/>
          <w:rtl/>
          <w14:ligatures w14:val="none"/>
        </w:rPr>
        <w:t>سنة فأقل</w:t>
      </w:r>
      <w:r w:rsidRPr="00A5185A">
        <w:rPr>
          <w:rFonts w:ascii="Simplified Arabic" w:eastAsia="Times New Roman" w:hAnsi="Simplified Arabic" w:cs="Simplified Arabic"/>
          <w:color w:val="000000" w:themeColor="text1"/>
          <w:sz w:val="28"/>
          <w:szCs w:val="28"/>
          <w:rtl/>
          <w14:ligatures w14:val="none"/>
        </w:rPr>
        <w:tab/>
      </w:r>
      <w:r w:rsidRPr="00A5185A">
        <w:rPr>
          <w:rFonts w:ascii="Simplified Arabic" w:eastAsia="Times New Roman" w:hAnsi="Simplified Arabic" w:cs="Simplified Arabic"/>
          <w:color w:val="000000" w:themeColor="text1"/>
          <w:sz w:val="28"/>
          <w:szCs w:val="28"/>
          <w:rtl/>
          <w14:ligatures w14:val="none"/>
        </w:rPr>
        <w:tab/>
      </w:r>
      <w:r w:rsidRPr="00A5185A">
        <w:rPr>
          <w:rFonts w:ascii="Simplified Arabic" w:eastAsia="Times New Roman" w:hAnsi="Simplified Arabic" w:cs="Simplified Arabic"/>
          <w:color w:val="000000" w:themeColor="text1"/>
          <w:sz w:val="28"/>
          <w:szCs w:val="28"/>
          <w:rtl/>
          <w14:ligatures w14:val="none"/>
        </w:rPr>
        <w:tab/>
      </w:r>
      <w:r w:rsidRPr="00A5185A">
        <w:rPr>
          <w:rFonts w:ascii="Simplified Arabic" w:eastAsia="Times New Roman" w:hAnsi="Simplified Arabic" w:cs="Simplified Arabic"/>
          <w:color w:val="000000" w:themeColor="text1"/>
          <w:sz w:val="28"/>
          <w:szCs w:val="28"/>
          <w:rtl/>
          <w14:ligatures w14:val="none"/>
        </w:rPr>
        <w:t xml:space="preserve">من </w:t>
      </w:r>
      <w:r w:rsidRPr="00A5185A">
        <w:rPr>
          <w:rFonts w:ascii="Simplified Arabic" w:eastAsia="Times New Roman" w:hAnsi="Simplified Arabic" w:cs="Simplified Arabic"/>
          <w:color w:val="000000" w:themeColor="text1"/>
          <w:sz w:val="28"/>
          <w:szCs w:val="28"/>
          <w14:ligatures w14:val="none"/>
        </w:rPr>
        <w:t xml:space="preserve">30 – 40 </w:t>
      </w:r>
      <w:r w:rsidRPr="00A5185A">
        <w:rPr>
          <w:rFonts w:ascii="Simplified Arabic" w:eastAsia="Times New Roman" w:hAnsi="Simplified Arabic" w:cs="Simplified Arabic"/>
          <w:color w:val="000000" w:themeColor="text1"/>
          <w:sz w:val="28"/>
          <w:szCs w:val="28"/>
          <w:rtl/>
          <w14:ligatures w14:val="none"/>
        </w:rPr>
        <w:t>سنة</w:t>
      </w:r>
      <w:r w:rsidRPr="00A5185A">
        <w:rPr>
          <w:rFonts w:ascii="Simplified Arabic" w:eastAsia="Times New Roman" w:hAnsi="Simplified Arabic" w:cs="Simplified Arabic"/>
          <w:color w:val="000000" w:themeColor="text1"/>
          <w:sz w:val="28"/>
          <w:szCs w:val="28"/>
          <w:rtl/>
          <w14:ligatures w14:val="none"/>
        </w:rPr>
        <w:tab/>
      </w:r>
      <w:r w:rsidRPr="00A5185A">
        <w:rPr>
          <w:rFonts w:ascii="Simplified Arabic" w:eastAsia="Times New Roman" w:hAnsi="Simplified Arabic" w:cs="Simplified Arabic"/>
          <w:color w:val="000000" w:themeColor="text1"/>
          <w:sz w:val="28"/>
          <w:szCs w:val="28"/>
          <w:rtl/>
          <w14:ligatures w14:val="none"/>
        </w:rPr>
        <w:tab/>
      </w:r>
      <w:r w:rsidRPr="00A5185A">
        <w:rPr>
          <w:rFonts w:ascii="Simplified Arabic" w:hAnsi="Simplified Arabic" w:cs="Simplified Arabic"/>
          <w:color w:val="000000" w:themeColor="text1"/>
          <w:sz w:val="28"/>
          <w:szCs w:val="28"/>
          <w:rtl/>
        </w:rPr>
        <w:tab/>
      </w:r>
      <w:r w:rsidRPr="00A5185A">
        <w:rPr>
          <w:rFonts w:ascii="Simplified Arabic" w:hAnsi="Simplified Arabic" w:cs="Simplified Arabic"/>
          <w:color w:val="000000" w:themeColor="text1"/>
          <w:sz w:val="28"/>
          <w:szCs w:val="28"/>
        </w:rPr>
        <w:tab/>
      </w:r>
      <w:r w:rsidRPr="00A5185A">
        <w:rPr>
          <w:rFonts w:ascii="Simplified Arabic" w:hAnsi="Simplified Arabic" w:cs="Simplified Arabic"/>
          <w:color w:val="000000" w:themeColor="text1"/>
          <w:sz w:val="28"/>
          <w:szCs w:val="28"/>
        </w:rPr>
        <w:tab/>
      </w:r>
      <w:r w:rsidRPr="00A5185A">
        <w:rPr>
          <w:rFonts w:ascii="Simplified Arabic" w:hAnsi="Simplified Arabic" w:cs="Simplified Arabic"/>
          <w:color w:val="000000" w:themeColor="text1"/>
          <w:sz w:val="28"/>
          <w:szCs w:val="28"/>
          <w:rtl/>
        </w:rPr>
        <w:t xml:space="preserve"> </w:t>
      </w:r>
      <w:r w:rsidR="00A5185A" w:rsidRPr="00A5185A">
        <w:rPr>
          <w:rFonts w:ascii="Simplified Arabic" w:hAnsi="Simplified Arabic" w:cs="Simplified Arabic"/>
          <w:color w:val="000000" w:themeColor="text1"/>
          <w:sz w:val="28"/>
          <w:szCs w:val="28"/>
        </w:rPr>
        <w:t xml:space="preserve"> </w:t>
      </w:r>
      <w:r w:rsidRPr="00A5185A">
        <w:rPr>
          <w:rFonts w:ascii="Simplified Arabic" w:eastAsia="Times New Roman" w:hAnsi="Simplified Arabic" w:cs="Simplified Arabic"/>
          <w:color w:val="000000" w:themeColor="text1"/>
          <w:sz w:val="28"/>
          <w:szCs w:val="28"/>
          <w14:ligatures w14:val="none"/>
        </w:rPr>
        <w:t xml:space="preserve">40 – 50 </w:t>
      </w:r>
      <w:r w:rsidRPr="00A5185A">
        <w:rPr>
          <w:rFonts w:ascii="Simplified Arabic" w:eastAsia="Times New Roman" w:hAnsi="Simplified Arabic" w:cs="Simplified Arabic"/>
          <w:color w:val="000000" w:themeColor="text1"/>
          <w:sz w:val="28"/>
          <w:szCs w:val="28"/>
          <w:rtl/>
          <w14:ligatures w14:val="none"/>
        </w:rPr>
        <w:t>سنة</w:t>
      </w:r>
      <w:r w:rsidRPr="00A5185A">
        <w:rPr>
          <w:rFonts w:ascii="Simplified Arabic" w:eastAsia="Times New Roman" w:hAnsi="Simplified Arabic" w:cs="Simplified Arabic"/>
          <w:color w:val="000000" w:themeColor="text1"/>
          <w:sz w:val="28"/>
          <w:szCs w:val="28"/>
          <w:rtl/>
          <w14:ligatures w14:val="none"/>
        </w:rPr>
        <w:tab/>
      </w:r>
      <w:r w:rsidRPr="00A5185A">
        <w:rPr>
          <w:rFonts w:ascii="Simplified Arabic" w:eastAsia="Times New Roman" w:hAnsi="Simplified Arabic" w:cs="Simplified Arabic"/>
          <w:color w:val="000000" w:themeColor="text1"/>
          <w:sz w:val="28"/>
          <w:szCs w:val="28"/>
          <w:rtl/>
          <w14:ligatures w14:val="none"/>
        </w:rPr>
        <w:tab/>
      </w:r>
      <w:r w:rsidRPr="00A5185A">
        <w:rPr>
          <w:rFonts w:ascii="Simplified Arabic" w:eastAsia="Times New Roman" w:hAnsi="Simplified Arabic" w:cs="Simplified Arabic"/>
          <w:color w:val="000000" w:themeColor="text1"/>
          <w:sz w:val="28"/>
          <w:szCs w:val="28"/>
          <w:rtl/>
        </w:rPr>
        <w:tab/>
      </w:r>
      <w:r w:rsidRPr="00A5185A">
        <w:rPr>
          <w:rFonts w:ascii="Simplified Arabic" w:hAnsi="Simplified Arabic" w:cs="Simplified Arabic"/>
          <w:color w:val="000000" w:themeColor="text1"/>
          <w:sz w:val="28"/>
          <w:szCs w:val="28"/>
          <w:rtl/>
        </w:rPr>
        <w:t xml:space="preserve"> </w:t>
      </w:r>
      <w:r w:rsidRPr="00A5185A">
        <w:rPr>
          <w:rFonts w:ascii="Simplified Arabic" w:eastAsia="Times New Roman" w:hAnsi="Simplified Arabic" w:cs="Simplified Arabic"/>
          <w:color w:val="000000" w:themeColor="text1"/>
          <w:sz w:val="28"/>
          <w:szCs w:val="28"/>
          <w:rtl/>
        </w:rPr>
        <w:t xml:space="preserve">من </w:t>
      </w:r>
      <w:r w:rsidRPr="00A5185A">
        <w:rPr>
          <w:rFonts w:ascii="Simplified Arabic" w:eastAsia="Times New Roman" w:hAnsi="Simplified Arabic" w:cs="Simplified Arabic"/>
          <w:color w:val="000000" w:themeColor="text1"/>
          <w:sz w:val="28"/>
          <w:szCs w:val="28"/>
          <w:lang w:eastAsia="ar-SA" w:bidi="ar-EG"/>
          <w14:ligatures w14:val="none"/>
        </w:rPr>
        <w:t>50</w:t>
      </w:r>
      <w:r w:rsidRPr="00A5185A">
        <w:rPr>
          <w:rFonts w:ascii="Simplified Arabic" w:eastAsia="Times New Roman" w:hAnsi="Simplified Arabic" w:cs="Simplified Arabic"/>
          <w:color w:val="000000" w:themeColor="text1"/>
          <w:sz w:val="28"/>
          <w:szCs w:val="28"/>
          <w:rtl/>
          <w:lang w:eastAsia="ar-SA" w:bidi="ar-EG"/>
          <w14:ligatures w14:val="none"/>
        </w:rPr>
        <w:t xml:space="preserve"> سنة فأكثر</w:t>
      </w:r>
    </w:p>
    <w:p w14:paraId="1E8895D6" w14:textId="77777777" w:rsidR="000D6D6D" w:rsidRPr="00A5185A" w:rsidRDefault="000D6D6D" w:rsidP="00A5185A">
      <w:pPr>
        <w:pStyle w:val="ListParagraph"/>
        <w:spacing w:before="100" w:beforeAutospacing="1" w:after="100" w:afterAutospacing="1" w:line="276" w:lineRule="auto"/>
        <w:ind w:left="423"/>
        <w:contextualSpacing w:val="0"/>
        <w:rPr>
          <w:rFonts w:ascii="Simplified Arabic" w:hAnsi="Simplified Arabic" w:cs="Simplified Arabic"/>
          <w:color w:val="000000" w:themeColor="text1"/>
          <w:sz w:val="28"/>
          <w:szCs w:val="28"/>
          <w:rtl/>
        </w:rPr>
      </w:pPr>
    </w:p>
    <w:p w14:paraId="78E8F965" w14:textId="06481F00" w:rsidR="000D6D6D" w:rsidRPr="00A5185A" w:rsidRDefault="000D6D6D" w:rsidP="00D905AF">
      <w:pPr>
        <w:pStyle w:val="ListParagraph"/>
        <w:numPr>
          <w:ilvl w:val="0"/>
          <w:numId w:val="17"/>
        </w:numPr>
        <w:spacing w:before="100" w:beforeAutospacing="1" w:after="100" w:afterAutospacing="1" w:line="276" w:lineRule="auto"/>
        <w:ind w:left="423" w:hanging="374"/>
        <w:contextualSpacing w:val="0"/>
        <w:rPr>
          <w:rFonts w:ascii="Simplified Arabic" w:hAnsi="Simplified Arabic" w:cs="Simplified Arabic"/>
          <w:color w:val="000000" w:themeColor="text1"/>
          <w:sz w:val="28"/>
          <w:szCs w:val="28"/>
        </w:rPr>
      </w:pPr>
      <w:r w:rsidRPr="00A5185A">
        <w:rPr>
          <w:rFonts w:ascii="Simplified Arabic" w:hAnsi="Simplified Arabic" w:cs="Simplified Arabic"/>
          <w:b/>
          <w:bCs/>
          <w:color w:val="000000" w:themeColor="text1"/>
          <w:sz w:val="28"/>
          <w:szCs w:val="28"/>
          <w:rtl/>
        </w:rPr>
        <w:t xml:space="preserve">المؤهل العلمي </w:t>
      </w:r>
      <w:r w:rsidRPr="00A5185A">
        <w:rPr>
          <w:rFonts w:ascii="Simplified Arabic" w:hAnsi="Simplified Arabic" w:cs="Simplified Arabic"/>
          <w:b/>
          <w:bCs/>
          <w:color w:val="000000" w:themeColor="text1"/>
          <w:sz w:val="28"/>
          <w:szCs w:val="28"/>
          <w:rtl/>
        </w:rPr>
        <w:tab/>
        <w:t xml:space="preserve">  </w:t>
      </w:r>
      <w:r w:rsidRPr="00A5185A">
        <w:rPr>
          <w:rFonts w:ascii="Simplified Arabic" w:hAnsi="Simplified Arabic" w:cs="Simplified Arabic"/>
          <w:color w:val="000000" w:themeColor="text1"/>
          <w:sz w:val="28"/>
          <w:szCs w:val="28"/>
          <w:rtl/>
        </w:rPr>
        <w:t> دبلوم</w:t>
      </w:r>
      <w:r w:rsidRPr="00A5185A">
        <w:rPr>
          <w:rFonts w:ascii="Simplified Arabic" w:hAnsi="Simplified Arabic" w:cs="Simplified Arabic"/>
          <w:color w:val="000000" w:themeColor="text1"/>
          <w:sz w:val="28"/>
          <w:szCs w:val="28"/>
          <w:rtl/>
        </w:rPr>
        <w:tab/>
      </w:r>
      <w:r w:rsidRPr="00A5185A">
        <w:rPr>
          <w:rFonts w:ascii="Simplified Arabic" w:hAnsi="Simplified Arabic" w:cs="Simplified Arabic"/>
          <w:color w:val="000000" w:themeColor="text1"/>
          <w:sz w:val="28"/>
          <w:szCs w:val="28"/>
          <w:rtl/>
        </w:rPr>
        <w:tab/>
      </w:r>
      <w:r w:rsidR="00A5185A" w:rsidRPr="00A5185A">
        <w:rPr>
          <w:rFonts w:ascii="Simplified Arabic" w:hAnsi="Simplified Arabic" w:cs="Simplified Arabic"/>
          <w:color w:val="000000" w:themeColor="text1"/>
          <w:sz w:val="28"/>
          <w:szCs w:val="28"/>
        </w:rPr>
        <w:tab/>
      </w:r>
      <w:r w:rsidRPr="00A5185A">
        <w:rPr>
          <w:rFonts w:ascii="Simplified Arabic" w:hAnsi="Simplified Arabic" w:cs="Simplified Arabic"/>
          <w:color w:val="000000" w:themeColor="text1"/>
          <w:sz w:val="28"/>
          <w:szCs w:val="28"/>
          <w:rtl/>
        </w:rPr>
        <w:tab/>
      </w:r>
      <w:r w:rsidRPr="00A5185A">
        <w:rPr>
          <w:rFonts w:ascii="Simplified Arabic" w:hAnsi="Simplified Arabic" w:cs="Simplified Arabic"/>
          <w:color w:val="000000" w:themeColor="text1"/>
          <w:sz w:val="28"/>
          <w:szCs w:val="28"/>
          <w:rtl/>
        </w:rPr>
        <w:t xml:space="preserve"> </w:t>
      </w:r>
      <w:r w:rsidRPr="00A5185A">
        <w:rPr>
          <w:rFonts w:ascii="Simplified Arabic" w:hAnsi="Simplified Arabic" w:cs="Simplified Arabic"/>
          <w:color w:val="000000" w:themeColor="text1"/>
          <w:sz w:val="28"/>
          <w:szCs w:val="28"/>
          <w:rtl/>
          <w:lang w:bidi="ar-EG"/>
        </w:rPr>
        <w:t>بكالوريوس</w:t>
      </w:r>
      <w:r w:rsidRPr="00A5185A">
        <w:rPr>
          <w:rFonts w:ascii="Simplified Arabic" w:hAnsi="Simplified Arabic" w:cs="Simplified Arabic"/>
          <w:color w:val="000000" w:themeColor="text1"/>
          <w:sz w:val="28"/>
          <w:szCs w:val="28"/>
          <w:rtl/>
        </w:rPr>
        <w:t xml:space="preserve">  </w:t>
      </w:r>
      <w:r w:rsidRPr="00A5185A">
        <w:rPr>
          <w:rFonts w:ascii="Simplified Arabic" w:hAnsi="Simplified Arabic" w:cs="Simplified Arabic"/>
          <w:color w:val="000000" w:themeColor="text1"/>
          <w:sz w:val="28"/>
          <w:szCs w:val="28"/>
          <w:rtl/>
        </w:rPr>
        <w:tab/>
      </w:r>
      <w:r w:rsidRPr="00A5185A">
        <w:rPr>
          <w:rFonts w:ascii="Simplified Arabic" w:hAnsi="Simplified Arabic" w:cs="Simplified Arabic"/>
          <w:color w:val="000000" w:themeColor="text1"/>
          <w:sz w:val="28"/>
          <w:szCs w:val="28"/>
          <w:rtl/>
        </w:rPr>
        <w:tab/>
      </w:r>
      <w:r w:rsidRPr="00A5185A">
        <w:rPr>
          <w:rFonts w:ascii="Simplified Arabic" w:hAnsi="Simplified Arabic" w:cs="Simplified Arabic"/>
          <w:color w:val="000000" w:themeColor="text1"/>
          <w:sz w:val="28"/>
          <w:szCs w:val="28"/>
          <w:rtl/>
        </w:rPr>
        <w:tab/>
      </w:r>
      <w:r w:rsidRPr="00A5185A">
        <w:rPr>
          <w:rFonts w:ascii="Simplified Arabic" w:hAnsi="Simplified Arabic" w:cs="Simplified Arabic"/>
          <w:color w:val="000000" w:themeColor="text1"/>
          <w:sz w:val="28"/>
          <w:szCs w:val="28"/>
          <w:rtl/>
        </w:rPr>
        <w:tab/>
      </w:r>
      <w:r w:rsidRPr="00A5185A">
        <w:rPr>
          <w:rFonts w:ascii="Simplified Arabic" w:hAnsi="Simplified Arabic" w:cs="Simplified Arabic"/>
          <w:color w:val="000000" w:themeColor="text1"/>
          <w:sz w:val="28"/>
          <w:szCs w:val="28"/>
          <w:rtl/>
        </w:rPr>
        <w:tab/>
      </w:r>
      <w:r w:rsidRPr="00A5185A">
        <w:rPr>
          <w:rFonts w:ascii="Simplified Arabic" w:hAnsi="Simplified Arabic" w:cs="Simplified Arabic"/>
          <w:color w:val="000000" w:themeColor="text1"/>
          <w:sz w:val="28"/>
          <w:szCs w:val="28"/>
          <w:rtl/>
        </w:rPr>
        <w:tab/>
      </w:r>
      <w:r w:rsidRPr="00A5185A">
        <w:rPr>
          <w:rFonts w:ascii="Simplified Arabic" w:hAnsi="Simplified Arabic" w:cs="Simplified Arabic"/>
          <w:color w:val="000000" w:themeColor="text1"/>
          <w:sz w:val="28"/>
          <w:szCs w:val="28"/>
          <w:rtl/>
        </w:rPr>
        <w:t> ماجستير</w:t>
      </w:r>
      <w:r w:rsidRPr="00A5185A">
        <w:rPr>
          <w:rFonts w:ascii="Simplified Arabic" w:hAnsi="Simplified Arabic" w:cs="Simplified Arabic"/>
          <w:color w:val="000000" w:themeColor="text1"/>
          <w:sz w:val="28"/>
          <w:szCs w:val="28"/>
          <w:rtl/>
        </w:rPr>
        <w:tab/>
      </w:r>
      <w:r w:rsidRPr="00A5185A">
        <w:rPr>
          <w:rFonts w:ascii="Simplified Arabic" w:hAnsi="Simplified Arabic" w:cs="Simplified Arabic"/>
          <w:color w:val="000000" w:themeColor="text1"/>
          <w:sz w:val="28"/>
          <w:szCs w:val="28"/>
          <w:rtl/>
        </w:rPr>
        <w:tab/>
      </w:r>
      <w:r w:rsidR="00A5185A" w:rsidRPr="00A5185A">
        <w:rPr>
          <w:rFonts w:ascii="Simplified Arabic" w:hAnsi="Simplified Arabic" w:cs="Simplified Arabic"/>
          <w:color w:val="000000" w:themeColor="text1"/>
          <w:sz w:val="28"/>
          <w:szCs w:val="28"/>
        </w:rPr>
        <w:tab/>
      </w:r>
      <w:r w:rsidRPr="00A5185A">
        <w:rPr>
          <w:rFonts w:ascii="Simplified Arabic" w:hAnsi="Simplified Arabic" w:cs="Simplified Arabic"/>
          <w:color w:val="000000" w:themeColor="text1"/>
          <w:sz w:val="28"/>
          <w:szCs w:val="28"/>
          <w:rtl/>
        </w:rPr>
        <w:t xml:space="preserve"> </w:t>
      </w:r>
      <w:r w:rsidRPr="00A5185A">
        <w:rPr>
          <w:rFonts w:ascii="Simplified Arabic" w:hAnsi="Simplified Arabic" w:cs="Simplified Arabic"/>
          <w:color w:val="000000" w:themeColor="text1"/>
          <w:sz w:val="28"/>
          <w:szCs w:val="28"/>
          <w:rtl/>
        </w:rPr>
        <w:tab/>
      </w:r>
      <w:r w:rsidRPr="00A5185A">
        <w:rPr>
          <w:rFonts w:ascii="Simplified Arabic" w:hAnsi="Simplified Arabic" w:cs="Simplified Arabic"/>
          <w:color w:val="000000" w:themeColor="text1"/>
          <w:sz w:val="28"/>
          <w:szCs w:val="28"/>
          <w:rtl/>
        </w:rPr>
        <w:t> دكتوراه</w:t>
      </w:r>
    </w:p>
    <w:p w14:paraId="1CB4A2E9" w14:textId="77777777" w:rsidR="000D6D6D" w:rsidRPr="00A5185A" w:rsidRDefault="000D6D6D" w:rsidP="00A5185A">
      <w:pPr>
        <w:pStyle w:val="ListParagraph"/>
        <w:spacing w:before="100" w:beforeAutospacing="1" w:after="100" w:afterAutospacing="1" w:line="276" w:lineRule="auto"/>
        <w:ind w:left="423"/>
        <w:contextualSpacing w:val="0"/>
        <w:rPr>
          <w:rFonts w:ascii="Simplified Arabic" w:hAnsi="Simplified Arabic" w:cs="Simplified Arabic"/>
          <w:color w:val="000000" w:themeColor="text1"/>
          <w:sz w:val="28"/>
          <w:szCs w:val="28"/>
          <w:rtl/>
        </w:rPr>
      </w:pPr>
    </w:p>
    <w:p w14:paraId="58DA8B00" w14:textId="22C6AB70" w:rsidR="000D6D6D" w:rsidRPr="00A5185A" w:rsidRDefault="000D6D6D" w:rsidP="00D905AF">
      <w:pPr>
        <w:pStyle w:val="ListParagraph"/>
        <w:numPr>
          <w:ilvl w:val="0"/>
          <w:numId w:val="17"/>
        </w:numPr>
        <w:spacing w:before="100" w:beforeAutospacing="1" w:after="100" w:afterAutospacing="1" w:line="276" w:lineRule="auto"/>
        <w:ind w:left="423" w:hanging="374"/>
        <w:contextualSpacing w:val="0"/>
        <w:rPr>
          <w:rFonts w:ascii="Simplified Arabic" w:hAnsi="Simplified Arabic" w:cs="Simplified Arabic"/>
          <w:color w:val="000000" w:themeColor="text1"/>
          <w:sz w:val="28"/>
          <w:szCs w:val="28"/>
        </w:rPr>
      </w:pPr>
      <w:r w:rsidRPr="00A5185A">
        <w:rPr>
          <w:rFonts w:ascii="Simplified Arabic" w:hAnsi="Simplified Arabic" w:cs="Simplified Arabic"/>
          <w:b/>
          <w:bCs/>
          <w:color w:val="000000" w:themeColor="text1"/>
          <w:sz w:val="28"/>
          <w:szCs w:val="28"/>
          <w:rtl/>
          <w:lang w:bidi="ar-EG"/>
        </w:rPr>
        <w:t>سنوات الخبرة</w:t>
      </w:r>
      <w:r w:rsidRPr="00A5185A">
        <w:rPr>
          <w:rFonts w:ascii="Simplified Arabic" w:hAnsi="Simplified Arabic" w:cs="Simplified Arabic"/>
          <w:color w:val="000000" w:themeColor="text1"/>
          <w:sz w:val="28"/>
          <w:szCs w:val="28"/>
          <w:rtl/>
        </w:rPr>
        <w:tab/>
      </w:r>
      <w:r w:rsidRPr="00A5185A">
        <w:rPr>
          <w:rFonts w:ascii="Simplified Arabic" w:hAnsi="Simplified Arabic" w:cs="Simplified Arabic"/>
          <w:color w:val="000000" w:themeColor="text1"/>
          <w:sz w:val="28"/>
          <w:szCs w:val="28"/>
          <w:rtl/>
        </w:rPr>
        <w:t></w:t>
      </w:r>
      <w:r w:rsidRPr="00A5185A">
        <w:rPr>
          <w:rFonts w:ascii="Simplified Arabic" w:eastAsia="Calibri" w:hAnsi="Simplified Arabic" w:cs="Simplified Arabic"/>
          <w:color w:val="000000" w:themeColor="text1"/>
          <w:sz w:val="28"/>
          <w:szCs w:val="28"/>
          <w:rtl/>
        </w:rPr>
        <w:t xml:space="preserve"> </w:t>
      </w:r>
      <w:r w:rsidR="00A5185A" w:rsidRPr="00A5185A">
        <w:rPr>
          <w:rFonts w:ascii="Simplified Arabic" w:eastAsia="Times New Roman" w:hAnsi="Simplified Arabic" w:cs="Simplified Arabic" w:hint="cs"/>
          <w:color w:val="000000" w:themeColor="text1"/>
          <w:sz w:val="28"/>
          <w:szCs w:val="28"/>
          <w:rtl/>
          <w14:ligatures w14:val="none"/>
        </w:rPr>
        <w:t xml:space="preserve">5 سنوات فأقل </w:t>
      </w:r>
      <w:r w:rsidRPr="00A5185A">
        <w:rPr>
          <w:rFonts w:ascii="Simplified Arabic" w:hAnsi="Simplified Arabic" w:cs="Simplified Arabic"/>
          <w:color w:val="000000" w:themeColor="text1"/>
          <w:sz w:val="28"/>
          <w:szCs w:val="28"/>
          <w:rtl/>
          <w:lang w:bidi="ar-EG"/>
        </w:rPr>
        <w:tab/>
      </w:r>
      <w:r w:rsidRPr="00A5185A">
        <w:rPr>
          <w:rFonts w:ascii="Simplified Arabic" w:hAnsi="Simplified Arabic" w:cs="Simplified Arabic"/>
          <w:color w:val="000000" w:themeColor="text1"/>
          <w:sz w:val="28"/>
          <w:szCs w:val="28"/>
          <w:rtl/>
        </w:rPr>
        <w:tab/>
      </w:r>
      <w:r w:rsidRPr="00A5185A">
        <w:rPr>
          <w:rFonts w:ascii="Simplified Arabic" w:hAnsi="Simplified Arabic" w:cs="Simplified Arabic"/>
          <w:color w:val="000000" w:themeColor="text1"/>
          <w:sz w:val="28"/>
          <w:szCs w:val="28"/>
          <w:rtl/>
        </w:rPr>
        <w:tab/>
      </w:r>
      <w:r w:rsidRPr="00A5185A">
        <w:rPr>
          <w:rFonts w:ascii="Simplified Arabic" w:hAnsi="Simplified Arabic" w:cs="Simplified Arabic"/>
          <w:color w:val="000000" w:themeColor="text1"/>
          <w:sz w:val="28"/>
          <w:szCs w:val="28"/>
          <w:rtl/>
        </w:rPr>
        <w:t xml:space="preserve"> </w:t>
      </w:r>
      <w:r w:rsidRPr="00A5185A">
        <w:rPr>
          <w:rFonts w:ascii="Simplified Arabic" w:eastAsia="Calibri" w:hAnsi="Simplified Arabic" w:cs="Simplified Arabic"/>
          <w:color w:val="000000" w:themeColor="text1"/>
          <w:sz w:val="28"/>
          <w:szCs w:val="28"/>
          <w:rtl/>
          <w14:ligatures w14:val="none"/>
        </w:rPr>
        <w:t xml:space="preserve">من </w:t>
      </w:r>
      <w:r w:rsidRPr="00A5185A">
        <w:rPr>
          <w:rFonts w:ascii="Simplified Arabic" w:eastAsia="Times New Roman" w:hAnsi="Simplified Arabic" w:cs="Simplified Arabic"/>
          <w:color w:val="000000" w:themeColor="text1"/>
          <w:sz w:val="28"/>
          <w:szCs w:val="28"/>
          <w:rtl/>
          <w14:ligatures w14:val="none"/>
        </w:rPr>
        <w:t xml:space="preserve">5 – 10 سنوات </w:t>
      </w:r>
      <w:r w:rsidRPr="00A5185A">
        <w:rPr>
          <w:rFonts w:ascii="Simplified Arabic" w:eastAsia="Times New Roman" w:hAnsi="Simplified Arabic" w:cs="Simplified Arabic"/>
          <w:color w:val="000000" w:themeColor="text1"/>
          <w:sz w:val="28"/>
          <w:szCs w:val="28"/>
          <w:rtl/>
          <w14:ligatures w14:val="none"/>
        </w:rPr>
        <w:tab/>
      </w:r>
      <w:r w:rsidRPr="00A5185A">
        <w:rPr>
          <w:rFonts w:ascii="Simplified Arabic" w:eastAsia="Times New Roman" w:hAnsi="Simplified Arabic" w:cs="Simplified Arabic"/>
          <w:color w:val="000000" w:themeColor="text1"/>
          <w:sz w:val="28"/>
          <w:szCs w:val="28"/>
          <w:rtl/>
          <w14:ligatures w14:val="none"/>
        </w:rPr>
        <w:tab/>
      </w:r>
      <w:r w:rsidRPr="00A5185A">
        <w:rPr>
          <w:rFonts w:ascii="Simplified Arabic" w:eastAsia="Times New Roman" w:hAnsi="Simplified Arabic" w:cs="Simplified Arabic"/>
          <w:color w:val="000000" w:themeColor="text1"/>
          <w:sz w:val="28"/>
          <w:szCs w:val="28"/>
          <w:rtl/>
          <w14:ligatures w14:val="none"/>
        </w:rPr>
        <w:tab/>
      </w:r>
      <w:r w:rsidRPr="00A5185A">
        <w:rPr>
          <w:rFonts w:ascii="Simplified Arabic" w:eastAsia="Times New Roman" w:hAnsi="Simplified Arabic" w:cs="Simplified Arabic"/>
          <w:color w:val="000000" w:themeColor="text1"/>
          <w:sz w:val="28"/>
          <w:szCs w:val="28"/>
          <w:rtl/>
          <w14:ligatures w14:val="none"/>
        </w:rPr>
        <w:tab/>
      </w:r>
      <w:r w:rsidRPr="00A5185A">
        <w:rPr>
          <w:rFonts w:ascii="Simplified Arabic" w:eastAsia="Times New Roman" w:hAnsi="Simplified Arabic" w:cs="Simplified Arabic"/>
          <w:color w:val="000000" w:themeColor="text1"/>
          <w:sz w:val="28"/>
          <w:szCs w:val="28"/>
          <w:rtl/>
          <w14:ligatures w14:val="none"/>
        </w:rPr>
        <w:tab/>
      </w:r>
      <w:r w:rsidRPr="00A5185A">
        <w:rPr>
          <w:rFonts w:ascii="Simplified Arabic" w:hAnsi="Simplified Arabic" w:cs="Simplified Arabic"/>
          <w:color w:val="000000" w:themeColor="text1"/>
          <w:sz w:val="28"/>
          <w:szCs w:val="28"/>
          <w:rtl/>
        </w:rPr>
        <w:t></w:t>
      </w:r>
      <w:r w:rsidR="00A5185A" w:rsidRPr="00A5185A">
        <w:rPr>
          <w:rFonts w:ascii="Simplified Arabic" w:hAnsi="Simplified Arabic" w:cs="Simplified Arabic" w:hint="cs"/>
          <w:color w:val="000000" w:themeColor="text1"/>
          <w:sz w:val="28"/>
          <w:szCs w:val="28"/>
          <w:rtl/>
        </w:rPr>
        <w:t xml:space="preserve"> </w:t>
      </w:r>
      <w:r w:rsidRPr="00A5185A">
        <w:rPr>
          <w:rFonts w:ascii="Simplified Arabic" w:eastAsia="Calibri" w:hAnsi="Simplified Arabic" w:cs="Simplified Arabic"/>
          <w:color w:val="000000" w:themeColor="text1"/>
          <w:sz w:val="28"/>
          <w:szCs w:val="28"/>
          <w:rtl/>
          <w14:ligatures w14:val="none"/>
        </w:rPr>
        <w:t xml:space="preserve">من </w:t>
      </w:r>
      <w:r w:rsidRPr="00A5185A">
        <w:rPr>
          <w:rFonts w:ascii="Simplified Arabic" w:eastAsia="Times New Roman" w:hAnsi="Simplified Arabic" w:cs="Simplified Arabic"/>
          <w:color w:val="000000" w:themeColor="text1"/>
          <w:sz w:val="28"/>
          <w:szCs w:val="28"/>
          <w:rtl/>
          <w14:ligatures w14:val="none"/>
        </w:rPr>
        <w:t>10 – 15 سنة</w:t>
      </w:r>
      <w:r w:rsidRPr="00A5185A">
        <w:rPr>
          <w:rFonts w:ascii="Simplified Arabic" w:eastAsia="Times New Roman" w:hAnsi="Simplified Arabic" w:cs="Simplified Arabic"/>
          <w:color w:val="000000" w:themeColor="text1"/>
          <w:sz w:val="28"/>
          <w:szCs w:val="28"/>
          <w:rtl/>
          <w14:ligatures w14:val="none"/>
        </w:rPr>
        <w:tab/>
      </w:r>
      <w:r w:rsidR="00A5185A" w:rsidRPr="00A5185A">
        <w:rPr>
          <w:rFonts w:ascii="Simplified Arabic" w:eastAsia="Times New Roman" w:hAnsi="Simplified Arabic" w:cs="Simplified Arabic"/>
          <w:color w:val="000000" w:themeColor="text1"/>
          <w:sz w:val="28"/>
          <w:szCs w:val="28"/>
          <w:rtl/>
          <w14:ligatures w14:val="none"/>
        </w:rPr>
        <w:tab/>
      </w:r>
      <w:r w:rsidRPr="00A5185A">
        <w:rPr>
          <w:rFonts w:ascii="Simplified Arabic" w:eastAsia="Calibri" w:hAnsi="Simplified Arabic" w:cs="Simplified Arabic"/>
          <w:color w:val="000000" w:themeColor="text1"/>
          <w:sz w:val="28"/>
          <w:szCs w:val="28"/>
          <w:rtl/>
        </w:rPr>
        <w:tab/>
      </w:r>
      <w:r w:rsidRPr="00A5185A">
        <w:rPr>
          <w:rFonts w:ascii="Simplified Arabic" w:hAnsi="Simplified Arabic" w:cs="Simplified Arabic"/>
          <w:color w:val="000000" w:themeColor="text1"/>
          <w:sz w:val="28"/>
          <w:szCs w:val="28"/>
          <w:rtl/>
        </w:rPr>
        <w:t></w:t>
      </w:r>
      <w:r w:rsidRPr="00A5185A">
        <w:rPr>
          <w:rFonts w:ascii="Simplified Arabic" w:eastAsia="Times New Roman" w:hAnsi="Simplified Arabic" w:cs="Simplified Arabic"/>
          <w:color w:val="000000" w:themeColor="text1"/>
          <w:sz w:val="28"/>
          <w:szCs w:val="28"/>
          <w:rtl/>
          <w14:ligatures w14:val="none"/>
        </w:rPr>
        <w:t>أكثر من 15 سنة</w:t>
      </w:r>
    </w:p>
    <w:p w14:paraId="1BFD4120" w14:textId="77777777" w:rsidR="00A5185A" w:rsidRPr="00A5185A" w:rsidRDefault="00A5185A" w:rsidP="00A5185A">
      <w:pPr>
        <w:pStyle w:val="ListParagraph"/>
        <w:spacing w:before="100" w:beforeAutospacing="1" w:after="100" w:afterAutospacing="1" w:line="276" w:lineRule="auto"/>
        <w:ind w:left="423"/>
        <w:contextualSpacing w:val="0"/>
        <w:rPr>
          <w:rFonts w:ascii="Simplified Arabic" w:hAnsi="Simplified Arabic" w:cs="Simplified Arabic"/>
          <w:color w:val="000000" w:themeColor="text1"/>
          <w:sz w:val="28"/>
          <w:szCs w:val="28"/>
        </w:rPr>
      </w:pPr>
    </w:p>
    <w:p w14:paraId="2CA3CB9A" w14:textId="03E02EBE" w:rsidR="00A5185A" w:rsidRPr="00A5185A" w:rsidRDefault="00A5185A" w:rsidP="00D905AF">
      <w:pPr>
        <w:pStyle w:val="ListParagraph"/>
        <w:numPr>
          <w:ilvl w:val="0"/>
          <w:numId w:val="17"/>
        </w:numPr>
        <w:spacing w:before="100" w:beforeAutospacing="1" w:after="100" w:afterAutospacing="1" w:line="276" w:lineRule="auto"/>
        <w:ind w:left="423" w:hanging="374"/>
        <w:contextualSpacing w:val="0"/>
        <w:rPr>
          <w:rFonts w:ascii="Simplified Arabic" w:hAnsi="Simplified Arabic" w:cs="Simplified Arabic"/>
          <w:color w:val="000000" w:themeColor="text1"/>
          <w:sz w:val="28"/>
          <w:szCs w:val="28"/>
        </w:rPr>
      </w:pPr>
      <w:r w:rsidRPr="00A5185A">
        <w:rPr>
          <w:rFonts w:ascii="Simplified Arabic" w:hAnsi="Simplified Arabic" w:cs="Simplified Arabic" w:hint="cs"/>
          <w:b/>
          <w:bCs/>
          <w:color w:val="000000" w:themeColor="text1"/>
          <w:sz w:val="28"/>
          <w:szCs w:val="28"/>
          <w:rtl/>
        </w:rPr>
        <w:t>المستوى الوظيفي</w:t>
      </w:r>
      <w:r w:rsidRPr="00A5185A">
        <w:rPr>
          <w:rFonts w:ascii="Simplified Arabic" w:hAnsi="Simplified Arabic" w:cs="Simplified Arabic"/>
          <w:color w:val="000000" w:themeColor="text1"/>
          <w:sz w:val="28"/>
          <w:szCs w:val="28"/>
          <w:rtl/>
        </w:rPr>
        <w:tab/>
      </w:r>
      <w:r w:rsidRPr="00A5185A">
        <w:rPr>
          <w:rFonts w:ascii="Simplified Arabic" w:hAnsi="Simplified Arabic" w:cs="Simplified Arabic"/>
          <w:color w:val="000000" w:themeColor="text1"/>
          <w:sz w:val="28"/>
          <w:szCs w:val="28"/>
          <w:rtl/>
        </w:rPr>
        <w:t></w:t>
      </w:r>
      <w:r w:rsidRPr="00A5185A">
        <w:rPr>
          <w:rFonts w:ascii="Simplified Arabic" w:hAnsi="Simplified Arabic" w:cs="Simplified Arabic" w:hint="cs"/>
          <w:color w:val="000000" w:themeColor="text1"/>
          <w:sz w:val="28"/>
          <w:szCs w:val="28"/>
          <w:rtl/>
        </w:rPr>
        <w:t xml:space="preserve"> قيادي (مدير عام / مدير إدارة)</w:t>
      </w:r>
      <w:r w:rsidRPr="00A5185A">
        <w:rPr>
          <w:rFonts w:ascii="Simplified Arabic" w:hAnsi="Simplified Arabic" w:cs="Simplified Arabic"/>
          <w:color w:val="000000" w:themeColor="text1"/>
          <w:sz w:val="28"/>
          <w:szCs w:val="28"/>
          <w:rtl/>
        </w:rPr>
        <w:tab/>
      </w:r>
      <w:r w:rsidRPr="00A5185A">
        <w:rPr>
          <w:rFonts w:ascii="Simplified Arabic" w:hAnsi="Simplified Arabic" w:cs="Simplified Arabic"/>
          <w:color w:val="000000" w:themeColor="text1"/>
          <w:sz w:val="28"/>
          <w:szCs w:val="28"/>
          <w:rtl/>
        </w:rPr>
        <w:t></w:t>
      </w:r>
      <w:r w:rsidRPr="00A5185A">
        <w:rPr>
          <w:rFonts w:ascii="Simplified Arabic" w:hAnsi="Simplified Arabic" w:cs="Simplified Arabic" w:hint="cs"/>
          <w:color w:val="000000" w:themeColor="text1"/>
          <w:sz w:val="28"/>
          <w:szCs w:val="28"/>
          <w:rtl/>
        </w:rPr>
        <w:t xml:space="preserve"> إشرافي (رئيس قسم / مشرف)</w:t>
      </w:r>
      <w:r w:rsidRPr="00A5185A">
        <w:rPr>
          <w:rFonts w:ascii="Simplified Arabic" w:hAnsi="Simplified Arabic" w:cs="Simplified Arabic"/>
          <w:color w:val="000000" w:themeColor="text1"/>
          <w:sz w:val="28"/>
          <w:szCs w:val="28"/>
          <w:rtl/>
        </w:rPr>
        <w:tab/>
      </w:r>
      <w:r w:rsidRPr="00A5185A">
        <w:rPr>
          <w:rFonts w:ascii="Simplified Arabic" w:hAnsi="Simplified Arabic" w:cs="Simplified Arabic"/>
          <w:color w:val="000000" w:themeColor="text1"/>
          <w:sz w:val="28"/>
          <w:szCs w:val="28"/>
          <w:rtl/>
        </w:rPr>
        <w:tab/>
      </w:r>
      <w:r w:rsidRPr="00A5185A">
        <w:rPr>
          <w:rFonts w:ascii="Simplified Arabic" w:hAnsi="Simplified Arabic" w:cs="Simplified Arabic"/>
          <w:color w:val="000000" w:themeColor="text1"/>
          <w:sz w:val="28"/>
          <w:szCs w:val="28"/>
          <w:rtl/>
        </w:rPr>
        <w:tab/>
      </w:r>
      <w:r w:rsidRPr="00A5185A">
        <w:rPr>
          <w:rFonts w:ascii="Simplified Arabic" w:hAnsi="Simplified Arabic" w:cs="Simplified Arabic"/>
          <w:color w:val="000000" w:themeColor="text1"/>
          <w:sz w:val="28"/>
          <w:szCs w:val="28"/>
          <w:rtl/>
        </w:rPr>
        <w:tab/>
      </w:r>
      <w:r w:rsidRPr="00A5185A">
        <w:rPr>
          <w:rFonts w:ascii="Simplified Arabic" w:hAnsi="Simplified Arabic" w:cs="Simplified Arabic"/>
          <w:color w:val="000000" w:themeColor="text1"/>
          <w:sz w:val="28"/>
          <w:szCs w:val="28"/>
          <w:rtl/>
        </w:rPr>
        <w:t></w:t>
      </w:r>
      <w:r w:rsidRPr="00A5185A">
        <w:rPr>
          <w:rFonts w:ascii="Simplified Arabic" w:hAnsi="Simplified Arabic" w:cs="Simplified Arabic" w:hint="cs"/>
          <w:color w:val="000000" w:themeColor="text1"/>
          <w:sz w:val="28"/>
          <w:szCs w:val="28"/>
          <w:rtl/>
        </w:rPr>
        <w:t xml:space="preserve"> تنفيذي </w:t>
      </w:r>
    </w:p>
    <w:p w14:paraId="5DB81C06" w14:textId="77777777" w:rsidR="00A5185A" w:rsidRPr="00A5185A" w:rsidRDefault="00A5185A" w:rsidP="00A5185A">
      <w:pPr>
        <w:pStyle w:val="ListParagraph"/>
        <w:spacing w:before="100" w:beforeAutospacing="1" w:after="100" w:afterAutospacing="1" w:line="276" w:lineRule="auto"/>
        <w:ind w:left="423"/>
        <w:contextualSpacing w:val="0"/>
        <w:rPr>
          <w:rFonts w:ascii="Simplified Arabic" w:hAnsi="Simplified Arabic" w:cs="Simplified Arabic"/>
          <w:color w:val="000000" w:themeColor="text1"/>
          <w:sz w:val="28"/>
          <w:szCs w:val="28"/>
        </w:rPr>
      </w:pPr>
    </w:p>
    <w:p w14:paraId="4A6DDADB" w14:textId="39A17DDC" w:rsidR="00A5185A" w:rsidRPr="00A5185A" w:rsidRDefault="00A5185A" w:rsidP="00D905AF">
      <w:pPr>
        <w:pStyle w:val="ListParagraph"/>
        <w:numPr>
          <w:ilvl w:val="0"/>
          <w:numId w:val="17"/>
        </w:numPr>
        <w:spacing w:before="100" w:beforeAutospacing="1" w:after="100" w:afterAutospacing="1" w:line="276" w:lineRule="auto"/>
        <w:ind w:left="423" w:hanging="374"/>
        <w:contextualSpacing w:val="0"/>
        <w:rPr>
          <w:rFonts w:ascii="Simplified Arabic" w:hAnsi="Simplified Arabic" w:cs="Simplified Arabic"/>
          <w:color w:val="000000" w:themeColor="text1"/>
          <w:sz w:val="28"/>
          <w:szCs w:val="28"/>
        </w:rPr>
      </w:pPr>
      <w:r w:rsidRPr="00A5185A">
        <w:rPr>
          <w:rFonts w:ascii="Simplified Arabic" w:hAnsi="Simplified Arabic" w:cs="Simplified Arabic" w:hint="cs"/>
          <w:b/>
          <w:bCs/>
          <w:color w:val="000000" w:themeColor="text1"/>
          <w:sz w:val="28"/>
          <w:szCs w:val="28"/>
          <w:rtl/>
        </w:rPr>
        <w:t>الإدارة</w:t>
      </w:r>
      <w:r w:rsidRPr="00A5185A">
        <w:rPr>
          <w:rFonts w:ascii="Simplified Arabic" w:hAnsi="Simplified Arabic" w:cs="Simplified Arabic" w:hint="cs"/>
          <w:color w:val="000000" w:themeColor="text1"/>
          <w:sz w:val="28"/>
          <w:szCs w:val="28"/>
          <w:rtl/>
        </w:rPr>
        <w:t xml:space="preserve"> </w:t>
      </w:r>
      <w:r w:rsidRPr="00A5185A">
        <w:rPr>
          <w:rFonts w:ascii="Simplified Arabic" w:hAnsi="Simplified Arabic" w:cs="Simplified Arabic"/>
          <w:color w:val="000000" w:themeColor="text1"/>
          <w:sz w:val="28"/>
          <w:szCs w:val="28"/>
          <w:rtl/>
        </w:rPr>
        <w:tab/>
      </w:r>
      <w:r w:rsidRPr="00A5185A">
        <w:rPr>
          <w:rFonts w:ascii="Simplified Arabic" w:hAnsi="Simplified Arabic" w:cs="Simplified Arabic"/>
          <w:color w:val="000000" w:themeColor="text1"/>
          <w:sz w:val="28"/>
          <w:szCs w:val="28"/>
          <w:rtl/>
        </w:rPr>
        <w:tab/>
      </w:r>
      <w:r w:rsidRPr="00A5185A">
        <w:rPr>
          <w:rFonts w:ascii="Simplified Arabic" w:hAnsi="Simplified Arabic" w:cs="Simplified Arabic"/>
          <w:color w:val="000000" w:themeColor="text1"/>
          <w:sz w:val="28"/>
          <w:szCs w:val="28"/>
          <w:rtl/>
        </w:rPr>
        <w:t></w:t>
      </w:r>
      <w:r w:rsidRPr="00A5185A">
        <w:rPr>
          <w:rFonts w:ascii="Simplified Arabic" w:hAnsi="Simplified Arabic" w:cs="Simplified Arabic" w:hint="cs"/>
          <w:color w:val="000000" w:themeColor="text1"/>
          <w:sz w:val="28"/>
          <w:szCs w:val="28"/>
          <w:rtl/>
        </w:rPr>
        <w:t xml:space="preserve"> إدارة العمليات الجوية</w:t>
      </w:r>
      <w:r w:rsidRPr="00A5185A">
        <w:rPr>
          <w:rFonts w:ascii="Simplified Arabic" w:hAnsi="Simplified Arabic" w:cs="Simplified Arabic"/>
          <w:color w:val="000000" w:themeColor="text1"/>
          <w:sz w:val="28"/>
          <w:szCs w:val="28"/>
          <w:rtl/>
        </w:rPr>
        <w:tab/>
      </w:r>
      <w:r w:rsidRPr="00A5185A">
        <w:rPr>
          <w:rFonts w:ascii="Simplified Arabic" w:hAnsi="Simplified Arabic" w:cs="Simplified Arabic"/>
          <w:color w:val="000000" w:themeColor="text1"/>
          <w:sz w:val="28"/>
          <w:szCs w:val="28"/>
          <w:rtl/>
        </w:rPr>
        <w:tab/>
      </w:r>
      <w:r w:rsidRPr="00A5185A">
        <w:rPr>
          <w:rFonts w:ascii="Simplified Arabic" w:hAnsi="Simplified Arabic" w:cs="Simplified Arabic"/>
          <w:color w:val="000000" w:themeColor="text1"/>
          <w:sz w:val="28"/>
          <w:szCs w:val="28"/>
          <w:rtl/>
        </w:rPr>
        <w:tab/>
      </w:r>
      <w:r w:rsidRPr="00A5185A">
        <w:rPr>
          <w:rFonts w:ascii="Simplified Arabic" w:hAnsi="Simplified Arabic" w:cs="Simplified Arabic"/>
          <w:color w:val="000000" w:themeColor="text1"/>
          <w:sz w:val="28"/>
          <w:szCs w:val="28"/>
          <w:rtl/>
        </w:rPr>
        <w:t></w:t>
      </w:r>
      <w:r w:rsidRPr="00A5185A">
        <w:rPr>
          <w:rFonts w:ascii="Simplified Arabic" w:hAnsi="Simplified Arabic" w:cs="Simplified Arabic" w:hint="cs"/>
          <w:color w:val="000000" w:themeColor="text1"/>
          <w:sz w:val="28"/>
          <w:szCs w:val="28"/>
          <w:rtl/>
        </w:rPr>
        <w:t xml:space="preserve"> إدارة السلامة وإدارة المخاطر </w:t>
      </w:r>
      <w:r w:rsidRPr="00A5185A">
        <w:rPr>
          <w:rFonts w:ascii="Simplified Arabic" w:hAnsi="Simplified Arabic" w:cs="Simplified Arabic"/>
          <w:color w:val="000000" w:themeColor="text1"/>
          <w:sz w:val="28"/>
          <w:szCs w:val="28"/>
          <w:rtl/>
        </w:rPr>
        <w:tab/>
      </w:r>
      <w:r w:rsidRPr="00A5185A">
        <w:rPr>
          <w:rFonts w:ascii="Simplified Arabic" w:hAnsi="Simplified Arabic" w:cs="Simplified Arabic"/>
          <w:color w:val="000000" w:themeColor="text1"/>
          <w:sz w:val="28"/>
          <w:szCs w:val="28"/>
          <w:rtl/>
        </w:rPr>
        <w:tab/>
      </w:r>
      <w:r w:rsidRPr="00A5185A">
        <w:rPr>
          <w:rFonts w:ascii="Simplified Arabic" w:hAnsi="Simplified Arabic" w:cs="Simplified Arabic"/>
          <w:color w:val="000000" w:themeColor="text1"/>
          <w:sz w:val="28"/>
          <w:szCs w:val="28"/>
          <w:rtl/>
        </w:rPr>
        <w:tab/>
      </w:r>
      <w:r w:rsidRPr="00A5185A">
        <w:rPr>
          <w:rFonts w:ascii="Simplified Arabic" w:hAnsi="Simplified Arabic" w:cs="Simplified Arabic"/>
          <w:color w:val="000000" w:themeColor="text1"/>
          <w:sz w:val="28"/>
          <w:szCs w:val="28"/>
          <w:rtl/>
        </w:rPr>
        <w:tab/>
      </w:r>
      <w:r w:rsidRPr="00A5185A">
        <w:rPr>
          <w:rFonts w:ascii="Simplified Arabic" w:hAnsi="Simplified Arabic" w:cs="Simplified Arabic"/>
          <w:color w:val="000000" w:themeColor="text1"/>
          <w:sz w:val="28"/>
          <w:szCs w:val="28"/>
          <w:rtl/>
        </w:rPr>
        <w:t></w:t>
      </w:r>
      <w:r w:rsidRPr="00A5185A">
        <w:rPr>
          <w:rFonts w:ascii="Simplified Arabic" w:hAnsi="Simplified Arabic" w:cs="Simplified Arabic" w:hint="cs"/>
          <w:color w:val="000000" w:themeColor="text1"/>
          <w:sz w:val="28"/>
          <w:szCs w:val="28"/>
          <w:rtl/>
        </w:rPr>
        <w:t xml:space="preserve"> إدارة الأمن </w:t>
      </w:r>
      <w:r w:rsidRPr="00A5185A">
        <w:rPr>
          <w:rFonts w:ascii="Simplified Arabic" w:hAnsi="Simplified Arabic" w:cs="Simplified Arabic"/>
          <w:color w:val="000000" w:themeColor="text1"/>
          <w:sz w:val="28"/>
          <w:szCs w:val="28"/>
          <w:rtl/>
        </w:rPr>
        <w:tab/>
      </w:r>
      <w:r w:rsidRPr="00A5185A">
        <w:rPr>
          <w:rFonts w:ascii="Simplified Arabic" w:hAnsi="Simplified Arabic" w:cs="Simplified Arabic"/>
          <w:color w:val="000000" w:themeColor="text1"/>
          <w:sz w:val="28"/>
          <w:szCs w:val="28"/>
          <w:rtl/>
        </w:rPr>
        <w:tab/>
      </w:r>
      <w:r w:rsidRPr="00A5185A">
        <w:rPr>
          <w:rFonts w:ascii="Simplified Arabic" w:hAnsi="Simplified Arabic" w:cs="Simplified Arabic"/>
          <w:color w:val="000000" w:themeColor="text1"/>
          <w:sz w:val="28"/>
          <w:szCs w:val="28"/>
          <w:rtl/>
        </w:rPr>
        <w:tab/>
      </w:r>
      <w:r w:rsidRPr="00A5185A">
        <w:rPr>
          <w:rFonts w:ascii="Simplified Arabic" w:hAnsi="Simplified Arabic" w:cs="Simplified Arabic"/>
          <w:color w:val="000000" w:themeColor="text1"/>
          <w:sz w:val="28"/>
          <w:szCs w:val="28"/>
          <w:rtl/>
        </w:rPr>
        <w:tab/>
      </w:r>
      <w:r w:rsidRPr="00A5185A">
        <w:rPr>
          <w:rFonts w:ascii="Simplified Arabic" w:hAnsi="Simplified Arabic" w:cs="Simplified Arabic"/>
          <w:color w:val="000000" w:themeColor="text1"/>
          <w:sz w:val="28"/>
          <w:szCs w:val="28"/>
          <w:rtl/>
        </w:rPr>
        <w:t></w:t>
      </w:r>
      <w:r w:rsidRPr="00A5185A">
        <w:rPr>
          <w:rFonts w:ascii="Simplified Arabic" w:hAnsi="Simplified Arabic" w:cs="Simplified Arabic" w:hint="cs"/>
          <w:color w:val="000000" w:themeColor="text1"/>
          <w:sz w:val="28"/>
          <w:szCs w:val="28"/>
          <w:rtl/>
        </w:rPr>
        <w:t xml:space="preserve"> إدارة العمليات الأرضية</w:t>
      </w:r>
      <w:r w:rsidRPr="00A5185A">
        <w:rPr>
          <w:rFonts w:ascii="Simplified Arabic" w:hAnsi="Simplified Arabic" w:cs="Simplified Arabic"/>
          <w:color w:val="000000" w:themeColor="text1"/>
          <w:sz w:val="28"/>
          <w:szCs w:val="28"/>
          <w:rtl/>
        </w:rPr>
        <w:tab/>
      </w:r>
      <w:r w:rsidRPr="00A5185A">
        <w:rPr>
          <w:rFonts w:ascii="Simplified Arabic" w:hAnsi="Simplified Arabic" w:cs="Simplified Arabic"/>
          <w:color w:val="000000" w:themeColor="text1"/>
          <w:sz w:val="28"/>
          <w:szCs w:val="28"/>
          <w:rtl/>
        </w:rPr>
        <w:tab/>
      </w:r>
      <w:r w:rsidRPr="00A5185A">
        <w:rPr>
          <w:rFonts w:ascii="Simplified Arabic" w:hAnsi="Simplified Arabic" w:cs="Simplified Arabic"/>
          <w:color w:val="000000" w:themeColor="text1"/>
          <w:sz w:val="28"/>
          <w:szCs w:val="28"/>
          <w:rtl/>
        </w:rPr>
        <w:tab/>
      </w:r>
      <w:r w:rsidRPr="00A5185A">
        <w:rPr>
          <w:rFonts w:ascii="Simplified Arabic" w:hAnsi="Simplified Arabic" w:cs="Simplified Arabic"/>
          <w:color w:val="000000" w:themeColor="text1"/>
          <w:sz w:val="28"/>
          <w:szCs w:val="28"/>
          <w:rtl/>
        </w:rPr>
        <w:tab/>
      </w:r>
      <w:r w:rsidRPr="00A5185A">
        <w:rPr>
          <w:rFonts w:ascii="Simplified Arabic" w:hAnsi="Simplified Arabic" w:cs="Simplified Arabic"/>
          <w:color w:val="000000" w:themeColor="text1"/>
          <w:sz w:val="28"/>
          <w:szCs w:val="28"/>
          <w:rtl/>
        </w:rPr>
        <w:t></w:t>
      </w:r>
      <w:r w:rsidRPr="00A5185A">
        <w:rPr>
          <w:rFonts w:ascii="Simplified Arabic" w:hAnsi="Simplified Arabic" w:cs="Simplified Arabic" w:hint="cs"/>
          <w:color w:val="000000" w:themeColor="text1"/>
          <w:sz w:val="28"/>
          <w:szCs w:val="28"/>
          <w:rtl/>
        </w:rPr>
        <w:t xml:space="preserve"> إدارات مساندة</w:t>
      </w:r>
    </w:p>
    <w:p w14:paraId="53136E58" w14:textId="77777777" w:rsidR="000D6D6D" w:rsidRPr="00A5185A" w:rsidRDefault="000D6D6D" w:rsidP="000D6D6D">
      <w:pPr>
        <w:pStyle w:val="ListParagraph"/>
        <w:spacing w:before="100" w:beforeAutospacing="1" w:after="100" w:afterAutospacing="1"/>
        <w:ind w:left="423"/>
        <w:contextualSpacing w:val="0"/>
        <w:rPr>
          <w:rFonts w:ascii="Simplified Arabic" w:hAnsi="Simplified Arabic" w:cs="Simplified Arabic"/>
          <w:color w:val="000000" w:themeColor="text1"/>
          <w:szCs w:val="28"/>
          <w:rtl/>
        </w:rPr>
      </w:pPr>
    </w:p>
    <w:p w14:paraId="12B8D9FF" w14:textId="77777777" w:rsidR="000D6D6D" w:rsidRPr="00A5185A" w:rsidRDefault="000D6D6D" w:rsidP="000D6D6D">
      <w:pPr>
        <w:spacing w:before="100" w:beforeAutospacing="1" w:after="100" w:afterAutospacing="1"/>
        <w:rPr>
          <w:rFonts w:ascii="Simplified Arabic" w:hAnsi="Simplified Arabic" w:cs="Simplified Arabic"/>
          <w:color w:val="000000" w:themeColor="text1"/>
          <w:szCs w:val="28"/>
          <w:rtl/>
        </w:rPr>
      </w:pPr>
      <w:r w:rsidRPr="00A5185A">
        <w:rPr>
          <w:rFonts w:ascii="Simplified Arabic" w:hAnsi="Simplified Arabic" w:cs="Simplified Arabic"/>
          <w:color w:val="000000" w:themeColor="text1"/>
          <w:szCs w:val="28"/>
          <w:rtl/>
        </w:rPr>
        <w:br w:type="page"/>
      </w:r>
    </w:p>
    <w:p w14:paraId="588FCA33" w14:textId="77777777" w:rsidR="000D6D6D" w:rsidRPr="00A5185A" w:rsidRDefault="000D6D6D" w:rsidP="00A5185A">
      <w:pPr>
        <w:spacing w:before="100" w:beforeAutospacing="1" w:after="100" w:afterAutospacing="1" w:line="276" w:lineRule="auto"/>
        <w:ind w:left="-2" w:hanging="14"/>
        <w:rPr>
          <w:rFonts w:ascii="Simplified Arabic" w:hAnsi="Simplified Arabic" w:cs="Simplified Arabic"/>
          <w:b/>
          <w:bCs/>
          <w:color w:val="000000" w:themeColor="text1"/>
          <w:sz w:val="36"/>
          <w:szCs w:val="36"/>
          <w:rtl/>
        </w:rPr>
      </w:pPr>
      <w:r w:rsidRPr="00A5185A">
        <w:rPr>
          <w:rFonts w:ascii="Simplified Arabic" w:hAnsi="Simplified Arabic" w:cs="Simplified Arabic"/>
          <w:b/>
          <w:bCs/>
          <w:color w:val="000000" w:themeColor="text1"/>
          <w:sz w:val="36"/>
          <w:szCs w:val="36"/>
          <w:rtl/>
        </w:rPr>
        <w:t xml:space="preserve">ثانيا محاور الاستبيان  </w:t>
      </w:r>
    </w:p>
    <w:p w14:paraId="1F4CFA12" w14:textId="1F8F5AFA" w:rsidR="000D6D6D" w:rsidRPr="00A5185A" w:rsidRDefault="000D6D6D" w:rsidP="00D905AF">
      <w:pPr>
        <w:pStyle w:val="ListParagraph"/>
        <w:numPr>
          <w:ilvl w:val="0"/>
          <w:numId w:val="18"/>
        </w:numPr>
        <w:spacing w:before="100" w:beforeAutospacing="1" w:after="100" w:afterAutospacing="1" w:line="276" w:lineRule="auto"/>
        <w:ind w:left="281"/>
        <w:contextualSpacing w:val="0"/>
        <w:jc w:val="both"/>
        <w:rPr>
          <w:rFonts w:ascii="Simplified Arabic" w:hAnsi="Simplified Arabic" w:cs="Simplified Arabic"/>
          <w:b/>
          <w:bCs/>
          <w:color w:val="000000" w:themeColor="text1"/>
          <w:sz w:val="32"/>
          <w:szCs w:val="32"/>
        </w:rPr>
      </w:pPr>
      <w:r w:rsidRPr="00A5185A">
        <w:rPr>
          <w:rFonts w:ascii="Simplified Arabic" w:hAnsi="Simplified Arabic" w:cs="Simplified Arabic"/>
          <w:b/>
          <w:bCs/>
          <w:color w:val="000000" w:themeColor="text1"/>
          <w:sz w:val="32"/>
          <w:szCs w:val="32"/>
          <w:rtl/>
        </w:rPr>
        <w:t xml:space="preserve">المحور الأول: </w:t>
      </w:r>
      <w:r w:rsidR="00A5185A" w:rsidRPr="00A5185A">
        <w:rPr>
          <w:rFonts w:ascii="Simplified Arabic" w:eastAsia="Times New Roman" w:hAnsi="Simplified Arabic" w:cs="Simplified Arabic" w:hint="cs"/>
          <w:b/>
          <w:bCs/>
          <w:color w:val="000000" w:themeColor="text1"/>
          <w:sz w:val="32"/>
          <w:szCs w:val="32"/>
          <w:rtl/>
          <w:lang w:bidi="ar-JO"/>
          <w14:ligatures w14:val="none"/>
        </w:rPr>
        <w:t xml:space="preserve">فعالية الاتصال الداخلي </w:t>
      </w:r>
      <w:r w:rsidRPr="00A5185A">
        <w:rPr>
          <w:rFonts w:ascii="Simplified Arabic" w:hAnsi="Simplified Arabic" w:cs="Simplified Arabic"/>
          <w:b/>
          <w:bCs/>
          <w:color w:val="000000" w:themeColor="text1"/>
          <w:sz w:val="32"/>
          <w:szCs w:val="32"/>
          <w:rtl/>
        </w:rPr>
        <w:t>، ضع إشارة (</w:t>
      </w:r>
      <w:r w:rsidRPr="00A5185A">
        <w:rPr>
          <w:rFonts w:ascii="Simplified Arabic" w:hAnsi="Simplified Arabic" w:cs="Simplified Arabic"/>
          <w:b/>
          <w:bCs/>
          <w:color w:val="000000" w:themeColor="text1"/>
          <w:sz w:val="32"/>
          <w:szCs w:val="32"/>
        </w:rPr>
        <w:sym w:font="Symbol" w:char="F0D6"/>
      </w:r>
      <w:r w:rsidRPr="00A5185A">
        <w:rPr>
          <w:rFonts w:ascii="Simplified Arabic" w:hAnsi="Simplified Arabic" w:cs="Simplified Arabic"/>
          <w:b/>
          <w:bCs/>
          <w:color w:val="000000" w:themeColor="text1"/>
          <w:sz w:val="32"/>
          <w:szCs w:val="32"/>
          <w:rtl/>
        </w:rPr>
        <w:t>) في المربع المناسب لاختيارك:</w:t>
      </w:r>
    </w:p>
    <w:tbl>
      <w:tblPr>
        <w:tblStyle w:val="GridTable4-Accent1"/>
        <w:bidiVisual/>
        <w:tblW w:w="0" w:type="auto"/>
        <w:tblInd w:w="130" w:type="dxa"/>
        <w:tblLook w:val="04A0" w:firstRow="1" w:lastRow="0" w:firstColumn="1" w:lastColumn="0" w:noHBand="0" w:noVBand="1"/>
      </w:tblPr>
      <w:tblGrid>
        <w:gridCol w:w="4776"/>
        <w:gridCol w:w="839"/>
        <w:gridCol w:w="680"/>
        <w:gridCol w:w="717"/>
        <w:gridCol w:w="880"/>
        <w:gridCol w:w="1039"/>
      </w:tblGrid>
      <w:tr w:rsidR="00A5185A" w:rsidRPr="00A5185A" w14:paraId="737C47BD" w14:textId="77777777" w:rsidTr="00A5185A">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67223B76" w14:textId="77777777" w:rsidR="000D6D6D" w:rsidRPr="00A5185A" w:rsidRDefault="000D6D6D" w:rsidP="00A5185A">
            <w:pPr>
              <w:spacing w:before="100" w:beforeAutospacing="1" w:after="100" w:afterAutospacing="1" w:line="276" w:lineRule="auto"/>
              <w:jc w:val="center"/>
              <w:rPr>
                <w:rFonts w:ascii="Simplified Arabic" w:eastAsia="Calibri" w:hAnsi="Simplified Arabic" w:cs="Simplified Arabic"/>
                <w:color w:val="000000" w:themeColor="text1"/>
                <w:sz w:val="28"/>
                <w:szCs w:val="28"/>
                <w:rtl/>
                <w14:ligatures w14:val="none"/>
              </w:rPr>
            </w:pPr>
            <w:r w:rsidRPr="00A5185A">
              <w:rPr>
                <w:rFonts w:ascii="Simplified Arabic" w:eastAsia="Calibri" w:hAnsi="Simplified Arabic" w:cs="Simplified Arabic"/>
                <w:color w:val="000000" w:themeColor="text1"/>
                <w:sz w:val="28"/>
                <w:szCs w:val="28"/>
                <w:rtl/>
                <w14:ligatures w14:val="none"/>
              </w:rPr>
              <w:t>البعد</w:t>
            </w:r>
          </w:p>
        </w:tc>
        <w:tc>
          <w:tcPr>
            <w:tcW w:w="0" w:type="auto"/>
            <w:vAlign w:val="center"/>
          </w:tcPr>
          <w:p w14:paraId="274FFD2E" w14:textId="77777777" w:rsidR="000D6D6D" w:rsidRPr="00A5185A" w:rsidRDefault="000D6D6D" w:rsidP="00A5185A">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color w:val="000000" w:themeColor="text1"/>
                <w:sz w:val="28"/>
                <w:szCs w:val="28"/>
                <w:rtl/>
                <w14:ligatures w14:val="none"/>
              </w:rPr>
            </w:pPr>
            <w:r w:rsidRPr="00A5185A">
              <w:rPr>
                <w:rFonts w:ascii="Simplified Arabic" w:hAnsi="Simplified Arabic" w:cs="Simplified Arabic"/>
                <w:color w:val="000000" w:themeColor="text1"/>
                <w:sz w:val="28"/>
                <w:szCs w:val="28"/>
                <w:rtl/>
              </w:rPr>
              <w:t>أوافق بشدة</w:t>
            </w:r>
          </w:p>
        </w:tc>
        <w:tc>
          <w:tcPr>
            <w:tcW w:w="0" w:type="auto"/>
            <w:vAlign w:val="center"/>
          </w:tcPr>
          <w:p w14:paraId="42B082FC" w14:textId="77777777" w:rsidR="000D6D6D" w:rsidRPr="00A5185A" w:rsidRDefault="000D6D6D" w:rsidP="00A5185A">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color w:val="000000" w:themeColor="text1"/>
                <w:sz w:val="28"/>
                <w:szCs w:val="28"/>
                <w:rtl/>
                <w14:ligatures w14:val="none"/>
              </w:rPr>
            </w:pPr>
            <w:r w:rsidRPr="00A5185A">
              <w:rPr>
                <w:rFonts w:ascii="Simplified Arabic" w:hAnsi="Simplified Arabic" w:cs="Simplified Arabic"/>
                <w:color w:val="000000" w:themeColor="text1"/>
                <w:sz w:val="28"/>
                <w:szCs w:val="28"/>
                <w:rtl/>
              </w:rPr>
              <w:t>أوافق</w:t>
            </w:r>
          </w:p>
        </w:tc>
        <w:tc>
          <w:tcPr>
            <w:tcW w:w="0" w:type="auto"/>
            <w:vAlign w:val="center"/>
          </w:tcPr>
          <w:p w14:paraId="089DDD02" w14:textId="77777777" w:rsidR="000D6D6D" w:rsidRPr="00A5185A" w:rsidRDefault="000D6D6D" w:rsidP="00A5185A">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color w:val="000000" w:themeColor="text1"/>
                <w:sz w:val="28"/>
                <w:szCs w:val="28"/>
                <w:rtl/>
                <w14:ligatures w14:val="none"/>
              </w:rPr>
            </w:pPr>
            <w:r w:rsidRPr="00A5185A">
              <w:rPr>
                <w:rFonts w:ascii="Simplified Arabic" w:hAnsi="Simplified Arabic" w:cs="Simplified Arabic"/>
                <w:color w:val="000000" w:themeColor="text1"/>
                <w:sz w:val="28"/>
                <w:szCs w:val="28"/>
                <w:rtl/>
              </w:rPr>
              <w:t>محايد</w:t>
            </w:r>
          </w:p>
        </w:tc>
        <w:tc>
          <w:tcPr>
            <w:tcW w:w="0" w:type="auto"/>
            <w:vAlign w:val="center"/>
          </w:tcPr>
          <w:p w14:paraId="2B3458F0" w14:textId="77777777" w:rsidR="000D6D6D" w:rsidRPr="00A5185A" w:rsidRDefault="000D6D6D" w:rsidP="00A5185A">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color w:val="000000" w:themeColor="text1"/>
                <w:sz w:val="28"/>
                <w:szCs w:val="28"/>
                <w:rtl/>
                <w14:ligatures w14:val="none"/>
              </w:rPr>
            </w:pPr>
            <w:r w:rsidRPr="00A5185A">
              <w:rPr>
                <w:rFonts w:ascii="Simplified Arabic" w:hAnsi="Simplified Arabic" w:cs="Simplified Arabic"/>
                <w:color w:val="000000" w:themeColor="text1"/>
                <w:sz w:val="28"/>
                <w:szCs w:val="28"/>
                <w:rtl/>
              </w:rPr>
              <w:t>معارض</w:t>
            </w:r>
          </w:p>
        </w:tc>
        <w:tc>
          <w:tcPr>
            <w:tcW w:w="0" w:type="auto"/>
            <w:vAlign w:val="center"/>
          </w:tcPr>
          <w:p w14:paraId="1244C668" w14:textId="77777777" w:rsidR="000D6D6D" w:rsidRPr="00A5185A" w:rsidRDefault="000D6D6D" w:rsidP="00A5185A">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color w:val="000000" w:themeColor="text1"/>
                <w:sz w:val="28"/>
                <w:szCs w:val="28"/>
                <w:rtl/>
              </w:rPr>
            </w:pPr>
            <w:r w:rsidRPr="00A5185A">
              <w:rPr>
                <w:rFonts w:ascii="Simplified Arabic" w:hAnsi="Simplified Arabic" w:cs="Simplified Arabic"/>
                <w:color w:val="000000" w:themeColor="text1"/>
                <w:sz w:val="28"/>
                <w:szCs w:val="28"/>
                <w:rtl/>
              </w:rPr>
              <w:t>معارض بشدة</w:t>
            </w:r>
          </w:p>
        </w:tc>
      </w:tr>
      <w:tr w:rsidR="00A5185A" w:rsidRPr="00A5185A" w14:paraId="11A97BBC" w14:textId="77777777" w:rsidTr="00A518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gridSpan w:val="6"/>
            <w:vAlign w:val="center"/>
          </w:tcPr>
          <w:p w14:paraId="09014B11" w14:textId="29E5675A" w:rsidR="00A5185A" w:rsidRPr="00A5185A" w:rsidRDefault="00A5185A" w:rsidP="00A5185A">
            <w:pPr>
              <w:spacing w:before="100" w:beforeAutospacing="1" w:after="100" w:afterAutospacing="1" w:line="276" w:lineRule="auto"/>
              <w:jc w:val="center"/>
              <w:rPr>
                <w:rFonts w:ascii="Simplified Arabic" w:hAnsi="Simplified Arabic" w:cs="Simplified Arabic"/>
                <w:color w:val="000000" w:themeColor="text1"/>
                <w:sz w:val="28"/>
                <w:szCs w:val="28"/>
                <w:rtl/>
              </w:rPr>
            </w:pPr>
            <w:r w:rsidRPr="00A5185A">
              <w:rPr>
                <w:rFonts w:ascii="Simplified Arabic" w:hAnsi="Simplified Arabic" w:cs="Simplified Arabic" w:hint="cs"/>
                <w:color w:val="000000" w:themeColor="text1"/>
                <w:sz w:val="28"/>
                <w:szCs w:val="28"/>
                <w:rtl/>
              </w:rPr>
              <w:t>1. تحديد المخاطر التشغيلية</w:t>
            </w:r>
          </w:p>
        </w:tc>
      </w:tr>
      <w:tr w:rsidR="00A5185A" w:rsidRPr="00A5185A" w14:paraId="2CE5473D" w14:textId="77777777" w:rsidTr="00A5185A">
        <w:tc>
          <w:tcPr>
            <w:cnfStyle w:val="001000000000" w:firstRow="0" w:lastRow="0" w:firstColumn="1" w:lastColumn="0" w:oddVBand="0" w:evenVBand="0" w:oddHBand="0" w:evenHBand="0" w:firstRowFirstColumn="0" w:firstRowLastColumn="0" w:lastRowFirstColumn="0" w:lastRowLastColumn="0"/>
            <w:tcW w:w="0" w:type="auto"/>
            <w:vAlign w:val="center"/>
          </w:tcPr>
          <w:p w14:paraId="11DD669E" w14:textId="71194D1F" w:rsidR="00A5185A" w:rsidRPr="00A5185A" w:rsidRDefault="00A5185A" w:rsidP="00A5185A">
            <w:pPr>
              <w:spacing w:before="100" w:beforeAutospacing="1" w:after="100" w:afterAutospacing="1" w:line="276" w:lineRule="auto"/>
              <w:jc w:val="center"/>
              <w:rPr>
                <w:rFonts w:ascii="Simplified Arabic" w:eastAsia="Calibri" w:hAnsi="Simplified Arabic" w:cs="Simplified Arabic"/>
                <w:color w:val="000000" w:themeColor="text1"/>
                <w:sz w:val="28"/>
                <w:szCs w:val="28"/>
                <w:rtl/>
                <w14:ligatures w14:val="none"/>
              </w:rPr>
            </w:pPr>
            <w:r w:rsidRPr="00A5185A">
              <w:rPr>
                <w:rFonts w:ascii="Simplified Arabic" w:hAnsi="Simplified Arabic" w:cs="Simplified Arabic"/>
                <w:color w:val="000000" w:themeColor="text1"/>
                <w:sz w:val="28"/>
                <w:szCs w:val="28"/>
                <w:rtl/>
              </w:rPr>
              <w:t>تحرص إدارة المطار على تحديد المخاطر التشغيلية التي تواجه عملياتها بصورة منهجية</w:t>
            </w:r>
            <w:r w:rsidRPr="00A5185A">
              <w:rPr>
                <w:rFonts w:ascii="Simplified Arabic" w:hAnsi="Simplified Arabic" w:cs="Simplified Arabic"/>
                <w:color w:val="000000" w:themeColor="text1"/>
                <w:sz w:val="28"/>
                <w:szCs w:val="28"/>
              </w:rPr>
              <w:t>.</w:t>
            </w:r>
          </w:p>
        </w:tc>
        <w:tc>
          <w:tcPr>
            <w:tcW w:w="0" w:type="auto"/>
            <w:vAlign w:val="center"/>
          </w:tcPr>
          <w:p w14:paraId="75B67CF5" w14:textId="77777777" w:rsidR="00A5185A" w:rsidRPr="00A5185A" w:rsidRDefault="00A5185A" w:rsidP="00A5185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74E4C0BB" w14:textId="77777777" w:rsidR="00A5185A" w:rsidRPr="00A5185A" w:rsidRDefault="00A5185A" w:rsidP="00A5185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06C2BE59" w14:textId="77777777" w:rsidR="00A5185A" w:rsidRPr="00A5185A" w:rsidRDefault="00A5185A" w:rsidP="00A5185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780D0BE9" w14:textId="77777777" w:rsidR="00A5185A" w:rsidRPr="00A5185A" w:rsidRDefault="00A5185A" w:rsidP="00A5185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278ED099" w14:textId="77777777" w:rsidR="00A5185A" w:rsidRPr="00A5185A" w:rsidRDefault="00A5185A" w:rsidP="00A5185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r>
      <w:tr w:rsidR="00A5185A" w:rsidRPr="00A5185A" w14:paraId="027F0687" w14:textId="77777777" w:rsidTr="00A518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2B42FD16" w14:textId="72B0892E" w:rsidR="00A5185A" w:rsidRPr="00A5185A" w:rsidRDefault="00A5185A" w:rsidP="00A5185A">
            <w:pPr>
              <w:spacing w:before="100" w:beforeAutospacing="1" w:after="100" w:afterAutospacing="1" w:line="276" w:lineRule="auto"/>
              <w:jc w:val="center"/>
              <w:rPr>
                <w:rFonts w:ascii="Simplified Arabic" w:eastAsia="Calibri" w:hAnsi="Simplified Arabic" w:cs="Simplified Arabic"/>
                <w:color w:val="000000" w:themeColor="text1"/>
                <w:sz w:val="28"/>
                <w:szCs w:val="28"/>
                <w:rtl/>
                <w14:ligatures w14:val="none"/>
              </w:rPr>
            </w:pPr>
            <w:r w:rsidRPr="00A5185A">
              <w:rPr>
                <w:rFonts w:ascii="Simplified Arabic" w:hAnsi="Simplified Arabic" w:cs="Simplified Arabic"/>
                <w:color w:val="000000" w:themeColor="text1"/>
                <w:sz w:val="28"/>
                <w:szCs w:val="28"/>
                <w:rtl/>
              </w:rPr>
              <w:t>تستخدم إدارة المطار أدوات متخصصة (تحليل أنماط الإخفاق، تحليل العوامل البشرية) في الكشف عن المخاطر</w:t>
            </w:r>
            <w:r w:rsidRPr="00A5185A">
              <w:rPr>
                <w:rFonts w:ascii="Simplified Arabic" w:hAnsi="Simplified Arabic" w:cs="Simplified Arabic"/>
                <w:color w:val="000000" w:themeColor="text1"/>
                <w:sz w:val="28"/>
                <w:szCs w:val="28"/>
              </w:rPr>
              <w:t>.</w:t>
            </w:r>
          </w:p>
        </w:tc>
        <w:tc>
          <w:tcPr>
            <w:tcW w:w="0" w:type="auto"/>
            <w:vAlign w:val="center"/>
          </w:tcPr>
          <w:p w14:paraId="43F3F1E9" w14:textId="77777777" w:rsidR="00A5185A" w:rsidRPr="00A5185A" w:rsidRDefault="00A5185A" w:rsidP="00A5185A">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009444FA" w14:textId="77777777" w:rsidR="00A5185A" w:rsidRPr="00A5185A" w:rsidRDefault="00A5185A" w:rsidP="00A5185A">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5326C951" w14:textId="77777777" w:rsidR="00A5185A" w:rsidRPr="00A5185A" w:rsidRDefault="00A5185A" w:rsidP="00A5185A">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1205FF7F" w14:textId="77777777" w:rsidR="00A5185A" w:rsidRPr="00A5185A" w:rsidRDefault="00A5185A" w:rsidP="00A5185A">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0B276CA1" w14:textId="77777777" w:rsidR="00A5185A" w:rsidRPr="00A5185A" w:rsidRDefault="00A5185A" w:rsidP="00A5185A">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r>
      <w:tr w:rsidR="00A5185A" w:rsidRPr="00A5185A" w14:paraId="0FF7B810" w14:textId="77777777" w:rsidTr="00A5185A">
        <w:tc>
          <w:tcPr>
            <w:cnfStyle w:val="001000000000" w:firstRow="0" w:lastRow="0" w:firstColumn="1" w:lastColumn="0" w:oddVBand="0" w:evenVBand="0" w:oddHBand="0" w:evenHBand="0" w:firstRowFirstColumn="0" w:firstRowLastColumn="0" w:lastRowFirstColumn="0" w:lastRowLastColumn="0"/>
            <w:tcW w:w="0" w:type="auto"/>
            <w:vAlign w:val="center"/>
          </w:tcPr>
          <w:p w14:paraId="6FB920E4" w14:textId="798BB1B4" w:rsidR="00A5185A" w:rsidRPr="00A5185A" w:rsidRDefault="00A5185A" w:rsidP="00A5185A">
            <w:pPr>
              <w:spacing w:before="100" w:beforeAutospacing="1" w:after="100" w:afterAutospacing="1" w:line="276" w:lineRule="auto"/>
              <w:jc w:val="center"/>
              <w:rPr>
                <w:rFonts w:ascii="Simplified Arabic" w:eastAsia="Calibri" w:hAnsi="Simplified Arabic" w:cs="Simplified Arabic"/>
                <w:color w:val="000000" w:themeColor="text1"/>
                <w:sz w:val="28"/>
                <w:szCs w:val="28"/>
                <w:rtl/>
                <w14:ligatures w14:val="none"/>
              </w:rPr>
            </w:pPr>
            <w:r w:rsidRPr="00A5185A">
              <w:rPr>
                <w:rFonts w:ascii="Simplified Arabic" w:hAnsi="Simplified Arabic" w:cs="Simplified Arabic"/>
                <w:color w:val="000000" w:themeColor="text1"/>
                <w:sz w:val="28"/>
                <w:szCs w:val="28"/>
                <w:rtl/>
              </w:rPr>
              <w:t>تتم مراجعة سجلات الحوادث السابقة بصفة دورية للاستفادة منها في تحديد المخاطر المحتملة</w:t>
            </w:r>
            <w:r w:rsidRPr="00A5185A">
              <w:rPr>
                <w:rFonts w:ascii="Simplified Arabic" w:hAnsi="Simplified Arabic" w:cs="Simplified Arabic"/>
                <w:color w:val="000000" w:themeColor="text1"/>
                <w:sz w:val="28"/>
                <w:szCs w:val="28"/>
              </w:rPr>
              <w:t>.</w:t>
            </w:r>
          </w:p>
        </w:tc>
        <w:tc>
          <w:tcPr>
            <w:tcW w:w="0" w:type="auto"/>
            <w:vAlign w:val="center"/>
          </w:tcPr>
          <w:p w14:paraId="2C2FB3E1" w14:textId="77777777" w:rsidR="00A5185A" w:rsidRPr="00A5185A" w:rsidRDefault="00A5185A" w:rsidP="00A5185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3D148BB1" w14:textId="77777777" w:rsidR="00A5185A" w:rsidRPr="00A5185A" w:rsidRDefault="00A5185A" w:rsidP="00A5185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583FCDAE" w14:textId="77777777" w:rsidR="00A5185A" w:rsidRPr="00A5185A" w:rsidRDefault="00A5185A" w:rsidP="00A5185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22C277E3" w14:textId="77777777" w:rsidR="00A5185A" w:rsidRPr="00A5185A" w:rsidRDefault="00A5185A" w:rsidP="00A5185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197DF39E" w14:textId="77777777" w:rsidR="00A5185A" w:rsidRPr="00A5185A" w:rsidRDefault="00A5185A" w:rsidP="00A5185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r>
      <w:tr w:rsidR="00A5185A" w:rsidRPr="00A5185A" w14:paraId="24702C90" w14:textId="77777777" w:rsidTr="00A518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6720AA9B" w14:textId="7F2D3A4D" w:rsidR="00A5185A" w:rsidRPr="00A5185A" w:rsidRDefault="00A5185A" w:rsidP="00A5185A">
            <w:pPr>
              <w:spacing w:before="100" w:beforeAutospacing="1" w:after="100" w:afterAutospacing="1" w:line="276" w:lineRule="auto"/>
              <w:jc w:val="center"/>
              <w:rPr>
                <w:rFonts w:ascii="Simplified Arabic" w:eastAsia="Calibri" w:hAnsi="Simplified Arabic" w:cs="Simplified Arabic"/>
                <w:color w:val="000000" w:themeColor="text1"/>
                <w:sz w:val="28"/>
                <w:szCs w:val="28"/>
                <w:rtl/>
                <w14:ligatures w14:val="none"/>
              </w:rPr>
            </w:pPr>
            <w:r w:rsidRPr="00A5185A">
              <w:rPr>
                <w:rFonts w:ascii="Simplified Arabic" w:hAnsi="Simplified Arabic" w:cs="Simplified Arabic"/>
                <w:color w:val="000000" w:themeColor="text1"/>
                <w:sz w:val="28"/>
                <w:szCs w:val="28"/>
                <w:rtl/>
              </w:rPr>
              <w:t>يُشارك العاملون في الخطوط الأمامية بفاعلية في عملية تحديد المخاطر التشغيلية</w:t>
            </w:r>
            <w:r w:rsidRPr="00A5185A">
              <w:rPr>
                <w:rFonts w:ascii="Simplified Arabic" w:hAnsi="Simplified Arabic" w:cs="Simplified Arabic"/>
                <w:color w:val="000000" w:themeColor="text1"/>
                <w:sz w:val="28"/>
                <w:szCs w:val="28"/>
              </w:rPr>
              <w:t>.</w:t>
            </w:r>
          </w:p>
        </w:tc>
        <w:tc>
          <w:tcPr>
            <w:tcW w:w="0" w:type="auto"/>
            <w:vAlign w:val="center"/>
          </w:tcPr>
          <w:p w14:paraId="6B3DE13C" w14:textId="77777777" w:rsidR="00A5185A" w:rsidRPr="00A5185A" w:rsidRDefault="00A5185A" w:rsidP="00A5185A">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3FF6AE56" w14:textId="77777777" w:rsidR="00A5185A" w:rsidRPr="00A5185A" w:rsidRDefault="00A5185A" w:rsidP="00A5185A">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758AF6AD" w14:textId="77777777" w:rsidR="00A5185A" w:rsidRPr="00A5185A" w:rsidRDefault="00A5185A" w:rsidP="00A5185A">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6F263817" w14:textId="77777777" w:rsidR="00A5185A" w:rsidRPr="00A5185A" w:rsidRDefault="00A5185A" w:rsidP="00A5185A">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2842C444" w14:textId="77777777" w:rsidR="00A5185A" w:rsidRPr="00A5185A" w:rsidRDefault="00A5185A" w:rsidP="00A5185A">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r>
      <w:tr w:rsidR="00A5185A" w:rsidRPr="00A5185A" w14:paraId="401BE4DF" w14:textId="77777777" w:rsidTr="00A5185A">
        <w:tc>
          <w:tcPr>
            <w:cnfStyle w:val="001000000000" w:firstRow="0" w:lastRow="0" w:firstColumn="1" w:lastColumn="0" w:oddVBand="0" w:evenVBand="0" w:oddHBand="0" w:evenHBand="0" w:firstRowFirstColumn="0" w:firstRowLastColumn="0" w:lastRowFirstColumn="0" w:lastRowLastColumn="0"/>
            <w:tcW w:w="0" w:type="auto"/>
            <w:gridSpan w:val="6"/>
            <w:vAlign w:val="center"/>
          </w:tcPr>
          <w:p w14:paraId="2CDD47E5" w14:textId="0B266FCF" w:rsidR="00A5185A" w:rsidRPr="00A5185A" w:rsidRDefault="00A5185A" w:rsidP="00A5185A">
            <w:pPr>
              <w:spacing w:before="100" w:beforeAutospacing="1" w:after="100" w:afterAutospacing="1" w:line="276" w:lineRule="auto"/>
              <w:jc w:val="center"/>
              <w:rPr>
                <w:rFonts w:ascii="Simplified Arabic" w:hAnsi="Simplified Arabic" w:cs="Simplified Arabic"/>
                <w:color w:val="000000" w:themeColor="text1"/>
                <w:sz w:val="28"/>
                <w:szCs w:val="28"/>
                <w:rtl/>
              </w:rPr>
            </w:pPr>
            <w:r w:rsidRPr="00A5185A">
              <w:rPr>
                <w:rFonts w:ascii="Simplified Arabic" w:hAnsi="Simplified Arabic" w:cs="Simplified Arabic" w:hint="cs"/>
                <w:color w:val="000000" w:themeColor="text1"/>
                <w:sz w:val="28"/>
                <w:szCs w:val="28"/>
                <w:rtl/>
              </w:rPr>
              <w:t>2. تقييم المخاطر التشغيلية</w:t>
            </w:r>
          </w:p>
        </w:tc>
      </w:tr>
      <w:tr w:rsidR="00A5185A" w:rsidRPr="00A5185A" w14:paraId="7446C487" w14:textId="77777777" w:rsidTr="00A518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3F9379DF" w14:textId="038AD329" w:rsidR="00A5185A" w:rsidRPr="00A5185A" w:rsidRDefault="00A5185A" w:rsidP="00A5185A">
            <w:pPr>
              <w:spacing w:before="100" w:beforeAutospacing="1" w:after="100" w:afterAutospacing="1" w:line="276" w:lineRule="auto"/>
              <w:jc w:val="center"/>
              <w:rPr>
                <w:rFonts w:ascii="Simplified Arabic" w:eastAsia="Calibri" w:hAnsi="Simplified Arabic" w:cs="Simplified Arabic"/>
                <w:color w:val="000000" w:themeColor="text1"/>
                <w:sz w:val="28"/>
                <w:szCs w:val="28"/>
                <w:rtl/>
                <w14:ligatures w14:val="none"/>
              </w:rPr>
            </w:pPr>
            <w:r w:rsidRPr="00A5185A">
              <w:rPr>
                <w:rFonts w:ascii="Simplified Arabic" w:hAnsi="Simplified Arabic" w:cs="Simplified Arabic"/>
                <w:color w:val="000000" w:themeColor="text1"/>
                <w:sz w:val="28"/>
                <w:szCs w:val="28"/>
                <w:rtl/>
              </w:rPr>
              <w:t>يتم تقدير احتمالية وقوع كل خطر من المخاطر التشغيلية المُحدَّدة بدقة</w:t>
            </w:r>
            <w:r w:rsidRPr="00A5185A">
              <w:rPr>
                <w:rFonts w:ascii="Simplified Arabic" w:hAnsi="Simplified Arabic" w:cs="Simplified Arabic"/>
                <w:color w:val="000000" w:themeColor="text1"/>
                <w:sz w:val="28"/>
                <w:szCs w:val="28"/>
              </w:rPr>
              <w:t>.</w:t>
            </w:r>
          </w:p>
        </w:tc>
        <w:tc>
          <w:tcPr>
            <w:tcW w:w="0" w:type="auto"/>
            <w:vAlign w:val="center"/>
          </w:tcPr>
          <w:p w14:paraId="17B736C8" w14:textId="77777777" w:rsidR="00A5185A" w:rsidRPr="00A5185A" w:rsidRDefault="00A5185A" w:rsidP="00A5185A">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6ABD572B" w14:textId="77777777" w:rsidR="00A5185A" w:rsidRPr="00A5185A" w:rsidRDefault="00A5185A" w:rsidP="00A5185A">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7CC5F584" w14:textId="77777777" w:rsidR="00A5185A" w:rsidRPr="00A5185A" w:rsidRDefault="00A5185A" w:rsidP="00A5185A">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5168D48B" w14:textId="77777777" w:rsidR="00A5185A" w:rsidRPr="00A5185A" w:rsidRDefault="00A5185A" w:rsidP="00A5185A">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3DAEC19F" w14:textId="77777777" w:rsidR="00A5185A" w:rsidRPr="00A5185A" w:rsidRDefault="00A5185A" w:rsidP="00A5185A">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r>
      <w:tr w:rsidR="00A5185A" w:rsidRPr="00A5185A" w14:paraId="271998FD" w14:textId="77777777" w:rsidTr="00A5185A">
        <w:tc>
          <w:tcPr>
            <w:cnfStyle w:val="001000000000" w:firstRow="0" w:lastRow="0" w:firstColumn="1" w:lastColumn="0" w:oddVBand="0" w:evenVBand="0" w:oddHBand="0" w:evenHBand="0" w:firstRowFirstColumn="0" w:firstRowLastColumn="0" w:lastRowFirstColumn="0" w:lastRowLastColumn="0"/>
            <w:tcW w:w="0" w:type="auto"/>
            <w:vAlign w:val="center"/>
          </w:tcPr>
          <w:p w14:paraId="6C0FAC4D" w14:textId="7FD36D75" w:rsidR="00A5185A" w:rsidRPr="00A5185A" w:rsidRDefault="00A5185A" w:rsidP="00A5185A">
            <w:pPr>
              <w:spacing w:before="100" w:beforeAutospacing="1" w:after="100" w:afterAutospacing="1" w:line="276" w:lineRule="auto"/>
              <w:jc w:val="center"/>
              <w:rPr>
                <w:rFonts w:ascii="Simplified Arabic" w:eastAsia="Calibri" w:hAnsi="Simplified Arabic" w:cs="Simplified Arabic"/>
                <w:color w:val="000000" w:themeColor="text1"/>
                <w:sz w:val="28"/>
                <w:szCs w:val="28"/>
                <w:rtl/>
                <w14:ligatures w14:val="none"/>
              </w:rPr>
            </w:pPr>
            <w:r w:rsidRPr="00A5185A">
              <w:rPr>
                <w:rFonts w:ascii="Simplified Arabic" w:hAnsi="Simplified Arabic" w:cs="Simplified Arabic"/>
                <w:color w:val="000000" w:themeColor="text1"/>
                <w:sz w:val="28"/>
                <w:szCs w:val="28"/>
                <w:rtl/>
              </w:rPr>
              <w:t>تُستخدم مصفوفات الخطورة في ترتيب أولويات المخاطر وفق درجة تأثيرها</w:t>
            </w:r>
            <w:r w:rsidRPr="00A5185A">
              <w:rPr>
                <w:rFonts w:ascii="Simplified Arabic" w:hAnsi="Simplified Arabic" w:cs="Simplified Arabic"/>
                <w:color w:val="000000" w:themeColor="text1"/>
                <w:sz w:val="28"/>
                <w:szCs w:val="28"/>
              </w:rPr>
              <w:t>.</w:t>
            </w:r>
          </w:p>
        </w:tc>
        <w:tc>
          <w:tcPr>
            <w:tcW w:w="0" w:type="auto"/>
            <w:vAlign w:val="center"/>
          </w:tcPr>
          <w:p w14:paraId="30520281" w14:textId="77777777" w:rsidR="00A5185A" w:rsidRPr="00A5185A" w:rsidRDefault="00A5185A" w:rsidP="00A5185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5536E481" w14:textId="77777777" w:rsidR="00A5185A" w:rsidRPr="00A5185A" w:rsidRDefault="00A5185A" w:rsidP="00A5185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35E91A4E" w14:textId="77777777" w:rsidR="00A5185A" w:rsidRPr="00A5185A" w:rsidRDefault="00A5185A" w:rsidP="00A5185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4AA2FC53" w14:textId="77777777" w:rsidR="00A5185A" w:rsidRPr="00A5185A" w:rsidRDefault="00A5185A" w:rsidP="00A5185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69B6DBC2" w14:textId="77777777" w:rsidR="00A5185A" w:rsidRPr="00A5185A" w:rsidRDefault="00A5185A" w:rsidP="00A5185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r>
      <w:tr w:rsidR="00A5185A" w:rsidRPr="00A5185A" w14:paraId="0FF45D61" w14:textId="77777777" w:rsidTr="00A518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798D0BC2" w14:textId="6D1B3017" w:rsidR="00A5185A" w:rsidRPr="00A5185A" w:rsidRDefault="00A5185A" w:rsidP="00A5185A">
            <w:pPr>
              <w:spacing w:before="100" w:beforeAutospacing="1" w:after="100" w:afterAutospacing="1" w:line="276" w:lineRule="auto"/>
              <w:jc w:val="center"/>
              <w:rPr>
                <w:rFonts w:ascii="Simplified Arabic" w:eastAsia="Calibri" w:hAnsi="Simplified Arabic" w:cs="Simplified Arabic"/>
                <w:color w:val="000000" w:themeColor="text1"/>
                <w:sz w:val="28"/>
                <w:szCs w:val="28"/>
                <w:rtl/>
                <w14:ligatures w14:val="none"/>
              </w:rPr>
            </w:pPr>
            <w:r w:rsidRPr="00A5185A">
              <w:rPr>
                <w:rFonts w:ascii="Simplified Arabic" w:hAnsi="Simplified Arabic" w:cs="Simplified Arabic"/>
                <w:color w:val="000000" w:themeColor="text1"/>
                <w:sz w:val="28"/>
                <w:szCs w:val="28"/>
                <w:rtl/>
              </w:rPr>
              <w:t>تعتمد إدارة المطار على البيانات التاريخية في تقييم المخاطر التشغيلية</w:t>
            </w:r>
            <w:r w:rsidRPr="00A5185A">
              <w:rPr>
                <w:rFonts w:ascii="Simplified Arabic" w:hAnsi="Simplified Arabic" w:cs="Simplified Arabic"/>
                <w:color w:val="000000" w:themeColor="text1"/>
                <w:sz w:val="28"/>
                <w:szCs w:val="28"/>
              </w:rPr>
              <w:t>.</w:t>
            </w:r>
          </w:p>
        </w:tc>
        <w:tc>
          <w:tcPr>
            <w:tcW w:w="0" w:type="auto"/>
            <w:vAlign w:val="center"/>
          </w:tcPr>
          <w:p w14:paraId="33091594" w14:textId="77777777" w:rsidR="00A5185A" w:rsidRPr="00A5185A" w:rsidRDefault="00A5185A" w:rsidP="00A5185A">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7E8D8B3B" w14:textId="77777777" w:rsidR="00A5185A" w:rsidRPr="00A5185A" w:rsidRDefault="00A5185A" w:rsidP="00A5185A">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172346AE" w14:textId="77777777" w:rsidR="00A5185A" w:rsidRPr="00A5185A" w:rsidRDefault="00A5185A" w:rsidP="00A5185A">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3F5B3895" w14:textId="77777777" w:rsidR="00A5185A" w:rsidRPr="00A5185A" w:rsidRDefault="00A5185A" w:rsidP="00A5185A">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29968EE3" w14:textId="77777777" w:rsidR="00A5185A" w:rsidRPr="00A5185A" w:rsidRDefault="00A5185A" w:rsidP="00A5185A">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r>
      <w:tr w:rsidR="00A5185A" w:rsidRPr="00A5185A" w14:paraId="7E3F496A" w14:textId="77777777" w:rsidTr="00A5185A">
        <w:tc>
          <w:tcPr>
            <w:cnfStyle w:val="001000000000" w:firstRow="0" w:lastRow="0" w:firstColumn="1" w:lastColumn="0" w:oddVBand="0" w:evenVBand="0" w:oddHBand="0" w:evenHBand="0" w:firstRowFirstColumn="0" w:firstRowLastColumn="0" w:lastRowFirstColumn="0" w:lastRowLastColumn="0"/>
            <w:tcW w:w="0" w:type="auto"/>
            <w:vAlign w:val="center"/>
          </w:tcPr>
          <w:p w14:paraId="02B7388E" w14:textId="4710D5AC" w:rsidR="00A5185A" w:rsidRPr="00A5185A" w:rsidRDefault="00A5185A" w:rsidP="00A5185A">
            <w:pPr>
              <w:spacing w:before="100" w:beforeAutospacing="1" w:after="100" w:afterAutospacing="1" w:line="276" w:lineRule="auto"/>
              <w:jc w:val="center"/>
              <w:rPr>
                <w:rFonts w:ascii="Simplified Arabic" w:eastAsia="Calibri" w:hAnsi="Simplified Arabic" w:cs="Simplified Arabic"/>
                <w:color w:val="000000" w:themeColor="text1"/>
                <w:sz w:val="28"/>
                <w:szCs w:val="28"/>
                <w:rtl/>
                <w14:ligatures w14:val="none"/>
              </w:rPr>
            </w:pPr>
            <w:r w:rsidRPr="00A5185A">
              <w:rPr>
                <w:rFonts w:ascii="Simplified Arabic" w:hAnsi="Simplified Arabic" w:cs="Simplified Arabic"/>
                <w:color w:val="000000" w:themeColor="text1"/>
                <w:sz w:val="28"/>
                <w:szCs w:val="28"/>
                <w:rtl/>
              </w:rPr>
              <w:t>يتم الجمع بين الأساليب الكمية والنوعية في تقييم المخاطر التشغيلية</w:t>
            </w:r>
            <w:r w:rsidRPr="00A5185A">
              <w:rPr>
                <w:rFonts w:ascii="Simplified Arabic" w:hAnsi="Simplified Arabic" w:cs="Simplified Arabic"/>
                <w:color w:val="000000" w:themeColor="text1"/>
                <w:sz w:val="28"/>
                <w:szCs w:val="28"/>
              </w:rPr>
              <w:t>.</w:t>
            </w:r>
          </w:p>
        </w:tc>
        <w:tc>
          <w:tcPr>
            <w:tcW w:w="0" w:type="auto"/>
            <w:vAlign w:val="center"/>
          </w:tcPr>
          <w:p w14:paraId="4A01492C" w14:textId="77777777" w:rsidR="00A5185A" w:rsidRPr="00A5185A" w:rsidRDefault="00A5185A" w:rsidP="00A5185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2E60EF8F" w14:textId="77777777" w:rsidR="00A5185A" w:rsidRPr="00A5185A" w:rsidRDefault="00A5185A" w:rsidP="00A5185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57D311DF" w14:textId="77777777" w:rsidR="00A5185A" w:rsidRPr="00A5185A" w:rsidRDefault="00A5185A" w:rsidP="00A5185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57617871" w14:textId="77777777" w:rsidR="00A5185A" w:rsidRPr="00A5185A" w:rsidRDefault="00A5185A" w:rsidP="00A5185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51567E7C" w14:textId="77777777" w:rsidR="00A5185A" w:rsidRPr="00A5185A" w:rsidRDefault="00A5185A" w:rsidP="00A5185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r>
      <w:tr w:rsidR="00A5185A" w:rsidRPr="00A5185A" w14:paraId="78ABBE3E" w14:textId="77777777" w:rsidTr="00A518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gridSpan w:val="6"/>
            <w:vAlign w:val="center"/>
          </w:tcPr>
          <w:p w14:paraId="59359BED" w14:textId="27EB26E4" w:rsidR="00A5185A" w:rsidRPr="00A5185A" w:rsidRDefault="00A5185A" w:rsidP="00A5185A">
            <w:pPr>
              <w:spacing w:before="100" w:beforeAutospacing="1" w:after="100" w:afterAutospacing="1" w:line="276" w:lineRule="auto"/>
              <w:jc w:val="center"/>
              <w:rPr>
                <w:rFonts w:ascii="Simplified Arabic" w:hAnsi="Simplified Arabic" w:cs="Simplified Arabic"/>
                <w:color w:val="000000" w:themeColor="text1"/>
                <w:sz w:val="28"/>
                <w:szCs w:val="28"/>
                <w:rtl/>
              </w:rPr>
            </w:pPr>
            <w:r w:rsidRPr="00A5185A">
              <w:rPr>
                <w:rFonts w:ascii="Simplified Arabic" w:hAnsi="Simplified Arabic" w:cs="Simplified Arabic" w:hint="cs"/>
                <w:color w:val="000000" w:themeColor="text1"/>
                <w:sz w:val="28"/>
                <w:szCs w:val="28"/>
                <w:rtl/>
              </w:rPr>
              <w:t>3. الاستجابة للمخاطر التشغيلية</w:t>
            </w:r>
          </w:p>
        </w:tc>
      </w:tr>
      <w:tr w:rsidR="00A5185A" w:rsidRPr="00A5185A" w14:paraId="637F031C" w14:textId="77777777" w:rsidTr="00A5185A">
        <w:tc>
          <w:tcPr>
            <w:cnfStyle w:val="001000000000" w:firstRow="0" w:lastRow="0" w:firstColumn="1" w:lastColumn="0" w:oddVBand="0" w:evenVBand="0" w:oddHBand="0" w:evenHBand="0" w:firstRowFirstColumn="0" w:firstRowLastColumn="0" w:lastRowFirstColumn="0" w:lastRowLastColumn="0"/>
            <w:tcW w:w="0" w:type="auto"/>
            <w:vAlign w:val="center"/>
          </w:tcPr>
          <w:p w14:paraId="180BD7BC" w14:textId="49466040" w:rsidR="00A5185A" w:rsidRPr="00A5185A" w:rsidRDefault="00A5185A" w:rsidP="00A5185A">
            <w:pPr>
              <w:spacing w:before="100" w:beforeAutospacing="1" w:after="100" w:afterAutospacing="1" w:line="276" w:lineRule="auto"/>
              <w:jc w:val="center"/>
              <w:rPr>
                <w:rFonts w:ascii="Simplified Arabic" w:eastAsia="Calibri" w:hAnsi="Simplified Arabic" w:cs="Simplified Arabic"/>
                <w:color w:val="000000" w:themeColor="text1"/>
                <w:sz w:val="28"/>
                <w:szCs w:val="28"/>
                <w:rtl/>
                <w14:ligatures w14:val="none"/>
              </w:rPr>
            </w:pPr>
            <w:r w:rsidRPr="00A5185A">
              <w:rPr>
                <w:rFonts w:ascii="Simplified Arabic" w:hAnsi="Simplified Arabic" w:cs="Simplified Arabic"/>
                <w:color w:val="000000" w:themeColor="text1"/>
                <w:sz w:val="28"/>
                <w:szCs w:val="28"/>
                <w:rtl/>
              </w:rPr>
              <w:t>تتوفر لدى إدارة المطار خطط استجابة معتمدة للتعامل مع المخاطر التشغيلية</w:t>
            </w:r>
            <w:r w:rsidRPr="00A5185A">
              <w:rPr>
                <w:rFonts w:ascii="Simplified Arabic" w:hAnsi="Simplified Arabic" w:cs="Simplified Arabic"/>
                <w:color w:val="000000" w:themeColor="text1"/>
                <w:sz w:val="28"/>
                <w:szCs w:val="28"/>
              </w:rPr>
              <w:t>.</w:t>
            </w:r>
          </w:p>
        </w:tc>
        <w:tc>
          <w:tcPr>
            <w:tcW w:w="0" w:type="auto"/>
            <w:vAlign w:val="center"/>
          </w:tcPr>
          <w:p w14:paraId="196002F1" w14:textId="77777777" w:rsidR="00A5185A" w:rsidRPr="00A5185A" w:rsidRDefault="00A5185A" w:rsidP="00A5185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135DA182" w14:textId="77777777" w:rsidR="00A5185A" w:rsidRPr="00A5185A" w:rsidRDefault="00A5185A" w:rsidP="00A5185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0A09B66C" w14:textId="77777777" w:rsidR="00A5185A" w:rsidRPr="00A5185A" w:rsidRDefault="00A5185A" w:rsidP="00A5185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31A7F792" w14:textId="77777777" w:rsidR="00A5185A" w:rsidRPr="00A5185A" w:rsidRDefault="00A5185A" w:rsidP="00A5185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13D16792" w14:textId="77777777" w:rsidR="00A5185A" w:rsidRPr="00A5185A" w:rsidRDefault="00A5185A" w:rsidP="00A5185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r>
      <w:tr w:rsidR="00A5185A" w:rsidRPr="00A5185A" w14:paraId="15DC1175" w14:textId="77777777" w:rsidTr="00A518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2D254B8C" w14:textId="77777777" w:rsidR="00A5185A" w:rsidRPr="00A5185A" w:rsidRDefault="00A5185A" w:rsidP="00A5185A">
            <w:pPr>
              <w:spacing w:before="100" w:beforeAutospacing="1" w:after="100" w:afterAutospacing="1" w:line="276" w:lineRule="auto"/>
              <w:jc w:val="center"/>
              <w:rPr>
                <w:rFonts w:ascii="Simplified Arabic" w:eastAsia="Calibri" w:hAnsi="Simplified Arabic" w:cs="Simplified Arabic"/>
                <w:color w:val="000000" w:themeColor="text1"/>
                <w:sz w:val="28"/>
                <w:szCs w:val="28"/>
                <w:rtl/>
                <w14:ligatures w14:val="none"/>
              </w:rPr>
            </w:pPr>
          </w:p>
        </w:tc>
        <w:tc>
          <w:tcPr>
            <w:tcW w:w="0" w:type="auto"/>
            <w:vAlign w:val="center"/>
          </w:tcPr>
          <w:p w14:paraId="0ACFF83E" w14:textId="77777777" w:rsidR="00A5185A" w:rsidRPr="00A5185A" w:rsidRDefault="00A5185A" w:rsidP="00A5185A">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67730B18" w14:textId="77777777" w:rsidR="00A5185A" w:rsidRPr="00A5185A" w:rsidRDefault="00A5185A" w:rsidP="00A5185A">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437D927D" w14:textId="77777777" w:rsidR="00A5185A" w:rsidRPr="00A5185A" w:rsidRDefault="00A5185A" w:rsidP="00A5185A">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4369A3D2" w14:textId="77777777" w:rsidR="00A5185A" w:rsidRPr="00A5185A" w:rsidRDefault="00A5185A" w:rsidP="00A5185A">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46BE8408" w14:textId="77777777" w:rsidR="00A5185A" w:rsidRPr="00A5185A" w:rsidRDefault="00A5185A" w:rsidP="00A5185A">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r>
      <w:tr w:rsidR="00A5185A" w:rsidRPr="00A5185A" w14:paraId="007D378B" w14:textId="77777777" w:rsidTr="00A5185A">
        <w:tc>
          <w:tcPr>
            <w:cnfStyle w:val="001000000000" w:firstRow="0" w:lastRow="0" w:firstColumn="1" w:lastColumn="0" w:oddVBand="0" w:evenVBand="0" w:oddHBand="0" w:evenHBand="0" w:firstRowFirstColumn="0" w:firstRowLastColumn="0" w:lastRowFirstColumn="0" w:lastRowLastColumn="0"/>
            <w:tcW w:w="0" w:type="auto"/>
            <w:vAlign w:val="center"/>
          </w:tcPr>
          <w:p w14:paraId="625ECFED" w14:textId="2BE759C8" w:rsidR="00A5185A" w:rsidRPr="00A5185A" w:rsidRDefault="00A5185A" w:rsidP="00A5185A">
            <w:pPr>
              <w:spacing w:before="100" w:beforeAutospacing="1" w:after="100" w:afterAutospacing="1" w:line="276" w:lineRule="auto"/>
              <w:jc w:val="center"/>
              <w:rPr>
                <w:rFonts w:ascii="Simplified Arabic" w:eastAsia="Calibri" w:hAnsi="Simplified Arabic" w:cs="Simplified Arabic"/>
                <w:color w:val="000000" w:themeColor="text1"/>
                <w:sz w:val="28"/>
                <w:szCs w:val="28"/>
                <w:rtl/>
                <w14:ligatures w14:val="none"/>
              </w:rPr>
            </w:pPr>
            <w:r w:rsidRPr="00A5185A">
              <w:rPr>
                <w:rFonts w:ascii="Simplified Arabic" w:hAnsi="Simplified Arabic" w:cs="Simplified Arabic"/>
                <w:color w:val="000000" w:themeColor="text1"/>
                <w:sz w:val="28"/>
                <w:szCs w:val="28"/>
                <w:rtl/>
              </w:rPr>
              <w:t>تُختار استراتيجية الاستجابة (تجنب/تخفيف/نقل/قبول) وفق طبيعة كل خطر</w:t>
            </w:r>
            <w:r w:rsidRPr="00A5185A">
              <w:rPr>
                <w:rFonts w:ascii="Simplified Arabic" w:hAnsi="Simplified Arabic" w:cs="Simplified Arabic"/>
                <w:color w:val="000000" w:themeColor="text1"/>
                <w:sz w:val="28"/>
                <w:szCs w:val="28"/>
              </w:rPr>
              <w:t>.</w:t>
            </w:r>
          </w:p>
        </w:tc>
        <w:tc>
          <w:tcPr>
            <w:tcW w:w="0" w:type="auto"/>
            <w:vAlign w:val="center"/>
          </w:tcPr>
          <w:p w14:paraId="6A5B9175" w14:textId="77777777" w:rsidR="00A5185A" w:rsidRPr="00A5185A" w:rsidRDefault="00A5185A" w:rsidP="00A5185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55E837F4" w14:textId="77777777" w:rsidR="00A5185A" w:rsidRPr="00A5185A" w:rsidRDefault="00A5185A" w:rsidP="00A5185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48B76E8C" w14:textId="77777777" w:rsidR="00A5185A" w:rsidRPr="00A5185A" w:rsidRDefault="00A5185A" w:rsidP="00A5185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4018C1B5" w14:textId="77777777" w:rsidR="00A5185A" w:rsidRPr="00A5185A" w:rsidRDefault="00A5185A" w:rsidP="00A5185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10CC1639" w14:textId="77777777" w:rsidR="00A5185A" w:rsidRPr="00A5185A" w:rsidRDefault="00A5185A" w:rsidP="00A5185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r>
      <w:tr w:rsidR="00A5185A" w:rsidRPr="00A5185A" w14:paraId="00CC41FF" w14:textId="77777777" w:rsidTr="00A518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4859B361" w14:textId="370C9739" w:rsidR="00A5185A" w:rsidRPr="00A5185A" w:rsidRDefault="00A5185A" w:rsidP="00A5185A">
            <w:pPr>
              <w:spacing w:before="100" w:beforeAutospacing="1" w:after="100" w:afterAutospacing="1" w:line="276" w:lineRule="auto"/>
              <w:jc w:val="center"/>
              <w:rPr>
                <w:rFonts w:ascii="Simplified Arabic" w:eastAsia="Calibri" w:hAnsi="Simplified Arabic" w:cs="Simplified Arabic"/>
                <w:color w:val="000000" w:themeColor="text1"/>
                <w:sz w:val="28"/>
                <w:szCs w:val="28"/>
                <w:rtl/>
                <w14:ligatures w14:val="none"/>
              </w:rPr>
            </w:pPr>
            <w:r w:rsidRPr="00A5185A">
              <w:rPr>
                <w:rFonts w:ascii="Simplified Arabic" w:hAnsi="Simplified Arabic" w:cs="Simplified Arabic"/>
                <w:color w:val="000000" w:themeColor="text1"/>
                <w:sz w:val="28"/>
                <w:szCs w:val="28"/>
                <w:rtl/>
              </w:rPr>
              <w:t>تتوفر الموارد المادية والبشرية الكافية لتنفيذ خطط الاستجابة للمخاطر</w:t>
            </w:r>
            <w:r w:rsidRPr="00A5185A">
              <w:rPr>
                <w:rFonts w:ascii="Simplified Arabic" w:hAnsi="Simplified Arabic" w:cs="Simplified Arabic"/>
                <w:color w:val="000000" w:themeColor="text1"/>
                <w:sz w:val="28"/>
                <w:szCs w:val="28"/>
              </w:rPr>
              <w:t>.</w:t>
            </w:r>
          </w:p>
        </w:tc>
        <w:tc>
          <w:tcPr>
            <w:tcW w:w="0" w:type="auto"/>
            <w:vAlign w:val="center"/>
          </w:tcPr>
          <w:p w14:paraId="3443735F" w14:textId="77777777" w:rsidR="00A5185A" w:rsidRPr="00A5185A" w:rsidRDefault="00A5185A" w:rsidP="00A5185A">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1AADC2E7" w14:textId="77777777" w:rsidR="00A5185A" w:rsidRPr="00A5185A" w:rsidRDefault="00A5185A" w:rsidP="00A5185A">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171AE506" w14:textId="77777777" w:rsidR="00A5185A" w:rsidRPr="00A5185A" w:rsidRDefault="00A5185A" w:rsidP="00A5185A">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7DD0C721" w14:textId="77777777" w:rsidR="00A5185A" w:rsidRPr="00A5185A" w:rsidRDefault="00A5185A" w:rsidP="00A5185A">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4D7446C8" w14:textId="77777777" w:rsidR="00A5185A" w:rsidRPr="00A5185A" w:rsidRDefault="00A5185A" w:rsidP="00A5185A">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r>
      <w:tr w:rsidR="00A5185A" w:rsidRPr="00A5185A" w14:paraId="1B68A23E" w14:textId="77777777" w:rsidTr="00A5185A">
        <w:tc>
          <w:tcPr>
            <w:cnfStyle w:val="001000000000" w:firstRow="0" w:lastRow="0" w:firstColumn="1" w:lastColumn="0" w:oddVBand="0" w:evenVBand="0" w:oddHBand="0" w:evenHBand="0" w:firstRowFirstColumn="0" w:firstRowLastColumn="0" w:lastRowFirstColumn="0" w:lastRowLastColumn="0"/>
            <w:tcW w:w="0" w:type="auto"/>
            <w:vAlign w:val="center"/>
          </w:tcPr>
          <w:p w14:paraId="5C109640" w14:textId="1824EF61" w:rsidR="00A5185A" w:rsidRPr="00A5185A" w:rsidRDefault="00A5185A" w:rsidP="00A5185A">
            <w:pPr>
              <w:spacing w:before="100" w:beforeAutospacing="1" w:after="100" w:afterAutospacing="1" w:line="276" w:lineRule="auto"/>
              <w:jc w:val="center"/>
              <w:rPr>
                <w:rFonts w:ascii="Simplified Arabic" w:hAnsi="Simplified Arabic" w:cs="Simplified Arabic"/>
                <w:color w:val="000000" w:themeColor="text1"/>
                <w:sz w:val="28"/>
                <w:szCs w:val="28"/>
                <w:rtl/>
              </w:rPr>
            </w:pPr>
            <w:r w:rsidRPr="00A5185A">
              <w:rPr>
                <w:rFonts w:ascii="Simplified Arabic" w:hAnsi="Simplified Arabic" w:cs="Simplified Arabic"/>
                <w:color w:val="000000" w:themeColor="text1"/>
                <w:sz w:val="28"/>
                <w:szCs w:val="28"/>
                <w:rtl/>
              </w:rPr>
              <w:t>يُجرى تأهيل العاملين بصفة دورية على تنفيذ خطط الاستجابة للمخاطر</w:t>
            </w:r>
            <w:r w:rsidRPr="00A5185A">
              <w:rPr>
                <w:rFonts w:ascii="Simplified Arabic" w:hAnsi="Simplified Arabic" w:cs="Simplified Arabic"/>
                <w:color w:val="000000" w:themeColor="text1"/>
                <w:sz w:val="28"/>
                <w:szCs w:val="28"/>
              </w:rPr>
              <w:t>.</w:t>
            </w:r>
          </w:p>
        </w:tc>
        <w:tc>
          <w:tcPr>
            <w:tcW w:w="0" w:type="auto"/>
            <w:vAlign w:val="center"/>
          </w:tcPr>
          <w:p w14:paraId="0360FD8E" w14:textId="77777777" w:rsidR="00A5185A" w:rsidRPr="00A5185A" w:rsidRDefault="00A5185A" w:rsidP="00A5185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3AEBDE11" w14:textId="77777777" w:rsidR="00A5185A" w:rsidRPr="00A5185A" w:rsidRDefault="00A5185A" w:rsidP="00A5185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05B315D6" w14:textId="77777777" w:rsidR="00A5185A" w:rsidRPr="00A5185A" w:rsidRDefault="00A5185A" w:rsidP="00A5185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4259562F" w14:textId="77777777" w:rsidR="00A5185A" w:rsidRPr="00A5185A" w:rsidRDefault="00A5185A" w:rsidP="00A5185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784C1FB0" w14:textId="77777777" w:rsidR="00A5185A" w:rsidRPr="00A5185A" w:rsidRDefault="00A5185A" w:rsidP="00A5185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r>
      <w:tr w:rsidR="00A5185A" w:rsidRPr="00A5185A" w14:paraId="04766CCF" w14:textId="77777777" w:rsidTr="00A518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gridSpan w:val="6"/>
            <w:vAlign w:val="center"/>
          </w:tcPr>
          <w:p w14:paraId="3EDB7724" w14:textId="651E0D52" w:rsidR="00A5185A" w:rsidRPr="00A5185A" w:rsidRDefault="00A5185A" w:rsidP="00A5185A">
            <w:pPr>
              <w:spacing w:before="100" w:beforeAutospacing="1" w:after="100" w:afterAutospacing="1" w:line="276" w:lineRule="auto"/>
              <w:jc w:val="center"/>
              <w:rPr>
                <w:rFonts w:ascii="Simplified Arabic" w:hAnsi="Simplified Arabic" w:cs="Simplified Arabic"/>
                <w:color w:val="000000" w:themeColor="text1"/>
                <w:sz w:val="28"/>
                <w:szCs w:val="28"/>
                <w:rtl/>
              </w:rPr>
            </w:pPr>
            <w:r w:rsidRPr="00A5185A">
              <w:rPr>
                <w:rFonts w:ascii="Simplified Arabic" w:hAnsi="Simplified Arabic" w:cs="Simplified Arabic" w:hint="cs"/>
                <w:color w:val="000000" w:themeColor="text1"/>
                <w:sz w:val="28"/>
                <w:szCs w:val="28"/>
                <w:rtl/>
              </w:rPr>
              <w:t>4. مراقبة المخاطر التشغيلية ومعالجتها</w:t>
            </w:r>
          </w:p>
        </w:tc>
      </w:tr>
      <w:tr w:rsidR="00A5185A" w:rsidRPr="00A5185A" w14:paraId="35677272" w14:textId="77777777" w:rsidTr="00A5185A">
        <w:tc>
          <w:tcPr>
            <w:cnfStyle w:val="001000000000" w:firstRow="0" w:lastRow="0" w:firstColumn="1" w:lastColumn="0" w:oddVBand="0" w:evenVBand="0" w:oddHBand="0" w:evenHBand="0" w:firstRowFirstColumn="0" w:firstRowLastColumn="0" w:lastRowFirstColumn="0" w:lastRowLastColumn="0"/>
            <w:tcW w:w="0" w:type="auto"/>
            <w:vAlign w:val="center"/>
          </w:tcPr>
          <w:p w14:paraId="0B75835B" w14:textId="16090CA1" w:rsidR="00A5185A" w:rsidRPr="00A5185A" w:rsidRDefault="00A5185A" w:rsidP="00A5185A">
            <w:pPr>
              <w:spacing w:before="100" w:beforeAutospacing="1" w:after="100" w:afterAutospacing="1" w:line="276" w:lineRule="auto"/>
              <w:jc w:val="center"/>
              <w:rPr>
                <w:rFonts w:ascii="Simplified Arabic" w:hAnsi="Simplified Arabic" w:cs="Simplified Arabic"/>
                <w:color w:val="000000" w:themeColor="text1"/>
                <w:sz w:val="28"/>
                <w:szCs w:val="28"/>
                <w:rtl/>
              </w:rPr>
            </w:pPr>
            <w:r w:rsidRPr="00A5185A">
              <w:rPr>
                <w:rFonts w:ascii="Simplified Arabic" w:hAnsi="Simplified Arabic" w:cs="Simplified Arabic"/>
                <w:color w:val="000000" w:themeColor="text1"/>
                <w:sz w:val="28"/>
                <w:szCs w:val="28"/>
                <w:rtl/>
              </w:rPr>
              <w:t>تستخدم إدارة المطار مؤشرات إنذار مبكر لرصد المخاطر التشغيلية</w:t>
            </w:r>
            <w:r w:rsidRPr="00A5185A">
              <w:rPr>
                <w:rFonts w:ascii="Simplified Arabic" w:hAnsi="Simplified Arabic" w:cs="Simplified Arabic"/>
                <w:color w:val="000000" w:themeColor="text1"/>
                <w:sz w:val="28"/>
                <w:szCs w:val="28"/>
              </w:rPr>
              <w:t>.</w:t>
            </w:r>
          </w:p>
        </w:tc>
        <w:tc>
          <w:tcPr>
            <w:tcW w:w="0" w:type="auto"/>
            <w:vAlign w:val="center"/>
          </w:tcPr>
          <w:p w14:paraId="363CFDDF" w14:textId="77777777" w:rsidR="00A5185A" w:rsidRPr="00A5185A" w:rsidRDefault="00A5185A" w:rsidP="00A5185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5CE4163F" w14:textId="77777777" w:rsidR="00A5185A" w:rsidRPr="00A5185A" w:rsidRDefault="00A5185A" w:rsidP="00A5185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35365E9B" w14:textId="77777777" w:rsidR="00A5185A" w:rsidRPr="00A5185A" w:rsidRDefault="00A5185A" w:rsidP="00A5185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01D8337C" w14:textId="77777777" w:rsidR="00A5185A" w:rsidRPr="00A5185A" w:rsidRDefault="00A5185A" w:rsidP="00A5185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5E3BC0FC" w14:textId="77777777" w:rsidR="00A5185A" w:rsidRPr="00A5185A" w:rsidRDefault="00A5185A" w:rsidP="00A5185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r>
      <w:tr w:rsidR="00A5185A" w:rsidRPr="00A5185A" w14:paraId="74497BD6" w14:textId="77777777" w:rsidTr="00A518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7C0D974A" w14:textId="74363AFA" w:rsidR="00A5185A" w:rsidRPr="00A5185A" w:rsidRDefault="00A5185A" w:rsidP="00A5185A">
            <w:pPr>
              <w:spacing w:before="100" w:beforeAutospacing="1" w:after="100" w:afterAutospacing="1" w:line="276" w:lineRule="auto"/>
              <w:jc w:val="center"/>
              <w:rPr>
                <w:rFonts w:ascii="Simplified Arabic" w:hAnsi="Simplified Arabic" w:cs="Simplified Arabic"/>
                <w:color w:val="000000" w:themeColor="text1"/>
                <w:sz w:val="28"/>
                <w:szCs w:val="28"/>
                <w:rtl/>
              </w:rPr>
            </w:pPr>
            <w:r w:rsidRPr="00A5185A">
              <w:rPr>
                <w:rFonts w:ascii="Simplified Arabic" w:hAnsi="Simplified Arabic" w:cs="Simplified Arabic"/>
                <w:color w:val="000000" w:themeColor="text1"/>
                <w:sz w:val="28"/>
                <w:szCs w:val="28"/>
                <w:rtl/>
              </w:rPr>
              <w:t>تتم مراقبة فاعلية إجراءات الاستجابة للمخاطر بصورة مستمرة</w:t>
            </w:r>
            <w:r w:rsidRPr="00A5185A">
              <w:rPr>
                <w:rFonts w:ascii="Simplified Arabic" w:hAnsi="Simplified Arabic" w:cs="Simplified Arabic"/>
                <w:color w:val="000000" w:themeColor="text1"/>
                <w:sz w:val="28"/>
                <w:szCs w:val="28"/>
              </w:rPr>
              <w:t>.</w:t>
            </w:r>
          </w:p>
        </w:tc>
        <w:tc>
          <w:tcPr>
            <w:tcW w:w="0" w:type="auto"/>
            <w:vAlign w:val="center"/>
          </w:tcPr>
          <w:p w14:paraId="3071E799" w14:textId="77777777" w:rsidR="00A5185A" w:rsidRPr="00A5185A" w:rsidRDefault="00A5185A" w:rsidP="00A5185A">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1CCE99D9" w14:textId="77777777" w:rsidR="00A5185A" w:rsidRPr="00A5185A" w:rsidRDefault="00A5185A" w:rsidP="00A5185A">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3CF0D553" w14:textId="77777777" w:rsidR="00A5185A" w:rsidRPr="00A5185A" w:rsidRDefault="00A5185A" w:rsidP="00A5185A">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7E34B388" w14:textId="77777777" w:rsidR="00A5185A" w:rsidRPr="00A5185A" w:rsidRDefault="00A5185A" w:rsidP="00A5185A">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46D85534" w14:textId="77777777" w:rsidR="00A5185A" w:rsidRPr="00A5185A" w:rsidRDefault="00A5185A" w:rsidP="00A5185A">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r>
      <w:tr w:rsidR="00A5185A" w:rsidRPr="00A5185A" w14:paraId="11DE995E" w14:textId="77777777" w:rsidTr="00A5185A">
        <w:tc>
          <w:tcPr>
            <w:cnfStyle w:val="001000000000" w:firstRow="0" w:lastRow="0" w:firstColumn="1" w:lastColumn="0" w:oddVBand="0" w:evenVBand="0" w:oddHBand="0" w:evenHBand="0" w:firstRowFirstColumn="0" w:firstRowLastColumn="0" w:lastRowFirstColumn="0" w:lastRowLastColumn="0"/>
            <w:tcW w:w="0" w:type="auto"/>
            <w:vAlign w:val="center"/>
          </w:tcPr>
          <w:p w14:paraId="4F0AE5A4" w14:textId="23AE7495" w:rsidR="00A5185A" w:rsidRPr="00A5185A" w:rsidRDefault="00A5185A" w:rsidP="00A5185A">
            <w:pPr>
              <w:spacing w:before="100" w:beforeAutospacing="1" w:after="100" w:afterAutospacing="1" w:line="276" w:lineRule="auto"/>
              <w:jc w:val="center"/>
              <w:rPr>
                <w:rFonts w:ascii="Simplified Arabic" w:hAnsi="Simplified Arabic" w:cs="Simplified Arabic"/>
                <w:color w:val="000000" w:themeColor="text1"/>
                <w:sz w:val="28"/>
                <w:szCs w:val="28"/>
                <w:rtl/>
              </w:rPr>
            </w:pPr>
            <w:r w:rsidRPr="00A5185A">
              <w:rPr>
                <w:rFonts w:ascii="Simplified Arabic" w:hAnsi="Simplified Arabic" w:cs="Simplified Arabic"/>
                <w:color w:val="000000" w:themeColor="text1"/>
                <w:sz w:val="28"/>
                <w:szCs w:val="28"/>
                <w:rtl/>
              </w:rPr>
              <w:t>تُراجع منظومة إدارة المخاطر التشغيلية بصفة دورية في ضوء المستجدات</w:t>
            </w:r>
            <w:r w:rsidRPr="00A5185A">
              <w:rPr>
                <w:rFonts w:ascii="Simplified Arabic" w:hAnsi="Simplified Arabic" w:cs="Simplified Arabic"/>
                <w:color w:val="000000" w:themeColor="text1"/>
                <w:sz w:val="28"/>
                <w:szCs w:val="28"/>
              </w:rPr>
              <w:t>.</w:t>
            </w:r>
          </w:p>
        </w:tc>
        <w:tc>
          <w:tcPr>
            <w:tcW w:w="0" w:type="auto"/>
            <w:vAlign w:val="center"/>
          </w:tcPr>
          <w:p w14:paraId="7018A0D0" w14:textId="77777777" w:rsidR="00A5185A" w:rsidRPr="00A5185A" w:rsidRDefault="00A5185A" w:rsidP="00A5185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7BDE3C67" w14:textId="77777777" w:rsidR="00A5185A" w:rsidRPr="00A5185A" w:rsidRDefault="00A5185A" w:rsidP="00A5185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17C02A8A" w14:textId="77777777" w:rsidR="00A5185A" w:rsidRPr="00A5185A" w:rsidRDefault="00A5185A" w:rsidP="00A5185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422CB1FF" w14:textId="77777777" w:rsidR="00A5185A" w:rsidRPr="00A5185A" w:rsidRDefault="00A5185A" w:rsidP="00A5185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47B55083" w14:textId="77777777" w:rsidR="00A5185A" w:rsidRPr="00A5185A" w:rsidRDefault="00A5185A" w:rsidP="00A5185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r>
      <w:tr w:rsidR="00A5185A" w:rsidRPr="00A5185A" w14:paraId="25E8B405" w14:textId="77777777" w:rsidTr="00A518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51D92267" w14:textId="6B4EDE55" w:rsidR="00A5185A" w:rsidRPr="00A5185A" w:rsidRDefault="00A5185A" w:rsidP="00A5185A">
            <w:pPr>
              <w:spacing w:before="100" w:beforeAutospacing="1" w:after="100" w:afterAutospacing="1" w:line="276" w:lineRule="auto"/>
              <w:jc w:val="center"/>
              <w:rPr>
                <w:rFonts w:ascii="Simplified Arabic" w:hAnsi="Simplified Arabic" w:cs="Simplified Arabic"/>
                <w:color w:val="000000" w:themeColor="text1"/>
                <w:sz w:val="28"/>
                <w:szCs w:val="28"/>
                <w:rtl/>
              </w:rPr>
            </w:pPr>
            <w:r w:rsidRPr="00A5185A">
              <w:rPr>
                <w:rFonts w:ascii="Simplified Arabic" w:hAnsi="Simplified Arabic" w:cs="Simplified Arabic"/>
                <w:color w:val="000000" w:themeColor="text1"/>
                <w:sz w:val="28"/>
                <w:szCs w:val="28"/>
                <w:rtl/>
              </w:rPr>
              <w:t>توجد آليات للتغذية الراجعة بين المستويات التنفيذية والقيادات العليا بشأن المخاطر</w:t>
            </w:r>
            <w:r w:rsidRPr="00A5185A">
              <w:rPr>
                <w:rFonts w:ascii="Simplified Arabic" w:hAnsi="Simplified Arabic" w:cs="Simplified Arabic"/>
                <w:color w:val="000000" w:themeColor="text1"/>
                <w:sz w:val="28"/>
                <w:szCs w:val="28"/>
              </w:rPr>
              <w:t>.</w:t>
            </w:r>
          </w:p>
        </w:tc>
        <w:tc>
          <w:tcPr>
            <w:tcW w:w="0" w:type="auto"/>
            <w:vAlign w:val="center"/>
          </w:tcPr>
          <w:p w14:paraId="12099BEB" w14:textId="77777777" w:rsidR="00A5185A" w:rsidRPr="00A5185A" w:rsidRDefault="00A5185A" w:rsidP="00A5185A">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15AF3953" w14:textId="77777777" w:rsidR="00A5185A" w:rsidRPr="00A5185A" w:rsidRDefault="00A5185A" w:rsidP="00A5185A">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7E36EC68" w14:textId="77777777" w:rsidR="00A5185A" w:rsidRPr="00A5185A" w:rsidRDefault="00A5185A" w:rsidP="00A5185A">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1C184805" w14:textId="77777777" w:rsidR="00A5185A" w:rsidRPr="00A5185A" w:rsidRDefault="00A5185A" w:rsidP="00A5185A">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6A8FB391" w14:textId="77777777" w:rsidR="00A5185A" w:rsidRPr="00A5185A" w:rsidRDefault="00A5185A" w:rsidP="00A5185A">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r>
    </w:tbl>
    <w:p w14:paraId="01D91433" w14:textId="77777777" w:rsidR="000D6D6D" w:rsidRPr="00A5185A" w:rsidRDefault="000D6D6D" w:rsidP="000D6D6D">
      <w:pPr>
        <w:tabs>
          <w:tab w:val="right" w:pos="2266"/>
        </w:tabs>
        <w:spacing w:before="100" w:beforeAutospacing="1" w:after="100" w:afterAutospacing="1"/>
        <w:rPr>
          <w:rFonts w:ascii="Simplified Arabic" w:hAnsi="Simplified Arabic" w:cs="Simplified Arabic"/>
          <w:b/>
          <w:bCs/>
          <w:color w:val="000000" w:themeColor="text1"/>
          <w:szCs w:val="28"/>
          <w:rtl/>
        </w:rPr>
      </w:pPr>
    </w:p>
    <w:p w14:paraId="7FE8A9C9" w14:textId="77777777" w:rsidR="000D6D6D" w:rsidRPr="00A5185A" w:rsidRDefault="000D6D6D" w:rsidP="000D6D6D">
      <w:pPr>
        <w:tabs>
          <w:tab w:val="right" w:pos="2266"/>
        </w:tabs>
        <w:spacing w:before="100" w:beforeAutospacing="1" w:after="100" w:afterAutospacing="1"/>
        <w:rPr>
          <w:rFonts w:ascii="Simplified Arabic" w:hAnsi="Simplified Arabic" w:cs="Simplified Arabic"/>
          <w:b/>
          <w:bCs/>
          <w:color w:val="000000" w:themeColor="text1"/>
          <w:szCs w:val="28"/>
          <w:rtl/>
        </w:rPr>
      </w:pPr>
      <w:r w:rsidRPr="00A5185A">
        <w:rPr>
          <w:rFonts w:ascii="Simplified Arabic" w:hAnsi="Simplified Arabic" w:cs="Simplified Arabic"/>
          <w:b/>
          <w:bCs/>
          <w:color w:val="000000" w:themeColor="text1"/>
          <w:szCs w:val="28"/>
          <w:rtl/>
        </w:rPr>
        <w:br w:type="page"/>
      </w:r>
    </w:p>
    <w:p w14:paraId="1BC68C3E" w14:textId="4D2FDFC1" w:rsidR="000D6D6D" w:rsidRPr="00A5185A" w:rsidRDefault="000D6D6D" w:rsidP="00D905AF">
      <w:pPr>
        <w:pStyle w:val="ListParagraph"/>
        <w:numPr>
          <w:ilvl w:val="0"/>
          <w:numId w:val="18"/>
        </w:numPr>
        <w:spacing w:before="100" w:beforeAutospacing="1" w:after="100" w:afterAutospacing="1" w:line="276" w:lineRule="auto"/>
        <w:ind w:left="281"/>
        <w:contextualSpacing w:val="0"/>
        <w:jc w:val="both"/>
        <w:rPr>
          <w:rFonts w:ascii="Simplified Arabic" w:hAnsi="Simplified Arabic" w:cs="Simplified Arabic"/>
          <w:b/>
          <w:bCs/>
          <w:color w:val="000000" w:themeColor="text1"/>
          <w:sz w:val="32"/>
          <w:szCs w:val="32"/>
        </w:rPr>
      </w:pPr>
      <w:r w:rsidRPr="00A5185A">
        <w:rPr>
          <w:rFonts w:ascii="Simplified Arabic" w:hAnsi="Simplified Arabic" w:cs="Simplified Arabic"/>
          <w:b/>
          <w:bCs/>
          <w:color w:val="000000" w:themeColor="text1"/>
          <w:sz w:val="32"/>
          <w:szCs w:val="32"/>
          <w:rtl/>
        </w:rPr>
        <w:t xml:space="preserve">المحور الثاني: </w:t>
      </w:r>
      <w:r w:rsidR="00A5185A" w:rsidRPr="00A5185A">
        <w:rPr>
          <w:rFonts w:ascii="Simplified Arabic" w:hAnsi="Simplified Arabic" w:cs="Simplified Arabic" w:hint="cs"/>
          <w:b/>
          <w:bCs/>
          <w:color w:val="000000" w:themeColor="text1"/>
          <w:sz w:val="32"/>
          <w:szCs w:val="32"/>
          <w:rtl/>
        </w:rPr>
        <w:t>جودة تنفيذ القرارات وتقليل الأخطاء الإدارية</w:t>
      </w:r>
      <w:r w:rsidRPr="00A5185A">
        <w:rPr>
          <w:rFonts w:ascii="Simplified Arabic" w:hAnsi="Simplified Arabic" w:cs="Simplified Arabic"/>
          <w:b/>
          <w:bCs/>
          <w:color w:val="000000" w:themeColor="text1"/>
          <w:sz w:val="32"/>
          <w:szCs w:val="32"/>
          <w:rtl/>
        </w:rPr>
        <w:t>، ضع إشارة (</w:t>
      </w:r>
      <w:r w:rsidRPr="00A5185A">
        <w:rPr>
          <w:rFonts w:ascii="Simplified Arabic" w:hAnsi="Simplified Arabic" w:cs="Simplified Arabic"/>
          <w:b/>
          <w:bCs/>
          <w:color w:val="000000" w:themeColor="text1"/>
          <w:sz w:val="32"/>
          <w:szCs w:val="32"/>
        </w:rPr>
        <w:sym w:font="Symbol" w:char="F0D6"/>
      </w:r>
      <w:r w:rsidRPr="00A5185A">
        <w:rPr>
          <w:rFonts w:ascii="Simplified Arabic" w:hAnsi="Simplified Arabic" w:cs="Simplified Arabic"/>
          <w:b/>
          <w:bCs/>
          <w:color w:val="000000" w:themeColor="text1"/>
          <w:sz w:val="32"/>
          <w:szCs w:val="32"/>
          <w:rtl/>
        </w:rPr>
        <w:t>) في المربع المناسب لاختيارك:</w:t>
      </w:r>
    </w:p>
    <w:tbl>
      <w:tblPr>
        <w:tblStyle w:val="GridTable4-Accent1"/>
        <w:bidiVisual/>
        <w:tblW w:w="0" w:type="auto"/>
        <w:tblInd w:w="70" w:type="dxa"/>
        <w:tblLook w:val="04A0" w:firstRow="1" w:lastRow="0" w:firstColumn="1" w:lastColumn="0" w:noHBand="0" w:noVBand="1"/>
      </w:tblPr>
      <w:tblGrid>
        <w:gridCol w:w="4704"/>
        <w:gridCol w:w="905"/>
        <w:gridCol w:w="680"/>
        <w:gridCol w:w="717"/>
        <w:gridCol w:w="880"/>
        <w:gridCol w:w="1105"/>
      </w:tblGrid>
      <w:tr w:rsidR="00A5185A" w:rsidRPr="00A5185A" w14:paraId="160B136E" w14:textId="77777777" w:rsidTr="00A5185A">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2AFEF99F" w14:textId="77777777" w:rsidR="000D6D6D" w:rsidRPr="00A5185A" w:rsidRDefault="000D6D6D" w:rsidP="000D6D6D">
            <w:pPr>
              <w:spacing w:before="100" w:beforeAutospacing="1" w:after="100" w:afterAutospacing="1" w:line="276" w:lineRule="auto"/>
              <w:jc w:val="center"/>
              <w:rPr>
                <w:rFonts w:ascii="Simplified Arabic" w:eastAsia="Calibri" w:hAnsi="Simplified Arabic" w:cs="Simplified Arabic"/>
                <w:color w:val="000000" w:themeColor="text1"/>
                <w:sz w:val="28"/>
                <w:szCs w:val="28"/>
                <w:rtl/>
                <w14:ligatures w14:val="none"/>
              </w:rPr>
            </w:pPr>
            <w:r w:rsidRPr="00A5185A">
              <w:rPr>
                <w:rFonts w:ascii="Simplified Arabic" w:eastAsia="Calibri" w:hAnsi="Simplified Arabic" w:cs="Simplified Arabic"/>
                <w:color w:val="000000" w:themeColor="text1"/>
                <w:sz w:val="28"/>
                <w:szCs w:val="28"/>
                <w:rtl/>
                <w14:ligatures w14:val="none"/>
              </w:rPr>
              <w:t>البعد</w:t>
            </w:r>
          </w:p>
        </w:tc>
        <w:tc>
          <w:tcPr>
            <w:tcW w:w="0" w:type="auto"/>
            <w:vAlign w:val="center"/>
          </w:tcPr>
          <w:p w14:paraId="12BB0D19" w14:textId="77777777" w:rsidR="000D6D6D" w:rsidRPr="00A5185A" w:rsidRDefault="000D6D6D" w:rsidP="000D6D6D">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color w:val="000000" w:themeColor="text1"/>
                <w:sz w:val="28"/>
                <w:szCs w:val="28"/>
                <w:rtl/>
                <w14:ligatures w14:val="none"/>
              </w:rPr>
            </w:pPr>
            <w:r w:rsidRPr="00A5185A">
              <w:rPr>
                <w:rFonts w:ascii="Simplified Arabic" w:hAnsi="Simplified Arabic" w:cs="Simplified Arabic"/>
                <w:color w:val="000000" w:themeColor="text1"/>
                <w:sz w:val="28"/>
                <w:szCs w:val="28"/>
                <w:rtl/>
              </w:rPr>
              <w:t>أوافق بشدة</w:t>
            </w:r>
          </w:p>
        </w:tc>
        <w:tc>
          <w:tcPr>
            <w:tcW w:w="0" w:type="auto"/>
            <w:vAlign w:val="center"/>
          </w:tcPr>
          <w:p w14:paraId="2CF244BC" w14:textId="77777777" w:rsidR="000D6D6D" w:rsidRPr="00A5185A" w:rsidRDefault="000D6D6D" w:rsidP="000D6D6D">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color w:val="000000" w:themeColor="text1"/>
                <w:sz w:val="28"/>
                <w:szCs w:val="28"/>
                <w:rtl/>
                <w14:ligatures w14:val="none"/>
              </w:rPr>
            </w:pPr>
            <w:r w:rsidRPr="00A5185A">
              <w:rPr>
                <w:rFonts w:ascii="Simplified Arabic" w:hAnsi="Simplified Arabic" w:cs="Simplified Arabic"/>
                <w:color w:val="000000" w:themeColor="text1"/>
                <w:sz w:val="28"/>
                <w:szCs w:val="28"/>
                <w:rtl/>
              </w:rPr>
              <w:t>أوافق</w:t>
            </w:r>
          </w:p>
        </w:tc>
        <w:tc>
          <w:tcPr>
            <w:tcW w:w="0" w:type="auto"/>
            <w:vAlign w:val="center"/>
          </w:tcPr>
          <w:p w14:paraId="6543B32A" w14:textId="77777777" w:rsidR="000D6D6D" w:rsidRPr="00A5185A" w:rsidRDefault="000D6D6D" w:rsidP="000D6D6D">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color w:val="000000" w:themeColor="text1"/>
                <w:sz w:val="28"/>
                <w:szCs w:val="28"/>
                <w:rtl/>
                <w14:ligatures w14:val="none"/>
              </w:rPr>
            </w:pPr>
            <w:r w:rsidRPr="00A5185A">
              <w:rPr>
                <w:rFonts w:ascii="Simplified Arabic" w:hAnsi="Simplified Arabic" w:cs="Simplified Arabic"/>
                <w:color w:val="000000" w:themeColor="text1"/>
                <w:sz w:val="28"/>
                <w:szCs w:val="28"/>
                <w:rtl/>
              </w:rPr>
              <w:t>محايد</w:t>
            </w:r>
          </w:p>
        </w:tc>
        <w:tc>
          <w:tcPr>
            <w:tcW w:w="0" w:type="auto"/>
            <w:vAlign w:val="center"/>
          </w:tcPr>
          <w:p w14:paraId="713D4E69" w14:textId="77777777" w:rsidR="000D6D6D" w:rsidRPr="00A5185A" w:rsidRDefault="000D6D6D" w:rsidP="000D6D6D">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color w:val="000000" w:themeColor="text1"/>
                <w:sz w:val="28"/>
                <w:szCs w:val="28"/>
                <w:rtl/>
                <w14:ligatures w14:val="none"/>
              </w:rPr>
            </w:pPr>
            <w:r w:rsidRPr="00A5185A">
              <w:rPr>
                <w:rFonts w:ascii="Simplified Arabic" w:hAnsi="Simplified Arabic" w:cs="Simplified Arabic"/>
                <w:color w:val="000000" w:themeColor="text1"/>
                <w:sz w:val="28"/>
                <w:szCs w:val="28"/>
                <w:rtl/>
              </w:rPr>
              <w:t>معارض</w:t>
            </w:r>
          </w:p>
        </w:tc>
        <w:tc>
          <w:tcPr>
            <w:tcW w:w="0" w:type="auto"/>
            <w:vAlign w:val="center"/>
          </w:tcPr>
          <w:p w14:paraId="57F61186" w14:textId="77777777" w:rsidR="000D6D6D" w:rsidRPr="00A5185A" w:rsidRDefault="000D6D6D" w:rsidP="000D6D6D">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color w:val="000000" w:themeColor="text1"/>
                <w:sz w:val="28"/>
                <w:szCs w:val="28"/>
                <w:rtl/>
              </w:rPr>
            </w:pPr>
            <w:r w:rsidRPr="00A5185A">
              <w:rPr>
                <w:rFonts w:ascii="Simplified Arabic" w:hAnsi="Simplified Arabic" w:cs="Simplified Arabic"/>
                <w:color w:val="000000" w:themeColor="text1"/>
                <w:sz w:val="28"/>
                <w:szCs w:val="28"/>
                <w:rtl/>
              </w:rPr>
              <w:t>معارض بشدة</w:t>
            </w:r>
          </w:p>
        </w:tc>
      </w:tr>
      <w:tr w:rsidR="00A5185A" w:rsidRPr="00A5185A" w14:paraId="57AA6556" w14:textId="77777777" w:rsidTr="00A518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522E72C0" w14:textId="1F948DE2" w:rsidR="00A5185A" w:rsidRPr="00A5185A" w:rsidRDefault="00A5185A" w:rsidP="00A5185A">
            <w:pPr>
              <w:spacing w:before="100" w:beforeAutospacing="1" w:after="100" w:afterAutospacing="1" w:line="276" w:lineRule="auto"/>
              <w:jc w:val="center"/>
              <w:rPr>
                <w:rFonts w:ascii="Simplified Arabic" w:eastAsia="Calibri" w:hAnsi="Simplified Arabic" w:cs="Simplified Arabic"/>
                <w:color w:val="000000" w:themeColor="text1"/>
                <w:sz w:val="28"/>
                <w:szCs w:val="28"/>
                <w:rtl/>
                <w14:ligatures w14:val="none"/>
              </w:rPr>
            </w:pPr>
            <w:r w:rsidRPr="00A5185A">
              <w:rPr>
                <w:rFonts w:ascii="Simplified Arabic" w:hAnsi="Simplified Arabic" w:cs="Simplified Arabic"/>
                <w:color w:val="000000" w:themeColor="text1"/>
                <w:sz w:val="28"/>
                <w:szCs w:val="28"/>
                <w:rtl/>
              </w:rPr>
              <w:t>تتوفر لدى المطار خطط معتمدة لاستمرارية الخدمة في الظروف الاستثنائية</w:t>
            </w:r>
            <w:r w:rsidRPr="00A5185A">
              <w:rPr>
                <w:rFonts w:ascii="Simplified Arabic" w:hAnsi="Simplified Arabic" w:cs="Simplified Arabic"/>
                <w:color w:val="000000" w:themeColor="text1"/>
                <w:sz w:val="28"/>
                <w:szCs w:val="28"/>
              </w:rPr>
              <w:t>.</w:t>
            </w:r>
          </w:p>
        </w:tc>
        <w:tc>
          <w:tcPr>
            <w:tcW w:w="0" w:type="auto"/>
            <w:vAlign w:val="center"/>
          </w:tcPr>
          <w:p w14:paraId="5AF50C5C" w14:textId="77777777" w:rsidR="00A5185A" w:rsidRPr="00A5185A" w:rsidRDefault="00A5185A" w:rsidP="00A5185A">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05E812BF" w14:textId="77777777" w:rsidR="00A5185A" w:rsidRPr="00A5185A" w:rsidRDefault="00A5185A" w:rsidP="00A5185A">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3323DD63" w14:textId="77777777" w:rsidR="00A5185A" w:rsidRPr="00A5185A" w:rsidRDefault="00A5185A" w:rsidP="00A5185A">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01F0FB0E" w14:textId="77777777" w:rsidR="00A5185A" w:rsidRPr="00A5185A" w:rsidRDefault="00A5185A" w:rsidP="00A5185A">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14DC04A2" w14:textId="77777777" w:rsidR="00A5185A" w:rsidRPr="00A5185A" w:rsidRDefault="00A5185A" w:rsidP="00A5185A">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r>
      <w:tr w:rsidR="00A5185A" w:rsidRPr="00A5185A" w14:paraId="0F4B97B8" w14:textId="77777777" w:rsidTr="00A5185A">
        <w:tc>
          <w:tcPr>
            <w:cnfStyle w:val="001000000000" w:firstRow="0" w:lastRow="0" w:firstColumn="1" w:lastColumn="0" w:oddVBand="0" w:evenVBand="0" w:oddHBand="0" w:evenHBand="0" w:firstRowFirstColumn="0" w:firstRowLastColumn="0" w:lastRowFirstColumn="0" w:lastRowLastColumn="0"/>
            <w:tcW w:w="0" w:type="auto"/>
            <w:vAlign w:val="center"/>
          </w:tcPr>
          <w:p w14:paraId="7D4A76D7" w14:textId="2113CB7B" w:rsidR="00A5185A" w:rsidRPr="00A5185A" w:rsidRDefault="00A5185A" w:rsidP="00A5185A">
            <w:pPr>
              <w:spacing w:before="100" w:beforeAutospacing="1" w:after="100" w:afterAutospacing="1" w:line="276" w:lineRule="auto"/>
              <w:jc w:val="center"/>
              <w:rPr>
                <w:rFonts w:ascii="Simplified Arabic" w:eastAsia="Calibri" w:hAnsi="Simplified Arabic" w:cs="Simplified Arabic"/>
                <w:color w:val="000000" w:themeColor="text1"/>
                <w:sz w:val="28"/>
                <w:szCs w:val="28"/>
                <w:rtl/>
                <w14:ligatures w14:val="none"/>
              </w:rPr>
            </w:pPr>
            <w:r w:rsidRPr="00A5185A">
              <w:rPr>
                <w:rFonts w:ascii="Simplified Arabic" w:hAnsi="Simplified Arabic" w:cs="Simplified Arabic"/>
                <w:color w:val="000000" w:themeColor="text1"/>
                <w:sz w:val="28"/>
                <w:szCs w:val="28"/>
                <w:rtl/>
              </w:rPr>
              <w:t>يتم تقليل تكرار الأحداث المُعطِّلة للعمليات التشغيلية بالمطار</w:t>
            </w:r>
            <w:r w:rsidRPr="00A5185A">
              <w:rPr>
                <w:rFonts w:ascii="Simplified Arabic" w:hAnsi="Simplified Arabic" w:cs="Simplified Arabic"/>
                <w:color w:val="000000" w:themeColor="text1"/>
                <w:sz w:val="28"/>
                <w:szCs w:val="28"/>
              </w:rPr>
              <w:t>.</w:t>
            </w:r>
          </w:p>
        </w:tc>
        <w:tc>
          <w:tcPr>
            <w:tcW w:w="0" w:type="auto"/>
            <w:vAlign w:val="center"/>
          </w:tcPr>
          <w:p w14:paraId="2CBE133D" w14:textId="77777777" w:rsidR="00A5185A" w:rsidRPr="00A5185A" w:rsidRDefault="00A5185A" w:rsidP="00A5185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12F4CBD4" w14:textId="77777777" w:rsidR="00A5185A" w:rsidRPr="00A5185A" w:rsidRDefault="00A5185A" w:rsidP="00A5185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543C2E20" w14:textId="77777777" w:rsidR="00A5185A" w:rsidRPr="00A5185A" w:rsidRDefault="00A5185A" w:rsidP="00A5185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23C25E9D" w14:textId="77777777" w:rsidR="00A5185A" w:rsidRPr="00A5185A" w:rsidRDefault="00A5185A" w:rsidP="00A5185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72B47078" w14:textId="77777777" w:rsidR="00A5185A" w:rsidRPr="00A5185A" w:rsidRDefault="00A5185A" w:rsidP="00A5185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r>
      <w:tr w:rsidR="00A5185A" w:rsidRPr="00A5185A" w14:paraId="57E30643" w14:textId="77777777" w:rsidTr="00A518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3E7972A2" w14:textId="0F71DFE4" w:rsidR="00A5185A" w:rsidRPr="00A5185A" w:rsidRDefault="00A5185A" w:rsidP="00A5185A">
            <w:pPr>
              <w:spacing w:before="100" w:beforeAutospacing="1" w:after="100" w:afterAutospacing="1" w:line="276" w:lineRule="auto"/>
              <w:jc w:val="center"/>
              <w:rPr>
                <w:rFonts w:ascii="Simplified Arabic" w:eastAsia="Calibri" w:hAnsi="Simplified Arabic" w:cs="Simplified Arabic"/>
                <w:color w:val="000000" w:themeColor="text1"/>
                <w:sz w:val="28"/>
                <w:szCs w:val="28"/>
                <w:rtl/>
                <w14:ligatures w14:val="none"/>
              </w:rPr>
            </w:pPr>
            <w:r w:rsidRPr="00A5185A">
              <w:rPr>
                <w:rFonts w:ascii="Simplified Arabic" w:hAnsi="Simplified Arabic" w:cs="Simplified Arabic"/>
                <w:color w:val="000000" w:themeColor="text1"/>
                <w:sz w:val="28"/>
                <w:szCs w:val="28"/>
                <w:rtl/>
              </w:rPr>
              <w:t>تتمكن إدارة المطار من استئناف العمليات بسرعة بعد أي انقطاع</w:t>
            </w:r>
            <w:r w:rsidRPr="00A5185A">
              <w:rPr>
                <w:rFonts w:ascii="Simplified Arabic" w:hAnsi="Simplified Arabic" w:cs="Simplified Arabic"/>
                <w:color w:val="000000" w:themeColor="text1"/>
                <w:sz w:val="28"/>
                <w:szCs w:val="28"/>
              </w:rPr>
              <w:t>.</w:t>
            </w:r>
          </w:p>
        </w:tc>
        <w:tc>
          <w:tcPr>
            <w:tcW w:w="0" w:type="auto"/>
            <w:vAlign w:val="center"/>
          </w:tcPr>
          <w:p w14:paraId="542F74D0" w14:textId="77777777" w:rsidR="00A5185A" w:rsidRPr="00A5185A" w:rsidRDefault="00A5185A" w:rsidP="00A5185A">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3BA11FBD" w14:textId="77777777" w:rsidR="00A5185A" w:rsidRPr="00A5185A" w:rsidRDefault="00A5185A" w:rsidP="00A5185A">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2F4B56C6" w14:textId="77777777" w:rsidR="00A5185A" w:rsidRPr="00A5185A" w:rsidRDefault="00A5185A" w:rsidP="00A5185A">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784CBDD9" w14:textId="77777777" w:rsidR="00A5185A" w:rsidRPr="00A5185A" w:rsidRDefault="00A5185A" w:rsidP="00A5185A">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331C1875" w14:textId="77777777" w:rsidR="00A5185A" w:rsidRPr="00A5185A" w:rsidRDefault="00A5185A" w:rsidP="00A5185A">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r>
      <w:tr w:rsidR="00A5185A" w:rsidRPr="00A5185A" w14:paraId="662EA402" w14:textId="77777777" w:rsidTr="00A5185A">
        <w:tc>
          <w:tcPr>
            <w:cnfStyle w:val="001000000000" w:firstRow="0" w:lastRow="0" w:firstColumn="1" w:lastColumn="0" w:oddVBand="0" w:evenVBand="0" w:oddHBand="0" w:evenHBand="0" w:firstRowFirstColumn="0" w:firstRowLastColumn="0" w:lastRowFirstColumn="0" w:lastRowLastColumn="0"/>
            <w:tcW w:w="0" w:type="auto"/>
            <w:vAlign w:val="center"/>
          </w:tcPr>
          <w:p w14:paraId="70790B0D" w14:textId="1EA6D5C4" w:rsidR="00A5185A" w:rsidRPr="00A5185A" w:rsidRDefault="00A5185A" w:rsidP="00A5185A">
            <w:pPr>
              <w:spacing w:before="100" w:beforeAutospacing="1" w:after="100" w:afterAutospacing="1" w:line="276" w:lineRule="auto"/>
              <w:jc w:val="center"/>
              <w:rPr>
                <w:rFonts w:ascii="Simplified Arabic" w:eastAsia="Calibri" w:hAnsi="Simplified Arabic" w:cs="Simplified Arabic"/>
                <w:color w:val="000000" w:themeColor="text1"/>
                <w:sz w:val="28"/>
                <w:szCs w:val="28"/>
                <w:rtl/>
                <w14:ligatures w14:val="none"/>
              </w:rPr>
            </w:pPr>
            <w:r w:rsidRPr="00A5185A">
              <w:rPr>
                <w:rFonts w:ascii="Simplified Arabic" w:hAnsi="Simplified Arabic" w:cs="Simplified Arabic"/>
                <w:color w:val="000000" w:themeColor="text1"/>
                <w:sz w:val="28"/>
                <w:szCs w:val="28"/>
                <w:rtl/>
              </w:rPr>
              <w:t>يحافظ المطار على المستوى المستهدف لجودة الخدمة في الظروف الاستثنائية</w:t>
            </w:r>
            <w:r w:rsidRPr="00A5185A">
              <w:rPr>
                <w:rFonts w:ascii="Simplified Arabic" w:hAnsi="Simplified Arabic" w:cs="Simplified Arabic"/>
                <w:color w:val="000000" w:themeColor="text1"/>
                <w:sz w:val="28"/>
                <w:szCs w:val="28"/>
              </w:rPr>
              <w:t>.</w:t>
            </w:r>
          </w:p>
        </w:tc>
        <w:tc>
          <w:tcPr>
            <w:tcW w:w="0" w:type="auto"/>
            <w:vAlign w:val="center"/>
          </w:tcPr>
          <w:p w14:paraId="6EA9EC01" w14:textId="77777777" w:rsidR="00A5185A" w:rsidRPr="00A5185A" w:rsidRDefault="00A5185A" w:rsidP="00A5185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07CFCCFD" w14:textId="77777777" w:rsidR="00A5185A" w:rsidRPr="00A5185A" w:rsidRDefault="00A5185A" w:rsidP="00A5185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49F7CBAB" w14:textId="77777777" w:rsidR="00A5185A" w:rsidRPr="00A5185A" w:rsidRDefault="00A5185A" w:rsidP="00A5185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424D3D15" w14:textId="77777777" w:rsidR="00A5185A" w:rsidRPr="00A5185A" w:rsidRDefault="00A5185A" w:rsidP="00A5185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282D1FEE" w14:textId="77777777" w:rsidR="00A5185A" w:rsidRPr="00A5185A" w:rsidRDefault="00A5185A" w:rsidP="00A5185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r>
      <w:tr w:rsidR="00A5185A" w:rsidRPr="00A5185A" w14:paraId="1097606C" w14:textId="77777777" w:rsidTr="00A518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7C116358" w14:textId="016392EE" w:rsidR="00A5185A" w:rsidRPr="00A5185A" w:rsidRDefault="00A5185A" w:rsidP="00A5185A">
            <w:pPr>
              <w:spacing w:before="100" w:beforeAutospacing="1" w:after="100" w:afterAutospacing="1" w:line="276" w:lineRule="auto"/>
              <w:jc w:val="center"/>
              <w:rPr>
                <w:rFonts w:ascii="Simplified Arabic" w:eastAsia="Calibri" w:hAnsi="Simplified Arabic" w:cs="Simplified Arabic"/>
                <w:color w:val="000000" w:themeColor="text1"/>
                <w:sz w:val="28"/>
                <w:szCs w:val="28"/>
                <w:rtl/>
                <w14:ligatures w14:val="none"/>
              </w:rPr>
            </w:pPr>
            <w:r w:rsidRPr="00A5185A">
              <w:rPr>
                <w:rFonts w:ascii="Simplified Arabic" w:hAnsi="Simplified Arabic" w:cs="Simplified Arabic"/>
                <w:color w:val="000000" w:themeColor="text1"/>
                <w:sz w:val="28"/>
                <w:szCs w:val="28"/>
                <w:rtl/>
              </w:rPr>
              <w:t>تُختبر خطط استمرارية الخدمة بصورة دورية من خلال محاكاة سيناريوهات الأزمات</w:t>
            </w:r>
            <w:r w:rsidRPr="00A5185A">
              <w:rPr>
                <w:rFonts w:ascii="Simplified Arabic" w:hAnsi="Simplified Arabic" w:cs="Simplified Arabic"/>
                <w:color w:val="000000" w:themeColor="text1"/>
                <w:sz w:val="28"/>
                <w:szCs w:val="28"/>
              </w:rPr>
              <w:t>.</w:t>
            </w:r>
          </w:p>
        </w:tc>
        <w:tc>
          <w:tcPr>
            <w:tcW w:w="0" w:type="auto"/>
            <w:vAlign w:val="center"/>
          </w:tcPr>
          <w:p w14:paraId="421D109E" w14:textId="77777777" w:rsidR="00A5185A" w:rsidRPr="00A5185A" w:rsidRDefault="00A5185A" w:rsidP="00A5185A">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70135BBB" w14:textId="77777777" w:rsidR="00A5185A" w:rsidRPr="00A5185A" w:rsidRDefault="00A5185A" w:rsidP="00A5185A">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31B30913" w14:textId="77777777" w:rsidR="00A5185A" w:rsidRPr="00A5185A" w:rsidRDefault="00A5185A" w:rsidP="00A5185A">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3C6FE65C" w14:textId="77777777" w:rsidR="00A5185A" w:rsidRPr="00A5185A" w:rsidRDefault="00A5185A" w:rsidP="00A5185A">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2BE523B3" w14:textId="77777777" w:rsidR="00A5185A" w:rsidRPr="00A5185A" w:rsidRDefault="00A5185A" w:rsidP="00A5185A">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r>
      <w:tr w:rsidR="00A5185A" w:rsidRPr="00A5185A" w14:paraId="7E643341" w14:textId="77777777" w:rsidTr="00A5185A">
        <w:tc>
          <w:tcPr>
            <w:cnfStyle w:val="001000000000" w:firstRow="0" w:lastRow="0" w:firstColumn="1" w:lastColumn="0" w:oddVBand="0" w:evenVBand="0" w:oddHBand="0" w:evenHBand="0" w:firstRowFirstColumn="0" w:firstRowLastColumn="0" w:lastRowFirstColumn="0" w:lastRowLastColumn="0"/>
            <w:tcW w:w="0" w:type="auto"/>
            <w:vAlign w:val="center"/>
          </w:tcPr>
          <w:p w14:paraId="5536341E" w14:textId="640855F4" w:rsidR="00A5185A" w:rsidRPr="00A5185A" w:rsidRDefault="00A5185A" w:rsidP="00A5185A">
            <w:pPr>
              <w:spacing w:before="100" w:beforeAutospacing="1" w:after="100" w:afterAutospacing="1" w:line="276" w:lineRule="auto"/>
              <w:jc w:val="center"/>
              <w:rPr>
                <w:rFonts w:ascii="Simplified Arabic" w:eastAsia="Calibri" w:hAnsi="Simplified Arabic" w:cs="Simplified Arabic"/>
                <w:color w:val="000000" w:themeColor="text1"/>
                <w:sz w:val="28"/>
                <w:szCs w:val="28"/>
                <w:rtl/>
                <w14:ligatures w14:val="none"/>
              </w:rPr>
            </w:pPr>
            <w:r w:rsidRPr="00A5185A">
              <w:rPr>
                <w:rFonts w:ascii="Simplified Arabic" w:hAnsi="Simplified Arabic" w:cs="Simplified Arabic"/>
                <w:color w:val="000000" w:themeColor="text1"/>
                <w:sz w:val="28"/>
                <w:szCs w:val="28"/>
                <w:rtl/>
              </w:rPr>
              <w:t>تُسهم منظومة إدارة المخاطر في الحد من حدة الانقطاعات المحتملة</w:t>
            </w:r>
            <w:r w:rsidRPr="00A5185A">
              <w:rPr>
                <w:rFonts w:ascii="Simplified Arabic" w:hAnsi="Simplified Arabic" w:cs="Simplified Arabic"/>
                <w:color w:val="000000" w:themeColor="text1"/>
                <w:sz w:val="28"/>
                <w:szCs w:val="28"/>
              </w:rPr>
              <w:t>.</w:t>
            </w:r>
          </w:p>
        </w:tc>
        <w:tc>
          <w:tcPr>
            <w:tcW w:w="0" w:type="auto"/>
            <w:vAlign w:val="center"/>
          </w:tcPr>
          <w:p w14:paraId="1B7A3C84" w14:textId="77777777" w:rsidR="00A5185A" w:rsidRPr="00A5185A" w:rsidRDefault="00A5185A" w:rsidP="00A5185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3B7050B8" w14:textId="77777777" w:rsidR="00A5185A" w:rsidRPr="00A5185A" w:rsidRDefault="00A5185A" w:rsidP="00A5185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5ED58898" w14:textId="77777777" w:rsidR="00A5185A" w:rsidRPr="00A5185A" w:rsidRDefault="00A5185A" w:rsidP="00A5185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40E622AF" w14:textId="77777777" w:rsidR="00A5185A" w:rsidRPr="00A5185A" w:rsidRDefault="00A5185A" w:rsidP="00A5185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57CD69E4" w14:textId="77777777" w:rsidR="00A5185A" w:rsidRPr="00A5185A" w:rsidRDefault="00A5185A" w:rsidP="00A5185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r>
      <w:tr w:rsidR="00A5185A" w:rsidRPr="00A5185A" w14:paraId="50406058" w14:textId="77777777" w:rsidTr="00A518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09E58234" w14:textId="2ED652E6" w:rsidR="00A5185A" w:rsidRPr="00A5185A" w:rsidRDefault="00A5185A" w:rsidP="00A5185A">
            <w:pPr>
              <w:spacing w:before="100" w:beforeAutospacing="1" w:after="100" w:afterAutospacing="1" w:line="276" w:lineRule="auto"/>
              <w:jc w:val="center"/>
              <w:rPr>
                <w:rFonts w:ascii="Simplified Arabic" w:eastAsia="Calibri" w:hAnsi="Simplified Arabic" w:cs="Simplified Arabic"/>
                <w:color w:val="000000" w:themeColor="text1"/>
                <w:sz w:val="28"/>
                <w:szCs w:val="28"/>
                <w:rtl/>
                <w14:ligatures w14:val="none"/>
              </w:rPr>
            </w:pPr>
            <w:r w:rsidRPr="00A5185A">
              <w:rPr>
                <w:rFonts w:ascii="Simplified Arabic" w:hAnsi="Simplified Arabic" w:cs="Simplified Arabic"/>
                <w:color w:val="000000" w:themeColor="text1"/>
                <w:sz w:val="28"/>
                <w:szCs w:val="28"/>
                <w:rtl/>
              </w:rPr>
              <w:t>يتوفر لدى المطار موارد احتياطية يمكن تفعيلها في حالات الطوارئ</w:t>
            </w:r>
            <w:r w:rsidRPr="00A5185A">
              <w:rPr>
                <w:rFonts w:ascii="Simplified Arabic" w:hAnsi="Simplified Arabic" w:cs="Simplified Arabic"/>
                <w:color w:val="000000" w:themeColor="text1"/>
                <w:sz w:val="28"/>
                <w:szCs w:val="28"/>
              </w:rPr>
              <w:t>.</w:t>
            </w:r>
          </w:p>
        </w:tc>
        <w:tc>
          <w:tcPr>
            <w:tcW w:w="0" w:type="auto"/>
            <w:vAlign w:val="center"/>
          </w:tcPr>
          <w:p w14:paraId="44C0B9B7" w14:textId="77777777" w:rsidR="00A5185A" w:rsidRPr="00A5185A" w:rsidRDefault="00A5185A" w:rsidP="00A5185A">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30A17D7E" w14:textId="77777777" w:rsidR="00A5185A" w:rsidRPr="00A5185A" w:rsidRDefault="00A5185A" w:rsidP="00A5185A">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3E5826B6" w14:textId="77777777" w:rsidR="00A5185A" w:rsidRPr="00A5185A" w:rsidRDefault="00A5185A" w:rsidP="00A5185A">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56D1E916" w14:textId="77777777" w:rsidR="00A5185A" w:rsidRPr="00A5185A" w:rsidRDefault="00A5185A" w:rsidP="00A5185A">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4DE7CA15" w14:textId="77777777" w:rsidR="00A5185A" w:rsidRPr="00A5185A" w:rsidRDefault="00A5185A" w:rsidP="00A5185A">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r>
      <w:tr w:rsidR="00A5185A" w:rsidRPr="00A5185A" w14:paraId="0BF56EFF" w14:textId="77777777" w:rsidTr="00A5185A">
        <w:tc>
          <w:tcPr>
            <w:cnfStyle w:val="001000000000" w:firstRow="0" w:lastRow="0" w:firstColumn="1" w:lastColumn="0" w:oddVBand="0" w:evenVBand="0" w:oddHBand="0" w:evenHBand="0" w:firstRowFirstColumn="0" w:firstRowLastColumn="0" w:lastRowFirstColumn="0" w:lastRowLastColumn="0"/>
            <w:tcW w:w="0" w:type="auto"/>
            <w:vAlign w:val="center"/>
          </w:tcPr>
          <w:p w14:paraId="32C9050C" w14:textId="6F371E03" w:rsidR="00A5185A" w:rsidRPr="00A5185A" w:rsidRDefault="00A5185A" w:rsidP="00A5185A">
            <w:pPr>
              <w:spacing w:before="100" w:beforeAutospacing="1" w:after="100" w:afterAutospacing="1" w:line="276" w:lineRule="auto"/>
              <w:jc w:val="center"/>
              <w:rPr>
                <w:rFonts w:ascii="Simplified Arabic" w:eastAsia="Calibri" w:hAnsi="Simplified Arabic" w:cs="Simplified Arabic"/>
                <w:color w:val="000000" w:themeColor="text1"/>
                <w:sz w:val="28"/>
                <w:szCs w:val="28"/>
                <w:rtl/>
                <w14:ligatures w14:val="none"/>
              </w:rPr>
            </w:pPr>
            <w:r w:rsidRPr="00A5185A">
              <w:rPr>
                <w:rFonts w:ascii="Simplified Arabic" w:hAnsi="Simplified Arabic" w:cs="Simplified Arabic"/>
                <w:color w:val="000000" w:themeColor="text1"/>
                <w:sz w:val="28"/>
                <w:szCs w:val="28"/>
                <w:rtl/>
              </w:rPr>
              <w:t>تتوفر قنوات اتصال موثوقة تكفل تدفق المعلومات بسلاسة في الأزمات</w:t>
            </w:r>
            <w:r w:rsidRPr="00A5185A">
              <w:rPr>
                <w:rFonts w:ascii="Simplified Arabic" w:hAnsi="Simplified Arabic" w:cs="Simplified Arabic"/>
                <w:color w:val="000000" w:themeColor="text1"/>
                <w:sz w:val="28"/>
                <w:szCs w:val="28"/>
              </w:rPr>
              <w:t>.</w:t>
            </w:r>
          </w:p>
        </w:tc>
        <w:tc>
          <w:tcPr>
            <w:tcW w:w="0" w:type="auto"/>
            <w:vAlign w:val="center"/>
          </w:tcPr>
          <w:p w14:paraId="64D37360" w14:textId="77777777" w:rsidR="00A5185A" w:rsidRPr="00A5185A" w:rsidRDefault="00A5185A" w:rsidP="00A5185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1EFE17CC" w14:textId="77777777" w:rsidR="00A5185A" w:rsidRPr="00A5185A" w:rsidRDefault="00A5185A" w:rsidP="00A5185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14E3B27F" w14:textId="77777777" w:rsidR="00A5185A" w:rsidRPr="00A5185A" w:rsidRDefault="00A5185A" w:rsidP="00A5185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7E436D40" w14:textId="77777777" w:rsidR="00A5185A" w:rsidRPr="00A5185A" w:rsidRDefault="00A5185A" w:rsidP="00A5185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7BC33C83" w14:textId="77777777" w:rsidR="00A5185A" w:rsidRPr="00A5185A" w:rsidRDefault="00A5185A" w:rsidP="00A5185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r>
      <w:tr w:rsidR="00A5185A" w:rsidRPr="00A5185A" w14:paraId="09B2FD8E" w14:textId="77777777" w:rsidTr="00A518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18341332" w14:textId="30875ED7" w:rsidR="00A5185A" w:rsidRPr="00A5185A" w:rsidRDefault="00A5185A" w:rsidP="00A5185A">
            <w:pPr>
              <w:spacing w:before="100" w:beforeAutospacing="1" w:after="100" w:afterAutospacing="1" w:line="276" w:lineRule="auto"/>
              <w:jc w:val="center"/>
              <w:rPr>
                <w:rFonts w:ascii="Simplified Arabic" w:eastAsia="Calibri" w:hAnsi="Simplified Arabic" w:cs="Simplified Arabic"/>
                <w:color w:val="000000" w:themeColor="text1"/>
                <w:sz w:val="28"/>
                <w:szCs w:val="28"/>
                <w:rtl/>
                <w14:ligatures w14:val="none"/>
              </w:rPr>
            </w:pPr>
            <w:r w:rsidRPr="00A5185A">
              <w:rPr>
                <w:rFonts w:ascii="Simplified Arabic" w:hAnsi="Simplified Arabic" w:cs="Simplified Arabic"/>
                <w:color w:val="000000" w:themeColor="text1"/>
                <w:sz w:val="28"/>
                <w:szCs w:val="28"/>
                <w:rtl/>
              </w:rPr>
              <w:t>تستفيد إدارة المطار من الدروس المستخلصة من الأحداث السابقة في تحسين منظومتها</w:t>
            </w:r>
            <w:r w:rsidRPr="00A5185A">
              <w:rPr>
                <w:rFonts w:ascii="Simplified Arabic" w:hAnsi="Simplified Arabic" w:cs="Simplified Arabic"/>
                <w:color w:val="000000" w:themeColor="text1"/>
                <w:sz w:val="28"/>
                <w:szCs w:val="28"/>
              </w:rPr>
              <w:t>.</w:t>
            </w:r>
          </w:p>
        </w:tc>
        <w:tc>
          <w:tcPr>
            <w:tcW w:w="0" w:type="auto"/>
            <w:vAlign w:val="center"/>
          </w:tcPr>
          <w:p w14:paraId="20D118DE" w14:textId="77777777" w:rsidR="00A5185A" w:rsidRPr="00A5185A" w:rsidRDefault="00A5185A" w:rsidP="00A5185A">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10B3BCDD" w14:textId="77777777" w:rsidR="00A5185A" w:rsidRPr="00A5185A" w:rsidRDefault="00A5185A" w:rsidP="00A5185A">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5A61374F" w14:textId="77777777" w:rsidR="00A5185A" w:rsidRPr="00A5185A" w:rsidRDefault="00A5185A" w:rsidP="00A5185A">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5E93C769" w14:textId="77777777" w:rsidR="00A5185A" w:rsidRPr="00A5185A" w:rsidRDefault="00A5185A" w:rsidP="00A5185A">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6655EEB2" w14:textId="77777777" w:rsidR="00A5185A" w:rsidRPr="00A5185A" w:rsidRDefault="00A5185A" w:rsidP="00A5185A">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r>
      <w:tr w:rsidR="00A5185A" w:rsidRPr="00A5185A" w14:paraId="0B4E56AB" w14:textId="77777777" w:rsidTr="00A5185A">
        <w:tc>
          <w:tcPr>
            <w:cnfStyle w:val="001000000000" w:firstRow="0" w:lastRow="0" w:firstColumn="1" w:lastColumn="0" w:oddVBand="0" w:evenVBand="0" w:oddHBand="0" w:evenHBand="0" w:firstRowFirstColumn="0" w:firstRowLastColumn="0" w:lastRowFirstColumn="0" w:lastRowLastColumn="0"/>
            <w:tcW w:w="0" w:type="auto"/>
            <w:vAlign w:val="center"/>
          </w:tcPr>
          <w:p w14:paraId="2E87387B" w14:textId="544E1A6C" w:rsidR="00A5185A" w:rsidRPr="00A5185A" w:rsidRDefault="00A5185A" w:rsidP="00A5185A">
            <w:pPr>
              <w:spacing w:before="100" w:beforeAutospacing="1" w:after="100" w:afterAutospacing="1" w:line="276" w:lineRule="auto"/>
              <w:jc w:val="center"/>
              <w:rPr>
                <w:rFonts w:ascii="Simplified Arabic" w:eastAsia="Calibri" w:hAnsi="Simplified Arabic" w:cs="Simplified Arabic"/>
                <w:color w:val="000000" w:themeColor="text1"/>
                <w:sz w:val="28"/>
                <w:szCs w:val="28"/>
                <w:rtl/>
                <w14:ligatures w14:val="none"/>
              </w:rPr>
            </w:pPr>
            <w:r w:rsidRPr="00A5185A">
              <w:rPr>
                <w:rFonts w:ascii="Simplified Arabic" w:hAnsi="Simplified Arabic" w:cs="Simplified Arabic"/>
                <w:color w:val="000000" w:themeColor="text1"/>
                <w:sz w:val="28"/>
                <w:szCs w:val="28"/>
                <w:rtl/>
              </w:rPr>
              <w:t>تتميز فرق الاستجابة للأزمات بالمطار بالكفاءة في إدارة الأحداث الطارئة</w:t>
            </w:r>
            <w:r w:rsidRPr="00A5185A">
              <w:rPr>
                <w:rFonts w:ascii="Simplified Arabic" w:hAnsi="Simplified Arabic" w:cs="Simplified Arabic"/>
                <w:color w:val="000000" w:themeColor="text1"/>
                <w:sz w:val="28"/>
                <w:szCs w:val="28"/>
              </w:rPr>
              <w:t>.</w:t>
            </w:r>
          </w:p>
        </w:tc>
        <w:tc>
          <w:tcPr>
            <w:tcW w:w="0" w:type="auto"/>
            <w:vAlign w:val="center"/>
          </w:tcPr>
          <w:p w14:paraId="148E8E51" w14:textId="77777777" w:rsidR="00A5185A" w:rsidRPr="00A5185A" w:rsidRDefault="00A5185A" w:rsidP="00A5185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3BF685C7" w14:textId="77777777" w:rsidR="00A5185A" w:rsidRPr="00A5185A" w:rsidRDefault="00A5185A" w:rsidP="00A5185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7B7700A6" w14:textId="77777777" w:rsidR="00A5185A" w:rsidRPr="00A5185A" w:rsidRDefault="00A5185A" w:rsidP="00A5185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1F60ECF3" w14:textId="77777777" w:rsidR="00A5185A" w:rsidRPr="00A5185A" w:rsidRDefault="00A5185A" w:rsidP="00A5185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646ED781" w14:textId="77777777" w:rsidR="00A5185A" w:rsidRPr="00A5185A" w:rsidRDefault="00A5185A" w:rsidP="00A5185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r>
      <w:tr w:rsidR="00A5185A" w:rsidRPr="00A5185A" w14:paraId="3203A931" w14:textId="77777777" w:rsidTr="00A518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022120BA" w14:textId="5358838A" w:rsidR="00A5185A" w:rsidRPr="00A5185A" w:rsidRDefault="00A5185A" w:rsidP="00A5185A">
            <w:pPr>
              <w:spacing w:before="100" w:beforeAutospacing="1" w:after="100" w:afterAutospacing="1" w:line="276" w:lineRule="auto"/>
              <w:jc w:val="center"/>
              <w:rPr>
                <w:rFonts w:ascii="Simplified Arabic" w:eastAsia="Calibri" w:hAnsi="Simplified Arabic" w:cs="Simplified Arabic"/>
                <w:color w:val="000000" w:themeColor="text1"/>
                <w:sz w:val="28"/>
                <w:szCs w:val="28"/>
                <w:rtl/>
                <w14:ligatures w14:val="none"/>
              </w:rPr>
            </w:pPr>
            <w:r w:rsidRPr="00A5185A">
              <w:rPr>
                <w:rFonts w:ascii="Simplified Arabic" w:hAnsi="Simplified Arabic" w:cs="Simplified Arabic"/>
                <w:color w:val="000000" w:themeColor="text1"/>
                <w:sz w:val="28"/>
                <w:szCs w:val="28"/>
                <w:rtl/>
              </w:rPr>
              <w:t>يوجد تنسيق فاعل مع الجهات الشريكة (شركات الطيران، الخدمات الأرضية) لضمان استمرارية الخدمة</w:t>
            </w:r>
            <w:r w:rsidRPr="00A5185A">
              <w:rPr>
                <w:rFonts w:ascii="Simplified Arabic" w:hAnsi="Simplified Arabic" w:cs="Simplified Arabic"/>
                <w:color w:val="000000" w:themeColor="text1"/>
                <w:sz w:val="28"/>
                <w:szCs w:val="28"/>
              </w:rPr>
              <w:t>.</w:t>
            </w:r>
          </w:p>
        </w:tc>
        <w:tc>
          <w:tcPr>
            <w:tcW w:w="0" w:type="auto"/>
            <w:vAlign w:val="center"/>
          </w:tcPr>
          <w:p w14:paraId="4BF12E1A" w14:textId="77777777" w:rsidR="00A5185A" w:rsidRPr="00A5185A" w:rsidRDefault="00A5185A" w:rsidP="00A5185A">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7E826D91" w14:textId="77777777" w:rsidR="00A5185A" w:rsidRPr="00A5185A" w:rsidRDefault="00A5185A" w:rsidP="00A5185A">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6CB24783" w14:textId="77777777" w:rsidR="00A5185A" w:rsidRPr="00A5185A" w:rsidRDefault="00A5185A" w:rsidP="00A5185A">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0E6E65E7" w14:textId="77777777" w:rsidR="00A5185A" w:rsidRPr="00A5185A" w:rsidRDefault="00A5185A" w:rsidP="00A5185A">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3C480564" w14:textId="77777777" w:rsidR="00A5185A" w:rsidRPr="00A5185A" w:rsidRDefault="00A5185A" w:rsidP="00A5185A">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p>
        </w:tc>
      </w:tr>
      <w:tr w:rsidR="00A5185A" w:rsidRPr="00A5185A" w14:paraId="5FC11139" w14:textId="77777777" w:rsidTr="00A5185A">
        <w:tc>
          <w:tcPr>
            <w:cnfStyle w:val="001000000000" w:firstRow="0" w:lastRow="0" w:firstColumn="1" w:lastColumn="0" w:oddVBand="0" w:evenVBand="0" w:oddHBand="0" w:evenHBand="0" w:firstRowFirstColumn="0" w:firstRowLastColumn="0" w:lastRowFirstColumn="0" w:lastRowLastColumn="0"/>
            <w:tcW w:w="0" w:type="auto"/>
            <w:vAlign w:val="center"/>
          </w:tcPr>
          <w:p w14:paraId="7322A4B0" w14:textId="05BB2AF7" w:rsidR="00A5185A" w:rsidRPr="00A5185A" w:rsidRDefault="00A5185A" w:rsidP="00A5185A">
            <w:pPr>
              <w:spacing w:before="100" w:beforeAutospacing="1" w:after="100" w:afterAutospacing="1" w:line="276" w:lineRule="auto"/>
              <w:jc w:val="center"/>
              <w:rPr>
                <w:rFonts w:ascii="Simplified Arabic" w:eastAsia="Calibri" w:hAnsi="Simplified Arabic" w:cs="Simplified Arabic"/>
                <w:color w:val="000000" w:themeColor="text1"/>
                <w:sz w:val="28"/>
                <w:szCs w:val="28"/>
                <w:rtl/>
                <w14:ligatures w14:val="none"/>
              </w:rPr>
            </w:pPr>
            <w:r w:rsidRPr="00A5185A">
              <w:rPr>
                <w:rFonts w:ascii="Simplified Arabic" w:hAnsi="Simplified Arabic" w:cs="Simplified Arabic"/>
                <w:color w:val="000000" w:themeColor="text1"/>
                <w:sz w:val="28"/>
                <w:szCs w:val="28"/>
                <w:rtl/>
              </w:rPr>
              <w:t>تتوفر منظومة رقمية تدعم رصد مؤشرات استمرارية الخدمة بصورة آنية</w:t>
            </w:r>
            <w:r w:rsidRPr="00A5185A">
              <w:rPr>
                <w:rFonts w:ascii="Simplified Arabic" w:hAnsi="Simplified Arabic" w:cs="Simplified Arabic"/>
                <w:color w:val="000000" w:themeColor="text1"/>
                <w:sz w:val="28"/>
                <w:szCs w:val="28"/>
              </w:rPr>
              <w:t>.</w:t>
            </w:r>
          </w:p>
        </w:tc>
        <w:tc>
          <w:tcPr>
            <w:tcW w:w="0" w:type="auto"/>
            <w:vAlign w:val="center"/>
          </w:tcPr>
          <w:p w14:paraId="1314DB31" w14:textId="77777777" w:rsidR="00A5185A" w:rsidRPr="00A5185A" w:rsidRDefault="00A5185A" w:rsidP="00A5185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2229A5F8" w14:textId="77777777" w:rsidR="00A5185A" w:rsidRPr="00A5185A" w:rsidRDefault="00A5185A" w:rsidP="00A5185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32D0D34B" w14:textId="77777777" w:rsidR="00A5185A" w:rsidRPr="00A5185A" w:rsidRDefault="00A5185A" w:rsidP="00A5185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1046A091" w14:textId="77777777" w:rsidR="00A5185A" w:rsidRPr="00A5185A" w:rsidRDefault="00A5185A" w:rsidP="00A5185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c>
          <w:tcPr>
            <w:tcW w:w="0" w:type="auto"/>
            <w:vAlign w:val="center"/>
          </w:tcPr>
          <w:p w14:paraId="008A969F" w14:textId="77777777" w:rsidR="00A5185A" w:rsidRPr="00A5185A" w:rsidRDefault="00A5185A" w:rsidP="00A5185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p>
        </w:tc>
      </w:tr>
    </w:tbl>
    <w:bookmarkEnd w:id="363"/>
    <w:bookmarkEnd w:id="364"/>
    <w:p w14:paraId="01C653F1" w14:textId="77777777" w:rsidR="00A5185A" w:rsidRPr="00A5185A" w:rsidRDefault="000D6D6D" w:rsidP="00A5185A">
      <w:pPr>
        <w:spacing w:before="100" w:beforeAutospacing="1" w:after="100" w:afterAutospacing="1" w:line="276" w:lineRule="auto"/>
        <w:ind w:left="720"/>
        <w:jc w:val="right"/>
        <w:rPr>
          <w:rFonts w:ascii="Simplified Arabic" w:hAnsi="Simplified Arabic" w:cs="Simplified Arabic"/>
          <w:b/>
          <w:bCs/>
          <w:color w:val="000000" w:themeColor="text1"/>
          <w:szCs w:val="28"/>
          <w:rtl/>
        </w:rPr>
        <w:sectPr w:rsidR="00A5185A" w:rsidRPr="00A5185A" w:rsidSect="0084446C">
          <w:footerReference w:type="default" r:id="rId15"/>
          <w:pgSz w:w="11906" w:h="16838" w:code="9"/>
          <w:pgMar w:top="1134" w:right="1701" w:bottom="1134" w:left="1134" w:header="720" w:footer="720" w:gutter="0"/>
          <w:pgNumType w:start="1"/>
          <w:cols w:space="708"/>
          <w:bidi/>
          <w:rtlGutter/>
          <w:docGrid w:linePitch="360"/>
        </w:sectPr>
      </w:pPr>
      <w:r w:rsidRPr="00A5185A">
        <w:rPr>
          <w:rFonts w:ascii="Simplified Arabic" w:hAnsi="Simplified Arabic" w:cs="Simplified Arabic"/>
          <w:b/>
          <w:bCs/>
          <w:color w:val="000000" w:themeColor="text1"/>
          <w:szCs w:val="28"/>
          <w:rtl/>
        </w:rPr>
        <w:t>مع خالص التقدير والاحترام</w:t>
      </w:r>
      <w:bookmarkEnd w:id="365"/>
    </w:p>
    <w:p w14:paraId="29D4231B" w14:textId="71AF7253" w:rsidR="0081623B" w:rsidRPr="00A5185A" w:rsidRDefault="00E27D3B" w:rsidP="0084446C">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A5185A">
        <w:rPr>
          <w:rFonts w:asciiTheme="majorBidi" w:hAnsiTheme="majorBidi" w:cstheme="majorBidi"/>
          <w:b/>
          <w:bCs/>
          <w:noProof/>
          <w:color w:val="000000" w:themeColor="text1"/>
          <w:sz w:val="32"/>
          <w:szCs w:val="32"/>
        </w:rPr>
        <w:drawing>
          <wp:anchor distT="0" distB="0" distL="114300" distR="114300" simplePos="0" relativeHeight="251684864" behindDoc="1" locked="0" layoutInCell="1" allowOverlap="1" wp14:anchorId="10B9448C" wp14:editId="32410F2B">
            <wp:simplePos x="0" y="0"/>
            <wp:positionH relativeFrom="column">
              <wp:posOffset>4141470</wp:posOffset>
            </wp:positionH>
            <wp:positionV relativeFrom="paragraph">
              <wp:posOffset>0</wp:posOffset>
            </wp:positionV>
            <wp:extent cx="1499235" cy="1388110"/>
            <wp:effectExtent l="0" t="0" r="5715" b="2540"/>
            <wp:wrapTight wrapText="bothSides">
              <wp:wrapPolygon edited="0">
                <wp:start x="0" y="0"/>
                <wp:lineTo x="0" y="21343"/>
                <wp:lineTo x="21408" y="21343"/>
                <wp:lineTo x="2140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499235" cy="1388110"/>
                    </a:xfrm>
                    <a:prstGeom prst="rect">
                      <a:avLst/>
                    </a:prstGeom>
                    <a:noFill/>
                  </pic:spPr>
                </pic:pic>
              </a:graphicData>
            </a:graphic>
            <wp14:sizeRelH relativeFrom="margin">
              <wp14:pctWidth>0</wp14:pctWidth>
            </wp14:sizeRelH>
            <wp14:sizeRelV relativeFrom="margin">
              <wp14:pctHeight>0</wp14:pctHeight>
            </wp14:sizeRelV>
          </wp:anchor>
        </w:drawing>
      </w:r>
      <w:r w:rsidR="0081623B" w:rsidRPr="00A5185A">
        <w:rPr>
          <w:rFonts w:asciiTheme="majorBidi" w:eastAsia="Calibri" w:hAnsiTheme="majorBidi" w:cstheme="majorBidi"/>
          <w:b/>
          <w:bCs/>
          <w:color w:val="000000" w:themeColor="text1"/>
          <w:kern w:val="0"/>
          <w:sz w:val="32"/>
          <w:szCs w:val="32"/>
          <w:lang w:bidi="ar-EG"/>
          <w14:ligatures w14:val="none"/>
        </w:rPr>
        <w:t>Mid</w:t>
      </w:r>
      <w:r w:rsidR="000D353F" w:rsidRPr="00A5185A">
        <w:rPr>
          <w:rFonts w:asciiTheme="majorBidi" w:eastAsia="Calibri" w:hAnsiTheme="majorBidi" w:cstheme="majorBidi"/>
          <w:b/>
          <w:bCs/>
          <w:color w:val="000000" w:themeColor="text1"/>
          <w:kern w:val="0"/>
          <w:sz w:val="32"/>
          <w:szCs w:val="32"/>
          <w:lang w:bidi="ar-EG"/>
          <w14:ligatures w14:val="none"/>
        </w:rPr>
        <w:t xml:space="preserve"> </w:t>
      </w:r>
      <w:r w:rsidR="0081623B" w:rsidRPr="00A5185A">
        <w:rPr>
          <w:rFonts w:asciiTheme="majorBidi" w:eastAsia="Calibri" w:hAnsiTheme="majorBidi" w:cstheme="majorBidi"/>
          <w:b/>
          <w:bCs/>
          <w:color w:val="000000" w:themeColor="text1"/>
          <w:kern w:val="0"/>
          <w:sz w:val="32"/>
          <w:szCs w:val="32"/>
          <w:lang w:bidi="ar-EG"/>
          <w14:ligatures w14:val="none"/>
        </w:rPr>
        <w:t>Ocean University</w:t>
      </w:r>
    </w:p>
    <w:p w14:paraId="4A539B4C" w14:textId="235118D1" w:rsidR="0081623B" w:rsidRPr="00A5185A" w:rsidRDefault="0081623B" w:rsidP="0084446C">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A5185A">
        <w:rPr>
          <w:rFonts w:asciiTheme="majorBidi" w:eastAsia="Calibri" w:hAnsiTheme="majorBidi" w:cstheme="majorBidi"/>
          <w:b/>
          <w:bCs/>
          <w:color w:val="000000" w:themeColor="text1"/>
          <w:kern w:val="0"/>
          <w:sz w:val="32"/>
          <w:szCs w:val="32"/>
          <w:lang w:bidi="ar-EG"/>
          <w14:ligatures w14:val="none"/>
        </w:rPr>
        <w:t>College of Management</w:t>
      </w:r>
    </w:p>
    <w:p w14:paraId="7DB263AA" w14:textId="77777777" w:rsidR="002C04F8" w:rsidRPr="00A5185A" w:rsidRDefault="00857739" w:rsidP="0084446C">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rtl/>
          <w14:ligatures w14:val="none"/>
        </w:rPr>
      </w:pPr>
      <w:r w:rsidRPr="00A5185A">
        <w:rPr>
          <w:rFonts w:asciiTheme="majorBidi" w:eastAsia="Calibri" w:hAnsiTheme="majorBidi" w:cstheme="majorBidi"/>
          <w:b/>
          <w:bCs/>
          <w:color w:val="000000" w:themeColor="text1"/>
          <w:kern w:val="0"/>
          <w:sz w:val="32"/>
          <w:szCs w:val="32"/>
          <w:lang w:bidi="ar-EG"/>
          <w14:ligatures w14:val="none"/>
        </w:rPr>
        <w:t xml:space="preserve">Department of </w:t>
      </w:r>
      <w:r w:rsidR="002C04F8" w:rsidRPr="00A5185A">
        <w:rPr>
          <w:rFonts w:asciiTheme="majorBidi" w:eastAsia="Calibri" w:hAnsiTheme="majorBidi" w:cstheme="majorBidi"/>
          <w:b/>
          <w:bCs/>
          <w:color w:val="000000" w:themeColor="text1"/>
          <w:kern w:val="0"/>
          <w:sz w:val="32"/>
          <w:szCs w:val="32"/>
          <w14:ligatures w14:val="none"/>
        </w:rPr>
        <w:t>Business Administration</w:t>
      </w:r>
    </w:p>
    <w:p w14:paraId="04411127" w14:textId="77777777" w:rsidR="00E27D3B" w:rsidRPr="00A5185A" w:rsidRDefault="00E27D3B" w:rsidP="0084446C">
      <w:pPr>
        <w:bidi w:val="0"/>
        <w:spacing w:before="100" w:beforeAutospacing="1" w:after="100" w:afterAutospacing="1" w:line="276" w:lineRule="auto"/>
        <w:jc w:val="both"/>
        <w:rPr>
          <w:rFonts w:asciiTheme="majorBidi" w:eastAsia="Calibri" w:hAnsiTheme="majorBidi" w:cstheme="majorBidi"/>
          <w:color w:val="000000" w:themeColor="text1"/>
          <w:kern w:val="0"/>
          <w:sz w:val="28"/>
          <w:szCs w:val="28"/>
          <w14:ligatures w14:val="none"/>
        </w:rPr>
      </w:pPr>
    </w:p>
    <w:p w14:paraId="7D733B3E" w14:textId="71130CEA" w:rsidR="00646233" w:rsidRPr="00A5185A" w:rsidRDefault="005A243A" w:rsidP="00A5185A">
      <w:pPr>
        <w:bidi w:val="0"/>
        <w:spacing w:before="100" w:beforeAutospacing="1" w:after="100" w:afterAutospacing="1" w:line="276" w:lineRule="auto"/>
        <w:jc w:val="center"/>
        <w:rPr>
          <w:rFonts w:asciiTheme="majorBidi" w:eastAsia="Calibri" w:hAnsiTheme="majorBidi" w:cstheme="majorBidi"/>
          <w:b/>
          <w:bCs/>
          <w:color w:val="000000" w:themeColor="text1"/>
          <w:kern w:val="0"/>
          <w:sz w:val="40"/>
          <w:szCs w:val="40"/>
          <w:rtl/>
          <w:lang w:bidi="ar-EG"/>
          <w14:ligatures w14:val="none"/>
        </w:rPr>
      </w:pPr>
      <w:r w:rsidRPr="00A5185A">
        <w:rPr>
          <w:rFonts w:asciiTheme="majorBidi" w:eastAsia="Calibri" w:hAnsiTheme="majorBidi" w:cstheme="majorBidi"/>
          <w:b/>
          <w:bCs/>
          <w:color w:val="000000" w:themeColor="text1"/>
          <w:kern w:val="0"/>
          <w:sz w:val="40"/>
          <w:szCs w:val="40"/>
          <w:lang w:bidi="ar-EG"/>
          <w14:ligatures w14:val="none"/>
        </w:rPr>
        <w:t>The Impact of Internal Communication Effectiveness on the Quality of Decision Implementation and Reduction of Administrative Errors: A Field Study on King Saud City</w:t>
      </w:r>
    </w:p>
    <w:p w14:paraId="6BFE8EE6" w14:textId="77777777" w:rsidR="00A5185A" w:rsidRPr="00A5185A" w:rsidRDefault="00A5185A" w:rsidP="00A5185A">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p>
    <w:p w14:paraId="24532F5F" w14:textId="072DA72E" w:rsidR="000D353F" w:rsidRPr="00A5185A" w:rsidRDefault="000D353F" w:rsidP="00A5185A">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r w:rsidRPr="00A5185A">
        <w:rPr>
          <w:rFonts w:asciiTheme="majorBidi" w:eastAsia="Calibri" w:hAnsiTheme="majorBidi" w:cstheme="majorBidi"/>
          <w:b/>
          <w:bCs/>
          <w:color w:val="000000" w:themeColor="text1"/>
          <w:kern w:val="0"/>
          <w:sz w:val="36"/>
          <w:szCs w:val="36"/>
          <w:lang w:bidi="ar-EG"/>
          <w14:ligatures w14:val="none"/>
        </w:rPr>
        <w:t>Prepared by:</w:t>
      </w:r>
    </w:p>
    <w:p w14:paraId="6BDDACF4" w14:textId="77777777" w:rsidR="00326265" w:rsidRDefault="00326265" w:rsidP="00326265">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326265">
        <w:rPr>
          <w:rFonts w:asciiTheme="majorBidi" w:eastAsia="Calibri" w:hAnsiTheme="majorBidi" w:cstheme="majorBidi"/>
          <w:b/>
          <w:bCs/>
          <w:color w:val="000000" w:themeColor="text1"/>
          <w:kern w:val="0"/>
          <w:sz w:val="36"/>
          <w:szCs w:val="36"/>
          <w:lang w:bidi="ar-EG"/>
          <w14:ligatures w14:val="none"/>
        </w:rPr>
        <w:t xml:space="preserve">Azizah Ali bin Saeed </w:t>
      </w:r>
    </w:p>
    <w:p w14:paraId="7307C1E9" w14:textId="2068B468" w:rsidR="00A5185A" w:rsidRPr="00A5185A" w:rsidRDefault="00326265" w:rsidP="00326265">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r w:rsidRPr="00326265">
        <w:rPr>
          <w:rFonts w:asciiTheme="majorBidi" w:eastAsia="Calibri" w:hAnsiTheme="majorBidi" w:cstheme="majorBidi"/>
          <w:b/>
          <w:bCs/>
          <w:color w:val="000000" w:themeColor="text1"/>
          <w:kern w:val="0"/>
          <w:sz w:val="36"/>
          <w:szCs w:val="36"/>
          <w:lang w:bidi="ar-EG"/>
          <w14:ligatures w14:val="none"/>
        </w:rPr>
        <w:t>253001614</w:t>
      </w:r>
    </w:p>
    <w:p w14:paraId="0BA6F425" w14:textId="77777777" w:rsidR="00A5185A" w:rsidRPr="00A5185A" w:rsidRDefault="00A5185A" w:rsidP="00A5185A">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A5185A" w:rsidRPr="00A5185A" w14:paraId="483CC3D0" w14:textId="77777777" w:rsidTr="00626372">
        <w:tc>
          <w:tcPr>
            <w:tcW w:w="4530" w:type="dxa"/>
          </w:tcPr>
          <w:p w14:paraId="1A552203" w14:textId="77777777" w:rsidR="00A5185A" w:rsidRPr="00A5185A" w:rsidRDefault="00A5185A" w:rsidP="00626372">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A5185A">
              <w:rPr>
                <w:rFonts w:asciiTheme="majorBidi" w:eastAsia="Calibri" w:hAnsiTheme="majorBidi" w:cstheme="majorBidi"/>
                <w:b/>
                <w:bCs/>
                <w:color w:val="000000" w:themeColor="text1"/>
                <w:kern w:val="0"/>
                <w:sz w:val="36"/>
                <w:szCs w:val="36"/>
                <w:lang w:bidi="ar-EG"/>
                <w14:ligatures w14:val="none"/>
              </w:rPr>
              <w:t>Main supervisor</w:t>
            </w:r>
            <w:r w:rsidRPr="00A5185A">
              <w:rPr>
                <w:rFonts w:asciiTheme="majorBidi" w:eastAsia="Calibri" w:hAnsiTheme="majorBidi" w:cstheme="majorBidi"/>
                <w:b/>
                <w:bCs/>
                <w:color w:val="000000" w:themeColor="text1"/>
                <w:kern w:val="0"/>
                <w:sz w:val="36"/>
                <w:szCs w:val="36"/>
                <w:rtl/>
                <w:lang w:bidi="ar-EG"/>
                <w14:ligatures w14:val="none"/>
              </w:rPr>
              <w:t>/</w:t>
            </w:r>
          </w:p>
        </w:tc>
        <w:tc>
          <w:tcPr>
            <w:tcW w:w="4531" w:type="dxa"/>
          </w:tcPr>
          <w:p w14:paraId="4F068583" w14:textId="77777777" w:rsidR="00A5185A" w:rsidRPr="00A5185A" w:rsidRDefault="00A5185A" w:rsidP="00626372">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A5185A">
              <w:rPr>
                <w:rFonts w:asciiTheme="majorBidi" w:eastAsia="Calibri" w:hAnsiTheme="majorBidi" w:cstheme="majorBidi"/>
                <w:b/>
                <w:bCs/>
                <w:color w:val="000000" w:themeColor="text1"/>
                <w:kern w:val="0"/>
                <w:sz w:val="36"/>
                <w:szCs w:val="36"/>
                <w:lang w:bidi="ar-EG"/>
                <w14:ligatures w14:val="none"/>
              </w:rPr>
              <w:t>Second supervisor</w:t>
            </w:r>
            <w:r w:rsidRPr="00A5185A">
              <w:rPr>
                <w:rFonts w:asciiTheme="majorBidi" w:eastAsia="Calibri" w:hAnsiTheme="majorBidi" w:cstheme="majorBidi"/>
                <w:b/>
                <w:bCs/>
                <w:color w:val="000000" w:themeColor="text1"/>
                <w:kern w:val="0"/>
                <w:sz w:val="36"/>
                <w:szCs w:val="36"/>
                <w:rtl/>
                <w:lang w:bidi="ar-EG"/>
                <w14:ligatures w14:val="none"/>
              </w:rPr>
              <w:t>/</w:t>
            </w:r>
          </w:p>
        </w:tc>
      </w:tr>
      <w:tr w:rsidR="00A5185A" w:rsidRPr="00A5185A" w14:paraId="6A75226E" w14:textId="77777777" w:rsidTr="00626372">
        <w:tc>
          <w:tcPr>
            <w:tcW w:w="4530" w:type="dxa"/>
          </w:tcPr>
          <w:p w14:paraId="5E30D881" w14:textId="77777777" w:rsidR="00A5185A" w:rsidRPr="00A5185A" w:rsidRDefault="00A5185A" w:rsidP="00626372">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A5185A">
              <w:rPr>
                <w:rFonts w:asciiTheme="majorBidi" w:eastAsia="Calibri" w:hAnsiTheme="majorBidi" w:cstheme="majorBidi"/>
                <w:color w:val="000000" w:themeColor="text1"/>
                <w:kern w:val="0"/>
                <w:sz w:val="36"/>
                <w:szCs w:val="36"/>
                <w:lang w:bidi="ar-EG"/>
                <w14:ligatures w14:val="none"/>
              </w:rPr>
              <w:t>Dr. Al-Faisal Abdelhamid</w:t>
            </w:r>
          </w:p>
        </w:tc>
        <w:tc>
          <w:tcPr>
            <w:tcW w:w="4531" w:type="dxa"/>
          </w:tcPr>
          <w:p w14:paraId="12EEB3D1" w14:textId="77777777" w:rsidR="00A5185A" w:rsidRPr="00A5185A" w:rsidRDefault="00A5185A" w:rsidP="00626372">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A5185A">
              <w:rPr>
                <w:rFonts w:asciiTheme="majorBidi" w:eastAsia="Calibri" w:hAnsiTheme="majorBidi" w:cstheme="majorBidi"/>
                <w:color w:val="000000" w:themeColor="text1"/>
                <w:kern w:val="0"/>
                <w:sz w:val="36"/>
                <w:szCs w:val="36"/>
                <w:lang w:bidi="ar-EG"/>
                <w14:ligatures w14:val="none"/>
              </w:rPr>
              <w:t>Dr. Fayez Jarad</w:t>
            </w:r>
          </w:p>
        </w:tc>
      </w:tr>
    </w:tbl>
    <w:p w14:paraId="2AB6B712" w14:textId="77777777" w:rsidR="00A5185A" w:rsidRPr="00A5185A" w:rsidRDefault="00A5185A" w:rsidP="00A5185A">
      <w:pPr>
        <w:bidi w:val="0"/>
        <w:spacing w:before="100" w:beforeAutospacing="1" w:after="100" w:afterAutospacing="1" w:line="276" w:lineRule="auto"/>
        <w:jc w:val="center"/>
        <w:rPr>
          <w:rFonts w:asciiTheme="majorBidi" w:hAnsiTheme="majorBidi" w:cstheme="majorBidi"/>
          <w:color w:val="000000" w:themeColor="text1"/>
          <w:sz w:val="36"/>
          <w:szCs w:val="36"/>
          <w:rtl/>
        </w:rPr>
      </w:pPr>
      <w:r w:rsidRPr="00A5185A">
        <w:rPr>
          <w:rFonts w:asciiTheme="majorBidi" w:eastAsia="Calibri" w:hAnsiTheme="majorBidi" w:cstheme="majorBidi"/>
          <w:color w:val="000000" w:themeColor="text1"/>
          <w:kern w:val="0"/>
          <w:sz w:val="36"/>
          <w:szCs w:val="36"/>
          <w:rtl/>
          <w:lang w:bidi="ar-EG"/>
          <w14:ligatures w14:val="none"/>
        </w:rPr>
        <w:t>1448 – 2026</w:t>
      </w:r>
    </w:p>
    <w:p w14:paraId="1EF0E385" w14:textId="77777777" w:rsidR="00A5185A" w:rsidRPr="00A5185A" w:rsidRDefault="00A5185A" w:rsidP="00A5185A">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p>
    <w:p w14:paraId="5596E526" w14:textId="7FCB161B" w:rsidR="00646233" w:rsidRPr="00A5185A" w:rsidRDefault="00646233" w:rsidP="0084446C">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68287F43" w14:textId="77777777" w:rsidR="00E27D3B" w:rsidRPr="00A5185A" w:rsidRDefault="00E27D3B" w:rsidP="0084446C">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6E52896B" w14:textId="704944F4" w:rsidR="009125CE" w:rsidRPr="00A5185A" w:rsidRDefault="009125CE" w:rsidP="0084446C">
      <w:pPr>
        <w:bidi w:val="0"/>
        <w:spacing w:before="100" w:beforeAutospacing="1" w:after="100" w:afterAutospacing="1" w:line="276" w:lineRule="auto"/>
        <w:jc w:val="both"/>
        <w:rPr>
          <w:rFonts w:ascii="Simplified Arabic" w:hAnsi="Simplified Arabic" w:cs="Simplified Arabic"/>
          <w:color w:val="000000" w:themeColor="text1"/>
          <w:sz w:val="28"/>
          <w:szCs w:val="28"/>
          <w:rtl/>
        </w:rPr>
      </w:pPr>
    </w:p>
    <w:sectPr w:rsidR="009125CE" w:rsidRPr="00A5185A" w:rsidSect="0084446C">
      <w:footerReference w:type="default" r:id="rId16"/>
      <w:pgSz w:w="11906" w:h="16838" w:code="9"/>
      <w:pgMar w:top="1134" w:right="1701" w:bottom="1134" w:left="1134" w:header="720" w:footer="720"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B05ACA" w14:textId="77777777" w:rsidR="00120A01" w:rsidRDefault="00120A01" w:rsidP="009125CE">
      <w:pPr>
        <w:spacing w:after="0" w:line="240" w:lineRule="auto"/>
      </w:pPr>
      <w:r>
        <w:separator/>
      </w:r>
    </w:p>
  </w:endnote>
  <w:endnote w:type="continuationSeparator" w:id="0">
    <w:p w14:paraId="3B7B4443" w14:textId="77777777" w:rsidR="00120A01" w:rsidRDefault="00120A01"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miri">
    <w:altName w:val="Arial"/>
    <w:charset w:val="00"/>
    <w:family w:val="auto"/>
    <w:pitch w:val="variable"/>
    <w:sig w:usb0="A000206F" w:usb1="80002042"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C33788" w14:textId="77777777" w:rsidR="000D6D6D" w:rsidRPr="002B1076" w:rsidRDefault="000D6D6D" w:rsidP="00542B7A">
    <w:pPr>
      <w:pStyle w:val="Footer"/>
      <w:jc w:val="center"/>
      <w:rPr>
        <w:rFonts w:ascii="Simplified Arabic" w:hAnsi="Simplified Arabic" w:cs="Simplified Arabic"/>
        <w:b/>
        <w:bCs/>
        <w:sz w:val="24"/>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174032742"/>
      <w:docPartObj>
        <w:docPartGallery w:val="Page Numbers (Bottom of Page)"/>
        <w:docPartUnique/>
      </w:docPartObj>
    </w:sdtPr>
    <w:sdtEndPr/>
    <w:sdtContent>
      <w:p w14:paraId="13047AE1" w14:textId="14EBC0FB" w:rsidR="000D6D6D" w:rsidRDefault="000D6D6D">
        <w:pPr>
          <w:pStyle w:val="Footer"/>
        </w:pPr>
        <w:r w:rsidRPr="0084446C">
          <w:rPr>
            <w:rFonts w:asciiTheme="majorHAnsi" w:eastAsiaTheme="majorEastAsia" w:hAnsiTheme="majorHAnsi" w:cstheme="majorBidi"/>
            <w:noProof/>
            <w:sz w:val="28"/>
            <w:szCs w:val="28"/>
          </w:rPr>
          <mc:AlternateContent>
            <mc:Choice Requires="wps">
              <w:drawing>
                <wp:anchor distT="0" distB="0" distL="114300" distR="114300" simplePos="0" relativeHeight="251659264" behindDoc="0" locked="0" layoutInCell="1" allowOverlap="1" wp14:anchorId="7DC0A088" wp14:editId="4BAEB6D4">
                  <wp:simplePos x="0" y="0"/>
                  <wp:positionH relativeFrom="margin">
                    <wp:posOffset>2853690</wp:posOffset>
                  </wp:positionH>
                  <wp:positionV relativeFrom="bottomMargin">
                    <wp:posOffset>55880</wp:posOffset>
                  </wp:positionV>
                  <wp:extent cx="807720" cy="617220"/>
                  <wp:effectExtent l="38100" t="19050" r="49530" b="30480"/>
                  <wp:wrapNone/>
                  <wp:docPr id="1" name="24-Point Star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7720" cy="617220"/>
                          </a:xfrm>
                          <a:prstGeom prst="star24">
                            <a:avLst>
                              <a:gd name="adj" fmla="val 37500"/>
                            </a:avLst>
                          </a:prstGeom>
                          <a:solidFill>
                            <a:srgbClr val="FFFFFF"/>
                          </a:solidFill>
                          <a:ln w="9525">
                            <a:solidFill>
                              <a:srgbClr val="A5A5A5"/>
                            </a:solidFill>
                            <a:miter lim="800000"/>
                            <a:headEnd/>
                            <a:tailEnd/>
                          </a:ln>
                        </wps:spPr>
                        <wps:txbx>
                          <w:txbxContent>
                            <w:p w14:paraId="61DB7B03" w14:textId="77777777" w:rsidR="000D6D6D" w:rsidRPr="0084446C" w:rsidRDefault="000D6D6D">
                              <w:pPr>
                                <w:jc w:val="center"/>
                                <w:rPr>
                                  <w:rFonts w:ascii="Simplified Arabic" w:hAnsi="Simplified Arabic" w:cs="Simplified Arabic"/>
                                  <w:b/>
                                  <w:bCs/>
                                </w:rPr>
                              </w:pPr>
                              <w:r w:rsidRPr="0084446C">
                                <w:rPr>
                                  <w:rFonts w:ascii="Simplified Arabic" w:hAnsi="Simplified Arabic" w:cs="Simplified Arabic"/>
                                  <w:b/>
                                  <w:bCs/>
                                </w:rPr>
                                <w:fldChar w:fldCharType="begin"/>
                              </w:r>
                              <w:r w:rsidRPr="0084446C">
                                <w:rPr>
                                  <w:rFonts w:ascii="Simplified Arabic" w:hAnsi="Simplified Arabic" w:cs="Simplified Arabic"/>
                                  <w:b/>
                                  <w:bCs/>
                                </w:rPr>
                                <w:instrText xml:space="preserve"> PAGE    \* MERGEFORMAT </w:instrText>
                              </w:r>
                              <w:r w:rsidRPr="0084446C">
                                <w:rPr>
                                  <w:rFonts w:ascii="Simplified Arabic" w:hAnsi="Simplified Arabic" w:cs="Simplified Arabic"/>
                                  <w:b/>
                                  <w:bCs/>
                                </w:rPr>
                                <w:fldChar w:fldCharType="separate"/>
                              </w:r>
                              <w:r w:rsidR="008D2BB5" w:rsidRPr="008D2BB5">
                                <w:rPr>
                                  <w:rFonts w:ascii="Simplified Arabic" w:hAnsi="Simplified Arabic" w:cs="Simplified Arabic" w:hint="eastAsia"/>
                                  <w:b/>
                                  <w:bCs/>
                                  <w:noProof/>
                                  <w:color w:val="7F7F7F" w:themeColor="background1" w:themeShade="7F"/>
                                  <w:rtl/>
                                </w:rPr>
                                <w:t>‌ح</w:t>
                              </w:r>
                              <w:r w:rsidRPr="0084446C">
                                <w:rPr>
                                  <w:rFonts w:ascii="Simplified Arabic" w:hAnsi="Simplified Arabic" w:cs="Simplified Arabic"/>
                                  <w:b/>
                                  <w:bCs/>
                                  <w:noProof/>
                                  <w:color w:val="7F7F7F" w:themeColor="background1" w:themeShade="7F"/>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w:pict>
                <v:shapetype w14:anchorId="7DC0A088" id="_x0000_t92" coordsize="21600,21600" o:spt="92" adj="2700" path="m21600,10800l@7@14,21232,8005@9@16,20153,5400@11@18,18437,3163@12@17,16200,1447@10@15,13595,368@8@13,10800,0@14@13,8005,368@16@15,5400,1447@18@17,3163,3163@17@18,1447,5400@15@16,368,8005@13@14,,10800@13@8,368,13595@15@10,1447,16200@17@12,3163,18437@18@11,5400,20153@16@9,8005,21232@14@7,10800,21600@8@7,13595,21232@10@9,16200,20153@12@11,18437,18437@11@12,20153,16200@9@10,21232,13595@7@8xe">
                  <v:stroke joinstyle="miter"/>
                  <v:formulas>
                    <v:f eqn="sum 10800 0 #0"/>
                    <v:f eqn="prod @0 32488 32768"/>
                    <v:f eqn="prod @0 4277 32768"/>
                    <v:f eqn="prod @0 30274 32768"/>
                    <v:f eqn="prod @0 12540 32768"/>
                    <v:f eqn="prod @0 25997 32768"/>
                    <v:f eqn="prod @0 19948 32768"/>
                    <v:f eqn="sum @1 10800 0"/>
                    <v:f eqn="sum @2 10800 0"/>
                    <v:f eqn="sum @3 10800 0"/>
                    <v:f eqn="sum @4 10800 0"/>
                    <v:f eqn="sum @5 10800 0"/>
                    <v:f eqn="sum @6 10800 0"/>
                    <v:f eqn="sum 10800 0 @1"/>
                    <v:f eqn="sum 10800 0 @2"/>
                    <v:f eqn="sum 10800 0 @3"/>
                    <v:f eqn="sum 10800 0 @4"/>
                    <v:f eqn="sum 10800 0 @5"/>
                    <v:f eqn="sum 10800 0 @6"/>
                    <v:f eqn="prod @0 23170 32768"/>
                    <v:f eqn="sum @19 10800 0"/>
                    <v:f eqn="sum 10800 0 @19"/>
                  </v:formulas>
                  <v:path gradientshapeok="t" o:connecttype="rect" textboxrect="@21,@21,@20,@20"/>
                  <v:handles>
                    <v:h position="#0,center" xrange="0,10800"/>
                  </v:handles>
                </v:shapetype>
                <v:shape id="24-Point Star 1" o:spid="_x0000_s1026" type="#_x0000_t92" style="position:absolute;left:0;text-align:left;margin-left:224.7pt;margin-top:4.4pt;width:63.6pt;height:48.6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" strokecolor="#a5a5a5">
                  <v:textbox>
                    <w:txbxContent>
                      <w:p w14:paraId="61DB7B03" w14:textId="77777777" w:rsidR="000D6D6D" w:rsidRPr="0084446C" w:rsidRDefault="000D6D6D">
                        <w:pPr>
                          <w:jc w:val="center"/>
                          <w:rPr>
                            <w:rFonts w:ascii="Simplified Arabic" w:hAnsi="Simplified Arabic" w:cs="Simplified Arabic"/>
                            <w:b/>
                            <w:bCs/>
                          </w:rPr>
                        </w:pPr>
                        <w:r w:rsidRPr="0084446C">
                          <w:rPr>
                            <w:rFonts w:ascii="Simplified Arabic" w:hAnsi="Simplified Arabic" w:cs="Simplified Arabic"/>
                            <w:b/>
                            <w:bCs/>
                          </w:rPr>
                          <w:fldChar w:fldCharType="begin"/>
                        </w:r>
                        <w:r w:rsidRPr="0084446C">
                          <w:rPr>
                            <w:rFonts w:ascii="Simplified Arabic" w:hAnsi="Simplified Arabic" w:cs="Simplified Arabic"/>
                            <w:b/>
                            <w:bCs/>
                          </w:rPr>
                          <w:instrText xml:space="preserve"> PAGE    \* MERGEFORMAT </w:instrText>
                        </w:r>
                        <w:r w:rsidRPr="0084446C">
                          <w:rPr>
                            <w:rFonts w:ascii="Simplified Arabic" w:hAnsi="Simplified Arabic" w:cs="Simplified Arabic"/>
                            <w:b/>
                            <w:bCs/>
                          </w:rPr>
                          <w:fldChar w:fldCharType="separate"/>
                        </w:r>
                        <w:r w:rsidR="008D2BB5" w:rsidRPr="008D2BB5">
                          <w:rPr>
                            <w:rFonts w:ascii="Simplified Arabic" w:hAnsi="Simplified Arabic" w:cs="Simplified Arabic" w:hint="eastAsia"/>
                            <w:b/>
                            <w:bCs/>
                            <w:noProof/>
                            <w:color w:val="7F7F7F" w:themeColor="background1" w:themeShade="7F"/>
                            <w:rtl/>
                          </w:rPr>
                          <w:t>‌ح</w:t>
                        </w:r>
                        <w:r w:rsidRPr="0084446C">
                          <w:rPr>
                            <w:rFonts w:ascii="Simplified Arabic" w:hAnsi="Simplified Arabic" w:cs="Simplified Arabic"/>
                            <w:b/>
                            <w:bCs/>
                            <w:noProof/>
                            <w:color w:val="7F7F7F" w:themeColor="background1" w:themeShade="7F"/>
                          </w:rPr>
                          <w:fldChar w:fldCharType="end"/>
                        </w:r>
                      </w:p>
                    </w:txbxContent>
                  </v:textbox>
                  <w10:wrap anchorx="margin" anchory="margin"/>
                </v:shape>
              </w:pict>
            </mc:Fallback>
          </mc:AlternateConten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1667930738"/>
      <w:docPartObj>
        <w:docPartGallery w:val="Page Numbers (Bottom of Page)"/>
        <w:docPartUnique/>
      </w:docPartObj>
    </w:sdtPr>
    <w:sdtEndPr/>
    <w:sdtContent>
      <w:p w14:paraId="4A2C0D67" w14:textId="77777777" w:rsidR="000D6D6D" w:rsidRDefault="000D6D6D">
        <w:pPr>
          <w:pStyle w:val="Footer"/>
        </w:pPr>
        <w:r w:rsidRPr="0084446C">
          <w:rPr>
            <w:rFonts w:asciiTheme="majorHAnsi" w:eastAsiaTheme="majorEastAsia" w:hAnsiTheme="majorHAnsi" w:cstheme="majorBidi"/>
            <w:noProof/>
            <w:sz w:val="28"/>
            <w:szCs w:val="28"/>
          </w:rPr>
          <mc:AlternateContent>
            <mc:Choice Requires="wps">
              <w:drawing>
                <wp:anchor distT="0" distB="0" distL="114300" distR="114300" simplePos="0" relativeHeight="251661312" behindDoc="0" locked="0" layoutInCell="1" allowOverlap="1" wp14:anchorId="170AF645" wp14:editId="1A968458">
                  <wp:simplePos x="0" y="0"/>
                  <wp:positionH relativeFrom="margin">
                    <wp:posOffset>2853690</wp:posOffset>
                  </wp:positionH>
                  <wp:positionV relativeFrom="bottomMargin">
                    <wp:posOffset>55880</wp:posOffset>
                  </wp:positionV>
                  <wp:extent cx="807720" cy="617220"/>
                  <wp:effectExtent l="38100" t="19050" r="49530" b="30480"/>
                  <wp:wrapNone/>
                  <wp:docPr id="2" name="24-Point Star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07720" cy="617220"/>
                          </a:xfrm>
                          <a:prstGeom prst="star24">
                            <a:avLst>
                              <a:gd name="adj" fmla="val 37500"/>
                            </a:avLst>
                          </a:prstGeom>
                          <a:solidFill>
                            <a:srgbClr val="FFFFFF"/>
                          </a:solidFill>
                          <a:ln w="9525">
                            <a:solidFill>
                              <a:srgbClr val="A5A5A5"/>
                            </a:solidFill>
                            <a:miter lim="800000"/>
                            <a:headEnd/>
                            <a:tailEnd/>
                          </a:ln>
                        </wps:spPr>
                        <wps:txbx>
                          <w:txbxContent>
                            <w:p w14:paraId="2C9C7080" w14:textId="77777777" w:rsidR="000D6D6D" w:rsidRPr="0084446C" w:rsidRDefault="000D6D6D">
                              <w:pPr>
                                <w:jc w:val="center"/>
                                <w:rPr>
                                  <w:rFonts w:ascii="Simplified Arabic" w:hAnsi="Simplified Arabic" w:cs="Simplified Arabic"/>
                                  <w:b/>
                                  <w:bCs/>
                                </w:rPr>
                              </w:pPr>
                              <w:r w:rsidRPr="0084446C">
                                <w:rPr>
                                  <w:rFonts w:ascii="Simplified Arabic" w:hAnsi="Simplified Arabic" w:cs="Simplified Arabic"/>
                                  <w:b/>
                                  <w:bCs/>
                                </w:rPr>
                                <w:fldChar w:fldCharType="begin"/>
                              </w:r>
                              <w:r w:rsidRPr="0084446C">
                                <w:rPr>
                                  <w:rFonts w:ascii="Simplified Arabic" w:hAnsi="Simplified Arabic" w:cs="Simplified Arabic"/>
                                  <w:b/>
                                  <w:bCs/>
                                </w:rPr>
                                <w:instrText xml:space="preserve"> PAGE    \* MERGEFORMAT </w:instrText>
                              </w:r>
                              <w:r w:rsidRPr="0084446C">
                                <w:rPr>
                                  <w:rFonts w:ascii="Simplified Arabic" w:hAnsi="Simplified Arabic" w:cs="Simplified Arabic"/>
                                  <w:b/>
                                  <w:bCs/>
                                </w:rPr>
                                <w:fldChar w:fldCharType="separate"/>
                              </w:r>
                              <w:r w:rsidR="008D2BB5" w:rsidRPr="008D2BB5">
                                <w:rPr>
                                  <w:rFonts w:ascii="Simplified Arabic" w:hAnsi="Simplified Arabic" w:cs="Simplified Arabic"/>
                                  <w:b/>
                                  <w:bCs/>
                                  <w:noProof/>
                                  <w:color w:val="7F7F7F" w:themeColor="background1" w:themeShade="7F"/>
                                  <w:rtl/>
                                </w:rPr>
                                <w:t>56</w:t>
                              </w:r>
                              <w:r w:rsidRPr="0084446C">
                                <w:rPr>
                                  <w:rFonts w:ascii="Simplified Arabic" w:hAnsi="Simplified Arabic" w:cs="Simplified Arabic"/>
                                  <w:b/>
                                  <w:bCs/>
                                  <w:noProof/>
                                  <w:color w:val="7F7F7F" w:themeColor="background1" w:themeShade="7F"/>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w:pict>
                <v:shapetype w14:anchorId="170AF645" id="_x0000_t92" coordsize="21600,21600" o:spt="92" adj="2700" path="m21600,10800l@7@14,21232,8005@9@16,20153,5400@11@18,18437,3163@12@17,16200,1447@10@15,13595,368@8@13,10800,0@14@13,8005,368@16@15,5400,1447@18@17,3163,3163@17@18,1447,5400@15@16,368,8005@13@14,,10800@13@8,368,13595@15@10,1447,16200@17@12,3163,18437@18@11,5400,20153@16@9,8005,21232@14@7,10800,21600@8@7,13595,21232@10@9,16200,20153@12@11,18437,18437@11@12,20153,16200@9@10,21232,13595@7@8xe">
                  <v:stroke joinstyle="miter"/>
                  <v:formulas>
                    <v:f eqn="sum 10800 0 #0"/>
                    <v:f eqn="prod @0 32488 32768"/>
                    <v:f eqn="prod @0 4277 32768"/>
                    <v:f eqn="prod @0 30274 32768"/>
                    <v:f eqn="prod @0 12540 32768"/>
                    <v:f eqn="prod @0 25997 32768"/>
                    <v:f eqn="prod @0 19948 32768"/>
                    <v:f eqn="sum @1 10800 0"/>
                    <v:f eqn="sum @2 10800 0"/>
                    <v:f eqn="sum @3 10800 0"/>
                    <v:f eqn="sum @4 10800 0"/>
                    <v:f eqn="sum @5 10800 0"/>
                    <v:f eqn="sum @6 10800 0"/>
                    <v:f eqn="sum 10800 0 @1"/>
                    <v:f eqn="sum 10800 0 @2"/>
                    <v:f eqn="sum 10800 0 @3"/>
                    <v:f eqn="sum 10800 0 @4"/>
                    <v:f eqn="sum 10800 0 @5"/>
                    <v:f eqn="sum 10800 0 @6"/>
                    <v:f eqn="prod @0 23170 32768"/>
                    <v:f eqn="sum @19 10800 0"/>
                    <v:f eqn="sum 10800 0 @19"/>
                  </v:formulas>
                  <v:path gradientshapeok="t" o:connecttype="rect" textboxrect="@21,@21,@20,@20"/>
                  <v:handles>
                    <v:h position="#0,center" xrange="0,10800"/>
                  </v:handles>
                </v:shapetype>
                <v:shape id="24-Point Star 2" o:spid="_x0000_s1027" type="#_x0000_t92" style="position:absolute;left:0;text-align:left;margin-left:224.7pt;margin-top:4.4pt;width:63.6pt;height:48.6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" strokecolor="#a5a5a5">
                  <v:textbox>
                    <w:txbxContent>
                      <w:p w14:paraId="2C9C7080" w14:textId="77777777" w:rsidR="000D6D6D" w:rsidRPr="0084446C" w:rsidRDefault="000D6D6D">
                        <w:pPr>
                          <w:jc w:val="center"/>
                          <w:rPr>
                            <w:rFonts w:ascii="Simplified Arabic" w:hAnsi="Simplified Arabic" w:cs="Simplified Arabic"/>
                            <w:b/>
                            <w:bCs/>
                          </w:rPr>
                        </w:pPr>
                        <w:r w:rsidRPr="0084446C">
                          <w:rPr>
                            <w:rFonts w:ascii="Simplified Arabic" w:hAnsi="Simplified Arabic" w:cs="Simplified Arabic"/>
                            <w:b/>
                            <w:bCs/>
                          </w:rPr>
                          <w:fldChar w:fldCharType="begin"/>
                        </w:r>
                        <w:r w:rsidRPr="0084446C">
                          <w:rPr>
                            <w:rFonts w:ascii="Simplified Arabic" w:hAnsi="Simplified Arabic" w:cs="Simplified Arabic"/>
                            <w:b/>
                            <w:bCs/>
                          </w:rPr>
                          <w:instrText xml:space="preserve"> PAGE    \* MERGEFORMAT </w:instrText>
                        </w:r>
                        <w:r w:rsidRPr="0084446C">
                          <w:rPr>
                            <w:rFonts w:ascii="Simplified Arabic" w:hAnsi="Simplified Arabic" w:cs="Simplified Arabic"/>
                            <w:b/>
                            <w:bCs/>
                          </w:rPr>
                          <w:fldChar w:fldCharType="separate"/>
                        </w:r>
                        <w:r w:rsidR="008D2BB5" w:rsidRPr="008D2BB5">
                          <w:rPr>
                            <w:rFonts w:ascii="Simplified Arabic" w:hAnsi="Simplified Arabic" w:cs="Simplified Arabic"/>
                            <w:b/>
                            <w:bCs/>
                            <w:noProof/>
                            <w:color w:val="7F7F7F" w:themeColor="background1" w:themeShade="7F"/>
                            <w:rtl/>
                          </w:rPr>
                          <w:t>56</w:t>
                        </w:r>
                        <w:r w:rsidRPr="0084446C">
                          <w:rPr>
                            <w:rFonts w:ascii="Simplified Arabic" w:hAnsi="Simplified Arabic" w:cs="Simplified Arabic"/>
                            <w:b/>
                            <w:bCs/>
                            <w:noProof/>
                            <w:color w:val="7F7F7F" w:themeColor="background1" w:themeShade="7F"/>
                          </w:rPr>
                          <w:fldChar w:fldCharType="end"/>
                        </w:r>
                      </w:p>
                    </w:txbxContent>
                  </v:textbox>
                  <w10:wrap anchorx="margin" anchory="margin"/>
                </v:shape>
              </w:pict>
            </mc:Fallback>
          </mc:AlternateContent>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B6198E" w14:textId="02FAF302" w:rsidR="00A5185A" w:rsidRDefault="00A518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9F738B" w14:textId="77777777" w:rsidR="00120A01" w:rsidRDefault="00120A01" w:rsidP="009125CE">
      <w:pPr>
        <w:spacing w:after="0" w:line="240" w:lineRule="auto"/>
      </w:pPr>
      <w:r>
        <w:separator/>
      </w:r>
    </w:p>
  </w:footnote>
  <w:footnote w:type="continuationSeparator" w:id="0">
    <w:p w14:paraId="6E0A67E0" w14:textId="77777777" w:rsidR="00120A01" w:rsidRDefault="00120A01"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003F24"/>
    <w:multiLevelType w:val="multilevel"/>
    <w:tmpl w:val="15B8A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E5242B1"/>
    <w:multiLevelType w:val="multilevel"/>
    <w:tmpl w:val="CC0C644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9023B3B"/>
    <w:multiLevelType w:val="hybridMultilevel"/>
    <w:tmpl w:val="26FE615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15:restartNumberingAfterBreak="0">
    <w:nsid w:val="47327F34"/>
    <w:multiLevelType w:val="multilevel"/>
    <w:tmpl w:val="4268E826"/>
    <w:lvl w:ilvl="0">
      <w:start w:val="1"/>
      <w:numFmt w:val="bullet"/>
      <w:lvlText w:val=""/>
      <w:lvlJc w:val="left"/>
      <w:pPr>
        <w:tabs>
          <w:tab w:val="num" w:pos="720"/>
        </w:tabs>
        <w:ind w:left="720" w:hanging="360"/>
      </w:pPr>
      <w:rPr>
        <w:rFonts w:ascii="Symbol" w:hAnsi="Symbol" w:hint="default"/>
        <w:sz w:val="20"/>
      </w:rPr>
    </w:lvl>
    <w:lvl w:ilvl="1">
      <w:start w:val="2"/>
      <w:numFmt w:val="bullet"/>
      <w:lvlText w:val="•"/>
      <w:lvlJc w:val="left"/>
      <w:pPr>
        <w:ind w:left="1800" w:hanging="720"/>
      </w:pPr>
      <w:rPr>
        <w:rFonts w:ascii="Simplified Arabic" w:eastAsia="Times New Roman" w:hAnsi="Simplified Arabic" w:cs="Simplified Arabic" w:hint="default"/>
        <w:b/>
      </w:rPr>
    </w:lvl>
    <w:lvl w:ilvl="2">
      <w:start w:val="1"/>
      <w:numFmt w:val="decimal"/>
      <w:lvlText w:val="%3."/>
      <w:lvlJc w:val="left"/>
      <w:pPr>
        <w:ind w:left="2520" w:hanging="720"/>
      </w:pPr>
      <w:rPr>
        <w:rFonts w:hint="default"/>
        <w:b/>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6670847"/>
    <w:multiLevelType w:val="hybridMultilevel"/>
    <w:tmpl w:val="6D64063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 w15:restartNumberingAfterBreak="0">
    <w:nsid w:val="57261B44"/>
    <w:multiLevelType w:val="hybridMultilevel"/>
    <w:tmpl w:val="478073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9322B48"/>
    <w:multiLevelType w:val="hybridMultilevel"/>
    <w:tmpl w:val="6C3220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E1A60FF"/>
    <w:multiLevelType w:val="hybridMultilevel"/>
    <w:tmpl w:val="C9EC062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 w15:restartNumberingAfterBreak="0">
    <w:nsid w:val="641C58E8"/>
    <w:multiLevelType w:val="hybridMultilevel"/>
    <w:tmpl w:val="2BC233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46D68DB"/>
    <w:multiLevelType w:val="multilevel"/>
    <w:tmpl w:val="CC0C644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12" w15:restartNumberingAfterBreak="0">
    <w:nsid w:val="6ECD7431"/>
    <w:multiLevelType w:val="multilevel"/>
    <w:tmpl w:val="8B0238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0F24123"/>
    <w:multiLevelType w:val="multilevel"/>
    <w:tmpl w:val="3FC26B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5730261"/>
    <w:multiLevelType w:val="multilevel"/>
    <w:tmpl w:val="CC0C644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5785FAE"/>
    <w:multiLevelType w:val="multilevel"/>
    <w:tmpl w:val="CC0C644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E206DDA"/>
    <w:multiLevelType w:val="multilevel"/>
    <w:tmpl w:val="2FBCABC0"/>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FF075C8"/>
    <w:multiLevelType w:val="hybridMultilevel"/>
    <w:tmpl w:val="BBEAAEA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16cid:durableId="2014062592">
    <w:abstractNumId w:val="12"/>
  </w:num>
  <w:num w:numId="2" w16cid:durableId="952131867">
    <w:abstractNumId w:val="13"/>
  </w:num>
  <w:num w:numId="3" w16cid:durableId="658923587">
    <w:abstractNumId w:val="0"/>
  </w:num>
  <w:num w:numId="4" w16cid:durableId="1418818404">
    <w:abstractNumId w:val="4"/>
  </w:num>
  <w:num w:numId="5" w16cid:durableId="1346982192">
    <w:abstractNumId w:val="15"/>
  </w:num>
  <w:num w:numId="6" w16cid:durableId="1386366222">
    <w:abstractNumId w:val="7"/>
  </w:num>
  <w:num w:numId="7" w16cid:durableId="671299176">
    <w:abstractNumId w:val="2"/>
  </w:num>
  <w:num w:numId="8" w16cid:durableId="1424959933">
    <w:abstractNumId w:val="10"/>
  </w:num>
  <w:num w:numId="9" w16cid:durableId="1544630140">
    <w:abstractNumId w:val="14"/>
  </w:num>
  <w:num w:numId="10" w16cid:durableId="249199967">
    <w:abstractNumId w:val="16"/>
  </w:num>
  <w:num w:numId="11" w16cid:durableId="1182548727">
    <w:abstractNumId w:val="9"/>
  </w:num>
  <w:num w:numId="12" w16cid:durableId="916590899">
    <w:abstractNumId w:val="3"/>
  </w:num>
  <w:num w:numId="13" w16cid:durableId="44642267">
    <w:abstractNumId w:val="6"/>
  </w:num>
  <w:num w:numId="14" w16cid:durableId="1072123968">
    <w:abstractNumId w:val="5"/>
  </w:num>
  <w:num w:numId="15" w16cid:durableId="1054351296">
    <w:abstractNumId w:val="17"/>
  </w:num>
  <w:num w:numId="16" w16cid:durableId="1005212183">
    <w:abstractNumId w:val="8"/>
  </w:num>
  <w:num w:numId="17" w16cid:durableId="715199004">
    <w:abstractNumId w:val="1"/>
  </w:num>
  <w:num w:numId="18" w16cid:durableId="866064513">
    <w:abstractNumId w:val="11"/>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0980"/>
    <w:rsid w:val="00001295"/>
    <w:rsid w:val="00003B61"/>
    <w:rsid w:val="00011F23"/>
    <w:rsid w:val="000125CD"/>
    <w:rsid w:val="00012629"/>
    <w:rsid w:val="0001391F"/>
    <w:rsid w:val="000146E6"/>
    <w:rsid w:val="00017F15"/>
    <w:rsid w:val="000204A8"/>
    <w:rsid w:val="00020F7B"/>
    <w:rsid w:val="00022B3A"/>
    <w:rsid w:val="00023D38"/>
    <w:rsid w:val="0004358A"/>
    <w:rsid w:val="0004554E"/>
    <w:rsid w:val="00052AB0"/>
    <w:rsid w:val="00053122"/>
    <w:rsid w:val="00054375"/>
    <w:rsid w:val="000543EF"/>
    <w:rsid w:val="000602CA"/>
    <w:rsid w:val="000610C9"/>
    <w:rsid w:val="00061FA2"/>
    <w:rsid w:val="00064FF1"/>
    <w:rsid w:val="00067938"/>
    <w:rsid w:val="0007370A"/>
    <w:rsid w:val="000769E1"/>
    <w:rsid w:val="000842EB"/>
    <w:rsid w:val="00093973"/>
    <w:rsid w:val="00094E98"/>
    <w:rsid w:val="000A06E6"/>
    <w:rsid w:val="000A2ED4"/>
    <w:rsid w:val="000A4AC3"/>
    <w:rsid w:val="000A4DAE"/>
    <w:rsid w:val="000A6930"/>
    <w:rsid w:val="000C4130"/>
    <w:rsid w:val="000C46EE"/>
    <w:rsid w:val="000D03ED"/>
    <w:rsid w:val="000D2E22"/>
    <w:rsid w:val="000D353F"/>
    <w:rsid w:val="000D6D6D"/>
    <w:rsid w:val="000D7A52"/>
    <w:rsid w:val="000E0212"/>
    <w:rsid w:val="000E2A00"/>
    <w:rsid w:val="000E3680"/>
    <w:rsid w:val="000E503B"/>
    <w:rsid w:val="000F44B4"/>
    <w:rsid w:val="00110487"/>
    <w:rsid w:val="001138AC"/>
    <w:rsid w:val="00114794"/>
    <w:rsid w:val="00120A01"/>
    <w:rsid w:val="0012342D"/>
    <w:rsid w:val="001306F3"/>
    <w:rsid w:val="00131E44"/>
    <w:rsid w:val="00143989"/>
    <w:rsid w:val="00150B32"/>
    <w:rsid w:val="001510C1"/>
    <w:rsid w:val="00152611"/>
    <w:rsid w:val="00153B41"/>
    <w:rsid w:val="00170871"/>
    <w:rsid w:val="00174E80"/>
    <w:rsid w:val="00175050"/>
    <w:rsid w:val="00180436"/>
    <w:rsid w:val="0018142E"/>
    <w:rsid w:val="001840E8"/>
    <w:rsid w:val="001856D4"/>
    <w:rsid w:val="001867D0"/>
    <w:rsid w:val="00186C33"/>
    <w:rsid w:val="001902DB"/>
    <w:rsid w:val="0019163E"/>
    <w:rsid w:val="00194472"/>
    <w:rsid w:val="001962D1"/>
    <w:rsid w:val="001A1039"/>
    <w:rsid w:val="001A1758"/>
    <w:rsid w:val="001A41B9"/>
    <w:rsid w:val="001A5094"/>
    <w:rsid w:val="001B0D06"/>
    <w:rsid w:val="001B6D18"/>
    <w:rsid w:val="001B7151"/>
    <w:rsid w:val="001C2162"/>
    <w:rsid w:val="001C42F9"/>
    <w:rsid w:val="001D4406"/>
    <w:rsid w:val="001D7034"/>
    <w:rsid w:val="001E7B16"/>
    <w:rsid w:val="001F0034"/>
    <w:rsid w:val="001F159D"/>
    <w:rsid w:val="001F46A5"/>
    <w:rsid w:val="0021718D"/>
    <w:rsid w:val="00217ADA"/>
    <w:rsid w:val="00223AE0"/>
    <w:rsid w:val="002304C2"/>
    <w:rsid w:val="00234450"/>
    <w:rsid w:val="00250D99"/>
    <w:rsid w:val="00251BCA"/>
    <w:rsid w:val="00256363"/>
    <w:rsid w:val="00260558"/>
    <w:rsid w:val="0026283D"/>
    <w:rsid w:val="00270FB5"/>
    <w:rsid w:val="00271729"/>
    <w:rsid w:val="00274BDE"/>
    <w:rsid w:val="002766BC"/>
    <w:rsid w:val="00280068"/>
    <w:rsid w:val="002828EF"/>
    <w:rsid w:val="00286958"/>
    <w:rsid w:val="0029680E"/>
    <w:rsid w:val="002A32D6"/>
    <w:rsid w:val="002A365A"/>
    <w:rsid w:val="002A76B5"/>
    <w:rsid w:val="002B1274"/>
    <w:rsid w:val="002C04F8"/>
    <w:rsid w:val="002C205F"/>
    <w:rsid w:val="002C212F"/>
    <w:rsid w:val="002C21BB"/>
    <w:rsid w:val="002C5EE0"/>
    <w:rsid w:val="002D0190"/>
    <w:rsid w:val="002D30A7"/>
    <w:rsid w:val="002D3120"/>
    <w:rsid w:val="002D5C0C"/>
    <w:rsid w:val="002E36BC"/>
    <w:rsid w:val="002E4629"/>
    <w:rsid w:val="002F5C8D"/>
    <w:rsid w:val="002F5FA3"/>
    <w:rsid w:val="00301731"/>
    <w:rsid w:val="00303BF8"/>
    <w:rsid w:val="00304304"/>
    <w:rsid w:val="0031075C"/>
    <w:rsid w:val="00310B47"/>
    <w:rsid w:val="00311651"/>
    <w:rsid w:val="00323FD3"/>
    <w:rsid w:val="00326265"/>
    <w:rsid w:val="00333A26"/>
    <w:rsid w:val="0033775D"/>
    <w:rsid w:val="00341565"/>
    <w:rsid w:val="0034173E"/>
    <w:rsid w:val="00341900"/>
    <w:rsid w:val="00343EE8"/>
    <w:rsid w:val="00357BB1"/>
    <w:rsid w:val="00357CD0"/>
    <w:rsid w:val="003620C0"/>
    <w:rsid w:val="0036476A"/>
    <w:rsid w:val="00370FDA"/>
    <w:rsid w:val="0037141D"/>
    <w:rsid w:val="00375565"/>
    <w:rsid w:val="003773DF"/>
    <w:rsid w:val="00377D51"/>
    <w:rsid w:val="00377DD2"/>
    <w:rsid w:val="0038272F"/>
    <w:rsid w:val="0038357B"/>
    <w:rsid w:val="00384D34"/>
    <w:rsid w:val="003873E8"/>
    <w:rsid w:val="00396510"/>
    <w:rsid w:val="003A5312"/>
    <w:rsid w:val="003A757C"/>
    <w:rsid w:val="003B30A9"/>
    <w:rsid w:val="003B48BD"/>
    <w:rsid w:val="003B51C3"/>
    <w:rsid w:val="003C2495"/>
    <w:rsid w:val="003C37EF"/>
    <w:rsid w:val="003D5D45"/>
    <w:rsid w:val="003D6376"/>
    <w:rsid w:val="003D7804"/>
    <w:rsid w:val="003E29FB"/>
    <w:rsid w:val="003E3EBB"/>
    <w:rsid w:val="003E7CB6"/>
    <w:rsid w:val="00401DBE"/>
    <w:rsid w:val="00402123"/>
    <w:rsid w:val="00403383"/>
    <w:rsid w:val="0040569B"/>
    <w:rsid w:val="004130C0"/>
    <w:rsid w:val="00413CBD"/>
    <w:rsid w:val="00413DF8"/>
    <w:rsid w:val="00413F36"/>
    <w:rsid w:val="004163C7"/>
    <w:rsid w:val="004215C5"/>
    <w:rsid w:val="004260FE"/>
    <w:rsid w:val="00433FD4"/>
    <w:rsid w:val="0043649D"/>
    <w:rsid w:val="00446ED1"/>
    <w:rsid w:val="004475C8"/>
    <w:rsid w:val="004613E8"/>
    <w:rsid w:val="00461DB2"/>
    <w:rsid w:val="00464637"/>
    <w:rsid w:val="00464AF1"/>
    <w:rsid w:val="004708AB"/>
    <w:rsid w:val="00470A2D"/>
    <w:rsid w:val="00473631"/>
    <w:rsid w:val="00474A1C"/>
    <w:rsid w:val="00475C10"/>
    <w:rsid w:val="00476ADB"/>
    <w:rsid w:val="0047707D"/>
    <w:rsid w:val="00482056"/>
    <w:rsid w:val="00482616"/>
    <w:rsid w:val="00491EAB"/>
    <w:rsid w:val="004A035D"/>
    <w:rsid w:val="004A1755"/>
    <w:rsid w:val="004B118D"/>
    <w:rsid w:val="004B1EF3"/>
    <w:rsid w:val="004B352F"/>
    <w:rsid w:val="004C0303"/>
    <w:rsid w:val="004C3BAD"/>
    <w:rsid w:val="004C4331"/>
    <w:rsid w:val="004D23E7"/>
    <w:rsid w:val="004D6581"/>
    <w:rsid w:val="004D6B08"/>
    <w:rsid w:val="004E439C"/>
    <w:rsid w:val="004F1444"/>
    <w:rsid w:val="004F2475"/>
    <w:rsid w:val="004F3AF6"/>
    <w:rsid w:val="00513B3A"/>
    <w:rsid w:val="005146DA"/>
    <w:rsid w:val="0051585E"/>
    <w:rsid w:val="00522010"/>
    <w:rsid w:val="0052581D"/>
    <w:rsid w:val="005423FA"/>
    <w:rsid w:val="00542B7A"/>
    <w:rsid w:val="00544E3F"/>
    <w:rsid w:val="00545455"/>
    <w:rsid w:val="005459E0"/>
    <w:rsid w:val="00545E45"/>
    <w:rsid w:val="00550EC8"/>
    <w:rsid w:val="005527F0"/>
    <w:rsid w:val="00557A05"/>
    <w:rsid w:val="00557B85"/>
    <w:rsid w:val="005663EA"/>
    <w:rsid w:val="0058591B"/>
    <w:rsid w:val="00586EC7"/>
    <w:rsid w:val="00586F13"/>
    <w:rsid w:val="00590B27"/>
    <w:rsid w:val="00597F74"/>
    <w:rsid w:val="005A243A"/>
    <w:rsid w:val="005A4FB6"/>
    <w:rsid w:val="005A755A"/>
    <w:rsid w:val="005B112C"/>
    <w:rsid w:val="005B2F92"/>
    <w:rsid w:val="005B5824"/>
    <w:rsid w:val="005B7D85"/>
    <w:rsid w:val="005D0E3A"/>
    <w:rsid w:val="005D25AE"/>
    <w:rsid w:val="005D2620"/>
    <w:rsid w:val="005D5DB7"/>
    <w:rsid w:val="005E37C2"/>
    <w:rsid w:val="005E4AF3"/>
    <w:rsid w:val="005F2722"/>
    <w:rsid w:val="006020A6"/>
    <w:rsid w:val="006044AD"/>
    <w:rsid w:val="006112DD"/>
    <w:rsid w:val="0061146E"/>
    <w:rsid w:val="00617C5B"/>
    <w:rsid w:val="006215F2"/>
    <w:rsid w:val="00625CAD"/>
    <w:rsid w:val="0062761F"/>
    <w:rsid w:val="00633F50"/>
    <w:rsid w:val="006344B4"/>
    <w:rsid w:val="00642229"/>
    <w:rsid w:val="006450DB"/>
    <w:rsid w:val="00646233"/>
    <w:rsid w:val="00647482"/>
    <w:rsid w:val="0066191A"/>
    <w:rsid w:val="00663FD3"/>
    <w:rsid w:val="00666183"/>
    <w:rsid w:val="00667140"/>
    <w:rsid w:val="006716C2"/>
    <w:rsid w:val="00680F37"/>
    <w:rsid w:val="00681671"/>
    <w:rsid w:val="00681F47"/>
    <w:rsid w:val="00686D49"/>
    <w:rsid w:val="006904F6"/>
    <w:rsid w:val="006910C9"/>
    <w:rsid w:val="006948DE"/>
    <w:rsid w:val="006A0FCA"/>
    <w:rsid w:val="006A2677"/>
    <w:rsid w:val="006A3B5F"/>
    <w:rsid w:val="006A6C3D"/>
    <w:rsid w:val="006B07CD"/>
    <w:rsid w:val="006B3A4B"/>
    <w:rsid w:val="006B40EF"/>
    <w:rsid w:val="006B4F02"/>
    <w:rsid w:val="006D0A16"/>
    <w:rsid w:val="006D4C88"/>
    <w:rsid w:val="006E4126"/>
    <w:rsid w:val="006E41F3"/>
    <w:rsid w:val="006E65A3"/>
    <w:rsid w:val="006E71B9"/>
    <w:rsid w:val="006F162C"/>
    <w:rsid w:val="006F29F1"/>
    <w:rsid w:val="0070333D"/>
    <w:rsid w:val="00705AF7"/>
    <w:rsid w:val="00706E7F"/>
    <w:rsid w:val="0071504C"/>
    <w:rsid w:val="007178EE"/>
    <w:rsid w:val="00720251"/>
    <w:rsid w:val="007301E5"/>
    <w:rsid w:val="00731DC0"/>
    <w:rsid w:val="00741B9A"/>
    <w:rsid w:val="007501C6"/>
    <w:rsid w:val="007526FA"/>
    <w:rsid w:val="0075485F"/>
    <w:rsid w:val="00754DB9"/>
    <w:rsid w:val="00755053"/>
    <w:rsid w:val="00756A6F"/>
    <w:rsid w:val="00757802"/>
    <w:rsid w:val="00760A35"/>
    <w:rsid w:val="00766D40"/>
    <w:rsid w:val="007739B3"/>
    <w:rsid w:val="007753A5"/>
    <w:rsid w:val="00775634"/>
    <w:rsid w:val="00780E8F"/>
    <w:rsid w:val="0078216A"/>
    <w:rsid w:val="007874FA"/>
    <w:rsid w:val="00791E1F"/>
    <w:rsid w:val="00792A28"/>
    <w:rsid w:val="007A7A94"/>
    <w:rsid w:val="007B0AEC"/>
    <w:rsid w:val="007B0E54"/>
    <w:rsid w:val="007B2139"/>
    <w:rsid w:val="007B3150"/>
    <w:rsid w:val="007B51D9"/>
    <w:rsid w:val="007C06CD"/>
    <w:rsid w:val="007C170D"/>
    <w:rsid w:val="007C3859"/>
    <w:rsid w:val="007C3D97"/>
    <w:rsid w:val="007C6908"/>
    <w:rsid w:val="007D2C05"/>
    <w:rsid w:val="007D443E"/>
    <w:rsid w:val="007E0AD8"/>
    <w:rsid w:val="007E1EBB"/>
    <w:rsid w:val="007E3A20"/>
    <w:rsid w:val="007E6564"/>
    <w:rsid w:val="007E6FDA"/>
    <w:rsid w:val="007F1674"/>
    <w:rsid w:val="007F1855"/>
    <w:rsid w:val="007F2AAC"/>
    <w:rsid w:val="007F6F3A"/>
    <w:rsid w:val="0080208C"/>
    <w:rsid w:val="008028C6"/>
    <w:rsid w:val="00806716"/>
    <w:rsid w:val="00807477"/>
    <w:rsid w:val="00811E32"/>
    <w:rsid w:val="008156EA"/>
    <w:rsid w:val="0081623B"/>
    <w:rsid w:val="00821534"/>
    <w:rsid w:val="00830114"/>
    <w:rsid w:val="0083081C"/>
    <w:rsid w:val="00831F14"/>
    <w:rsid w:val="008332E4"/>
    <w:rsid w:val="0083662A"/>
    <w:rsid w:val="0084024D"/>
    <w:rsid w:val="0084446C"/>
    <w:rsid w:val="00850760"/>
    <w:rsid w:val="0085226F"/>
    <w:rsid w:val="00854A80"/>
    <w:rsid w:val="00854B0B"/>
    <w:rsid w:val="00854D73"/>
    <w:rsid w:val="00857739"/>
    <w:rsid w:val="00857D1D"/>
    <w:rsid w:val="00871660"/>
    <w:rsid w:val="00874CD5"/>
    <w:rsid w:val="00874D2F"/>
    <w:rsid w:val="008756CE"/>
    <w:rsid w:val="00877AAC"/>
    <w:rsid w:val="00881AB1"/>
    <w:rsid w:val="00882D37"/>
    <w:rsid w:val="00882D53"/>
    <w:rsid w:val="00887133"/>
    <w:rsid w:val="008904CF"/>
    <w:rsid w:val="00891FC0"/>
    <w:rsid w:val="0089704E"/>
    <w:rsid w:val="008A0A06"/>
    <w:rsid w:val="008A2196"/>
    <w:rsid w:val="008A248D"/>
    <w:rsid w:val="008A425D"/>
    <w:rsid w:val="008A5317"/>
    <w:rsid w:val="008B2333"/>
    <w:rsid w:val="008B3965"/>
    <w:rsid w:val="008B41AE"/>
    <w:rsid w:val="008B6EE6"/>
    <w:rsid w:val="008C1ABE"/>
    <w:rsid w:val="008C300E"/>
    <w:rsid w:val="008C40F4"/>
    <w:rsid w:val="008C42C1"/>
    <w:rsid w:val="008C4A35"/>
    <w:rsid w:val="008C52C9"/>
    <w:rsid w:val="008C7BB4"/>
    <w:rsid w:val="008D15AF"/>
    <w:rsid w:val="008D1829"/>
    <w:rsid w:val="008D2BB5"/>
    <w:rsid w:val="008E1B7E"/>
    <w:rsid w:val="008E5C19"/>
    <w:rsid w:val="008E7314"/>
    <w:rsid w:val="008F1EAE"/>
    <w:rsid w:val="008F4A13"/>
    <w:rsid w:val="008F6829"/>
    <w:rsid w:val="008F6B36"/>
    <w:rsid w:val="008F750F"/>
    <w:rsid w:val="0090105B"/>
    <w:rsid w:val="0090438F"/>
    <w:rsid w:val="00905FD8"/>
    <w:rsid w:val="009125CE"/>
    <w:rsid w:val="00914D5B"/>
    <w:rsid w:val="0092088B"/>
    <w:rsid w:val="009216A4"/>
    <w:rsid w:val="00927901"/>
    <w:rsid w:val="009307B0"/>
    <w:rsid w:val="00930A79"/>
    <w:rsid w:val="00932A89"/>
    <w:rsid w:val="00937CA3"/>
    <w:rsid w:val="00951F48"/>
    <w:rsid w:val="0096099D"/>
    <w:rsid w:val="009638CB"/>
    <w:rsid w:val="00963C6C"/>
    <w:rsid w:val="00964E82"/>
    <w:rsid w:val="00970F41"/>
    <w:rsid w:val="0097383F"/>
    <w:rsid w:val="009760DA"/>
    <w:rsid w:val="00976DC2"/>
    <w:rsid w:val="00980234"/>
    <w:rsid w:val="00985B71"/>
    <w:rsid w:val="0098768E"/>
    <w:rsid w:val="00994120"/>
    <w:rsid w:val="009A62C5"/>
    <w:rsid w:val="009A6DA0"/>
    <w:rsid w:val="009B37BE"/>
    <w:rsid w:val="009B37F5"/>
    <w:rsid w:val="009B5162"/>
    <w:rsid w:val="009B6888"/>
    <w:rsid w:val="009B7EAF"/>
    <w:rsid w:val="009C0161"/>
    <w:rsid w:val="009C0F27"/>
    <w:rsid w:val="009C20C7"/>
    <w:rsid w:val="009C3E61"/>
    <w:rsid w:val="009C6715"/>
    <w:rsid w:val="009D108D"/>
    <w:rsid w:val="009D2E51"/>
    <w:rsid w:val="009D2E90"/>
    <w:rsid w:val="009D4539"/>
    <w:rsid w:val="009D59AE"/>
    <w:rsid w:val="009D7006"/>
    <w:rsid w:val="009E1436"/>
    <w:rsid w:val="009E31A0"/>
    <w:rsid w:val="009E5668"/>
    <w:rsid w:val="009F47B9"/>
    <w:rsid w:val="009F7996"/>
    <w:rsid w:val="00A02DBC"/>
    <w:rsid w:val="00A057D1"/>
    <w:rsid w:val="00A10072"/>
    <w:rsid w:val="00A10B45"/>
    <w:rsid w:val="00A1279C"/>
    <w:rsid w:val="00A130CC"/>
    <w:rsid w:val="00A13C6F"/>
    <w:rsid w:val="00A15287"/>
    <w:rsid w:val="00A15584"/>
    <w:rsid w:val="00A16431"/>
    <w:rsid w:val="00A23992"/>
    <w:rsid w:val="00A23F5C"/>
    <w:rsid w:val="00A2564F"/>
    <w:rsid w:val="00A30D10"/>
    <w:rsid w:val="00A31A25"/>
    <w:rsid w:val="00A348C1"/>
    <w:rsid w:val="00A3547E"/>
    <w:rsid w:val="00A35B21"/>
    <w:rsid w:val="00A370C9"/>
    <w:rsid w:val="00A40ADE"/>
    <w:rsid w:val="00A44EBE"/>
    <w:rsid w:val="00A4659A"/>
    <w:rsid w:val="00A50745"/>
    <w:rsid w:val="00A5185A"/>
    <w:rsid w:val="00A55EF3"/>
    <w:rsid w:val="00A57461"/>
    <w:rsid w:val="00A71BCE"/>
    <w:rsid w:val="00A74F76"/>
    <w:rsid w:val="00A823EC"/>
    <w:rsid w:val="00A840CF"/>
    <w:rsid w:val="00A86E11"/>
    <w:rsid w:val="00A97576"/>
    <w:rsid w:val="00AA005F"/>
    <w:rsid w:val="00AA79E9"/>
    <w:rsid w:val="00AB0A70"/>
    <w:rsid w:val="00AB3E18"/>
    <w:rsid w:val="00AB41F1"/>
    <w:rsid w:val="00AB5A3B"/>
    <w:rsid w:val="00AB6A7C"/>
    <w:rsid w:val="00AD0E94"/>
    <w:rsid w:val="00AD722B"/>
    <w:rsid w:val="00AE3C7A"/>
    <w:rsid w:val="00AF24F6"/>
    <w:rsid w:val="00AF31BE"/>
    <w:rsid w:val="00AF46DF"/>
    <w:rsid w:val="00AF49EF"/>
    <w:rsid w:val="00B04BD9"/>
    <w:rsid w:val="00B05F9C"/>
    <w:rsid w:val="00B134E7"/>
    <w:rsid w:val="00B13E94"/>
    <w:rsid w:val="00B15A9E"/>
    <w:rsid w:val="00B16D15"/>
    <w:rsid w:val="00B31E1F"/>
    <w:rsid w:val="00B346DF"/>
    <w:rsid w:val="00B36FBC"/>
    <w:rsid w:val="00B4269F"/>
    <w:rsid w:val="00B44182"/>
    <w:rsid w:val="00B467CC"/>
    <w:rsid w:val="00B5443B"/>
    <w:rsid w:val="00B570EB"/>
    <w:rsid w:val="00B57582"/>
    <w:rsid w:val="00B63B0F"/>
    <w:rsid w:val="00B653F7"/>
    <w:rsid w:val="00B67F94"/>
    <w:rsid w:val="00B72A08"/>
    <w:rsid w:val="00B74A10"/>
    <w:rsid w:val="00B74FF2"/>
    <w:rsid w:val="00B75E84"/>
    <w:rsid w:val="00B7678A"/>
    <w:rsid w:val="00B801FA"/>
    <w:rsid w:val="00B9286F"/>
    <w:rsid w:val="00BA0E1B"/>
    <w:rsid w:val="00BA1572"/>
    <w:rsid w:val="00BA1B67"/>
    <w:rsid w:val="00BA3D6A"/>
    <w:rsid w:val="00BA5817"/>
    <w:rsid w:val="00BB1144"/>
    <w:rsid w:val="00BB3514"/>
    <w:rsid w:val="00BC24EE"/>
    <w:rsid w:val="00BC454D"/>
    <w:rsid w:val="00BC61BD"/>
    <w:rsid w:val="00BD03D1"/>
    <w:rsid w:val="00BD1B23"/>
    <w:rsid w:val="00BD590D"/>
    <w:rsid w:val="00BE2024"/>
    <w:rsid w:val="00BF35D5"/>
    <w:rsid w:val="00C01C2B"/>
    <w:rsid w:val="00C1175F"/>
    <w:rsid w:val="00C16713"/>
    <w:rsid w:val="00C16D65"/>
    <w:rsid w:val="00C20072"/>
    <w:rsid w:val="00C20A1C"/>
    <w:rsid w:val="00C23616"/>
    <w:rsid w:val="00C23A70"/>
    <w:rsid w:val="00C32E49"/>
    <w:rsid w:val="00C35B07"/>
    <w:rsid w:val="00C35BBA"/>
    <w:rsid w:val="00C43D61"/>
    <w:rsid w:val="00C45767"/>
    <w:rsid w:val="00C46354"/>
    <w:rsid w:val="00C62935"/>
    <w:rsid w:val="00C67472"/>
    <w:rsid w:val="00C71E18"/>
    <w:rsid w:val="00C74890"/>
    <w:rsid w:val="00C75293"/>
    <w:rsid w:val="00C75BC1"/>
    <w:rsid w:val="00C77324"/>
    <w:rsid w:val="00C77A43"/>
    <w:rsid w:val="00C80FEB"/>
    <w:rsid w:val="00C83C91"/>
    <w:rsid w:val="00C83DD5"/>
    <w:rsid w:val="00C83F6A"/>
    <w:rsid w:val="00C86842"/>
    <w:rsid w:val="00C9427A"/>
    <w:rsid w:val="00C9690C"/>
    <w:rsid w:val="00C96BB5"/>
    <w:rsid w:val="00CA0736"/>
    <w:rsid w:val="00CA24A2"/>
    <w:rsid w:val="00CA49E9"/>
    <w:rsid w:val="00CA6DC7"/>
    <w:rsid w:val="00CB2A94"/>
    <w:rsid w:val="00CB4A76"/>
    <w:rsid w:val="00CC4484"/>
    <w:rsid w:val="00CC6261"/>
    <w:rsid w:val="00CC6705"/>
    <w:rsid w:val="00CC7877"/>
    <w:rsid w:val="00CD105C"/>
    <w:rsid w:val="00CE2A85"/>
    <w:rsid w:val="00CF1F0B"/>
    <w:rsid w:val="00CF4901"/>
    <w:rsid w:val="00CF552E"/>
    <w:rsid w:val="00CF6CEC"/>
    <w:rsid w:val="00D043D4"/>
    <w:rsid w:val="00D1053F"/>
    <w:rsid w:val="00D10F38"/>
    <w:rsid w:val="00D1454F"/>
    <w:rsid w:val="00D216C5"/>
    <w:rsid w:val="00D22171"/>
    <w:rsid w:val="00D274B5"/>
    <w:rsid w:val="00D27AED"/>
    <w:rsid w:val="00D30845"/>
    <w:rsid w:val="00D3210F"/>
    <w:rsid w:val="00D32470"/>
    <w:rsid w:val="00D417B5"/>
    <w:rsid w:val="00D4565B"/>
    <w:rsid w:val="00D50263"/>
    <w:rsid w:val="00D5653F"/>
    <w:rsid w:val="00D57D04"/>
    <w:rsid w:val="00D60743"/>
    <w:rsid w:val="00D905AF"/>
    <w:rsid w:val="00D92BC0"/>
    <w:rsid w:val="00D92F77"/>
    <w:rsid w:val="00D965B5"/>
    <w:rsid w:val="00DA0EBA"/>
    <w:rsid w:val="00DA1C1B"/>
    <w:rsid w:val="00DA3C05"/>
    <w:rsid w:val="00DA4EAA"/>
    <w:rsid w:val="00DA61E2"/>
    <w:rsid w:val="00DB1F25"/>
    <w:rsid w:val="00DB43B3"/>
    <w:rsid w:val="00DC10F4"/>
    <w:rsid w:val="00DC40DA"/>
    <w:rsid w:val="00DC6851"/>
    <w:rsid w:val="00DC7F13"/>
    <w:rsid w:val="00DD0EB8"/>
    <w:rsid w:val="00DD0F8E"/>
    <w:rsid w:val="00DD227E"/>
    <w:rsid w:val="00DD2F23"/>
    <w:rsid w:val="00DD6BEA"/>
    <w:rsid w:val="00DD7793"/>
    <w:rsid w:val="00DE3AFC"/>
    <w:rsid w:val="00DE4E55"/>
    <w:rsid w:val="00DE50C4"/>
    <w:rsid w:val="00DE5DD0"/>
    <w:rsid w:val="00DE6A61"/>
    <w:rsid w:val="00DF232F"/>
    <w:rsid w:val="00DF6486"/>
    <w:rsid w:val="00DF6D7E"/>
    <w:rsid w:val="00E0124F"/>
    <w:rsid w:val="00E01CE8"/>
    <w:rsid w:val="00E042AB"/>
    <w:rsid w:val="00E04D94"/>
    <w:rsid w:val="00E07C45"/>
    <w:rsid w:val="00E114AA"/>
    <w:rsid w:val="00E17556"/>
    <w:rsid w:val="00E23058"/>
    <w:rsid w:val="00E24460"/>
    <w:rsid w:val="00E2784D"/>
    <w:rsid w:val="00E27D3B"/>
    <w:rsid w:val="00E30EB7"/>
    <w:rsid w:val="00E3112D"/>
    <w:rsid w:val="00E373EB"/>
    <w:rsid w:val="00E43E62"/>
    <w:rsid w:val="00E452A2"/>
    <w:rsid w:val="00E50B03"/>
    <w:rsid w:val="00E53564"/>
    <w:rsid w:val="00E552BA"/>
    <w:rsid w:val="00E640C5"/>
    <w:rsid w:val="00E64188"/>
    <w:rsid w:val="00E64708"/>
    <w:rsid w:val="00E6570B"/>
    <w:rsid w:val="00E663FA"/>
    <w:rsid w:val="00E665CE"/>
    <w:rsid w:val="00E67CA1"/>
    <w:rsid w:val="00E67D1B"/>
    <w:rsid w:val="00E71C79"/>
    <w:rsid w:val="00E7565E"/>
    <w:rsid w:val="00E76742"/>
    <w:rsid w:val="00E76A3D"/>
    <w:rsid w:val="00E76DB1"/>
    <w:rsid w:val="00E802F2"/>
    <w:rsid w:val="00E82DAD"/>
    <w:rsid w:val="00E86613"/>
    <w:rsid w:val="00E97126"/>
    <w:rsid w:val="00EA15E2"/>
    <w:rsid w:val="00EA6B5D"/>
    <w:rsid w:val="00EA6CD1"/>
    <w:rsid w:val="00EB39E6"/>
    <w:rsid w:val="00EB46EF"/>
    <w:rsid w:val="00EB60A5"/>
    <w:rsid w:val="00EC10F6"/>
    <w:rsid w:val="00EC5DCF"/>
    <w:rsid w:val="00ED1918"/>
    <w:rsid w:val="00ED24E8"/>
    <w:rsid w:val="00ED2B59"/>
    <w:rsid w:val="00ED2F10"/>
    <w:rsid w:val="00ED5DB0"/>
    <w:rsid w:val="00EE0BB8"/>
    <w:rsid w:val="00EE0BD0"/>
    <w:rsid w:val="00EE7B86"/>
    <w:rsid w:val="00EF118F"/>
    <w:rsid w:val="00EF369D"/>
    <w:rsid w:val="00EF5F43"/>
    <w:rsid w:val="00F00FB8"/>
    <w:rsid w:val="00F10C89"/>
    <w:rsid w:val="00F11345"/>
    <w:rsid w:val="00F12EEC"/>
    <w:rsid w:val="00F152CE"/>
    <w:rsid w:val="00F1646F"/>
    <w:rsid w:val="00F30BD7"/>
    <w:rsid w:val="00F310F2"/>
    <w:rsid w:val="00F33937"/>
    <w:rsid w:val="00F3442D"/>
    <w:rsid w:val="00F450D5"/>
    <w:rsid w:val="00F540A1"/>
    <w:rsid w:val="00F546CE"/>
    <w:rsid w:val="00F563E2"/>
    <w:rsid w:val="00F600C6"/>
    <w:rsid w:val="00F60BB7"/>
    <w:rsid w:val="00F66109"/>
    <w:rsid w:val="00F72CBB"/>
    <w:rsid w:val="00F733B2"/>
    <w:rsid w:val="00F86421"/>
    <w:rsid w:val="00F86761"/>
    <w:rsid w:val="00F91846"/>
    <w:rsid w:val="00F95872"/>
    <w:rsid w:val="00FA0A03"/>
    <w:rsid w:val="00FA24AF"/>
    <w:rsid w:val="00FA4282"/>
    <w:rsid w:val="00FA44AF"/>
    <w:rsid w:val="00FB11CC"/>
    <w:rsid w:val="00FB22B3"/>
    <w:rsid w:val="00FB4F4E"/>
    <w:rsid w:val="00FB7A83"/>
    <w:rsid w:val="00FC20BB"/>
    <w:rsid w:val="00FC31E7"/>
    <w:rsid w:val="00FC4E54"/>
    <w:rsid w:val="00FC65CC"/>
    <w:rsid w:val="00FD1591"/>
    <w:rsid w:val="00FD1CCA"/>
    <w:rsid w:val="00FD4AA8"/>
    <w:rsid w:val="00FD4AC0"/>
    <w:rsid w:val="00FD5F5A"/>
    <w:rsid w:val="00FD7B84"/>
    <w:rsid w:val="00FE0443"/>
    <w:rsid w:val="00FE1E71"/>
    <w:rsid w:val="00FE22A8"/>
    <w:rsid w:val="00FF0880"/>
    <w:rsid w:val="00FF1D40"/>
    <w:rsid w:val="00FF463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31C872DC-C8DF-4CA4-8D78-B0B5F82984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7B16"/>
    <w:pPr>
      <w:bidi/>
    </w:pPr>
  </w:style>
  <w:style w:type="paragraph" w:styleId="Heading1">
    <w:name w:val="heading 1"/>
    <w:basedOn w:val="Normal"/>
    <w:next w:val="Normal"/>
    <w:link w:val="Heading1Char"/>
    <w:autoRedefine/>
    <w:uiPriority w:val="9"/>
    <w:qFormat/>
    <w:rsid w:val="00720251"/>
    <w:pPr>
      <w:spacing w:before="100" w:beforeAutospacing="1" w:after="100" w:afterAutospacing="1" w:line="276" w:lineRule="auto"/>
      <w:jc w:val="both"/>
      <w:outlineLvl w:val="0"/>
    </w:pPr>
    <w:rPr>
      <w:rFonts w:ascii="Simplified Arabic" w:eastAsiaTheme="majorEastAsia" w:hAnsi="Simplified Arabic" w:cs="Simplified Arabic"/>
      <w:b/>
      <w:bCs/>
      <w:sz w:val="32"/>
      <w:szCs w:val="32"/>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720251"/>
    <w:rPr>
      <w:rFonts w:ascii="Simplified Arabic" w:eastAsiaTheme="majorEastAsia" w:hAnsi="Simplified Arabic" w:cs="Simplified Arabic"/>
      <w:b/>
      <w:bCs/>
      <w:sz w:val="32"/>
      <w:szCs w:val="32"/>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rsid w:val="00DA1C1B"/>
    <w:rPr>
      <w:rFonts w:asciiTheme="majorHAnsi" w:eastAsiaTheme="majorEastAsia" w:hAnsiTheme="majorHAnsi" w:cstheme="majorBidi"/>
      <w:color w:val="1F3763" w:themeColor="accent1" w:themeShade="7F"/>
      <w:sz w:val="24"/>
      <w:szCs w:val="24"/>
    </w:rPr>
  </w:style>
  <w:style w:type="character" w:customStyle="1" w:styleId="1">
    <w:name w:val="إشارة لم يتم حلها1"/>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D6B08"/>
  </w:style>
  <w:style w:type="paragraph" w:styleId="NormalWeb">
    <w:name w:val="Normal (Web)"/>
    <w:basedOn w:val="Normal"/>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customStyle="1" w:styleId="Heading4Char">
    <w:name w:val="Heading 4 Char"/>
    <w:basedOn w:val="DefaultParagraphFont"/>
    <w:link w:val="Heading4"/>
    <w:uiPriority w:val="9"/>
    <w:semiHidden/>
    <w:rsid w:val="005423FA"/>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311651"/>
    <w:rPr>
      <w:color w:val="954F72" w:themeColor="followedHyperlink"/>
      <w:u w:val="single"/>
    </w:rPr>
  </w:style>
  <w:style w:type="character" w:customStyle="1" w:styleId="Heading5Char">
    <w:name w:val="Heading 5 Char"/>
    <w:basedOn w:val="DefaultParagraphFont"/>
    <w:link w:val="Heading5"/>
    <w:uiPriority w:val="9"/>
    <w:semiHidden/>
    <w:rsid w:val="00617C5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17C5B"/>
    <w:rPr>
      <w:rFonts w:asciiTheme="majorHAnsi" w:eastAsiaTheme="majorEastAsia" w:hAnsiTheme="majorHAnsi" w:cstheme="majorBidi"/>
      <w:color w:val="1F3763" w:themeColor="accent1" w:themeShade="7F"/>
    </w:rPr>
  </w:style>
  <w:style w:type="table" w:styleId="GridTable4-Accent3">
    <w:name w:val="Grid Table 4 Accent 3"/>
    <w:basedOn w:val="TableNormal"/>
    <w:uiPriority w:val="49"/>
    <w:rsid w:val="00E27D3B"/>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OC3">
    <w:name w:val="toc 3"/>
    <w:basedOn w:val="Normal"/>
    <w:next w:val="Normal"/>
    <w:autoRedefine/>
    <w:uiPriority w:val="39"/>
    <w:unhideWhenUsed/>
    <w:rsid w:val="00B31E1F"/>
    <w:pPr>
      <w:spacing w:after="100"/>
      <w:ind w:left="440"/>
    </w:pPr>
  </w:style>
  <w:style w:type="character" w:styleId="Emphasis">
    <w:name w:val="Emphasis"/>
    <w:basedOn w:val="DefaultParagraphFont"/>
    <w:uiPriority w:val="20"/>
    <w:qFormat/>
    <w:rsid w:val="00F152CE"/>
    <w:rPr>
      <w:i/>
      <w:iCs/>
    </w:rPr>
  </w:style>
  <w:style w:type="paragraph" w:customStyle="1" w:styleId="msonormal0">
    <w:name w:val="msonormal"/>
    <w:basedOn w:val="Normal"/>
    <w:rsid w:val="0040569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GridTable4-Accent1">
    <w:name w:val="Grid Table 4 Accent 1"/>
    <w:basedOn w:val="TableNormal"/>
    <w:uiPriority w:val="49"/>
    <w:rsid w:val="0084446C"/>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6Colorful-Accent5">
    <w:name w:val="Grid Table 6 Colorful Accent 5"/>
    <w:basedOn w:val="TableNormal"/>
    <w:uiPriority w:val="51"/>
    <w:rsid w:val="00720251"/>
    <w:pPr>
      <w:spacing w:after="0" w:line="240" w:lineRule="auto"/>
    </w:pPr>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6Colorful-Accent3">
    <w:name w:val="Grid Table 6 Colorful Accent 3"/>
    <w:basedOn w:val="TableNormal"/>
    <w:uiPriority w:val="51"/>
    <w:rsid w:val="000D6D6D"/>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OC4">
    <w:name w:val="toc 4"/>
    <w:basedOn w:val="Normal"/>
    <w:next w:val="Normal"/>
    <w:autoRedefine/>
    <w:uiPriority w:val="39"/>
    <w:unhideWhenUsed/>
    <w:rsid w:val="00A5185A"/>
    <w:pPr>
      <w:bidi w:val="0"/>
      <w:spacing w:after="100"/>
      <w:ind w:left="660"/>
    </w:pPr>
    <w:rPr>
      <w:rFonts w:eastAsiaTheme="minorEastAsia"/>
      <w:kern w:val="0"/>
      <w14:ligatures w14:val="none"/>
    </w:rPr>
  </w:style>
  <w:style w:type="paragraph" w:styleId="TOC5">
    <w:name w:val="toc 5"/>
    <w:basedOn w:val="Normal"/>
    <w:next w:val="Normal"/>
    <w:autoRedefine/>
    <w:uiPriority w:val="39"/>
    <w:unhideWhenUsed/>
    <w:rsid w:val="00A5185A"/>
    <w:pPr>
      <w:bidi w:val="0"/>
      <w:spacing w:after="100"/>
      <w:ind w:left="880"/>
    </w:pPr>
    <w:rPr>
      <w:rFonts w:eastAsiaTheme="minorEastAsia"/>
      <w:kern w:val="0"/>
      <w14:ligatures w14:val="none"/>
    </w:rPr>
  </w:style>
  <w:style w:type="paragraph" w:styleId="TOC6">
    <w:name w:val="toc 6"/>
    <w:basedOn w:val="Normal"/>
    <w:next w:val="Normal"/>
    <w:autoRedefine/>
    <w:uiPriority w:val="39"/>
    <w:unhideWhenUsed/>
    <w:rsid w:val="00A5185A"/>
    <w:pPr>
      <w:bidi w:val="0"/>
      <w:spacing w:after="100"/>
      <w:ind w:left="1100"/>
    </w:pPr>
    <w:rPr>
      <w:rFonts w:eastAsiaTheme="minorEastAsia"/>
      <w:kern w:val="0"/>
      <w14:ligatures w14:val="none"/>
    </w:rPr>
  </w:style>
  <w:style w:type="paragraph" w:styleId="TOC7">
    <w:name w:val="toc 7"/>
    <w:basedOn w:val="Normal"/>
    <w:next w:val="Normal"/>
    <w:autoRedefine/>
    <w:uiPriority w:val="39"/>
    <w:unhideWhenUsed/>
    <w:rsid w:val="00A5185A"/>
    <w:pPr>
      <w:bidi w:val="0"/>
      <w:spacing w:after="100"/>
      <w:ind w:left="1320"/>
    </w:pPr>
    <w:rPr>
      <w:rFonts w:eastAsiaTheme="minorEastAsia"/>
      <w:kern w:val="0"/>
      <w14:ligatures w14:val="none"/>
    </w:rPr>
  </w:style>
  <w:style w:type="paragraph" w:styleId="TOC8">
    <w:name w:val="toc 8"/>
    <w:basedOn w:val="Normal"/>
    <w:next w:val="Normal"/>
    <w:autoRedefine/>
    <w:uiPriority w:val="39"/>
    <w:unhideWhenUsed/>
    <w:rsid w:val="00A5185A"/>
    <w:pPr>
      <w:bidi w:val="0"/>
      <w:spacing w:after="100"/>
      <w:ind w:left="1540"/>
    </w:pPr>
    <w:rPr>
      <w:rFonts w:eastAsiaTheme="minorEastAsia"/>
      <w:kern w:val="0"/>
      <w14:ligatures w14:val="none"/>
    </w:rPr>
  </w:style>
  <w:style w:type="paragraph" w:styleId="TOC9">
    <w:name w:val="toc 9"/>
    <w:basedOn w:val="Normal"/>
    <w:next w:val="Normal"/>
    <w:autoRedefine/>
    <w:uiPriority w:val="39"/>
    <w:unhideWhenUsed/>
    <w:rsid w:val="00A5185A"/>
    <w:pPr>
      <w:bidi w:val="0"/>
      <w:spacing w:after="100"/>
      <w:ind w:left="1760"/>
    </w:pPr>
    <w:rPr>
      <w:rFonts w:eastAsiaTheme="minorEastAsia"/>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47727863">
      <w:bodyDiv w:val="1"/>
      <w:marLeft w:val="0"/>
      <w:marRight w:val="0"/>
      <w:marTop w:val="0"/>
      <w:marBottom w:val="0"/>
      <w:divBdr>
        <w:top w:val="none" w:sz="0" w:space="0" w:color="auto"/>
        <w:left w:val="none" w:sz="0" w:space="0" w:color="auto"/>
        <w:bottom w:val="none" w:sz="0" w:space="0" w:color="auto"/>
        <w:right w:val="none" w:sz="0" w:space="0" w:color="auto"/>
      </w:divBdr>
    </w:div>
    <w:div w:id="66921596">
      <w:bodyDiv w:val="1"/>
      <w:marLeft w:val="0"/>
      <w:marRight w:val="0"/>
      <w:marTop w:val="0"/>
      <w:marBottom w:val="0"/>
      <w:divBdr>
        <w:top w:val="none" w:sz="0" w:space="0" w:color="auto"/>
        <w:left w:val="none" w:sz="0" w:space="0" w:color="auto"/>
        <w:bottom w:val="none" w:sz="0" w:space="0" w:color="auto"/>
        <w:right w:val="none" w:sz="0" w:space="0" w:color="auto"/>
      </w:divBdr>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99224587">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3060772">
      <w:bodyDiv w:val="1"/>
      <w:marLeft w:val="0"/>
      <w:marRight w:val="0"/>
      <w:marTop w:val="0"/>
      <w:marBottom w:val="0"/>
      <w:divBdr>
        <w:top w:val="none" w:sz="0" w:space="0" w:color="auto"/>
        <w:left w:val="none" w:sz="0" w:space="0" w:color="auto"/>
        <w:bottom w:val="none" w:sz="0" w:space="0" w:color="auto"/>
        <w:right w:val="none" w:sz="0" w:space="0" w:color="auto"/>
      </w:divBdr>
    </w:div>
    <w:div w:id="165562537">
      <w:bodyDiv w:val="1"/>
      <w:marLeft w:val="0"/>
      <w:marRight w:val="0"/>
      <w:marTop w:val="0"/>
      <w:marBottom w:val="0"/>
      <w:divBdr>
        <w:top w:val="none" w:sz="0" w:space="0" w:color="auto"/>
        <w:left w:val="none" w:sz="0" w:space="0" w:color="auto"/>
        <w:bottom w:val="none" w:sz="0" w:space="0" w:color="auto"/>
        <w:right w:val="none" w:sz="0" w:space="0" w:color="auto"/>
      </w:divBdr>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21529962">
      <w:bodyDiv w:val="1"/>
      <w:marLeft w:val="0"/>
      <w:marRight w:val="0"/>
      <w:marTop w:val="0"/>
      <w:marBottom w:val="0"/>
      <w:divBdr>
        <w:top w:val="none" w:sz="0" w:space="0" w:color="auto"/>
        <w:left w:val="none" w:sz="0" w:space="0" w:color="auto"/>
        <w:bottom w:val="none" w:sz="0" w:space="0" w:color="auto"/>
        <w:right w:val="none" w:sz="0" w:space="0" w:color="auto"/>
      </w:divBdr>
    </w:div>
    <w:div w:id="224222662">
      <w:bodyDiv w:val="1"/>
      <w:marLeft w:val="0"/>
      <w:marRight w:val="0"/>
      <w:marTop w:val="0"/>
      <w:marBottom w:val="0"/>
      <w:divBdr>
        <w:top w:val="none" w:sz="0" w:space="0" w:color="auto"/>
        <w:left w:val="none" w:sz="0" w:space="0" w:color="auto"/>
        <w:bottom w:val="none" w:sz="0" w:space="0" w:color="auto"/>
        <w:right w:val="none" w:sz="0" w:space="0" w:color="auto"/>
      </w:divBdr>
    </w:div>
    <w:div w:id="229342218">
      <w:bodyDiv w:val="1"/>
      <w:marLeft w:val="0"/>
      <w:marRight w:val="0"/>
      <w:marTop w:val="0"/>
      <w:marBottom w:val="0"/>
      <w:divBdr>
        <w:top w:val="none" w:sz="0" w:space="0" w:color="auto"/>
        <w:left w:val="none" w:sz="0" w:space="0" w:color="auto"/>
        <w:bottom w:val="none" w:sz="0" w:space="0" w:color="auto"/>
        <w:right w:val="none" w:sz="0" w:space="0" w:color="auto"/>
      </w:divBdr>
    </w:div>
    <w:div w:id="243027253">
      <w:bodyDiv w:val="1"/>
      <w:marLeft w:val="0"/>
      <w:marRight w:val="0"/>
      <w:marTop w:val="0"/>
      <w:marBottom w:val="0"/>
      <w:divBdr>
        <w:top w:val="none" w:sz="0" w:space="0" w:color="auto"/>
        <w:left w:val="none" w:sz="0" w:space="0" w:color="auto"/>
        <w:bottom w:val="none" w:sz="0" w:space="0" w:color="auto"/>
        <w:right w:val="none" w:sz="0" w:space="0" w:color="auto"/>
      </w:divBdr>
    </w:div>
    <w:div w:id="257175397">
      <w:bodyDiv w:val="1"/>
      <w:marLeft w:val="0"/>
      <w:marRight w:val="0"/>
      <w:marTop w:val="0"/>
      <w:marBottom w:val="0"/>
      <w:divBdr>
        <w:top w:val="none" w:sz="0" w:space="0" w:color="auto"/>
        <w:left w:val="none" w:sz="0" w:space="0" w:color="auto"/>
        <w:bottom w:val="none" w:sz="0" w:space="0" w:color="auto"/>
        <w:right w:val="none" w:sz="0" w:space="0" w:color="auto"/>
      </w:divBdr>
    </w:div>
    <w:div w:id="262803110">
      <w:bodyDiv w:val="1"/>
      <w:marLeft w:val="0"/>
      <w:marRight w:val="0"/>
      <w:marTop w:val="0"/>
      <w:marBottom w:val="0"/>
      <w:divBdr>
        <w:top w:val="none" w:sz="0" w:space="0" w:color="auto"/>
        <w:left w:val="none" w:sz="0" w:space="0" w:color="auto"/>
        <w:bottom w:val="none" w:sz="0" w:space="0" w:color="auto"/>
        <w:right w:val="none" w:sz="0" w:space="0" w:color="auto"/>
      </w:divBdr>
    </w:div>
    <w:div w:id="275797406">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8056157">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163936">
      <w:bodyDiv w:val="1"/>
      <w:marLeft w:val="0"/>
      <w:marRight w:val="0"/>
      <w:marTop w:val="0"/>
      <w:marBottom w:val="0"/>
      <w:divBdr>
        <w:top w:val="none" w:sz="0" w:space="0" w:color="auto"/>
        <w:left w:val="none" w:sz="0" w:space="0" w:color="auto"/>
        <w:bottom w:val="none" w:sz="0" w:space="0" w:color="auto"/>
        <w:right w:val="none" w:sz="0" w:space="0" w:color="auto"/>
      </w:divBdr>
    </w:div>
    <w:div w:id="330643193">
      <w:bodyDiv w:val="1"/>
      <w:marLeft w:val="0"/>
      <w:marRight w:val="0"/>
      <w:marTop w:val="0"/>
      <w:marBottom w:val="0"/>
      <w:divBdr>
        <w:top w:val="none" w:sz="0" w:space="0" w:color="auto"/>
        <w:left w:val="none" w:sz="0" w:space="0" w:color="auto"/>
        <w:bottom w:val="none" w:sz="0" w:space="0" w:color="auto"/>
        <w:right w:val="none" w:sz="0" w:space="0" w:color="auto"/>
      </w:divBdr>
    </w:div>
    <w:div w:id="331107454">
      <w:bodyDiv w:val="1"/>
      <w:marLeft w:val="0"/>
      <w:marRight w:val="0"/>
      <w:marTop w:val="0"/>
      <w:marBottom w:val="0"/>
      <w:divBdr>
        <w:top w:val="none" w:sz="0" w:space="0" w:color="auto"/>
        <w:left w:val="none" w:sz="0" w:space="0" w:color="auto"/>
        <w:bottom w:val="none" w:sz="0" w:space="0" w:color="auto"/>
        <w:right w:val="none" w:sz="0" w:space="0" w:color="auto"/>
      </w:divBdr>
    </w:div>
    <w:div w:id="345181723">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40801432">
      <w:bodyDiv w:val="1"/>
      <w:marLeft w:val="0"/>
      <w:marRight w:val="0"/>
      <w:marTop w:val="0"/>
      <w:marBottom w:val="0"/>
      <w:divBdr>
        <w:top w:val="none" w:sz="0" w:space="0" w:color="auto"/>
        <w:left w:val="none" w:sz="0" w:space="0" w:color="auto"/>
        <w:bottom w:val="none" w:sz="0" w:space="0" w:color="auto"/>
        <w:right w:val="none" w:sz="0" w:space="0" w:color="auto"/>
      </w:divBdr>
    </w:div>
    <w:div w:id="443496273">
      <w:bodyDiv w:val="1"/>
      <w:marLeft w:val="0"/>
      <w:marRight w:val="0"/>
      <w:marTop w:val="0"/>
      <w:marBottom w:val="0"/>
      <w:divBdr>
        <w:top w:val="none" w:sz="0" w:space="0" w:color="auto"/>
        <w:left w:val="none" w:sz="0" w:space="0" w:color="auto"/>
        <w:bottom w:val="none" w:sz="0" w:space="0" w:color="auto"/>
        <w:right w:val="none" w:sz="0" w:space="0" w:color="auto"/>
      </w:divBdr>
      <w:divsChild>
        <w:div w:id="537820610">
          <w:marLeft w:val="0"/>
          <w:marRight w:val="0"/>
          <w:marTop w:val="0"/>
          <w:marBottom w:val="0"/>
          <w:divBdr>
            <w:top w:val="none" w:sz="0" w:space="0" w:color="auto"/>
            <w:left w:val="none" w:sz="0" w:space="0" w:color="auto"/>
            <w:bottom w:val="none" w:sz="0" w:space="0" w:color="auto"/>
            <w:right w:val="none" w:sz="0" w:space="0" w:color="auto"/>
          </w:divBdr>
          <w:divsChild>
            <w:div w:id="1593657930">
              <w:marLeft w:val="0"/>
              <w:marRight w:val="0"/>
              <w:marTop w:val="0"/>
              <w:marBottom w:val="0"/>
              <w:divBdr>
                <w:top w:val="none" w:sz="0" w:space="0" w:color="auto"/>
                <w:left w:val="none" w:sz="0" w:space="0" w:color="auto"/>
                <w:bottom w:val="none" w:sz="0" w:space="0" w:color="auto"/>
                <w:right w:val="none" w:sz="0" w:space="0" w:color="auto"/>
              </w:divBdr>
              <w:divsChild>
                <w:div w:id="1274248437">
                  <w:marLeft w:val="0"/>
                  <w:marRight w:val="0"/>
                  <w:marTop w:val="0"/>
                  <w:marBottom w:val="0"/>
                  <w:divBdr>
                    <w:top w:val="none" w:sz="0" w:space="0" w:color="auto"/>
                    <w:left w:val="none" w:sz="0" w:space="0" w:color="auto"/>
                    <w:bottom w:val="none" w:sz="0" w:space="0" w:color="auto"/>
                    <w:right w:val="none" w:sz="0" w:space="0" w:color="auto"/>
                  </w:divBdr>
                  <w:divsChild>
                    <w:div w:id="93278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3714454">
      <w:bodyDiv w:val="1"/>
      <w:marLeft w:val="0"/>
      <w:marRight w:val="0"/>
      <w:marTop w:val="0"/>
      <w:marBottom w:val="0"/>
      <w:divBdr>
        <w:top w:val="none" w:sz="0" w:space="0" w:color="auto"/>
        <w:left w:val="none" w:sz="0" w:space="0" w:color="auto"/>
        <w:bottom w:val="none" w:sz="0" w:space="0" w:color="auto"/>
        <w:right w:val="none" w:sz="0" w:space="0" w:color="auto"/>
      </w:divBdr>
    </w:div>
    <w:div w:id="454518801">
      <w:bodyDiv w:val="1"/>
      <w:marLeft w:val="0"/>
      <w:marRight w:val="0"/>
      <w:marTop w:val="0"/>
      <w:marBottom w:val="0"/>
      <w:divBdr>
        <w:top w:val="none" w:sz="0" w:space="0" w:color="auto"/>
        <w:left w:val="none" w:sz="0" w:space="0" w:color="auto"/>
        <w:bottom w:val="none" w:sz="0" w:space="0" w:color="auto"/>
        <w:right w:val="none" w:sz="0" w:space="0" w:color="auto"/>
      </w:divBdr>
    </w:div>
    <w:div w:id="458569364">
      <w:bodyDiv w:val="1"/>
      <w:marLeft w:val="0"/>
      <w:marRight w:val="0"/>
      <w:marTop w:val="0"/>
      <w:marBottom w:val="0"/>
      <w:divBdr>
        <w:top w:val="none" w:sz="0" w:space="0" w:color="auto"/>
        <w:left w:val="none" w:sz="0" w:space="0" w:color="auto"/>
        <w:bottom w:val="none" w:sz="0" w:space="0" w:color="auto"/>
        <w:right w:val="none" w:sz="0" w:space="0" w:color="auto"/>
      </w:divBdr>
    </w:div>
    <w:div w:id="459106952">
      <w:bodyDiv w:val="1"/>
      <w:marLeft w:val="0"/>
      <w:marRight w:val="0"/>
      <w:marTop w:val="0"/>
      <w:marBottom w:val="0"/>
      <w:divBdr>
        <w:top w:val="none" w:sz="0" w:space="0" w:color="auto"/>
        <w:left w:val="none" w:sz="0" w:space="0" w:color="auto"/>
        <w:bottom w:val="none" w:sz="0" w:space="0" w:color="auto"/>
        <w:right w:val="none" w:sz="0" w:space="0" w:color="auto"/>
      </w:divBdr>
    </w:div>
    <w:div w:id="459153804">
      <w:bodyDiv w:val="1"/>
      <w:marLeft w:val="0"/>
      <w:marRight w:val="0"/>
      <w:marTop w:val="0"/>
      <w:marBottom w:val="0"/>
      <w:divBdr>
        <w:top w:val="none" w:sz="0" w:space="0" w:color="auto"/>
        <w:left w:val="none" w:sz="0" w:space="0" w:color="auto"/>
        <w:bottom w:val="none" w:sz="0" w:space="0" w:color="auto"/>
        <w:right w:val="none" w:sz="0" w:space="0" w:color="auto"/>
      </w:divBdr>
    </w:div>
    <w:div w:id="484050467">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23907875">
      <w:bodyDiv w:val="1"/>
      <w:marLeft w:val="0"/>
      <w:marRight w:val="0"/>
      <w:marTop w:val="0"/>
      <w:marBottom w:val="0"/>
      <w:divBdr>
        <w:top w:val="none" w:sz="0" w:space="0" w:color="auto"/>
        <w:left w:val="none" w:sz="0" w:space="0" w:color="auto"/>
        <w:bottom w:val="none" w:sz="0" w:space="0" w:color="auto"/>
        <w:right w:val="none" w:sz="0" w:space="0" w:color="auto"/>
      </w:divBdr>
    </w:div>
    <w:div w:id="526482023">
      <w:bodyDiv w:val="1"/>
      <w:marLeft w:val="0"/>
      <w:marRight w:val="0"/>
      <w:marTop w:val="0"/>
      <w:marBottom w:val="0"/>
      <w:divBdr>
        <w:top w:val="none" w:sz="0" w:space="0" w:color="auto"/>
        <w:left w:val="none" w:sz="0" w:space="0" w:color="auto"/>
        <w:bottom w:val="none" w:sz="0" w:space="0" w:color="auto"/>
        <w:right w:val="none" w:sz="0" w:space="0" w:color="auto"/>
      </w:divBdr>
    </w:div>
    <w:div w:id="528764812">
      <w:bodyDiv w:val="1"/>
      <w:marLeft w:val="0"/>
      <w:marRight w:val="0"/>
      <w:marTop w:val="0"/>
      <w:marBottom w:val="0"/>
      <w:divBdr>
        <w:top w:val="none" w:sz="0" w:space="0" w:color="auto"/>
        <w:left w:val="none" w:sz="0" w:space="0" w:color="auto"/>
        <w:bottom w:val="none" w:sz="0" w:space="0" w:color="auto"/>
        <w:right w:val="none" w:sz="0" w:space="0" w:color="auto"/>
      </w:divBdr>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172950">
      <w:bodyDiv w:val="1"/>
      <w:marLeft w:val="0"/>
      <w:marRight w:val="0"/>
      <w:marTop w:val="0"/>
      <w:marBottom w:val="0"/>
      <w:divBdr>
        <w:top w:val="none" w:sz="0" w:space="0" w:color="auto"/>
        <w:left w:val="none" w:sz="0" w:space="0" w:color="auto"/>
        <w:bottom w:val="none" w:sz="0" w:space="0" w:color="auto"/>
        <w:right w:val="none" w:sz="0" w:space="0" w:color="auto"/>
      </w:divBdr>
    </w:div>
    <w:div w:id="544946439">
      <w:bodyDiv w:val="1"/>
      <w:marLeft w:val="0"/>
      <w:marRight w:val="0"/>
      <w:marTop w:val="0"/>
      <w:marBottom w:val="0"/>
      <w:divBdr>
        <w:top w:val="none" w:sz="0" w:space="0" w:color="auto"/>
        <w:left w:val="none" w:sz="0" w:space="0" w:color="auto"/>
        <w:bottom w:val="none" w:sz="0" w:space="0" w:color="auto"/>
        <w:right w:val="none" w:sz="0" w:space="0" w:color="auto"/>
      </w:divBdr>
    </w:div>
    <w:div w:id="549220708">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4799861">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09362392">
      <w:bodyDiv w:val="1"/>
      <w:marLeft w:val="0"/>
      <w:marRight w:val="0"/>
      <w:marTop w:val="0"/>
      <w:marBottom w:val="0"/>
      <w:divBdr>
        <w:top w:val="none" w:sz="0" w:space="0" w:color="auto"/>
        <w:left w:val="none" w:sz="0" w:space="0" w:color="auto"/>
        <w:bottom w:val="none" w:sz="0" w:space="0" w:color="auto"/>
        <w:right w:val="none" w:sz="0" w:space="0" w:color="auto"/>
      </w:divBdr>
    </w:div>
    <w:div w:id="625552365">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37227941">
      <w:bodyDiv w:val="1"/>
      <w:marLeft w:val="0"/>
      <w:marRight w:val="0"/>
      <w:marTop w:val="0"/>
      <w:marBottom w:val="0"/>
      <w:divBdr>
        <w:top w:val="none" w:sz="0" w:space="0" w:color="auto"/>
        <w:left w:val="none" w:sz="0" w:space="0" w:color="auto"/>
        <w:bottom w:val="none" w:sz="0" w:space="0" w:color="auto"/>
        <w:right w:val="none" w:sz="0" w:space="0" w:color="auto"/>
      </w:divBdr>
    </w:div>
    <w:div w:id="645430392">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94816288">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829174388">
      <w:bodyDiv w:val="1"/>
      <w:marLeft w:val="0"/>
      <w:marRight w:val="0"/>
      <w:marTop w:val="0"/>
      <w:marBottom w:val="0"/>
      <w:divBdr>
        <w:top w:val="none" w:sz="0" w:space="0" w:color="auto"/>
        <w:left w:val="none" w:sz="0" w:space="0" w:color="auto"/>
        <w:bottom w:val="none" w:sz="0" w:space="0" w:color="auto"/>
        <w:right w:val="none" w:sz="0" w:space="0" w:color="auto"/>
      </w:divBdr>
    </w:div>
    <w:div w:id="832836635">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62938110">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75502522">
      <w:bodyDiv w:val="1"/>
      <w:marLeft w:val="0"/>
      <w:marRight w:val="0"/>
      <w:marTop w:val="0"/>
      <w:marBottom w:val="0"/>
      <w:divBdr>
        <w:top w:val="none" w:sz="0" w:space="0" w:color="auto"/>
        <w:left w:val="none" w:sz="0" w:space="0" w:color="auto"/>
        <w:bottom w:val="none" w:sz="0" w:space="0" w:color="auto"/>
        <w:right w:val="none" w:sz="0" w:space="0" w:color="auto"/>
      </w:divBdr>
    </w:div>
    <w:div w:id="881477177">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85917789">
      <w:bodyDiv w:val="1"/>
      <w:marLeft w:val="0"/>
      <w:marRight w:val="0"/>
      <w:marTop w:val="0"/>
      <w:marBottom w:val="0"/>
      <w:divBdr>
        <w:top w:val="none" w:sz="0" w:space="0" w:color="auto"/>
        <w:left w:val="none" w:sz="0" w:space="0" w:color="auto"/>
        <w:bottom w:val="none" w:sz="0" w:space="0" w:color="auto"/>
        <w:right w:val="none" w:sz="0" w:space="0" w:color="auto"/>
      </w:divBdr>
    </w:div>
    <w:div w:id="892230725">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5605310">
      <w:bodyDiv w:val="1"/>
      <w:marLeft w:val="0"/>
      <w:marRight w:val="0"/>
      <w:marTop w:val="0"/>
      <w:marBottom w:val="0"/>
      <w:divBdr>
        <w:top w:val="none" w:sz="0" w:space="0" w:color="auto"/>
        <w:left w:val="none" w:sz="0" w:space="0" w:color="auto"/>
        <w:bottom w:val="none" w:sz="0" w:space="0" w:color="auto"/>
        <w:right w:val="none" w:sz="0" w:space="0" w:color="auto"/>
      </w:divBdr>
    </w:div>
    <w:div w:id="906454963">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36133783">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4875606">
      <w:bodyDiv w:val="1"/>
      <w:marLeft w:val="0"/>
      <w:marRight w:val="0"/>
      <w:marTop w:val="0"/>
      <w:marBottom w:val="0"/>
      <w:divBdr>
        <w:top w:val="none" w:sz="0" w:space="0" w:color="auto"/>
        <w:left w:val="none" w:sz="0" w:space="0" w:color="auto"/>
        <w:bottom w:val="none" w:sz="0" w:space="0" w:color="auto"/>
        <w:right w:val="none" w:sz="0" w:space="0" w:color="auto"/>
      </w:divBdr>
    </w:div>
    <w:div w:id="974918677">
      <w:bodyDiv w:val="1"/>
      <w:marLeft w:val="0"/>
      <w:marRight w:val="0"/>
      <w:marTop w:val="0"/>
      <w:marBottom w:val="0"/>
      <w:divBdr>
        <w:top w:val="none" w:sz="0" w:space="0" w:color="auto"/>
        <w:left w:val="none" w:sz="0" w:space="0" w:color="auto"/>
        <w:bottom w:val="none" w:sz="0" w:space="0" w:color="auto"/>
        <w:right w:val="none" w:sz="0" w:space="0" w:color="auto"/>
      </w:divBdr>
    </w:div>
    <w:div w:id="976763930">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1257862">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3357690">
      <w:bodyDiv w:val="1"/>
      <w:marLeft w:val="0"/>
      <w:marRight w:val="0"/>
      <w:marTop w:val="0"/>
      <w:marBottom w:val="0"/>
      <w:divBdr>
        <w:top w:val="none" w:sz="0" w:space="0" w:color="auto"/>
        <w:left w:val="none" w:sz="0" w:space="0" w:color="auto"/>
        <w:bottom w:val="none" w:sz="0" w:space="0" w:color="auto"/>
        <w:right w:val="none" w:sz="0" w:space="0" w:color="auto"/>
      </w:divBdr>
    </w:div>
    <w:div w:id="1009599347">
      <w:bodyDiv w:val="1"/>
      <w:marLeft w:val="0"/>
      <w:marRight w:val="0"/>
      <w:marTop w:val="0"/>
      <w:marBottom w:val="0"/>
      <w:divBdr>
        <w:top w:val="none" w:sz="0" w:space="0" w:color="auto"/>
        <w:left w:val="none" w:sz="0" w:space="0" w:color="auto"/>
        <w:bottom w:val="none" w:sz="0" w:space="0" w:color="auto"/>
        <w:right w:val="none" w:sz="0" w:space="0" w:color="auto"/>
      </w:divBdr>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9453268">
      <w:bodyDiv w:val="1"/>
      <w:marLeft w:val="0"/>
      <w:marRight w:val="0"/>
      <w:marTop w:val="0"/>
      <w:marBottom w:val="0"/>
      <w:divBdr>
        <w:top w:val="none" w:sz="0" w:space="0" w:color="auto"/>
        <w:left w:val="none" w:sz="0" w:space="0" w:color="auto"/>
        <w:bottom w:val="none" w:sz="0" w:space="0" w:color="auto"/>
        <w:right w:val="none" w:sz="0" w:space="0" w:color="auto"/>
      </w:divBdr>
    </w:div>
    <w:div w:id="1042561578">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6993805">
      <w:bodyDiv w:val="1"/>
      <w:marLeft w:val="0"/>
      <w:marRight w:val="0"/>
      <w:marTop w:val="0"/>
      <w:marBottom w:val="0"/>
      <w:divBdr>
        <w:top w:val="none" w:sz="0" w:space="0" w:color="auto"/>
        <w:left w:val="none" w:sz="0" w:space="0" w:color="auto"/>
        <w:bottom w:val="none" w:sz="0" w:space="0" w:color="auto"/>
        <w:right w:val="none" w:sz="0" w:space="0" w:color="auto"/>
      </w:divBdr>
      <w:divsChild>
        <w:div w:id="1549603603">
          <w:marLeft w:val="0"/>
          <w:marRight w:val="0"/>
          <w:marTop w:val="0"/>
          <w:marBottom w:val="0"/>
          <w:divBdr>
            <w:top w:val="none" w:sz="0" w:space="0" w:color="auto"/>
            <w:left w:val="none" w:sz="0" w:space="0" w:color="auto"/>
            <w:bottom w:val="none" w:sz="0" w:space="0" w:color="auto"/>
            <w:right w:val="none" w:sz="0" w:space="0" w:color="auto"/>
          </w:divBdr>
          <w:divsChild>
            <w:div w:id="1086726335">
              <w:marLeft w:val="0"/>
              <w:marRight w:val="0"/>
              <w:marTop w:val="0"/>
              <w:marBottom w:val="0"/>
              <w:divBdr>
                <w:top w:val="none" w:sz="0" w:space="0" w:color="auto"/>
                <w:left w:val="none" w:sz="0" w:space="0" w:color="auto"/>
                <w:bottom w:val="none" w:sz="0" w:space="0" w:color="auto"/>
                <w:right w:val="none" w:sz="0" w:space="0" w:color="auto"/>
              </w:divBdr>
              <w:divsChild>
                <w:div w:id="1253122846">
                  <w:marLeft w:val="0"/>
                  <w:marRight w:val="0"/>
                  <w:marTop w:val="0"/>
                  <w:marBottom w:val="0"/>
                  <w:divBdr>
                    <w:top w:val="none" w:sz="0" w:space="0" w:color="auto"/>
                    <w:left w:val="none" w:sz="0" w:space="0" w:color="auto"/>
                    <w:bottom w:val="none" w:sz="0" w:space="0" w:color="auto"/>
                    <w:right w:val="none" w:sz="0" w:space="0" w:color="auto"/>
                  </w:divBdr>
                  <w:divsChild>
                    <w:div w:id="134605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64736475">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75001703">
      <w:bodyDiv w:val="1"/>
      <w:marLeft w:val="0"/>
      <w:marRight w:val="0"/>
      <w:marTop w:val="0"/>
      <w:marBottom w:val="0"/>
      <w:divBdr>
        <w:top w:val="none" w:sz="0" w:space="0" w:color="auto"/>
        <w:left w:val="none" w:sz="0" w:space="0" w:color="auto"/>
        <w:bottom w:val="none" w:sz="0" w:space="0" w:color="auto"/>
        <w:right w:val="none" w:sz="0" w:space="0" w:color="auto"/>
      </w:divBdr>
    </w:div>
    <w:div w:id="1176918922">
      <w:bodyDiv w:val="1"/>
      <w:marLeft w:val="0"/>
      <w:marRight w:val="0"/>
      <w:marTop w:val="0"/>
      <w:marBottom w:val="0"/>
      <w:divBdr>
        <w:top w:val="none" w:sz="0" w:space="0" w:color="auto"/>
        <w:left w:val="none" w:sz="0" w:space="0" w:color="auto"/>
        <w:bottom w:val="none" w:sz="0" w:space="0" w:color="auto"/>
        <w:right w:val="none" w:sz="0" w:space="0" w:color="auto"/>
      </w:divBdr>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183476424">
      <w:bodyDiv w:val="1"/>
      <w:marLeft w:val="0"/>
      <w:marRight w:val="0"/>
      <w:marTop w:val="0"/>
      <w:marBottom w:val="0"/>
      <w:divBdr>
        <w:top w:val="none" w:sz="0" w:space="0" w:color="auto"/>
        <w:left w:val="none" w:sz="0" w:space="0" w:color="auto"/>
        <w:bottom w:val="none" w:sz="0" w:space="0" w:color="auto"/>
        <w:right w:val="none" w:sz="0" w:space="0" w:color="auto"/>
      </w:divBdr>
    </w:div>
    <w:div w:id="1197739530">
      <w:bodyDiv w:val="1"/>
      <w:marLeft w:val="0"/>
      <w:marRight w:val="0"/>
      <w:marTop w:val="0"/>
      <w:marBottom w:val="0"/>
      <w:divBdr>
        <w:top w:val="none" w:sz="0" w:space="0" w:color="auto"/>
        <w:left w:val="none" w:sz="0" w:space="0" w:color="auto"/>
        <w:bottom w:val="none" w:sz="0" w:space="0" w:color="auto"/>
        <w:right w:val="none" w:sz="0" w:space="0" w:color="auto"/>
      </w:divBdr>
    </w:div>
    <w:div w:id="1208109744">
      <w:bodyDiv w:val="1"/>
      <w:marLeft w:val="0"/>
      <w:marRight w:val="0"/>
      <w:marTop w:val="0"/>
      <w:marBottom w:val="0"/>
      <w:divBdr>
        <w:top w:val="none" w:sz="0" w:space="0" w:color="auto"/>
        <w:left w:val="none" w:sz="0" w:space="0" w:color="auto"/>
        <w:bottom w:val="none" w:sz="0" w:space="0" w:color="auto"/>
        <w:right w:val="none" w:sz="0" w:space="0" w:color="auto"/>
      </w:divBdr>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18080727">
      <w:bodyDiv w:val="1"/>
      <w:marLeft w:val="0"/>
      <w:marRight w:val="0"/>
      <w:marTop w:val="0"/>
      <w:marBottom w:val="0"/>
      <w:divBdr>
        <w:top w:val="none" w:sz="0" w:space="0" w:color="auto"/>
        <w:left w:val="none" w:sz="0" w:space="0" w:color="auto"/>
        <w:bottom w:val="none" w:sz="0" w:space="0" w:color="auto"/>
        <w:right w:val="none" w:sz="0" w:space="0" w:color="auto"/>
      </w:divBdr>
      <w:divsChild>
        <w:div w:id="1209150502">
          <w:marLeft w:val="0"/>
          <w:marRight w:val="0"/>
          <w:marTop w:val="0"/>
          <w:marBottom w:val="0"/>
          <w:divBdr>
            <w:top w:val="none" w:sz="0" w:space="0" w:color="auto"/>
            <w:left w:val="none" w:sz="0" w:space="0" w:color="auto"/>
            <w:bottom w:val="none" w:sz="0" w:space="0" w:color="auto"/>
            <w:right w:val="none" w:sz="0" w:space="0" w:color="auto"/>
          </w:divBdr>
          <w:divsChild>
            <w:div w:id="51083965">
              <w:marLeft w:val="0"/>
              <w:marRight w:val="0"/>
              <w:marTop w:val="0"/>
              <w:marBottom w:val="0"/>
              <w:divBdr>
                <w:top w:val="none" w:sz="0" w:space="0" w:color="auto"/>
                <w:left w:val="none" w:sz="0" w:space="0" w:color="auto"/>
                <w:bottom w:val="none" w:sz="0" w:space="0" w:color="auto"/>
                <w:right w:val="none" w:sz="0" w:space="0" w:color="auto"/>
              </w:divBdr>
              <w:divsChild>
                <w:div w:id="1386874630">
                  <w:marLeft w:val="0"/>
                  <w:marRight w:val="0"/>
                  <w:marTop w:val="0"/>
                  <w:marBottom w:val="0"/>
                  <w:divBdr>
                    <w:top w:val="none" w:sz="0" w:space="0" w:color="auto"/>
                    <w:left w:val="none" w:sz="0" w:space="0" w:color="auto"/>
                    <w:bottom w:val="none" w:sz="0" w:space="0" w:color="auto"/>
                    <w:right w:val="none" w:sz="0" w:space="0" w:color="auto"/>
                  </w:divBdr>
                  <w:divsChild>
                    <w:div w:id="160322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71012189">
      <w:bodyDiv w:val="1"/>
      <w:marLeft w:val="0"/>
      <w:marRight w:val="0"/>
      <w:marTop w:val="0"/>
      <w:marBottom w:val="0"/>
      <w:divBdr>
        <w:top w:val="none" w:sz="0" w:space="0" w:color="auto"/>
        <w:left w:val="none" w:sz="0" w:space="0" w:color="auto"/>
        <w:bottom w:val="none" w:sz="0" w:space="0" w:color="auto"/>
        <w:right w:val="none" w:sz="0" w:space="0" w:color="auto"/>
      </w:divBdr>
    </w:div>
    <w:div w:id="1323659938">
      <w:bodyDiv w:val="1"/>
      <w:marLeft w:val="0"/>
      <w:marRight w:val="0"/>
      <w:marTop w:val="0"/>
      <w:marBottom w:val="0"/>
      <w:divBdr>
        <w:top w:val="none" w:sz="0" w:space="0" w:color="auto"/>
        <w:left w:val="none" w:sz="0" w:space="0" w:color="auto"/>
        <w:bottom w:val="none" w:sz="0" w:space="0" w:color="auto"/>
        <w:right w:val="none" w:sz="0" w:space="0" w:color="auto"/>
      </w:divBdr>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8873476">
      <w:bodyDiv w:val="1"/>
      <w:marLeft w:val="0"/>
      <w:marRight w:val="0"/>
      <w:marTop w:val="0"/>
      <w:marBottom w:val="0"/>
      <w:divBdr>
        <w:top w:val="none" w:sz="0" w:space="0" w:color="auto"/>
        <w:left w:val="none" w:sz="0" w:space="0" w:color="auto"/>
        <w:bottom w:val="none" w:sz="0" w:space="0" w:color="auto"/>
        <w:right w:val="none" w:sz="0" w:space="0" w:color="auto"/>
      </w:divBdr>
    </w:div>
    <w:div w:id="1349260025">
      <w:bodyDiv w:val="1"/>
      <w:marLeft w:val="0"/>
      <w:marRight w:val="0"/>
      <w:marTop w:val="0"/>
      <w:marBottom w:val="0"/>
      <w:divBdr>
        <w:top w:val="none" w:sz="0" w:space="0" w:color="auto"/>
        <w:left w:val="none" w:sz="0" w:space="0" w:color="auto"/>
        <w:bottom w:val="none" w:sz="0" w:space="0" w:color="auto"/>
        <w:right w:val="none" w:sz="0" w:space="0" w:color="auto"/>
      </w:divBdr>
      <w:divsChild>
        <w:div w:id="1999840798">
          <w:marLeft w:val="0"/>
          <w:marRight w:val="0"/>
          <w:marTop w:val="0"/>
          <w:marBottom w:val="0"/>
          <w:divBdr>
            <w:top w:val="none" w:sz="0" w:space="0" w:color="auto"/>
            <w:left w:val="none" w:sz="0" w:space="0" w:color="auto"/>
            <w:bottom w:val="none" w:sz="0" w:space="0" w:color="auto"/>
            <w:right w:val="none" w:sz="0" w:space="0" w:color="auto"/>
          </w:divBdr>
        </w:div>
      </w:divsChild>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1999595">
      <w:bodyDiv w:val="1"/>
      <w:marLeft w:val="0"/>
      <w:marRight w:val="0"/>
      <w:marTop w:val="0"/>
      <w:marBottom w:val="0"/>
      <w:divBdr>
        <w:top w:val="none" w:sz="0" w:space="0" w:color="auto"/>
        <w:left w:val="none" w:sz="0" w:space="0" w:color="auto"/>
        <w:bottom w:val="none" w:sz="0" w:space="0" w:color="auto"/>
        <w:right w:val="none" w:sz="0" w:space="0" w:color="auto"/>
      </w:divBdr>
    </w:div>
    <w:div w:id="1413043670">
      <w:bodyDiv w:val="1"/>
      <w:marLeft w:val="0"/>
      <w:marRight w:val="0"/>
      <w:marTop w:val="0"/>
      <w:marBottom w:val="0"/>
      <w:divBdr>
        <w:top w:val="none" w:sz="0" w:space="0" w:color="auto"/>
        <w:left w:val="none" w:sz="0" w:space="0" w:color="auto"/>
        <w:bottom w:val="none" w:sz="0" w:space="0" w:color="auto"/>
        <w:right w:val="none" w:sz="0" w:space="0" w:color="auto"/>
      </w:divBdr>
    </w:div>
    <w:div w:id="1419792121">
      <w:bodyDiv w:val="1"/>
      <w:marLeft w:val="0"/>
      <w:marRight w:val="0"/>
      <w:marTop w:val="0"/>
      <w:marBottom w:val="0"/>
      <w:divBdr>
        <w:top w:val="none" w:sz="0" w:space="0" w:color="auto"/>
        <w:left w:val="none" w:sz="0" w:space="0" w:color="auto"/>
        <w:bottom w:val="none" w:sz="0" w:space="0" w:color="auto"/>
        <w:right w:val="none" w:sz="0" w:space="0" w:color="auto"/>
      </w:divBdr>
    </w:div>
    <w:div w:id="1424303582">
      <w:bodyDiv w:val="1"/>
      <w:marLeft w:val="0"/>
      <w:marRight w:val="0"/>
      <w:marTop w:val="0"/>
      <w:marBottom w:val="0"/>
      <w:divBdr>
        <w:top w:val="none" w:sz="0" w:space="0" w:color="auto"/>
        <w:left w:val="none" w:sz="0" w:space="0" w:color="auto"/>
        <w:bottom w:val="none" w:sz="0" w:space="0" w:color="auto"/>
        <w:right w:val="none" w:sz="0" w:space="0" w:color="auto"/>
      </w:divBdr>
    </w:div>
    <w:div w:id="1424574734">
      <w:bodyDiv w:val="1"/>
      <w:marLeft w:val="0"/>
      <w:marRight w:val="0"/>
      <w:marTop w:val="0"/>
      <w:marBottom w:val="0"/>
      <w:divBdr>
        <w:top w:val="none" w:sz="0" w:space="0" w:color="auto"/>
        <w:left w:val="none" w:sz="0" w:space="0" w:color="auto"/>
        <w:bottom w:val="none" w:sz="0" w:space="0" w:color="auto"/>
        <w:right w:val="none" w:sz="0" w:space="0" w:color="auto"/>
      </w:divBdr>
    </w:div>
    <w:div w:id="1432359252">
      <w:bodyDiv w:val="1"/>
      <w:marLeft w:val="0"/>
      <w:marRight w:val="0"/>
      <w:marTop w:val="0"/>
      <w:marBottom w:val="0"/>
      <w:divBdr>
        <w:top w:val="none" w:sz="0" w:space="0" w:color="auto"/>
        <w:left w:val="none" w:sz="0" w:space="0" w:color="auto"/>
        <w:bottom w:val="none" w:sz="0" w:space="0" w:color="auto"/>
        <w:right w:val="none" w:sz="0" w:space="0" w:color="auto"/>
      </w:divBdr>
    </w:div>
    <w:div w:id="1437864825">
      <w:bodyDiv w:val="1"/>
      <w:marLeft w:val="0"/>
      <w:marRight w:val="0"/>
      <w:marTop w:val="0"/>
      <w:marBottom w:val="0"/>
      <w:divBdr>
        <w:top w:val="none" w:sz="0" w:space="0" w:color="auto"/>
        <w:left w:val="none" w:sz="0" w:space="0" w:color="auto"/>
        <w:bottom w:val="none" w:sz="0" w:space="0" w:color="auto"/>
        <w:right w:val="none" w:sz="0" w:space="0" w:color="auto"/>
      </w:divBdr>
    </w:div>
    <w:div w:id="1439445544">
      <w:bodyDiv w:val="1"/>
      <w:marLeft w:val="0"/>
      <w:marRight w:val="0"/>
      <w:marTop w:val="0"/>
      <w:marBottom w:val="0"/>
      <w:divBdr>
        <w:top w:val="none" w:sz="0" w:space="0" w:color="auto"/>
        <w:left w:val="none" w:sz="0" w:space="0" w:color="auto"/>
        <w:bottom w:val="none" w:sz="0" w:space="0" w:color="auto"/>
        <w:right w:val="none" w:sz="0" w:space="0" w:color="auto"/>
      </w:divBdr>
    </w:div>
    <w:div w:id="1439720355">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9344204">
      <w:bodyDiv w:val="1"/>
      <w:marLeft w:val="0"/>
      <w:marRight w:val="0"/>
      <w:marTop w:val="0"/>
      <w:marBottom w:val="0"/>
      <w:divBdr>
        <w:top w:val="none" w:sz="0" w:space="0" w:color="auto"/>
        <w:left w:val="none" w:sz="0" w:space="0" w:color="auto"/>
        <w:bottom w:val="none" w:sz="0" w:space="0" w:color="auto"/>
        <w:right w:val="none" w:sz="0" w:space="0" w:color="auto"/>
      </w:divBdr>
    </w:div>
    <w:div w:id="148762190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7185114">
      <w:bodyDiv w:val="1"/>
      <w:marLeft w:val="0"/>
      <w:marRight w:val="0"/>
      <w:marTop w:val="0"/>
      <w:marBottom w:val="0"/>
      <w:divBdr>
        <w:top w:val="none" w:sz="0" w:space="0" w:color="auto"/>
        <w:left w:val="none" w:sz="0" w:space="0" w:color="auto"/>
        <w:bottom w:val="none" w:sz="0" w:space="0" w:color="auto"/>
        <w:right w:val="none" w:sz="0" w:space="0" w:color="auto"/>
      </w:divBdr>
    </w:div>
    <w:div w:id="1505582799">
      <w:bodyDiv w:val="1"/>
      <w:marLeft w:val="0"/>
      <w:marRight w:val="0"/>
      <w:marTop w:val="0"/>
      <w:marBottom w:val="0"/>
      <w:divBdr>
        <w:top w:val="none" w:sz="0" w:space="0" w:color="auto"/>
        <w:left w:val="none" w:sz="0" w:space="0" w:color="auto"/>
        <w:bottom w:val="none" w:sz="0" w:space="0" w:color="auto"/>
        <w:right w:val="none" w:sz="0" w:space="0" w:color="auto"/>
      </w:divBdr>
    </w:div>
    <w:div w:id="1516185959">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2954408">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633083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27851996">
      <w:bodyDiv w:val="1"/>
      <w:marLeft w:val="0"/>
      <w:marRight w:val="0"/>
      <w:marTop w:val="0"/>
      <w:marBottom w:val="0"/>
      <w:divBdr>
        <w:top w:val="none" w:sz="0" w:space="0" w:color="auto"/>
        <w:left w:val="none" w:sz="0" w:space="0" w:color="auto"/>
        <w:bottom w:val="none" w:sz="0" w:space="0" w:color="auto"/>
        <w:right w:val="none" w:sz="0" w:space="0" w:color="auto"/>
      </w:divBdr>
    </w:div>
    <w:div w:id="1642228755">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48433799">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5455148">
      <w:bodyDiv w:val="1"/>
      <w:marLeft w:val="0"/>
      <w:marRight w:val="0"/>
      <w:marTop w:val="0"/>
      <w:marBottom w:val="0"/>
      <w:divBdr>
        <w:top w:val="none" w:sz="0" w:space="0" w:color="auto"/>
        <w:left w:val="none" w:sz="0" w:space="0" w:color="auto"/>
        <w:bottom w:val="none" w:sz="0" w:space="0" w:color="auto"/>
        <w:right w:val="none" w:sz="0" w:space="0" w:color="auto"/>
      </w:divBdr>
      <w:divsChild>
        <w:div w:id="553469">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14133">
          <w:blockQuote w:val="1"/>
          <w:marLeft w:val="720"/>
          <w:marRight w:val="720"/>
          <w:marTop w:val="100"/>
          <w:marBottom w:val="100"/>
          <w:divBdr>
            <w:top w:val="none" w:sz="0" w:space="0" w:color="auto"/>
            <w:left w:val="none" w:sz="0" w:space="0" w:color="auto"/>
            <w:bottom w:val="none" w:sz="0" w:space="0" w:color="auto"/>
            <w:right w:val="none" w:sz="0" w:space="0" w:color="auto"/>
          </w:divBdr>
        </w:div>
        <w:div w:id="241984866">
          <w:blockQuote w:val="1"/>
          <w:marLeft w:val="720"/>
          <w:marRight w:val="720"/>
          <w:marTop w:val="100"/>
          <w:marBottom w:val="100"/>
          <w:divBdr>
            <w:top w:val="none" w:sz="0" w:space="0" w:color="auto"/>
            <w:left w:val="none" w:sz="0" w:space="0" w:color="auto"/>
            <w:bottom w:val="none" w:sz="0" w:space="0" w:color="auto"/>
            <w:right w:val="none" w:sz="0" w:space="0" w:color="auto"/>
          </w:divBdr>
        </w:div>
        <w:div w:id="406615858">
          <w:blockQuote w:val="1"/>
          <w:marLeft w:val="720"/>
          <w:marRight w:val="720"/>
          <w:marTop w:val="100"/>
          <w:marBottom w:val="100"/>
          <w:divBdr>
            <w:top w:val="none" w:sz="0" w:space="0" w:color="auto"/>
            <w:left w:val="none" w:sz="0" w:space="0" w:color="auto"/>
            <w:bottom w:val="none" w:sz="0" w:space="0" w:color="auto"/>
            <w:right w:val="none" w:sz="0" w:space="0" w:color="auto"/>
          </w:divBdr>
        </w:div>
        <w:div w:id="445274328">
          <w:blockQuote w:val="1"/>
          <w:marLeft w:val="720"/>
          <w:marRight w:val="720"/>
          <w:marTop w:val="100"/>
          <w:marBottom w:val="100"/>
          <w:divBdr>
            <w:top w:val="none" w:sz="0" w:space="0" w:color="auto"/>
            <w:left w:val="none" w:sz="0" w:space="0" w:color="auto"/>
            <w:bottom w:val="none" w:sz="0" w:space="0" w:color="auto"/>
            <w:right w:val="none" w:sz="0" w:space="0" w:color="auto"/>
          </w:divBdr>
        </w:div>
        <w:div w:id="462431416">
          <w:blockQuote w:val="1"/>
          <w:marLeft w:val="720"/>
          <w:marRight w:val="720"/>
          <w:marTop w:val="100"/>
          <w:marBottom w:val="100"/>
          <w:divBdr>
            <w:top w:val="none" w:sz="0" w:space="0" w:color="auto"/>
            <w:left w:val="none" w:sz="0" w:space="0" w:color="auto"/>
            <w:bottom w:val="none" w:sz="0" w:space="0" w:color="auto"/>
            <w:right w:val="none" w:sz="0" w:space="0" w:color="auto"/>
          </w:divBdr>
        </w:div>
        <w:div w:id="618683935">
          <w:blockQuote w:val="1"/>
          <w:marLeft w:val="720"/>
          <w:marRight w:val="720"/>
          <w:marTop w:val="100"/>
          <w:marBottom w:val="100"/>
          <w:divBdr>
            <w:top w:val="none" w:sz="0" w:space="0" w:color="auto"/>
            <w:left w:val="none" w:sz="0" w:space="0" w:color="auto"/>
            <w:bottom w:val="none" w:sz="0" w:space="0" w:color="auto"/>
            <w:right w:val="none" w:sz="0" w:space="0" w:color="auto"/>
          </w:divBdr>
        </w:div>
        <w:div w:id="730158643">
          <w:blockQuote w:val="1"/>
          <w:marLeft w:val="720"/>
          <w:marRight w:val="720"/>
          <w:marTop w:val="100"/>
          <w:marBottom w:val="100"/>
          <w:divBdr>
            <w:top w:val="none" w:sz="0" w:space="0" w:color="auto"/>
            <w:left w:val="none" w:sz="0" w:space="0" w:color="auto"/>
            <w:bottom w:val="none" w:sz="0" w:space="0" w:color="auto"/>
            <w:right w:val="none" w:sz="0" w:space="0" w:color="auto"/>
          </w:divBdr>
        </w:div>
        <w:div w:id="1093747584">
          <w:blockQuote w:val="1"/>
          <w:marLeft w:val="720"/>
          <w:marRight w:val="720"/>
          <w:marTop w:val="100"/>
          <w:marBottom w:val="100"/>
          <w:divBdr>
            <w:top w:val="none" w:sz="0" w:space="0" w:color="auto"/>
            <w:left w:val="none" w:sz="0" w:space="0" w:color="auto"/>
            <w:bottom w:val="none" w:sz="0" w:space="0" w:color="auto"/>
            <w:right w:val="none" w:sz="0" w:space="0" w:color="auto"/>
          </w:divBdr>
        </w:div>
        <w:div w:id="13660588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07164913">
          <w:blockQuote w:val="1"/>
          <w:marLeft w:val="720"/>
          <w:marRight w:val="720"/>
          <w:marTop w:val="100"/>
          <w:marBottom w:val="100"/>
          <w:divBdr>
            <w:top w:val="none" w:sz="0" w:space="0" w:color="auto"/>
            <w:left w:val="none" w:sz="0" w:space="0" w:color="auto"/>
            <w:bottom w:val="none" w:sz="0" w:space="0" w:color="auto"/>
            <w:right w:val="none" w:sz="0" w:space="0" w:color="auto"/>
          </w:divBdr>
        </w:div>
        <w:div w:id="1971394562">
          <w:blockQuote w:val="1"/>
          <w:marLeft w:val="720"/>
          <w:marRight w:val="720"/>
          <w:marTop w:val="100"/>
          <w:marBottom w:val="100"/>
          <w:divBdr>
            <w:top w:val="none" w:sz="0" w:space="0" w:color="auto"/>
            <w:left w:val="none" w:sz="0" w:space="0" w:color="auto"/>
            <w:bottom w:val="none" w:sz="0" w:space="0" w:color="auto"/>
            <w:right w:val="none" w:sz="0" w:space="0" w:color="auto"/>
          </w:divBdr>
        </w:div>
        <w:div w:id="2039773193">
          <w:blockQuote w:val="1"/>
          <w:marLeft w:val="720"/>
          <w:marRight w:val="720"/>
          <w:marTop w:val="100"/>
          <w:marBottom w:val="100"/>
          <w:divBdr>
            <w:top w:val="none" w:sz="0" w:space="0" w:color="auto"/>
            <w:left w:val="none" w:sz="0" w:space="0" w:color="auto"/>
            <w:bottom w:val="none" w:sz="0" w:space="0" w:color="auto"/>
            <w:right w:val="none" w:sz="0" w:space="0" w:color="auto"/>
          </w:divBdr>
        </w:div>
        <w:div w:id="206205547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70597887">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3246057">
      <w:bodyDiv w:val="1"/>
      <w:marLeft w:val="0"/>
      <w:marRight w:val="0"/>
      <w:marTop w:val="0"/>
      <w:marBottom w:val="0"/>
      <w:divBdr>
        <w:top w:val="none" w:sz="0" w:space="0" w:color="auto"/>
        <w:left w:val="none" w:sz="0" w:space="0" w:color="auto"/>
        <w:bottom w:val="none" w:sz="0" w:space="0" w:color="auto"/>
        <w:right w:val="none" w:sz="0" w:space="0" w:color="auto"/>
      </w:divBdr>
      <w:divsChild>
        <w:div w:id="830828047">
          <w:marLeft w:val="0"/>
          <w:marRight w:val="0"/>
          <w:marTop w:val="0"/>
          <w:marBottom w:val="0"/>
          <w:divBdr>
            <w:top w:val="none" w:sz="0" w:space="0" w:color="auto"/>
            <w:left w:val="none" w:sz="0" w:space="0" w:color="auto"/>
            <w:bottom w:val="none" w:sz="0" w:space="0" w:color="auto"/>
            <w:right w:val="none" w:sz="0" w:space="0" w:color="auto"/>
          </w:divBdr>
        </w:div>
        <w:div w:id="1245457014">
          <w:marLeft w:val="0"/>
          <w:marRight w:val="0"/>
          <w:marTop w:val="0"/>
          <w:marBottom w:val="0"/>
          <w:divBdr>
            <w:top w:val="none" w:sz="0" w:space="0" w:color="auto"/>
            <w:left w:val="none" w:sz="0" w:space="0" w:color="auto"/>
            <w:bottom w:val="none" w:sz="0" w:space="0" w:color="auto"/>
            <w:right w:val="none" w:sz="0" w:space="0" w:color="auto"/>
          </w:divBdr>
        </w:div>
        <w:div w:id="1759129748">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3647228">
      <w:bodyDiv w:val="1"/>
      <w:marLeft w:val="0"/>
      <w:marRight w:val="0"/>
      <w:marTop w:val="0"/>
      <w:marBottom w:val="0"/>
      <w:divBdr>
        <w:top w:val="none" w:sz="0" w:space="0" w:color="auto"/>
        <w:left w:val="none" w:sz="0" w:space="0" w:color="auto"/>
        <w:bottom w:val="none" w:sz="0" w:space="0" w:color="auto"/>
        <w:right w:val="none" w:sz="0" w:space="0" w:color="auto"/>
      </w:divBdr>
    </w:div>
    <w:div w:id="1714306688">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78138142">
      <w:bodyDiv w:val="1"/>
      <w:marLeft w:val="0"/>
      <w:marRight w:val="0"/>
      <w:marTop w:val="0"/>
      <w:marBottom w:val="0"/>
      <w:divBdr>
        <w:top w:val="none" w:sz="0" w:space="0" w:color="auto"/>
        <w:left w:val="none" w:sz="0" w:space="0" w:color="auto"/>
        <w:bottom w:val="none" w:sz="0" w:space="0" w:color="auto"/>
        <w:right w:val="none" w:sz="0" w:space="0" w:color="auto"/>
      </w:divBdr>
      <w:divsChild>
        <w:div w:id="818611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2477600">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17916094">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6049489">
      <w:bodyDiv w:val="1"/>
      <w:marLeft w:val="0"/>
      <w:marRight w:val="0"/>
      <w:marTop w:val="0"/>
      <w:marBottom w:val="0"/>
      <w:divBdr>
        <w:top w:val="none" w:sz="0" w:space="0" w:color="auto"/>
        <w:left w:val="none" w:sz="0" w:space="0" w:color="auto"/>
        <w:bottom w:val="none" w:sz="0" w:space="0" w:color="auto"/>
        <w:right w:val="none" w:sz="0" w:space="0" w:color="auto"/>
      </w:divBdr>
    </w:div>
    <w:div w:id="1827668340">
      <w:bodyDiv w:val="1"/>
      <w:marLeft w:val="0"/>
      <w:marRight w:val="0"/>
      <w:marTop w:val="0"/>
      <w:marBottom w:val="0"/>
      <w:divBdr>
        <w:top w:val="none" w:sz="0" w:space="0" w:color="auto"/>
        <w:left w:val="none" w:sz="0" w:space="0" w:color="auto"/>
        <w:bottom w:val="none" w:sz="0" w:space="0" w:color="auto"/>
        <w:right w:val="none" w:sz="0" w:space="0" w:color="auto"/>
      </w:divBdr>
    </w:div>
    <w:div w:id="1846821009">
      <w:bodyDiv w:val="1"/>
      <w:marLeft w:val="0"/>
      <w:marRight w:val="0"/>
      <w:marTop w:val="0"/>
      <w:marBottom w:val="0"/>
      <w:divBdr>
        <w:top w:val="none" w:sz="0" w:space="0" w:color="auto"/>
        <w:left w:val="none" w:sz="0" w:space="0" w:color="auto"/>
        <w:bottom w:val="none" w:sz="0" w:space="0" w:color="auto"/>
        <w:right w:val="none" w:sz="0" w:space="0" w:color="auto"/>
      </w:divBdr>
    </w:div>
    <w:div w:id="1879394008">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92231296">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31355597">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3778408">
      <w:bodyDiv w:val="1"/>
      <w:marLeft w:val="0"/>
      <w:marRight w:val="0"/>
      <w:marTop w:val="0"/>
      <w:marBottom w:val="0"/>
      <w:divBdr>
        <w:top w:val="none" w:sz="0" w:space="0" w:color="auto"/>
        <w:left w:val="none" w:sz="0" w:space="0" w:color="auto"/>
        <w:bottom w:val="none" w:sz="0" w:space="0" w:color="auto"/>
        <w:right w:val="none" w:sz="0" w:space="0" w:color="auto"/>
      </w:divBdr>
    </w:div>
    <w:div w:id="1964771116">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5720603">
      <w:bodyDiv w:val="1"/>
      <w:marLeft w:val="0"/>
      <w:marRight w:val="0"/>
      <w:marTop w:val="0"/>
      <w:marBottom w:val="0"/>
      <w:divBdr>
        <w:top w:val="none" w:sz="0" w:space="0" w:color="auto"/>
        <w:left w:val="none" w:sz="0" w:space="0" w:color="auto"/>
        <w:bottom w:val="none" w:sz="0" w:space="0" w:color="auto"/>
        <w:right w:val="none" w:sz="0" w:space="0" w:color="auto"/>
      </w:divBdr>
    </w:div>
    <w:div w:id="1987777236">
      <w:bodyDiv w:val="1"/>
      <w:marLeft w:val="0"/>
      <w:marRight w:val="0"/>
      <w:marTop w:val="0"/>
      <w:marBottom w:val="0"/>
      <w:divBdr>
        <w:top w:val="none" w:sz="0" w:space="0" w:color="auto"/>
        <w:left w:val="none" w:sz="0" w:space="0" w:color="auto"/>
        <w:bottom w:val="none" w:sz="0" w:space="0" w:color="auto"/>
        <w:right w:val="none" w:sz="0" w:space="0" w:color="auto"/>
      </w:divBdr>
    </w:div>
    <w:div w:id="1994945153">
      <w:bodyDiv w:val="1"/>
      <w:marLeft w:val="0"/>
      <w:marRight w:val="0"/>
      <w:marTop w:val="0"/>
      <w:marBottom w:val="0"/>
      <w:divBdr>
        <w:top w:val="none" w:sz="0" w:space="0" w:color="auto"/>
        <w:left w:val="none" w:sz="0" w:space="0" w:color="auto"/>
        <w:bottom w:val="none" w:sz="0" w:space="0" w:color="auto"/>
        <w:right w:val="none" w:sz="0" w:space="0" w:color="auto"/>
      </w:divBdr>
    </w:div>
    <w:div w:id="2008437549">
      <w:bodyDiv w:val="1"/>
      <w:marLeft w:val="0"/>
      <w:marRight w:val="0"/>
      <w:marTop w:val="0"/>
      <w:marBottom w:val="0"/>
      <w:divBdr>
        <w:top w:val="none" w:sz="0" w:space="0" w:color="auto"/>
        <w:left w:val="none" w:sz="0" w:space="0" w:color="auto"/>
        <w:bottom w:val="none" w:sz="0" w:space="0" w:color="auto"/>
        <w:right w:val="none" w:sz="0" w:space="0" w:color="auto"/>
      </w:divBdr>
    </w:div>
    <w:div w:id="2025814359">
      <w:bodyDiv w:val="1"/>
      <w:marLeft w:val="0"/>
      <w:marRight w:val="0"/>
      <w:marTop w:val="0"/>
      <w:marBottom w:val="0"/>
      <w:divBdr>
        <w:top w:val="none" w:sz="0" w:space="0" w:color="auto"/>
        <w:left w:val="none" w:sz="0" w:space="0" w:color="auto"/>
        <w:bottom w:val="none" w:sz="0" w:space="0" w:color="auto"/>
        <w:right w:val="none" w:sz="0" w:space="0" w:color="auto"/>
      </w:divBdr>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1372649">
      <w:bodyDiv w:val="1"/>
      <w:marLeft w:val="0"/>
      <w:marRight w:val="0"/>
      <w:marTop w:val="0"/>
      <w:marBottom w:val="0"/>
      <w:divBdr>
        <w:top w:val="none" w:sz="0" w:space="0" w:color="auto"/>
        <w:left w:val="none" w:sz="0" w:space="0" w:color="auto"/>
        <w:bottom w:val="none" w:sz="0" w:space="0" w:color="auto"/>
        <w:right w:val="none" w:sz="0" w:space="0" w:color="auto"/>
      </w:divBdr>
    </w:div>
    <w:div w:id="2033072936">
      <w:bodyDiv w:val="1"/>
      <w:marLeft w:val="0"/>
      <w:marRight w:val="0"/>
      <w:marTop w:val="0"/>
      <w:marBottom w:val="0"/>
      <w:divBdr>
        <w:top w:val="none" w:sz="0" w:space="0" w:color="auto"/>
        <w:left w:val="none" w:sz="0" w:space="0" w:color="auto"/>
        <w:bottom w:val="none" w:sz="0" w:space="0" w:color="auto"/>
        <w:right w:val="none" w:sz="0" w:space="0" w:color="auto"/>
      </w:divBdr>
    </w:div>
    <w:div w:id="2035111402">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9530942">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83792731">
      <w:bodyDiv w:val="1"/>
      <w:marLeft w:val="0"/>
      <w:marRight w:val="0"/>
      <w:marTop w:val="0"/>
      <w:marBottom w:val="0"/>
      <w:divBdr>
        <w:top w:val="none" w:sz="0" w:space="0" w:color="auto"/>
        <w:left w:val="none" w:sz="0" w:space="0" w:color="auto"/>
        <w:bottom w:val="none" w:sz="0" w:space="0" w:color="auto"/>
        <w:right w:val="none" w:sz="0" w:space="0" w:color="auto"/>
      </w:divBdr>
      <w:divsChild>
        <w:div w:id="6068114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3256976">
      <w:bodyDiv w:val="1"/>
      <w:marLeft w:val="0"/>
      <w:marRight w:val="0"/>
      <w:marTop w:val="0"/>
      <w:marBottom w:val="0"/>
      <w:divBdr>
        <w:top w:val="none" w:sz="0" w:space="0" w:color="auto"/>
        <w:left w:val="none" w:sz="0" w:space="0" w:color="auto"/>
        <w:bottom w:val="none" w:sz="0" w:space="0" w:color="auto"/>
        <w:right w:val="none" w:sz="0" w:space="0" w:color="auto"/>
      </w:divBdr>
    </w:div>
    <w:div w:id="2125035180">
      <w:bodyDiv w:val="1"/>
      <w:marLeft w:val="0"/>
      <w:marRight w:val="0"/>
      <w:marTop w:val="0"/>
      <w:marBottom w:val="0"/>
      <w:divBdr>
        <w:top w:val="none" w:sz="0" w:space="0" w:color="auto"/>
        <w:left w:val="none" w:sz="0" w:space="0" w:color="auto"/>
        <w:bottom w:val="none" w:sz="0" w:space="0" w:color="auto"/>
        <w:right w:val="none" w:sz="0" w:space="0" w:color="auto"/>
      </w:divBdr>
    </w:div>
    <w:div w:id="2137793165">
      <w:bodyDiv w:val="1"/>
      <w:marLeft w:val="0"/>
      <w:marRight w:val="0"/>
      <w:marTop w:val="0"/>
      <w:marBottom w:val="0"/>
      <w:divBdr>
        <w:top w:val="none" w:sz="0" w:space="0" w:color="auto"/>
        <w:left w:val="none" w:sz="0" w:space="0" w:color="auto"/>
        <w:bottom w:val="none" w:sz="0" w:space="0" w:color="auto"/>
        <w:right w:val="none" w:sz="0" w:space="0" w:color="auto"/>
      </w:divBdr>
    </w:div>
    <w:div w:id="21377975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9087C7E-8A19-4CD3-B4DC-3DA3EEC63B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67</Pages>
  <Words>21517</Words>
  <Characters>122650</Characters>
  <Application>Microsoft Office Word</Application>
  <DocSecurity>0</DocSecurity>
  <Lines>1022</Lines>
  <Paragraphs>287</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143880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aziza ali</cp:lastModifiedBy>
  <cp:revision>2</cp:revision>
  <cp:lastPrinted>2026-06-24T13:05:00Z</cp:lastPrinted>
  <dcterms:created xsi:type="dcterms:W3CDTF">2026-07-08T21:34:00Z</dcterms:created>
  <dcterms:modified xsi:type="dcterms:W3CDTF">2026-07-08T21:34:00Z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