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3BA58E9A" w:rsidR="00EA22ED" w:rsidRDefault="00EA22ED" w:rsidP="007E6D2B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5C3C4972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0FDA7E99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4C376170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03A1E5D3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4FA84D9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49C777AF" w:rsidR="00EA22ED" w:rsidRDefault="00EA22ED" w:rsidP="00C5113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04476259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4194A7C7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EF56703" w:rsidR="00EA22ED" w:rsidRDefault="00EA22ED" w:rsidP="00C5113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277DE99C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84723FB" w:rsidR="00EA22ED" w:rsidRDefault="00D97237" w:rsidP="00D97237">
            <w:r>
              <w:rPr>
                <w:rFonts w:hint="cs"/>
                <w:rtl/>
              </w:rPr>
              <w:t>لا يمكن تقييم البحث حيث أن البحث خارج التخصص ويقع تحت تخصص علم الاجتماع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381DB6"/>
    <w:rsid w:val="003D4CD1"/>
    <w:rsid w:val="00570846"/>
    <w:rsid w:val="006B0C30"/>
    <w:rsid w:val="007E6D2B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97237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11</cp:revision>
  <dcterms:created xsi:type="dcterms:W3CDTF">2024-02-22T10:30:00Z</dcterms:created>
  <dcterms:modified xsi:type="dcterms:W3CDTF">2024-08-12T08:28:00Z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