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71721630"/>
    <w:p w14:paraId="3CD3C480" w14:textId="77777777" w:rsidR="00993211" w:rsidRDefault="003F7BBB" w:rsidP="00AE1ACC">
      <w:pPr>
        <w:pStyle w:val="NoSpacing"/>
        <w:jc w:val="center"/>
        <w:rPr>
          <w:rtl/>
        </w:rPr>
      </w:pPr>
      <w:r w:rsidRPr="00934B6A">
        <w:rPr>
          <w:rFonts w:ascii="Arial" w:hAnsi="Arial" w:cs="Arial"/>
          <w:noProof/>
        </w:rPr>
        <mc:AlternateContent>
          <mc:Choice Requires="wps">
            <w:drawing>
              <wp:anchor distT="45720" distB="45720" distL="114300" distR="114300" simplePos="0" relativeHeight="251676672" behindDoc="0" locked="0" layoutInCell="1" allowOverlap="1" wp14:anchorId="2C9109EC" wp14:editId="66F48E26">
                <wp:simplePos x="0" y="0"/>
                <wp:positionH relativeFrom="column">
                  <wp:posOffset>3765108</wp:posOffset>
                </wp:positionH>
                <wp:positionV relativeFrom="paragraph">
                  <wp:posOffset>24765</wp:posOffset>
                </wp:positionV>
                <wp:extent cx="2109470" cy="1270000"/>
                <wp:effectExtent l="0" t="0" r="0" b="5715"/>
                <wp:wrapSquare wrapText="bothSides"/>
                <wp:docPr id="2" name="مربع نص 2"/>
                <wp:cNvGraphicFramePr/>
                <a:graphic xmlns:a="http://schemas.openxmlformats.org/drawingml/2006/main">
                  <a:graphicData uri="http://schemas.microsoft.com/office/word/2010/wordprocessingShape">
                    <wps:wsp>
                      <wps:cNvSpPr txBox="1"/>
                      <wps:spPr>
                        <a:xfrm>
                          <a:off x="0" y="0"/>
                          <a:ext cx="2109470" cy="1270000"/>
                        </a:xfrm>
                        <a:prstGeom prst="rect">
                          <a:avLst/>
                        </a:prstGeom>
                        <a:noFill/>
                        <a:ln w="6350">
                          <a:noFill/>
                        </a:ln>
                      </wps:spPr>
                      <wps:txbx>
                        <w:txbxContent>
                          <w:p w14:paraId="1F6F3287" w14:textId="7A5CE41F" w:rsidR="003D089E" w:rsidRPr="003F7BBB" w:rsidRDefault="003D089E" w:rsidP="003F7BBB">
                            <w:pPr>
                              <w:pStyle w:val="NoSpacing"/>
                              <w:rPr>
                                <w:rtl/>
                              </w:rPr>
                            </w:pPr>
                            <w:r w:rsidRPr="003F7BBB">
                              <w:rPr>
                                <w:rFonts w:hint="cs"/>
                                <w:rtl/>
                              </w:rPr>
                              <w:t>جامعة ميدأوشن</w:t>
                            </w:r>
                          </w:p>
                          <w:p w14:paraId="5328D1E4" w14:textId="265E0423" w:rsidR="003D089E" w:rsidRPr="003F7BBB" w:rsidRDefault="003D089E" w:rsidP="003F7BBB">
                            <w:pPr>
                              <w:pStyle w:val="NoSpacing"/>
                            </w:pPr>
                            <w:r w:rsidRPr="003F7BBB">
                              <w:rPr>
                                <w:rFonts w:hint="cs"/>
                                <w:rtl/>
                              </w:rPr>
                              <w:t>كلية إدارة أعمال</w:t>
                            </w:r>
                          </w:p>
                          <w:p w14:paraId="7FD18848" w14:textId="63F26E00" w:rsidR="003D089E" w:rsidRPr="003F7BBB" w:rsidRDefault="003D089E" w:rsidP="003F7BBB">
                            <w:pPr>
                              <w:pStyle w:val="NoSpacing"/>
                              <w:rPr>
                                <w:rtl/>
                              </w:rPr>
                            </w:pPr>
                            <w:r w:rsidRPr="003F7BBB">
                              <w:rPr>
                                <w:rFonts w:hint="cs"/>
                                <w:rtl/>
                              </w:rPr>
                              <w:t>ماجستير إدارة أعمال</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C9109EC" id="_x0000_t202" coordsize="21600,21600" o:spt="202" path="m,l,21600r21600,l21600,xe">
                <v:stroke joinstyle="miter"/>
                <v:path gradientshapeok="t" o:connecttype="rect"/>
              </v:shapetype>
              <v:shape id="مربع نص 2" o:spid="_x0000_s1026" type="#_x0000_t202" style="position:absolute;left:0;text-align:left;margin-left:296.45pt;margin-top:1.95pt;width:166.1pt;height:100pt;z-index:2516766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" filled="f" stroked="f" strokeweight=".5pt">
                <v:textbox style="mso-fit-shape-to-text:t">
                  <w:txbxContent>
                    <w:p w14:paraId="1F6F3287" w14:textId="7A5CE41F" w:rsidR="003D089E" w:rsidRPr="003F7BBB" w:rsidRDefault="003D089E" w:rsidP="003F7BBB">
                      <w:pPr>
                        <w:pStyle w:val="NoSpacing"/>
                        <w:rPr>
                          <w:rtl/>
                        </w:rPr>
                      </w:pPr>
                      <w:r w:rsidRPr="003F7BBB">
                        <w:rPr>
                          <w:rFonts w:hint="cs"/>
                          <w:rtl/>
                        </w:rPr>
                        <w:t>جامعة ميدأوشن</w:t>
                      </w:r>
                    </w:p>
                    <w:p w14:paraId="5328D1E4" w14:textId="265E0423" w:rsidR="003D089E" w:rsidRPr="003F7BBB" w:rsidRDefault="003D089E" w:rsidP="003F7BBB">
                      <w:pPr>
                        <w:pStyle w:val="NoSpacing"/>
                      </w:pPr>
                      <w:r w:rsidRPr="003F7BBB">
                        <w:rPr>
                          <w:rFonts w:hint="cs"/>
                          <w:rtl/>
                        </w:rPr>
                        <w:t>كلية إدارة أعمال</w:t>
                      </w:r>
                    </w:p>
                    <w:p w14:paraId="7FD18848" w14:textId="63F26E00" w:rsidR="003D089E" w:rsidRPr="003F7BBB" w:rsidRDefault="003D089E" w:rsidP="003F7BBB">
                      <w:pPr>
                        <w:pStyle w:val="NoSpacing"/>
                        <w:rPr>
                          <w:rtl/>
                        </w:rPr>
                      </w:pPr>
                      <w:r w:rsidRPr="003F7BBB">
                        <w:rPr>
                          <w:rFonts w:hint="cs"/>
                          <w:rtl/>
                        </w:rPr>
                        <w:t>ماجستير إدارة أعمال</w:t>
                      </w:r>
                    </w:p>
                  </w:txbxContent>
                </v:textbox>
                <w10:wrap type="square"/>
              </v:shape>
            </w:pict>
          </mc:Fallback>
        </mc:AlternateContent>
      </w:r>
      <w:r w:rsidRPr="00934B6A">
        <w:rPr>
          <w:rFonts w:hint="cs"/>
          <w:noProof/>
        </w:rPr>
        <w:drawing>
          <wp:anchor distT="0" distB="0" distL="114300" distR="114300" simplePos="0" relativeHeight="251675648" behindDoc="1" locked="0" layoutInCell="1" allowOverlap="1" wp14:anchorId="70A2871E" wp14:editId="3A861353">
            <wp:simplePos x="0" y="0"/>
            <wp:positionH relativeFrom="column">
              <wp:posOffset>-660254</wp:posOffset>
            </wp:positionH>
            <wp:positionV relativeFrom="paragraph">
              <wp:posOffset>293</wp:posOffset>
            </wp:positionV>
            <wp:extent cx="2870200" cy="1193800"/>
            <wp:effectExtent l="0" t="0" r="6350" b="6350"/>
            <wp:wrapTight wrapText="bothSides">
              <wp:wrapPolygon edited="0">
                <wp:start x="0" y="0"/>
                <wp:lineTo x="0" y="21370"/>
                <wp:lineTo x="21504" y="21370"/>
                <wp:lineTo x="21504"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rotWithShape="1">
                    <a:blip r:embed="rId9" cstate="print">
                      <a:extLst>
                        <a:ext uri="{28A0092B-C50C-407E-A947-70E740481C1C}">
                          <a14:useLocalDpi xmlns:a14="http://schemas.microsoft.com/office/drawing/2010/main" val="0"/>
                        </a:ext>
                      </a:extLst>
                    </a:blip>
                    <a:srcRect t="33186" b="25221"/>
                    <a:stretch/>
                  </pic:blipFill>
                  <pic:spPr bwMode="auto">
                    <a:xfrm>
                      <a:off x="0" y="0"/>
                      <a:ext cx="2870200" cy="1193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p>
    <w:sdt>
      <w:sdtPr>
        <w:rPr>
          <w:rFonts w:ascii="Sakkal Majalla" w:eastAsiaTheme="minorEastAsia" w:hAnsi="Sakkal Majalla"/>
          <w:rtl/>
          <w:lang w:val="en-US" w:eastAsia="en-US"/>
        </w:rPr>
        <w:id w:val="-669328989"/>
        <w:docPartObj>
          <w:docPartGallery w:val="Cover Pages"/>
          <w:docPartUnique/>
        </w:docPartObj>
      </w:sdtPr>
      <w:sdtEndPr>
        <w:rPr>
          <w:rFonts w:ascii="Aldhabi" w:hAnsi="Aldhabi" w:cs="Aldhabi"/>
          <w:b/>
          <w:bCs/>
          <w:sz w:val="240"/>
          <w:szCs w:val="240"/>
          <w:lang w:bidi="ar-YE"/>
        </w:rPr>
      </w:sdtEndPr>
      <w:sdtContent>
        <w:p w14:paraId="24AD1B12" w14:textId="630B1FE7" w:rsidR="001D7E17" w:rsidRPr="00934B6A" w:rsidRDefault="001D7E17" w:rsidP="00AE1ACC"/>
        <w:p w14:paraId="1FF4565C" w14:textId="59060826" w:rsidR="008A5FA4" w:rsidRPr="00934B6A" w:rsidRDefault="008A5FA4" w:rsidP="00AE1ACC">
          <w:pPr>
            <w:pStyle w:val="NoSpacing"/>
            <w:jc w:val="center"/>
            <w:rPr>
              <w:noProof/>
            </w:rPr>
          </w:pPr>
        </w:p>
        <w:p w14:paraId="7BA1D292" w14:textId="1135B5F9" w:rsidR="008A5FA4" w:rsidRPr="00934B6A" w:rsidRDefault="008A5FA4" w:rsidP="00AE1ACC">
          <w:pPr>
            <w:pStyle w:val="NoSpacing"/>
            <w:jc w:val="center"/>
            <w:rPr>
              <w:lang w:bidi="ar-YE"/>
            </w:rPr>
          </w:pPr>
        </w:p>
        <w:p w14:paraId="0A18325D" w14:textId="3EB5275C" w:rsidR="008A5FA4" w:rsidRPr="00934B6A" w:rsidRDefault="008A5FA4" w:rsidP="00AE1ACC">
          <w:pPr>
            <w:pStyle w:val="NoSpacing"/>
            <w:jc w:val="center"/>
            <w:rPr>
              <w:lang w:bidi="ar-YE"/>
            </w:rPr>
          </w:pPr>
        </w:p>
        <w:p w14:paraId="5D50CF0F" w14:textId="77777777" w:rsidR="008A5FA4" w:rsidRPr="00934B6A" w:rsidRDefault="008A5FA4" w:rsidP="00AE1ACC">
          <w:pPr>
            <w:pStyle w:val="NoSpacing"/>
            <w:jc w:val="center"/>
            <w:rPr>
              <w:lang w:bidi="ar-YE"/>
            </w:rPr>
          </w:pPr>
        </w:p>
        <w:p w14:paraId="002451E9" w14:textId="77777777" w:rsidR="008A5FA4" w:rsidRPr="00934B6A" w:rsidRDefault="008A5FA4" w:rsidP="00AE1ACC">
          <w:pPr>
            <w:pStyle w:val="NoSpacing"/>
            <w:jc w:val="center"/>
            <w:rPr>
              <w:lang w:bidi="ar-YE"/>
            </w:rPr>
          </w:pPr>
        </w:p>
        <w:p w14:paraId="0C671ADC" w14:textId="77777777" w:rsidR="008A5FA4" w:rsidRPr="00934B6A" w:rsidRDefault="008A5FA4" w:rsidP="00AE1ACC">
          <w:pPr>
            <w:pStyle w:val="NoSpacing"/>
            <w:jc w:val="center"/>
            <w:rPr>
              <w:lang w:bidi="ar-YE"/>
            </w:rPr>
          </w:pPr>
        </w:p>
        <w:p w14:paraId="7DD921B0" w14:textId="602A015E" w:rsidR="004E4D4C" w:rsidRDefault="004E4D4C" w:rsidP="00AE1ACC">
          <w:pPr>
            <w:pStyle w:val="NoSpacing"/>
            <w:jc w:val="center"/>
            <w:rPr>
              <w:b/>
              <w:bCs/>
              <w:sz w:val="32"/>
              <w:szCs w:val="32"/>
            </w:rPr>
          </w:pPr>
          <w:r w:rsidRPr="00A56EF9">
            <w:rPr>
              <w:b/>
              <w:bCs/>
              <w:sz w:val="32"/>
              <w:szCs w:val="32"/>
              <w:rtl/>
            </w:rPr>
            <w:t>أثر التسويق الرقمي على العملاء وإدارة الاعمال في المشروعات التجارية والربحية، تطبيق على شركة زين للاتصالات في المملكة العربية السعودية.</w:t>
          </w:r>
        </w:p>
        <w:p w14:paraId="46834E1C" w14:textId="40AED865" w:rsidR="00261CE6" w:rsidRPr="00A56EF9" w:rsidRDefault="00261CE6" w:rsidP="00AE1ACC">
          <w:pPr>
            <w:pStyle w:val="NoSpacing"/>
            <w:jc w:val="center"/>
            <w:rPr>
              <w:b/>
              <w:bCs/>
              <w:sz w:val="32"/>
              <w:szCs w:val="32"/>
            </w:rPr>
          </w:pPr>
          <w:r w:rsidRPr="00261CE6">
            <w:rPr>
              <w:b/>
              <w:bCs/>
              <w:sz w:val="32"/>
              <w:szCs w:val="32"/>
            </w:rPr>
            <w:t>The Impact of Digital Marketing on Customers and Business Management in Commercial Enterprises and Profitability, Applied to Zain Telecommunications Company in the Kingdom of Saudi Arabia</w:t>
          </w:r>
          <w:r w:rsidRPr="00261CE6">
            <w:rPr>
              <w:b/>
              <w:bCs/>
              <w:sz w:val="32"/>
              <w:szCs w:val="32"/>
              <w:rtl/>
            </w:rPr>
            <w:t>.</w:t>
          </w:r>
        </w:p>
        <w:p w14:paraId="7DCA358F" w14:textId="5175BDB0" w:rsidR="00A56EF9" w:rsidRDefault="00A56EF9" w:rsidP="00AE1ACC">
          <w:pPr>
            <w:pStyle w:val="NoSpacing"/>
            <w:jc w:val="center"/>
            <w:rPr>
              <w:rtl/>
              <w:lang w:bidi="ar-SY"/>
            </w:rPr>
          </w:pPr>
        </w:p>
        <w:p w14:paraId="2CFAE3D4" w14:textId="77777777" w:rsidR="00A56EF9" w:rsidRPr="00934B6A" w:rsidRDefault="00A56EF9" w:rsidP="00AE1ACC">
          <w:pPr>
            <w:pStyle w:val="NoSpacing"/>
            <w:jc w:val="center"/>
            <w:rPr>
              <w:rtl/>
            </w:rPr>
          </w:pPr>
        </w:p>
        <w:p w14:paraId="01BF8C74" w14:textId="104371B7" w:rsidR="003744E7" w:rsidRPr="00934B6A" w:rsidRDefault="003744E7" w:rsidP="00AE1ACC">
          <w:pPr>
            <w:pStyle w:val="NoSpacing"/>
            <w:jc w:val="center"/>
            <w:rPr>
              <w:lang w:bidi="ar-YE"/>
            </w:rPr>
          </w:pPr>
          <w:r w:rsidRPr="00934B6A">
            <w:rPr>
              <w:rFonts w:hint="cs"/>
              <w:rtl/>
              <w:lang w:bidi="ar-YE"/>
            </w:rPr>
            <w:t>إعداد</w:t>
          </w:r>
          <w:r w:rsidR="00997E6F" w:rsidRPr="00934B6A">
            <w:rPr>
              <w:rFonts w:hint="cs"/>
              <w:rtl/>
              <w:lang w:bidi="ar-YE"/>
            </w:rPr>
            <w:t xml:space="preserve"> </w:t>
          </w:r>
          <w:r w:rsidR="00DE463F" w:rsidRPr="00934B6A">
            <w:rPr>
              <w:rFonts w:hint="cs"/>
              <w:rtl/>
              <w:lang w:bidi="ar-YE"/>
            </w:rPr>
            <w:t>الباحث</w:t>
          </w:r>
          <w:r w:rsidR="005E5F89" w:rsidRPr="00934B6A">
            <w:rPr>
              <w:rFonts w:hint="cs"/>
              <w:rtl/>
              <w:lang w:bidi="ar-YE"/>
            </w:rPr>
            <w:t>:</w:t>
          </w:r>
        </w:p>
        <w:p w14:paraId="79D0B46F" w14:textId="4575410E" w:rsidR="003744E7" w:rsidRPr="00934B6A" w:rsidRDefault="00384E2C" w:rsidP="00AE1ACC">
          <w:pPr>
            <w:pStyle w:val="NoSpacing"/>
            <w:jc w:val="center"/>
            <w:rPr>
              <w:lang w:bidi="ar-YE"/>
            </w:rPr>
          </w:pPr>
          <w:r w:rsidRPr="00384E2C">
            <w:rPr>
              <w:rtl/>
              <w:lang w:bidi="ar-YE"/>
            </w:rPr>
            <w:t>غريب بن حسن سالم الدوسري</w:t>
          </w:r>
        </w:p>
        <w:p w14:paraId="56A6EF73" w14:textId="5521758E" w:rsidR="003744E7" w:rsidRDefault="003744E7" w:rsidP="00AE1ACC">
          <w:pPr>
            <w:pStyle w:val="NoSpacing"/>
            <w:jc w:val="center"/>
            <w:rPr>
              <w:rtl/>
              <w:lang w:bidi="ar-YE"/>
            </w:rPr>
          </w:pPr>
          <w:r w:rsidRPr="00934B6A">
            <w:rPr>
              <w:rFonts w:hint="cs"/>
              <w:rtl/>
              <w:lang w:bidi="ar-YE"/>
            </w:rPr>
            <w:t>إشراف:</w:t>
          </w:r>
        </w:p>
        <w:p w14:paraId="3B46EB23" w14:textId="564239E3" w:rsidR="00384E2C" w:rsidRDefault="00A833C3" w:rsidP="00AE1ACC">
          <w:pPr>
            <w:pStyle w:val="NoSpacing"/>
            <w:jc w:val="center"/>
            <w:rPr>
              <w:rtl/>
              <w:lang w:bidi="ar-YE"/>
            </w:rPr>
          </w:pPr>
          <w:r>
            <w:rPr>
              <w:rFonts w:hint="cs"/>
              <w:rtl/>
              <w:lang w:bidi="ar-YE"/>
            </w:rPr>
            <w:t xml:space="preserve">د. الفيصل عبد الحميد محمد      </w:t>
          </w:r>
          <w:r w:rsidR="00384E2C" w:rsidRPr="00384E2C">
            <w:rPr>
              <w:rtl/>
              <w:lang w:bidi="ar-YE"/>
            </w:rPr>
            <w:t>د. فايز</w:t>
          </w:r>
          <w:r>
            <w:rPr>
              <w:rFonts w:hint="cs"/>
              <w:rtl/>
              <w:lang w:bidi="ar-YE"/>
            </w:rPr>
            <w:t xml:space="preserve"> علي</w:t>
          </w:r>
          <w:r w:rsidR="00384E2C" w:rsidRPr="00384E2C">
            <w:rPr>
              <w:rtl/>
              <w:lang w:bidi="ar-YE"/>
            </w:rPr>
            <w:t xml:space="preserve"> جراد</w:t>
          </w:r>
        </w:p>
        <w:p w14:paraId="45B38B83" w14:textId="77777777" w:rsidR="00A833C3" w:rsidRPr="00934B6A" w:rsidRDefault="00A833C3" w:rsidP="00AE1ACC">
          <w:pPr>
            <w:pStyle w:val="NoSpacing"/>
            <w:jc w:val="center"/>
            <w:rPr>
              <w:lang w:bidi="ar-YE"/>
            </w:rPr>
          </w:pPr>
        </w:p>
        <w:p w14:paraId="2C0A8E23" w14:textId="77777777" w:rsidR="00BD78F1" w:rsidRPr="00934B6A" w:rsidRDefault="008A5FA4" w:rsidP="00AE1ACC">
          <w:pPr>
            <w:pStyle w:val="NoSpacing"/>
            <w:jc w:val="center"/>
            <w:rPr>
              <w:rFonts w:ascii="Arial" w:hAnsi="Arial" w:cs="Arial"/>
              <w:lang w:bidi="ar-YE"/>
            </w:rPr>
          </w:pPr>
          <w:r w:rsidRPr="00934B6A">
            <w:rPr>
              <w:noProof/>
            </w:rPr>
            <mc:AlternateContent>
              <mc:Choice Requires="wps">
                <w:drawing>
                  <wp:anchor distT="0" distB="0" distL="114300" distR="114300" simplePos="0" relativeHeight="251674624" behindDoc="0" locked="0" layoutInCell="1" allowOverlap="1" wp14:anchorId="3D63E759" wp14:editId="17503C27">
                    <wp:simplePos x="0" y="0"/>
                    <wp:positionH relativeFrom="margin">
                      <wp:posOffset>673735</wp:posOffset>
                    </wp:positionH>
                    <wp:positionV relativeFrom="paragraph">
                      <wp:posOffset>139700</wp:posOffset>
                    </wp:positionV>
                    <wp:extent cx="3749040" cy="810260"/>
                    <wp:effectExtent l="0" t="0" r="0" b="0"/>
                    <wp:wrapNone/>
                    <wp:docPr id="97" name="مربع نص 97"/>
                    <wp:cNvGraphicFramePr/>
                    <a:graphic xmlns:a="http://schemas.openxmlformats.org/drawingml/2006/main">
                      <a:graphicData uri="http://schemas.microsoft.com/office/word/2010/wordprocessingShape">
                        <wps:wsp>
                          <wps:cNvSpPr txBox="1"/>
                          <wps:spPr>
                            <a:xfrm>
                              <a:off x="0" y="0"/>
                              <a:ext cx="3749040" cy="810260"/>
                            </a:xfrm>
                            <a:prstGeom prst="rect">
                              <a:avLst/>
                            </a:prstGeom>
                            <a:noFill/>
                            <a:ln w="6350">
                              <a:noFill/>
                            </a:ln>
                          </wps:spPr>
                          <wps:txbx>
                            <w:txbxContent>
                              <w:p w14:paraId="4E3172D1" w14:textId="5FC6C054" w:rsidR="003D089E" w:rsidRPr="00CA1E88" w:rsidRDefault="003D089E" w:rsidP="00993211">
                                <w:pPr>
                                  <w:pStyle w:val="NoSpacing"/>
                                  <w:jc w:val="center"/>
                                </w:pPr>
                                <w:r w:rsidRPr="00CA1E88">
                                  <w:rPr>
                                    <w:rFonts w:hint="cs"/>
                                    <w:rtl/>
                                  </w:rPr>
                                  <w:t xml:space="preserve">1445هـ </w:t>
                                </w:r>
                                <w:r w:rsidRPr="00CA1E88">
                                  <w:rPr>
                                    <w:rtl/>
                                  </w:rPr>
                                  <w:t>–</w:t>
                                </w:r>
                                <w:r w:rsidRPr="00CA1E88">
                                  <w:rPr>
                                    <w:rFonts w:hint="cs"/>
                                    <w:rtl/>
                                  </w:rPr>
                                  <w:t xml:space="preserve"> 202</w:t>
                                </w:r>
                                <w:r>
                                  <w:rPr>
                                    <w:rFonts w:hint="cs"/>
                                    <w:rtl/>
                                  </w:rPr>
                                  <w:t>4</w:t>
                                </w:r>
                                <w:r w:rsidRPr="00CA1E88">
                                  <w:rPr>
                                    <w:rFonts w:hint="cs"/>
                                    <w:rtl/>
                                  </w:rPr>
                                  <w:t xml:space="preserve"> م</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63E759" id="مربع نص 97" o:spid="_x0000_s1027" type="#_x0000_t202" style="position:absolute;left:0;text-align:left;margin-left:53.05pt;margin-top:11pt;width:295.2pt;height:63.8pt;z-index:2516746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" filled="f" stroked="f" strokeweight=".5pt">
                    <v:textbox>
                      <w:txbxContent>
                        <w:p w14:paraId="4E3172D1" w14:textId="5FC6C054" w:rsidR="003D089E" w:rsidRPr="00CA1E88" w:rsidRDefault="003D089E" w:rsidP="00993211">
                          <w:pPr>
                            <w:pStyle w:val="NoSpacing"/>
                            <w:jc w:val="center"/>
                          </w:pPr>
                          <w:r w:rsidRPr="00CA1E88">
                            <w:rPr>
                              <w:rFonts w:hint="cs"/>
                              <w:rtl/>
                            </w:rPr>
                            <w:t xml:space="preserve">1445هـ </w:t>
                          </w:r>
                          <w:r w:rsidRPr="00CA1E88">
                            <w:rPr>
                              <w:rtl/>
                            </w:rPr>
                            <w:t>–</w:t>
                          </w:r>
                          <w:r w:rsidRPr="00CA1E88">
                            <w:rPr>
                              <w:rFonts w:hint="cs"/>
                              <w:rtl/>
                            </w:rPr>
                            <w:t xml:space="preserve"> 202</w:t>
                          </w:r>
                          <w:r>
                            <w:rPr>
                              <w:rFonts w:hint="cs"/>
                              <w:rtl/>
                            </w:rPr>
                            <w:t>4</w:t>
                          </w:r>
                          <w:r w:rsidRPr="00CA1E88">
                            <w:rPr>
                              <w:rFonts w:hint="cs"/>
                              <w:rtl/>
                            </w:rPr>
                            <w:t xml:space="preserve"> م</w:t>
                          </w:r>
                        </w:p>
                      </w:txbxContent>
                    </v:textbox>
                    <w10:wrap anchorx="margin"/>
                  </v:shape>
                </w:pict>
              </mc:Fallback>
            </mc:AlternateContent>
          </w:r>
        </w:p>
        <w:p w14:paraId="1AD8EEFD" w14:textId="15904098" w:rsidR="00A56EF9" w:rsidRDefault="00BD78F1" w:rsidP="00AE1ACC">
          <w:pPr>
            <w:pStyle w:val="NoSpacing"/>
            <w:jc w:val="center"/>
            <w:rPr>
              <w:rtl/>
              <w:lang w:bidi="ar-YE"/>
            </w:rPr>
          </w:pPr>
          <w:r w:rsidRPr="00934B6A">
            <w:rPr>
              <w:lang w:bidi="ar-YE"/>
            </w:rPr>
            <w:br w:type="page"/>
          </w:r>
        </w:p>
      </w:sdtContent>
    </w:sdt>
    <w:p w14:paraId="78B66855" w14:textId="159676DD" w:rsidR="003D089E" w:rsidRDefault="00A56EF9" w:rsidP="003D089E">
      <w:pPr>
        <w:pStyle w:val="Heading1"/>
        <w:jc w:val="left"/>
        <w:rPr>
          <w:rtl/>
        </w:rPr>
      </w:pPr>
      <w:bookmarkStart w:id="1" w:name="_Toc172049190"/>
      <w:bookmarkStart w:id="2" w:name="_Toc172049700"/>
      <w:r>
        <w:rPr>
          <w:rFonts w:hint="cs"/>
          <w:rtl/>
        </w:rPr>
        <w:t>المستخلص</w:t>
      </w:r>
      <w:bookmarkEnd w:id="1"/>
      <w:bookmarkEnd w:id="2"/>
    </w:p>
    <w:p w14:paraId="114A61DA" w14:textId="77777777" w:rsidR="003D089E" w:rsidRPr="003D089E" w:rsidRDefault="003D089E" w:rsidP="003D089E">
      <w:pPr>
        <w:keepNext w:val="0"/>
        <w:keepLines w:val="0"/>
        <w:spacing w:before="0"/>
        <w:outlineLvl w:val="9"/>
        <w:rPr>
          <w:rFonts w:ascii="Sakkal Majalla" w:eastAsia="Calibri" w:hAnsi="Sakkal Majalla"/>
          <w:rtl/>
          <w:lang w:val="en-US" w:eastAsia="en-US"/>
        </w:rPr>
      </w:pPr>
      <w:r w:rsidRPr="003D089E">
        <w:rPr>
          <w:rFonts w:ascii="Sakkal Majalla" w:eastAsia="Calibri" w:hAnsi="Sakkal Majalla"/>
          <w:rtl/>
          <w:lang w:val="en-US" w:eastAsia="en-US"/>
        </w:rPr>
        <w:t>هدفت هذه الدراسة إلى تقييم أثر التسويق الرقمي على العملاء وإدارة الأعمال في شركة زين للاتصالات بالمملكة العربية السعودية. سعت الدراسة لتحقيق عدة أهداف، أبرزها: تحديد أثر التسويق الرقمي على تفاعل العملاء وولائهم، تقييم فعالية الاستراتيجيات التسويقية الرقمية المستخدمة، قياس تأثير التسويق الرقمي على الكفاءة التشغيلية والربحية، ودراسة أثره على سلوك العملاء ورضاهم.</w:t>
      </w:r>
      <w:r w:rsidRPr="003D089E">
        <w:rPr>
          <w:rFonts w:ascii="Sakkal Majalla" w:eastAsia="Calibri" w:hAnsi="Sakkal Majalla" w:hint="cs"/>
          <w:rtl/>
          <w:lang w:val="en-US" w:eastAsia="en-US"/>
        </w:rPr>
        <w:t xml:space="preserve"> </w:t>
      </w:r>
      <w:r w:rsidRPr="003D089E">
        <w:rPr>
          <w:rFonts w:ascii="Sakkal Majalla" w:eastAsia="Calibri" w:hAnsi="Sakkal Majalla"/>
          <w:rtl/>
          <w:lang w:val="en-US" w:eastAsia="en-US"/>
        </w:rPr>
        <w:t>اعتمدت الدراسة المنهج الوصفي التحليلي، مستخدمة أداتين رئيسيتين لجمع البيانات: استبيان للموظفين وآخر للعملاء. تكونت عينة الدراسة من 82 موظفاً و163 عميلاً في شركة زين للاتصالات. استخدم الباحث مقياس ليكرت الخماسي في تصميم الاستبيانات لقياس متغيرات الدراسة.</w:t>
      </w:r>
      <w:r w:rsidRPr="003D089E">
        <w:rPr>
          <w:rFonts w:ascii="Sakkal Majalla" w:eastAsia="Calibri" w:hAnsi="Sakkal Majalla" w:hint="cs"/>
          <w:rtl/>
          <w:lang w:val="en-US" w:eastAsia="en-US"/>
        </w:rPr>
        <w:t xml:space="preserve"> </w:t>
      </w:r>
      <w:r w:rsidRPr="003D089E">
        <w:rPr>
          <w:rFonts w:ascii="Sakkal Majalla" w:eastAsia="Calibri" w:hAnsi="Sakkal Majalla"/>
          <w:rtl/>
          <w:lang w:val="en-US" w:eastAsia="en-US"/>
        </w:rPr>
        <w:t>أظهرت نتائج الدراسة وجود أثر إيجابي ذو دلالة إحصائية للتسويق الرقمي على تفاعل العملاء وولائهم لشركة زين. كما أثبتت فعالية الاستراتيجيات التسويقية الرقمية المستخدمة في تحقيق أهداف الشركة التسويقية. أشارت النتائج أيضاً إلى وجود تأثير إيجابي للتسويق الرقمي على الكفاءة التشغيلية وربحية الشركة.</w:t>
      </w:r>
      <w:r w:rsidRPr="003D089E">
        <w:rPr>
          <w:rFonts w:ascii="Sakkal Majalla" w:eastAsia="Calibri" w:hAnsi="Sakkal Majalla" w:hint="cs"/>
          <w:rtl/>
          <w:lang w:val="en-US" w:eastAsia="en-US"/>
        </w:rPr>
        <w:t xml:space="preserve"> </w:t>
      </w:r>
      <w:r w:rsidRPr="003D089E">
        <w:rPr>
          <w:rFonts w:ascii="Sakkal Majalla" w:eastAsia="Calibri" w:hAnsi="Sakkal Majalla"/>
          <w:rtl/>
          <w:lang w:val="en-US" w:eastAsia="en-US"/>
        </w:rPr>
        <w:t>فيما يتعلق بسلوك العملاء، أظهرت الدراسة أن التسويق الرقمي له تأثير كبير على قرارات الشراء وتفضيلات العملاء. كما سجلت الدراسة مستويات عالية من رضا العملاء وولائهم للعلامة التجارية لشركة زين في ظل استراتيجيات التسويق الرقمي المطبقة.</w:t>
      </w:r>
      <w:r w:rsidRPr="003D089E">
        <w:rPr>
          <w:rFonts w:ascii="Sakkal Majalla" w:eastAsia="Calibri" w:hAnsi="Sakkal Majalla" w:hint="cs"/>
          <w:rtl/>
          <w:lang w:val="en-US" w:eastAsia="en-US"/>
        </w:rPr>
        <w:t xml:space="preserve"> </w:t>
      </w:r>
      <w:r w:rsidRPr="003D089E">
        <w:rPr>
          <w:rFonts w:ascii="Sakkal Majalla" w:eastAsia="Calibri" w:hAnsi="Sakkal Majalla"/>
          <w:rtl/>
          <w:lang w:val="en-US" w:eastAsia="en-US"/>
        </w:rPr>
        <w:t>بناءً على هذه النتائج، أوصت الدراسة بضرورة استمرار شركة زين في تطوير استراتيجيات التسويق الرقمي وتحسينها باستمرار. كما اقترحت زيادة الاستثمار في التقنيات الرقمية الحديثة وتدريب الموظفين على أحدث أساليب التسويق الرقمي. أخيراً، أوصت الدراسة بإجراء بحوث دورية لفهم احتياجات العملاء المتغيرة وتكييف الاستراتيجيات التسويقية وفقاً لذلك.</w:t>
      </w:r>
    </w:p>
    <w:p w14:paraId="485ABFDF" w14:textId="6892DEDC" w:rsidR="003D089E" w:rsidRPr="003D089E" w:rsidRDefault="003D089E" w:rsidP="003D089E">
      <w:pPr>
        <w:rPr>
          <w:rtl/>
          <w:lang w:val="en-US" w:eastAsia="en-US"/>
        </w:rPr>
      </w:pPr>
      <w:r>
        <w:rPr>
          <w:rFonts w:hint="cs"/>
          <w:rtl/>
          <w:lang w:val="en-US" w:eastAsia="en-US"/>
        </w:rPr>
        <w:t xml:space="preserve">الكلمات المفتاحية: التسويق الرقمي </w:t>
      </w:r>
      <w:r>
        <w:rPr>
          <w:rtl/>
          <w:lang w:val="en-US" w:eastAsia="en-US"/>
        </w:rPr>
        <w:t>–</w:t>
      </w:r>
      <w:r>
        <w:rPr>
          <w:rFonts w:hint="cs"/>
          <w:rtl/>
          <w:lang w:val="en-US" w:eastAsia="en-US"/>
        </w:rPr>
        <w:t xml:space="preserve"> ولاء العملاء </w:t>
      </w:r>
      <w:r>
        <w:rPr>
          <w:rtl/>
          <w:lang w:val="en-US" w:eastAsia="en-US"/>
        </w:rPr>
        <w:t>–</w:t>
      </w:r>
      <w:r>
        <w:rPr>
          <w:rFonts w:hint="cs"/>
          <w:rtl/>
          <w:lang w:val="en-US" w:eastAsia="en-US"/>
        </w:rPr>
        <w:t xml:space="preserve"> إدارة الأعمال </w:t>
      </w:r>
      <w:r>
        <w:rPr>
          <w:rtl/>
          <w:lang w:val="en-US" w:eastAsia="en-US"/>
        </w:rPr>
        <w:t>–</w:t>
      </w:r>
      <w:r>
        <w:rPr>
          <w:rFonts w:hint="cs"/>
          <w:rtl/>
          <w:lang w:val="en-US" w:eastAsia="en-US"/>
        </w:rPr>
        <w:t xml:space="preserve"> شركات الاتصالات</w:t>
      </w:r>
    </w:p>
    <w:p w14:paraId="796F653B" w14:textId="77777777" w:rsidR="00A56EF9" w:rsidRDefault="00A56EF9">
      <w:pPr>
        <w:keepNext w:val="0"/>
        <w:keepLines w:val="0"/>
        <w:spacing w:before="0"/>
        <w:ind w:firstLine="284"/>
        <w:outlineLvl w:val="9"/>
        <w:rPr>
          <w:rFonts w:ascii="Sakkal Majalla" w:eastAsia="Arabic Typesetting" w:hAnsi="Sakkal Majalla"/>
          <w:b/>
          <w:bCs/>
          <w:sz w:val="36"/>
          <w:szCs w:val="36"/>
          <w:rtl/>
          <w:lang w:val="en-US" w:eastAsia="en-US"/>
        </w:rPr>
      </w:pPr>
      <w:r>
        <w:rPr>
          <w:rtl/>
        </w:rPr>
        <w:br w:type="page"/>
      </w:r>
    </w:p>
    <w:p w14:paraId="1562BC15" w14:textId="5CADE661" w:rsidR="00A56EF9" w:rsidRDefault="00A56EF9" w:rsidP="003D089E">
      <w:pPr>
        <w:pStyle w:val="Heading1"/>
        <w:bidi w:val="0"/>
        <w:jc w:val="left"/>
        <w:rPr>
          <w:rtl/>
        </w:rPr>
      </w:pPr>
      <w:bookmarkStart w:id="3" w:name="_Toc172049191"/>
      <w:bookmarkStart w:id="4" w:name="_Toc172049701"/>
      <w:r>
        <w:t>Abstract</w:t>
      </w:r>
      <w:bookmarkEnd w:id="3"/>
      <w:bookmarkEnd w:id="4"/>
    </w:p>
    <w:p w14:paraId="467926E1" w14:textId="77777777" w:rsidR="003D089E" w:rsidRDefault="003D089E" w:rsidP="003D089E">
      <w:pPr>
        <w:pStyle w:val="NoSpacing"/>
        <w:bidi w:val="0"/>
        <w:spacing w:line="276" w:lineRule="auto"/>
        <w:rPr>
          <w:rFonts w:asciiTheme="majorBidi" w:eastAsia="Calibri" w:hAnsiTheme="majorBidi" w:cstheme="majorBidi"/>
          <w:sz w:val="24"/>
          <w:szCs w:val="24"/>
        </w:rPr>
      </w:pPr>
    </w:p>
    <w:p w14:paraId="18AE2B12" w14:textId="77777777" w:rsidR="003D089E" w:rsidRDefault="003D089E" w:rsidP="003D089E">
      <w:pPr>
        <w:pStyle w:val="NoSpacing"/>
        <w:bidi w:val="0"/>
        <w:spacing w:line="276" w:lineRule="auto"/>
        <w:rPr>
          <w:rFonts w:asciiTheme="majorBidi" w:eastAsia="Calibri" w:hAnsiTheme="majorBidi" w:cstheme="majorBidi"/>
          <w:sz w:val="24"/>
          <w:szCs w:val="24"/>
        </w:rPr>
      </w:pPr>
    </w:p>
    <w:p w14:paraId="6761895A" w14:textId="77777777" w:rsidR="00130F6C" w:rsidRDefault="003D089E" w:rsidP="00130F6C">
      <w:pPr>
        <w:pStyle w:val="NoSpacing"/>
        <w:bidi w:val="0"/>
        <w:rPr>
          <w:rFonts w:asciiTheme="majorBidi" w:eastAsia="Calibri" w:hAnsiTheme="majorBidi" w:cstheme="majorBidi"/>
          <w:sz w:val="20"/>
          <w:szCs w:val="20"/>
        </w:rPr>
      </w:pPr>
      <w:r w:rsidRPr="003D089E">
        <w:rPr>
          <w:rFonts w:asciiTheme="majorBidi" w:eastAsia="Calibri" w:hAnsiTheme="majorBidi" w:cstheme="majorBidi"/>
          <w:sz w:val="24"/>
          <w:szCs w:val="24"/>
        </w:rPr>
        <w:t>This study aimed to evaluate the impact of digital marketing on customers and business management in Zain Telecommunications Company in the Kingdom of Saudi Arabia. The study sought to achieve several objectives, most notably: determining the effect of digital marketing on customer engagement and loyalty, evaluating the effectiveness of digital marketing strategies used, measuring the impact of digital marketing on operational efficiency and profitability, and studying its effect on customer behavior and satisfaction. The study adopted a descriptive analytical approach, using two main tools for data collection: a questionnaire for employees and another for customers. The study sample consisted of 82 employees and 163 customers of Zain Telecommunications. The researcher used a five-point Likert scale in designing the questionnaires to measure the study variables. The results of the study showed a statistically significant positive effect of digital marketing on customer engagement and loyalty to Zain. It also demonstrated the effectiveness of digital marketing strategies used in achieving the company's marketing objectives. The results also indicated a positive impact of digital marketing on the company's operational efficiency and profitability. Regarding customer behavior, the study showed that digital marketing has a significant influence on purchasing decisions and customer preferences. The study also recorded high levels of customer satisfaction and loyalty to Zain's brand in light of the applied digital marketing strategies. Based on these findings, the study recommended that Zain should continue to develop and continuously improve its digital marketing strategies. It also suggested increasing investment in modern digital technologies and training employees on the latest digital marketing techniques. Finally, the study recommended conducting periodic research to understand changing customer needs and adapt marketing strategies accordingly.</w:t>
      </w:r>
    </w:p>
    <w:p w14:paraId="01B9349E" w14:textId="57DA28F1" w:rsidR="00130F6C" w:rsidRPr="00130F6C" w:rsidRDefault="00130F6C" w:rsidP="00130F6C">
      <w:pPr>
        <w:pStyle w:val="NoSpacing"/>
        <w:bidi w:val="0"/>
        <w:spacing w:line="276" w:lineRule="auto"/>
        <w:rPr>
          <w:rFonts w:asciiTheme="majorBidi" w:eastAsia="Calibri" w:hAnsiTheme="majorBidi" w:cstheme="majorBidi"/>
          <w:sz w:val="24"/>
          <w:szCs w:val="24"/>
        </w:rPr>
      </w:pPr>
      <w:r w:rsidRPr="00130F6C">
        <w:rPr>
          <w:rFonts w:asciiTheme="majorBidi" w:eastAsia="Calibri" w:hAnsiTheme="majorBidi" w:cstheme="majorBidi"/>
          <w:sz w:val="24"/>
          <w:szCs w:val="24"/>
        </w:rPr>
        <w:t>Key words: digital marketing, customer preferences, telecommunication companies</w:t>
      </w:r>
    </w:p>
    <w:p w14:paraId="3C167E74" w14:textId="51C74B7A" w:rsidR="003D089E" w:rsidRPr="00130F6C" w:rsidRDefault="003D089E" w:rsidP="003D089E">
      <w:pPr>
        <w:pStyle w:val="NoSpacing"/>
        <w:bidi w:val="0"/>
        <w:spacing w:line="276" w:lineRule="auto"/>
        <w:rPr>
          <w:rFonts w:asciiTheme="majorBidi" w:eastAsia="Calibri" w:hAnsiTheme="majorBidi" w:cstheme="majorBidi"/>
          <w:sz w:val="24"/>
          <w:szCs w:val="24"/>
        </w:rPr>
      </w:pPr>
    </w:p>
    <w:p w14:paraId="65A7741D" w14:textId="77777777" w:rsidR="003D089E" w:rsidRPr="00130F6C" w:rsidRDefault="003D089E" w:rsidP="003D089E">
      <w:pPr>
        <w:pStyle w:val="NoSpacing"/>
        <w:bidi w:val="0"/>
        <w:spacing w:line="276" w:lineRule="auto"/>
        <w:rPr>
          <w:rFonts w:asciiTheme="majorBidi" w:eastAsia="Calibri" w:hAnsiTheme="majorBidi" w:cstheme="majorBidi"/>
          <w:sz w:val="24"/>
          <w:szCs w:val="24"/>
          <w:rtl/>
        </w:rPr>
        <w:sectPr w:rsidR="003D089E" w:rsidRPr="00130F6C" w:rsidSect="00C036C4">
          <w:footerReference w:type="default" r:id="rId10"/>
          <w:pgSz w:w="11900" w:h="16840" w:code="9"/>
          <w:pgMar w:top="1440" w:right="1985" w:bottom="1440" w:left="1797" w:header="709" w:footer="709" w:gutter="0"/>
          <w:pgBorders w:offsetFrom="page">
            <w:top w:val="single" w:sz="4" w:space="24" w:color="auto"/>
            <w:left w:val="single" w:sz="4" w:space="24" w:color="auto"/>
            <w:bottom w:val="single" w:sz="4" w:space="24" w:color="auto"/>
            <w:right w:val="single" w:sz="4" w:space="24" w:color="auto"/>
          </w:pgBorders>
          <w:pgNumType w:fmt="arabicAlpha" w:start="0"/>
          <w:cols w:space="708"/>
          <w:titlePg/>
          <w:bidi/>
          <w:docGrid w:linePitch="381"/>
        </w:sectPr>
      </w:pPr>
    </w:p>
    <w:p w14:paraId="6E2F059D" w14:textId="77777777" w:rsidR="00233A93" w:rsidRDefault="00233A93" w:rsidP="00233A93">
      <w:pPr>
        <w:pStyle w:val="NoSpacing"/>
        <w:ind w:firstLine="0"/>
        <w:rPr>
          <w:rtl/>
        </w:rPr>
      </w:pPr>
      <w:bookmarkStart w:id="5" w:name="_Toc171721631"/>
      <w:bookmarkStart w:id="6" w:name="_Toc171853405"/>
      <w:bookmarkStart w:id="7" w:name="_Toc172049192"/>
      <w:bookmarkStart w:id="8" w:name="_Toc172049702"/>
    </w:p>
    <w:p w14:paraId="3E0F6187" w14:textId="77777777" w:rsidR="00233A93" w:rsidRDefault="00233A93" w:rsidP="00233A93">
      <w:pPr>
        <w:pStyle w:val="NoSpacing"/>
        <w:ind w:firstLine="0"/>
        <w:rPr>
          <w:rtl/>
        </w:rPr>
      </w:pPr>
    </w:p>
    <w:p w14:paraId="502C1BAE" w14:textId="77777777" w:rsidR="00233A93" w:rsidRDefault="00233A93" w:rsidP="00233A93">
      <w:pPr>
        <w:pStyle w:val="NoSpacing"/>
        <w:ind w:firstLine="0"/>
        <w:rPr>
          <w:rtl/>
        </w:rPr>
      </w:pPr>
    </w:p>
    <w:p w14:paraId="6AC2646C" w14:textId="77777777" w:rsidR="00233A93" w:rsidRDefault="00233A93" w:rsidP="00233A93">
      <w:pPr>
        <w:pStyle w:val="NoSpacing"/>
        <w:ind w:firstLine="0"/>
        <w:rPr>
          <w:rtl/>
        </w:rPr>
      </w:pPr>
    </w:p>
    <w:p w14:paraId="391294CC" w14:textId="77777777" w:rsidR="00233A93" w:rsidRDefault="00233A93" w:rsidP="00233A93">
      <w:pPr>
        <w:pStyle w:val="NoSpacing"/>
        <w:ind w:firstLine="0"/>
        <w:rPr>
          <w:rtl/>
        </w:rPr>
      </w:pPr>
    </w:p>
    <w:p w14:paraId="43AD274E" w14:textId="77777777" w:rsidR="00233A93" w:rsidRDefault="00233A93" w:rsidP="00233A93">
      <w:pPr>
        <w:pStyle w:val="NoSpacing"/>
        <w:ind w:firstLine="0"/>
        <w:rPr>
          <w:rtl/>
        </w:rPr>
      </w:pPr>
    </w:p>
    <w:p w14:paraId="03603A0F" w14:textId="53F045A8" w:rsidR="003A131C" w:rsidRDefault="00810FE1" w:rsidP="00233A93">
      <w:pPr>
        <w:pStyle w:val="Heading1"/>
        <w:rPr>
          <w:rtl/>
        </w:rPr>
      </w:pPr>
      <w:r w:rsidRPr="00C036C4">
        <w:rPr>
          <w:rtl/>
        </w:rPr>
        <w:t>الفصل</w:t>
      </w:r>
      <w:r w:rsidRPr="00810FE1">
        <w:rPr>
          <w:rtl/>
        </w:rPr>
        <w:t xml:space="preserve"> الأول: المقدمة </w:t>
      </w:r>
      <w:r w:rsidRPr="00810FE1">
        <w:rPr>
          <w:rFonts w:hint="cs"/>
          <w:rtl/>
        </w:rPr>
        <w:t>والإطار</w:t>
      </w:r>
      <w:r w:rsidRPr="00810FE1">
        <w:rPr>
          <w:rtl/>
        </w:rPr>
        <w:t xml:space="preserve"> العام للدراسة</w:t>
      </w:r>
      <w:bookmarkEnd w:id="5"/>
      <w:bookmarkEnd w:id="6"/>
      <w:bookmarkEnd w:id="7"/>
      <w:bookmarkEnd w:id="8"/>
    </w:p>
    <w:p w14:paraId="43029528" w14:textId="77777777" w:rsidR="00D57155" w:rsidRDefault="00D57155" w:rsidP="00AE1ACC">
      <w:pPr>
        <w:keepNext w:val="0"/>
        <w:keepLines w:val="0"/>
        <w:spacing w:before="0"/>
        <w:ind w:firstLine="284"/>
        <w:outlineLvl w:val="9"/>
        <w:rPr>
          <w:rFonts w:ascii="Sakkal Majalla" w:eastAsiaTheme="majorEastAsia" w:hAnsi="Sakkal Majalla"/>
          <w:b/>
          <w:bCs/>
          <w:sz w:val="32"/>
          <w:szCs w:val="32"/>
          <w:rtl/>
        </w:rPr>
      </w:pPr>
      <w:r>
        <w:rPr>
          <w:rtl/>
        </w:rPr>
        <w:br w:type="page"/>
      </w:r>
    </w:p>
    <w:p w14:paraId="25CB4EBB" w14:textId="0F4AC8B6" w:rsidR="00D57155" w:rsidRDefault="00DF70E5" w:rsidP="00AE1ACC">
      <w:pPr>
        <w:pStyle w:val="Heading2"/>
      </w:pPr>
      <w:bookmarkStart w:id="9" w:name="_Toc171721632"/>
      <w:bookmarkStart w:id="10" w:name="_Toc171853406"/>
      <w:bookmarkStart w:id="11" w:name="_Toc172049193"/>
      <w:bookmarkStart w:id="12" w:name="_Toc172049703"/>
      <w:r w:rsidRPr="00934B6A">
        <w:rPr>
          <w:rtl/>
        </w:rPr>
        <w:t>المقدمة</w:t>
      </w:r>
      <w:bookmarkEnd w:id="9"/>
      <w:bookmarkEnd w:id="10"/>
      <w:bookmarkEnd w:id="11"/>
      <w:bookmarkEnd w:id="12"/>
    </w:p>
    <w:p w14:paraId="0D2515B9" w14:textId="243E1C30" w:rsidR="00220A5D" w:rsidRPr="00D57155" w:rsidRDefault="00220A5D" w:rsidP="00AE1ACC">
      <w:pPr>
        <w:pStyle w:val="NoSpacing"/>
        <w:rPr>
          <w:rFonts w:eastAsiaTheme="majorEastAsia"/>
          <w:b/>
          <w:bCs/>
          <w:sz w:val="32"/>
          <w:szCs w:val="32"/>
          <w:rtl/>
        </w:rPr>
      </w:pPr>
      <w:r w:rsidRPr="00D57155">
        <w:rPr>
          <w:rFonts w:eastAsia="Times New Roman"/>
          <w:rtl/>
        </w:rPr>
        <w:t>يشهد العالم ثورة رقمية هائلة تُعيد تشكيل مفاهيم التجارة والأعمال، وتلعب التكنولوجيا الرقمية دورًا محوريًا في جميع مجالات الحياة. تُعدُّ التكنولوجيا الرقمية اليوم ركيزة أساسية في تشكيل ملامح الأسواق التجارية، وقد أصبح التسويق الرقمي محورًا حيويًا في هذا السياق. يُسهم التسويق الرقمي في تعزيز الوصول إلى العملاء وتحسين تجربتهم، مما يُعزز من فرص النجاح للمشروعات التجارية ويُحسن من ربحيتها. ويرفع مستويات تفاعل الشركات مع عملائها. في هذا السياق، برز التسويق الرقمي كأداة أساسية للشركات لتعزيز تواجدها على الإنترنت والتواصل مع عملائها المستهدفين بشكل فعّال.</w:t>
      </w:r>
    </w:p>
    <w:p w14:paraId="62BF07B0" w14:textId="77777777" w:rsidR="00220A5D" w:rsidRPr="00220A5D" w:rsidRDefault="00220A5D" w:rsidP="00AE1ACC">
      <w:pPr>
        <w:pStyle w:val="NoSpacing"/>
        <w:rPr>
          <w:rFonts w:eastAsia="Times New Roman"/>
          <w:b/>
          <w:bCs/>
          <w:rtl/>
        </w:rPr>
      </w:pPr>
      <w:r w:rsidRPr="00220A5D">
        <w:rPr>
          <w:rFonts w:eastAsia="Times New Roman"/>
          <w:rtl/>
        </w:rPr>
        <w:t xml:space="preserve">التسويق الرقمي هو استخدام القنوات الرقمية لترويج المنتجات والخدمات، ويشمل ذلك الإعلانات عبر الإنترنت، والتسويق عبر البريد الإلكتروني، والتسويق عبر وسائل التواصل الاجتماعي، وغيرها من الأساليب التي تستخدم الأجهزة الرقمية. تُسهِّل الإدارة الأعمال في الشركات التجارية من خلال التسويق الرقمي، حيث تُمكِّن من تحليل البيانات واتخاذ القرارات بناءً على معلومات دقيقة ومحدثة (القيسي، 2022). كما تعرّف الجمعية الأمريكية للتسويق مفهوم التسويق بأنه مجموعة من الأنشطة والمؤسسات والعمليات الهادفة إلى خلق وإيصال وتقديم وتبادل العروض ذات القيمة للعملاء والشركاء والمجتمع ككل. ولتحقيق هذه القيمة، يجب أن يضمن التسويق نتائج مالية إيجابية تسهم في تحقيق الأرباح وخلق فرص استثمارية مستقبلية. وقد أكد </w:t>
      </w:r>
      <w:proofErr w:type="spellStart"/>
      <w:r w:rsidRPr="00220A5D">
        <w:rPr>
          <w:rFonts w:eastAsia="Times New Roman"/>
        </w:rPr>
        <w:t>Kohli</w:t>
      </w:r>
      <w:proofErr w:type="spellEnd"/>
      <w:r w:rsidRPr="00220A5D">
        <w:rPr>
          <w:rFonts w:eastAsia="Times New Roman"/>
          <w:rtl/>
        </w:rPr>
        <w:t xml:space="preserve"> و </w:t>
      </w:r>
      <w:proofErr w:type="spellStart"/>
      <w:r w:rsidRPr="00220A5D">
        <w:rPr>
          <w:rFonts w:eastAsia="Times New Roman"/>
        </w:rPr>
        <w:t>Jawrski</w:t>
      </w:r>
      <w:proofErr w:type="spellEnd"/>
      <w:r w:rsidRPr="00220A5D">
        <w:rPr>
          <w:rFonts w:eastAsia="Times New Roman"/>
          <w:rtl/>
        </w:rPr>
        <w:t xml:space="preserve">  (1990) على هذا المنظور الواسع للتسويق من خلال مفهوم التوجه السوقي، الذي يعتبر فلسفة أعمال تتطلب تركيزاً شاملاً على احتياجات العملاء وتعاوناً قوياً بين أقسام الشركة المختلفة، بما في ذلك التسويق والمالية.</w:t>
      </w:r>
    </w:p>
    <w:p w14:paraId="5596CE97" w14:textId="77777777" w:rsidR="00220A5D" w:rsidRPr="00220A5D" w:rsidRDefault="00220A5D" w:rsidP="00AE1ACC">
      <w:pPr>
        <w:pStyle w:val="NoSpacing"/>
        <w:rPr>
          <w:rFonts w:eastAsia="Times New Roman"/>
          <w:b/>
          <w:bCs/>
          <w:rtl/>
        </w:rPr>
      </w:pPr>
      <w:r w:rsidRPr="00220A5D">
        <w:rPr>
          <w:rFonts w:eastAsia="Times New Roman"/>
          <w:rtl/>
        </w:rPr>
        <w:t>تكمن أهمية التسويق الرقمي للشركات في قدرته على توسيع نطاق الوصول إلى العملاء المحتملين وبناء علاقات مستدامة معهم. يُحدث التسويق الرقمي تأثيرًا ملموسًا على العملاء من خلال توفير تجارب مخصصة ومحتوى ذي صلة يلبي احتياجاتهم وتفضيلاتهم. يُعزِّز التسويق الرقمي أيضًا من كفاءة إدارة الأعمال بتقديم حلول مبتكرة للتحديات التقليدية، مثل تحسين العمليات وزيادة الإنتاجية (الجغوبي والميدني ،2025).  إن الهدف الرئيسي للتسويق هو خلق القيمة ليس فقط لعملاء الشركة، بل أيضاً لمساهميها (</w:t>
      </w:r>
      <w:r w:rsidRPr="00220A5D">
        <w:rPr>
          <w:rFonts w:eastAsia="Times New Roman"/>
        </w:rPr>
        <w:t>Kim and Moon</w:t>
      </w:r>
      <w:r w:rsidRPr="00220A5D">
        <w:rPr>
          <w:rFonts w:eastAsia="Times New Roman"/>
          <w:rtl/>
        </w:rPr>
        <w:t>، 2021). ومن أهم طرق تحقيق ذلك هو بناء قيمة علامة تجارية قوية. تقوم الشركات ببناء هذه القيمة من خلال تقديم منتجات عالية الجودة وخلق ارتباطات ذهنية إيجابية وقوية في أذهان المستهلكين عبر الاتصالات التسويقية (</w:t>
      </w:r>
      <w:proofErr w:type="spellStart"/>
      <w:r w:rsidRPr="00220A5D">
        <w:rPr>
          <w:rFonts w:eastAsia="Times New Roman"/>
        </w:rPr>
        <w:t>Aityassine</w:t>
      </w:r>
      <w:proofErr w:type="spellEnd"/>
      <w:r w:rsidRPr="00220A5D">
        <w:rPr>
          <w:rFonts w:eastAsia="Times New Roman"/>
        </w:rPr>
        <w:t xml:space="preserve"> et al., 2022</w:t>
      </w:r>
      <w:r w:rsidRPr="00220A5D">
        <w:rPr>
          <w:rFonts w:eastAsia="Times New Roman"/>
          <w:rtl/>
        </w:rPr>
        <w:t>) . وبالتالي، يمكن اعتبار النفقات التسويقية الموجهة لبناء علامة تجارية قوية كاستثمارات للشركة، حيث تسهم قيمة العلامة التجارية في تعزيز التدفقات النقدية وزيادة هوامش الربح، إذ أن العلامات التجارية القوية تميل إلى امتلاك عملاء أكثر ولاءً وهوامش ربح أعلى (</w:t>
      </w:r>
      <w:proofErr w:type="spellStart"/>
      <w:r w:rsidRPr="00220A5D">
        <w:rPr>
          <w:rFonts w:eastAsia="Times New Roman"/>
        </w:rPr>
        <w:t>Wirtz</w:t>
      </w:r>
      <w:proofErr w:type="spellEnd"/>
      <w:r w:rsidRPr="00220A5D">
        <w:rPr>
          <w:rFonts w:eastAsia="Times New Roman"/>
        </w:rPr>
        <w:t xml:space="preserve"> et al., 2013</w:t>
      </w:r>
      <w:r w:rsidRPr="00220A5D">
        <w:rPr>
          <w:rFonts w:eastAsia="Times New Roman"/>
          <w:rtl/>
        </w:rPr>
        <w:t>).</w:t>
      </w:r>
    </w:p>
    <w:p w14:paraId="15806707" w14:textId="77777777" w:rsidR="00220A5D" w:rsidRPr="00220A5D" w:rsidRDefault="00220A5D" w:rsidP="00AE1ACC">
      <w:pPr>
        <w:pStyle w:val="NoSpacing"/>
        <w:rPr>
          <w:rFonts w:eastAsia="Times New Roman"/>
          <w:b/>
          <w:bCs/>
          <w:rtl/>
        </w:rPr>
      </w:pPr>
      <w:r w:rsidRPr="00220A5D">
        <w:rPr>
          <w:rFonts w:eastAsia="Times New Roman"/>
          <w:rtl/>
        </w:rPr>
        <w:t>تُبرز الدراسات الحديثة أن التسويق الرقمي لا يقتصر تأثيره على العملاء فحسب، بل يمتد ليشمل كافة جوانب العمليات التجارية. فقد أظهرت الأبحاث أن استراتيجيات التسويق الرقمي المُحكمة تُساهم في تحسين الأداء العام للشركات وتعزيز قدرتها التنافسية في السوق. تُشير الإحصاءات إلى أن الشركات التي تُطبق التسويق الرقمي بفعالية تحقق نموًا في الإيرادات يفوق نظيراتها التي تعتمد على الأساليب التقليدية. كما يشكل التحقق من قيمة النجاح التسويقي، مثل بناء العلامة التجارية، من حيث العوائد المالية تحدياً للمديرين التنفيذيين في مجال التسويق (</w:t>
      </w:r>
      <w:proofErr w:type="spellStart"/>
      <w:r w:rsidRPr="00220A5D">
        <w:rPr>
          <w:rFonts w:eastAsia="Times New Roman"/>
        </w:rPr>
        <w:t>Köylüoğlu</w:t>
      </w:r>
      <w:proofErr w:type="spellEnd"/>
      <w:r w:rsidRPr="00220A5D">
        <w:rPr>
          <w:rFonts w:eastAsia="Times New Roman"/>
        </w:rPr>
        <w:t xml:space="preserve"> et al., 2021</w:t>
      </w:r>
      <w:r w:rsidRPr="00220A5D">
        <w:rPr>
          <w:rFonts w:eastAsia="Times New Roman"/>
          <w:rtl/>
        </w:rPr>
        <w:t>).</w:t>
      </w:r>
    </w:p>
    <w:p w14:paraId="79FD27CB" w14:textId="77777777" w:rsidR="00220A5D" w:rsidRPr="00220A5D" w:rsidRDefault="00220A5D" w:rsidP="00AE1ACC">
      <w:pPr>
        <w:pStyle w:val="NoSpacing"/>
        <w:rPr>
          <w:rFonts w:eastAsia="Times New Roman"/>
          <w:b/>
          <w:bCs/>
          <w:rtl/>
        </w:rPr>
      </w:pPr>
      <w:r w:rsidRPr="00220A5D">
        <w:rPr>
          <w:rFonts w:eastAsia="Times New Roman"/>
          <w:rtl/>
        </w:rPr>
        <w:t>يُمكن القول بأن التسويق الرقمي يُشكِّل عنصرًا حاسمًا في نجاح الشركات التجارية في العصر الحديث، ويُعتبر تطبيقه في شركة زين للاتصالات في المملكة العربية السعودية مثالًا بارزًا على كيفية استفادة الشركات من هذه الأدوات لتعزيز مكانتها في السوق وتحقيق أهدافها الاستراتيجية. ومن هنا، يُمثل هذا البحث إضافة قيمة للمعرفة في مجال التسويق الرقمي وإدارة الأعمال، ويُسلِّط الضوء على أثره الإيجابي على العملاء والربحية في الشركات التجارية.</w:t>
      </w:r>
    </w:p>
    <w:p w14:paraId="7FEC960C" w14:textId="77777777" w:rsidR="00220A5D" w:rsidRPr="00220A5D" w:rsidRDefault="00220A5D" w:rsidP="00AE1ACC">
      <w:pPr>
        <w:pStyle w:val="NoSpacing"/>
        <w:rPr>
          <w:rFonts w:eastAsia="Times New Roman"/>
          <w:b/>
          <w:bCs/>
          <w:rtl/>
        </w:rPr>
      </w:pPr>
      <w:r w:rsidRPr="00220A5D">
        <w:rPr>
          <w:rFonts w:eastAsia="Times New Roman"/>
          <w:rtl/>
        </w:rPr>
        <w:t>تُعتبر شركة زين للاتصالات مثالًا حيًا على الاستفادة من التسويق الرقمي، حيث استطاعت من خلال استراتيجيات مبتكرة أن تُحسن من تجربة العملاء وتُعزز من ولائهم. وقد أدى ذلك إلى تحقيق نتائج إيجابية ملحوظة على مستوى الرضا العملاء والأداء المالي للشركة.</w:t>
      </w:r>
    </w:p>
    <w:p w14:paraId="012D177E" w14:textId="387D56BE" w:rsidR="00DF70E5" w:rsidRPr="00934B6A" w:rsidRDefault="00DF70E5" w:rsidP="00AE1ACC">
      <w:pPr>
        <w:pStyle w:val="Heading2"/>
        <w:rPr>
          <w:rtl/>
        </w:rPr>
      </w:pPr>
      <w:bookmarkStart w:id="13" w:name="_Toc171721633"/>
      <w:bookmarkStart w:id="14" w:name="_Toc171853407"/>
      <w:bookmarkStart w:id="15" w:name="_Toc172049194"/>
      <w:bookmarkStart w:id="16" w:name="_Toc172049704"/>
      <w:r w:rsidRPr="00934B6A">
        <w:rPr>
          <w:rFonts w:hint="cs"/>
          <w:rtl/>
        </w:rPr>
        <w:t>مشكلة الدراسة</w:t>
      </w:r>
      <w:bookmarkEnd w:id="13"/>
      <w:bookmarkEnd w:id="14"/>
      <w:bookmarkEnd w:id="15"/>
      <w:bookmarkEnd w:id="16"/>
    </w:p>
    <w:p w14:paraId="61221D58" w14:textId="77777777" w:rsidR="004E4D4C" w:rsidRPr="00E15899" w:rsidRDefault="00237433" w:rsidP="00AE1ACC">
      <w:pPr>
        <w:pStyle w:val="NoSpacing"/>
        <w:rPr>
          <w:rFonts w:eastAsia="Times New Roman"/>
          <w:rtl/>
        </w:rPr>
      </w:pPr>
      <w:r w:rsidRPr="00934B6A">
        <w:rPr>
          <w:rFonts w:hint="cs"/>
          <w:rtl/>
        </w:rPr>
        <w:t xml:space="preserve"> </w:t>
      </w:r>
      <w:r w:rsidR="00966A43" w:rsidRPr="00934B6A">
        <w:rPr>
          <w:rFonts w:hint="cs"/>
          <w:rtl/>
        </w:rPr>
        <w:t xml:space="preserve"> </w:t>
      </w:r>
      <w:r w:rsidR="004E4D4C" w:rsidRPr="00E15899">
        <w:rPr>
          <w:rFonts w:eastAsia="Times New Roman"/>
          <w:rtl/>
        </w:rPr>
        <w:t>في ظل التحول الرقمي الذي يعيد تشكيل المشهد التجاري العالمي، يبرز التسويق الرقمي كأداة حيوية للتواصل مع العملاء وتعزيز العلامة التجارية. تواجه شركة زين للاتصالات في المملكة العربية السعودية، كغيرها من الشركات الرائدة، تحديات متعددة في استخدام التسويق الرقمي للتأثير بشكل إيجابي على العملاء وإدارة الأعمال. يتطلب الأمر فهمًا عميقًا لكيفية تفاعل العملاء مع الحملات الرقمية والمحتوى التسويقي، وكيف يمكن لهذه التفاعلات أن تحول الاهتمام إلى ولاء ومشاركة طويلة الأمد.</w:t>
      </w:r>
    </w:p>
    <w:p w14:paraId="74CCA8AF" w14:textId="77777777" w:rsidR="004E4D4C" w:rsidRPr="00E15899" w:rsidRDefault="004E4D4C" w:rsidP="00AE1ACC">
      <w:pPr>
        <w:pStyle w:val="NoSpacing"/>
        <w:rPr>
          <w:rFonts w:eastAsia="Times New Roman"/>
          <w:rtl/>
        </w:rPr>
      </w:pPr>
      <w:r w:rsidRPr="00E15899">
        <w:rPr>
          <w:rFonts w:eastAsia="Times New Roman"/>
          <w:rtl/>
        </w:rPr>
        <w:t>تعتبر البيانات الضخمة والتحليلات الرقمية من العناصر الأساسية التي تمكن الشركات من تخصيص تجارب العملاء وتحسين القرارات التجارية. ومع ذلك، تظل هناك فجوة بين جمع البيانات واستخدامها بشكل استراتيجي لتحقيق أقصى تأثير. تحتاج الشركات لتطوير استراتيجيات تسويق رقمية مبتكرة تتجاوز الأساليب التقليدية، وتستفيد من التقنيات الحديثة مثل الذكاء الاصطناعي والتعلم الآلي لتحليل السلوكيات والتوقعات.</w:t>
      </w:r>
    </w:p>
    <w:p w14:paraId="42CDB961" w14:textId="77777777" w:rsidR="009935F4" w:rsidRPr="00E15899" w:rsidRDefault="004E4D4C" w:rsidP="00AE1ACC">
      <w:pPr>
        <w:pStyle w:val="NoSpacing"/>
        <w:rPr>
          <w:rFonts w:eastAsia="Times New Roman"/>
          <w:rtl/>
        </w:rPr>
      </w:pPr>
      <w:r w:rsidRPr="00E15899">
        <w:rPr>
          <w:rFonts w:eastAsia="Times New Roman"/>
          <w:rtl/>
        </w:rPr>
        <w:t>تسعى هذه الدراسة إلى تقديم تحليل شامل لأثر التسويق الرقمي على العملاء وإدارة الأعمال في شركة زين للاتصالات. ستركز الدراسة على تقييم الاستراتيجيات الرقمية الحالية وتأثيرها على رضا العملاء والولاء، وكيف يمكن للتسويق الرقمي أن يعزز الكفاءة التشغيلية والربحية. كما ستستكشف الدراسة الطرق التي يمكن من خلالها للشركة تحسين تجربة العملاء الرقمية وبناء علاقات مستدامة تسهم في نمو الأعمال والتميز في سوق تنافسي متزايد.</w:t>
      </w:r>
      <w:r w:rsidR="00DF70E5" w:rsidRPr="00E15899">
        <w:rPr>
          <w:rFonts w:eastAsia="Times New Roman" w:hint="cs"/>
          <w:rtl/>
        </w:rPr>
        <w:t xml:space="preserve"> </w:t>
      </w:r>
      <w:r w:rsidR="00DF70E5" w:rsidRPr="00E15899">
        <w:rPr>
          <w:rFonts w:eastAsia="Times New Roman"/>
          <w:rtl/>
        </w:rPr>
        <w:t>وبناءً عل</w:t>
      </w:r>
      <w:r w:rsidR="007F0235" w:rsidRPr="00E15899">
        <w:rPr>
          <w:rFonts w:eastAsia="Times New Roman"/>
          <w:rtl/>
        </w:rPr>
        <w:t xml:space="preserve">ى ما سبق، </w:t>
      </w:r>
      <w:r w:rsidR="009935F4" w:rsidRPr="00E15899">
        <w:rPr>
          <w:rFonts w:eastAsia="Times New Roman"/>
          <w:rtl/>
        </w:rPr>
        <w:t>تهدف هذه الدراسة إلى تحليل وتقييم أثر التسويق الرقمي على العملاء وإدارة الأعمال في المشروعات التجارية والربحية، مع التركيز على حالة شركة زين للاتصالات في المملكة العربية السعودية.</w:t>
      </w:r>
    </w:p>
    <w:p w14:paraId="06B3460C" w14:textId="1F1A39B7" w:rsidR="00DF70E5" w:rsidRPr="00934B6A" w:rsidRDefault="00DF70E5" w:rsidP="00AE1ACC">
      <w:pPr>
        <w:pStyle w:val="Heading2"/>
        <w:rPr>
          <w:rtl/>
        </w:rPr>
      </w:pPr>
      <w:bookmarkStart w:id="17" w:name="_Toc171721634"/>
      <w:bookmarkStart w:id="18" w:name="_Toc171853408"/>
      <w:bookmarkStart w:id="19" w:name="_Toc172049195"/>
      <w:bookmarkStart w:id="20" w:name="_Toc172049705"/>
      <w:r w:rsidRPr="00934B6A">
        <w:rPr>
          <w:rFonts w:hint="cs"/>
          <w:rtl/>
        </w:rPr>
        <w:t>أهمية الدراسة</w:t>
      </w:r>
      <w:bookmarkEnd w:id="17"/>
      <w:bookmarkEnd w:id="18"/>
      <w:bookmarkEnd w:id="19"/>
      <w:bookmarkEnd w:id="20"/>
      <w:r w:rsidRPr="00934B6A">
        <w:rPr>
          <w:rFonts w:hint="cs"/>
          <w:rtl/>
        </w:rPr>
        <w:t xml:space="preserve"> </w:t>
      </w:r>
    </w:p>
    <w:p w14:paraId="1426E9DD" w14:textId="77777777" w:rsidR="004E4D4C" w:rsidRPr="004E4D4C" w:rsidRDefault="004E4D4C" w:rsidP="00AE1ACC">
      <w:pPr>
        <w:pStyle w:val="NoSpacing"/>
        <w:rPr>
          <w:rtl/>
        </w:rPr>
      </w:pPr>
      <w:r w:rsidRPr="004E4D4C">
        <w:rPr>
          <w:rtl/>
        </w:rPr>
        <w:t>تتمتع الدراسة حول أثر التسويق الرقمي على العملاء وإدارة الأعمال في المشروعات التجارية والربحية بأهمية كبيرة في مجال البحث العلمي والممارسة العملية، وذلك لعدة أسباب:</w:t>
      </w:r>
    </w:p>
    <w:p w14:paraId="15E0A966" w14:textId="4F0D4517" w:rsidR="009935F4" w:rsidRPr="00E15899" w:rsidRDefault="009935F4" w:rsidP="00AE1ACC">
      <w:pPr>
        <w:pStyle w:val="NoSpacing"/>
        <w:rPr>
          <w:b/>
          <w:bCs/>
          <w:rtl/>
        </w:rPr>
      </w:pPr>
      <w:r w:rsidRPr="00E15899">
        <w:rPr>
          <w:b/>
          <w:bCs/>
          <w:rtl/>
        </w:rPr>
        <w:t>الأهمية العلمية:</w:t>
      </w:r>
    </w:p>
    <w:p w14:paraId="3BE35B54" w14:textId="532B23F5" w:rsidR="009935F4" w:rsidRPr="009935F4" w:rsidRDefault="009935F4" w:rsidP="002836F3">
      <w:pPr>
        <w:pStyle w:val="NoSpacing"/>
        <w:numPr>
          <w:ilvl w:val="0"/>
          <w:numId w:val="2"/>
        </w:numPr>
        <w:rPr>
          <w:rtl/>
        </w:rPr>
      </w:pPr>
      <w:r w:rsidRPr="009935F4">
        <w:rPr>
          <w:rtl/>
        </w:rPr>
        <w:t>تعميق الفهم النظري للتسويق الرقمي وتأثيره على العملاء والأعمال التجارية.</w:t>
      </w:r>
    </w:p>
    <w:p w14:paraId="1C338C2B" w14:textId="35F56894" w:rsidR="009935F4" w:rsidRPr="009935F4" w:rsidRDefault="009935F4" w:rsidP="002836F3">
      <w:pPr>
        <w:pStyle w:val="NoSpacing"/>
        <w:numPr>
          <w:ilvl w:val="0"/>
          <w:numId w:val="2"/>
        </w:numPr>
        <w:rPr>
          <w:rtl/>
        </w:rPr>
      </w:pPr>
      <w:r w:rsidRPr="009935F4">
        <w:rPr>
          <w:rtl/>
        </w:rPr>
        <w:t>تقديم إسهامات جديدة في المعرفة حول تفاعل العملاء مع الحملات التسويقية الرقمية.</w:t>
      </w:r>
    </w:p>
    <w:p w14:paraId="0095219F" w14:textId="22B9B8AE" w:rsidR="009935F4" w:rsidRPr="009935F4" w:rsidRDefault="009935F4" w:rsidP="002836F3">
      <w:pPr>
        <w:pStyle w:val="NoSpacing"/>
        <w:numPr>
          <w:ilvl w:val="0"/>
          <w:numId w:val="2"/>
        </w:numPr>
        <w:rPr>
          <w:rtl/>
        </w:rPr>
      </w:pPr>
      <w:r w:rsidRPr="009935F4">
        <w:rPr>
          <w:rtl/>
        </w:rPr>
        <w:t>تحليل كيفية تأثير التفاعلات الرقمية على ولاء العملاء ورضاهم.</w:t>
      </w:r>
    </w:p>
    <w:p w14:paraId="743775A0" w14:textId="49EEA68E" w:rsidR="009935F4" w:rsidRPr="009935F4" w:rsidRDefault="009935F4" w:rsidP="002836F3">
      <w:pPr>
        <w:pStyle w:val="NoSpacing"/>
        <w:numPr>
          <w:ilvl w:val="0"/>
          <w:numId w:val="2"/>
        </w:numPr>
        <w:rPr>
          <w:rtl/>
        </w:rPr>
      </w:pPr>
      <w:r w:rsidRPr="009935F4">
        <w:rPr>
          <w:rtl/>
        </w:rPr>
        <w:t>تسليط الضوء على الاستراتيجيات الرقمية التي تعزز الأداء التجاري والربحية.</w:t>
      </w:r>
    </w:p>
    <w:p w14:paraId="0EA8630E" w14:textId="63786A07" w:rsidR="009935F4" w:rsidRPr="009935F4" w:rsidRDefault="009935F4" w:rsidP="002836F3">
      <w:pPr>
        <w:pStyle w:val="NoSpacing"/>
        <w:numPr>
          <w:ilvl w:val="0"/>
          <w:numId w:val="2"/>
        </w:numPr>
        <w:rPr>
          <w:rtl/>
        </w:rPr>
      </w:pPr>
      <w:r w:rsidRPr="009935F4">
        <w:rPr>
          <w:rtl/>
        </w:rPr>
        <w:t>إضافة قيمة للدراسات الأكاديمية في مجال التسويق وإدارة الأعمال.</w:t>
      </w:r>
    </w:p>
    <w:p w14:paraId="5375ED35" w14:textId="45510AF3" w:rsidR="009935F4" w:rsidRPr="00E15899" w:rsidRDefault="009935F4" w:rsidP="00AE1ACC">
      <w:pPr>
        <w:pStyle w:val="NoSpacing"/>
        <w:rPr>
          <w:b/>
          <w:bCs/>
          <w:rtl/>
        </w:rPr>
      </w:pPr>
      <w:r w:rsidRPr="00E15899">
        <w:rPr>
          <w:b/>
          <w:bCs/>
          <w:rtl/>
        </w:rPr>
        <w:t>الأهمية التطبيقية:</w:t>
      </w:r>
    </w:p>
    <w:p w14:paraId="71A3C626" w14:textId="514848AD" w:rsidR="009935F4" w:rsidRPr="009935F4" w:rsidRDefault="009935F4" w:rsidP="002836F3">
      <w:pPr>
        <w:pStyle w:val="NoSpacing"/>
        <w:numPr>
          <w:ilvl w:val="0"/>
          <w:numId w:val="3"/>
        </w:numPr>
        <w:rPr>
          <w:rtl/>
        </w:rPr>
      </w:pPr>
      <w:r w:rsidRPr="009935F4">
        <w:rPr>
          <w:rtl/>
        </w:rPr>
        <w:t>توفير رؤى عملية للمؤسسات التجارية لتحسين استراتيجياتها التسويقية الرقمية.</w:t>
      </w:r>
    </w:p>
    <w:p w14:paraId="32F58A6E" w14:textId="2AA1A368" w:rsidR="009935F4" w:rsidRPr="009935F4" w:rsidRDefault="009935F4" w:rsidP="002836F3">
      <w:pPr>
        <w:pStyle w:val="NoSpacing"/>
        <w:numPr>
          <w:ilvl w:val="0"/>
          <w:numId w:val="3"/>
        </w:numPr>
        <w:rPr>
          <w:rtl/>
        </w:rPr>
      </w:pPr>
      <w:r w:rsidRPr="009935F4">
        <w:rPr>
          <w:rtl/>
        </w:rPr>
        <w:t>تمكين المؤسسات من فهم أفضل لاستخدام التكنولوجيا الرقمية في جذب العملاء وتحسين تجربتهم.</w:t>
      </w:r>
    </w:p>
    <w:p w14:paraId="10CC63B9" w14:textId="1606983D" w:rsidR="009935F4" w:rsidRPr="009935F4" w:rsidRDefault="009935F4" w:rsidP="002836F3">
      <w:pPr>
        <w:pStyle w:val="NoSpacing"/>
        <w:numPr>
          <w:ilvl w:val="0"/>
          <w:numId w:val="3"/>
        </w:numPr>
        <w:rPr>
          <w:rtl/>
        </w:rPr>
      </w:pPr>
      <w:r w:rsidRPr="009935F4">
        <w:rPr>
          <w:rtl/>
        </w:rPr>
        <w:t>المساعدة في تعزيز الكفاءة التشغيلية والربحية للشركات.</w:t>
      </w:r>
    </w:p>
    <w:p w14:paraId="0C1A67CF" w14:textId="160B0C44" w:rsidR="009935F4" w:rsidRPr="009935F4" w:rsidRDefault="009935F4" w:rsidP="002836F3">
      <w:pPr>
        <w:pStyle w:val="NoSpacing"/>
        <w:numPr>
          <w:ilvl w:val="0"/>
          <w:numId w:val="3"/>
        </w:numPr>
        <w:rPr>
          <w:rtl/>
        </w:rPr>
      </w:pPr>
      <w:r w:rsidRPr="009935F4">
        <w:rPr>
          <w:rtl/>
        </w:rPr>
        <w:t>تقديم إرشادات لتطوير ممارسات تسويقية تتماشى مع التوجهات الحديثة وتلبي توقعات العملاء المتغيرة.</w:t>
      </w:r>
    </w:p>
    <w:p w14:paraId="4DD6C443" w14:textId="40E257B5" w:rsidR="009935F4" w:rsidRPr="009935F4" w:rsidRDefault="009935F4" w:rsidP="002836F3">
      <w:pPr>
        <w:pStyle w:val="NoSpacing"/>
        <w:numPr>
          <w:ilvl w:val="0"/>
          <w:numId w:val="3"/>
        </w:numPr>
        <w:rPr>
          <w:rtl/>
        </w:rPr>
      </w:pPr>
      <w:r w:rsidRPr="009935F4">
        <w:rPr>
          <w:rtl/>
        </w:rPr>
        <w:t>تقديم توصيات مبنية على البحث لتحسين الموقع التنافسي للشركات.</w:t>
      </w:r>
    </w:p>
    <w:p w14:paraId="4334212C" w14:textId="464B8DC6" w:rsidR="009935F4" w:rsidRPr="009935F4" w:rsidRDefault="009935F4" w:rsidP="002836F3">
      <w:pPr>
        <w:pStyle w:val="NoSpacing"/>
        <w:numPr>
          <w:ilvl w:val="0"/>
          <w:numId w:val="3"/>
        </w:numPr>
        <w:rPr>
          <w:rtl/>
        </w:rPr>
      </w:pPr>
      <w:r w:rsidRPr="009935F4">
        <w:rPr>
          <w:rtl/>
        </w:rPr>
        <w:t>المساهمة في تحسين الفهم العام لأهمية التسويق الرقمي في العصر الحديث.</w:t>
      </w:r>
    </w:p>
    <w:p w14:paraId="41E95EDD" w14:textId="5B8AC8A8" w:rsidR="009935F4" w:rsidRPr="009935F4" w:rsidRDefault="009935F4" w:rsidP="002836F3">
      <w:pPr>
        <w:pStyle w:val="NoSpacing"/>
        <w:numPr>
          <w:ilvl w:val="0"/>
          <w:numId w:val="3"/>
        </w:numPr>
        <w:rPr>
          <w:rtl/>
        </w:rPr>
      </w:pPr>
      <w:r w:rsidRPr="009935F4">
        <w:rPr>
          <w:rtl/>
        </w:rPr>
        <w:t>تعزيز الوعي بأهمية التكنولوجيا في تشكيل العلاقات بين الشركات والعملاء.</w:t>
      </w:r>
    </w:p>
    <w:p w14:paraId="30E921DF" w14:textId="7640CC2A" w:rsidR="009935F4" w:rsidRPr="009935F4" w:rsidRDefault="009935F4" w:rsidP="002836F3">
      <w:pPr>
        <w:pStyle w:val="NoSpacing"/>
        <w:numPr>
          <w:ilvl w:val="0"/>
          <w:numId w:val="3"/>
        </w:numPr>
        <w:rPr>
          <w:rtl/>
        </w:rPr>
      </w:pPr>
      <w:r w:rsidRPr="009935F4">
        <w:rPr>
          <w:rtl/>
        </w:rPr>
        <w:t>تشجيع المؤسسات على اعتماد ممارسات أكثر شفافية وتوجهاً نحو العملاء.</w:t>
      </w:r>
    </w:p>
    <w:p w14:paraId="302ECC81" w14:textId="504FC643" w:rsidR="00DF70E5" w:rsidRPr="00934B6A" w:rsidRDefault="00DF70E5" w:rsidP="00AE1ACC">
      <w:pPr>
        <w:pStyle w:val="Heading2"/>
        <w:rPr>
          <w:rtl/>
        </w:rPr>
      </w:pPr>
      <w:bookmarkStart w:id="21" w:name="_Toc171721635"/>
      <w:bookmarkStart w:id="22" w:name="_Toc171853409"/>
      <w:bookmarkStart w:id="23" w:name="_Toc172049196"/>
      <w:bookmarkStart w:id="24" w:name="_Toc172049706"/>
      <w:r w:rsidRPr="00934B6A">
        <w:rPr>
          <w:rtl/>
        </w:rPr>
        <w:t xml:space="preserve">أهداف </w:t>
      </w:r>
      <w:r w:rsidRPr="00515BDC">
        <w:rPr>
          <w:rtl/>
        </w:rPr>
        <w:t>الدراسة</w:t>
      </w:r>
      <w:bookmarkEnd w:id="21"/>
      <w:bookmarkEnd w:id="22"/>
      <w:bookmarkEnd w:id="23"/>
      <w:bookmarkEnd w:id="24"/>
    </w:p>
    <w:p w14:paraId="05E238CA" w14:textId="355ED8D8" w:rsidR="00551CF2" w:rsidRPr="00652AEF" w:rsidRDefault="00330261" w:rsidP="002836F3">
      <w:pPr>
        <w:pStyle w:val="NoSpacing"/>
        <w:numPr>
          <w:ilvl w:val="0"/>
          <w:numId w:val="8"/>
        </w:numPr>
      </w:pPr>
      <w:r w:rsidRPr="00652AEF">
        <w:rPr>
          <w:rFonts w:hint="cs"/>
          <w:rtl/>
        </w:rPr>
        <w:t>تحديد</w:t>
      </w:r>
      <w:r w:rsidRPr="00652AEF">
        <w:rPr>
          <w:rtl/>
        </w:rPr>
        <w:t xml:space="preserve"> </w:t>
      </w:r>
      <w:r w:rsidRPr="00652AEF">
        <w:rPr>
          <w:rFonts w:hint="cs"/>
          <w:rtl/>
        </w:rPr>
        <w:t>أثر</w:t>
      </w:r>
      <w:r w:rsidRPr="00652AEF">
        <w:rPr>
          <w:rtl/>
        </w:rPr>
        <w:t xml:space="preserve"> </w:t>
      </w:r>
      <w:r w:rsidRPr="00652AEF">
        <w:rPr>
          <w:rFonts w:hint="cs"/>
          <w:rtl/>
        </w:rPr>
        <w:t>التسويق</w:t>
      </w:r>
      <w:r w:rsidRPr="00652AEF">
        <w:rPr>
          <w:rtl/>
        </w:rPr>
        <w:t xml:space="preserve"> </w:t>
      </w:r>
      <w:r w:rsidRPr="00652AEF">
        <w:rPr>
          <w:rFonts w:hint="cs"/>
          <w:rtl/>
        </w:rPr>
        <w:t>الرقمي</w:t>
      </w:r>
      <w:r w:rsidRPr="00652AEF">
        <w:rPr>
          <w:rtl/>
        </w:rPr>
        <w:t xml:space="preserve"> </w:t>
      </w:r>
      <w:r w:rsidRPr="00652AEF">
        <w:rPr>
          <w:rFonts w:hint="cs"/>
          <w:rtl/>
        </w:rPr>
        <w:t>على</w:t>
      </w:r>
      <w:r w:rsidRPr="00652AEF">
        <w:rPr>
          <w:rtl/>
        </w:rPr>
        <w:t xml:space="preserve"> </w:t>
      </w:r>
      <w:r w:rsidRPr="00652AEF">
        <w:rPr>
          <w:rFonts w:hint="cs"/>
          <w:rtl/>
        </w:rPr>
        <w:t>تفاعل</w:t>
      </w:r>
      <w:r w:rsidRPr="00652AEF">
        <w:rPr>
          <w:rtl/>
        </w:rPr>
        <w:t xml:space="preserve"> </w:t>
      </w:r>
      <w:r w:rsidRPr="00652AEF">
        <w:rPr>
          <w:rFonts w:hint="cs"/>
          <w:rtl/>
        </w:rPr>
        <w:t>العملاء</w:t>
      </w:r>
      <w:r w:rsidRPr="00652AEF">
        <w:rPr>
          <w:rtl/>
        </w:rPr>
        <w:t xml:space="preserve"> </w:t>
      </w:r>
      <w:r w:rsidRPr="00652AEF">
        <w:rPr>
          <w:rFonts w:hint="cs"/>
          <w:rtl/>
        </w:rPr>
        <w:t>وولائهم</w:t>
      </w:r>
      <w:r w:rsidRPr="00652AEF">
        <w:rPr>
          <w:rtl/>
        </w:rPr>
        <w:t xml:space="preserve"> </w:t>
      </w:r>
      <w:r w:rsidRPr="00652AEF">
        <w:rPr>
          <w:rFonts w:hint="cs"/>
          <w:rtl/>
        </w:rPr>
        <w:t>لشركة</w:t>
      </w:r>
      <w:r w:rsidRPr="00652AEF">
        <w:rPr>
          <w:rtl/>
        </w:rPr>
        <w:t xml:space="preserve"> </w:t>
      </w:r>
      <w:r w:rsidRPr="00652AEF">
        <w:rPr>
          <w:rFonts w:hint="cs"/>
          <w:rtl/>
        </w:rPr>
        <w:t>زين</w:t>
      </w:r>
      <w:r w:rsidRPr="00652AEF">
        <w:rPr>
          <w:rtl/>
        </w:rPr>
        <w:t xml:space="preserve"> </w:t>
      </w:r>
      <w:r w:rsidRPr="00652AEF">
        <w:rPr>
          <w:rFonts w:hint="cs"/>
          <w:rtl/>
        </w:rPr>
        <w:t>للاتصالات</w:t>
      </w:r>
      <w:r w:rsidRPr="00652AEF">
        <w:t>.</w:t>
      </w:r>
    </w:p>
    <w:p w14:paraId="52A95521" w14:textId="77777777" w:rsidR="00551CF2" w:rsidRPr="00652AEF" w:rsidRDefault="00330261" w:rsidP="002836F3">
      <w:pPr>
        <w:pStyle w:val="NoSpacing"/>
        <w:numPr>
          <w:ilvl w:val="0"/>
          <w:numId w:val="8"/>
        </w:numPr>
      </w:pPr>
      <w:r w:rsidRPr="00652AEF">
        <w:rPr>
          <w:rFonts w:hint="cs"/>
          <w:rtl/>
        </w:rPr>
        <w:t>تقييم</w:t>
      </w:r>
      <w:r w:rsidRPr="00652AEF">
        <w:rPr>
          <w:rtl/>
        </w:rPr>
        <w:t xml:space="preserve"> </w:t>
      </w:r>
      <w:r w:rsidRPr="00652AEF">
        <w:rPr>
          <w:rFonts w:hint="cs"/>
          <w:rtl/>
        </w:rPr>
        <w:t>فعالية</w:t>
      </w:r>
      <w:r w:rsidRPr="00652AEF">
        <w:rPr>
          <w:rtl/>
        </w:rPr>
        <w:t xml:space="preserve"> </w:t>
      </w:r>
      <w:r w:rsidRPr="00652AEF">
        <w:rPr>
          <w:rFonts w:hint="cs"/>
          <w:rtl/>
        </w:rPr>
        <w:t>الاستراتيجيات</w:t>
      </w:r>
      <w:r w:rsidRPr="00652AEF">
        <w:rPr>
          <w:rtl/>
        </w:rPr>
        <w:t xml:space="preserve"> </w:t>
      </w:r>
      <w:r w:rsidRPr="00652AEF">
        <w:rPr>
          <w:rFonts w:hint="cs"/>
          <w:rtl/>
        </w:rPr>
        <w:t>التسويقية</w:t>
      </w:r>
      <w:r w:rsidRPr="00652AEF">
        <w:rPr>
          <w:rtl/>
        </w:rPr>
        <w:t xml:space="preserve"> </w:t>
      </w:r>
      <w:r w:rsidRPr="00652AEF">
        <w:rPr>
          <w:rFonts w:hint="cs"/>
          <w:rtl/>
        </w:rPr>
        <w:t>الرقمية</w:t>
      </w:r>
      <w:r w:rsidRPr="00652AEF">
        <w:rPr>
          <w:rtl/>
        </w:rPr>
        <w:t xml:space="preserve"> </w:t>
      </w:r>
      <w:r w:rsidRPr="00652AEF">
        <w:rPr>
          <w:rFonts w:hint="cs"/>
          <w:rtl/>
        </w:rPr>
        <w:t>المستخدمة</w:t>
      </w:r>
      <w:r w:rsidRPr="00652AEF">
        <w:rPr>
          <w:rtl/>
        </w:rPr>
        <w:t xml:space="preserve"> </w:t>
      </w:r>
      <w:r w:rsidRPr="00652AEF">
        <w:rPr>
          <w:rFonts w:hint="cs"/>
          <w:rtl/>
        </w:rPr>
        <w:t>في</w:t>
      </w:r>
      <w:r w:rsidRPr="00652AEF">
        <w:rPr>
          <w:rtl/>
        </w:rPr>
        <w:t xml:space="preserve"> </w:t>
      </w:r>
      <w:r w:rsidRPr="00652AEF">
        <w:rPr>
          <w:rFonts w:hint="cs"/>
          <w:rtl/>
        </w:rPr>
        <w:t>شركة</w:t>
      </w:r>
      <w:r w:rsidRPr="00652AEF">
        <w:rPr>
          <w:rtl/>
        </w:rPr>
        <w:t xml:space="preserve"> </w:t>
      </w:r>
      <w:r w:rsidRPr="00652AEF">
        <w:rPr>
          <w:rFonts w:hint="cs"/>
          <w:rtl/>
        </w:rPr>
        <w:t>زين</w:t>
      </w:r>
      <w:r w:rsidRPr="00652AEF">
        <w:t>.</w:t>
      </w:r>
    </w:p>
    <w:p w14:paraId="4533B239" w14:textId="77777777" w:rsidR="00551CF2" w:rsidRPr="00652AEF" w:rsidRDefault="00330261" w:rsidP="002836F3">
      <w:pPr>
        <w:pStyle w:val="NoSpacing"/>
        <w:numPr>
          <w:ilvl w:val="0"/>
          <w:numId w:val="8"/>
        </w:numPr>
      </w:pPr>
      <w:r w:rsidRPr="00652AEF">
        <w:rPr>
          <w:rFonts w:hint="cs"/>
          <w:rtl/>
        </w:rPr>
        <w:t>قياس</w:t>
      </w:r>
      <w:r w:rsidRPr="00652AEF">
        <w:rPr>
          <w:rtl/>
        </w:rPr>
        <w:t xml:space="preserve"> </w:t>
      </w:r>
      <w:r w:rsidRPr="00652AEF">
        <w:rPr>
          <w:rFonts w:hint="cs"/>
          <w:rtl/>
        </w:rPr>
        <w:t>تأثير</w:t>
      </w:r>
      <w:r w:rsidRPr="00652AEF">
        <w:rPr>
          <w:rtl/>
        </w:rPr>
        <w:t xml:space="preserve"> </w:t>
      </w:r>
      <w:r w:rsidRPr="00652AEF">
        <w:rPr>
          <w:rFonts w:hint="cs"/>
          <w:rtl/>
        </w:rPr>
        <w:t>التسويق</w:t>
      </w:r>
      <w:r w:rsidRPr="00652AEF">
        <w:rPr>
          <w:rtl/>
        </w:rPr>
        <w:t xml:space="preserve"> </w:t>
      </w:r>
      <w:r w:rsidRPr="00652AEF">
        <w:rPr>
          <w:rFonts w:hint="cs"/>
          <w:rtl/>
        </w:rPr>
        <w:t>الرقمي</w:t>
      </w:r>
      <w:r w:rsidRPr="00652AEF">
        <w:rPr>
          <w:rtl/>
        </w:rPr>
        <w:t xml:space="preserve"> </w:t>
      </w:r>
      <w:r w:rsidRPr="00652AEF">
        <w:rPr>
          <w:rFonts w:hint="cs"/>
          <w:rtl/>
        </w:rPr>
        <w:t>على</w:t>
      </w:r>
      <w:r w:rsidRPr="00652AEF">
        <w:rPr>
          <w:rtl/>
        </w:rPr>
        <w:t xml:space="preserve"> </w:t>
      </w:r>
      <w:r w:rsidRPr="00652AEF">
        <w:rPr>
          <w:rFonts w:hint="cs"/>
          <w:rtl/>
        </w:rPr>
        <w:t>الكفاءة</w:t>
      </w:r>
      <w:r w:rsidRPr="00652AEF">
        <w:rPr>
          <w:rtl/>
        </w:rPr>
        <w:t xml:space="preserve"> </w:t>
      </w:r>
      <w:r w:rsidRPr="00652AEF">
        <w:rPr>
          <w:rFonts w:hint="cs"/>
          <w:rtl/>
        </w:rPr>
        <w:t>التشغيلية</w:t>
      </w:r>
      <w:r w:rsidRPr="00652AEF">
        <w:rPr>
          <w:rtl/>
        </w:rPr>
        <w:t xml:space="preserve"> </w:t>
      </w:r>
      <w:r w:rsidRPr="00652AEF">
        <w:rPr>
          <w:rFonts w:hint="cs"/>
          <w:rtl/>
        </w:rPr>
        <w:t>والربحية</w:t>
      </w:r>
      <w:r w:rsidRPr="00652AEF">
        <w:rPr>
          <w:rtl/>
        </w:rPr>
        <w:t xml:space="preserve"> </w:t>
      </w:r>
      <w:r w:rsidRPr="00652AEF">
        <w:rPr>
          <w:rFonts w:hint="cs"/>
          <w:rtl/>
        </w:rPr>
        <w:t>لشركة</w:t>
      </w:r>
      <w:r w:rsidRPr="00652AEF">
        <w:rPr>
          <w:rtl/>
        </w:rPr>
        <w:t xml:space="preserve"> </w:t>
      </w:r>
      <w:r w:rsidRPr="00652AEF">
        <w:rPr>
          <w:rFonts w:hint="cs"/>
          <w:rtl/>
        </w:rPr>
        <w:t>زين</w:t>
      </w:r>
      <w:r w:rsidRPr="00652AEF">
        <w:t>.</w:t>
      </w:r>
    </w:p>
    <w:p w14:paraId="6B490960" w14:textId="77777777" w:rsidR="00551CF2" w:rsidRPr="00652AEF" w:rsidRDefault="00330261" w:rsidP="002836F3">
      <w:pPr>
        <w:pStyle w:val="NoSpacing"/>
        <w:numPr>
          <w:ilvl w:val="0"/>
          <w:numId w:val="8"/>
        </w:numPr>
      </w:pPr>
      <w:r w:rsidRPr="00652AEF">
        <w:rPr>
          <w:rFonts w:hint="cs"/>
          <w:rtl/>
        </w:rPr>
        <w:t>دراسة</w:t>
      </w:r>
      <w:r w:rsidRPr="00652AEF">
        <w:rPr>
          <w:rtl/>
        </w:rPr>
        <w:t xml:space="preserve"> </w:t>
      </w:r>
      <w:r w:rsidRPr="00652AEF">
        <w:rPr>
          <w:rFonts w:hint="cs"/>
          <w:rtl/>
        </w:rPr>
        <w:t>أثر</w:t>
      </w:r>
      <w:r w:rsidRPr="00652AEF">
        <w:rPr>
          <w:rtl/>
        </w:rPr>
        <w:t xml:space="preserve"> </w:t>
      </w:r>
      <w:r w:rsidRPr="00652AEF">
        <w:rPr>
          <w:rFonts w:hint="cs"/>
          <w:rtl/>
        </w:rPr>
        <w:t>التسويق</w:t>
      </w:r>
      <w:r w:rsidRPr="00652AEF">
        <w:rPr>
          <w:rtl/>
        </w:rPr>
        <w:t xml:space="preserve"> </w:t>
      </w:r>
      <w:r w:rsidRPr="00652AEF">
        <w:rPr>
          <w:rFonts w:hint="cs"/>
          <w:rtl/>
        </w:rPr>
        <w:t>الرقمي</w:t>
      </w:r>
      <w:r w:rsidRPr="00652AEF">
        <w:rPr>
          <w:rtl/>
        </w:rPr>
        <w:t xml:space="preserve"> </w:t>
      </w:r>
      <w:r w:rsidRPr="00652AEF">
        <w:rPr>
          <w:rFonts w:hint="cs"/>
          <w:rtl/>
        </w:rPr>
        <w:t>على</w:t>
      </w:r>
      <w:r w:rsidRPr="00652AEF">
        <w:rPr>
          <w:rtl/>
        </w:rPr>
        <w:t xml:space="preserve"> </w:t>
      </w:r>
      <w:r w:rsidRPr="00652AEF">
        <w:rPr>
          <w:rFonts w:hint="cs"/>
          <w:rtl/>
        </w:rPr>
        <w:t>سلوك</w:t>
      </w:r>
      <w:r w:rsidRPr="00652AEF">
        <w:rPr>
          <w:rtl/>
        </w:rPr>
        <w:t xml:space="preserve"> </w:t>
      </w:r>
      <w:r w:rsidRPr="00652AEF">
        <w:rPr>
          <w:rFonts w:hint="cs"/>
          <w:rtl/>
        </w:rPr>
        <w:t>عملاء</w:t>
      </w:r>
      <w:r w:rsidRPr="00652AEF">
        <w:rPr>
          <w:rtl/>
        </w:rPr>
        <w:t xml:space="preserve"> </w:t>
      </w:r>
      <w:r w:rsidRPr="00652AEF">
        <w:rPr>
          <w:rFonts w:hint="cs"/>
          <w:rtl/>
        </w:rPr>
        <w:t>شركة</w:t>
      </w:r>
      <w:r w:rsidRPr="00652AEF">
        <w:rPr>
          <w:rtl/>
        </w:rPr>
        <w:t xml:space="preserve"> </w:t>
      </w:r>
      <w:r w:rsidRPr="00652AEF">
        <w:rPr>
          <w:rFonts w:hint="cs"/>
          <w:rtl/>
        </w:rPr>
        <w:t>زين</w:t>
      </w:r>
      <w:r w:rsidRPr="00652AEF">
        <w:t>.</w:t>
      </w:r>
    </w:p>
    <w:p w14:paraId="6BF98B74" w14:textId="77777777" w:rsidR="00551CF2" w:rsidRPr="00652AEF" w:rsidRDefault="00330261" w:rsidP="002836F3">
      <w:pPr>
        <w:pStyle w:val="NoSpacing"/>
        <w:numPr>
          <w:ilvl w:val="0"/>
          <w:numId w:val="8"/>
        </w:numPr>
      </w:pPr>
      <w:r w:rsidRPr="00652AEF">
        <w:rPr>
          <w:rFonts w:hint="cs"/>
          <w:rtl/>
        </w:rPr>
        <w:t>تحليل</w:t>
      </w:r>
      <w:r w:rsidRPr="00652AEF">
        <w:rPr>
          <w:rtl/>
        </w:rPr>
        <w:t xml:space="preserve"> </w:t>
      </w:r>
      <w:r w:rsidRPr="00652AEF">
        <w:rPr>
          <w:rFonts w:hint="cs"/>
          <w:rtl/>
        </w:rPr>
        <w:t>مستوى</w:t>
      </w:r>
      <w:r w:rsidRPr="00652AEF">
        <w:rPr>
          <w:rtl/>
        </w:rPr>
        <w:t xml:space="preserve"> </w:t>
      </w:r>
      <w:r w:rsidRPr="00652AEF">
        <w:rPr>
          <w:rFonts w:hint="cs"/>
          <w:rtl/>
        </w:rPr>
        <w:t>رضا</w:t>
      </w:r>
      <w:r w:rsidRPr="00652AEF">
        <w:rPr>
          <w:rtl/>
        </w:rPr>
        <w:t xml:space="preserve"> </w:t>
      </w:r>
      <w:r w:rsidRPr="00652AEF">
        <w:rPr>
          <w:rFonts w:hint="cs"/>
          <w:rtl/>
        </w:rPr>
        <w:t>العملاء</w:t>
      </w:r>
      <w:r w:rsidRPr="00652AEF">
        <w:rPr>
          <w:rtl/>
        </w:rPr>
        <w:t xml:space="preserve"> </w:t>
      </w:r>
      <w:r w:rsidRPr="00652AEF">
        <w:rPr>
          <w:rFonts w:hint="cs"/>
          <w:rtl/>
        </w:rPr>
        <w:t>وولائهم</w:t>
      </w:r>
      <w:r w:rsidRPr="00652AEF">
        <w:rPr>
          <w:rtl/>
        </w:rPr>
        <w:t xml:space="preserve"> </w:t>
      </w:r>
      <w:r w:rsidRPr="00652AEF">
        <w:rPr>
          <w:rFonts w:hint="cs"/>
          <w:rtl/>
        </w:rPr>
        <w:t>للعلامة</w:t>
      </w:r>
      <w:r w:rsidRPr="00652AEF">
        <w:rPr>
          <w:rtl/>
        </w:rPr>
        <w:t xml:space="preserve"> </w:t>
      </w:r>
      <w:r w:rsidRPr="00652AEF">
        <w:rPr>
          <w:rFonts w:hint="cs"/>
          <w:rtl/>
        </w:rPr>
        <w:t>التجارية</w:t>
      </w:r>
      <w:r w:rsidRPr="00652AEF">
        <w:rPr>
          <w:rtl/>
        </w:rPr>
        <w:t xml:space="preserve"> </w:t>
      </w:r>
      <w:r w:rsidRPr="00652AEF">
        <w:rPr>
          <w:rFonts w:hint="cs"/>
          <w:rtl/>
        </w:rPr>
        <w:t>لشركة</w:t>
      </w:r>
      <w:r w:rsidRPr="00652AEF">
        <w:rPr>
          <w:rtl/>
        </w:rPr>
        <w:t xml:space="preserve"> </w:t>
      </w:r>
      <w:r w:rsidRPr="00652AEF">
        <w:rPr>
          <w:rFonts w:hint="cs"/>
          <w:rtl/>
        </w:rPr>
        <w:t>زين</w:t>
      </w:r>
      <w:r w:rsidRPr="00652AEF">
        <w:rPr>
          <w:rtl/>
        </w:rPr>
        <w:t xml:space="preserve"> </w:t>
      </w:r>
      <w:r w:rsidRPr="00652AEF">
        <w:rPr>
          <w:rFonts w:hint="cs"/>
          <w:rtl/>
        </w:rPr>
        <w:t>في</w:t>
      </w:r>
      <w:r w:rsidRPr="00652AEF">
        <w:rPr>
          <w:rtl/>
        </w:rPr>
        <w:t xml:space="preserve"> </w:t>
      </w:r>
      <w:r w:rsidRPr="00652AEF">
        <w:rPr>
          <w:rFonts w:hint="cs"/>
          <w:rtl/>
        </w:rPr>
        <w:t>ظل</w:t>
      </w:r>
      <w:r w:rsidRPr="00652AEF">
        <w:rPr>
          <w:rtl/>
        </w:rPr>
        <w:t xml:space="preserve"> </w:t>
      </w:r>
      <w:r w:rsidRPr="00652AEF">
        <w:rPr>
          <w:rFonts w:hint="cs"/>
          <w:rtl/>
        </w:rPr>
        <w:t>استراتيجيات</w:t>
      </w:r>
      <w:r w:rsidRPr="00652AEF">
        <w:rPr>
          <w:rtl/>
        </w:rPr>
        <w:t xml:space="preserve"> </w:t>
      </w:r>
      <w:r w:rsidRPr="00652AEF">
        <w:rPr>
          <w:rFonts w:hint="cs"/>
          <w:rtl/>
        </w:rPr>
        <w:t>التسويق</w:t>
      </w:r>
      <w:r w:rsidRPr="00652AEF">
        <w:rPr>
          <w:rtl/>
        </w:rPr>
        <w:t xml:space="preserve"> </w:t>
      </w:r>
      <w:r w:rsidRPr="00652AEF">
        <w:rPr>
          <w:rFonts w:hint="cs"/>
          <w:rtl/>
        </w:rPr>
        <w:t>الرقمي</w:t>
      </w:r>
      <w:r w:rsidRPr="00652AEF">
        <w:t>.</w:t>
      </w:r>
    </w:p>
    <w:p w14:paraId="5F67CA6A" w14:textId="79A621FB" w:rsidR="00551CF2" w:rsidRDefault="00330261" w:rsidP="002836F3">
      <w:pPr>
        <w:pStyle w:val="NoSpacing"/>
        <w:numPr>
          <w:ilvl w:val="0"/>
          <w:numId w:val="8"/>
        </w:numPr>
      </w:pPr>
      <w:r w:rsidRPr="00652AEF">
        <w:rPr>
          <w:rFonts w:hint="cs"/>
          <w:rtl/>
        </w:rPr>
        <w:t>تقييم</w:t>
      </w:r>
      <w:r w:rsidRPr="00652AEF">
        <w:rPr>
          <w:rtl/>
        </w:rPr>
        <w:t xml:space="preserve"> </w:t>
      </w:r>
      <w:r w:rsidRPr="00652AEF">
        <w:rPr>
          <w:rFonts w:hint="cs"/>
          <w:rtl/>
        </w:rPr>
        <w:t>مدى</w:t>
      </w:r>
      <w:r w:rsidRPr="00652AEF">
        <w:rPr>
          <w:rtl/>
        </w:rPr>
        <w:t xml:space="preserve"> </w:t>
      </w:r>
      <w:r w:rsidRPr="00652AEF">
        <w:rPr>
          <w:rFonts w:hint="cs"/>
          <w:rtl/>
        </w:rPr>
        <w:t>تفاعل</w:t>
      </w:r>
      <w:r w:rsidRPr="00652AEF">
        <w:rPr>
          <w:rtl/>
        </w:rPr>
        <w:t xml:space="preserve"> </w:t>
      </w:r>
      <w:r w:rsidRPr="00652AEF">
        <w:rPr>
          <w:rFonts w:hint="cs"/>
          <w:rtl/>
        </w:rPr>
        <w:t>العملاء</w:t>
      </w:r>
      <w:r w:rsidRPr="00652AEF">
        <w:rPr>
          <w:rtl/>
        </w:rPr>
        <w:t xml:space="preserve"> </w:t>
      </w:r>
      <w:r w:rsidRPr="00652AEF">
        <w:rPr>
          <w:rFonts w:hint="cs"/>
          <w:rtl/>
        </w:rPr>
        <w:t>مع</w:t>
      </w:r>
      <w:r w:rsidRPr="00652AEF">
        <w:rPr>
          <w:rtl/>
        </w:rPr>
        <w:t xml:space="preserve"> </w:t>
      </w:r>
      <w:r w:rsidRPr="00652AEF">
        <w:rPr>
          <w:rFonts w:hint="cs"/>
          <w:rtl/>
        </w:rPr>
        <w:t>الحملات</w:t>
      </w:r>
      <w:r w:rsidRPr="00652AEF">
        <w:rPr>
          <w:rtl/>
        </w:rPr>
        <w:t xml:space="preserve"> </w:t>
      </w:r>
      <w:r w:rsidRPr="00652AEF">
        <w:rPr>
          <w:rFonts w:hint="cs"/>
          <w:rtl/>
        </w:rPr>
        <w:t>الرقمية</w:t>
      </w:r>
      <w:r w:rsidRPr="00652AEF">
        <w:rPr>
          <w:rtl/>
        </w:rPr>
        <w:t xml:space="preserve"> </w:t>
      </w:r>
      <w:r w:rsidRPr="00652AEF">
        <w:rPr>
          <w:rFonts w:hint="cs"/>
          <w:rtl/>
        </w:rPr>
        <w:t>لشركة</w:t>
      </w:r>
      <w:r w:rsidRPr="00652AEF">
        <w:rPr>
          <w:rtl/>
        </w:rPr>
        <w:t xml:space="preserve"> </w:t>
      </w:r>
      <w:r w:rsidRPr="00652AEF">
        <w:rPr>
          <w:rFonts w:hint="cs"/>
          <w:rtl/>
        </w:rPr>
        <w:t>زين</w:t>
      </w:r>
      <w:r w:rsidRPr="00652AEF">
        <w:t>.</w:t>
      </w:r>
    </w:p>
    <w:p w14:paraId="63C6427A" w14:textId="77777777" w:rsidR="00C036C4" w:rsidRPr="00396006" w:rsidRDefault="00C036C4" w:rsidP="00C036C4">
      <w:pPr>
        <w:keepNext w:val="0"/>
        <w:keepLines w:val="0"/>
        <w:spacing w:before="0"/>
        <w:outlineLvl w:val="9"/>
        <w:rPr>
          <w:rFonts w:ascii="Sakkal Majalla" w:eastAsia="Arabic Typesetting" w:hAnsi="Sakkal Majalla"/>
          <w:rtl/>
          <w:lang w:val="en-US" w:eastAsia="en-US"/>
        </w:rPr>
      </w:pPr>
    </w:p>
    <w:p w14:paraId="47F1363C" w14:textId="77777777" w:rsidR="00C036C4" w:rsidRPr="00396006" w:rsidRDefault="00C036C4" w:rsidP="00C036C4">
      <w:pPr>
        <w:rPr>
          <w:rFonts w:ascii="Sakkal Majalla" w:hAnsi="Sakkal Majalla"/>
          <w:b/>
          <w:bCs/>
          <w:sz w:val="32"/>
          <w:szCs w:val="32"/>
          <w:rtl/>
        </w:rPr>
      </w:pPr>
      <w:bookmarkStart w:id="25" w:name="_Toc172049197"/>
      <w:bookmarkStart w:id="26" w:name="_Toc172049707"/>
      <w:r w:rsidRPr="00396006">
        <w:rPr>
          <w:rFonts w:ascii="Sakkal Majalla" w:hAnsi="Sakkal Majalla" w:hint="cs"/>
          <w:b/>
          <w:bCs/>
          <w:sz w:val="32"/>
          <w:szCs w:val="32"/>
          <w:rtl/>
        </w:rPr>
        <w:t>تساؤلات</w:t>
      </w:r>
      <w:r w:rsidRPr="00396006">
        <w:rPr>
          <w:rFonts w:ascii="Sakkal Majalla" w:hAnsi="Sakkal Majalla"/>
          <w:b/>
          <w:bCs/>
          <w:sz w:val="32"/>
          <w:szCs w:val="32"/>
          <w:rtl/>
        </w:rPr>
        <w:t xml:space="preserve"> الدراسة</w:t>
      </w:r>
      <w:bookmarkEnd w:id="25"/>
      <w:bookmarkEnd w:id="26"/>
    </w:p>
    <w:p w14:paraId="0BBA7591" w14:textId="77777777" w:rsidR="00C036C4" w:rsidRPr="00396006" w:rsidRDefault="00C036C4" w:rsidP="002836F3">
      <w:pPr>
        <w:keepNext w:val="0"/>
        <w:keepLines w:val="0"/>
        <w:numPr>
          <w:ilvl w:val="0"/>
          <w:numId w:val="26"/>
        </w:numPr>
        <w:spacing w:before="0" w:after="160"/>
        <w:jc w:val="left"/>
        <w:outlineLvl w:val="9"/>
        <w:rPr>
          <w:rFonts w:ascii="Sakkal Majalla" w:hAnsi="Sakkal Majalla"/>
          <w:lang w:val="en-US" w:eastAsia="en-US" w:bidi="ar-SY"/>
        </w:rPr>
      </w:pPr>
      <w:r w:rsidRPr="00396006">
        <w:rPr>
          <w:rFonts w:ascii="Sakkal Majalla" w:hAnsi="Sakkal Majalla" w:hint="cs"/>
          <w:rtl/>
          <w:lang w:val="en-US" w:eastAsia="en-US" w:bidi="ar-SY"/>
        </w:rPr>
        <w:t>ما</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أثر</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التسويق</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الرقمي</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على</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تفاعل</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العملاء</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وولائهم</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لشركة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زين</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للاتصالات؟</w:t>
      </w:r>
    </w:p>
    <w:p w14:paraId="0B3CE005" w14:textId="77777777" w:rsidR="00C036C4" w:rsidRPr="00396006" w:rsidRDefault="00C036C4" w:rsidP="002836F3">
      <w:pPr>
        <w:keepNext w:val="0"/>
        <w:keepLines w:val="0"/>
        <w:numPr>
          <w:ilvl w:val="0"/>
          <w:numId w:val="26"/>
        </w:numPr>
        <w:spacing w:before="0" w:after="160"/>
        <w:jc w:val="left"/>
        <w:outlineLvl w:val="9"/>
        <w:rPr>
          <w:rFonts w:ascii="Sakkal Majalla" w:hAnsi="Sakkal Majalla"/>
          <w:lang w:val="en-US" w:eastAsia="en-US" w:bidi="ar-SY"/>
        </w:rPr>
      </w:pPr>
      <w:r w:rsidRPr="00396006">
        <w:rPr>
          <w:rFonts w:ascii="Sakkal Majalla" w:hAnsi="Sakkal Majalla" w:hint="cs"/>
          <w:rtl/>
          <w:lang w:val="en-US" w:eastAsia="en-US" w:bidi="ar-SY"/>
        </w:rPr>
        <w:t>ما</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مدى</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فعالية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الاستراتيجيات</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التسويقية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الرقمية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المستخدمة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في</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شركة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زين؟</w:t>
      </w:r>
    </w:p>
    <w:p w14:paraId="396AD6F7" w14:textId="77777777" w:rsidR="00C036C4" w:rsidRPr="00396006" w:rsidRDefault="00C036C4" w:rsidP="002836F3">
      <w:pPr>
        <w:keepNext w:val="0"/>
        <w:keepLines w:val="0"/>
        <w:numPr>
          <w:ilvl w:val="0"/>
          <w:numId w:val="26"/>
        </w:numPr>
        <w:spacing w:before="0" w:after="160"/>
        <w:jc w:val="left"/>
        <w:outlineLvl w:val="9"/>
        <w:rPr>
          <w:rFonts w:ascii="Sakkal Majalla" w:hAnsi="Sakkal Majalla"/>
          <w:lang w:val="en-US" w:eastAsia="en-US" w:bidi="ar-SY"/>
        </w:rPr>
      </w:pPr>
      <w:r w:rsidRPr="00396006">
        <w:rPr>
          <w:rFonts w:ascii="Sakkal Majalla" w:hAnsi="Sakkal Majalla" w:hint="cs"/>
          <w:rtl/>
          <w:lang w:val="en-US" w:eastAsia="en-US" w:bidi="ar-SY"/>
        </w:rPr>
        <w:t>ما أثر</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التسويق</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الرقمي</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على</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الكفاءة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التشغيلية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والربحية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لشركة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زين؟</w:t>
      </w:r>
    </w:p>
    <w:p w14:paraId="52C58F95" w14:textId="77777777" w:rsidR="00C036C4" w:rsidRPr="00396006" w:rsidRDefault="00C036C4" w:rsidP="002836F3">
      <w:pPr>
        <w:keepNext w:val="0"/>
        <w:keepLines w:val="0"/>
        <w:numPr>
          <w:ilvl w:val="0"/>
          <w:numId w:val="26"/>
        </w:numPr>
        <w:spacing w:before="0" w:after="160"/>
        <w:jc w:val="left"/>
        <w:outlineLvl w:val="9"/>
        <w:rPr>
          <w:rFonts w:ascii="Sakkal Majalla" w:hAnsi="Sakkal Majalla"/>
          <w:lang w:val="en-US" w:eastAsia="en-US" w:bidi="ar-SY"/>
        </w:rPr>
      </w:pPr>
      <w:r w:rsidRPr="00396006">
        <w:rPr>
          <w:rFonts w:ascii="Sakkal Majalla" w:hAnsi="Sakkal Majalla" w:hint="cs"/>
          <w:rtl/>
          <w:lang w:val="en-US" w:eastAsia="en-US" w:bidi="ar-SY"/>
        </w:rPr>
        <w:t>ما</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هو</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أثر</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التسويق</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الرقمي</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على</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سلوك</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عملاء</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شركة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زين؟</w:t>
      </w:r>
    </w:p>
    <w:p w14:paraId="00221668" w14:textId="77777777" w:rsidR="00C036C4" w:rsidRPr="00396006" w:rsidRDefault="00C036C4" w:rsidP="002836F3">
      <w:pPr>
        <w:keepNext w:val="0"/>
        <w:keepLines w:val="0"/>
        <w:numPr>
          <w:ilvl w:val="0"/>
          <w:numId w:val="26"/>
        </w:numPr>
        <w:spacing w:before="0" w:after="160"/>
        <w:jc w:val="left"/>
        <w:outlineLvl w:val="9"/>
        <w:rPr>
          <w:rFonts w:ascii="Sakkal Majalla" w:hAnsi="Sakkal Majalla"/>
          <w:lang w:val="en-US" w:eastAsia="en-US" w:bidi="ar-SY"/>
        </w:rPr>
      </w:pPr>
      <w:r w:rsidRPr="00396006">
        <w:rPr>
          <w:rFonts w:ascii="Sakkal Majalla" w:hAnsi="Sakkal Majalla" w:hint="cs"/>
          <w:rtl/>
          <w:lang w:val="en-US" w:eastAsia="en-US" w:bidi="ar-SY"/>
        </w:rPr>
        <w:t>ما</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مستوى</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رضا</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العملاء</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وولائهم</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للعلامة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التجارية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لشركة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زين</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في</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ظل</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استراتيجيات</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التسويق</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الرقمي؟</w:t>
      </w:r>
    </w:p>
    <w:p w14:paraId="36C24E00" w14:textId="77777777" w:rsidR="00C036C4" w:rsidRPr="00396006" w:rsidRDefault="00C036C4" w:rsidP="002836F3">
      <w:pPr>
        <w:keepNext w:val="0"/>
        <w:keepLines w:val="0"/>
        <w:numPr>
          <w:ilvl w:val="0"/>
          <w:numId w:val="26"/>
        </w:numPr>
        <w:spacing w:before="0" w:after="160"/>
        <w:jc w:val="left"/>
        <w:outlineLvl w:val="9"/>
        <w:rPr>
          <w:rFonts w:ascii="Sakkal Majalla" w:hAnsi="Sakkal Majalla"/>
          <w:lang w:val="en-US" w:eastAsia="en-US" w:bidi="ar-SY"/>
        </w:rPr>
      </w:pPr>
      <w:r w:rsidRPr="00396006">
        <w:rPr>
          <w:rFonts w:ascii="Sakkal Majalla" w:hAnsi="Sakkal Majalla" w:hint="cs"/>
          <w:rtl/>
          <w:lang w:val="en-US" w:eastAsia="en-US" w:bidi="ar-SY"/>
        </w:rPr>
        <w:t>كيف</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يتفاعل</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العملاء</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مع</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الحملات</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الرقمية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لشركة</w:t>
      </w:r>
      <w:r w:rsidRPr="00396006">
        <w:rPr>
          <w:rFonts w:ascii="Sakkal Majalla" w:hAnsi="Sakkal Majalla"/>
          <w:rtl/>
          <w:lang w:val="en-US" w:eastAsia="en-US" w:bidi="ar-SY"/>
        </w:rPr>
        <w:t xml:space="preserve"> </w:t>
      </w:r>
      <w:r w:rsidRPr="00396006">
        <w:rPr>
          <w:rFonts w:ascii="Sakkal Majalla" w:hAnsi="Sakkal Majalla" w:hint="cs"/>
          <w:rtl/>
          <w:lang w:val="en-US" w:eastAsia="en-US" w:bidi="ar-SY"/>
        </w:rPr>
        <w:t>زين؟</w:t>
      </w:r>
    </w:p>
    <w:p w14:paraId="57373502" w14:textId="77777777" w:rsidR="00C036C4" w:rsidRPr="00396006" w:rsidRDefault="00C036C4" w:rsidP="00C036C4">
      <w:pPr>
        <w:rPr>
          <w:rFonts w:ascii="Sakkal Majalla" w:hAnsi="Sakkal Majalla"/>
          <w:b/>
          <w:bCs/>
          <w:sz w:val="32"/>
          <w:szCs w:val="32"/>
          <w:rtl/>
        </w:rPr>
      </w:pPr>
      <w:bookmarkStart w:id="27" w:name="_Toc172049198"/>
      <w:bookmarkStart w:id="28" w:name="_Toc172049708"/>
      <w:r w:rsidRPr="00396006">
        <w:rPr>
          <w:rFonts w:ascii="Sakkal Majalla" w:hAnsi="Sakkal Majalla"/>
          <w:b/>
          <w:bCs/>
          <w:sz w:val="32"/>
          <w:szCs w:val="32"/>
          <w:rtl/>
        </w:rPr>
        <w:t>فروض الدراسة</w:t>
      </w:r>
      <w:bookmarkEnd w:id="27"/>
      <w:bookmarkEnd w:id="28"/>
    </w:p>
    <w:p w14:paraId="7BF9823D" w14:textId="77777777" w:rsidR="00C036C4" w:rsidRPr="00396006" w:rsidRDefault="00C036C4" w:rsidP="00C036C4">
      <w:pPr>
        <w:keepNext w:val="0"/>
        <w:keepLines w:val="0"/>
        <w:spacing w:before="0"/>
        <w:ind w:firstLine="284"/>
        <w:outlineLvl w:val="9"/>
        <w:rPr>
          <w:rFonts w:ascii="Sakkal Majalla" w:hAnsi="Sakkal Majalla"/>
          <w:rtl/>
          <w:lang w:val="en-US" w:eastAsia="en-US"/>
        </w:rPr>
      </w:pPr>
      <w:r w:rsidRPr="00396006">
        <w:rPr>
          <w:rFonts w:ascii="Sakkal Majalla" w:hAnsi="Sakkal Majalla" w:hint="cs"/>
          <w:rtl/>
          <w:lang w:val="en-US" w:eastAsia="en-US"/>
        </w:rPr>
        <w:t xml:space="preserve">بناء على أهدف الدراسة وتساؤلاتها </w:t>
      </w:r>
      <w:r w:rsidRPr="00396006">
        <w:rPr>
          <w:rFonts w:ascii="Sakkal Majalla" w:hAnsi="Sakkal Majalla"/>
          <w:rtl/>
          <w:lang w:val="en-US" w:eastAsia="en-US"/>
        </w:rPr>
        <w:t>تسعى الدراسة لاختبار الفرضي</w:t>
      </w:r>
      <w:r w:rsidRPr="00396006">
        <w:rPr>
          <w:rFonts w:ascii="Sakkal Majalla" w:hAnsi="Sakkal Majalla" w:hint="cs"/>
          <w:rtl/>
          <w:lang w:val="en-US" w:eastAsia="en-US"/>
        </w:rPr>
        <w:t xml:space="preserve">ات الصفرية </w:t>
      </w:r>
      <w:r w:rsidRPr="00396006">
        <w:rPr>
          <w:rFonts w:ascii="Sakkal Majalla" w:hAnsi="Sakkal Majalla"/>
          <w:rtl/>
          <w:lang w:val="en-US" w:eastAsia="en-US"/>
        </w:rPr>
        <w:t>التالية</w:t>
      </w:r>
      <w:r w:rsidRPr="00396006">
        <w:rPr>
          <w:rFonts w:ascii="Sakkal Majalla" w:hAnsi="Sakkal Majalla" w:hint="cs"/>
          <w:rtl/>
          <w:lang w:val="en-US" w:eastAsia="en-US"/>
        </w:rPr>
        <w:t xml:space="preserve">: </w:t>
      </w:r>
    </w:p>
    <w:p w14:paraId="2E06494F" w14:textId="77777777" w:rsidR="00C036C4" w:rsidRPr="00C036C4" w:rsidRDefault="00C036C4" w:rsidP="002836F3">
      <w:pPr>
        <w:keepNext w:val="0"/>
        <w:keepLines w:val="0"/>
        <w:numPr>
          <w:ilvl w:val="0"/>
          <w:numId w:val="27"/>
        </w:numPr>
        <w:spacing w:before="0"/>
        <w:outlineLvl w:val="9"/>
        <w:rPr>
          <w:rFonts w:ascii="Sakkal Majalla" w:hAnsi="Sakkal Majalla"/>
          <w:lang w:val="en-US" w:eastAsia="en-US" w:bidi="ar-SY"/>
        </w:rPr>
      </w:pPr>
      <w:r w:rsidRPr="00C036C4">
        <w:rPr>
          <w:rFonts w:ascii="Sakkal Majalla" w:hAnsi="Sakkal Majalla"/>
          <w:rtl/>
          <w:lang w:val="en-US" w:eastAsia="en-US" w:bidi="ar-SY"/>
        </w:rPr>
        <w:t>لا يوجد أثر ذو دلالة إحصائية للتسويق الرقمي على تفاعل العملاء وولائهم لشركة زين عند مستوى دلالة 0.05.</w:t>
      </w:r>
    </w:p>
    <w:p w14:paraId="42372BF3" w14:textId="77777777" w:rsidR="00C036C4" w:rsidRPr="00C036C4" w:rsidRDefault="00C036C4" w:rsidP="002836F3">
      <w:pPr>
        <w:keepNext w:val="0"/>
        <w:keepLines w:val="0"/>
        <w:numPr>
          <w:ilvl w:val="0"/>
          <w:numId w:val="27"/>
        </w:numPr>
        <w:spacing w:before="0"/>
        <w:outlineLvl w:val="9"/>
        <w:rPr>
          <w:rFonts w:ascii="Sakkal Majalla" w:hAnsi="Sakkal Majalla"/>
          <w:lang w:val="en-US" w:eastAsia="en-US" w:bidi="ar-SY"/>
        </w:rPr>
      </w:pPr>
      <w:r w:rsidRPr="00C036C4">
        <w:rPr>
          <w:rFonts w:ascii="Sakkal Majalla" w:hAnsi="Sakkal Majalla"/>
          <w:rtl/>
          <w:lang w:val="en-US" w:eastAsia="en-US" w:bidi="ar-SY"/>
        </w:rPr>
        <w:t xml:space="preserve">لا </w:t>
      </w:r>
      <w:r w:rsidRPr="00C036C4">
        <w:rPr>
          <w:rFonts w:ascii="Sakkal Majalla" w:hAnsi="Sakkal Majalla" w:hint="cs"/>
          <w:rtl/>
          <w:lang w:val="en-US" w:eastAsia="en-US" w:bidi="ar-SY"/>
        </w:rPr>
        <w:t>ي</w:t>
      </w:r>
      <w:r w:rsidRPr="00C036C4">
        <w:rPr>
          <w:rFonts w:ascii="Sakkal Majalla" w:hAnsi="Sakkal Majalla"/>
          <w:rtl/>
          <w:lang w:val="en-US" w:eastAsia="en-US" w:bidi="ar-SY"/>
        </w:rPr>
        <w:t xml:space="preserve">وجد </w:t>
      </w:r>
      <w:r w:rsidRPr="00C036C4">
        <w:rPr>
          <w:rFonts w:ascii="Sakkal Majalla" w:hAnsi="Sakkal Majalla" w:hint="cs"/>
          <w:rtl/>
          <w:lang w:val="en-US" w:eastAsia="en-US" w:bidi="ar-SY"/>
        </w:rPr>
        <w:t>أثر</w:t>
      </w:r>
      <w:r w:rsidRPr="00C036C4">
        <w:rPr>
          <w:rFonts w:ascii="Sakkal Majalla" w:hAnsi="Sakkal Majalla"/>
          <w:rtl/>
          <w:lang w:val="en-US" w:eastAsia="en-US" w:bidi="ar-SY"/>
        </w:rPr>
        <w:t xml:space="preserve"> ذ</w:t>
      </w:r>
      <w:r w:rsidRPr="00C036C4">
        <w:rPr>
          <w:rFonts w:ascii="Sakkal Majalla" w:hAnsi="Sakkal Majalla" w:hint="cs"/>
          <w:rtl/>
          <w:lang w:val="en-US" w:eastAsia="en-US" w:bidi="ar-SY"/>
        </w:rPr>
        <w:t>و</w:t>
      </w:r>
      <w:r w:rsidRPr="00C036C4">
        <w:rPr>
          <w:rFonts w:ascii="Sakkal Majalla" w:hAnsi="Sakkal Majalla"/>
          <w:rtl/>
          <w:lang w:val="en-US" w:eastAsia="en-US" w:bidi="ar-SY"/>
        </w:rPr>
        <w:t xml:space="preserve"> دلالة إحصائية للاستراتيجيات التسويقية الرقمية لشركة زين في تحقيق أهدافها التسويقية عند مستوى دلالة 0.05.</w:t>
      </w:r>
    </w:p>
    <w:p w14:paraId="599DD15B" w14:textId="77777777" w:rsidR="00C036C4" w:rsidRPr="00C036C4" w:rsidRDefault="00C036C4" w:rsidP="002836F3">
      <w:pPr>
        <w:keepNext w:val="0"/>
        <w:keepLines w:val="0"/>
        <w:numPr>
          <w:ilvl w:val="0"/>
          <w:numId w:val="27"/>
        </w:numPr>
        <w:spacing w:before="0"/>
        <w:outlineLvl w:val="9"/>
        <w:rPr>
          <w:rFonts w:ascii="Sakkal Majalla" w:hAnsi="Sakkal Majalla"/>
          <w:lang w:val="en-US" w:eastAsia="en-US" w:bidi="ar-SY"/>
        </w:rPr>
      </w:pPr>
      <w:r w:rsidRPr="00C036C4">
        <w:rPr>
          <w:rFonts w:ascii="Sakkal Majalla" w:hAnsi="Sakkal Majalla"/>
          <w:rtl/>
          <w:lang w:val="en-US" w:eastAsia="en-US" w:bidi="ar-SY"/>
        </w:rPr>
        <w:t>لا يوجد أثر ذو دلالة إحصائية للتسويق الرقمي على الكفاءة التشغيلية والربحية لشركة زين عند مستوى دلالة 0.05.</w:t>
      </w:r>
    </w:p>
    <w:p w14:paraId="16758639" w14:textId="77777777" w:rsidR="00C036C4" w:rsidRPr="00C036C4" w:rsidRDefault="00C036C4" w:rsidP="002836F3">
      <w:pPr>
        <w:keepNext w:val="0"/>
        <w:keepLines w:val="0"/>
        <w:numPr>
          <w:ilvl w:val="0"/>
          <w:numId w:val="27"/>
        </w:numPr>
        <w:spacing w:before="0"/>
        <w:outlineLvl w:val="9"/>
        <w:rPr>
          <w:rFonts w:ascii="Sakkal Majalla" w:hAnsi="Sakkal Majalla"/>
          <w:lang w:val="en-US" w:eastAsia="en-US" w:bidi="ar-SY"/>
        </w:rPr>
      </w:pPr>
      <w:r w:rsidRPr="00C036C4">
        <w:rPr>
          <w:rFonts w:ascii="Sakkal Majalla" w:hAnsi="Sakkal Majalla"/>
          <w:rtl/>
          <w:lang w:val="en-US" w:eastAsia="en-US" w:bidi="ar-SY"/>
        </w:rPr>
        <w:t>لا يوجد أثر ذو دلالة إحصائية للتسويق الرقمي على سلوك عملاء شركة زين عند مستوى دلالة 0.05.</w:t>
      </w:r>
    </w:p>
    <w:p w14:paraId="35AAFD58" w14:textId="77777777" w:rsidR="00C036C4" w:rsidRPr="00C036C4" w:rsidRDefault="00C036C4" w:rsidP="002836F3">
      <w:pPr>
        <w:keepNext w:val="0"/>
        <w:keepLines w:val="0"/>
        <w:numPr>
          <w:ilvl w:val="0"/>
          <w:numId w:val="27"/>
        </w:numPr>
        <w:spacing w:before="0"/>
        <w:outlineLvl w:val="9"/>
        <w:rPr>
          <w:rFonts w:ascii="Sakkal Majalla" w:hAnsi="Sakkal Majalla"/>
          <w:lang w:val="en-US" w:eastAsia="en-US" w:bidi="ar-SY"/>
        </w:rPr>
      </w:pPr>
      <w:r w:rsidRPr="00C036C4">
        <w:rPr>
          <w:rFonts w:ascii="Sakkal Majalla" w:hAnsi="Sakkal Majalla"/>
          <w:rtl/>
          <w:lang w:val="en-US" w:eastAsia="en-US" w:bidi="ar-SY"/>
        </w:rPr>
        <w:t>لا يوجد</w:t>
      </w:r>
      <w:r w:rsidRPr="00C036C4">
        <w:rPr>
          <w:rFonts w:ascii="Sakkal Majalla" w:hAnsi="Sakkal Majalla" w:hint="cs"/>
          <w:rtl/>
          <w:lang w:val="en-US" w:eastAsia="en-US" w:bidi="ar-SY"/>
        </w:rPr>
        <w:t xml:space="preserve"> أثر </w:t>
      </w:r>
      <w:r w:rsidRPr="00C036C4">
        <w:rPr>
          <w:rFonts w:ascii="Sakkal Majalla" w:hAnsi="Sakkal Majalla"/>
          <w:rtl/>
          <w:lang w:val="en-US" w:eastAsia="en-US" w:bidi="ar-SY"/>
        </w:rPr>
        <w:t xml:space="preserve">ذو دلالة إحصائية </w:t>
      </w:r>
      <w:r w:rsidRPr="00C036C4">
        <w:rPr>
          <w:rFonts w:ascii="Sakkal Majalla" w:hAnsi="Sakkal Majalla" w:hint="cs"/>
          <w:rtl/>
          <w:lang w:val="en-US" w:eastAsia="en-US" w:bidi="ar-SY"/>
        </w:rPr>
        <w:t xml:space="preserve">للتسويق الرقمي على </w:t>
      </w:r>
      <w:r w:rsidRPr="00C036C4">
        <w:rPr>
          <w:rFonts w:ascii="Sakkal Majalla" w:hAnsi="Sakkal Majalla"/>
          <w:rtl/>
          <w:lang w:val="en-US" w:eastAsia="en-US" w:bidi="ar-SY"/>
        </w:rPr>
        <w:t xml:space="preserve">رضا العملاء وولائهم للعلامة التجارية لشركة </w:t>
      </w:r>
      <w:r w:rsidRPr="00C036C4">
        <w:rPr>
          <w:rFonts w:ascii="Sakkal Majalla" w:hAnsi="Sakkal Majalla" w:hint="cs"/>
          <w:rtl/>
          <w:lang w:val="en-US" w:eastAsia="en-US" w:bidi="ar-SY"/>
        </w:rPr>
        <w:t>زين</w:t>
      </w:r>
      <w:r w:rsidRPr="00C036C4">
        <w:rPr>
          <w:rFonts w:ascii="Sakkal Majalla" w:hAnsi="Sakkal Majalla"/>
          <w:rtl/>
          <w:lang w:val="en-US" w:eastAsia="en-US" w:bidi="ar-SY"/>
        </w:rPr>
        <w:t xml:space="preserve"> عند مستوى دلالة 0.05.</w:t>
      </w:r>
    </w:p>
    <w:p w14:paraId="7BC5DB21" w14:textId="24E26124" w:rsidR="00C036C4" w:rsidRDefault="00C036C4" w:rsidP="002836F3">
      <w:pPr>
        <w:keepNext w:val="0"/>
        <w:keepLines w:val="0"/>
        <w:numPr>
          <w:ilvl w:val="0"/>
          <w:numId w:val="27"/>
        </w:numPr>
        <w:spacing w:before="0"/>
        <w:outlineLvl w:val="9"/>
        <w:rPr>
          <w:rFonts w:ascii="Sakkal Majalla" w:hAnsi="Sakkal Majalla"/>
          <w:lang w:val="en-US" w:eastAsia="en-US" w:bidi="ar-SY"/>
        </w:rPr>
      </w:pPr>
      <w:r w:rsidRPr="00C036C4">
        <w:rPr>
          <w:rFonts w:ascii="Sakkal Majalla" w:hAnsi="Sakkal Majalla"/>
          <w:rtl/>
          <w:lang w:val="en-US" w:eastAsia="en-US" w:bidi="ar-SY"/>
        </w:rPr>
        <w:t>لا يوجد تفاعل إيجابي ذو دلالة إحصائية من قبل العملاء مع الحملات الرقمية لشركة زين عند مستوى دلالة 0.05.</w:t>
      </w:r>
    </w:p>
    <w:p w14:paraId="6068A0A1" w14:textId="77777777" w:rsidR="00A51384" w:rsidRPr="000162FB" w:rsidRDefault="00A51384" w:rsidP="00A51384">
      <w:pPr>
        <w:pStyle w:val="Heading2"/>
        <w:rPr>
          <w:rtl/>
        </w:rPr>
      </w:pPr>
      <w:bookmarkStart w:id="29" w:name="_Toc172049199"/>
      <w:bookmarkStart w:id="30" w:name="_Toc172049709"/>
      <w:r w:rsidRPr="000162FB">
        <w:rPr>
          <w:rtl/>
        </w:rPr>
        <w:t>مفاهيم الدراسة</w:t>
      </w:r>
      <w:bookmarkEnd w:id="29"/>
      <w:bookmarkEnd w:id="30"/>
    </w:p>
    <w:p w14:paraId="28E73D19" w14:textId="77777777" w:rsidR="00A51384" w:rsidRPr="000162FB" w:rsidRDefault="00A51384" w:rsidP="00A51384">
      <w:pPr>
        <w:pStyle w:val="NoSpacing"/>
        <w:rPr>
          <w:rtl/>
        </w:rPr>
      </w:pPr>
      <w:r w:rsidRPr="00A51384">
        <w:rPr>
          <w:u w:val="single"/>
          <w:rtl/>
        </w:rPr>
        <w:t>التسويق</w:t>
      </w:r>
      <w:r w:rsidRPr="000162FB">
        <w:rPr>
          <w:rtl/>
        </w:rPr>
        <w:t>: هو مجموعة من الأنشطة والعمليات التي تهدف إلى خلق والتواصل وتقديم القيمة للعملاء من أجل بناء علاقات قوية وتحقيق أهداف المنظمة الربحية وغير الربحية. تشمل تحديد احتياجات العملاء، وتطوير المنتجات والخدمات التي تلبي تلك الاحتياجات، وتسعيرها، وترويجها، وتوزيعها، وخدمة العملاء. يتطلب التسويق مهارات تحليلية وتواصلية وإبداعية قوية، بالإضافة إلى معرفة بسلوك المستهلك وسوق المنافسة.</w:t>
      </w:r>
    </w:p>
    <w:p w14:paraId="4A1F9E2E" w14:textId="77777777" w:rsidR="00A51384" w:rsidRPr="003D089E" w:rsidRDefault="00A51384" w:rsidP="00A51384">
      <w:pPr>
        <w:pStyle w:val="NoSpacing"/>
        <w:rPr>
          <w:rtl/>
        </w:rPr>
      </w:pPr>
      <w:r w:rsidRPr="00A51384">
        <w:rPr>
          <w:u w:val="single"/>
          <w:rtl/>
        </w:rPr>
        <w:t>التسويق الإلكتروني</w:t>
      </w:r>
      <w:r w:rsidRPr="000162FB">
        <w:rPr>
          <w:rtl/>
        </w:rPr>
        <w:t xml:space="preserve">: يُعد التسويق الإلكتروني مفهومًا متميزًا عن التجارة الإلكترونية، على الرغم من الخلط الشائع بينهما في </w:t>
      </w:r>
      <w:r w:rsidRPr="003D089E">
        <w:rPr>
          <w:rtl/>
        </w:rPr>
        <w:t xml:space="preserve">الأوساط المالية والتجارية. يُشير التسويق الإلكتروني إلى استراتيجيات وتقنيات إدارة العلاقات مع العملاء عبر الإنترنت لتحقيق فوائد متبادلة، وذلك بغض النظر عن طبيعة النشاط التجاري الإلكتروني. يُمكن تطبيقه في مجالات متنوعة مثل التعليم الإلكتروني والخدمات الحكومية الإلكترونية. يُعرف التسويق الإلكتروني بأنه استغلال فعّال للتكنولوجيا الرقمية، بما في ذلك أنظمة المعلومات والاتصالات، لتعزيز كفاءة التسويق وعملياته، التي تشمل الوظائف التنظيمية والعمليات والأنشطة الموجهة نحو تلبية احتياجات الأسواق المستهدفة وتوصيل السلع والخدمات للعملاء والمعنيين داخل المنظمة. وقد أصبح التسويق الإلكتروني في الوقت الحاضر مفهومًا شاملًا يغطي جوانب متعددة مثل الإعلان والتواصل مع العملاء، ويسهم في تعزيز الهوية التجارية للمنظمات بهدف جذب العملاء وكسب ولائهم لأطول فترة ممكنة (العلاق، 2010؛ يعقوب 2011). </w:t>
      </w:r>
    </w:p>
    <w:p w14:paraId="3A042A18" w14:textId="77777777" w:rsidR="00A51384" w:rsidRPr="000162FB" w:rsidRDefault="00A51384" w:rsidP="00A51384">
      <w:pPr>
        <w:pStyle w:val="NoSpacing"/>
        <w:rPr>
          <w:rtl/>
        </w:rPr>
      </w:pPr>
      <w:r w:rsidRPr="003D089E">
        <w:rPr>
          <w:rtl/>
        </w:rPr>
        <w:t>العملاء: يُشير مصطلح 'العملاء' إلى الأفراد الذين يتفاعلون مع المؤسسات المالية بغرض الحصول على خدمات محددة وإقامة علاقات مصرفية. يُطلق على هؤلاء الأفراد لقب 'عملاء' حتى في حال عدم إتمام عملية التعاقد، طالما أن المصرف قد اكتس</w:t>
      </w:r>
      <w:r w:rsidRPr="000162FB">
        <w:rPr>
          <w:rtl/>
        </w:rPr>
        <w:t>ب معرفة بهم من خلال المفاوضات التي تجري بين الطرفين.</w:t>
      </w:r>
    </w:p>
    <w:p w14:paraId="4CCFBD53" w14:textId="77777777" w:rsidR="00A51384" w:rsidRPr="000162FB" w:rsidRDefault="00A51384" w:rsidP="00A51384">
      <w:pPr>
        <w:pStyle w:val="NoSpacing"/>
        <w:rPr>
          <w:rtl/>
        </w:rPr>
      </w:pPr>
      <w:r w:rsidRPr="000162FB">
        <w:rPr>
          <w:rtl/>
        </w:rPr>
        <w:t>جذب العملاء: يُعتبر 'جذب العملاء' مصطلحًا رئيسيًا في مجال التسويق الإلكتروني، ويُستخدم لوصف العمليات التي تهدف إلى لفت انتباه المستهلكين واهتمامهم نحو المنتجات أو الخدمات المُقدمة. يُعد هذا الجذب جزءًا أساسيًا من استراتيجيات التسويق الهادفة إلى تحقيق أهداف متعددة، بما في ذلك تعزيز الوعي بالعلامة التجارية وزيادة المبيعات (الفضل، 2009).</w:t>
      </w:r>
    </w:p>
    <w:p w14:paraId="589EF47D" w14:textId="77777777" w:rsidR="00A51384" w:rsidRPr="000162FB" w:rsidRDefault="00A51384" w:rsidP="00A51384">
      <w:pPr>
        <w:pStyle w:val="NoSpacing"/>
        <w:rPr>
          <w:rtl/>
        </w:rPr>
      </w:pPr>
      <w:r w:rsidRPr="000162FB">
        <w:rPr>
          <w:rtl/>
        </w:rPr>
        <w:t>ولاء العميل: يُعتبر ولاء العميل مفهومًا رئيسيًا في أدبيات التسويق، حيث يعكس قوة العلاقة بين المنظمة وعملائها. يُسهم هذا الولاء في خفض التكاليف وتحسين الربحية، مما يُوفر للمنظمة ميزة تنافسية مستدامة</w:t>
      </w:r>
      <w:r w:rsidRPr="000162FB">
        <w:t xml:space="preserve"> .(</w:t>
      </w:r>
      <w:proofErr w:type="spellStart"/>
      <w:r w:rsidRPr="000162FB">
        <w:t>Imtiaz</w:t>
      </w:r>
      <w:proofErr w:type="spellEnd"/>
      <w:r w:rsidRPr="000162FB">
        <w:t xml:space="preserve"> et al., 2019) </w:t>
      </w:r>
      <w:r w:rsidRPr="000162FB">
        <w:rPr>
          <w:rFonts w:hint="cs"/>
          <w:rtl/>
        </w:rPr>
        <w:t xml:space="preserve"> </w:t>
      </w:r>
      <w:r w:rsidRPr="000162FB">
        <w:rPr>
          <w:rtl/>
        </w:rPr>
        <w:t>يُعرف الولاء بأنه التزام مستمر واستجابة ثابتة من العملاء تجاه علامة تجارية محددة، مما يُترجم إلى سلوك شرائي متكرر وولاء سلوكي. الجانب الآخر للولاء هو الولاء الاتجاهي، الذي يُعبر عنه بالرغبة والإيمان بالعلامة التجارية والدفاع عنها والتوصية بها. يُمثل الولاء التزامًا عميقًا بإعادة شراء أو دعم منتج أو خدمة مفضلة بشكل مستمر في المستقبل، على الرغم من الظروف المتغيرة وجهود التسويق التي قد تؤدي إلى تغيير السلوك (بدر، 2021).</w:t>
      </w:r>
    </w:p>
    <w:p w14:paraId="6516495B" w14:textId="77777777" w:rsidR="00A51384" w:rsidRPr="000162FB" w:rsidRDefault="00A51384" w:rsidP="00A51384">
      <w:pPr>
        <w:pStyle w:val="NoSpacing"/>
        <w:rPr>
          <w:rtl/>
        </w:rPr>
      </w:pPr>
      <w:r w:rsidRPr="000162FB">
        <w:rPr>
          <w:rtl/>
        </w:rPr>
        <w:t>رضا العميل: يُعد قياس رضا العملاء واحدًا من المهام الأساسية التي تُنفذها المنظمات. تشمل هذه المهمة جهودًا منهجية مُخطط لها لقياس مدى رضا العملاء عن المنتجات أو الخدمات المُقدمة، ومطابقة توقعاتهم مع الأداء الفعلي للمنظمة. يتطلب هذا القياس إجراء تعديلات وتصحيحات لضمان تلبية احتياجات العملاء وتوقعاتهم. تتضمن أبعاد رضا العملاء عدة جوانب، كما يُوضحها (الجبوري، 2019).</w:t>
      </w:r>
    </w:p>
    <w:p w14:paraId="2309221E" w14:textId="77777777" w:rsidR="00A51384" w:rsidRPr="000162FB" w:rsidRDefault="00A51384" w:rsidP="00A51384">
      <w:pPr>
        <w:pStyle w:val="NoSpacing"/>
        <w:rPr>
          <w:rtl/>
        </w:rPr>
      </w:pPr>
      <w:r w:rsidRPr="000162FB">
        <w:rPr>
          <w:rtl/>
        </w:rPr>
        <w:t>إدارة الأعمال: هي مهنة تهدف إلى تسيير مختلف جوانب العمل في المنظمة بكفاءة وفعالية. شمل تخطيط وتنظيم وتوجيه ومراقبة الموارد البشرية والمالية والمعرفية لتحقيق أهداف المنظمة. تتطلب مهارات تحليلية وتواصلية وقيادية قوية، بالإضافة إلى معرفة واسعة بمبادئ الإدارة وأفضل الممارسات.</w:t>
      </w:r>
    </w:p>
    <w:p w14:paraId="306EAE9E" w14:textId="77777777" w:rsidR="00A51384" w:rsidRPr="000162FB" w:rsidRDefault="00A51384" w:rsidP="00A51384">
      <w:pPr>
        <w:pStyle w:val="NoSpacing"/>
        <w:rPr>
          <w:rtl/>
        </w:rPr>
      </w:pPr>
      <w:r w:rsidRPr="000162FB">
        <w:rPr>
          <w:rtl/>
        </w:rPr>
        <w:t>الاستراتيجية: هي عملية تحديد التوجه العام للمنظمة على المدى الطويل وتحديد كيفية تحقيق أهدافها. تشمل تحليل البيئة الداخلية والخارجية للمنظمة، وتحديد نقاط القوة والضعف والفرص والتهديدات، وتطوير خطة عمل استراتيجية. تتطلب الاستراتيجية مهارات تحليلية وتفكير استراتيجي قوية، بالإضافة إلى معرفة واسعة بمجال عمل المنظمة وبالبيئة التنافسية.</w:t>
      </w:r>
    </w:p>
    <w:p w14:paraId="212DB572" w14:textId="77777777" w:rsidR="00A51384" w:rsidRPr="000162FB" w:rsidRDefault="00A51384" w:rsidP="00A51384">
      <w:pPr>
        <w:pStyle w:val="NoSpacing"/>
        <w:rPr>
          <w:rtl/>
        </w:rPr>
      </w:pPr>
      <w:r w:rsidRPr="000162FB">
        <w:rPr>
          <w:rtl/>
        </w:rPr>
        <w:t>إدارة الإنتاج: هي عملية تخطيط وتنظيم وتوجيه ومراقبة الأنشطة اللازمة لتحويل المواد الخام إلى منتجات أو خدمات نهائية. تشمل تصميم وتنفيذ عمليات الإنتاج، وإدارة سلسلة التوريد، وضمان الجودة، والتحكم في التكاليف. تتطلب مهارات تحليلية وتنظيمية وهندسية قوية، بالإضافة إلى معرفة بنظم الإنتاج وتقنيات التصنيع.</w:t>
      </w:r>
    </w:p>
    <w:p w14:paraId="7196AC47" w14:textId="77777777" w:rsidR="00A51384" w:rsidRPr="000162FB" w:rsidRDefault="00A51384" w:rsidP="00A51384">
      <w:pPr>
        <w:pStyle w:val="NoSpacing"/>
        <w:rPr>
          <w:rtl/>
        </w:rPr>
      </w:pPr>
      <w:r w:rsidRPr="000162FB">
        <w:rPr>
          <w:rtl/>
        </w:rPr>
        <w:t>التسويق عبر البريد الإلكتروني: يُعتبر التسويق عبر البريد الإلكتروني وسيلة فعّالة للتواصل المباشر مع الجمهور، حيث يتم إرسال رسائل ترويجية وإعلامية تهدف إلى تعزيز الوعي بالمنتجات والخدمات، وبناء الولاء، وتحفيز العملاء على اتخاذ إجراءات محددة.</w:t>
      </w:r>
    </w:p>
    <w:p w14:paraId="3C5C2624" w14:textId="77777777" w:rsidR="00A51384" w:rsidRPr="00384E2C" w:rsidRDefault="00A51384" w:rsidP="00A51384">
      <w:pPr>
        <w:pStyle w:val="NoSpacing"/>
        <w:rPr>
          <w:rFonts w:eastAsia="Times New Roman"/>
          <w:b/>
          <w:bCs/>
          <w:rtl/>
        </w:rPr>
      </w:pPr>
      <w:r w:rsidRPr="000162FB">
        <w:rPr>
          <w:rtl/>
        </w:rPr>
        <w:t>الإعلانات عبر الإنترنت: تُعد الإعلانات الرقمية أداة قوية للوصول إلى جمهور واسع عبر الإنترنت، وتشمل ظهور الإعلانات في محركات البحث، المواقع الإلكترونية، ومنصات التواصل الاجتماعي، مما يُمكن الشركات</w:t>
      </w:r>
      <w:r w:rsidRPr="00384E2C">
        <w:rPr>
          <w:rFonts w:eastAsia="Times New Roman"/>
          <w:rtl/>
        </w:rPr>
        <w:t xml:space="preserve"> من استهداف شرائح محددة بدقة عالية.</w:t>
      </w:r>
    </w:p>
    <w:p w14:paraId="7D1042A9" w14:textId="6CA156FD" w:rsidR="00DF70E5" w:rsidRPr="00934B6A" w:rsidRDefault="00DF70E5" w:rsidP="00A51384">
      <w:pPr>
        <w:pStyle w:val="Heading2"/>
        <w:rPr>
          <w:rtl/>
        </w:rPr>
      </w:pPr>
      <w:bookmarkStart w:id="31" w:name="_Toc171721640"/>
      <w:bookmarkStart w:id="32" w:name="_Toc171853414"/>
      <w:bookmarkStart w:id="33" w:name="_Toc172049200"/>
      <w:bookmarkStart w:id="34" w:name="_Toc172049710"/>
      <w:r w:rsidRPr="0025670F">
        <w:rPr>
          <w:rFonts w:hint="cs"/>
          <w:rtl/>
        </w:rPr>
        <w:t>المنطلقات</w:t>
      </w:r>
      <w:r w:rsidRPr="00934B6A">
        <w:rPr>
          <w:rFonts w:hint="cs"/>
          <w:rtl/>
        </w:rPr>
        <w:t xml:space="preserve"> </w:t>
      </w:r>
      <w:r w:rsidRPr="000162FB">
        <w:rPr>
          <w:rFonts w:hint="cs"/>
          <w:rtl/>
        </w:rPr>
        <w:t>النظرية</w:t>
      </w:r>
      <w:r w:rsidRPr="00934B6A">
        <w:rPr>
          <w:rFonts w:hint="cs"/>
          <w:rtl/>
        </w:rPr>
        <w:t xml:space="preserve"> للدراسة</w:t>
      </w:r>
      <w:bookmarkEnd w:id="31"/>
      <w:bookmarkEnd w:id="32"/>
      <w:bookmarkEnd w:id="33"/>
      <w:bookmarkEnd w:id="34"/>
    </w:p>
    <w:p w14:paraId="142162A4" w14:textId="77777777" w:rsidR="00384E2C" w:rsidRPr="00384E2C" w:rsidRDefault="00384E2C" w:rsidP="00AE1ACC">
      <w:pPr>
        <w:pStyle w:val="NoSpacing"/>
        <w:rPr>
          <w:rFonts w:eastAsia="Times New Roman"/>
          <w:b/>
          <w:bCs/>
        </w:rPr>
      </w:pPr>
      <w:r w:rsidRPr="00384E2C">
        <w:rPr>
          <w:rFonts w:eastAsia="Times New Roman"/>
          <w:rtl/>
        </w:rPr>
        <w:t>في ظل التطورات المتسارعة التي يشهدها عالم التسويق في العصر الرقمي، تبرز الحاجة الماسة لفهم الديناميكيات الجديدة التي تحكم العلاقة بين الشركات وعملائها. يأتي بحثنا هذا، الذي يحمل عنوان "أثر التسويق الرقمي على العملاء وإدارة الأعمال في المشروعات التجارية والربحية، تطبيق على شركة زين للاتصالات في المملكة العربية السعودية"، ليسلط الضوء على كيفية تشكيل التسويق الرقمي لملامح جديدة في سلوك العملاء وإدارة الأعمال، مما يؤثر بشكل مباشر على الربحية والنمو في السوق السعودي.</w:t>
      </w:r>
    </w:p>
    <w:p w14:paraId="5FD1F6B5" w14:textId="77777777" w:rsidR="00384E2C" w:rsidRPr="00384E2C" w:rsidRDefault="00384E2C" w:rsidP="00AE1ACC">
      <w:pPr>
        <w:pStyle w:val="NoSpacing"/>
        <w:rPr>
          <w:rFonts w:eastAsia="Times New Roman"/>
          <w:b/>
          <w:bCs/>
        </w:rPr>
      </w:pPr>
      <w:r w:rsidRPr="00384E2C">
        <w:rPr>
          <w:rFonts w:eastAsia="Times New Roman"/>
          <w:rtl/>
        </w:rPr>
        <w:t>ستستند الدراسة إلى مجموعة من المنطلقات النظرية التي تعكس التحولات العميقة الناجمة عن اعتماد التسويق الرقمي كأداة استراتيجية في الأعمال التجارية. من خلال هذه المنطلقات، نسعى لتقديم تحليل شامل يربط بين التقنيات الرقمية المتقدمة وتأثيرها على تجربة العملاء والأداء التجاري لشركة زين للاتصالات، وذلك في إطار السياق الاقتصادي والاجتماعي للمملكة العربية السعودية. ستعتمد الدراسة على المنطلقات النظرية التالية:</w:t>
      </w:r>
    </w:p>
    <w:p w14:paraId="14F26263"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التسويق الرقمي وسلوك العملاء: يُعتبر التسويق الرقمي عاملاً مؤثرًا في تغيير سلوك العملاء وتفضيلاتهم، حيث يتيح للشركات فهم احتياجات العملاء بشكل أفضل وتقديم تجارب مخصصة تعزز الولاء والتفاعل.</w:t>
      </w:r>
    </w:p>
    <w:p w14:paraId="31B52145"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البيانات الضخمة والتحليلات: تركز الدراسة على كيفية استخدام البيانات الضخمة وأدوات التحليلات في التسويق الرقمي لتحسين القرارات التسويقية وزيادة الفعالية والكفاءة في إدارة العلاقات مع العملاء.</w:t>
      </w:r>
    </w:p>
    <w:p w14:paraId="0CCA1B7A"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التكنولوجيا المالية والتسويق الرقمي: تسلط الدراسة الضوء على دور التكنولوجيا المالية في تعزيز استراتيجيات التسويق الرقمي، خاصةً فيما يتعلق بتسهيل المعاملات وتحسين تجربة الشراء للعملاء.</w:t>
      </w:r>
    </w:p>
    <w:p w14:paraId="408CCEC4"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التحول الرقمي والنماذج التجارية: تُظهر الدراسة كيف يمكن للتحول الرقمي أن يؤدي إلى تطوير نماذج تجارية جديدة ومبتكرة تعتمد على التسويق الرقمي كعنصر أساسي في جذب والاحتفاظ بالعملاء.</w:t>
      </w:r>
    </w:p>
    <w:p w14:paraId="74E51EED"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التسويق الرقمي والتنافسية: تُعنى الدراسة بتحليل التأثير الذي يمكن أن يحدثه التسويق الرقمي على التنافسية في السوق، وكيف يمكن للشركات استخدام الأدوات الرقمية لتحقيق ميزة تنافسية.</w:t>
      </w:r>
    </w:p>
    <w:p w14:paraId="14E04F41"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التسويق الرقمي والابتكار: تتناول الدراسة العلاقة بين التسويق الرقمي والابتكار في المنتجات والخدمات، مع التركيز على كيفية استخدام الأدوات الرقمية لتعزيز الابتكار وتطوير العروض التجارية.</w:t>
      </w:r>
    </w:p>
    <w:p w14:paraId="7C4D2C7A"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التواصل الرقمي والعلامة التجارية: تُظهر الدراسة كيف يمكن للتواصل الرقمي أن يعزز قيمة العلامة التجارية ويبني علاقات متينة مع العملاء من خلال استراتيجيات تسويقية متكاملة.</w:t>
      </w:r>
    </w:p>
    <w:p w14:paraId="37B0498B"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الشبكات الاجتماعية والتأثير على العملاء: تُعنى الدراسة بتحليل دور الشبكات الاجتماعية في التأثير على قرارات العملاء وكيفية استغلال هذه الشبكات في حملات التسويق الرقمي.</w:t>
      </w:r>
    </w:p>
    <w:p w14:paraId="010231D7"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التجارة الإلكترونية وتجربة العملاء: تُعتبر التجارة الإلكترونية مكونًا رئيسيًا في التسويق الرقمي، وتركز الدراسة على كيفية تحسين تجربة العملاء وتسهيل عملية الشراء عبر الإنترنت.</w:t>
      </w:r>
    </w:p>
    <w:p w14:paraId="4C3EBE80"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المحتوى الرقمي والتفاعلية: تُعنى الدراسة بدور المحتوى الرقمي في جذب العملاء وتحفيز التفاعل، مع التركيز على أهمية المحتوى الجذاب والمفيد في بناء الثقة والمصداقية.</w:t>
      </w:r>
    </w:p>
    <w:p w14:paraId="1E1F1396"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الأمان الرقمي والخصوصية: تُعنى الدراسة بأهمية الأمان الرقمي وحماية خصوصية العملاء في عمليات التسويق الرقمي، وكيف يمكن للشركات تعزيز ثقة العملاء من خلال سياسات الخصوصية الفعالة.</w:t>
      </w:r>
    </w:p>
    <w:p w14:paraId="293F33B1" w14:textId="77777777" w:rsidR="00384E2C" w:rsidRPr="00384E2C" w:rsidRDefault="00384E2C" w:rsidP="002836F3">
      <w:pPr>
        <w:pStyle w:val="NoSpacing"/>
        <w:numPr>
          <w:ilvl w:val="0"/>
          <w:numId w:val="4"/>
        </w:numPr>
        <w:rPr>
          <w:rFonts w:eastAsia="Times New Roman"/>
          <w:b/>
          <w:bCs/>
        </w:rPr>
      </w:pPr>
      <w:r w:rsidRPr="00384E2C">
        <w:rPr>
          <w:rFonts w:eastAsia="Times New Roman"/>
          <w:rtl/>
        </w:rPr>
        <w:t>التحليلات السلوكية والتخصيص: تُظهر الدراسة كيف يمكن للتحليلات السلوكية والتخصيص أن يعززا الاستراتيجيات التسويقية ويقدما تجارب مخصصة تلبي توقعات العملاء.</w:t>
      </w:r>
    </w:p>
    <w:p w14:paraId="7B59FB0D" w14:textId="223EF85A" w:rsidR="00DF70E5" w:rsidRPr="00934B6A" w:rsidRDefault="003A131C" w:rsidP="00AE1ACC">
      <w:pPr>
        <w:pStyle w:val="Heading2"/>
        <w:rPr>
          <w:rtl/>
        </w:rPr>
      </w:pPr>
      <w:bookmarkStart w:id="35" w:name="_Toc171721645"/>
      <w:bookmarkStart w:id="36" w:name="_Toc171853419"/>
      <w:bookmarkStart w:id="37" w:name="_Toc172049205"/>
      <w:bookmarkStart w:id="38" w:name="_Toc172049711"/>
      <w:r>
        <w:rPr>
          <w:rFonts w:hint="cs"/>
          <w:rtl/>
        </w:rPr>
        <w:t>حدود</w:t>
      </w:r>
      <w:r w:rsidR="00DF70E5" w:rsidRPr="00934B6A">
        <w:rPr>
          <w:rtl/>
        </w:rPr>
        <w:t xml:space="preserve"> الدراسة</w:t>
      </w:r>
      <w:bookmarkEnd w:id="35"/>
      <w:bookmarkEnd w:id="36"/>
      <w:bookmarkEnd w:id="37"/>
      <w:bookmarkEnd w:id="38"/>
    </w:p>
    <w:p w14:paraId="46012DD7" w14:textId="4570A9B0" w:rsidR="00DF70E5" w:rsidRPr="00934B6A" w:rsidRDefault="003A131C" w:rsidP="002836F3">
      <w:pPr>
        <w:pStyle w:val="NoSpacing"/>
        <w:numPr>
          <w:ilvl w:val="0"/>
          <w:numId w:val="6"/>
        </w:numPr>
        <w:rPr>
          <w:rtl/>
        </w:rPr>
      </w:pPr>
      <w:r>
        <w:rPr>
          <w:rFonts w:hint="cs"/>
          <w:rtl/>
        </w:rPr>
        <w:t>حدود مكانية</w:t>
      </w:r>
      <w:r w:rsidR="00DF70E5" w:rsidRPr="00934B6A">
        <w:rPr>
          <w:rtl/>
        </w:rPr>
        <w:t>:</w:t>
      </w:r>
      <w:r w:rsidR="00DF70E5" w:rsidRPr="00934B6A">
        <w:rPr>
          <w:rFonts w:hint="cs"/>
          <w:rtl/>
        </w:rPr>
        <w:t xml:space="preserve"> </w:t>
      </w:r>
      <w:r w:rsidR="00384E2C" w:rsidRPr="00384E2C">
        <w:rPr>
          <w:rtl/>
        </w:rPr>
        <w:t>شركة زين للاتصالات في المملكة العربية السعودية.</w:t>
      </w:r>
    </w:p>
    <w:p w14:paraId="36485E35" w14:textId="0556F55F" w:rsidR="00DF70E5" w:rsidRPr="00934B6A" w:rsidRDefault="003A131C" w:rsidP="002836F3">
      <w:pPr>
        <w:pStyle w:val="NoSpacing"/>
        <w:numPr>
          <w:ilvl w:val="0"/>
          <w:numId w:val="6"/>
        </w:numPr>
        <w:rPr>
          <w:rtl/>
        </w:rPr>
      </w:pPr>
      <w:r>
        <w:rPr>
          <w:rFonts w:hint="cs"/>
          <w:rtl/>
        </w:rPr>
        <w:t>حدود زمنية</w:t>
      </w:r>
      <w:r w:rsidR="00DF70E5" w:rsidRPr="00934B6A">
        <w:rPr>
          <w:rtl/>
        </w:rPr>
        <w:t>:</w:t>
      </w:r>
      <w:r w:rsidR="00237433" w:rsidRPr="00934B6A">
        <w:rPr>
          <w:rtl/>
        </w:rPr>
        <w:t xml:space="preserve"> </w:t>
      </w:r>
      <w:r w:rsidR="00406C7B" w:rsidRPr="00934B6A">
        <w:rPr>
          <w:rFonts w:hint="cs"/>
          <w:rtl/>
        </w:rPr>
        <w:t>العام الدراسي 2023-</w:t>
      </w:r>
      <w:r w:rsidR="005631FA" w:rsidRPr="00934B6A">
        <w:rPr>
          <w:rFonts w:hint="cs"/>
          <w:rtl/>
        </w:rPr>
        <w:t>2024.</w:t>
      </w:r>
    </w:p>
    <w:p w14:paraId="1152ED93" w14:textId="366B6143" w:rsidR="00DF70E5" w:rsidRDefault="003A131C" w:rsidP="003D089E">
      <w:pPr>
        <w:pStyle w:val="NoSpacing"/>
        <w:numPr>
          <w:ilvl w:val="0"/>
          <w:numId w:val="6"/>
        </w:numPr>
        <w:rPr>
          <w:rtl/>
        </w:rPr>
      </w:pPr>
      <w:r>
        <w:rPr>
          <w:rFonts w:hint="cs"/>
          <w:rtl/>
        </w:rPr>
        <w:t>حدود بشرية:</w:t>
      </w:r>
      <w:r w:rsidR="00DF70E5" w:rsidRPr="00934B6A">
        <w:rPr>
          <w:rtl/>
        </w:rPr>
        <w:t xml:space="preserve"> </w:t>
      </w:r>
      <w:r w:rsidR="00384E2C" w:rsidRPr="00384E2C">
        <w:rPr>
          <w:rtl/>
        </w:rPr>
        <w:t>ستعتمد الدراسة على جمع بيانات من مجموعة من العملاء والموظفين بمختلف الوظائف والأعمار.</w:t>
      </w:r>
    </w:p>
    <w:p w14:paraId="1B9E0DE0" w14:textId="50E7CE3C" w:rsidR="00A56EF9" w:rsidRPr="00A56EF9" w:rsidRDefault="003A131C" w:rsidP="00A56EF9">
      <w:pPr>
        <w:pStyle w:val="NoSpacing"/>
        <w:numPr>
          <w:ilvl w:val="0"/>
          <w:numId w:val="6"/>
        </w:numPr>
        <w:rPr>
          <w:rtl/>
        </w:rPr>
      </w:pPr>
      <w:r w:rsidRPr="00A56EF9">
        <w:rPr>
          <w:rFonts w:hint="cs"/>
          <w:rtl/>
        </w:rPr>
        <w:t>حدود موضوعية:</w:t>
      </w:r>
      <w:r w:rsidR="00A56EF9" w:rsidRPr="00A56EF9">
        <w:rPr>
          <w:rFonts w:hint="cs"/>
          <w:rtl/>
          <w:lang w:bidi="ar-SY"/>
        </w:rPr>
        <w:t xml:space="preserve"> </w:t>
      </w:r>
      <w:r w:rsidR="00A56EF9">
        <w:rPr>
          <w:rFonts w:hint="cs"/>
          <w:rtl/>
          <w:lang w:bidi="ar-SY"/>
        </w:rPr>
        <w:t>التسويق الرقمي وأثره على العملاء وأثره على إدارة الأعمال</w:t>
      </w:r>
      <w:r w:rsidR="00A56EF9">
        <w:rPr>
          <w:rFonts w:hint="cs"/>
          <w:rtl/>
        </w:rPr>
        <w:t>.</w:t>
      </w:r>
    </w:p>
    <w:p w14:paraId="3570DD78" w14:textId="77777777" w:rsidR="00DF70E5" w:rsidRPr="00934B6A" w:rsidRDefault="00DF70E5" w:rsidP="00AE1ACC">
      <w:pPr>
        <w:pStyle w:val="Heading2"/>
        <w:rPr>
          <w:rtl/>
        </w:rPr>
      </w:pPr>
      <w:bookmarkStart w:id="39" w:name="_Toc171721646"/>
      <w:bookmarkStart w:id="40" w:name="_Toc171853420"/>
      <w:bookmarkStart w:id="41" w:name="_Toc172049206"/>
      <w:bookmarkStart w:id="42" w:name="_Toc172049712"/>
      <w:r w:rsidRPr="00934B6A">
        <w:rPr>
          <w:rtl/>
        </w:rPr>
        <w:t xml:space="preserve">المقاييس </w:t>
      </w:r>
      <w:r w:rsidRPr="00934B6A">
        <w:rPr>
          <w:rFonts w:hint="cs"/>
          <w:rtl/>
        </w:rPr>
        <w:t>والاختبارات</w:t>
      </w:r>
      <w:r w:rsidRPr="00934B6A">
        <w:rPr>
          <w:rtl/>
        </w:rPr>
        <w:t xml:space="preserve"> </w:t>
      </w:r>
      <w:r w:rsidRPr="00934B6A">
        <w:rPr>
          <w:rFonts w:hint="cs"/>
          <w:rtl/>
        </w:rPr>
        <w:t>الإحصائية</w:t>
      </w:r>
      <w:r w:rsidRPr="00934B6A">
        <w:rPr>
          <w:rtl/>
        </w:rPr>
        <w:t xml:space="preserve"> المقترح استخدامها</w:t>
      </w:r>
      <w:bookmarkEnd w:id="39"/>
      <w:bookmarkEnd w:id="40"/>
      <w:bookmarkEnd w:id="41"/>
      <w:bookmarkEnd w:id="42"/>
    </w:p>
    <w:p w14:paraId="45ED1FDB" w14:textId="43EC8C21" w:rsidR="00DF70E5" w:rsidRPr="00934B6A" w:rsidRDefault="00406C7B" w:rsidP="00AE1ACC">
      <w:pPr>
        <w:pStyle w:val="NoSpacing"/>
        <w:rPr>
          <w:lang w:bidi="ar-SY"/>
        </w:rPr>
      </w:pPr>
      <w:r w:rsidRPr="00934B6A">
        <w:rPr>
          <w:rFonts w:hint="cs"/>
          <w:rtl/>
          <w:lang w:bidi="ar-SY"/>
        </w:rPr>
        <w:t>سيتم</w:t>
      </w:r>
      <w:r w:rsidR="00DF70E5" w:rsidRPr="00934B6A">
        <w:rPr>
          <w:rtl/>
          <w:lang w:bidi="ar-SY"/>
        </w:rPr>
        <w:t xml:space="preserve"> استخدام برنامج</w:t>
      </w:r>
      <w:r w:rsidR="00DF70E5" w:rsidRPr="00934B6A">
        <w:rPr>
          <w:lang w:bidi="ar-SY"/>
        </w:rPr>
        <w:t xml:space="preserve"> Excel </w:t>
      </w:r>
      <w:r w:rsidR="00DF70E5" w:rsidRPr="00934B6A">
        <w:rPr>
          <w:rtl/>
          <w:lang w:bidi="ar-SY"/>
        </w:rPr>
        <w:t>وبرنامج</w:t>
      </w:r>
      <w:r w:rsidR="00DF70E5" w:rsidRPr="00934B6A">
        <w:rPr>
          <w:lang w:bidi="ar-SY"/>
        </w:rPr>
        <w:t xml:space="preserve"> SPSS </w:t>
      </w:r>
      <w:r w:rsidR="00DF70E5" w:rsidRPr="00934B6A">
        <w:rPr>
          <w:rtl/>
          <w:lang w:bidi="ar-SY"/>
        </w:rPr>
        <w:t>لتحليل البيانات التي سيتم جمعها في هذه الدراسة ومن الأساليب الإحصائية اللازمة للوصول للنتائج ما يلي</w:t>
      </w:r>
      <w:r w:rsidR="00DF70E5" w:rsidRPr="00934B6A">
        <w:rPr>
          <w:lang w:bidi="ar-SY"/>
        </w:rPr>
        <w:t xml:space="preserve">: </w:t>
      </w:r>
    </w:p>
    <w:p w14:paraId="34EBF78A" w14:textId="77777777" w:rsidR="00DF70E5" w:rsidRPr="00934B6A" w:rsidRDefault="00DF70E5" w:rsidP="002836F3">
      <w:pPr>
        <w:pStyle w:val="NoSpacing"/>
        <w:numPr>
          <w:ilvl w:val="0"/>
          <w:numId w:val="7"/>
        </w:numPr>
        <w:rPr>
          <w:rtl/>
          <w:lang w:bidi="ar-SY"/>
        </w:rPr>
      </w:pPr>
      <w:r w:rsidRPr="00934B6A">
        <w:rPr>
          <w:rtl/>
          <w:lang w:bidi="ar-SY"/>
        </w:rPr>
        <w:t>معاملات الارتباط بيرسون لحساب صدق الاتساق الداخلي للاستبيان</w:t>
      </w:r>
    </w:p>
    <w:p w14:paraId="5B8440F3" w14:textId="77777777" w:rsidR="00DF70E5" w:rsidRPr="00934B6A" w:rsidRDefault="00DF70E5" w:rsidP="002836F3">
      <w:pPr>
        <w:pStyle w:val="NoSpacing"/>
        <w:numPr>
          <w:ilvl w:val="0"/>
          <w:numId w:val="7"/>
        </w:numPr>
        <w:rPr>
          <w:rtl/>
          <w:lang w:bidi="ar-SY"/>
        </w:rPr>
      </w:pPr>
      <w:r w:rsidRPr="00934B6A">
        <w:rPr>
          <w:rtl/>
          <w:lang w:bidi="ar-SY"/>
        </w:rPr>
        <w:t>معاملات ألفا كرونباخ لحساب ثبات الاستبيان</w:t>
      </w:r>
    </w:p>
    <w:p w14:paraId="7BBC7F9E" w14:textId="77777777" w:rsidR="00DF70E5" w:rsidRPr="00934B6A" w:rsidRDefault="00DF70E5" w:rsidP="002836F3">
      <w:pPr>
        <w:pStyle w:val="NoSpacing"/>
        <w:numPr>
          <w:ilvl w:val="0"/>
          <w:numId w:val="7"/>
        </w:numPr>
        <w:rPr>
          <w:rtl/>
          <w:lang w:bidi="ar-SY"/>
        </w:rPr>
      </w:pPr>
      <w:r w:rsidRPr="00934B6A">
        <w:rPr>
          <w:rtl/>
          <w:lang w:bidi="ar-SY"/>
        </w:rPr>
        <w:t>المتوسطات الموزونة والانحرافات المعيارية</w:t>
      </w:r>
      <w:r w:rsidRPr="00934B6A">
        <w:rPr>
          <w:lang w:bidi="ar-SY"/>
        </w:rPr>
        <w:t xml:space="preserve"> </w:t>
      </w:r>
    </w:p>
    <w:p w14:paraId="0978CC55" w14:textId="77777777" w:rsidR="00DF70E5" w:rsidRPr="00934B6A" w:rsidRDefault="00DF70E5" w:rsidP="002836F3">
      <w:pPr>
        <w:pStyle w:val="NoSpacing"/>
        <w:numPr>
          <w:ilvl w:val="0"/>
          <w:numId w:val="7"/>
        </w:numPr>
        <w:rPr>
          <w:lang w:bidi="ar-SY"/>
        </w:rPr>
      </w:pPr>
      <w:r w:rsidRPr="00934B6A">
        <w:rPr>
          <w:rtl/>
          <w:lang w:bidi="ar-SY"/>
        </w:rPr>
        <w:t>التكرارات والنسب المئوية</w:t>
      </w:r>
    </w:p>
    <w:p w14:paraId="7A439CFC" w14:textId="412AD0F3" w:rsidR="00DF70E5" w:rsidRPr="00934B6A" w:rsidRDefault="00DF70E5" w:rsidP="002836F3">
      <w:pPr>
        <w:pStyle w:val="NoSpacing"/>
        <w:numPr>
          <w:ilvl w:val="0"/>
          <w:numId w:val="7"/>
        </w:numPr>
        <w:rPr>
          <w:lang w:bidi="ar-SY"/>
        </w:rPr>
      </w:pPr>
      <w:r w:rsidRPr="00934B6A">
        <w:rPr>
          <w:rtl/>
          <w:lang w:bidi="ar-SY"/>
        </w:rPr>
        <w:t>مقاييس العلاقة أو الفروق بين المتغيرات</w:t>
      </w:r>
      <w:r w:rsidR="00434FEB" w:rsidRPr="00934B6A">
        <w:rPr>
          <w:rFonts w:hint="cs"/>
          <w:rtl/>
          <w:lang w:bidi="ar-SY"/>
        </w:rPr>
        <w:t xml:space="preserve"> </w:t>
      </w:r>
    </w:p>
    <w:p w14:paraId="0EEA7406" w14:textId="5266893E" w:rsidR="0025670F" w:rsidRDefault="00DF70E5" w:rsidP="002836F3">
      <w:pPr>
        <w:pStyle w:val="NoSpacing"/>
        <w:numPr>
          <w:ilvl w:val="0"/>
          <w:numId w:val="7"/>
        </w:numPr>
        <w:rPr>
          <w:rtl/>
          <w:lang w:bidi="ar-SY"/>
        </w:rPr>
      </w:pPr>
      <w:r w:rsidRPr="00934B6A">
        <w:rPr>
          <w:rFonts w:hint="cs"/>
          <w:rtl/>
          <w:lang w:bidi="ar-SY"/>
        </w:rPr>
        <w:t xml:space="preserve">اختبار الانحدار الخطي </w:t>
      </w:r>
      <w:r w:rsidR="00434FEB" w:rsidRPr="00934B6A">
        <w:rPr>
          <w:rFonts w:hint="cs"/>
          <w:rtl/>
          <w:lang w:bidi="ar-SY"/>
        </w:rPr>
        <w:t>واختبار الانحدار الخطي المتعدد</w:t>
      </w:r>
    </w:p>
    <w:p w14:paraId="42ABE1A5" w14:textId="77777777" w:rsidR="0025670F" w:rsidRDefault="0025670F">
      <w:pPr>
        <w:keepNext w:val="0"/>
        <w:keepLines w:val="0"/>
        <w:spacing w:before="0"/>
        <w:ind w:firstLine="284"/>
        <w:outlineLvl w:val="9"/>
        <w:rPr>
          <w:rFonts w:ascii="Sakkal Majalla" w:eastAsiaTheme="minorEastAsia" w:hAnsi="Sakkal Majalla"/>
          <w:rtl/>
          <w:lang w:val="en-US" w:eastAsia="en-US" w:bidi="ar-SY"/>
        </w:rPr>
      </w:pPr>
      <w:r>
        <w:rPr>
          <w:rtl/>
          <w:lang w:bidi="ar-SY"/>
        </w:rPr>
        <w:br w:type="page"/>
      </w:r>
    </w:p>
    <w:p w14:paraId="46C36E2D" w14:textId="0B24253F" w:rsidR="00DF70E5" w:rsidRDefault="00DF70E5" w:rsidP="0025670F">
      <w:pPr>
        <w:pStyle w:val="NoSpacing"/>
        <w:ind w:firstLine="0"/>
        <w:rPr>
          <w:rtl/>
          <w:lang w:bidi="ar-SY"/>
        </w:rPr>
      </w:pPr>
    </w:p>
    <w:p w14:paraId="04B5A27B" w14:textId="260B065F" w:rsidR="0025670F" w:rsidRDefault="0025670F" w:rsidP="0025670F">
      <w:pPr>
        <w:pStyle w:val="NoSpacing"/>
        <w:ind w:firstLine="0"/>
        <w:rPr>
          <w:rtl/>
          <w:lang w:bidi="ar-SY"/>
        </w:rPr>
      </w:pPr>
    </w:p>
    <w:p w14:paraId="10002436" w14:textId="69A4D514" w:rsidR="0025670F" w:rsidRDefault="0025670F" w:rsidP="0025670F">
      <w:pPr>
        <w:pStyle w:val="NoSpacing"/>
        <w:ind w:firstLine="0"/>
        <w:rPr>
          <w:rtl/>
          <w:lang w:bidi="ar-SY"/>
        </w:rPr>
      </w:pPr>
    </w:p>
    <w:p w14:paraId="738F5261" w14:textId="342122EC" w:rsidR="0025670F" w:rsidRDefault="0025670F" w:rsidP="0025670F">
      <w:pPr>
        <w:pStyle w:val="NoSpacing"/>
        <w:ind w:firstLine="0"/>
        <w:rPr>
          <w:rtl/>
          <w:lang w:bidi="ar-SY"/>
        </w:rPr>
      </w:pPr>
    </w:p>
    <w:p w14:paraId="764575D6" w14:textId="1FB602BA" w:rsidR="0025670F" w:rsidRDefault="0025670F" w:rsidP="0025670F">
      <w:pPr>
        <w:pStyle w:val="NoSpacing"/>
        <w:ind w:firstLine="0"/>
        <w:rPr>
          <w:rtl/>
          <w:lang w:bidi="ar-SY"/>
        </w:rPr>
      </w:pPr>
    </w:p>
    <w:p w14:paraId="24935CC8" w14:textId="4541198B" w:rsidR="0025670F" w:rsidRDefault="0025670F" w:rsidP="0025670F">
      <w:pPr>
        <w:pStyle w:val="NoSpacing"/>
        <w:ind w:firstLine="0"/>
        <w:rPr>
          <w:rtl/>
          <w:lang w:bidi="ar-SY"/>
        </w:rPr>
      </w:pPr>
    </w:p>
    <w:p w14:paraId="6D7DBB64" w14:textId="1CF92857" w:rsidR="0025670F" w:rsidRDefault="0025670F" w:rsidP="0025670F">
      <w:pPr>
        <w:pStyle w:val="NoSpacing"/>
        <w:ind w:firstLine="0"/>
        <w:rPr>
          <w:rtl/>
          <w:lang w:bidi="ar-SY"/>
        </w:rPr>
      </w:pPr>
    </w:p>
    <w:p w14:paraId="1D8D4C80" w14:textId="3BB9B061" w:rsidR="0025670F" w:rsidRDefault="0025670F" w:rsidP="0025670F">
      <w:pPr>
        <w:pStyle w:val="NoSpacing"/>
        <w:ind w:firstLine="0"/>
        <w:rPr>
          <w:rtl/>
          <w:lang w:bidi="ar-SY"/>
        </w:rPr>
      </w:pPr>
    </w:p>
    <w:p w14:paraId="5DB05F24" w14:textId="2265187C" w:rsidR="0025670F" w:rsidRDefault="0025670F" w:rsidP="0025670F">
      <w:pPr>
        <w:pStyle w:val="Heading1"/>
        <w:rPr>
          <w:rtl/>
          <w:lang w:bidi="ar-SY"/>
        </w:rPr>
      </w:pPr>
      <w:bookmarkStart w:id="43" w:name="_Toc172049207"/>
      <w:bookmarkStart w:id="44" w:name="_Toc172049713"/>
      <w:r>
        <w:rPr>
          <w:rFonts w:hint="cs"/>
          <w:rtl/>
          <w:lang w:bidi="ar-SY"/>
        </w:rPr>
        <w:t>الفصل الثاني: الإطار النظري والدراسات السابقة</w:t>
      </w:r>
      <w:bookmarkEnd w:id="43"/>
      <w:bookmarkEnd w:id="44"/>
    </w:p>
    <w:p w14:paraId="1B691C06" w14:textId="4BF5410C" w:rsidR="0025670F" w:rsidRDefault="0025670F" w:rsidP="0025670F">
      <w:pPr>
        <w:pStyle w:val="NoSpacing"/>
        <w:ind w:firstLine="0"/>
        <w:rPr>
          <w:rtl/>
          <w:lang w:bidi="ar-SY"/>
        </w:rPr>
      </w:pPr>
    </w:p>
    <w:p w14:paraId="1ACD3A6F" w14:textId="6F30025D" w:rsidR="0025670F" w:rsidRDefault="0025670F">
      <w:pPr>
        <w:keepNext w:val="0"/>
        <w:keepLines w:val="0"/>
        <w:spacing w:before="0"/>
        <w:ind w:firstLine="284"/>
        <w:outlineLvl w:val="9"/>
        <w:rPr>
          <w:rFonts w:ascii="Sakkal Majalla" w:eastAsiaTheme="minorEastAsia" w:hAnsi="Sakkal Majalla"/>
          <w:rtl/>
          <w:lang w:val="en-US" w:eastAsia="en-US" w:bidi="ar-SY"/>
        </w:rPr>
      </w:pPr>
      <w:r>
        <w:rPr>
          <w:rtl/>
          <w:lang w:bidi="ar-SY"/>
        </w:rPr>
        <w:br w:type="page"/>
      </w:r>
    </w:p>
    <w:p w14:paraId="5CE3DEE3" w14:textId="684C98F4" w:rsidR="0025670F" w:rsidRPr="0025670F" w:rsidRDefault="0025670F" w:rsidP="0025670F">
      <w:pPr>
        <w:pStyle w:val="NoSpacing"/>
        <w:ind w:firstLine="0"/>
        <w:rPr>
          <w:b/>
          <w:bCs/>
          <w:rtl/>
          <w:lang w:bidi="ar-SY"/>
        </w:rPr>
      </w:pPr>
      <w:bookmarkStart w:id="45" w:name="_Toc171721638"/>
      <w:bookmarkStart w:id="46" w:name="_Toc171853412"/>
      <w:r>
        <w:rPr>
          <w:rFonts w:hint="cs"/>
          <w:b/>
          <w:bCs/>
          <w:rtl/>
          <w:lang w:bidi="ar-SY"/>
        </w:rPr>
        <w:t>مقدمة</w:t>
      </w:r>
    </w:p>
    <w:p w14:paraId="2FDF5B8C" w14:textId="52D46BAF" w:rsidR="00233A93" w:rsidRDefault="0025670F" w:rsidP="00233A93">
      <w:pPr>
        <w:pStyle w:val="NoSpacing"/>
        <w:rPr>
          <w:rtl/>
          <w:lang w:bidi="ar-SY"/>
        </w:rPr>
      </w:pPr>
      <w:r>
        <w:rPr>
          <w:rFonts w:hint="cs"/>
          <w:rtl/>
          <w:lang w:bidi="ar-SY"/>
        </w:rPr>
        <w:t xml:space="preserve">يعرض </w:t>
      </w:r>
      <w:r w:rsidR="00233A93" w:rsidRPr="00233A93">
        <w:rPr>
          <w:rtl/>
          <w:lang w:bidi="ar-SY"/>
        </w:rPr>
        <w:t xml:space="preserve">القسم الأول من الفصل الأبحاث والدراسات السابقة التي تناولت موضوعات متعلقة بالتسويق الرقمي وتأثيره على سلوك العملاء وإدارة الأعمال. وتم تحليل هذه الدراسات وتصنيفها وفقًا للمحاور الرئيسية للبحث، مع التركيز على النتائج والتوصيات التي توصلت إليها، وكيفية تطور مفهوم التسويق الرقمي عبر الزمن. كما يقدم الإطار النظري المفاهيم والنظريات الأساسية المتعلقة بالتسويق الرقمي، بما في ذلك استراتيجيات التسويق عبر وسائل التواصل الاجتماعي، تحليلات البيانات الضخمة، وتقنيات التسويق المستهدف. كما يتناول الأسس النظرية لسلوك المستهلك في البيئة الرقمية وكيفية تأثير التكنولوجيا على نماذج الأعمال التقليدية. </w:t>
      </w:r>
    </w:p>
    <w:p w14:paraId="0E05B5AB" w14:textId="7909158C" w:rsidR="0025670F" w:rsidRPr="00934B6A" w:rsidRDefault="0025670F" w:rsidP="0025670F">
      <w:pPr>
        <w:pStyle w:val="Heading2"/>
        <w:rPr>
          <w:rtl/>
        </w:rPr>
      </w:pPr>
      <w:bookmarkStart w:id="47" w:name="_Toc172049208"/>
      <w:bookmarkStart w:id="48" w:name="_Toc172049714"/>
      <w:r w:rsidRPr="00396006">
        <w:rPr>
          <w:rFonts w:hint="cs"/>
          <w:rtl/>
        </w:rPr>
        <w:t>الدراسات</w:t>
      </w:r>
      <w:r w:rsidRPr="00934B6A">
        <w:rPr>
          <w:rFonts w:hint="cs"/>
          <w:rtl/>
        </w:rPr>
        <w:t xml:space="preserve"> السابقة</w:t>
      </w:r>
      <w:bookmarkEnd w:id="45"/>
      <w:bookmarkEnd w:id="46"/>
      <w:bookmarkEnd w:id="47"/>
      <w:bookmarkEnd w:id="48"/>
      <w:r w:rsidRPr="00934B6A">
        <w:rPr>
          <w:rFonts w:hint="cs"/>
          <w:rtl/>
        </w:rPr>
        <w:t xml:space="preserve"> </w:t>
      </w:r>
    </w:p>
    <w:p w14:paraId="0C171C05" w14:textId="77777777" w:rsidR="0025670F" w:rsidRPr="0025670F" w:rsidRDefault="0025670F" w:rsidP="0025670F">
      <w:pPr>
        <w:pStyle w:val="NoSpacing"/>
        <w:rPr>
          <w:b/>
          <w:bCs/>
          <w:rtl/>
          <w:lang w:bidi="ar-SY"/>
        </w:rPr>
      </w:pPr>
      <w:r w:rsidRPr="0025670F">
        <w:rPr>
          <w:b/>
          <w:bCs/>
          <w:rtl/>
          <w:lang w:bidi="ar-SY"/>
        </w:rPr>
        <w:t>دراسة محمد (2020) بعنوان:" أثر التسويق الرقمي على القيمة المدركة للعميل"</w:t>
      </w:r>
    </w:p>
    <w:p w14:paraId="6D9A9673" w14:textId="77777777" w:rsidR="0025670F" w:rsidRPr="00F86AC9" w:rsidRDefault="0025670F" w:rsidP="0025670F">
      <w:pPr>
        <w:pStyle w:val="NoSpacing"/>
        <w:rPr>
          <w:rtl/>
          <w:lang w:bidi="ar-SY"/>
        </w:rPr>
      </w:pPr>
      <w:r w:rsidRPr="00F86AC9">
        <w:rPr>
          <w:rtl/>
          <w:lang w:bidi="ar-SY"/>
        </w:rPr>
        <w:t xml:space="preserve">كان هدف الدراسة إلقاء الضوء على دور التسويق الرقمي في تشكيل القيمة المدركة لدى عملاء الخطوط الجوية المصرية، وتحليل مدى تأثير هوية العميل والشركة الناقلة على تفضيلاتهم لأدوات التسويق الرقمي. اعتمدت الدراسة على المنهج الوصفي التحليلي، مستخدمةً برنامج </w:t>
      </w:r>
      <w:r w:rsidRPr="00F86AC9">
        <w:rPr>
          <w:lang w:bidi="ar-SY"/>
        </w:rPr>
        <w:t>SPSS</w:t>
      </w:r>
      <w:r w:rsidRPr="00F86AC9">
        <w:rPr>
          <w:rtl/>
          <w:lang w:bidi="ar-SY"/>
        </w:rPr>
        <w:t xml:space="preserve"> لتحليل البيانات المجمعة من عينة مكونة من 384 فرداً. أظهرت نتائج الدراسة وجود ارتباط دال إحصائيًا بين الأبعاد الرئيسية للتسويق الرقمي والقيمة المدركة للعملاء، مما يعكس أهمية التسويق الرقمي في تعزيز إدراك العملاء للقيمة. كما تبين أن هناك تأثيرًا ملحوظًا للتسويق الرقمي على القيمة المدركة، وأن تفضيلات العملاء لأدوات التسويق الرقمي تختلف باختلاف هوية العميل وليس الشركة الناقلة. وقد كان هناك فروق دالة إحصائيًا في القيمة المدركة بين عملاء الخطوط الجوية المصرية استنادًا إلى الشركة الناقلة وهوية العميل، خاصةً في الأبعاد العاطفية والوظيفية للقيمة. وعلى ضوء هذه النتائج، أوصت الدراسة بضرورة التركيز على أبعاد التسويق الرقمي الرئيسية مثل الجذب والاستغراق والاحتفاظ والتعلم والتواصل، والعمل على تحسين أدوات التسويق الرقمي كالمواقع الإلكترونية ومواقع التواصل الاجتماعي والبريد الإلكتروني والتسويق عبر الهاتف. كما شددت الدراسة على أهمية هذه الأبعاد في تعزيز القيمة المدركة للعملاء، مما يسهم في تحقيق رضا العملاء وولائهم، وبالتالي تعزيز مكانة الخطوط الجوية المصرية في سوق النقل الجوي المنافس.</w:t>
      </w:r>
    </w:p>
    <w:p w14:paraId="5E8AA12D" w14:textId="77777777" w:rsidR="0025670F" w:rsidRPr="00F86AC9" w:rsidRDefault="0025670F" w:rsidP="0025670F">
      <w:pPr>
        <w:pStyle w:val="NoSpacing"/>
        <w:rPr>
          <w:rtl/>
          <w:lang w:bidi="ar-SY"/>
        </w:rPr>
      </w:pPr>
    </w:p>
    <w:p w14:paraId="07562EAB" w14:textId="41811D03" w:rsidR="0025670F" w:rsidRPr="0025670F" w:rsidRDefault="0025670F" w:rsidP="00B8640E">
      <w:pPr>
        <w:pStyle w:val="NoSpacing"/>
        <w:rPr>
          <w:b/>
          <w:bCs/>
          <w:rtl/>
          <w:lang w:bidi="ar-SY"/>
        </w:rPr>
      </w:pPr>
      <w:r w:rsidRPr="0025670F">
        <w:rPr>
          <w:b/>
          <w:bCs/>
          <w:rtl/>
          <w:lang w:bidi="ar-SY"/>
        </w:rPr>
        <w:t xml:space="preserve">دراسة </w:t>
      </w:r>
      <w:r w:rsidR="00B8640E">
        <w:rPr>
          <w:rFonts w:hint="cs"/>
          <w:b/>
          <w:bCs/>
          <w:rtl/>
          <w:lang w:bidi="ar-SY"/>
        </w:rPr>
        <w:t>عابد</w:t>
      </w:r>
      <w:r w:rsidRPr="0025670F">
        <w:rPr>
          <w:b/>
          <w:bCs/>
          <w:rtl/>
          <w:lang w:bidi="ar-SY"/>
        </w:rPr>
        <w:t xml:space="preserve"> وسليماني (2021):" أثر تقنيات التسويق الرقمي على فعالية التواصل مع الزبائن، دراسة خالة مؤسسة اتصالات الجزائر أدرار"</w:t>
      </w:r>
    </w:p>
    <w:p w14:paraId="1048F824" w14:textId="7F48488E" w:rsidR="0025670F" w:rsidRDefault="0025670F" w:rsidP="0025670F">
      <w:pPr>
        <w:pStyle w:val="NoSpacing"/>
        <w:rPr>
          <w:rtl/>
          <w:lang w:bidi="ar-SY"/>
        </w:rPr>
      </w:pPr>
      <w:r w:rsidRPr="00F86AC9">
        <w:rPr>
          <w:rtl/>
          <w:lang w:bidi="ar-SY"/>
        </w:rPr>
        <w:t xml:space="preserve">سعت هذه الدراسة إلى تقييم مدى مساهمة تقنيات التسويق الرقمي في تحسين فعالية التواصل مع العملاء في مؤسسة اتصالات الجزائر، باعتبارها من كبرى شركات الاتصالات في الجزائر وأكثرها استخدامًا للتسويق الإلكتروني. اتّبعت الدراسة المنهج الوصفي التحليلي، مستخدمةً أداة الاستبيان لجمع البيانات من موظفي اتصالات الجزائر في كل من المديرية التجارية لاتصالات الجزائر وكالة موبليس في أدرار. تم توزيع 48 استبيانًا، واستُرجع 38 استبيانًا صالحًا للتحليل باستخدام برنامج </w:t>
      </w:r>
      <w:r w:rsidRPr="00F86AC9">
        <w:rPr>
          <w:lang w:bidi="ar-SY"/>
        </w:rPr>
        <w:t xml:space="preserve">SPSS. </w:t>
      </w:r>
      <w:r w:rsidRPr="00F86AC9">
        <w:rPr>
          <w:rtl/>
          <w:lang w:bidi="ar-SY"/>
        </w:rPr>
        <w:t>أظهرت نتائج الدراسة وجود علاقة ذات دلالة إحصائية بين تقنيات التسويق الرقمي، من خلال أبعادها المختلفة (الجذب، التواصل، المشاركة، التعلم، الاحتفاظ)، وفعالية التواصل مع العملاء، والتي تمثلت في سهولة الاتصال الإلكتروني، والتجاوب، والمواظبة. بناءً على نتائج الدراسة، توصي الباحثة اتصالات الجزائر باتباع الخطوات التالية، الاستمرار في الاستثمار في تقنيات التسويق الرقمي وتطويرها، وكذلك إنشاء محتوى إبداعي وجذاب يلبي احتياجات العملاء. كما أوست الدراسة باستخدام قنوات التواصل الاجتماعي بشكل فعال للتفاعل مع العملاء، وتخصيص تجربة العملاء عبر جميع قنوات التواصل. وأخيرا أوصت الدراسة بقياس وتحليل نتائج حملات التسويق الرقمي بشكل دوري. أما بالنسبة لتعزيز مهارات موظفي خدمة العملاء، فقد أصت الدراسة بتدريبهم على استخدام تقنيات التواصل الرقمي بشكل فعال. وغرس ثقافة التركيز على العملاء في جميع أنشطة الشركة. وايضاً تمكينهم من حل مشكلات العملاء بكفاءة وفعالية.</w:t>
      </w:r>
    </w:p>
    <w:p w14:paraId="7F9C08F8" w14:textId="77777777" w:rsidR="00233A93" w:rsidRDefault="00233A93" w:rsidP="0025670F">
      <w:pPr>
        <w:pStyle w:val="NoSpacing"/>
        <w:rPr>
          <w:rtl/>
          <w:lang w:bidi="ar-SY"/>
        </w:rPr>
      </w:pPr>
    </w:p>
    <w:p w14:paraId="5A644263" w14:textId="4DE41A2F" w:rsidR="0025670F" w:rsidRPr="0025670F" w:rsidRDefault="0025670F" w:rsidP="0025670F">
      <w:pPr>
        <w:pStyle w:val="NoSpacing"/>
        <w:rPr>
          <w:b/>
          <w:bCs/>
          <w:rtl/>
          <w:lang w:bidi="ar-SY"/>
        </w:rPr>
      </w:pPr>
      <w:r w:rsidRPr="0025670F">
        <w:rPr>
          <w:rFonts w:hint="cs"/>
          <w:b/>
          <w:bCs/>
          <w:rtl/>
          <w:lang w:bidi="ar-SY"/>
        </w:rPr>
        <w:t>د</w:t>
      </w:r>
      <w:r w:rsidRPr="0025670F">
        <w:rPr>
          <w:b/>
          <w:bCs/>
          <w:rtl/>
          <w:lang w:bidi="ar-SY"/>
        </w:rPr>
        <w:t xml:space="preserve">راسة </w:t>
      </w:r>
      <w:r>
        <w:rPr>
          <w:rFonts w:hint="cs"/>
          <w:b/>
          <w:bCs/>
          <w:rtl/>
          <w:lang w:bidi="ar-SY"/>
        </w:rPr>
        <w:t>محمد</w:t>
      </w:r>
      <w:r w:rsidRPr="0025670F">
        <w:rPr>
          <w:b/>
          <w:bCs/>
          <w:rtl/>
          <w:lang w:bidi="ar-SY"/>
        </w:rPr>
        <w:t xml:space="preserve"> (2021) بعنوان:" قياس أثر أبعاد التسويق الرقمي في كسب رضا العملاء: دراسة تطبيقية على عينة من عملاء الشركة المصرية العامة للسياحة والفنادق (إيجوث)"</w:t>
      </w:r>
    </w:p>
    <w:p w14:paraId="5353AA7A" w14:textId="5B371024" w:rsidR="0025670F" w:rsidRDefault="0025670F" w:rsidP="0025670F">
      <w:pPr>
        <w:pStyle w:val="NoSpacing"/>
        <w:rPr>
          <w:rtl/>
          <w:lang w:bidi="ar-SY"/>
        </w:rPr>
      </w:pPr>
      <w:r w:rsidRPr="00F86AC9">
        <w:rPr>
          <w:rtl/>
          <w:lang w:bidi="ar-SY"/>
        </w:rPr>
        <w:t>هدفت هذه الدراسة إلى سدّ الفجوة المعرفية حول العلاقة بين أبعاد التسويق الرقمي وكسب رضا العملاء، وذلك من خلال التعرف على طبيعة هذه العلاقة في سياق عملاء الشركة المصرية العامة للسياحة والفنادق (إيجوث). استندت الدراسة إلى فكرة مفادها أن التسويق الرقمي يُعدّ ركيزة أساسية لكسب رضا العملاء. اتّبعت الدراسة المنهج الوصفي التحليلي، حيث تمّ توزيع 384 استبيانًا على عينة من عملاء إيجوث. تمّ استرجاع 315 استبيانًا صالحًا للتحليل باستخدام برنامج (</w:t>
      </w:r>
      <w:r w:rsidRPr="00F86AC9">
        <w:rPr>
          <w:lang w:bidi="ar-SY"/>
        </w:rPr>
        <w:t xml:space="preserve">IBM SPSS Statistics 23). </w:t>
      </w:r>
      <w:r w:rsidRPr="00F86AC9">
        <w:rPr>
          <w:rtl/>
          <w:lang w:bidi="ar-SY"/>
        </w:rPr>
        <w:t>توصلت الدراسة إلى وجود تأثير ذو دلالة إحصائية لأبعاد التسويق الرقمي (الاحتفاظ، التعلم، والتواصل) على كسب رضا العملاء في إيجوث. ذلك يعني أنّه كلما ازدادت فعالية الشركة في استخدام هذه الأبعاد، كلما ارتفع مستوى رضا العملاء. بناءً على نتائج الدراسة، يوصي الباحثة باستمرار الشركة المصرية العامة للسياحة والفنادق في الاستثمار في تقنيات التسويق الرقمي وتطويرها بشكل مستمر. كما يوصي بالتركيز على أبعاد التسويق الرقمي الثلاثة (الاحتفاظ، التعلم، والتواصل) لتعزيز رضا العملاء. أيضاً أوصت الدراسة بضرورة قياس وتحليل فعالية حملات التسويق الرقمي بشكل دوري لتقييم تأثيرها على رضا العملاء. أخيراً أوصت الدراسة بتخصيص تجربة العملاء عبر جميع قنوات التسويق الرقمي لضمان تجربة عملاء مُرضية. كما اقترحت الدراسة بتعميم نتائج الدراسة على قطاعات أخرى لمعرفة تأثير التسويق الرقمي على رضا العملاء فيها.</w:t>
      </w:r>
    </w:p>
    <w:p w14:paraId="6A731848" w14:textId="77777777" w:rsidR="00B8640E" w:rsidRDefault="00B8640E" w:rsidP="0025670F">
      <w:pPr>
        <w:pStyle w:val="NoSpacing"/>
        <w:rPr>
          <w:rtl/>
          <w:lang w:bidi="ar-SY"/>
        </w:rPr>
      </w:pPr>
    </w:p>
    <w:p w14:paraId="4BBFF458" w14:textId="77777777" w:rsidR="0025670F" w:rsidRPr="00F86AC9" w:rsidRDefault="0025670F" w:rsidP="0025670F">
      <w:pPr>
        <w:pStyle w:val="NoSpacing"/>
        <w:rPr>
          <w:rtl/>
          <w:lang w:bidi="ar-SY"/>
        </w:rPr>
      </w:pPr>
      <w:r w:rsidRPr="00B8640E">
        <w:rPr>
          <w:b/>
          <w:bCs/>
          <w:rtl/>
          <w:lang w:bidi="ar-SY"/>
        </w:rPr>
        <w:t>دراسة قادم وطالة (2022) بعنوان:" التسويق الإلكتروني في المؤسسات وسبل تفعيله في ظل التطورات، قراءة في الأسس والمفاهيم والتقنيات</w:t>
      </w:r>
      <w:r w:rsidRPr="00F86AC9">
        <w:rPr>
          <w:rtl/>
          <w:lang w:bidi="ar-SY"/>
        </w:rPr>
        <w:t>"</w:t>
      </w:r>
    </w:p>
    <w:p w14:paraId="1E0DAEA2" w14:textId="77777777" w:rsidR="0025670F" w:rsidRPr="00F86AC9" w:rsidRDefault="0025670F" w:rsidP="0025670F">
      <w:pPr>
        <w:pStyle w:val="NoSpacing"/>
        <w:rPr>
          <w:rtl/>
          <w:lang w:bidi="ar-SY"/>
        </w:rPr>
      </w:pPr>
      <w:r w:rsidRPr="00F86AC9">
        <w:rPr>
          <w:rtl/>
          <w:lang w:bidi="ar-SY"/>
        </w:rPr>
        <w:t>هدفت الدراسة لتوضيح مفهوم التسويق الإلكتروني وأهميته في ظل التطورات التكنولوجية وتقديم قراءة في أسس ومفاهيم وتقنيات التسويق الإلكتروني. كما هدفت الدراسة لاستكشاف سبل تفعيل التسويق الإلكتروني في المؤسسات. اتبعت الدراسة المنهج الوصفي التحليلي لفهم وتحليل مفهوم التسويق الإلكتروني، ومناقشة أسسه ومفاهيمه وتقنياته، وتحديد سبل تفعيله في المؤسسات في ظل التطورات التكنولوجية. أظهرت نتائج الدراسة أن التسويق الإلكتروني يُعدّ أداة أساسية للمؤسسات للوصول إلى جمهورها المستهدف وتحقيق أهدافها التسويقية بفعالية وكفاءة في ظل التطورات التكنولوجية. كما قدمت نتائج الدراسة شرحًا مفصلًا لأسس ومفاهيم التسويق الإلكتروني، مثل التسويق عبر المحتوى، والتسويق عبر وسائل التواصل الاجتماعي، والتسويق عبر البريد الإلكتروني، والتسويق عبر محركات البحث. وناقشت الدراسة العديد من تقنيات التسويق الإلكتروني التي يمكن للمؤسسات استخدامها، مثل تحسين محركات البحث (</w:t>
      </w:r>
      <w:r w:rsidRPr="00F86AC9">
        <w:rPr>
          <w:lang w:bidi="ar-SY"/>
        </w:rPr>
        <w:t>SEO)</w:t>
      </w:r>
      <w:r w:rsidRPr="00F86AC9">
        <w:rPr>
          <w:rtl/>
          <w:lang w:bidi="ar-SY"/>
        </w:rPr>
        <w:t>، والإعلانات الممولة، والتسويق بالمحتوى، والتسويق عبر المؤثرين. حددت الدراسة. عددًا من الخطوات التي يمكن للمؤسسات اتباعها لتفعيل التسويق الإلكتروني بشكل فعال، مثل تحديد أهداف التسويق الإلكتروني، ووضع استراتيجية تسويق إلكتروني، واختيار قنوات التسويق الإلكتروني المناسبة، وقياس نتائج حملات التسويق الإلكتروني. أوصت الدراسة المؤسسات باعتماد التسويق الإلكتروني كاستراتيجية أساسية لتحقيق أهدافها التسويقية في ظل التطورات التكنولوجية. كما أوصت الدراسة بتخصيص المؤسسات الموارد المالية والبشرية اللازمة لتنفيذ استراتيجيات التسويق الإلكتروني بشكل فعال. أخيراَ أوصت الدراسة بضرورة تطوير المؤسسات مهارات موظفي التسويق في مجال التسويق الإلكتروني لضمان استخدامهم الفعال لأدواته وتقنياته. واقترحت الدراسة على المؤسسات ضرورة متابعة وتحليل نتائج حملات التسويق الإلكتروني بشكل مستمر لتقييم فعاليتها وإجراء التعديلات اللازمة على استراتيجيات التسويق الإلكتروني.</w:t>
      </w:r>
    </w:p>
    <w:p w14:paraId="0DF14E74" w14:textId="77777777" w:rsidR="0025670F" w:rsidRPr="00F86AC9" w:rsidRDefault="0025670F" w:rsidP="0025670F">
      <w:pPr>
        <w:pStyle w:val="NoSpacing"/>
        <w:rPr>
          <w:rtl/>
          <w:lang w:bidi="ar-SY"/>
        </w:rPr>
      </w:pPr>
    </w:p>
    <w:p w14:paraId="7D5B6432" w14:textId="526C9EC1" w:rsidR="0025670F" w:rsidRPr="00B8640E" w:rsidRDefault="0025670F" w:rsidP="0025670F">
      <w:pPr>
        <w:pStyle w:val="NoSpacing"/>
        <w:rPr>
          <w:b/>
          <w:bCs/>
          <w:rtl/>
          <w:lang w:bidi="ar-SY"/>
        </w:rPr>
      </w:pPr>
      <w:r w:rsidRPr="00B8640E">
        <w:rPr>
          <w:b/>
          <w:bCs/>
          <w:rtl/>
          <w:lang w:bidi="ar-SY"/>
        </w:rPr>
        <w:t xml:space="preserve">دراسة القيسي </w:t>
      </w:r>
      <w:r w:rsidR="00B8640E" w:rsidRPr="00B8640E">
        <w:rPr>
          <w:rFonts w:hint="cs"/>
          <w:b/>
          <w:bCs/>
          <w:rtl/>
          <w:lang w:bidi="ar-SY"/>
        </w:rPr>
        <w:t>وآخرون</w:t>
      </w:r>
      <w:r w:rsidRPr="00B8640E">
        <w:rPr>
          <w:b/>
          <w:bCs/>
          <w:rtl/>
          <w:lang w:bidi="ar-SY"/>
        </w:rPr>
        <w:t xml:space="preserve"> (2022) بعنوان: “التسويق الرقمي وأثره على سلوك المستهلك وشرائه عبر وسائل التواصل الاجتماعي"</w:t>
      </w:r>
    </w:p>
    <w:p w14:paraId="361FCAE0" w14:textId="77777777" w:rsidR="0025670F" w:rsidRDefault="0025670F" w:rsidP="0025670F">
      <w:pPr>
        <w:pStyle w:val="NoSpacing"/>
        <w:rPr>
          <w:rtl/>
          <w:lang w:bidi="ar-SY"/>
        </w:rPr>
      </w:pPr>
      <w:r w:rsidRPr="00F86AC9">
        <w:rPr>
          <w:rtl/>
          <w:lang w:bidi="ar-SY"/>
        </w:rPr>
        <w:t xml:space="preserve"> سعت الدراسة إلى استكشاف تأثير تكنولوجيا المعلومات والاتصالات الحديثة، وبالأخص وسائل التواصل الاجتماعي، على سلوك المستهلكين. تناولت الدراسة كيف أن التطورات في تقنية </w:t>
      </w:r>
      <w:r w:rsidRPr="00F86AC9">
        <w:rPr>
          <w:lang w:bidi="ar-SY"/>
        </w:rPr>
        <w:t>Web 2.0</w:t>
      </w:r>
      <w:r w:rsidRPr="00F86AC9">
        <w:rPr>
          <w:rtl/>
          <w:lang w:bidi="ar-SY"/>
        </w:rPr>
        <w:t xml:space="preserve"> قد أحدثت تغييرات جوهرية في طريقة تفاعل المستهلكين مع العلامات التجارية والمنتجات، مقارنةً بالأدوات التقليدية مثل الراديو والتلفزيون. اعتمدت الدراسة على منهج استقصائي، حيث تم إعداد استبيانات تضمنت أسئلة حول التسويق الرقمي وسلوك المستهلك قبل وبعد الشراء، إلى جانب الخصائص الديموغرافية للمستجيبين. لضمان تنوع العينة وتجنب التحيز الجغرافي، تم نشر الاستبيانات عبر منصات مختلفة مثل </w:t>
      </w:r>
      <w:r w:rsidRPr="00F86AC9">
        <w:rPr>
          <w:lang w:bidi="ar-SY"/>
        </w:rPr>
        <w:t>Facebook</w:t>
      </w:r>
      <w:r w:rsidRPr="00F86AC9">
        <w:rPr>
          <w:rtl/>
          <w:lang w:bidi="ar-SY"/>
        </w:rPr>
        <w:t xml:space="preserve"> و</w:t>
      </w:r>
      <w:r w:rsidRPr="00F86AC9">
        <w:rPr>
          <w:lang w:bidi="ar-SY"/>
        </w:rPr>
        <w:t>Twitter</w:t>
      </w:r>
      <w:r w:rsidRPr="00F86AC9">
        <w:rPr>
          <w:rtl/>
          <w:lang w:bidi="ar-SY"/>
        </w:rPr>
        <w:t xml:space="preserve"> والبريد الإلكتروني، وشارك في الاستبيان 864 شخصًا. أظهرت نتائج الدراسة أن وسائل التواصل الاجتماعي لها تأثير ملحوظ على سلوك المستهلكين، حيث يُعطي المستهلكون أهمية كبيرة لمواقع مشاركة الوسائط مثل </w:t>
      </w:r>
      <w:r w:rsidRPr="00F86AC9">
        <w:rPr>
          <w:lang w:bidi="ar-SY"/>
        </w:rPr>
        <w:t>Instagram</w:t>
      </w:r>
      <w:r w:rsidRPr="00F86AC9">
        <w:rPr>
          <w:rtl/>
          <w:lang w:bidi="ar-SY"/>
        </w:rPr>
        <w:t xml:space="preserve"> و</w:t>
      </w:r>
      <w:r w:rsidRPr="00F86AC9">
        <w:rPr>
          <w:lang w:bidi="ar-SY"/>
        </w:rPr>
        <w:t>Facebook</w:t>
      </w:r>
      <w:r w:rsidRPr="00F86AC9">
        <w:rPr>
          <w:rtl/>
          <w:lang w:bidi="ar-SY"/>
        </w:rPr>
        <w:t xml:space="preserve"> وُجد أن هذه المنصات تُستخدم بشكل مكثف، خاصةً من قبل الفئة العمرية من 14 إلى 30 عامًا، مما يُعد فرصة ذهبية للشركات للترويج لمنتجاتها وخدماتها. كما كشفت الدراسة أن المستهلكين يميلون إلى مشاركة تجاربهم السلبية مع المنتجات والخدمات على وسائل التواصل الاجتماعي، مما يُعزز من قوتهم في التأثير على قرارات الشراء لدى المستهلكين الآخرين. في ضوء هذه النتائج، أوصت الدراسة الشركات بالتركيز على تعزيز حضورها على وسائل التواصل الاجتماعي وتحسين استراتيجيات التسويق الرقمي لديها. كما تُشير إلى أهمية الاستجابة السريعة والفعّالة للتعليقات والمشاركات السلبية، وتطوير آليات للتفاعل الإيجابي مع المستهلكين لبناء علاقة متينة وتعزيز الولاء للعلامة التجارية. وأخيرًا، تُحث الدراسة الشركات على استغلال البيانات المستخلصة من سلوك المستهلكين على وسائل التواصل لتطوير منتجات وخدمات تلبي احتياجاتهم بشكل أفضل.</w:t>
      </w:r>
    </w:p>
    <w:p w14:paraId="7CB6BED3" w14:textId="77777777" w:rsidR="0025670F" w:rsidRDefault="0025670F" w:rsidP="0025670F">
      <w:pPr>
        <w:pStyle w:val="NoSpacing"/>
        <w:rPr>
          <w:rtl/>
          <w:lang w:bidi="ar-SY"/>
        </w:rPr>
      </w:pPr>
    </w:p>
    <w:p w14:paraId="09C3A17D" w14:textId="77777777" w:rsidR="0025670F" w:rsidRPr="00B8640E" w:rsidRDefault="0025670F" w:rsidP="0025670F">
      <w:pPr>
        <w:pStyle w:val="NoSpacing"/>
        <w:rPr>
          <w:b/>
          <w:bCs/>
          <w:rtl/>
          <w:lang w:bidi="ar-SY"/>
        </w:rPr>
      </w:pPr>
      <w:r w:rsidRPr="00B8640E">
        <w:rPr>
          <w:b/>
          <w:bCs/>
          <w:rtl/>
          <w:lang w:bidi="ar-SY"/>
        </w:rPr>
        <w:t>دراسة البنا (2023) بعنوان:" دور التـسويق الالكتــروني في تفعيــل الشمــول المــالــي"</w:t>
      </w:r>
    </w:p>
    <w:p w14:paraId="3116DD34" w14:textId="77777777" w:rsidR="0025670F" w:rsidRPr="00F86AC9" w:rsidRDefault="0025670F" w:rsidP="0025670F">
      <w:pPr>
        <w:pStyle w:val="NoSpacing"/>
        <w:rPr>
          <w:rtl/>
          <w:lang w:bidi="ar-SY"/>
        </w:rPr>
      </w:pPr>
      <w:r w:rsidRPr="00F86AC9">
        <w:rPr>
          <w:rtl/>
          <w:lang w:bidi="ar-SY"/>
        </w:rPr>
        <w:t>استهدفت الدراسة استكشاف الفروق في إدراك العملاء لأبعاد التسويق الإلكتروني وتأثيرها على الشمول المالي. اعتمدت الدراسة منهجية وصفي تحليلي، حيث استخدمت استبيانات لجمع البيانات من 384 مشاركًا وحللتها باستخدام الإحصاء الوصفي وتحليل المسار. أظهرت نتائج الدراسة وجود علاقة ارتباط طردية معنوية بين الأبعاد السبعة للتسويق الإلكتروني وبين الأبعاد الثلاثة للشمول المالي. أشارت هذه العلاقة إلى أن تحسين جوانب التسويق الإلكتروني يمكن أن يعزز الشمول المالي. أوصت الدراسة بتطوير استراتيجيات تسويق إلكتروني تركز على الشخصية والسرية وخدمة العملاء لتعزيز الشمول المالي. كما اقترحت تحسين البنية التحتية للإنترنت وخدمات الهاتف لتسهيل الوصول والاستخدام الأمثل للخدمات المالية. وأخيرًا، شددت على أهمية الأمن الإلكتروني في تنشيط المبيعات وكسب ثقة العملاء.</w:t>
      </w:r>
    </w:p>
    <w:p w14:paraId="5D72E74F" w14:textId="77777777" w:rsidR="00233A93" w:rsidRPr="00F86AC9" w:rsidRDefault="00233A93" w:rsidP="0025670F">
      <w:pPr>
        <w:pStyle w:val="NoSpacing"/>
        <w:rPr>
          <w:rtl/>
          <w:lang w:bidi="ar-SY"/>
        </w:rPr>
      </w:pPr>
    </w:p>
    <w:p w14:paraId="4C6E4689" w14:textId="77777777" w:rsidR="0025670F" w:rsidRPr="00B8640E" w:rsidRDefault="0025670F" w:rsidP="0025670F">
      <w:pPr>
        <w:pStyle w:val="NoSpacing"/>
        <w:rPr>
          <w:b/>
          <w:bCs/>
          <w:rtl/>
          <w:lang w:bidi="ar-SY"/>
        </w:rPr>
      </w:pPr>
      <w:r w:rsidRPr="00B8640E">
        <w:rPr>
          <w:b/>
          <w:bCs/>
          <w:rtl/>
          <w:lang w:bidi="ar-SY"/>
        </w:rPr>
        <w:t>دراسة خطاب محمد (2023):" أثر التسويق التفاعلي في تحقيق البراعة الاستراتيجي"</w:t>
      </w:r>
    </w:p>
    <w:p w14:paraId="3D94C74B" w14:textId="77777777" w:rsidR="0025670F" w:rsidRDefault="0025670F" w:rsidP="0025670F">
      <w:pPr>
        <w:pStyle w:val="NoSpacing"/>
        <w:rPr>
          <w:rtl/>
          <w:lang w:bidi="ar-SY"/>
        </w:rPr>
      </w:pPr>
      <w:r w:rsidRPr="00F86AC9">
        <w:rPr>
          <w:rtl/>
          <w:lang w:bidi="ar-SY"/>
        </w:rPr>
        <w:t>هدف البحث إلى تحليل أثر التسويق التفاعلي في شركات الاتصالات على البراعة الاستراتيجية. اعتمد البحث على المنهج الوصفي التحليلي، حيث تم تحليل العلاقة بين التسويق التفاعلي والبراعة الاستراتيجية، وذلك من خلال استخدام استمارة الاستبيان كأداة لجمع البيانات من عينة مكونة من أربع شركات اتصالات في محافظة أربيل و91 من كوادر القسم المبيعات والخدمات. أظهرت نتائج البحث وجود علاقات معنوية موجبة بين التسويق التفاعلي والبراعة الاستراتيجية، مما يدل على أن التسويق التفاعلي يمكن أن يساهم بشكل فعال في تعزيز البراعة الاستراتيجية للشركات. وقد تم تأكيد هذه النتائج من خلال تحليل الارتباط والانحدار الخطي، الذي أشار إلى وجود تأثير إيجابي لأبعاد التسويق التفاعلي (الثقة، التفاعل، جودة الخدمة، استجابة لشكاوى الزبائن) على البراعة الاستراتيجية. في ضوء هذه النتائج، أوصى البحث بضرورة تطوير استراتيجيات التسويق التفاعلي في شركات الاتصالات، مع التركيز على تعزيز الثقة والتفاعل مع العملاء، وتحسين جودة الخدمة، والاستجابة الفعالة لشكاوى الزبائن. كما أكد البحث على أهمية استغلال هذه الأبعاد لتحقيق البراعة الاستراتيجية، والتي تشمل استكشاف الفرص واستغلالها، وتعزيز البراعة الهيكلية للشركات. وأخيرًا، شدد البحث على أن تطبيق هذه التوصيات يمكن أن يسهم في تحقيق ميزة تنافسية مستدامة لشركات الاتصالات في السوق.</w:t>
      </w:r>
    </w:p>
    <w:p w14:paraId="0FAE53B4" w14:textId="77777777" w:rsidR="0025670F" w:rsidRDefault="0025670F" w:rsidP="0025670F">
      <w:pPr>
        <w:pStyle w:val="NoSpacing"/>
        <w:rPr>
          <w:rtl/>
          <w:lang w:bidi="ar-SY"/>
        </w:rPr>
      </w:pPr>
    </w:p>
    <w:p w14:paraId="2DCDD07F" w14:textId="77777777" w:rsidR="0025670F" w:rsidRPr="00B8640E" w:rsidRDefault="0025670F" w:rsidP="0025670F">
      <w:pPr>
        <w:pStyle w:val="NoSpacing"/>
        <w:rPr>
          <w:b/>
          <w:bCs/>
          <w:rtl/>
          <w:lang w:bidi="ar-SY"/>
        </w:rPr>
      </w:pPr>
      <w:r w:rsidRPr="00B8640E">
        <w:rPr>
          <w:b/>
          <w:bCs/>
          <w:rtl/>
          <w:lang w:bidi="ar-SY"/>
        </w:rPr>
        <w:t>دراسة عباس (2023) بعنوان:" أثر التسويق الرقمي في النجاح التسويقي دراسة تحليلية لآراء عينة من زبائن شركة كورك للاتصالات المتنقلة في قضاء الحمدانية / نينوى"</w:t>
      </w:r>
    </w:p>
    <w:p w14:paraId="4BC46324" w14:textId="77777777" w:rsidR="0025670F" w:rsidRDefault="0025670F" w:rsidP="0025670F">
      <w:pPr>
        <w:pStyle w:val="NoSpacing"/>
        <w:rPr>
          <w:rtl/>
          <w:lang w:bidi="ar-SY"/>
        </w:rPr>
      </w:pPr>
      <w:r w:rsidRPr="00F86AC9">
        <w:rPr>
          <w:rtl/>
          <w:lang w:bidi="ar-SY"/>
        </w:rPr>
        <w:t>هدفت هذه الدراسة إلى تقييم تأثير التسويق الرقمي على النجاح التسويقي لشركة كورك للاتصالات المتنقلة، وذلك لأهمية التسويق الرقمي في الوقت الحالي، خاصةً لشركات الاتصالات المتنقلة. تمّ استخدام المنهج الوصفي التحليلي لجمع البيانات وتحليلها. تمّ استخدام استبيان تمّ توزيعه على عينة من 60 زبونًا من شركة كورك للاتصالات المتنقلة في قضاء الحمدانية. أظهرت نتائج الدراسة أن معظم الزبائن يرون أن التسويق الرقمي مهم وأنّه يؤثر بشكل إيجابي على النجاح التسويقي للشركة. كما أظهرت الدراسة وجود علاقة ارتباط معنوي بين التسويق الرقمي والنجاح التسويقي. بمعنى آخر، كلما زادت فعالية استخدام الشركة للتسويق الرقمي، كلما ارتفع مستوى نجاحها التسويقي. أوصت الدراسة بضرورة استمرار شركة كورك للاتصالات المتنقلة في تطوير تقنيات التسويق الرقمي وابتكار أساليب جديدة تُساهم في تحسين تجربة العملاء وتعزيز رضاهم. كما تُوصي الدراسة الشركة باستقطاب الكوادر الفنية الماهرة لتطوير استراتيجيات التسويق الرقمي وتنفيذها بفعالية. كما وضحت أنه من المهم إشراك العملاء في عملية تطوير الخدمات لضمان تلبية احتياجاتهم ورغباتهم. أما اقتراحات الدراسة فكانت بتكرار هذه الدراسة على عينة أكبر من زبائن شركة كورك للاتصالات المتنقلة لتحقيق نتائج أكثر دقة. ودراسة تأثير التسويق الرقمي على قطاعات أخرى حيث يمكن إجراء دراسات مشابهة لتقييم تأثير التسويق الرقمي على النجاح التسويقي في قطاعات أخرى.</w:t>
      </w:r>
    </w:p>
    <w:p w14:paraId="481C2F19" w14:textId="77777777" w:rsidR="0025670F" w:rsidRDefault="0025670F" w:rsidP="0025670F">
      <w:pPr>
        <w:pStyle w:val="NoSpacing"/>
        <w:rPr>
          <w:rtl/>
          <w:lang w:bidi="ar-SY"/>
        </w:rPr>
      </w:pPr>
    </w:p>
    <w:p w14:paraId="7C47B5CF" w14:textId="77777777" w:rsidR="0025670F" w:rsidRPr="00B8640E" w:rsidRDefault="0025670F" w:rsidP="0025670F">
      <w:pPr>
        <w:pStyle w:val="NoSpacing"/>
        <w:rPr>
          <w:b/>
          <w:bCs/>
          <w:rtl/>
          <w:lang w:bidi="ar-SY"/>
        </w:rPr>
      </w:pPr>
      <w:r w:rsidRPr="00B8640E">
        <w:rPr>
          <w:b/>
          <w:bCs/>
          <w:rtl/>
          <w:lang w:bidi="ar-SY"/>
        </w:rPr>
        <w:t>دراسة المغربي (2023) بعنوان:" دور رضا العملاء كمتغير وسيط على العلاقة بين التسويق الإلكتروني وولاء العميل بالتطبيق على شركة الاتصالات المصرية"</w:t>
      </w:r>
    </w:p>
    <w:p w14:paraId="6616BD55" w14:textId="77777777" w:rsidR="0025670F" w:rsidRPr="00F86AC9" w:rsidRDefault="0025670F" w:rsidP="0025670F">
      <w:pPr>
        <w:pStyle w:val="NoSpacing"/>
        <w:rPr>
          <w:rtl/>
          <w:lang w:bidi="ar-SY"/>
        </w:rPr>
      </w:pPr>
      <w:r w:rsidRPr="00F86AC9">
        <w:rPr>
          <w:rtl/>
          <w:lang w:bidi="ar-SY"/>
        </w:rPr>
        <w:t>هدفت الدراسة لمعرفة تأثير التسويق الإلكتروني على ولاء العملاء في شركة وي المصرية للاتصالات، من خلال تحديد العلاقة بين التسويق الإلكتروني ورضا العملاء، وتحديد مدى تأثير رضا العملاء على ولاء العملاء. كم هدفت الدراسة لاستكشاف دور رضا العملاء كمتغير وسيط بين التسويق الإلكتروني وولاء العملاء. استخدم المنهج الوصفي التحليلي لوصف ظاهرة البحث وتحليل بياناتها وعلاقاتها. كانت أداة جمع البيانات استبيان إلكتروني. أما مجتمع الدراسة فكان عملاء شركة وي المصرية للاتصالات (تم اختيار العينة من أفراد عائلات الباحثين). أثبتت الدراسة وجود علاقة بين أبعاد التسويق الإلكتروني (البريد الإلكتروني، شبكات التواصل الاجتماعي، التطبيقات الجوالة، الإعلانات على الإنترنت) وولاء العملاء، مع وجود دور الوساطة لرضا العملاء. أوصت الدراسة بالاهتمام بتلبية احتياجات العملاء لتحقيق رضاهم. وتحسين تحليل البيانات الشخصية للتعرف على رغبات العملاء المحتملة والعمل على تحقيقها. كما شددت الدراسة على ضرورة التواصل المستمر مع العملاء لتوسيع قاعدة البيانات ومعرفة مدى رضاهم عن الخدمات المقدمة. كذلك الاهتمام بالشكاوى ومعالجتها لتحقيق مستوى عالٍ من رضا العملاء وولائهم. كما أكدت الدراسة على مواصلة الاهتمام بمتابعة احتياجات ورغبات العملاء وتوفير الخدمات الإلكترونية للعملاء على مدار الساعة. وأخيراً أوصت الدراسة باعتماد استراتيجيات واضحة لتطبيق وتطوير وتحسين التسويق الإلكتروني بشكل دوري. أما أهم ما اقترحته الدراسة فكان، تحديث التطبيقات التقنية المستخدمة من قبل قسم تقنية المعلومات بشكل مستمر لتسهيل استخدامها من قبل العملاء من جهة، ومن جهة أخرى، العمل على تطوير وتحديث البرامج والتقنيات المستخدمة بشكل يزيد من إقبال العملاء على التعامل مع الشركة.</w:t>
      </w:r>
    </w:p>
    <w:p w14:paraId="116A5EE4" w14:textId="71458FFA" w:rsidR="0025670F" w:rsidRDefault="0025670F" w:rsidP="0025670F">
      <w:pPr>
        <w:pStyle w:val="NoSpacing"/>
        <w:rPr>
          <w:rtl/>
          <w:lang w:bidi="ar-SY"/>
        </w:rPr>
      </w:pPr>
    </w:p>
    <w:p w14:paraId="14B164C8" w14:textId="6A87A845" w:rsidR="00233A93" w:rsidRDefault="00233A93" w:rsidP="0025670F">
      <w:pPr>
        <w:pStyle w:val="NoSpacing"/>
        <w:rPr>
          <w:rtl/>
          <w:lang w:bidi="ar-SY"/>
        </w:rPr>
      </w:pPr>
    </w:p>
    <w:p w14:paraId="714F420B" w14:textId="77777777" w:rsidR="00233A93" w:rsidRPr="00F86AC9" w:rsidRDefault="00233A93" w:rsidP="0025670F">
      <w:pPr>
        <w:pStyle w:val="NoSpacing"/>
        <w:rPr>
          <w:rtl/>
          <w:lang w:bidi="ar-SY"/>
        </w:rPr>
      </w:pPr>
    </w:p>
    <w:p w14:paraId="38C711B7" w14:textId="77777777" w:rsidR="0025670F" w:rsidRPr="00F86AC9" w:rsidRDefault="0025670F" w:rsidP="0025670F">
      <w:pPr>
        <w:pStyle w:val="NoSpacing"/>
        <w:rPr>
          <w:rtl/>
          <w:lang w:bidi="ar-SY"/>
        </w:rPr>
      </w:pPr>
      <w:r w:rsidRPr="00B8640E">
        <w:rPr>
          <w:b/>
          <w:bCs/>
          <w:rtl/>
          <w:lang w:bidi="ar-SY"/>
        </w:rPr>
        <w:t xml:space="preserve">دراسة عبد المنعم (2023) بعنوان:" فاعلية التسويق الرقمي في تعزيز الخدمات الرقمية للمؤسسات </w:t>
      </w:r>
      <w:r w:rsidRPr="00B8640E">
        <w:rPr>
          <w:rFonts w:hint="cs"/>
          <w:b/>
          <w:bCs/>
          <w:rtl/>
          <w:lang w:bidi="ar-SY"/>
        </w:rPr>
        <w:t>الحكومية</w:t>
      </w:r>
      <w:r w:rsidRPr="00B8640E">
        <w:rPr>
          <w:b/>
          <w:bCs/>
          <w:rtl/>
          <w:lang w:bidi="ar-SY"/>
        </w:rPr>
        <w:t xml:space="preserve"> المصرية</w:t>
      </w:r>
      <w:r w:rsidRPr="00F86AC9">
        <w:rPr>
          <w:rtl/>
          <w:lang w:bidi="ar-SY"/>
        </w:rPr>
        <w:t>"</w:t>
      </w:r>
    </w:p>
    <w:p w14:paraId="47FF7EDC" w14:textId="77777777" w:rsidR="0025670F" w:rsidRPr="00F86AC9" w:rsidRDefault="0025670F" w:rsidP="0025670F">
      <w:pPr>
        <w:pStyle w:val="NoSpacing"/>
        <w:rPr>
          <w:rtl/>
          <w:lang w:bidi="ar-SY"/>
        </w:rPr>
      </w:pPr>
      <w:r w:rsidRPr="00F86AC9">
        <w:rPr>
          <w:rtl/>
          <w:lang w:bidi="ar-SY"/>
        </w:rPr>
        <w:t>هدفت الدراسة لبحث فاعلية التسويق الرقمي في المؤسسات الحكومية. ومدى تطبيق التسويق الرقمي على المؤسسات الحكومية المصرية. كما هدفت الدراسة على التعرف على كيفية الاستفادة من فوائد التسويق الرقمي في تسويق الخدمات الحكومية الرقمية عبر الإنترنت ووسائل التواصل الاجتماعي. اتبعت الدراسة المنهج التحليلي لدراسة نموذج تطبيق التسويق الرقمي للخدمات الحكومية في الحملة الاعلانية الرقمية في مصر "فواتيرك الإلكترونية" لمصلحة الضرائب المصرية. أظهرت الدراسة أن التسويق الرقمي يُعدّ استراتيجية تسويقية قيّمة للمؤسسات الحكومية، حيث يُساعدها على التواصل بشكل فعال مع الجمهور المستهدف، وتقديم الخدمات الحكومية بشكل أفضل، وتحقيق النمو، والمحافظة على ميزة تنافسية. كما بينت النتائج أن هناك العديد من التحديات التي تواجهها المؤسسات الحكومية في استخدام التسويق الرقمي منها، تواجه المؤسسات الحكومية العديد من التحديات في استخدام التسويق الرقمي، مثل نقص الموارد، وصعوبة قياس النتائج، والبيروقراطية. كما قدمت الدراسة نموذجًا لتطبيق التسويق الرقمي للخدمات الحكومية تمّ تطبيقه بنجاح في الحملة الاعلانية الرقمية في مصر "فواتيرك الإلكترونية" لمصلحة الضرائب المصرية. أوصت الدراسة المؤسسات الحكومية بزيادة الاستثمار في التسويق الرقمي لتطوير قنواتها الرقمية وتحسين محتواها.  كما أوصت الدراسة بالاهتمام بتدريب الموظفين على مهارات التسويق الرقمي لتمكينهم من استخدام أدواته بشكل فعال. أيض أوصت الدراسة المؤسسات الحكومية بضرورة قياس نتائج حملات التسويق الرقمي لتقييم فعاليتها وتحسينها بشكل مستمر. اقترحت الدراسة على للمؤسسات الحكومية، التعاون مع القطاع الخاص لتطوير وتنفيذ استراتيجيات تسويق رقمي فعالة.</w:t>
      </w:r>
    </w:p>
    <w:p w14:paraId="2FB28E8C" w14:textId="77777777" w:rsidR="0025670F" w:rsidRPr="00F86AC9" w:rsidRDefault="0025670F" w:rsidP="0025670F">
      <w:pPr>
        <w:pStyle w:val="NoSpacing"/>
        <w:rPr>
          <w:rtl/>
          <w:lang w:bidi="ar-SY"/>
        </w:rPr>
      </w:pPr>
    </w:p>
    <w:p w14:paraId="7013556B" w14:textId="77777777" w:rsidR="0025670F" w:rsidRPr="00B8640E" w:rsidRDefault="0025670F" w:rsidP="0025670F">
      <w:pPr>
        <w:pStyle w:val="NoSpacing"/>
        <w:rPr>
          <w:b/>
          <w:bCs/>
          <w:rtl/>
          <w:lang w:bidi="ar-SY"/>
        </w:rPr>
      </w:pPr>
      <w:r w:rsidRPr="00B8640E">
        <w:rPr>
          <w:b/>
          <w:bCs/>
          <w:rtl/>
          <w:lang w:bidi="ar-SY"/>
        </w:rPr>
        <w:t>دراسة لجدل وبن جميل (2023) بعنوان:" أثر استخدام أدوات التسويق الرقمي على زيادة ربحية البنوك، حلة بنك الخليج الجزائر"</w:t>
      </w:r>
    </w:p>
    <w:p w14:paraId="30C0CB6E" w14:textId="77777777" w:rsidR="0025670F" w:rsidRPr="00F86AC9" w:rsidRDefault="0025670F" w:rsidP="0025670F">
      <w:pPr>
        <w:pStyle w:val="NoSpacing"/>
        <w:rPr>
          <w:rtl/>
          <w:lang w:bidi="ar-SY"/>
        </w:rPr>
      </w:pPr>
      <w:r w:rsidRPr="00F86AC9">
        <w:rPr>
          <w:rtl/>
          <w:lang w:bidi="ar-SY"/>
        </w:rPr>
        <w:t>هدفت الدراسة توضيح مدى تأثير استخدام أدوات التسويق الرقمي على ربحية البنوك بشكل عام وتحديد دور أدوات التسويق الرقمي في زيادة ربحية بنك الخليج الجزائري وكالة قالمة وعنابة بشكل خاص. تم استخدام المنهج التحليلي الوصفي لكونه يناسب طبيعة الدراسة. تم استخدام الاستبيان لجمع البيانات من عينة من عملاء بنك الخليج الجزائري. توصلت الدراسة لمجموعة من النتائج منها، وجود تأثير معنوي لمتغيرات (التسويق عبر الهاتف، التسويق عبر البريد الإلكتروني، التسويق عبر شبكات التواصل الاجتماعي) على الربحية في بنك الخليج الجزائري، أو بمعنى أخر، أظهرت الدراسة أن أدوات التسويق الرقمي، مثل التسويق عبر الهاتف، والتسويق عبر البريد الإلكتروني، والتسويق عبر شبكات التواصل الاجتماعي، تلعب دورًا هامًا في زيادة ربحية البنوك. كما بينت نتائج الدراسة أنه لا يوجد تأثير لمتغير التسويق عبر الموقع الإلكتروني على ربحية بنك الخليج الجزائري، أو بمعنى أخر لم تُظهر الدراسة أي تأثير للتسويق عبر الموقع الإلكتروني على ربحية بنك الخليج الجزائري. قد يكون ذلك ناتجًا عن عدم استخدام البنك بشكل فعال للموقع الإلكتروني في حملات التسويق الخاصة به. أوصت الدراسة بضرورة مواكبة بنك الخليج الجزائري أحدث التطورات في تكنولوجيا التسويق الرقمي واستخدامها لتعزيز حملات التسويق الخاصة به. كما أوصت الدراسة بأنه يجب على البنك التركيز على أدوات التسويق الرقمي التي أثبتت فعاليتها، مثل التسويق عبر الهاتف، والتسويق عبر البريد الإلكتروني، والتسويق عبر شبكات التواصل الاجتماعي. أيضاً أوصت الدراسة البنك بالعمل على تحسين استخدامه للموقع الإلكتروني وجعله أداة فعالة في حملات التسويق الخاصة به. أخيراً اقترحت الدراسة على البنك إنشاء إدارة متخصصة بالتسويق الرقمي لتطوير وتنفيذ استراتيجيات التسويق الرقمي بشكل فعال.</w:t>
      </w:r>
    </w:p>
    <w:p w14:paraId="6F49019E" w14:textId="77777777" w:rsidR="0025670F" w:rsidRPr="00F86AC9" w:rsidRDefault="0025670F" w:rsidP="0025670F">
      <w:pPr>
        <w:pStyle w:val="NoSpacing"/>
        <w:rPr>
          <w:rtl/>
          <w:lang w:bidi="ar-SY"/>
        </w:rPr>
      </w:pPr>
    </w:p>
    <w:p w14:paraId="5ECFEF40" w14:textId="77777777" w:rsidR="0025670F" w:rsidRPr="00B8640E" w:rsidRDefault="0025670F" w:rsidP="0025670F">
      <w:pPr>
        <w:pStyle w:val="NoSpacing"/>
        <w:rPr>
          <w:b/>
          <w:bCs/>
          <w:rtl/>
          <w:lang w:bidi="ar-SY"/>
        </w:rPr>
      </w:pPr>
      <w:r w:rsidRPr="00B8640E">
        <w:rPr>
          <w:b/>
          <w:bCs/>
          <w:rtl/>
          <w:lang w:bidi="ar-SY"/>
        </w:rPr>
        <w:t>دراسة أبو عيد وآخرون (2023) بعنوان:" أثر التسويق الإلكتروني على جذب العملاء في المصارف الإسلامية الأردنية"</w:t>
      </w:r>
    </w:p>
    <w:p w14:paraId="6A1A56F8" w14:textId="77777777" w:rsidR="0025670F" w:rsidRDefault="0025670F" w:rsidP="0025670F">
      <w:pPr>
        <w:pStyle w:val="NoSpacing"/>
        <w:rPr>
          <w:rtl/>
          <w:lang w:bidi="ar-SY"/>
        </w:rPr>
      </w:pPr>
      <w:r w:rsidRPr="00F86AC9">
        <w:rPr>
          <w:rtl/>
          <w:lang w:bidi="ar-SY"/>
        </w:rPr>
        <w:t>كان هدف الدراسة، التعرف على مفهوم التسويق الإلكتروني وأهميته في سوق العمل وتوضيح مراحله والأنظمة المرتبطة به. كما هدفت الدراسة لبيان جهود نشاط التسويق الإلكتروني في المصارف الإسلامية الأردنية. وأخيراً هدفت الدراسة إلى تقييم دور التسويق الإلكتروني في جذب العملاء للمصارف الإسلامية الأردنية. تمّ استخدام المنهج الوصفي التحليلي لجمع البيانات وتحليلها من أجل تحقيق أهداف الدراسة. بينت نتائج الدراسة أن التسويق الإلكتروني يُعدّ أداة فعالة للمصارف الإسلامية الأردني لتسويق منتجاتها وخدماتها وجذب العملاء. كما أظهرت الدراسة أن المصارف الإسلامية الأردنية قد حققت نجاحًا ملحوظًا في استخدام التسويق الإلكتروني، مما أدى إلى تحسين صورتها الذهنية وجذب المزيد من العملاء. كم أشارت الدراسة أن التسويق الإلكتروني يلعب دورًا هامًا في جذب العملاء للمصارف الإسلامية الأردنية، من خلال توفير معلومات حول المنتجات والخدمات والتفاعل مع العملاء بشكل مباشر وتقديم عروض وخصومات تنافسية. أوصت الدراسة المصارف الإسلامية الأردنية على تشجيع الابتكار في مجال التسويق الإلكتروني وتطوير استراتيجيات تسويقية إلكترونية جديدة تُلبي احتياجات العملاء المتطورة. كما أوصت الدراسة المصارف الإسلامية الأردنية أيضاً، بمنح التسويق الإلكتروني الاهتمام اللازم وتخصيص الموارد المالية والبشرية الكافية لتنفيذ استراتيجيات التسويق الإلكتروني بشكل فعال. وكان من توصيات الدراسة، إشراك المصارف الإسلامية الأردنية عملائها في أنشطة التسويق الإلكتروني من خلال الاستفادة من آرائهم ومقترحاتهم وتشجيعهم على المشاركة في حملات التسويق الإلكتروني.</w:t>
      </w:r>
    </w:p>
    <w:p w14:paraId="0F875771" w14:textId="77777777" w:rsidR="0025670F" w:rsidRDefault="0025670F" w:rsidP="0025670F">
      <w:pPr>
        <w:pStyle w:val="NoSpacing"/>
        <w:rPr>
          <w:rtl/>
          <w:lang w:bidi="ar-SY"/>
        </w:rPr>
      </w:pPr>
    </w:p>
    <w:p w14:paraId="56323A61" w14:textId="77777777" w:rsidR="0025670F" w:rsidRPr="00B8640E" w:rsidRDefault="0025670F" w:rsidP="0025670F">
      <w:pPr>
        <w:pStyle w:val="NoSpacing"/>
        <w:rPr>
          <w:b/>
          <w:bCs/>
          <w:rtl/>
          <w:lang w:bidi="ar-SY"/>
        </w:rPr>
      </w:pPr>
      <w:r w:rsidRPr="00B8640E">
        <w:rPr>
          <w:b/>
          <w:bCs/>
          <w:rtl/>
          <w:lang w:bidi="ar-SY"/>
        </w:rPr>
        <w:t>دراسة الجغوبي و الميدني (2023) بعنوان:" تأثير التسويق الرقمي على سلوك المستهلك"</w:t>
      </w:r>
    </w:p>
    <w:p w14:paraId="6AA469BC" w14:textId="0B6944DC" w:rsidR="00B8640E" w:rsidRDefault="0025670F" w:rsidP="00233A93">
      <w:pPr>
        <w:pStyle w:val="NoSpacing"/>
        <w:rPr>
          <w:b/>
          <w:bCs/>
          <w:rtl/>
          <w:lang w:bidi="ar-SY"/>
        </w:rPr>
      </w:pPr>
      <w:r w:rsidRPr="00F86AC9">
        <w:rPr>
          <w:rtl/>
          <w:lang w:bidi="ar-SY"/>
        </w:rPr>
        <w:t xml:space="preserve">هدفت الدراسة لتحليل تأثير التسويق الرقمي على سلوك المستهلكين في المملكة العربية السعودية. ولتحقيق هذا الهدف، اعتمدت الدراسة على منهج وصفي تحليلي، حيث تم جمع البيانات اللازمة من خلال استبيان إلكتروني صُمم خصيصًا لهذا الغرض ووُزع على عينة متنوعة من الأفراد شملت 124 شخصًا يختلفون في الجنس والعمر والحالة الاجتماعية ومستوى الدخل. أجريت عملية تحليل البيانات باستخدام برنامج </w:t>
      </w:r>
      <w:r w:rsidRPr="00F86AC9">
        <w:rPr>
          <w:lang w:bidi="ar-SY"/>
        </w:rPr>
        <w:t>SPSS</w:t>
      </w:r>
      <w:r w:rsidRPr="00F86AC9">
        <w:rPr>
          <w:rtl/>
          <w:lang w:bidi="ar-SY"/>
        </w:rPr>
        <w:t xml:space="preserve"> الإحصائي، وأسفرت النتائج عن وجود علاقة ارتباطية طردية ذات دلالة إحصائية، مما يشير إلى أن زيادة الوسائل التسويقية تؤدي إلى زيادة في تفاعل ورضا المستهلكين. كما أظهرت النتائج وجود علاقة مماثلة بين جودة الخدمات الإلكترونية وسلوك المستهلك، حيث أن تحسين جودة هذه الخدمات يعزز من تفاعل ورضا المستهلكين. بناءً على هذه النتائج، أوصت الدراسة بضرورة دعم وتحسين الوسائل التسويقية المستخدمة لزيادة تفاعل المستهلكين ورضاهم. كما شددت على أهمية الاهتمام بجودة الخدمات الإلكترونية المقدمة، وضرورة توطيد العلاقة مع المستهلكين وتحفيزهم على التفاعل الإيجابي مع الوسائل الإلكترونية المتاحة. وتُعد هذه التوصيات خطوات أساسية نحو تعزيز ولاء المستهلك ورضاه، والذي بدوره يُعتبر مؤشرًا حيويًا لنجاح أي است</w:t>
      </w:r>
      <w:r w:rsidR="00233A93">
        <w:rPr>
          <w:rtl/>
          <w:lang w:bidi="ar-SY"/>
        </w:rPr>
        <w:t>راتيجية تسويقية في العصر الرقمي</w:t>
      </w:r>
    </w:p>
    <w:p w14:paraId="0DDF2777" w14:textId="28045080" w:rsidR="0025670F" w:rsidRPr="00B8640E" w:rsidRDefault="0025670F" w:rsidP="0025670F">
      <w:pPr>
        <w:pStyle w:val="NoSpacing"/>
        <w:rPr>
          <w:b/>
          <w:bCs/>
          <w:rtl/>
          <w:lang w:bidi="ar-SY"/>
        </w:rPr>
      </w:pPr>
      <w:r w:rsidRPr="00B8640E">
        <w:rPr>
          <w:rFonts w:hint="cs"/>
          <w:b/>
          <w:bCs/>
          <w:rtl/>
          <w:lang w:bidi="ar-SY"/>
        </w:rPr>
        <w:t>الدراسات الأجنبية</w:t>
      </w:r>
    </w:p>
    <w:p w14:paraId="44F9BEB8" w14:textId="560A3B79" w:rsidR="0025670F" w:rsidRPr="00B8640E" w:rsidRDefault="0025670F" w:rsidP="0025670F">
      <w:pPr>
        <w:pStyle w:val="NoSpacing"/>
        <w:rPr>
          <w:b/>
          <w:bCs/>
          <w:rtl/>
          <w:lang w:bidi="ar-SY"/>
        </w:rPr>
      </w:pPr>
      <w:r w:rsidRPr="00B8640E">
        <w:rPr>
          <w:b/>
          <w:bCs/>
          <w:lang w:bidi="ar-SY"/>
        </w:rPr>
        <w:t>Olson, Eric M., et al. (2012) “Business Strategy and the Management of Digital Marketing.”</w:t>
      </w:r>
      <w:r w:rsidR="00B8640E" w:rsidRPr="00B8640E">
        <w:rPr>
          <w:b/>
          <w:bCs/>
          <w:lang w:bidi="ar-SY"/>
        </w:rPr>
        <w:t xml:space="preserve"> </w:t>
      </w:r>
    </w:p>
    <w:p w14:paraId="3C16856A" w14:textId="77777777" w:rsidR="0025670F" w:rsidRPr="00F059A2" w:rsidRDefault="0025670F" w:rsidP="0025670F">
      <w:pPr>
        <w:pStyle w:val="NoSpacing"/>
        <w:rPr>
          <w:rtl/>
          <w:lang w:bidi="ar-SY"/>
        </w:rPr>
      </w:pPr>
      <w:r w:rsidRPr="00F059A2">
        <w:rPr>
          <w:rtl/>
          <w:lang w:bidi="ar-SY"/>
        </w:rPr>
        <w:t>عنوان الدراسة: "استراتيجية الأعمال وإدارة التسويق الرقمي"</w:t>
      </w:r>
    </w:p>
    <w:p w14:paraId="470914EA" w14:textId="0F45B683" w:rsidR="0025670F" w:rsidRDefault="0025670F" w:rsidP="0025670F">
      <w:pPr>
        <w:pStyle w:val="NoSpacing"/>
        <w:rPr>
          <w:lang w:bidi="ar-SY"/>
        </w:rPr>
      </w:pPr>
      <w:r w:rsidRPr="00F059A2">
        <w:rPr>
          <w:rtl/>
          <w:lang w:bidi="ar-SY"/>
        </w:rPr>
        <w:t>هدفت الدراسة إلى استكشاف العلاقة بين استراتيجيات الأعمال وإدارة التسويق الرقمي، وتقديم رؤى للمديرين التسويقيين حول كيفية مواءمة تكتيكات التسويق الرقمي مع الاستراتيجيات العامة للشركات. سعت الدراسة إلى تحليل كيفية تعامل الشركات مع تحديات التسويق الرقمي وفقاً لاستراتيجياتها المختلفة.</w:t>
      </w:r>
      <w:r>
        <w:rPr>
          <w:lang w:bidi="ar-SY"/>
        </w:rPr>
        <w:t xml:space="preserve"> </w:t>
      </w:r>
      <w:r>
        <w:rPr>
          <w:rFonts w:hint="cs"/>
          <w:rtl/>
          <w:lang w:bidi="ar-SY"/>
        </w:rPr>
        <w:t xml:space="preserve"> </w:t>
      </w:r>
      <w:r w:rsidRPr="00F059A2">
        <w:rPr>
          <w:rtl/>
          <w:lang w:bidi="ar-SY"/>
        </w:rPr>
        <w:t>اعتمدت الدراسة منهجية تحليلية، حيث قام الباحثون بدراسة أربع استراتيجيات أعمال رئيسية: المستكشفون، المحللون، المدافعون منخفضو التكلفة، والمدافعون المتميزون. تم جمع البيانات من خلال مراجعة شاملة للأدبيات السابقة وتحليل حالات الشركات التي تتبنى هذه الاستراتيجيات.</w:t>
      </w:r>
      <w:r>
        <w:rPr>
          <w:rFonts w:hint="cs"/>
          <w:rtl/>
          <w:lang w:bidi="ar-SY"/>
        </w:rPr>
        <w:t xml:space="preserve"> </w:t>
      </w:r>
      <w:r w:rsidRPr="00F059A2">
        <w:rPr>
          <w:rtl/>
          <w:lang w:bidi="ar-SY"/>
        </w:rPr>
        <w:t>ركزت على تحليل نظري وعملي للاستراتيجيات المذكورة وتطبيقاتها في مجال التسويق الرقمي.</w:t>
      </w:r>
      <w:r>
        <w:rPr>
          <w:rFonts w:hint="cs"/>
          <w:rtl/>
          <w:lang w:bidi="ar-SY"/>
        </w:rPr>
        <w:t xml:space="preserve"> </w:t>
      </w:r>
      <w:r w:rsidRPr="00F059A2">
        <w:rPr>
          <w:rtl/>
          <w:lang w:bidi="ar-SY"/>
        </w:rPr>
        <w:t>توصلت الدراسة إلى عدة نتائج مهمة، أبرزها أن فعالية التسويق الرقمي ترتبط ارتباطاً وثيقاً باستراتيجية الأعمال الشاملة للشركة. كما أظهرت النتائج أن الشركات التي تتبنى استراتيجيات مختلفة تميل إلى التعامل مع التسويق الرقمي بطرق متباينة، مما يؤثر على اختيارها للتكتيكات وتخصيص الموارد.</w:t>
      </w:r>
      <w:r>
        <w:rPr>
          <w:rFonts w:hint="cs"/>
          <w:rtl/>
          <w:lang w:bidi="ar-SY"/>
        </w:rPr>
        <w:t xml:space="preserve"> </w:t>
      </w:r>
      <w:r w:rsidRPr="00F059A2">
        <w:rPr>
          <w:rtl/>
          <w:lang w:bidi="ar-SY"/>
        </w:rPr>
        <w:t>قدمت الدراسة عدة توصيات، أهمها ضرورة قيام مديري التسويق بفهم الاستراتيجية العامة لشركاتهم قبل اتخاذ قرارات بشأن التسويق الرقمي. كما أوصت بأهمية الموازنة بين الابتكار في التسويق الرقمي والالتزام بالاستراتيجية الأساسية للشركة. أخيراً، شددت الدراسة على أهمية التكيف المستمر مع التغيرات في البيئة الرقمية مع الحفاظ على الاتساق مع الأهداف الاستراتيجية للشركة.</w:t>
      </w:r>
    </w:p>
    <w:p w14:paraId="0077794A" w14:textId="730C9324" w:rsidR="00B8640E" w:rsidRDefault="00B8640E" w:rsidP="0025670F">
      <w:pPr>
        <w:pStyle w:val="NoSpacing"/>
        <w:rPr>
          <w:lang w:bidi="ar-SY"/>
        </w:rPr>
      </w:pPr>
    </w:p>
    <w:p w14:paraId="4475B521" w14:textId="67A64854" w:rsidR="00B8640E" w:rsidRDefault="00B8640E" w:rsidP="0025670F">
      <w:pPr>
        <w:pStyle w:val="NoSpacing"/>
        <w:rPr>
          <w:lang w:bidi="ar-SY"/>
        </w:rPr>
      </w:pPr>
    </w:p>
    <w:p w14:paraId="7131A05F" w14:textId="619A998C" w:rsidR="00B8640E" w:rsidRDefault="00B8640E" w:rsidP="0025670F">
      <w:pPr>
        <w:pStyle w:val="NoSpacing"/>
        <w:rPr>
          <w:lang w:bidi="ar-SY"/>
        </w:rPr>
      </w:pPr>
    </w:p>
    <w:p w14:paraId="03018966" w14:textId="77777777" w:rsidR="00B8640E" w:rsidRPr="00F059A2" w:rsidRDefault="00B8640E" w:rsidP="0025670F">
      <w:pPr>
        <w:pStyle w:val="NoSpacing"/>
        <w:rPr>
          <w:rtl/>
          <w:lang w:bidi="ar-SY"/>
        </w:rPr>
      </w:pPr>
    </w:p>
    <w:p w14:paraId="427433F1" w14:textId="5C738BDB" w:rsidR="0025670F" w:rsidRPr="00B8640E" w:rsidRDefault="00B8640E" w:rsidP="00B8640E">
      <w:pPr>
        <w:pStyle w:val="NoSpacing"/>
        <w:rPr>
          <w:b/>
          <w:bCs/>
        </w:rPr>
      </w:pPr>
      <w:proofErr w:type="spellStart"/>
      <w:r w:rsidRPr="00B8640E">
        <w:rPr>
          <w:b/>
          <w:bCs/>
          <w:lang w:bidi="ar-SY"/>
        </w:rPr>
        <w:t>Köylüoğlu</w:t>
      </w:r>
      <w:proofErr w:type="spellEnd"/>
      <w:r w:rsidR="0025670F" w:rsidRPr="00B8640E">
        <w:rPr>
          <w:b/>
          <w:bCs/>
        </w:rPr>
        <w:t xml:space="preserve">, </w:t>
      </w:r>
      <w:proofErr w:type="spellStart"/>
      <w:r w:rsidR="0025670F" w:rsidRPr="00B8640E">
        <w:rPr>
          <w:b/>
          <w:bCs/>
        </w:rPr>
        <w:t>A.selçuk</w:t>
      </w:r>
      <w:proofErr w:type="spellEnd"/>
      <w:r w:rsidR="0025670F" w:rsidRPr="00B8640E">
        <w:rPr>
          <w:b/>
          <w:bCs/>
        </w:rPr>
        <w:t>, et al. (2021) “The Impact of Marketing on the Business Performance of Companies: A Literature Review.”</w:t>
      </w:r>
    </w:p>
    <w:p w14:paraId="7EF983B5" w14:textId="77777777" w:rsidR="0025670F" w:rsidRPr="00A46139" w:rsidRDefault="0025670F" w:rsidP="0025670F">
      <w:pPr>
        <w:pStyle w:val="NoSpacing"/>
        <w:rPr>
          <w:rtl/>
          <w:lang w:bidi="ar-SY"/>
        </w:rPr>
      </w:pPr>
      <w:r w:rsidRPr="00A46139">
        <w:rPr>
          <w:rtl/>
          <w:lang w:bidi="ar-SY"/>
        </w:rPr>
        <w:t>عنوان الدراسة: "تأثير التسويق على الأداء التجاري للشركات: مراجعة أدبية"</w:t>
      </w:r>
    </w:p>
    <w:p w14:paraId="453EAAD1" w14:textId="7BC8F64D" w:rsidR="0025670F" w:rsidRDefault="0025670F" w:rsidP="0025670F">
      <w:pPr>
        <w:pStyle w:val="NoSpacing"/>
        <w:rPr>
          <w:lang w:bidi="ar-SY"/>
        </w:rPr>
      </w:pPr>
      <w:r w:rsidRPr="00A46139">
        <w:rPr>
          <w:rtl/>
          <w:lang w:bidi="ar-SY"/>
        </w:rPr>
        <w:t>هدفت الدراسة إلى تلخيص الدراسات السابقة حول العلاقة بين القدرات التسويقية والأداء المالي للشركات. سعت الدراسة إلى استكشاف أهمية القدرات التسويقية في استراتيجيات الأعمال في ظل بيئة المنافسة العالمية القائمة على التكنولوجيا، والتي تدفع الشركات نحو التحول البناء لضمان رضا العملاء.</w:t>
      </w:r>
      <w:r>
        <w:rPr>
          <w:rFonts w:hint="cs"/>
          <w:rtl/>
          <w:lang w:bidi="ar-SY"/>
        </w:rPr>
        <w:t xml:space="preserve"> </w:t>
      </w:r>
      <w:r w:rsidRPr="00A46139">
        <w:rPr>
          <w:rtl/>
          <w:lang w:bidi="ar-SY"/>
        </w:rPr>
        <w:t xml:space="preserve">اعتمدت الدراسة منهجية المراجعة الأدبية، حيث قام الباحثون بمراجعة وتحليل الدراسات المنشورة بين عامي 1969 و2019 والمتاحة في قاعدة بيانات </w:t>
      </w:r>
      <w:r w:rsidRPr="00A46139">
        <w:rPr>
          <w:lang w:bidi="ar-SY"/>
        </w:rPr>
        <w:t>EBSCO</w:t>
      </w:r>
      <w:r w:rsidRPr="00A46139">
        <w:rPr>
          <w:rtl/>
          <w:lang w:bidi="ar-SY"/>
        </w:rPr>
        <w:t>. شمل مجتمع الدراسة جميع الأبحاث المنشورة خلال هذه الفترة والمتعلقة بموضوع الدراسة، بينما تمثلت العينة في الدراسات التي تم الوصول إليها من خلال قاعدة البيانات المذكورة.</w:t>
      </w:r>
      <w:r>
        <w:rPr>
          <w:rFonts w:hint="cs"/>
          <w:rtl/>
          <w:lang w:bidi="ar-SY"/>
        </w:rPr>
        <w:t xml:space="preserve"> </w:t>
      </w:r>
      <w:r w:rsidRPr="00A46139">
        <w:rPr>
          <w:rtl/>
          <w:lang w:bidi="ar-SY"/>
        </w:rPr>
        <w:t xml:space="preserve">تم جمع البيانات من خلال البحث المنهجي في قاعدة بيانات </w:t>
      </w:r>
      <w:r w:rsidRPr="00A46139">
        <w:rPr>
          <w:lang w:bidi="ar-SY"/>
        </w:rPr>
        <w:t>EBSCO</w:t>
      </w:r>
      <w:r w:rsidRPr="00A46139">
        <w:rPr>
          <w:rtl/>
          <w:lang w:bidi="ar-SY"/>
        </w:rPr>
        <w:t>، واستخراج المعلومات ذات الصلة من الدراسات التي تم تحديدها.</w:t>
      </w:r>
      <w:r>
        <w:rPr>
          <w:rFonts w:hint="cs"/>
          <w:rtl/>
          <w:lang w:bidi="ar-SY"/>
        </w:rPr>
        <w:t xml:space="preserve"> </w:t>
      </w:r>
      <w:r w:rsidRPr="00A46139">
        <w:rPr>
          <w:rtl/>
          <w:lang w:bidi="ar-SY"/>
        </w:rPr>
        <w:t>توصلت الدراسة إلى عدة نتائج مهمة، أبرزها أن عدداً كبيراً من الدراسات التي أجريت في بلدان مختلفة أظهرت أن الإنفاق التسويقي هو استثمار يخلق قيمة للشركة وله تأثير إيجابي على ربحية الشركة وقيمتها ومبيعاتها. كما أكدت النتائج على الأهمية المتزايدة للقدرات التسويقية في استراتيجيات الأعمال في ظل بيئة المنافسة العالمية القائمة على التكنولوجيا.</w:t>
      </w:r>
      <w:r>
        <w:rPr>
          <w:rFonts w:hint="cs"/>
          <w:rtl/>
          <w:lang w:bidi="ar-SY"/>
        </w:rPr>
        <w:t xml:space="preserve"> </w:t>
      </w:r>
      <w:r w:rsidRPr="00A46139">
        <w:rPr>
          <w:rtl/>
          <w:lang w:bidi="ar-SY"/>
        </w:rPr>
        <w:t>قدمت الدراسة مساهمة قيمة للأدبيات من خلال تلخيص نتائج البحوث حول آثار الاستثمارات التسويقية على أداء الأعمال. وأوصت بضرورة إيلاء المزيد من الاهتمام للاستثمارات التسويقية كعنصر أساسي في تحسين الأداء التجاري للشركات في ظل البيئة التنافسية الحالية.</w:t>
      </w:r>
    </w:p>
    <w:p w14:paraId="679DE480" w14:textId="29E28514" w:rsidR="000D49B4" w:rsidRDefault="000D49B4" w:rsidP="0025670F">
      <w:pPr>
        <w:pStyle w:val="NoSpacing"/>
        <w:rPr>
          <w:lang w:bidi="ar-SY"/>
        </w:rPr>
      </w:pPr>
    </w:p>
    <w:p w14:paraId="72182023" w14:textId="3FE7E68F" w:rsidR="000D49B4" w:rsidRDefault="000D49B4" w:rsidP="0025670F">
      <w:pPr>
        <w:pStyle w:val="NoSpacing"/>
        <w:rPr>
          <w:lang w:bidi="ar-SY"/>
        </w:rPr>
      </w:pPr>
    </w:p>
    <w:p w14:paraId="3E84E0F4" w14:textId="73E3C708" w:rsidR="000D49B4" w:rsidRDefault="000D49B4" w:rsidP="0025670F">
      <w:pPr>
        <w:pStyle w:val="NoSpacing"/>
        <w:rPr>
          <w:lang w:bidi="ar-SY"/>
        </w:rPr>
      </w:pPr>
    </w:p>
    <w:p w14:paraId="04576563" w14:textId="697769BD" w:rsidR="000D49B4" w:rsidRDefault="000D49B4" w:rsidP="0025670F">
      <w:pPr>
        <w:pStyle w:val="NoSpacing"/>
        <w:rPr>
          <w:lang w:bidi="ar-SY"/>
        </w:rPr>
      </w:pPr>
    </w:p>
    <w:p w14:paraId="252057CC" w14:textId="25E60D67" w:rsidR="000D49B4" w:rsidRDefault="000D49B4" w:rsidP="0025670F">
      <w:pPr>
        <w:pStyle w:val="NoSpacing"/>
        <w:rPr>
          <w:lang w:bidi="ar-SY"/>
        </w:rPr>
      </w:pPr>
    </w:p>
    <w:p w14:paraId="059CDF92" w14:textId="443B931E" w:rsidR="000D49B4" w:rsidRDefault="000D49B4" w:rsidP="0025670F">
      <w:pPr>
        <w:pStyle w:val="NoSpacing"/>
        <w:rPr>
          <w:lang w:bidi="ar-SY"/>
        </w:rPr>
      </w:pPr>
    </w:p>
    <w:p w14:paraId="3316DB0B" w14:textId="176C997E" w:rsidR="00A51384" w:rsidRPr="00A51384" w:rsidRDefault="00A51384" w:rsidP="00A51384">
      <w:pPr>
        <w:keepNext w:val="0"/>
        <w:keepLines w:val="0"/>
        <w:bidi w:val="0"/>
        <w:spacing w:before="0"/>
        <w:jc w:val="left"/>
        <w:outlineLvl w:val="9"/>
        <w:rPr>
          <w:rFonts w:ascii="Sakkal Majalla" w:eastAsia="Calibri" w:hAnsi="Sakkal Majalla"/>
          <w:b/>
          <w:bCs/>
          <w:lang w:val="en-US" w:eastAsia="en-US" w:bidi="ar-SY"/>
        </w:rPr>
      </w:pPr>
      <w:r w:rsidRPr="00A51384">
        <w:rPr>
          <w:rFonts w:ascii="Sakkal Majalla" w:eastAsia="Calibri" w:hAnsi="Sakkal Majalla"/>
          <w:b/>
          <w:bCs/>
          <w:lang w:val="en-US" w:eastAsia="en-US" w:bidi="ar-SY"/>
        </w:rPr>
        <w:t xml:space="preserve">Morgan, Neil A., Clark, Bruce H., &amp; </w:t>
      </w:r>
      <w:proofErr w:type="spellStart"/>
      <w:r w:rsidRPr="00A51384">
        <w:rPr>
          <w:rFonts w:ascii="Sakkal Majalla" w:eastAsia="Calibri" w:hAnsi="Sakkal Majalla"/>
          <w:b/>
          <w:bCs/>
          <w:lang w:val="en-US" w:eastAsia="en-US" w:bidi="ar-SY"/>
        </w:rPr>
        <w:t>Gooner</w:t>
      </w:r>
      <w:proofErr w:type="spellEnd"/>
      <w:r w:rsidRPr="00A51384">
        <w:rPr>
          <w:rFonts w:ascii="Sakkal Majalla" w:eastAsia="Calibri" w:hAnsi="Sakkal Majalla"/>
          <w:b/>
          <w:bCs/>
          <w:lang w:val="en-US" w:eastAsia="en-US" w:bidi="ar-SY"/>
        </w:rPr>
        <w:t>, Rich. (2002). Marketing Productivity, Marketing Audits, and Systems for Marketing Performance Assessment: Integrating Multiple Perspectives</w:t>
      </w:r>
    </w:p>
    <w:p w14:paraId="0EDDF391" w14:textId="77777777" w:rsidR="00A51384" w:rsidRPr="00A51384" w:rsidRDefault="00A51384" w:rsidP="00A51384">
      <w:pPr>
        <w:keepNext w:val="0"/>
        <w:keepLines w:val="0"/>
        <w:spacing w:before="0"/>
        <w:jc w:val="left"/>
        <w:outlineLvl w:val="9"/>
        <w:rPr>
          <w:rFonts w:ascii="Sakkal Majalla" w:eastAsia="Calibri" w:hAnsi="Sakkal Majalla"/>
          <w:rtl/>
          <w:lang w:val="en-US" w:eastAsia="en-US" w:bidi="ar-SY"/>
        </w:rPr>
      </w:pPr>
      <w:r w:rsidRPr="00A51384">
        <w:rPr>
          <w:rFonts w:ascii="Sakkal Majalla" w:eastAsia="Calibri" w:hAnsi="Sakkal Majalla"/>
          <w:rtl/>
          <w:lang w:val="en-US" w:eastAsia="en-US" w:bidi="ar-SY"/>
        </w:rPr>
        <w:t>العنوان بالعربية: تقييم أداء التسويق: دمج منظورات متعددة</w:t>
      </w:r>
    </w:p>
    <w:p w14:paraId="73D5A87C" w14:textId="77777777" w:rsidR="00A51384" w:rsidRPr="00A51384" w:rsidRDefault="00A51384" w:rsidP="00A51384">
      <w:pPr>
        <w:keepNext w:val="0"/>
        <w:keepLines w:val="0"/>
        <w:spacing w:before="0"/>
        <w:outlineLvl w:val="9"/>
        <w:rPr>
          <w:rFonts w:ascii="Sakkal Majalla" w:eastAsia="Calibri" w:hAnsi="Sakkal Majalla"/>
          <w:rtl/>
          <w:lang w:val="en-US" w:eastAsia="en-US" w:bidi="ar-SY"/>
        </w:rPr>
      </w:pPr>
      <w:r w:rsidRPr="00A51384">
        <w:rPr>
          <w:rFonts w:ascii="Sakkal Majalla" w:eastAsia="Calibri" w:hAnsi="Sakkal Majalla"/>
          <w:rtl/>
          <w:lang w:val="en-US" w:eastAsia="en-US" w:bidi="ar-SY"/>
        </w:rPr>
        <w:t>هدفت هذه الدراسة إلى تقييم أداء التسويق من منظورين مختلفين: منظور الإدارة العليا ومنظور المدققين الخارجيين، ومقارنة النتائج بينهما. استخدمت الدراسة منهجية وصفية واستبيانات لجمع البيانات من 100 شركة في الولايات المتحدة. أظهرت النتائج وجود فجوة كبيرة بين تقييمات المديرين والمدققين لأداء التسويق، حيث كان تقييم المديرين أكثر إيجابية. كما وجدت اختلافات في العوامل المؤثرة على أداء التسويق بين القطاعات المختلفة. أوصت الدراسة بضرورة استخدام نظم تقييم أداء التسويق المتكاملة والشاملة، والتي تأخذ في الاعتبار منظوري المديرين والمدققين، وتعكس الخصائص الفريدة لكل قطاع. كما أوصت بإجراء مزيد من البحوث لفهم العلاقة بين أداء التسويق والنتائج المالية للشركات</w:t>
      </w:r>
      <w:r w:rsidRPr="00A51384">
        <w:rPr>
          <w:rFonts w:ascii="Sakkal Majalla" w:eastAsia="Calibri" w:hAnsi="Sakkal Majalla"/>
          <w:lang w:val="en-US" w:eastAsia="en-US" w:bidi="ar-SY"/>
        </w:rPr>
        <w:t>.</w:t>
      </w:r>
    </w:p>
    <w:p w14:paraId="2DFAAC0D" w14:textId="77777777" w:rsidR="00A51384" w:rsidRPr="00A51384" w:rsidRDefault="00A51384" w:rsidP="00A51384">
      <w:pPr>
        <w:keepNext w:val="0"/>
        <w:keepLines w:val="0"/>
        <w:bidi w:val="0"/>
        <w:spacing w:before="0"/>
        <w:jc w:val="left"/>
        <w:outlineLvl w:val="9"/>
        <w:rPr>
          <w:rFonts w:ascii="Sakkal Majalla" w:eastAsia="Calibri" w:hAnsi="Sakkal Majalla"/>
          <w:b/>
          <w:bCs/>
          <w:lang w:val="en-US" w:eastAsia="en-US" w:bidi="ar-SY"/>
        </w:rPr>
      </w:pPr>
      <w:r w:rsidRPr="00A51384">
        <w:rPr>
          <w:rFonts w:ascii="Sakkal Majalla" w:eastAsia="Calibri" w:hAnsi="Sakkal Majalla"/>
          <w:b/>
          <w:bCs/>
          <w:lang w:val="en-US" w:eastAsia="en-US" w:bidi="ar-SY"/>
        </w:rPr>
        <w:t xml:space="preserve">Ali, </w:t>
      </w:r>
      <w:proofErr w:type="spellStart"/>
      <w:r w:rsidRPr="00A51384">
        <w:rPr>
          <w:rFonts w:ascii="Sakkal Majalla" w:eastAsia="Calibri" w:hAnsi="Sakkal Majalla"/>
          <w:b/>
          <w:bCs/>
          <w:lang w:val="en-US" w:eastAsia="en-US" w:bidi="ar-SY"/>
        </w:rPr>
        <w:t>Aree</w:t>
      </w:r>
      <w:proofErr w:type="spellEnd"/>
      <w:r w:rsidRPr="00A51384">
        <w:rPr>
          <w:rFonts w:ascii="Sakkal Majalla" w:eastAsia="Calibri" w:hAnsi="Sakkal Majalla"/>
          <w:b/>
          <w:bCs/>
          <w:lang w:val="en-US" w:eastAsia="en-US" w:bidi="ar-SY"/>
        </w:rPr>
        <w:t xml:space="preserve"> Mohammed (2020). The Effect of Internal Marketing on Marketing Performance: A Survey of Workers' Opinion in the Public and Private Banks in </w:t>
      </w:r>
      <w:proofErr w:type="spellStart"/>
      <w:r w:rsidRPr="00A51384">
        <w:rPr>
          <w:rFonts w:ascii="Sakkal Majalla" w:eastAsia="Calibri" w:hAnsi="Sakkal Majalla"/>
          <w:b/>
          <w:bCs/>
          <w:lang w:val="en-US" w:eastAsia="en-US" w:bidi="ar-SY"/>
        </w:rPr>
        <w:t>Duhok</w:t>
      </w:r>
      <w:proofErr w:type="spellEnd"/>
      <w:r w:rsidRPr="00A51384">
        <w:rPr>
          <w:rFonts w:ascii="Sakkal Majalla" w:eastAsia="Calibri" w:hAnsi="Sakkal Majalla"/>
          <w:b/>
          <w:bCs/>
          <w:lang w:val="en-US" w:eastAsia="en-US" w:bidi="ar-SY"/>
        </w:rPr>
        <w:t xml:space="preserve"> Governorate</w:t>
      </w:r>
    </w:p>
    <w:p w14:paraId="04A72AF8" w14:textId="77777777" w:rsidR="00A51384" w:rsidRPr="00A51384" w:rsidRDefault="00A51384" w:rsidP="00A51384">
      <w:pPr>
        <w:keepNext w:val="0"/>
        <w:keepLines w:val="0"/>
        <w:spacing w:before="0"/>
        <w:jc w:val="left"/>
        <w:outlineLvl w:val="9"/>
        <w:rPr>
          <w:rFonts w:ascii="Sakkal Majalla" w:eastAsia="Calibri" w:hAnsi="Sakkal Majalla"/>
          <w:rtl/>
          <w:lang w:val="en-US" w:eastAsia="en-US" w:bidi="ar-SY"/>
        </w:rPr>
      </w:pPr>
      <w:r w:rsidRPr="00A51384">
        <w:rPr>
          <w:rFonts w:ascii="Sakkal Majalla" w:eastAsia="Calibri" w:hAnsi="Sakkal Majalla"/>
          <w:rtl/>
          <w:lang w:val="en-US" w:eastAsia="en-US" w:bidi="ar-SY"/>
        </w:rPr>
        <w:t>العنوان: أثر التسويق الداخلي على أداء التسويق: دراسة آراء العاملين في البنوك العامة والخاصة في محافظة دهوك</w:t>
      </w:r>
    </w:p>
    <w:p w14:paraId="1C282112" w14:textId="77777777" w:rsidR="00A51384" w:rsidRPr="00A51384" w:rsidRDefault="00A51384" w:rsidP="00A51384">
      <w:pPr>
        <w:keepNext w:val="0"/>
        <w:keepLines w:val="0"/>
        <w:spacing w:before="0"/>
        <w:outlineLvl w:val="9"/>
        <w:rPr>
          <w:rFonts w:ascii="Sakkal Majalla" w:eastAsia="Calibri" w:hAnsi="Sakkal Majalla"/>
          <w:rtl/>
          <w:lang w:val="en-US" w:eastAsia="en-US" w:bidi="ar-SY"/>
        </w:rPr>
      </w:pPr>
      <w:r w:rsidRPr="00A51384">
        <w:rPr>
          <w:rFonts w:ascii="Sakkal Majalla" w:eastAsia="Calibri" w:hAnsi="Sakkal Majalla"/>
          <w:rtl/>
          <w:lang w:val="en-US" w:eastAsia="en-US" w:bidi="ar-SY"/>
        </w:rPr>
        <w:t>هدفت هذه الدراسة إلى استكشاف العلاقة بين إجراءات التسويق الداخلي وأداء التسويق في البنوك العامة والخاصة في محافظة دهوك. اعتمدت الدراسة على المنهج الوصفي التحليلي واستخدمت الاستبيان لجمع البيانات من عينة عشوائية من 200 موظف. أظهرت النتائج وجود تأثير إيجابي ومعنوي للتسويق الداخلي على أداء التسويق، وأن البنوك الخاصة تتفوق على البنوك العامة في تطبيق التسويق الداخلي. كما وجدت فروق ذات دلالة إحصائية في إجراءات التسويق الداخلي وأداء التسويق بين البنوك تعزى لمتغيري الجنس والخبرة. أوصت الدراسة بضرورة تعزيز التسويق الداخلي في البنوك من خلال تحسين الاتصال الداخلي والتدريب والتحفيز والتمكين للموظفين، وإجراء المزيد من البحوث حول موضوع التسويق الداخلي وأثره على الأداء البنكي</w:t>
      </w:r>
      <w:r w:rsidRPr="00A51384">
        <w:rPr>
          <w:rFonts w:ascii="Sakkal Majalla" w:eastAsia="Calibri" w:hAnsi="Sakkal Majalla"/>
          <w:lang w:val="en-US" w:eastAsia="en-US" w:bidi="ar-SY"/>
        </w:rPr>
        <w:t>.</w:t>
      </w:r>
    </w:p>
    <w:p w14:paraId="0E22CC94" w14:textId="723F4717" w:rsidR="00A51384" w:rsidRPr="00A51384" w:rsidRDefault="00A51384" w:rsidP="00A51384">
      <w:pPr>
        <w:keepNext w:val="0"/>
        <w:keepLines w:val="0"/>
        <w:bidi w:val="0"/>
        <w:spacing w:before="0" w:after="160"/>
        <w:outlineLvl w:val="9"/>
        <w:rPr>
          <w:rFonts w:ascii="Sakkal Majalla" w:eastAsia="Calibri" w:hAnsi="Sakkal Majalla"/>
          <w:lang w:val="en-US" w:eastAsia="en-US" w:bidi="ar-SY"/>
        </w:rPr>
      </w:pPr>
      <w:r w:rsidRPr="00A51384">
        <w:rPr>
          <w:rFonts w:ascii="Sakkal Majalla" w:eastAsia="Calibri" w:hAnsi="Sakkal Majalla"/>
          <w:lang w:val="en-US" w:eastAsia="en-US" w:bidi="ar-SY"/>
        </w:rPr>
        <w:t>Al-</w:t>
      </w:r>
      <w:proofErr w:type="spellStart"/>
      <w:r w:rsidRPr="00A51384">
        <w:rPr>
          <w:rFonts w:ascii="Sakkal Majalla" w:eastAsia="Calibri" w:hAnsi="Sakkal Majalla"/>
          <w:lang w:val="en-US" w:eastAsia="en-US" w:bidi="ar-SY"/>
        </w:rPr>
        <w:t>Hazmi</w:t>
      </w:r>
      <w:proofErr w:type="spellEnd"/>
      <w:r w:rsidRPr="00A51384">
        <w:rPr>
          <w:rFonts w:ascii="Sakkal Majalla" w:eastAsia="Calibri" w:hAnsi="Sakkal Majalla"/>
          <w:lang w:val="en-US" w:eastAsia="en-US" w:bidi="ar-SY"/>
        </w:rPr>
        <w:t>, N. (2021). The Use of Mobile Phones and their Apps in Tourism Marketing in the Kingdom of Saudi Arabia</w:t>
      </w:r>
    </w:p>
    <w:p w14:paraId="680EF42C" w14:textId="77777777" w:rsidR="00A51384" w:rsidRPr="00A51384" w:rsidRDefault="00A51384" w:rsidP="00A51384">
      <w:pPr>
        <w:keepNext w:val="0"/>
        <w:keepLines w:val="0"/>
        <w:bidi w:val="0"/>
        <w:spacing w:before="0" w:after="160"/>
        <w:jc w:val="right"/>
        <w:outlineLvl w:val="9"/>
        <w:rPr>
          <w:rFonts w:ascii="Sakkal Majalla" w:eastAsia="Calibri" w:hAnsi="Sakkal Majalla"/>
          <w:lang w:val="en-US" w:eastAsia="en-US" w:bidi="ar-SY"/>
        </w:rPr>
      </w:pPr>
      <w:r w:rsidRPr="00A51384">
        <w:rPr>
          <w:rFonts w:ascii="Sakkal Majalla" w:eastAsia="Calibri" w:hAnsi="Sakkal Majalla"/>
          <w:rtl/>
          <w:lang w:val="en-US" w:eastAsia="en-US" w:bidi="ar-SY"/>
        </w:rPr>
        <w:t>العنوان: استخدام الهواتف المحمولة وتطبيقاتها في التسويق السياحي بالمملكة العربية السعودية</w:t>
      </w:r>
    </w:p>
    <w:p w14:paraId="20BA34D9" w14:textId="77777777" w:rsidR="00A51384" w:rsidRPr="00A51384" w:rsidRDefault="00A51384" w:rsidP="00A51384">
      <w:pPr>
        <w:keepNext w:val="0"/>
        <w:keepLines w:val="0"/>
        <w:spacing w:before="0" w:after="160"/>
        <w:outlineLvl w:val="9"/>
        <w:rPr>
          <w:rFonts w:ascii="Sakkal Majalla" w:eastAsia="Calibri" w:hAnsi="Sakkal Majalla"/>
          <w:lang w:val="en-US" w:eastAsia="en-US" w:bidi="ar-SY"/>
        </w:rPr>
      </w:pPr>
      <w:r w:rsidRPr="00A51384">
        <w:rPr>
          <w:rFonts w:ascii="Sakkal Majalla" w:eastAsia="Calibri" w:hAnsi="Sakkal Majalla"/>
          <w:rtl/>
          <w:lang w:val="en-US" w:eastAsia="en-US" w:bidi="ar-SY"/>
        </w:rPr>
        <w:t>هدفت هذه الدراسة إلى تحديد أهمية استخدام تطبيقات الهواتف الذكية في التسويق السياحي بمحافظة الخرج بالمملكة العربية السعودية. استخدمت الدراسة المنهج الوصفي والتحليلي لدراسة الفرضيات وتحقيق الأهداف. أظهرت النتائج أن الغالبية العظمى من عينة الدراسة تستخدم الهواتف الذكية وتطبيقاتها السياحية في عملية الحصول على المعلومات وإكمال عملية الشراء للرحلات السياحية. كما تُستخدم هذه التطبيقات لجذب السياح كأفضل وسيلة إعلانية. أوصت الدراسة بضرورة زيادة التعاون بين السلطات المشرفة على النشاط السياحي عند تصميم هذه التطبيقات، وتطوير البنية التحتية التكنولوجية بما يتماشى مع طبيعة التطور في مجال الهواتف الذكية</w:t>
      </w:r>
      <w:r w:rsidRPr="00A51384">
        <w:rPr>
          <w:rFonts w:ascii="Sakkal Majalla" w:eastAsia="Calibri" w:hAnsi="Sakkal Majalla"/>
          <w:lang w:val="en-US" w:eastAsia="en-US" w:bidi="ar-SY"/>
        </w:rPr>
        <w:t>.</w:t>
      </w:r>
    </w:p>
    <w:p w14:paraId="25312F9C" w14:textId="77777777" w:rsidR="0025670F" w:rsidRPr="00934B6A" w:rsidRDefault="0025670F" w:rsidP="0025670F">
      <w:pPr>
        <w:pStyle w:val="Heading3"/>
        <w:rPr>
          <w:rtl/>
        </w:rPr>
      </w:pPr>
      <w:bookmarkStart w:id="49" w:name="_Toc171721639"/>
      <w:bookmarkStart w:id="50" w:name="_Toc171853413"/>
      <w:bookmarkStart w:id="51" w:name="_Toc172049209"/>
      <w:bookmarkStart w:id="52" w:name="_Toc172049715"/>
      <w:r>
        <w:rPr>
          <w:rFonts w:hint="cs"/>
          <w:rtl/>
        </w:rPr>
        <w:t>التعليق على الدراسات السابقة</w:t>
      </w:r>
      <w:bookmarkEnd w:id="49"/>
      <w:bookmarkEnd w:id="50"/>
      <w:bookmarkEnd w:id="51"/>
      <w:bookmarkEnd w:id="52"/>
      <w:r>
        <w:rPr>
          <w:rFonts w:hint="cs"/>
          <w:rtl/>
        </w:rPr>
        <w:t xml:space="preserve"> </w:t>
      </w:r>
    </w:p>
    <w:p w14:paraId="69ED6B58" w14:textId="77777777" w:rsidR="00A51384" w:rsidRDefault="0025670F" w:rsidP="0025670F">
      <w:pPr>
        <w:pStyle w:val="NoSpacing"/>
        <w:rPr>
          <w:rtl/>
        </w:rPr>
      </w:pPr>
      <w:r w:rsidRPr="000162FB">
        <w:rPr>
          <w:rtl/>
        </w:rPr>
        <w:t xml:space="preserve">أوجه التشابه والتوافق بين الدراسات: </w:t>
      </w:r>
    </w:p>
    <w:p w14:paraId="6AFC27BF" w14:textId="5B626C9B" w:rsidR="0025670F" w:rsidRPr="000162FB" w:rsidRDefault="0025670F" w:rsidP="0025670F">
      <w:pPr>
        <w:pStyle w:val="NoSpacing"/>
        <w:rPr>
          <w:rtl/>
        </w:rPr>
      </w:pPr>
      <w:r w:rsidRPr="000162FB">
        <w:rPr>
          <w:rtl/>
        </w:rPr>
        <w:t>بينت جميع الدراسات السابقة وجود علاقة إيجابية بين التسويق الرقمي ومختلف المتغيرات مثل النجاح التسويقي، ولاء العملاء، والربحية. هذا يُظهر أن التسويق الرقمي ليس مجرد قناة تواصل، بل هو أداة استراتيجية تُسهم في تحقيق أهداف المؤسسات. كما أبرزت الدراسات السابقة أهمية مختلف أبعاد التسويق الرقمي مثل التسويق عبر البريد الإلكتروني، شبكات التواصل الاجتماعي، والتسويق عبر الهاتف. هذه الأبعاد تُعتبر حيوية لبناء   علاقات مستدامة مع العملاء وتعزيز الوعي بالعلامة التجارية. خلصت الدراسات السابقة لضرورة تطوير استراتيجيات التسويق الرقمي وتحسينها بشكل مستمر. كما تُشدد على أهمية تدريب الموظفين وتزويدهم بالمهارات اللازمة لتنفيذ هذه الاستراتيجيات بفعالية. اتبعت أغلب الدراسات السابقة منهجًا وصفيًا تحليليًا مشتركًا، مما يُعطي قاعدة متينة للمقارنة والتحليل. استخدام الاستبيانات كأداة لجمع البيانات يُعدّ مؤشرًا على توجه الباحثين نحو فهم تجارب العملاء وآرائهم بشكل مباشر. أظهرت الدراسات السابقة أن للتسويق الرقمي تأثير مباشر على سلوك المستهلك، مما يُسهم في تشكيل تصوراتهم وقراراتهم الشرائية. هذا يُعزز من أهمية التسويق الرقمي كأداة للتأثير والإقناع. كما بينت الدراسات فعالية التسويق الرقمي في مختلف القطاعات، من الخدمات الحكومية إلى البنوك والمصارف الإسلامية، مما يُعطي دلالة على قابلية التسويق الرقمي للتكيف والتطبيق في سياقات متنوعة. أخيرا أشارت الدراسات إلى أن استخدام أدوات التسويق الرقمي بشكل متكامل يُمكن أن يُعزز من فعالية الحملات التسويقية، مما يُسهم في تحقيق نتائج أفضل.</w:t>
      </w:r>
    </w:p>
    <w:p w14:paraId="668DAD71" w14:textId="77777777" w:rsidR="0025670F" w:rsidRPr="000162FB" w:rsidRDefault="0025670F" w:rsidP="0025670F">
      <w:pPr>
        <w:pStyle w:val="NoSpacing"/>
        <w:rPr>
          <w:rtl/>
        </w:rPr>
      </w:pPr>
      <w:r w:rsidRPr="000162FB">
        <w:rPr>
          <w:rtl/>
        </w:rPr>
        <w:t>أما فيما يتعلق بأوجه الاحلاف في الدراسات السابقة. فقد أظهرت الدراسات المختلفة تنوعًا في التركيز على جوانب متعددة من التسويق الرقمي، مما يُعطي غنى للمعرفة ويُساعد في تحليل التأثيرات المتنوعة للتسويق الرقمي. فعلى سبيل المثال، بعض الدراسات قامت بتحليل الربحية في القطاع المصرفي، بينما تسلط دراسة الضوء على استراتيجيات جذب العملاء في المصارف الإسلامية، وتُركز دراسة أخرى على فهم سلوك المستهلك. بينما أضافت دراسة أخرى بُعدًا آخر بتركيزها على تأثير التسويق الرقمي على الولاء الوظيفي للموظفين، مما يُسلط الضوء على أهمية العنصر البشري في تنفيذ الاستراتيجيات التسويقية. بينت الدراسات السابقة أن التسويق الرقمي له تأثيرات متنوعة على قطاعات مختلفة، من الخدمات الحكومية إلى البنوك والمصارف الإسلامية. فعلى سبيل المثال، أشارت دراسة إلى أن التسويق الرقمي يُمكن أن يُحسن من كفاءة الخدمات الحكومية من خلال تسهيل التواصل مع المواطنين وجمع البيانات اللازمة لتحسين الخدمات. بينما دراسة أخرى بينت أن التسويق الرقمي يُسهم في تعزيز الربحية والنمو في القطاع المصرفي من خلال استخدام أدوات مثل التحليلات الكبيرة للبيانات والتسويق المستهدف. أشارت الدراسات السابقة إلى أن استخدام أدوات التسويق الرقمي بشكل متكامل يُمكن أن يُعزز من فعالية الحملات التسويقية. حيث أظهرت بعض الدراسات، أن التكامل بين التسويق عبر البريد الإلكتروني وشبكات التواصل الاجتماعي يُمكن أن يُحقق نتائج أفضل فيما يتعلق بالوعي بالعلامة التجارية والتفاعل مع العملاء.</w:t>
      </w:r>
    </w:p>
    <w:p w14:paraId="6443A6FC" w14:textId="1CD71447" w:rsidR="00A51384" w:rsidRDefault="0025670F" w:rsidP="0025670F">
      <w:pPr>
        <w:pStyle w:val="NoSpacing"/>
        <w:rPr>
          <w:rtl/>
        </w:rPr>
      </w:pPr>
      <w:r w:rsidRPr="000162FB">
        <w:rPr>
          <w:rtl/>
        </w:rPr>
        <w:t>ما يمكن الاستفادة من الدراسات السابقة بشكل علم، النظر في التحديات التي تواجهها المؤسسات الحكومية والمصرفية في استخدام التسويق الرقمي وكيف يمكن التغلب عليها لتحقيق الفعالية والنمو. يُمكن أيضًا استخدام الدراسات لفهم تأثير التسويق الرقمي على سلوك المستهلك وتطوير استراتيجيات تسويقية تُلبي احتياجاتهم بشكل أفضل. من خلال تحليل هذه الدراسات، يُمكن تطوير نموذج متكامل يُساعد في تحديد الأساليب الأكثر فعالية للتسويق الرقمي في السياق الخاص بشركة زين للاتصالات، مما يُساهم في تعزيز مكانتها التنافسية في السوق. أما ما يمكن الاستفادة منه من خلال الدراسات السابقة بشكا خاص، يتجلى بتطبيق الرؤى والتوصيات المُستخلصة لتحسين استراتيجيات التسويق الرقمي في شركة زين للاتصالات. يُمكن أيضًا استخدام النتائج لتطوير تقنيات جديدة تُساهم في تحسين تجربة العملاء وتعزيز رضاهم، وكذلك لتحديد العلاقة بين التسويق الرقمي ومختلف جوانب النجاح التسويقي وولاء العملاء في السوق السعودي.</w:t>
      </w:r>
    </w:p>
    <w:p w14:paraId="0231A5B0" w14:textId="77777777" w:rsidR="00A51384" w:rsidRDefault="00A51384">
      <w:pPr>
        <w:keepNext w:val="0"/>
        <w:keepLines w:val="0"/>
        <w:spacing w:before="0"/>
        <w:ind w:firstLine="284"/>
        <w:outlineLvl w:val="9"/>
        <w:rPr>
          <w:rFonts w:ascii="Sakkal Majalla" w:eastAsiaTheme="minorEastAsia" w:hAnsi="Sakkal Majalla"/>
          <w:rtl/>
          <w:lang w:val="en-US" w:eastAsia="en-US"/>
        </w:rPr>
      </w:pPr>
      <w:r>
        <w:rPr>
          <w:rtl/>
        </w:rPr>
        <w:br w:type="page"/>
      </w:r>
    </w:p>
    <w:p w14:paraId="342C26BE" w14:textId="0AB4560D" w:rsidR="0025670F" w:rsidRDefault="00A51384" w:rsidP="00A51384">
      <w:pPr>
        <w:pStyle w:val="Heading2"/>
        <w:rPr>
          <w:rtl/>
        </w:rPr>
      </w:pPr>
      <w:bookmarkStart w:id="53" w:name="_Toc172049210"/>
      <w:bookmarkStart w:id="54" w:name="_Toc172049716"/>
      <w:r>
        <w:rPr>
          <w:rFonts w:hint="cs"/>
          <w:rtl/>
        </w:rPr>
        <w:t>الإطار النظري</w:t>
      </w:r>
      <w:bookmarkEnd w:id="53"/>
      <w:bookmarkEnd w:id="54"/>
    </w:p>
    <w:p w14:paraId="5FB15415" w14:textId="308805A8" w:rsidR="00C26742" w:rsidRPr="00C26742" w:rsidRDefault="00C26742" w:rsidP="00C26742">
      <w:pPr>
        <w:keepNext w:val="0"/>
        <w:keepLines w:val="0"/>
        <w:spacing w:before="0" w:after="200"/>
        <w:outlineLvl w:val="9"/>
        <w:rPr>
          <w:rFonts w:ascii="Sakkal Majalla" w:eastAsia="Calibri" w:hAnsi="Sakkal Majalla"/>
          <w:b/>
          <w:bCs/>
          <w:sz w:val="32"/>
          <w:szCs w:val="32"/>
          <w:rtl/>
          <w:lang w:val="en-US" w:eastAsia="en-US"/>
        </w:rPr>
      </w:pPr>
      <w:r w:rsidRPr="00C26742">
        <w:rPr>
          <w:rFonts w:ascii="Sakkal Majalla" w:eastAsia="Calibri" w:hAnsi="Sakkal Majalla" w:hint="cs"/>
          <w:b/>
          <w:bCs/>
          <w:sz w:val="32"/>
          <w:szCs w:val="32"/>
          <w:rtl/>
          <w:lang w:val="en-US" w:eastAsia="en-US"/>
        </w:rPr>
        <w:t>التسويق الرقمي</w:t>
      </w:r>
    </w:p>
    <w:p w14:paraId="30F382DF" w14:textId="77777777" w:rsidR="00C26742" w:rsidRPr="00C26742" w:rsidRDefault="00C26742" w:rsidP="00C2674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تعريف التسويق الرقمي:</w:t>
      </w:r>
      <w:r w:rsidRPr="00C26742">
        <w:rPr>
          <w:rFonts w:ascii="Sakkal Majalla" w:eastAsia="Calibri" w:hAnsi="Sakkal Majalla"/>
          <w:b/>
          <w:bCs/>
          <w:lang w:val="en-US" w:eastAsia="en-US"/>
        </w:rPr>
        <w:t xml:space="preserve"> Digital-Marketing</w:t>
      </w:r>
    </w:p>
    <w:p w14:paraId="08F0654E"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يعتبر التسويق الرقمي مفهومًا مشابهًا بشكل كبير لمفهوم التسويق التقليدي، حيث يهدف كلاهما إلى الترويج والتسويق لعلامة تجارية أو منتج معين. ومع ذلك، يتميز التسويق الرقمي بأنه يتم عبر الإنترنت. يتضمن التسويق الرقمي استخدام الأدوات الإلكترونية مثل المواقع الإلكترونية ووسائل التواصل الاجتماعي وتطبيقات الهواتف المحمولة والإعلانات عبر الإنترنت والبريد الإلكتروني لإشراك العملاء. بعبارة أخرى، يعتمد التسويق الرقمي على الوسائل الرقمية مثل الهواتف المحمولة وشبكات التواصل الاجتماعي والمواقع الإلكترونية ومحركات البحث لتحقيق أنشطة التسويق </w:t>
      </w:r>
      <w:r w:rsidRPr="00C26742">
        <w:rPr>
          <w:rFonts w:ascii="Sakkal Majalla" w:eastAsia="Calibri" w:hAnsi="Sakkal Majalla"/>
          <w:lang w:val="en-US" w:eastAsia="en-US"/>
        </w:rPr>
        <w:t>Kotler&amp; Armstrong. 2017)</w:t>
      </w:r>
      <w:r w:rsidRPr="00C26742">
        <w:rPr>
          <w:rFonts w:ascii="Sakkal Majalla" w:eastAsia="Calibri" w:hAnsi="Sakkal Majalla"/>
          <w:rtl/>
          <w:lang w:val="en-US" w:eastAsia="en-US"/>
        </w:rPr>
        <w:t>).</w:t>
      </w:r>
    </w:p>
    <w:p w14:paraId="096B0EF9"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يمكن تعريف التسويق الرقمي بأنه عملية الترويج للمنتجات والخدمات عبر القنوات الرقمية بهدف الوصول إلى المستهلك النهائي في الوقت والمكان المناسبين. وهو مجموعة من الأنشطة والإجراءات الرقمية التي تهدف إلى خلق اتصال وتقديم قيمة للمنظمة والعميل على حد سواء</w:t>
      </w:r>
      <w:r w:rsidRPr="00C26742">
        <w:rPr>
          <w:rFonts w:ascii="Sakkal Majalla" w:eastAsia="Calibri" w:hAnsi="Sakkal Majalla"/>
          <w:lang w:val="en-US" w:eastAsia="en-US"/>
        </w:rPr>
        <w:t xml:space="preserve">. (Kannan &amp; Li. 2017) </w:t>
      </w:r>
    </w:p>
    <w:p w14:paraId="6B2A0B52"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يتميز التسويق الرقمي باستخدامه للقوة التفاعلية للإنترنت لتحقيق الانتشار وزيادة القيمة لكل من الشركة والعميل. فبالنسبة للشركات، تتيح الخدمات المتوفرة عبر الإنترنت إمكانية زيادة قيمتها مع مرور الوقت وتعزيز جاذبيتها من خلال مشاركة العملاء. أما بالنسبة للعملاء، فتزداد القيمة المقدمة لهم من خلال تجارب الاستمتاع والترفيه</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يسمح التسويق الرقمي بإجراء عمليات التبادل وتحقيق استراتيجية "الفائز-الفائز" بين الشركة والعميل. كما أنه يتيح الترويج عبر قنوات التوزيع الرقمية بطريقة فعالة وبتكلفة أقل مقارنة بالوسائل التقليدية</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تجدر الإشارة إلى أن التسويق الرقمي يعتبر أداة قوية للشركات لتحسين وصولها إلى الجمهور المستهدف وتعزيز علاقاتها مع العملاء، مما يؤدي إلى زيادة المبيعات وتحسين الأداء التجاري بشكل عام</w:t>
      </w:r>
      <w:r w:rsidRPr="00C26742">
        <w:rPr>
          <w:rFonts w:ascii="Sakkal Majalla" w:eastAsia="Calibri" w:hAnsi="Sakkal Majalla"/>
          <w:lang w:val="en-US" w:eastAsia="en-US"/>
        </w:rPr>
        <w:t xml:space="preserve"> (Simmons, 2007)</w:t>
      </w:r>
      <w:r w:rsidRPr="00C26742">
        <w:rPr>
          <w:rFonts w:ascii="Sakkal Majalla" w:eastAsia="Calibri" w:hAnsi="Sakkal Majalla"/>
          <w:rtl/>
          <w:lang w:val="en-US" w:eastAsia="en-US"/>
        </w:rPr>
        <w:t>.</w:t>
      </w:r>
    </w:p>
    <w:p w14:paraId="470130B7"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يمكن توضيح الفرق بين التسويق الرقمي والتسويق الإلكتروني كما يلي</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التسويق الرقمي هو تطبيق التكنولوجيا الرقمية التفاعلية لتحقيق أهداف المنظمة من خلال التعرف على احتياجات وتوقعات العملاء وتلبيتها. وهو يركز على المحتوى والتفاعل مع العملاء، ويعتبر واجهة للتسويق الإلكتروني والجزء الذي يدركه العميل منه</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أما التسويق الإلكتروني فهو مصطلح أوسع يشير إلى استخدام تكنولوجيا المعلومات والإنترنت لتحقيق الأهداف التسويقية والتقارب بين العملاء. وهو يشمل - إضافة إلى الوسائل الرقمية - البرمجيات الخاصة بإدارة البيانات وتقنيات الدفع الإلكتروني والحماية الإلكترونية</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يمكن تعريف التسويق الرقمي بأنه تطبيق التكنولوجيا الرقمية والتفاعلية (مثل المواقع الإلكترونية والبريد الإلكتروني ووسائل التواصل الاجتماعي والهاتف) التي تشكل قنوات تسويق تتيح إمكانية الاتصال بالعميل وتحديد احتياجاته وتلبيتها بكفاءة وفعالية</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وقد ساهم التسويق الرقمي في الانتقال من التسويق الجماهيري إلى التسويق المستهدف، وصولاً إلى التسويق الفردي أو المخصص مع تطور تكنولوجيا الاتصال. وهذا يبرز أهمية التسويق الرقمي في تحسين استهداف العملاء وتلبية احتياجاتهم بشكل أكثر دقة وفعالية (كريمة، 2019)</w:t>
      </w:r>
      <w:r w:rsidRPr="00C26742">
        <w:rPr>
          <w:rFonts w:ascii="Sakkal Majalla" w:eastAsia="Calibri" w:hAnsi="Sakkal Majalla"/>
          <w:lang w:val="en-US" w:eastAsia="en-US"/>
        </w:rPr>
        <w:t>.</w:t>
      </w:r>
    </w:p>
    <w:p w14:paraId="13B6B3ED" w14:textId="77777777" w:rsidR="00C26742" w:rsidRPr="00C26742" w:rsidRDefault="00C26742" w:rsidP="00C2674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أهمية التسويق الرقمي للمنظمة</w:t>
      </w:r>
      <w:r w:rsidRPr="00C26742">
        <w:rPr>
          <w:rFonts w:ascii="Sakkal Majalla" w:eastAsia="Calibri" w:hAnsi="Sakkal Majalla"/>
          <w:b/>
          <w:bCs/>
          <w:lang w:val="en-US" w:eastAsia="en-US"/>
        </w:rPr>
        <w:t>:</w:t>
      </w:r>
    </w:p>
    <w:p w14:paraId="63213D99"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تتجلى أهمية التسويق الرقمي للمنظمات في عدة جوانب رئيسية</w:t>
      </w:r>
      <w:r w:rsidRPr="00C26742">
        <w:rPr>
          <w:rFonts w:ascii="Sakkal Majalla" w:eastAsia="Calibri" w:hAnsi="Sakkal Majalla"/>
          <w:lang w:val="en-US" w:eastAsia="en-US"/>
        </w:rPr>
        <w:t>:</w:t>
      </w:r>
    </w:p>
    <w:p w14:paraId="0D4500C2" w14:textId="77777777" w:rsidR="00C26742" w:rsidRPr="00C26742" w:rsidRDefault="00C26742" w:rsidP="002836F3">
      <w:pPr>
        <w:keepNext w:val="0"/>
        <w:keepLines w:val="0"/>
        <w:numPr>
          <w:ilvl w:val="0"/>
          <w:numId w:val="30"/>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الوصول العالمي: يتيح التسويق الرقمي للمنظمة فرصة عرض منتجاتها وخدماتها على مدار الساعة في مختلف أنحاء العالم، مما يوسع نطاق السوق المحتمل بشكل كبير</w:t>
      </w:r>
      <w:r w:rsidRPr="00C26742">
        <w:rPr>
          <w:rFonts w:ascii="Sakkal Majalla" w:eastAsia="Calibri" w:hAnsi="Sakkal Majalla"/>
          <w:lang w:val="en-US" w:eastAsia="en-US"/>
        </w:rPr>
        <w:t>.</w:t>
      </w:r>
    </w:p>
    <w:p w14:paraId="2B3AD4B7" w14:textId="77777777" w:rsidR="00C26742" w:rsidRPr="00C26742" w:rsidRDefault="00C26742" w:rsidP="002836F3">
      <w:pPr>
        <w:keepNext w:val="0"/>
        <w:keepLines w:val="0"/>
        <w:numPr>
          <w:ilvl w:val="0"/>
          <w:numId w:val="30"/>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التواصل الفعال: يسهل التسويق الرقمي عملية التواصل المباشر والفعال مع الشركاء والعملاء، مما يعزز العلاقات التجارية ويحسن خدمة العملاء</w:t>
      </w:r>
      <w:r w:rsidRPr="00C26742">
        <w:rPr>
          <w:rFonts w:ascii="Sakkal Majalla" w:eastAsia="Calibri" w:hAnsi="Sakkal Majalla"/>
          <w:lang w:val="en-US" w:eastAsia="en-US"/>
        </w:rPr>
        <w:t>.</w:t>
      </w:r>
    </w:p>
    <w:p w14:paraId="0AFF39D7" w14:textId="77777777" w:rsidR="00C26742" w:rsidRPr="00C26742" w:rsidRDefault="00C26742" w:rsidP="002836F3">
      <w:pPr>
        <w:keepNext w:val="0"/>
        <w:keepLines w:val="0"/>
        <w:numPr>
          <w:ilvl w:val="0"/>
          <w:numId w:val="30"/>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استمرارية العلاقة مع العميل: يوفر التسويق الرقمي إمكانية بناء علاقة ديناميكية ومستمرة مع العملاء، مما يساعد في تعزيز ولاء العملاء وزيادة قيمة العلامة التجارية</w:t>
      </w:r>
      <w:r w:rsidRPr="00C26742">
        <w:rPr>
          <w:rFonts w:ascii="Sakkal Majalla" w:eastAsia="Calibri" w:hAnsi="Sakkal Majalla"/>
          <w:lang w:val="en-US" w:eastAsia="en-US"/>
        </w:rPr>
        <w:t>.</w:t>
      </w:r>
    </w:p>
    <w:p w14:paraId="7C5A99E9" w14:textId="77777777" w:rsidR="00C26742" w:rsidRPr="00C26742" w:rsidRDefault="00C26742" w:rsidP="002836F3">
      <w:pPr>
        <w:keepNext w:val="0"/>
        <w:keepLines w:val="0"/>
        <w:numPr>
          <w:ilvl w:val="0"/>
          <w:numId w:val="30"/>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سرعة الوصول للعميل: يتميز التسويق الرقمي بالسرعة في الوصول إلى العملاء المستهدفين، مما يمكن المنظمة من الاستجابة السريعة لاحتياجات السوق والفرص الجديدة</w:t>
      </w:r>
      <w:r w:rsidRPr="00C26742">
        <w:rPr>
          <w:rFonts w:ascii="Sakkal Majalla" w:eastAsia="Calibri" w:hAnsi="Sakkal Majalla"/>
          <w:lang w:val="en-US" w:eastAsia="en-US"/>
        </w:rPr>
        <w:t>.</w:t>
      </w:r>
    </w:p>
    <w:p w14:paraId="3ACF7150" w14:textId="77777777" w:rsidR="00C26742" w:rsidRPr="00C26742" w:rsidRDefault="00C26742" w:rsidP="002836F3">
      <w:pPr>
        <w:keepNext w:val="0"/>
        <w:keepLines w:val="0"/>
        <w:numPr>
          <w:ilvl w:val="0"/>
          <w:numId w:val="30"/>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بناء قاعدة بيانات قوية: يساعد التسويق الرقمي في جمع وتحليل بيانات العملاء المحتملين، مما يمكن المنظمة من فهم أفضل لسوقها المستهدف وتحسين استراتيجياتها التسويقية</w:t>
      </w:r>
      <w:r w:rsidRPr="00C26742">
        <w:rPr>
          <w:rFonts w:ascii="Sakkal Majalla" w:eastAsia="Calibri" w:hAnsi="Sakkal Majalla"/>
          <w:lang w:val="en-US" w:eastAsia="en-US"/>
        </w:rPr>
        <w:t>.</w:t>
      </w:r>
    </w:p>
    <w:p w14:paraId="433AD2AB" w14:textId="77777777" w:rsidR="00C26742" w:rsidRPr="00C26742" w:rsidRDefault="00C26742" w:rsidP="002836F3">
      <w:pPr>
        <w:keepNext w:val="0"/>
        <w:keepLines w:val="0"/>
        <w:numPr>
          <w:ilvl w:val="0"/>
          <w:numId w:val="30"/>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كفاءة الإعلان: يوفر التسويق الرقمي وسائل إعلانية فعالة عبر شبكة الإنترنت، مما يتيح للمنظمة الوصول إلى جمهورها المستهدف بتكلفة أقل وفعالية أعلى مقارنة بوسائل الإعلان التقليدية</w:t>
      </w:r>
      <w:r w:rsidRPr="00C26742">
        <w:rPr>
          <w:rFonts w:ascii="Sakkal Majalla" w:eastAsia="Calibri" w:hAnsi="Sakkal Majalla"/>
          <w:lang w:val="en-US" w:eastAsia="en-US"/>
        </w:rPr>
        <w:t>.</w:t>
      </w:r>
    </w:p>
    <w:p w14:paraId="42B0C456"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هذه المزايا تجعل التسويق الرقمي أداة قوية للمنظمات لتحسين أدائها التسويقي وتعزيز مكانتها في السوق العالمية المتنامية.</w:t>
      </w:r>
    </w:p>
    <w:p w14:paraId="1268E565" w14:textId="77777777" w:rsidR="00C26742" w:rsidRPr="00C26742" w:rsidRDefault="00C26742" w:rsidP="00C2674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 xml:space="preserve">أهمية التسويق الرقمي للعميل: </w:t>
      </w:r>
    </w:p>
    <w:p w14:paraId="5D351879" w14:textId="77777777" w:rsidR="00C26742" w:rsidRPr="00C26742" w:rsidRDefault="00C26742" w:rsidP="00C26742">
      <w:pPr>
        <w:keepNext w:val="0"/>
        <w:keepLines w:val="0"/>
        <w:spacing w:before="0" w:after="200"/>
        <w:contextualSpacing/>
        <w:outlineLvl w:val="9"/>
        <w:rPr>
          <w:rFonts w:ascii="Sakkal Majalla" w:eastAsia="Calibri" w:hAnsi="Sakkal Majalla"/>
          <w:rtl/>
          <w:lang w:val="en-US" w:eastAsia="en-US" w:bidi="ar-SY"/>
        </w:rPr>
      </w:pPr>
      <w:r w:rsidRPr="00C26742">
        <w:rPr>
          <w:rFonts w:ascii="Sakkal Majalla" w:eastAsia="Calibri" w:hAnsi="Sakkal Majalla"/>
          <w:rtl/>
          <w:lang w:val="en-US" w:eastAsia="en-US"/>
        </w:rPr>
        <w:t>يقدم التسويق الرقمي العديد من المزايا للعملاء، مما يعزز تجربتهم الشرائية ويمكنهم من اتخاذ قرارات أكثر استنارة. فيما يلي توضيح لهذه المزايا</w:t>
      </w:r>
      <w:r w:rsidRPr="00C26742">
        <w:rPr>
          <w:rFonts w:ascii="Sakkal Majalla" w:eastAsia="Calibri" w:hAnsi="Sakkal Majalla"/>
          <w:rtl/>
          <w:lang w:val="en-US" w:eastAsia="en-US" w:bidi="ar-SY"/>
        </w:rPr>
        <w:t xml:space="preserve"> (2015 </w:t>
      </w:r>
      <w:r w:rsidRPr="00C26742">
        <w:rPr>
          <w:rFonts w:ascii="Sakkal Majalla" w:eastAsia="Calibri" w:hAnsi="Sakkal Majalla"/>
          <w:lang w:val="en-US" w:eastAsia="en-US" w:bidi="ar-SY"/>
        </w:rPr>
        <w:t xml:space="preserve">Yasmin </w:t>
      </w:r>
      <w:r w:rsidRPr="00C26742">
        <w:rPr>
          <w:rFonts w:ascii="Sakkal Majalla" w:eastAsia="Calibri" w:hAnsi="Sakkal Majalla"/>
          <w:i/>
          <w:iCs/>
          <w:lang w:val="en-US" w:eastAsia="en-US" w:bidi="ar-SY"/>
        </w:rPr>
        <w:t>et al,.</w:t>
      </w:r>
      <w:r w:rsidRPr="00C26742">
        <w:rPr>
          <w:rFonts w:ascii="Sakkal Majalla" w:eastAsia="Calibri" w:hAnsi="Sakkal Majalla"/>
          <w:rtl/>
          <w:lang w:val="en-US" w:eastAsia="en-US" w:bidi="ar-SY"/>
        </w:rPr>
        <w:t>)</w:t>
      </w:r>
      <w:r w:rsidRPr="00C26742">
        <w:rPr>
          <w:rFonts w:ascii="Sakkal Majalla" w:eastAsia="Calibri" w:hAnsi="Sakkal Majalla"/>
          <w:lang w:val="en-US" w:eastAsia="en-US" w:bidi="ar-SY"/>
        </w:rPr>
        <w:t>:</w:t>
      </w:r>
    </w:p>
    <w:p w14:paraId="58F8D06B" w14:textId="67678EDC" w:rsidR="00C26742" w:rsidRPr="00C26742" w:rsidRDefault="00C26742" w:rsidP="002836F3">
      <w:pPr>
        <w:pStyle w:val="ListParagraph"/>
        <w:keepNext w:val="0"/>
        <w:keepLines w:val="0"/>
        <w:numPr>
          <w:ilvl w:val="0"/>
          <w:numId w:val="45"/>
        </w:numPr>
        <w:spacing w:before="0" w:after="200"/>
        <w:contextualSpacing/>
        <w:outlineLvl w:val="9"/>
        <w:rPr>
          <w:rFonts w:ascii="Sakkal Majalla" w:eastAsia="Calibri" w:hAnsi="Sakkal Majalla"/>
          <w:rtl/>
          <w:lang w:val="en-US" w:eastAsia="en-US"/>
        </w:rPr>
      </w:pPr>
      <w:r w:rsidRPr="00C26742">
        <w:rPr>
          <w:rFonts w:ascii="Sakkal Majalla" w:eastAsia="Calibri" w:hAnsi="Sakkal Majalla"/>
          <w:rtl/>
          <w:lang w:val="en-US" w:eastAsia="en-US"/>
        </w:rPr>
        <w:t>مواكبة السلع والخدمات</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يتيح التسويق الرقمي للعملاء إمكانية متابعة أحدث المنتجات والخدمات عبر مختلف الوسائل الرقمية. هذا يسمح لهم بالبقاء على اطلاع دائم بما هو متاح في السوق</w:t>
      </w:r>
      <w:r w:rsidRPr="00C26742">
        <w:rPr>
          <w:rFonts w:ascii="Sakkal Majalla" w:eastAsia="Calibri" w:hAnsi="Sakkal Majalla"/>
          <w:lang w:val="en-US" w:eastAsia="en-US"/>
        </w:rPr>
        <w:t>.</w:t>
      </w:r>
    </w:p>
    <w:p w14:paraId="5C607961" w14:textId="65F139C6" w:rsidR="00C26742" w:rsidRPr="00C26742" w:rsidRDefault="00C26742" w:rsidP="002836F3">
      <w:pPr>
        <w:pStyle w:val="ListParagraph"/>
        <w:keepNext w:val="0"/>
        <w:keepLines w:val="0"/>
        <w:numPr>
          <w:ilvl w:val="0"/>
          <w:numId w:val="45"/>
        </w:numPr>
        <w:spacing w:before="0" w:after="200"/>
        <w:contextualSpacing/>
        <w:outlineLvl w:val="9"/>
        <w:rPr>
          <w:rFonts w:ascii="Sakkal Majalla" w:eastAsia="Calibri" w:hAnsi="Sakkal Majalla"/>
          <w:rtl/>
          <w:lang w:val="en-US" w:eastAsia="en-US"/>
        </w:rPr>
      </w:pPr>
      <w:r w:rsidRPr="00C26742">
        <w:rPr>
          <w:rFonts w:ascii="Sakkal Majalla" w:eastAsia="Calibri" w:hAnsi="Sakkal Majalla"/>
          <w:rtl/>
          <w:lang w:val="en-US" w:eastAsia="en-US"/>
        </w:rPr>
        <w:t>الاطلاع المستمر</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يوفر التسويق الرقمي للعملاء فرصة الاطلاع على كل ما هو جديد على مدار الساعة. هذه الميزة تضمن حصول العملاء على أحدث المعلومات حول المنتجات والعروض والخدمات في أي وقت</w:t>
      </w:r>
      <w:r w:rsidRPr="00C26742">
        <w:rPr>
          <w:rFonts w:ascii="Sakkal Majalla" w:eastAsia="Calibri" w:hAnsi="Sakkal Majalla"/>
          <w:lang w:val="en-US" w:eastAsia="en-US"/>
        </w:rPr>
        <w:t>.</w:t>
      </w:r>
    </w:p>
    <w:p w14:paraId="7C1D5647" w14:textId="4C0E1B44" w:rsidR="00C26742" w:rsidRPr="00C26742" w:rsidRDefault="00C26742" w:rsidP="002836F3">
      <w:pPr>
        <w:pStyle w:val="ListParagraph"/>
        <w:keepNext w:val="0"/>
        <w:keepLines w:val="0"/>
        <w:numPr>
          <w:ilvl w:val="0"/>
          <w:numId w:val="45"/>
        </w:numPr>
        <w:spacing w:before="0" w:after="200"/>
        <w:contextualSpacing/>
        <w:outlineLvl w:val="9"/>
        <w:rPr>
          <w:rFonts w:ascii="Sakkal Majalla" w:eastAsia="Calibri" w:hAnsi="Sakkal Majalla"/>
          <w:rtl/>
          <w:lang w:val="en-US" w:eastAsia="en-US"/>
        </w:rPr>
      </w:pPr>
      <w:r w:rsidRPr="00C26742">
        <w:rPr>
          <w:rFonts w:ascii="Sakkal Majalla" w:eastAsia="Calibri" w:hAnsi="Sakkal Majalla"/>
          <w:rtl/>
          <w:lang w:val="en-US" w:eastAsia="en-US"/>
        </w:rPr>
        <w:t>المشاركة والتفاعل</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يمكّن التسويق الرقمي العملاء من المشاركة الفعالة من خلال الاطلاع على المعلومات المتاحة على مواقع المؤسسات وإبداء آرائهم عبر التواصل المباشر معها. هذا التفاعل يعزز العلاقة بين العميل والشركة ويساهم في تحسين المنتجات والخدمات</w:t>
      </w:r>
      <w:r w:rsidRPr="00C26742">
        <w:rPr>
          <w:rFonts w:ascii="Sakkal Majalla" w:eastAsia="Calibri" w:hAnsi="Sakkal Majalla"/>
          <w:lang w:val="en-US" w:eastAsia="en-US"/>
        </w:rPr>
        <w:t>.</w:t>
      </w:r>
    </w:p>
    <w:p w14:paraId="0C83CC0B" w14:textId="5E1697BA" w:rsidR="00C26742" w:rsidRPr="00C26742" w:rsidRDefault="00C26742" w:rsidP="002836F3">
      <w:pPr>
        <w:pStyle w:val="ListParagraph"/>
        <w:keepNext w:val="0"/>
        <w:keepLines w:val="0"/>
        <w:numPr>
          <w:ilvl w:val="0"/>
          <w:numId w:val="45"/>
        </w:numPr>
        <w:spacing w:before="0" w:after="200"/>
        <w:contextualSpacing/>
        <w:outlineLvl w:val="9"/>
        <w:rPr>
          <w:rFonts w:ascii="Sakkal Majalla" w:eastAsia="Calibri" w:hAnsi="Sakkal Majalla"/>
          <w:rtl/>
          <w:lang w:val="en-US" w:eastAsia="en-US"/>
        </w:rPr>
      </w:pPr>
      <w:r w:rsidRPr="00C26742">
        <w:rPr>
          <w:rFonts w:ascii="Sakkal Majalla" w:eastAsia="Calibri" w:hAnsi="Sakkal Majalla"/>
          <w:rtl/>
          <w:lang w:val="en-US" w:eastAsia="en-US"/>
        </w:rPr>
        <w:t>المقارنة والشراء الفوري</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يتيح التسويق الرقمي للعملاء إمكانية المقارنة بسهولة بين مختلف المنتجات والأسعار المنافسة. كما يوفر لهم خيار الشراء الفوري، مما يسهل عملية اتخاذ القرار الشرائي ويوفر الوقت والجهد</w:t>
      </w:r>
      <w:r w:rsidRPr="00C26742">
        <w:rPr>
          <w:rFonts w:ascii="Sakkal Majalla" w:eastAsia="Calibri" w:hAnsi="Sakkal Majalla"/>
          <w:lang w:val="en-US" w:eastAsia="en-US"/>
        </w:rPr>
        <w:t>.</w:t>
      </w:r>
    </w:p>
    <w:p w14:paraId="37378B5A" w14:textId="556D2AD7" w:rsidR="00C26742" w:rsidRPr="00C26742" w:rsidRDefault="00C26742" w:rsidP="00C26742">
      <w:pPr>
        <w:keepNext w:val="0"/>
        <w:keepLines w:val="0"/>
        <w:spacing w:before="0" w:after="200"/>
        <w:contextualSpacing/>
        <w:outlineLvl w:val="9"/>
        <w:rPr>
          <w:rFonts w:ascii="Sakkal Majalla" w:eastAsia="Calibri" w:hAnsi="Sakkal Majalla"/>
          <w:b/>
          <w:bCs/>
          <w:lang w:val="en-US" w:eastAsia="en-US"/>
        </w:rPr>
      </w:pPr>
      <w:r w:rsidRPr="00C26742">
        <w:rPr>
          <w:rFonts w:ascii="Sakkal Majalla" w:eastAsia="Calibri" w:hAnsi="Sakkal Majalla"/>
          <w:rtl/>
          <w:lang w:val="en-US" w:eastAsia="en-US"/>
        </w:rPr>
        <w:t>هذه المزايا تجعل التسويق الرقمي أداة قوية لتمكين العملاء وتحسين تجربتهم الشرائية. فهو يوفر لهم المعلومات اللازمة، ويمنحهم القدرة على المشاركة والتفاعل، ويسهل عملية المقارنة واتخاذ القرار</w:t>
      </w:r>
      <w:r>
        <w:rPr>
          <w:rFonts w:ascii="Sakkal Majalla" w:eastAsia="Calibri" w:hAnsi="Sakkal Majalla" w:hint="cs"/>
          <w:rtl/>
          <w:lang w:val="en-US" w:eastAsia="en-US"/>
        </w:rPr>
        <w:t>.</w:t>
      </w:r>
    </w:p>
    <w:p w14:paraId="68E9CEDD" w14:textId="77777777" w:rsidR="00C26742" w:rsidRPr="00C26742" w:rsidRDefault="00C26742" w:rsidP="00C2674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خصائص التسويق الرقمي</w:t>
      </w:r>
      <w:r w:rsidRPr="00C26742">
        <w:rPr>
          <w:rFonts w:ascii="Sakkal Majalla" w:eastAsia="Calibri" w:hAnsi="Sakkal Majalla"/>
          <w:b/>
          <w:bCs/>
          <w:lang w:val="en-US" w:eastAsia="en-US"/>
        </w:rPr>
        <w:t>:</w:t>
      </w:r>
    </w:p>
    <w:p w14:paraId="6CB1E5F3" w14:textId="77777777" w:rsidR="00C26742" w:rsidRPr="00C26742" w:rsidRDefault="00C26742" w:rsidP="00C26742">
      <w:pPr>
        <w:keepNext w:val="0"/>
        <w:keepLines w:val="0"/>
        <w:spacing w:before="0" w:after="200"/>
        <w:contextualSpacing/>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 xml:space="preserve">التعددية وتكامل الأنشطة: </w:t>
      </w:r>
      <w:r w:rsidRPr="00C26742">
        <w:rPr>
          <w:rFonts w:ascii="Sakkal Majalla" w:eastAsia="Calibri" w:hAnsi="Sakkal Majalla"/>
          <w:rtl/>
          <w:lang w:val="en-US" w:eastAsia="en-US"/>
        </w:rPr>
        <w:t>يعتبر التسويق الرقمي نهجًا شاملًا يجمع بين أنشطة متنوعة ومتكاملة. فهو يشمل ممارسات أساسية مثل تحسين محركات البحث (</w:t>
      </w:r>
      <w:r w:rsidRPr="00C26742">
        <w:rPr>
          <w:rFonts w:ascii="Sakkal Majalla" w:eastAsia="Calibri" w:hAnsi="Sakkal Majalla"/>
          <w:lang w:val="en-US" w:eastAsia="en-US"/>
        </w:rPr>
        <w:t>SEO</w:t>
      </w:r>
      <w:r w:rsidRPr="00C26742">
        <w:rPr>
          <w:rFonts w:ascii="Sakkal Majalla" w:eastAsia="Calibri" w:hAnsi="Sakkal Majalla"/>
          <w:rtl/>
          <w:lang w:val="en-US" w:eastAsia="en-US"/>
        </w:rPr>
        <w:t>)، والتي تظل ضرورية حتى مع ظهور قنوات جديدة كوسائل التواصل الاجتماعي. هذه الأنشطة لا تحل محل بعضها، بل تتكامل لتعزيز فعالية الحملة التسويقية. يتطلب التسويق الرقمي الناجح استراتيجية شاملة تدمج مختلف الوسائل والقنوات بشكل متناسق، مما يؤدي إلى تحقيق نتائج أفضل وتأثير أكبر على الجمهور المستهدف. فالنجاح في هذا المجال يعتمد على القدرة على تنسيق هذه الأنشطة المتنوعة بفعالية. (كريمة، 2019)</w:t>
      </w:r>
      <w:r w:rsidRPr="00C26742">
        <w:rPr>
          <w:rFonts w:ascii="Sakkal Majalla" w:eastAsia="Calibri" w:hAnsi="Sakkal Majalla"/>
          <w:lang w:val="en-US" w:eastAsia="en-US"/>
        </w:rPr>
        <w:t>.</w:t>
      </w:r>
      <w:r w:rsidRPr="00C26742">
        <w:rPr>
          <w:rFonts w:ascii="Sakkal Majalla" w:eastAsia="Calibri" w:hAnsi="Sakkal Majalla"/>
          <w:rtl/>
          <w:lang w:val="en-US" w:eastAsia="en-US"/>
        </w:rPr>
        <w:t>.</w:t>
      </w:r>
    </w:p>
    <w:p w14:paraId="7FCF8A2B" w14:textId="77777777" w:rsidR="00C26742" w:rsidRPr="00C26742" w:rsidRDefault="00C26742" w:rsidP="00C26742">
      <w:pPr>
        <w:keepNext w:val="0"/>
        <w:keepLines w:val="0"/>
        <w:spacing w:before="0" w:after="200"/>
        <w:contextualSpacing/>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التطور السريع:</w:t>
      </w:r>
      <w:r w:rsidRPr="00C26742">
        <w:rPr>
          <w:rFonts w:ascii="Sakkal Majalla" w:eastAsia="Calibri" w:hAnsi="Sakkal Majalla"/>
          <w:rtl/>
          <w:lang w:val="en-US" w:eastAsia="en-US"/>
        </w:rPr>
        <w:t xml:space="preserve"> فقد أدت هذه التطورات إلى ظهور ممارسات تسويقية جديدة ومبتكرة، مثل التسويق عبر محركات البحث (</w:t>
      </w:r>
      <w:r w:rsidRPr="00C26742">
        <w:rPr>
          <w:rFonts w:ascii="Sakkal Majalla" w:eastAsia="Calibri" w:hAnsi="Sakkal Majalla"/>
          <w:lang w:val="en-US" w:eastAsia="en-US"/>
        </w:rPr>
        <w:t>SEM</w:t>
      </w:r>
      <w:r w:rsidRPr="00C26742">
        <w:rPr>
          <w:rFonts w:ascii="Sakkal Majalla" w:eastAsia="Calibri" w:hAnsi="Sakkal Majalla"/>
          <w:rtl/>
          <w:lang w:val="en-US" w:eastAsia="en-US"/>
        </w:rPr>
        <w:t>)</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الذي نشأ مع ظهور محركات البحث، ونموذج البوابة الإلكترونية (</w:t>
      </w:r>
      <w:r w:rsidRPr="00C26742">
        <w:rPr>
          <w:rFonts w:ascii="Sakkal Majalla" w:eastAsia="Calibri" w:hAnsi="Sakkal Majalla"/>
          <w:lang w:val="en-US" w:eastAsia="en-US"/>
        </w:rPr>
        <w:t>Web</w:t>
      </w:r>
      <w:r w:rsidRPr="00C26742">
        <w:rPr>
          <w:rFonts w:ascii="Sakkal Majalla" w:eastAsia="Calibri" w:hAnsi="Sakkal Majalla"/>
          <w:rtl/>
          <w:lang w:val="en-US" w:eastAsia="en-US"/>
        </w:rPr>
        <w:t xml:space="preserve"> </w:t>
      </w:r>
      <w:r w:rsidRPr="00C26742">
        <w:rPr>
          <w:rFonts w:ascii="Sakkal Majalla" w:eastAsia="Calibri" w:hAnsi="Sakkal Majalla"/>
          <w:lang w:val="en-US" w:eastAsia="en-US"/>
        </w:rPr>
        <w:t>Portal</w:t>
      </w:r>
      <w:r w:rsidRPr="00C26742">
        <w:rPr>
          <w:rFonts w:ascii="Sakkal Majalla" w:eastAsia="Calibri" w:hAnsi="Sakkal Majalla"/>
          <w:rtl/>
          <w:lang w:val="en-US" w:eastAsia="en-US"/>
        </w:rPr>
        <w:t>) الذي تطور مع تقدم الإعلانات الإلكترونية. تؤكد الفقرة على أهمية استعداد المسوقين للتكيف مع التقنيات الجديدة باستمرار، حيث تعتبر هذه التقنيات وسيلة لتطوير أنشطة التسويق الرقمي. هذا يعكس الطبيعة الديناميكية للتسويق الرقمي، مما يتطلب من المختصين في هذا المجال المرونة والقدرة على التكيف المستمر مع المستجدات التكنولوجية</w:t>
      </w:r>
      <w:r w:rsidRPr="00C26742">
        <w:rPr>
          <w:rFonts w:ascii="Sakkal Majalla" w:eastAsia="Calibri" w:hAnsi="Sakkal Majalla"/>
          <w:rtl/>
          <w:lang w:val="en-US" w:eastAsia="en-US" w:bidi="ar-SY"/>
        </w:rPr>
        <w:t>.</w:t>
      </w:r>
    </w:p>
    <w:p w14:paraId="57F48D3B" w14:textId="77777777" w:rsidR="00C26742" w:rsidRPr="00C26742" w:rsidRDefault="00C26742" w:rsidP="00C26742">
      <w:pPr>
        <w:keepNext w:val="0"/>
        <w:keepLines w:val="0"/>
        <w:spacing w:before="0" w:after="200"/>
        <w:ind w:left="90"/>
        <w:outlineLvl w:val="9"/>
        <w:rPr>
          <w:rFonts w:ascii="Sakkal Majalla" w:eastAsia="Calibri" w:hAnsi="Sakkal Majalla"/>
          <w:lang w:val="en-US" w:eastAsia="en-US"/>
        </w:rPr>
      </w:pPr>
      <w:r w:rsidRPr="00C26742">
        <w:rPr>
          <w:rFonts w:ascii="Sakkal Majalla" w:eastAsia="Calibri" w:hAnsi="Sakkal Majalla"/>
          <w:u w:val="single"/>
          <w:rtl/>
          <w:lang w:val="en-US" w:eastAsia="en-US"/>
        </w:rPr>
        <w:t>قناة متعددة القياسات:</w:t>
      </w:r>
      <w:r w:rsidRPr="00C26742">
        <w:rPr>
          <w:rFonts w:ascii="Sakkal Majalla" w:eastAsia="Calibri" w:hAnsi="Sakkal Majalla"/>
          <w:rtl/>
          <w:lang w:val="en-US" w:eastAsia="en-US"/>
        </w:rPr>
        <w:t xml:space="preserve"> يوجد ميزة أساسية للتسويق الرقمي وهي القدرة على القياس الدقيق والفعال للأنشطة التسويقية. فالقنوات الرقمية تتيح للمسوقين طرقًا أكثر كفاءة لتتبع أداء حملاتهم مقارنة بالوسائل التقليدية. فعند نشر إعلان في مجلة إلكترونية مثلاً، يمكن بسهولة معرفة عدد مرات ظهور الإعلان، وعدد مشاهديه، وعدد المشترين نتيجة له. هذه المعلومات القيمة تتوفر بتكلفة منخفضة، مما يجعل التسويق الرقمي أداة فعالة من حيث التكلفة. فهي تمكن المسوقين من تحليل النتائج بشكل فوري وإجراء التعديلات اللازمة، مما يساعد الشركات على تحسين استراتيجياتها التسويقية باستمرار وتحقيق عائد أفضل على استثماراتها.</w:t>
      </w:r>
    </w:p>
    <w:p w14:paraId="5BDAE2C7" w14:textId="77777777" w:rsidR="00C26742" w:rsidRPr="00C26742" w:rsidRDefault="00C26742" w:rsidP="00C26742">
      <w:pPr>
        <w:keepNext w:val="0"/>
        <w:keepLines w:val="0"/>
        <w:spacing w:before="0" w:after="200"/>
        <w:ind w:left="90"/>
        <w:outlineLvl w:val="9"/>
        <w:rPr>
          <w:rFonts w:ascii="Sakkal Majalla" w:eastAsia="Calibri" w:hAnsi="Sakkal Majalla"/>
          <w:lang w:val="en-US" w:eastAsia="en-US"/>
        </w:rPr>
      </w:pPr>
      <w:r w:rsidRPr="00C26742">
        <w:rPr>
          <w:rFonts w:ascii="Sakkal Majalla" w:eastAsia="Calibri" w:hAnsi="Sakkal Majalla"/>
          <w:u w:val="single"/>
          <w:rtl/>
          <w:lang w:val="en-US" w:eastAsia="en-US"/>
        </w:rPr>
        <w:t>استهداف شرائح من عميل واحد :</w:t>
      </w:r>
      <w:r w:rsidRPr="00C26742">
        <w:rPr>
          <w:rFonts w:ascii="Sakkal Majalla" w:eastAsia="Calibri" w:hAnsi="Sakkal Majalla"/>
          <w:rtl/>
          <w:lang w:val="en-US" w:eastAsia="en-US"/>
        </w:rPr>
        <w:t xml:space="preserve"> حيث تحتاج معظم المنظمات إلى الانتقال من الأسواق الكبيرة إلى قطاعات من عميل واحد. هذه الاستراتيجية التسويقية المتقدمة تهدف إلى تخصيص المنتجات والخدمات لتلبية احتياجات كل عميل على حدة. هذا النهج يمثل تحولاً كبيراً في التسويق من الأسواق الجماهيرية الكبيرة إلى التسويق الفردي المخصص </w:t>
      </w:r>
      <w:r w:rsidRPr="00C26742">
        <w:rPr>
          <w:rFonts w:ascii="Sakkal Majalla" w:eastAsia="Calibri" w:hAnsi="Sakkal Majalla"/>
          <w:lang w:val="en-US" w:eastAsia="en-US"/>
        </w:rPr>
        <w:t>(Kotler&amp; Keller, 2012)</w:t>
      </w:r>
      <w:r w:rsidRPr="00C26742">
        <w:rPr>
          <w:rFonts w:ascii="Sakkal Majalla" w:eastAsia="Calibri" w:hAnsi="Sakkal Majalla"/>
          <w:rtl/>
          <w:lang w:val="en-US" w:eastAsia="en-US" w:bidi="ar-SY"/>
        </w:rPr>
        <w:t>.</w:t>
      </w:r>
      <w:r w:rsidRPr="00C26742">
        <w:rPr>
          <w:rFonts w:ascii="Sakkal Majalla" w:eastAsia="Calibri" w:hAnsi="Sakkal Majalla"/>
          <w:rtl/>
          <w:lang w:val="en-US" w:eastAsia="en-US"/>
        </w:rPr>
        <w:t xml:space="preserve"> </w:t>
      </w:r>
    </w:p>
    <w:p w14:paraId="773ADE08"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سهولة التصميم بدعم العملاء:</w:t>
      </w:r>
      <w:r w:rsidRPr="00C26742">
        <w:rPr>
          <w:rFonts w:ascii="Sakkal Majalla" w:eastAsia="Calibri" w:hAnsi="Sakkal Majalla"/>
          <w:rtl/>
          <w:lang w:val="en-US" w:eastAsia="en-US"/>
        </w:rPr>
        <w:t xml:space="preserve"> حيث يمكن التلاعب في البيئة الرقمية بلا حدود من طرف العملاء بينما يكون صعباً أو مستحيلا تصميم متجر مادي حسب خصائص المنتج الذي يبحثون عنه، وهذا أصبح سهلاً على الخط حيث يمكن إعادة تصميم المتجر من حيث المحتوى أو الخصائص أو الأسعار</w:t>
      </w:r>
      <w:r w:rsidRPr="00C26742">
        <w:rPr>
          <w:rFonts w:ascii="Sakkal Majalla" w:eastAsia="Calibri" w:hAnsi="Sakkal Majalla"/>
          <w:lang w:val="en-US" w:eastAsia="en-US"/>
        </w:rPr>
        <w:t>.</w:t>
      </w:r>
    </w:p>
    <w:p w14:paraId="2864CEC5"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توسيع دور العميل كمشارك في الإنتاج</w:t>
      </w:r>
      <w:r w:rsidRPr="00C26742">
        <w:rPr>
          <w:rFonts w:ascii="Sakkal Majalla" w:eastAsia="Calibri" w:hAnsi="Sakkal Majalla"/>
          <w:u w:val="single"/>
          <w:lang w:val="en-US" w:eastAsia="en-US"/>
        </w:rPr>
        <w:t xml:space="preserve"> </w:t>
      </w:r>
      <w:r w:rsidRPr="00C26742">
        <w:rPr>
          <w:rFonts w:ascii="Sakkal Majalla" w:eastAsia="Calibri" w:hAnsi="Sakkal Majalla"/>
          <w:u w:val="single"/>
          <w:rtl/>
          <w:lang w:val="en-US" w:eastAsia="en-US"/>
        </w:rPr>
        <w:t>:</w:t>
      </w:r>
      <w:r w:rsidRPr="00C26742">
        <w:rPr>
          <w:rFonts w:ascii="Sakkal Majalla" w:eastAsia="Calibri" w:hAnsi="Sakkal Majalla"/>
          <w:rtl/>
          <w:lang w:val="en-US" w:eastAsia="en-US"/>
        </w:rPr>
        <w:t xml:space="preserve"> يشير هذا المفهوم إلى أن التسويق الرقمي يتيح للعملاء المشاركة بشكل مباشر في تصميم المنتجات والخدمات التي يستهلكونها. هذا النهج يعزز قدرة الشركات على الاستجابة بسرعة وفعالية لاحتياجات العملاء المتغيرة. من خلال استخدام التقنيات الرقمية، تتمكن الشركات من استشعار وفهم متطلبات العملاء بشكل أفضل، مما يؤدي إلى تطوير منتجات وخدمات أكثر تخصيصًا وملاءمة لاحتياجات كل عميل. هذا التوجه يساهم في تحسين تجربة العميل وتعزيز العلاقة بين الشركات وعملائها.</w:t>
      </w:r>
    </w:p>
    <w:p w14:paraId="3E5D2AC4"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الوصول المباشر للجمهور :</w:t>
      </w:r>
      <w:r w:rsidRPr="00C26742">
        <w:rPr>
          <w:rFonts w:ascii="Sakkal Majalla" w:eastAsia="Calibri" w:hAnsi="Sakkal Majalla"/>
          <w:rtl/>
          <w:lang w:val="en-US" w:eastAsia="en-US"/>
        </w:rPr>
        <w:t xml:space="preserve"> من خلال التسويق الرقمي تتاح إمكانية التواصل مع العملاء في أي وقت دون إزعاجهم</w:t>
      </w:r>
      <w:r w:rsidRPr="00C26742">
        <w:rPr>
          <w:rFonts w:ascii="Sakkal Majalla" w:eastAsia="Calibri" w:hAnsi="Sakkal Majalla"/>
          <w:lang w:val="en-US" w:eastAsia="en-US"/>
        </w:rPr>
        <w:t>.</w:t>
      </w:r>
    </w:p>
    <w:p w14:paraId="173E7AD2"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التواصل التفاعلي :</w:t>
      </w:r>
      <w:r w:rsidRPr="00C26742">
        <w:rPr>
          <w:rFonts w:ascii="Sakkal Majalla" w:eastAsia="Calibri" w:hAnsi="Sakkal Majalla"/>
          <w:rtl/>
          <w:lang w:val="en-US" w:eastAsia="en-US"/>
        </w:rPr>
        <w:t xml:space="preserve"> يتميز التسويق التفاعلي بتدفق المعلومات في اتجاهين بين الشركات والعملاء. تلعب ردود فعل العملاء دورًا محوريًا في هذه العملية، حيث تمكنهم المنصات الرقمية من التواصل مباشرة مع الشركات وتقديم آرائهم حول المنتجات. هذه الملاحظات والتفاعلات تساعد الشركات على تحسين عروضها وتطوير منتجاتها بما يتناسب مع احتياجات العملاء، مما يؤدي إلى تعزيز جودة العلامات التجارية وزيادة رضا المستهلكين.</w:t>
      </w:r>
    </w:p>
    <w:p w14:paraId="52FA870E"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إمكانية إتباع أدوات مختلفة لمراقبة التأثير الفعلي</w:t>
      </w:r>
      <w:r w:rsidRPr="00C26742">
        <w:rPr>
          <w:rFonts w:ascii="Sakkal Majalla" w:eastAsia="Calibri" w:hAnsi="Sakkal Majalla"/>
          <w:rtl/>
          <w:lang w:val="en-US" w:eastAsia="en-US"/>
        </w:rPr>
        <w:t xml:space="preserve">: مثل معدل تحويل الزوار إلى عملاء محتملين أو فعليين. هذه المقاييس توفر للمسوقين الرقميين رؤى قيمة حول مدى نجاحهم في استهداف الجمهور المناسب. فهي تساعدهم على تقييم ما إذا كانت جهودهم التسويقية تجذب الاهتمام المطلوب من الفئة المستهدفة، بدلاً من مجرد جذب انتباه عام غير مجدي. هذا التحليل يمكن المسوقين من تحسين استراتيجياتهم وتوجيه مواردهم بشكل أكثر فعالية نحو الجمهور الذي من المرجح أن يتحول إلى عملاء حقيقيين. </w:t>
      </w:r>
    </w:p>
    <w:p w14:paraId="701C09D6"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استهداف الجمهور المرِّكز:</w:t>
      </w:r>
      <w:r w:rsidRPr="00C26742">
        <w:rPr>
          <w:rFonts w:ascii="Sakkal Majalla" w:eastAsia="Calibri" w:hAnsi="Sakkal Majalla"/>
          <w:rtl/>
          <w:lang w:val="en-US" w:eastAsia="en-US"/>
        </w:rPr>
        <w:t xml:space="preserve"> لا يقتصر التسويق الرقمي على استهداف مجموعة صغيرة من الجمهور، بعكس المجلات والصحف أو الإعلانات التلفزيونية التقليدية، بل يتيح للعلامات التجارية الوصول إلى الأشخاص والتواصل معهم بشأن منتجاتهم باستخدام أدوات التسويق الرقمي.</w:t>
      </w:r>
    </w:p>
    <w:p w14:paraId="7EB24A34" w14:textId="77777777" w:rsidR="00C26742" w:rsidRPr="00C26742" w:rsidRDefault="00C26742" w:rsidP="00C26742">
      <w:pPr>
        <w:keepNext w:val="0"/>
        <w:keepLines w:val="0"/>
        <w:spacing w:before="0" w:after="200"/>
        <w:ind w:left="9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 xml:space="preserve">أدوات التسويق الرقمي </w:t>
      </w:r>
    </w:p>
    <w:p w14:paraId="18D5A9A6" w14:textId="77777777" w:rsidR="00C26742" w:rsidRPr="00C26742" w:rsidRDefault="00C26742" w:rsidP="00C26742">
      <w:pPr>
        <w:keepNext w:val="0"/>
        <w:keepLines w:val="0"/>
        <w:spacing w:before="0" w:after="200"/>
        <w:ind w:left="90"/>
        <w:outlineLvl w:val="9"/>
        <w:rPr>
          <w:rFonts w:ascii="Sakkal Majalla" w:eastAsia="Calibri" w:hAnsi="Sakkal Majalla"/>
          <w:lang w:val="en-US" w:eastAsia="en-US"/>
        </w:rPr>
      </w:pPr>
      <w:r w:rsidRPr="00C26742">
        <w:rPr>
          <w:rFonts w:ascii="Sakkal Majalla" w:eastAsia="Calibri" w:hAnsi="Sakkal Majalla"/>
          <w:rtl/>
          <w:lang w:val="en-US" w:eastAsia="en-US"/>
        </w:rPr>
        <w:t>يمكن تقسيم هذه الأدوات إلى ثلاث مجموعات أساسية هي: التسويق على الخط، وسائل التواصل الاجتماعي، التسويق عبر الهاتف</w:t>
      </w:r>
      <w:r w:rsidRPr="00C26742">
        <w:rPr>
          <w:rFonts w:ascii="Sakkal Majalla" w:eastAsia="Calibri" w:hAnsi="Sakkal Majalla"/>
          <w:lang w:val="en-US" w:eastAsia="en-US"/>
        </w:rPr>
        <w:t xml:space="preserve">. (Kotler et al,. 2013)  </w:t>
      </w:r>
    </w:p>
    <w:p w14:paraId="57DA096A"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المجموعة الأول</w:t>
      </w:r>
      <w:r w:rsidRPr="00C26742">
        <w:rPr>
          <w:rFonts w:ascii="Sakkal Majalla" w:eastAsia="Calibri" w:hAnsi="Sakkal Majalla" w:hint="cs"/>
          <w:u w:val="single"/>
          <w:rtl/>
          <w:lang w:val="en-US" w:eastAsia="en-US"/>
        </w:rPr>
        <w:t>ى</w:t>
      </w:r>
      <w:r w:rsidRPr="00C26742">
        <w:rPr>
          <w:rFonts w:ascii="Sakkal Majalla" w:eastAsia="Calibri" w:hAnsi="Sakkal Majalla"/>
          <w:rtl/>
          <w:lang w:val="en-US" w:eastAsia="en-US"/>
        </w:rPr>
        <w:t xml:space="preserve">: </w:t>
      </w:r>
    </w:p>
    <w:p w14:paraId="62A8059E"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التسويق على الخط</w:t>
      </w:r>
      <w:r w:rsidRPr="00C26742">
        <w:rPr>
          <w:rFonts w:ascii="Sakkal Majalla" w:eastAsia="Calibri" w:hAnsi="Sakkal Majalla"/>
          <w:lang w:val="en-US" w:eastAsia="en-US"/>
        </w:rPr>
        <w:t xml:space="preserve">  Marketing On Line </w:t>
      </w:r>
      <w:r w:rsidRPr="00C26742">
        <w:rPr>
          <w:rFonts w:ascii="Sakkal Majalla" w:eastAsia="Calibri" w:hAnsi="Sakkal Majalla"/>
          <w:rtl/>
          <w:lang w:val="en-US" w:eastAsia="en-US"/>
        </w:rPr>
        <w:t>ويشمل كل من</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w:t>
      </w:r>
    </w:p>
    <w:p w14:paraId="62EC5DA1"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الموقع الالكتروني</w:t>
      </w:r>
      <w:r w:rsidRPr="00C26742">
        <w:rPr>
          <w:rFonts w:ascii="Sakkal Majalla" w:eastAsia="Calibri" w:hAnsi="Sakkal Majalla"/>
          <w:lang w:val="en-US" w:eastAsia="en-US"/>
        </w:rPr>
        <w:t xml:space="preserve">  : Website</w:t>
      </w:r>
      <w:r w:rsidRPr="00C26742">
        <w:rPr>
          <w:rFonts w:ascii="Sakkal Majalla" w:eastAsia="Calibri" w:hAnsi="Sakkal Majalla"/>
          <w:rtl/>
          <w:lang w:val="en-US" w:eastAsia="en-US"/>
        </w:rPr>
        <w:t>وهو مجموعة من صفحات الانترنت المتصلة فيما بينها لتكون كياناً واحداً يدار بواسطة شخص أو منظمة بحيث تجمع بين الوظيفة، المحتوي، الشكل، التنظيم، والتفاعل</w:t>
      </w:r>
      <w:r w:rsidRPr="00C26742">
        <w:rPr>
          <w:rFonts w:ascii="Sakkal Majalla" w:eastAsia="Calibri" w:hAnsi="Sakkal Majalla"/>
          <w:lang w:val="en-US" w:eastAsia="en-US"/>
        </w:rPr>
        <w:t xml:space="preserve"> (Kotler&amp; Keller, 2012)</w:t>
      </w:r>
      <w:r w:rsidRPr="00C26742">
        <w:rPr>
          <w:rFonts w:ascii="Sakkal Majalla" w:eastAsia="Calibri" w:hAnsi="Sakkal Majalla"/>
          <w:rtl/>
          <w:lang w:val="en-US" w:eastAsia="en-US" w:bidi="ar-SY"/>
        </w:rPr>
        <w:t>.</w:t>
      </w:r>
      <w:r w:rsidRPr="00C26742">
        <w:rPr>
          <w:rFonts w:ascii="Sakkal Majalla" w:eastAsia="Calibri" w:hAnsi="Sakkal Majalla"/>
          <w:rtl/>
          <w:lang w:val="en-US" w:eastAsia="en-US"/>
        </w:rPr>
        <w:t xml:space="preserve">  </w:t>
      </w:r>
    </w:p>
    <w:p w14:paraId="20D0E486"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bidi="ar-SY"/>
        </w:rPr>
      </w:pPr>
      <w:r w:rsidRPr="00C26742">
        <w:rPr>
          <w:rFonts w:ascii="Sakkal Majalla" w:eastAsia="Calibri" w:hAnsi="Sakkal Majalla"/>
          <w:rtl/>
          <w:lang w:val="en-US" w:eastAsia="en-US"/>
        </w:rPr>
        <w:t>الروابط الإعلانية والأشرطة:</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وهي عبارة عن الإعلان عبر محركات البحث</w:t>
      </w:r>
      <w:r w:rsidRPr="00C26742">
        <w:rPr>
          <w:rFonts w:ascii="Sakkal Majalla" w:eastAsia="Calibri" w:hAnsi="Sakkal Majalla"/>
          <w:lang w:val="en-US" w:eastAsia="en-US"/>
        </w:rPr>
        <w:t xml:space="preserve"> search engine advertising SEA</w:t>
      </w:r>
      <w:r w:rsidRPr="00C26742">
        <w:rPr>
          <w:rFonts w:ascii="Sakkal Majalla" w:eastAsia="Calibri" w:hAnsi="Sakkal Majalla"/>
          <w:rtl/>
          <w:lang w:val="en-US" w:eastAsia="en-US"/>
        </w:rPr>
        <w:t xml:space="preserve">والتي تعني الدفع مقابل الإعلان الذي يظهر عادة بجانب أو أعلي قائمة النتائج الخاصة بمحركات البحث، بهدف اظهارها للمستخدم. فهي روابط إعلانية مدفوعة و ليست نتائج خاصة بنتائج البحث </w:t>
      </w:r>
      <w:r w:rsidRPr="00C26742">
        <w:rPr>
          <w:rFonts w:ascii="Sakkal Majalla" w:eastAsia="Calibri" w:hAnsi="Sakkal Majalla"/>
          <w:rtl/>
          <w:lang w:val="en-US" w:eastAsia="en-US" w:bidi="ar-SY"/>
        </w:rPr>
        <w:t>(</w:t>
      </w:r>
      <w:r w:rsidRPr="00C26742">
        <w:rPr>
          <w:rFonts w:ascii="Sakkal Majalla" w:eastAsia="Calibri" w:hAnsi="Sakkal Majalla"/>
          <w:lang w:val="en-US" w:eastAsia="en-US" w:bidi="ar-SY"/>
        </w:rPr>
        <w:t>Rayan, 2016</w:t>
      </w:r>
      <w:r w:rsidRPr="00C26742">
        <w:rPr>
          <w:rFonts w:ascii="Sakkal Majalla" w:eastAsia="Calibri" w:hAnsi="Sakkal Majalla"/>
          <w:rtl/>
          <w:lang w:val="en-US" w:eastAsia="en-US" w:bidi="ar-SY"/>
        </w:rPr>
        <w:t>).</w:t>
      </w:r>
    </w:p>
    <w:p w14:paraId="08DBA5E6"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bidi="ar-SY"/>
        </w:rPr>
      </w:pPr>
      <w:r w:rsidRPr="00C26742">
        <w:rPr>
          <w:rFonts w:ascii="Sakkal Majalla" w:eastAsia="Calibri" w:hAnsi="Sakkal Majalla"/>
          <w:rtl/>
          <w:lang w:val="en-US" w:eastAsia="en-US"/>
        </w:rPr>
        <w:t>التسويق عبر البريد الالكتروني</w:t>
      </w:r>
      <w:r w:rsidRPr="00C26742">
        <w:rPr>
          <w:rFonts w:ascii="Sakkal Majalla" w:eastAsia="Calibri" w:hAnsi="Sakkal Majalla"/>
          <w:lang w:val="en-US" w:eastAsia="en-US"/>
        </w:rPr>
        <w:t xml:space="preserve">: E-mail marketing </w:t>
      </w:r>
      <w:r w:rsidRPr="00C26742">
        <w:rPr>
          <w:rFonts w:ascii="Sakkal Majalla" w:eastAsia="Calibri" w:hAnsi="Sakkal Majalla"/>
          <w:rtl/>
          <w:lang w:val="en-US" w:eastAsia="en-US"/>
        </w:rPr>
        <w:t>والذي يقوم على إرسال رسائل تجارية عن طريق البريد الإلكتروني، والتسويق عبر البريد الالكتروني أحد أشكال التسويق المباشر للاتصال بالعملاء، ويمكن وصفه بأنه اتصال مباشر عبر رسائل غير شخصية مع أفراد مختارين ومستهدفين بعناية خاصة بغرض الحصول على استجابة فورية وعلاقات مثمرة ودائمة بالعميل تتم باستخدام البريد الالكتروني (محمد،</w:t>
      </w:r>
      <w:r w:rsidRPr="00C26742">
        <w:rPr>
          <w:rFonts w:ascii="Sakkal Majalla" w:eastAsia="Calibri" w:hAnsi="Sakkal Majalla"/>
          <w:lang w:val="en-US" w:eastAsia="en-US"/>
        </w:rPr>
        <w:t xml:space="preserve"> 2020</w:t>
      </w:r>
      <w:r w:rsidRPr="00C26742">
        <w:rPr>
          <w:rFonts w:ascii="Sakkal Majalla" w:eastAsia="Calibri" w:hAnsi="Sakkal Majalla"/>
          <w:rtl/>
          <w:lang w:val="en-US" w:eastAsia="en-US" w:bidi="ar-SY"/>
        </w:rPr>
        <w:t>)</w:t>
      </w:r>
    </w:p>
    <w:p w14:paraId="6D782B63" w14:textId="77777777" w:rsidR="00C26742" w:rsidRPr="00C26742" w:rsidRDefault="00C26742" w:rsidP="00C26742">
      <w:pPr>
        <w:keepNext w:val="0"/>
        <w:keepLines w:val="0"/>
        <w:spacing w:before="0" w:after="200"/>
        <w:ind w:left="90"/>
        <w:outlineLvl w:val="9"/>
        <w:rPr>
          <w:rFonts w:ascii="Sakkal Majalla" w:eastAsia="Calibri" w:hAnsi="Sakkal Majalla"/>
          <w:u w:val="single"/>
          <w:rtl/>
          <w:lang w:val="en-US" w:eastAsia="en-US"/>
        </w:rPr>
      </w:pPr>
      <w:r w:rsidRPr="00C26742">
        <w:rPr>
          <w:rFonts w:ascii="Sakkal Majalla" w:eastAsia="Calibri" w:hAnsi="Sakkal Majalla"/>
          <w:u w:val="single"/>
          <w:rtl/>
          <w:lang w:val="en-US" w:eastAsia="en-US"/>
        </w:rPr>
        <w:t xml:space="preserve">المجموعة الثانية: </w:t>
      </w:r>
    </w:p>
    <w:p w14:paraId="36257611"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مواقع التواصل الاجتماعي </w:t>
      </w:r>
      <w:r w:rsidRPr="00C26742">
        <w:rPr>
          <w:rFonts w:ascii="Sakkal Majalla" w:eastAsia="Calibri" w:hAnsi="Sakkal Majalla"/>
          <w:lang w:val="en-US" w:eastAsia="en-US"/>
        </w:rPr>
        <w:t>: Social media</w:t>
      </w:r>
      <w:r w:rsidRPr="00C26742">
        <w:rPr>
          <w:rFonts w:ascii="Sakkal Majalla" w:eastAsia="Calibri" w:hAnsi="Sakkal Majalla"/>
          <w:rtl/>
          <w:lang w:val="en-US" w:eastAsia="en-US"/>
        </w:rPr>
        <w:t>هناك قناة أخرى لا غنى عنها في التسويق الرقمي وهي شبكات التواصل، فهي مجموعة من التطبيقات لديها العديد من المزايا فهي تساعد في تواصل المؤسسات بالعملاء وتطوير هذه العلاقات وتعزيزها في الوقت المناسب وبتكلفة منخفضة (</w:t>
      </w:r>
      <w:r w:rsidRPr="00C26742">
        <w:rPr>
          <w:rFonts w:ascii="Sakkal Majalla" w:eastAsia="Calibri" w:hAnsi="Sakkal Majalla"/>
          <w:lang w:val="en-US" w:eastAsia="en-US"/>
        </w:rPr>
        <w:t xml:space="preserve">Chan &amp; </w:t>
      </w:r>
      <w:proofErr w:type="spellStart"/>
      <w:r w:rsidRPr="00C26742">
        <w:rPr>
          <w:rFonts w:ascii="Sakkal Majalla" w:eastAsia="Calibri" w:hAnsi="Sakkal Majalla"/>
          <w:lang w:val="en-US" w:eastAsia="en-US"/>
        </w:rPr>
        <w:t>Guillet</w:t>
      </w:r>
      <w:proofErr w:type="spellEnd"/>
      <w:r w:rsidRPr="00C26742">
        <w:rPr>
          <w:rFonts w:ascii="Sakkal Majalla" w:eastAsia="Calibri" w:hAnsi="Sakkal Majalla"/>
          <w:lang w:val="en-US" w:eastAsia="en-US"/>
        </w:rPr>
        <w:t>, 2011</w:t>
      </w:r>
      <w:r w:rsidRPr="00C26742">
        <w:rPr>
          <w:rFonts w:ascii="Sakkal Majalla" w:eastAsia="Calibri" w:hAnsi="Sakkal Majalla"/>
          <w:rtl/>
          <w:lang w:val="en-US" w:eastAsia="en-US"/>
        </w:rPr>
        <w:t>)</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مثل فيسبوك ، توتير، لينكد إن</w:t>
      </w:r>
      <w:r w:rsidRPr="00C26742">
        <w:rPr>
          <w:rFonts w:ascii="Sakkal Majalla" w:eastAsia="Calibri" w:hAnsi="Sakkal Majalla"/>
          <w:rtl/>
          <w:lang w:val="en-US" w:eastAsia="en-US" w:bidi="ar-SY"/>
        </w:rPr>
        <w:t>،</w:t>
      </w:r>
      <w:r w:rsidRPr="00C26742">
        <w:rPr>
          <w:rFonts w:ascii="Sakkal Majalla" w:eastAsia="Calibri" w:hAnsi="Sakkal Majalla"/>
          <w:rtl/>
          <w:lang w:val="en-US" w:eastAsia="en-US"/>
        </w:rPr>
        <w:t xml:space="preserve"> جوجل.</w:t>
      </w:r>
    </w:p>
    <w:p w14:paraId="562F42D1" w14:textId="3217CC49" w:rsid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المجتمعات الافتراضية: قد يحدث خلط بين المجتمع الافتراضي ومواقع التواصل الاجتماعي. المجتمع الافتراضي هو نوع خاص من شبكات التواصل الاجتماعي يتميز بخصائص فريدة، أهمها وجود هدف مشترك بين الأعضاء، وأدوار محددة لكل عضو مثل المديرين والمسجلين والجدد، بالإضافة إلى الشعور القوي بالانتماء للمجموعة. تتنوع المجتمعات الافتراضية في أشكالها وأهدافها، فمنها ما ينشئه أفراد بدون غايات تجارية، ومنها ما تؤسسه شركات لتعزيز التواصل مع عملائها</w:t>
      </w:r>
      <w:r w:rsidRPr="00C26742">
        <w:rPr>
          <w:rFonts w:ascii="Sakkal Majalla" w:eastAsia="Calibri" w:hAnsi="Sakkal Majalla"/>
          <w:lang w:val="en-US" w:eastAsia="en-US"/>
        </w:rPr>
        <w:t>.</w:t>
      </w:r>
    </w:p>
    <w:p w14:paraId="5604CF48" w14:textId="77777777" w:rsidR="00EA2F82" w:rsidRPr="00C26742" w:rsidRDefault="00EA2F82" w:rsidP="00C26742">
      <w:pPr>
        <w:keepNext w:val="0"/>
        <w:keepLines w:val="0"/>
        <w:spacing w:before="0" w:after="200"/>
        <w:ind w:left="90"/>
        <w:outlineLvl w:val="9"/>
        <w:rPr>
          <w:rFonts w:ascii="Sakkal Majalla" w:eastAsia="Calibri" w:hAnsi="Sakkal Majalla"/>
          <w:rtl/>
          <w:lang w:val="en-US" w:eastAsia="en-US"/>
        </w:rPr>
      </w:pPr>
    </w:p>
    <w:p w14:paraId="6E232131" w14:textId="60CC562C" w:rsid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المدونات </w:t>
      </w:r>
      <w:r w:rsidRPr="00C26742">
        <w:rPr>
          <w:rFonts w:ascii="Sakkal Majalla" w:eastAsia="Calibri" w:hAnsi="Sakkal Majalla"/>
          <w:lang w:val="en-US" w:eastAsia="en-US"/>
        </w:rPr>
        <w:t xml:space="preserve"> : Web blog</w:t>
      </w:r>
      <w:r w:rsidRPr="00C26742">
        <w:rPr>
          <w:rFonts w:ascii="Sakkal Majalla" w:eastAsia="Calibri" w:hAnsi="Sakkal Majalla"/>
          <w:rtl/>
          <w:lang w:val="en-US" w:eastAsia="en-US"/>
        </w:rPr>
        <w:t>المواقع الإلكترونية والمدونات هي منصات رقمية تعمل كمخازن افتراضية للمعلومات، تتيح للمؤسسات عرض محتوى متنوع للعملاء. هدفها الوصول لأكبر عدد من المتصفحين، وتوفير المعلومات، وتوجيه الزوار للحملات الإعلانية، وخلق استجابة. كما أنها وسيلة للحوار المستمر مع العملاء. يتم استخدام نوعين رئيسيين من التسويق مع هذه المنصات: التسويق عبر محركات البحث (</w:t>
      </w:r>
      <w:r w:rsidRPr="00C26742">
        <w:rPr>
          <w:rFonts w:ascii="Sakkal Majalla" w:eastAsia="Calibri" w:hAnsi="Sakkal Majalla"/>
          <w:lang w:val="en-US" w:eastAsia="en-US"/>
        </w:rPr>
        <w:t>SEM</w:t>
      </w:r>
      <w:r w:rsidRPr="00C26742">
        <w:rPr>
          <w:rFonts w:ascii="Sakkal Majalla" w:eastAsia="Calibri" w:hAnsi="Sakkal Majalla"/>
          <w:rtl/>
          <w:lang w:val="en-US" w:eastAsia="en-US"/>
        </w:rPr>
        <w:t>) الذي يتضمن الدفع للظهور في نتائج البحث الأولى، وتحسين محركات البحث</w:t>
      </w:r>
      <w:r w:rsidRPr="00C26742">
        <w:rPr>
          <w:rFonts w:ascii="Sakkal Majalla" w:eastAsia="Calibri" w:hAnsi="Sakkal Majalla"/>
          <w:lang w:val="en-US" w:eastAsia="en-US"/>
        </w:rPr>
        <w:t xml:space="preserve">SEO) </w:t>
      </w:r>
      <w:r w:rsidRPr="00C26742">
        <w:rPr>
          <w:rFonts w:ascii="Sakkal Majalla" w:eastAsia="Calibri" w:hAnsi="Sakkal Majalla"/>
          <w:rtl/>
          <w:lang w:val="en-US" w:eastAsia="en-US"/>
        </w:rPr>
        <w:t>) الذي يركز على تهيئة الموقع ليظهر في النتائج الأولى وفقًا لخوارزميات محركات البحث وكلمات رئيسية محددة مسبقًا</w:t>
      </w:r>
      <w:r w:rsidRPr="00C26742">
        <w:rPr>
          <w:rFonts w:ascii="Sakkal Majalla" w:eastAsia="Calibri" w:hAnsi="Sakkal Majalla"/>
          <w:lang w:val="en-US" w:eastAsia="en-US"/>
        </w:rPr>
        <w:t xml:space="preserve"> (</w:t>
      </w:r>
      <w:proofErr w:type="spellStart"/>
      <w:r w:rsidRPr="00C26742">
        <w:rPr>
          <w:rFonts w:ascii="Sakkal Majalla" w:eastAsia="Calibri" w:hAnsi="Sakkal Majalla"/>
          <w:lang w:val="en-US" w:eastAsia="en-US"/>
        </w:rPr>
        <w:t>Vinerean</w:t>
      </w:r>
      <w:proofErr w:type="spellEnd"/>
      <w:r w:rsidRPr="00C26742">
        <w:rPr>
          <w:rFonts w:ascii="Sakkal Majalla" w:eastAsia="Calibri" w:hAnsi="Sakkal Majalla"/>
          <w:lang w:val="en-US" w:eastAsia="en-US"/>
        </w:rPr>
        <w:t xml:space="preserve"> et al,. 2013)</w:t>
      </w:r>
      <w:r w:rsidRPr="00C26742">
        <w:rPr>
          <w:rFonts w:ascii="Sakkal Majalla" w:eastAsia="Calibri" w:hAnsi="Sakkal Majalla"/>
          <w:rtl/>
          <w:lang w:val="en-US" w:eastAsia="en-US"/>
        </w:rPr>
        <w:t>.</w:t>
      </w:r>
    </w:p>
    <w:p w14:paraId="1A12C04F" w14:textId="183C913F" w:rsidR="00EA2F82" w:rsidRDefault="00EA2F82" w:rsidP="00C26742">
      <w:pPr>
        <w:keepNext w:val="0"/>
        <w:keepLines w:val="0"/>
        <w:spacing w:before="0" w:after="200"/>
        <w:ind w:left="90"/>
        <w:outlineLvl w:val="9"/>
        <w:rPr>
          <w:rFonts w:ascii="Sakkal Majalla" w:eastAsia="Calibri" w:hAnsi="Sakkal Majalla"/>
          <w:rtl/>
          <w:lang w:val="en-US" w:eastAsia="en-US"/>
        </w:rPr>
      </w:pPr>
    </w:p>
    <w:p w14:paraId="669CD9D4" w14:textId="31CE72E5" w:rsidR="00EA2F82" w:rsidRDefault="00EA2F82" w:rsidP="00C26742">
      <w:pPr>
        <w:keepNext w:val="0"/>
        <w:keepLines w:val="0"/>
        <w:spacing w:before="0" w:after="200"/>
        <w:ind w:left="90"/>
        <w:outlineLvl w:val="9"/>
        <w:rPr>
          <w:rFonts w:ascii="Sakkal Majalla" w:eastAsia="Calibri" w:hAnsi="Sakkal Majalla"/>
          <w:rtl/>
          <w:lang w:val="en-US" w:eastAsia="en-US"/>
        </w:rPr>
      </w:pPr>
    </w:p>
    <w:p w14:paraId="581A818C" w14:textId="76128056" w:rsidR="00EA2F82" w:rsidRDefault="00EA2F82" w:rsidP="00C26742">
      <w:pPr>
        <w:keepNext w:val="0"/>
        <w:keepLines w:val="0"/>
        <w:spacing w:before="0" w:after="200"/>
        <w:ind w:left="90"/>
        <w:outlineLvl w:val="9"/>
        <w:rPr>
          <w:rFonts w:ascii="Sakkal Majalla" w:eastAsia="Calibri" w:hAnsi="Sakkal Majalla"/>
          <w:rtl/>
          <w:lang w:val="en-US" w:eastAsia="en-US"/>
        </w:rPr>
      </w:pPr>
    </w:p>
    <w:p w14:paraId="54BD49C3" w14:textId="77777777" w:rsidR="00C26742" w:rsidRPr="00C26742" w:rsidRDefault="00C26742" w:rsidP="00C26742">
      <w:pPr>
        <w:keepNext w:val="0"/>
        <w:keepLines w:val="0"/>
        <w:spacing w:before="0" w:after="200"/>
        <w:ind w:left="90"/>
        <w:outlineLvl w:val="9"/>
        <w:rPr>
          <w:rFonts w:ascii="Sakkal Majalla" w:eastAsia="Calibri" w:hAnsi="Sakkal Majalla"/>
          <w:u w:val="single"/>
          <w:rtl/>
          <w:lang w:val="en-US" w:eastAsia="en-US"/>
        </w:rPr>
      </w:pPr>
      <w:r w:rsidRPr="00C26742">
        <w:rPr>
          <w:rFonts w:ascii="Sakkal Majalla" w:eastAsia="Calibri" w:hAnsi="Sakkal Majalla"/>
          <w:u w:val="single"/>
          <w:rtl/>
          <w:lang w:val="en-US" w:eastAsia="en-US"/>
        </w:rPr>
        <w:t>المجموعة الثالثة:</w:t>
      </w:r>
    </w:p>
    <w:p w14:paraId="7CC3AC81"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 التسويق عبر الهاتف </w:t>
      </w:r>
      <w:r w:rsidRPr="00C26742">
        <w:rPr>
          <w:rFonts w:ascii="Sakkal Majalla" w:eastAsia="Calibri" w:hAnsi="Sakkal Majalla"/>
          <w:lang w:val="en-US" w:eastAsia="en-US"/>
        </w:rPr>
        <w:t xml:space="preserve"> : Mobile marketing</w:t>
      </w:r>
      <w:r w:rsidRPr="00C26742">
        <w:rPr>
          <w:rFonts w:ascii="Sakkal Majalla" w:eastAsia="Calibri" w:hAnsi="Sakkal Majalla"/>
          <w:rtl/>
          <w:lang w:val="en-US" w:eastAsia="en-US"/>
        </w:rPr>
        <w:t>التسويق عبر الهاتف هو استخدام الهاتف للتواصل مع العملاء بهدف ترويج المبيعات. يعتبر من أهم أدوات التسويق الرقمي نظراً لانتشار الهواتف، خاصة المحمولة، وقدرته على الاتصال المباشر بالعملاء المستهدفين بأعداد كبيرة. يتميز هذا النوع من التسويق بالمرونة والسرعة، كما يوفر فرصة للتفاعل المباشر مع العملاء والحصول على تغذية راجعة فورية، مما يجعله أداة فعالة في استراتيجيات التسويق الحديثة. ويشمل الرسائل، التطبيقات الهاتفية، الشفرة ثنائية الأبعاد.</w:t>
      </w:r>
    </w:p>
    <w:p w14:paraId="79BDDBED"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الرسائل: تشمل خدمات الرسائل عبر الهاتف نوعين رئيسيين: خدمة الرسائل القصيرة (</w:t>
      </w:r>
      <w:r w:rsidRPr="00C26742">
        <w:rPr>
          <w:rFonts w:ascii="Sakkal Majalla" w:eastAsia="Calibri" w:hAnsi="Sakkal Majalla"/>
          <w:lang w:val="en-US" w:eastAsia="en-US"/>
        </w:rPr>
        <w:t>SMS</w:t>
      </w:r>
      <w:r w:rsidRPr="00C26742">
        <w:rPr>
          <w:rFonts w:ascii="Sakkal Majalla" w:eastAsia="Calibri" w:hAnsi="Sakkal Majalla"/>
          <w:rtl/>
          <w:lang w:val="en-US" w:eastAsia="en-US"/>
        </w:rPr>
        <w:t>)</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وخدمة الرسائل متعددة الوسائط (</w:t>
      </w:r>
      <w:r w:rsidRPr="00C26742">
        <w:rPr>
          <w:rFonts w:ascii="Sakkal Majalla" w:eastAsia="Calibri" w:hAnsi="Sakkal Majalla"/>
          <w:lang w:val="en-US" w:eastAsia="en-US"/>
        </w:rPr>
        <w:t>MMS</w:t>
      </w:r>
      <w:r w:rsidRPr="00C26742">
        <w:rPr>
          <w:rFonts w:ascii="Sakkal Majalla" w:eastAsia="Calibri" w:hAnsi="Sakkal Majalla"/>
          <w:rtl/>
          <w:lang w:val="en-US" w:eastAsia="en-US"/>
        </w:rPr>
        <w:t>)</w:t>
      </w:r>
      <w:r w:rsidRPr="00C26742">
        <w:rPr>
          <w:rFonts w:ascii="Sakkal Majalla" w:eastAsia="Calibri" w:hAnsi="Sakkal Majalla"/>
          <w:lang w:val="en-US" w:eastAsia="en-US"/>
        </w:rPr>
        <w:t>.</w:t>
      </w:r>
      <w:r w:rsidRPr="00C26742">
        <w:rPr>
          <w:rFonts w:ascii="Sakkal Majalla" w:eastAsia="Calibri" w:hAnsi="Sakkal Majalla"/>
          <w:rtl/>
          <w:lang w:val="en-US" w:eastAsia="en-US"/>
        </w:rPr>
        <w:t xml:space="preserve"> تعد </w:t>
      </w:r>
      <w:r w:rsidRPr="00C26742">
        <w:rPr>
          <w:rFonts w:ascii="Sakkal Majalla" w:eastAsia="Calibri" w:hAnsi="Sakkal Majalla"/>
          <w:lang w:val="en-US" w:eastAsia="en-US"/>
        </w:rPr>
        <w:t>SMS</w:t>
      </w:r>
      <w:r w:rsidRPr="00C26742">
        <w:rPr>
          <w:rFonts w:ascii="Sakkal Majalla" w:eastAsia="Calibri" w:hAnsi="Sakkal Majalla"/>
          <w:rtl/>
          <w:lang w:val="en-US" w:eastAsia="en-US"/>
        </w:rPr>
        <w:t xml:space="preserve"> الأكثر استخداماً في التسويق عبر الهاتف، حيث تسمح بإرسال معلومات وقسائم إلكترونية نصية. أما </w:t>
      </w:r>
      <w:r w:rsidRPr="00C26742">
        <w:rPr>
          <w:rFonts w:ascii="Sakkal Majalla" w:eastAsia="Calibri" w:hAnsi="Sakkal Majalla"/>
          <w:lang w:val="en-US" w:eastAsia="en-US"/>
        </w:rPr>
        <w:t>MMS</w:t>
      </w:r>
      <w:r w:rsidRPr="00C26742">
        <w:rPr>
          <w:rFonts w:ascii="Sakkal Majalla" w:eastAsia="Calibri" w:hAnsi="Sakkal Majalla"/>
          <w:rtl/>
          <w:lang w:val="en-US" w:eastAsia="en-US"/>
        </w:rPr>
        <w:t xml:space="preserve"> فتدعم إرسال الرسومات والصور والفيديوهات، مما يجعلها مفضلة في حملات التسويق الفيروسي. وفقاً لجمعية التسويق عبر الهاتف المحمول، تعتبر هذه الخدمات أدوات فعالة في استراتيجيات التسويق الرقمي الحديثة.</w:t>
      </w:r>
    </w:p>
    <w:p w14:paraId="03AB1819"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التطبيقات الهاتفية: تطبيق الهاتف الذكي هو برنامج قابل للتحميل يعمل على أنظمة تشغيل الهواتف الذكية مثل الأندرويد و</w:t>
      </w:r>
      <w:r w:rsidRPr="00C26742">
        <w:rPr>
          <w:rFonts w:ascii="Sakkal Majalla" w:eastAsia="Calibri" w:hAnsi="Sakkal Majalla"/>
          <w:lang w:val="en-US" w:eastAsia="en-US"/>
        </w:rPr>
        <w:t>iOS</w:t>
      </w:r>
      <w:r w:rsidRPr="00C26742">
        <w:rPr>
          <w:rFonts w:ascii="Sakkal Majalla" w:eastAsia="Calibri" w:hAnsi="Sakkal Majalla"/>
          <w:rtl/>
          <w:lang w:val="en-US" w:eastAsia="en-US"/>
        </w:rPr>
        <w:t xml:space="preserve"> والويندوز. أصبحت هذه التطبيقات أداة تسويقية حديثة تخلق علاقات جديدة مع المستخدمين. وتنقسم إلى نوعين رئيسيين: تطبيقات التسلية</w:t>
      </w:r>
      <w:r w:rsidRPr="00C26742">
        <w:rPr>
          <w:rFonts w:ascii="Sakkal Majalla" w:eastAsia="Calibri" w:hAnsi="Sakkal Majalla"/>
          <w:lang w:val="en-US" w:eastAsia="en-US"/>
        </w:rPr>
        <w:t xml:space="preserve"> (Time killing) </w:t>
      </w:r>
      <w:r w:rsidRPr="00C26742">
        <w:rPr>
          <w:rFonts w:ascii="Sakkal Majalla" w:eastAsia="Calibri" w:hAnsi="Sakkal Majalla"/>
          <w:rtl/>
          <w:lang w:val="en-US" w:eastAsia="en-US"/>
        </w:rPr>
        <w:t xml:space="preserve">كالألعاب التي تساعد في قضاء الوقت، وتطبيقات حفظ الوقت </w:t>
      </w:r>
      <w:r w:rsidRPr="00C26742">
        <w:rPr>
          <w:rFonts w:ascii="Sakkal Majalla" w:eastAsia="Calibri" w:hAnsi="Sakkal Majalla"/>
          <w:lang w:val="en-US" w:eastAsia="en-US"/>
        </w:rPr>
        <w:t xml:space="preserve"> (Time saving) </w:t>
      </w:r>
      <w:r w:rsidRPr="00C26742">
        <w:rPr>
          <w:rFonts w:ascii="Sakkal Majalla" w:eastAsia="Calibri" w:hAnsi="Sakkal Majalla"/>
          <w:rtl/>
          <w:lang w:val="en-US" w:eastAsia="en-US"/>
        </w:rPr>
        <w:t>ذات المنفعة العملية التي تقدم خدمات أو منتجات مفيدة للمستخدمين. هذه التطبيقات تمكن المؤسسات من تقديم منتجاتها وخدماتها بطرق مبتكرة وفعالة</w:t>
      </w: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(كريمة، 2019)</w:t>
      </w:r>
      <w:r w:rsidRPr="00C26742">
        <w:rPr>
          <w:rFonts w:ascii="Sakkal Majalla" w:eastAsia="Calibri" w:hAnsi="Sakkal Majalla"/>
          <w:lang w:val="en-US" w:eastAsia="en-US"/>
        </w:rPr>
        <w:t>.</w:t>
      </w:r>
    </w:p>
    <w:p w14:paraId="55C83A71"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الشفرة ثنائية الأبعاد </w:t>
      </w:r>
      <w:r w:rsidRPr="00C26742">
        <w:rPr>
          <w:rFonts w:ascii="Sakkal Majalla" w:eastAsia="Calibri" w:hAnsi="Sakkal Majalla"/>
          <w:lang w:val="en-US" w:eastAsia="en-US"/>
        </w:rPr>
        <w:t>: QR quick response</w:t>
      </w:r>
      <w:r w:rsidRPr="00C26742">
        <w:rPr>
          <w:rFonts w:ascii="Sakkal Majalla" w:eastAsia="Calibri" w:hAnsi="Sakkal Majalla"/>
          <w:rtl/>
          <w:lang w:val="en-US" w:eastAsia="en-US"/>
        </w:rPr>
        <w:t>و هو رمز ثنائي الأبعاد يستخدم لتخزين المعلومات الرقمية. يمكن قراءته باستخدام كاميرا الهاتف المحمول وتطبيق خاص. يتيح هذا الرمز للمستخدمين الوصول المباشر إلى مواقع إلكترونية، تشغيل مقاطع فيديو، أو فتح روابط لمواقع التواصل الاجتماعي بسهولة وسرعة. يعتبر هذا الرمز أداة فعالة في التسويق الرقمي، حيث يسهل على المستهلكين الوصول إلى المعلومات والخدمات بشكل فوري ومباشر.</w:t>
      </w:r>
    </w:p>
    <w:p w14:paraId="7D76E633" w14:textId="77777777" w:rsidR="00C26742" w:rsidRPr="00C26742" w:rsidRDefault="00C26742" w:rsidP="00C26742">
      <w:pPr>
        <w:keepNext w:val="0"/>
        <w:keepLines w:val="0"/>
        <w:spacing w:before="0" w:after="200"/>
        <w:ind w:left="90"/>
        <w:outlineLvl w:val="9"/>
        <w:rPr>
          <w:rFonts w:ascii="Sakkal Majalla" w:eastAsia="Calibri" w:hAnsi="Sakkal Majalla"/>
          <w:lang w:val="en-US" w:eastAsia="en-US"/>
        </w:rPr>
      </w:pPr>
      <w:r w:rsidRPr="00C26742">
        <w:rPr>
          <w:rFonts w:ascii="Sakkal Majalla" w:eastAsia="Calibri" w:hAnsi="Sakkal Majalla"/>
          <w:b/>
          <w:bCs/>
          <w:rtl/>
          <w:lang w:val="en-US" w:eastAsia="en-US"/>
        </w:rPr>
        <w:t>أبعاد التسويق الرقمي</w:t>
      </w:r>
      <w:r w:rsidRPr="00C26742">
        <w:rPr>
          <w:rFonts w:ascii="Sakkal Majalla" w:eastAsia="Calibri" w:hAnsi="Sakkal Majalla"/>
          <w:rtl/>
          <w:lang w:val="en-US" w:eastAsia="en-US"/>
        </w:rPr>
        <w:t xml:space="preserve"> </w:t>
      </w:r>
    </w:p>
    <w:p w14:paraId="556A3AF9" w14:textId="77777777" w:rsidR="00C26742" w:rsidRPr="00C26742" w:rsidRDefault="00C26742" w:rsidP="00C26742">
      <w:pPr>
        <w:keepNext w:val="0"/>
        <w:keepLines w:val="0"/>
        <w:spacing w:before="0" w:after="200"/>
        <w:ind w:left="90"/>
        <w:outlineLvl w:val="9"/>
        <w:rPr>
          <w:rFonts w:ascii="Sakkal Majalla" w:eastAsia="Calibri" w:hAnsi="Sakkal Majalla"/>
          <w:rtl/>
          <w:lang w:val="en-US" w:eastAsia="en-US"/>
        </w:rPr>
      </w:pPr>
      <w:r w:rsidRPr="00C26742">
        <w:rPr>
          <w:rFonts w:ascii="Sakkal Majalla" w:eastAsia="Calibri" w:hAnsi="Sakkal Majalla"/>
          <w:rtl/>
          <w:lang w:val="en-US" w:eastAsia="en-US"/>
        </w:rPr>
        <w:t>تناول العديد من الباحثين أبعاد التسويق الرقمي، وتشمل تلك الأبعاد: الجذب، التواصل، المشاركة، التعلم، والاحتفاظ.</w:t>
      </w:r>
    </w:p>
    <w:p w14:paraId="67653374" w14:textId="77777777" w:rsidR="00C26742" w:rsidRPr="00EA2F82" w:rsidRDefault="00C26742" w:rsidP="002836F3">
      <w:pPr>
        <w:pStyle w:val="ListParagraph"/>
        <w:keepNext w:val="0"/>
        <w:keepLines w:val="0"/>
        <w:numPr>
          <w:ilvl w:val="0"/>
          <w:numId w:val="46"/>
        </w:numPr>
        <w:spacing w:before="0" w:after="200"/>
        <w:outlineLvl w:val="9"/>
        <w:rPr>
          <w:rFonts w:ascii="Sakkal Majalla" w:eastAsia="Calibri" w:hAnsi="Sakkal Majalla"/>
          <w:rtl/>
          <w:lang w:val="en-US" w:eastAsia="en-US"/>
        </w:rPr>
      </w:pPr>
      <w:r w:rsidRPr="00EA2F82">
        <w:rPr>
          <w:rFonts w:ascii="Sakkal Majalla" w:eastAsia="Calibri" w:hAnsi="Sakkal Majalla"/>
          <w:rtl/>
          <w:lang w:val="en-US" w:eastAsia="en-US"/>
        </w:rPr>
        <w:t xml:space="preserve">الجذب </w:t>
      </w:r>
      <w:r w:rsidRPr="00EA2F82">
        <w:rPr>
          <w:rFonts w:ascii="Sakkal Majalla" w:eastAsia="Calibri" w:hAnsi="Sakkal Majalla"/>
          <w:lang w:val="en-US" w:eastAsia="en-US"/>
        </w:rPr>
        <w:t xml:space="preserve"> : Attract</w:t>
      </w:r>
      <w:r w:rsidRPr="00EA2F82">
        <w:rPr>
          <w:rFonts w:ascii="Sakkal Majalla" w:eastAsia="Calibri" w:hAnsi="Sakkal Majalla"/>
          <w:rtl/>
          <w:lang w:val="en-US" w:eastAsia="en-US"/>
        </w:rPr>
        <w:t xml:space="preserve"> يشير بعد الجذب في التسويق الرقمي إلى استراتيجيات استمالة العملاء وتوجيههم نحو موقع المنظمة أو تطبيقها على الإنترنت. يعد هذا البعد نقطة البداية للتفاعل مع العميل، حيث يتطلب زيارة طوعية للموقع أو التطبيق. يتم تحقيق الجذب من خلال عدة وسائل، منها الإعلانات على المواقع والنوافذ الإعلانية، تحسين ترتيب الموقع في نتائج محركات البحث، وتبني برامج المسؤولية الاجتماعية أو ولاء العملاء. الهدف الرئيسي هو جذب العملاء، بناء جمهور، تعزيز العلامة التجارية، ولفت الانتباه إلى إعلانات المسوق. قد يلجأ بعض المسوقين أيضًا إلى إنتاج منتجات صديقة للبيئة كوسيلة إضافية لجذب العملاء (</w:t>
      </w:r>
      <w:r w:rsidRPr="00EA2F82">
        <w:rPr>
          <w:rFonts w:ascii="Sakkal Majalla" w:eastAsia="Calibri" w:hAnsi="Sakkal Majalla"/>
          <w:lang w:val="en-US" w:eastAsia="en-US"/>
        </w:rPr>
        <w:t>Simmons, 2017</w:t>
      </w:r>
      <w:r w:rsidRPr="00EA2F82">
        <w:rPr>
          <w:rFonts w:ascii="Sakkal Majalla" w:eastAsia="Calibri" w:hAnsi="Sakkal Majalla"/>
          <w:rtl/>
          <w:lang w:val="en-US" w:eastAsia="en-US"/>
        </w:rPr>
        <w:t>)</w:t>
      </w:r>
      <w:r w:rsidRPr="00EA2F82">
        <w:rPr>
          <w:rFonts w:ascii="Sakkal Majalla" w:eastAsia="Calibri" w:hAnsi="Sakkal Majalla"/>
          <w:lang w:val="en-US" w:eastAsia="en-US"/>
        </w:rPr>
        <w:t>.</w:t>
      </w:r>
    </w:p>
    <w:p w14:paraId="3073D08B" w14:textId="77777777" w:rsidR="00C26742" w:rsidRPr="00EA2F82" w:rsidRDefault="00C26742" w:rsidP="002836F3">
      <w:pPr>
        <w:pStyle w:val="ListParagraph"/>
        <w:keepNext w:val="0"/>
        <w:keepLines w:val="0"/>
        <w:numPr>
          <w:ilvl w:val="0"/>
          <w:numId w:val="46"/>
        </w:numPr>
        <w:spacing w:before="0" w:after="200"/>
        <w:outlineLvl w:val="9"/>
        <w:rPr>
          <w:rFonts w:ascii="Sakkal Majalla" w:eastAsia="Calibri" w:hAnsi="Sakkal Majalla"/>
          <w:rtl/>
          <w:lang w:val="en-US" w:eastAsia="en-US"/>
        </w:rPr>
      </w:pPr>
      <w:r w:rsidRPr="00EA2F82">
        <w:rPr>
          <w:rFonts w:ascii="Sakkal Majalla" w:eastAsia="Calibri" w:hAnsi="Sakkal Majalla"/>
          <w:rtl/>
          <w:lang w:val="en-US" w:eastAsia="en-US"/>
        </w:rPr>
        <w:t xml:space="preserve">الاستغراق </w:t>
      </w:r>
      <w:r w:rsidRPr="00EA2F82">
        <w:rPr>
          <w:rFonts w:ascii="Sakkal Majalla" w:eastAsia="Calibri" w:hAnsi="Sakkal Majalla"/>
          <w:lang w:val="en-US" w:eastAsia="en-US"/>
        </w:rPr>
        <w:t>: Engage</w:t>
      </w:r>
      <w:r w:rsidRPr="00EA2F82">
        <w:rPr>
          <w:rFonts w:ascii="Sakkal Majalla" w:eastAsia="Calibri" w:hAnsi="Sakkal Majalla"/>
          <w:rtl/>
          <w:lang w:val="en-US" w:eastAsia="en-US"/>
        </w:rPr>
        <w:t xml:space="preserve"> بعد جذب العملاء إلى موقع المنظمة، تأتي مرحلة إشراكهم في العملية التسويقية والتفاعل معهم. يتم ذلك من خلال التواصل المباشر والتعرف على آرائهم وتفضيلاتهم، مما يساهم في إتمام العملية التجارية. تستفيد المنظمات من البرامج المبتكرة لتوفير وسائل إعلام تفاعلية ذات قيمة للعملاء مثل مواقع الويب والمجتمعات الافتراضية والمنتديات. يتضمن تسويق المحتوى توليد الاهتمام، وإتاحة المحتوى التفاعلي. تتطور خلال مرحلة الاستغراق</w:t>
      </w:r>
      <w:r w:rsidRPr="00EA2F82">
        <w:rPr>
          <w:rFonts w:ascii="Sakkal Majalla" w:eastAsia="Calibri" w:hAnsi="Sakkal Majalla"/>
          <w:lang w:val="en-US" w:eastAsia="en-US"/>
        </w:rPr>
        <w:t xml:space="preserve"> </w:t>
      </w:r>
      <w:r w:rsidRPr="00EA2F82">
        <w:rPr>
          <w:rFonts w:ascii="Sakkal Majalla" w:eastAsia="Calibri" w:hAnsi="Sakkal Majalla"/>
          <w:rtl/>
          <w:lang w:val="en-US" w:eastAsia="en-US"/>
        </w:rPr>
        <w:t>بعض التطبيقات باستخدام محتوى أكثر تأثيراً ورسوم أوضح لجذب انتباه العملاء وزيادة تفاعلهم. تقوم بعض الشركات بتجميع العملاء المتشابهين في مجتمعات افتراضية لتوصيل المعلومات وتوسيع قاعدة العملاء والمبيعات</w:t>
      </w:r>
      <w:r w:rsidRPr="00EA2F82">
        <w:rPr>
          <w:rFonts w:ascii="Sakkal Majalla" w:eastAsia="Calibri" w:hAnsi="Sakkal Majalla"/>
          <w:lang w:val="en-US" w:eastAsia="en-US"/>
        </w:rPr>
        <w:t xml:space="preserve"> </w:t>
      </w:r>
      <w:r w:rsidRPr="00EA2F82">
        <w:rPr>
          <w:rFonts w:ascii="Sakkal Majalla" w:eastAsia="Calibri" w:hAnsi="Sakkal Majalla"/>
          <w:rtl/>
          <w:lang w:val="en-US" w:eastAsia="en-US"/>
        </w:rPr>
        <w:t>(</w:t>
      </w:r>
      <w:r w:rsidRPr="00EA2F82">
        <w:rPr>
          <w:rFonts w:ascii="Sakkal Majalla" w:eastAsia="Calibri" w:hAnsi="Sakkal Majalla"/>
          <w:lang w:val="en-US" w:eastAsia="en-US"/>
        </w:rPr>
        <w:t xml:space="preserve"> .(Chong et al,. 2010</w:t>
      </w:r>
    </w:p>
    <w:p w14:paraId="66143172" w14:textId="77777777" w:rsidR="00C26742" w:rsidRPr="00EA2F82" w:rsidRDefault="00C26742" w:rsidP="002836F3">
      <w:pPr>
        <w:pStyle w:val="ListParagraph"/>
        <w:keepNext w:val="0"/>
        <w:keepLines w:val="0"/>
        <w:numPr>
          <w:ilvl w:val="0"/>
          <w:numId w:val="46"/>
        </w:numPr>
        <w:spacing w:before="0" w:after="200"/>
        <w:outlineLvl w:val="9"/>
        <w:rPr>
          <w:rFonts w:ascii="Sakkal Majalla" w:eastAsia="Calibri" w:hAnsi="Sakkal Majalla"/>
          <w:lang w:val="en-US" w:eastAsia="en-US"/>
        </w:rPr>
      </w:pPr>
      <w:r w:rsidRPr="00EA2F82">
        <w:rPr>
          <w:rFonts w:ascii="Sakkal Majalla" w:eastAsia="Calibri" w:hAnsi="Sakkal Majalla"/>
          <w:rtl/>
          <w:lang w:val="en-US" w:eastAsia="en-US"/>
        </w:rPr>
        <w:t>الاحتفاظ</w:t>
      </w:r>
      <w:r w:rsidRPr="00EA2F82">
        <w:rPr>
          <w:rFonts w:ascii="Sakkal Majalla" w:eastAsia="Calibri" w:hAnsi="Sakkal Majalla"/>
          <w:lang w:val="en-US" w:eastAsia="en-US"/>
        </w:rPr>
        <w:t xml:space="preserve"> : Retain </w:t>
      </w:r>
      <w:r w:rsidRPr="00EA2F82">
        <w:rPr>
          <w:rFonts w:ascii="Sakkal Majalla" w:eastAsia="Calibri" w:hAnsi="Sakkal Majalla"/>
          <w:rtl/>
          <w:lang w:val="en-US" w:eastAsia="en-US"/>
        </w:rPr>
        <w:t>الاحتفاظ بالعلاقات مع العملاء هو بعد مهم في التسويق الرقمي، ويشمل ضمان عودة العملاء وتطوير المحتوى باستمرار. يتطلب هذا فهم احتياجات العملاء والتواصل المستمر معهم. تستخدم الشركات الإعلانات على منصات التسويق الرقمي ومحركات البحث للترويج لعناصر المزيج التسويقي. لبناء علاقات مربحة وطويلة الأمد، تسعى المنظمات إلى تشجيع تكرار عمليات الشراء عبر الإنترنت. يتطلب هذا التزامات وموارد ثابتة، وتحديث مستمر لمحتوى المواقع، وتوفير أمان وخصوصية للعملاء، وتسريع تحميل المعلومات وتتبع الطلبات. نجاح الاحتفاظ بالعملاء يعتمد على قدرة المنظمة على تلبية احتياجات العملاء بكفاءة وبأقل تكلفة، مما يحفزهم على العودة واستخدام أدوات رقمية أخرى للشراء.</w:t>
      </w:r>
    </w:p>
    <w:p w14:paraId="2FB9D129" w14:textId="002143A0" w:rsidR="00C26742" w:rsidRPr="00EA2F82" w:rsidRDefault="00C26742" w:rsidP="002836F3">
      <w:pPr>
        <w:pStyle w:val="ListParagraph"/>
        <w:keepNext w:val="0"/>
        <w:keepLines w:val="0"/>
        <w:numPr>
          <w:ilvl w:val="0"/>
          <w:numId w:val="46"/>
        </w:numPr>
        <w:spacing w:before="0" w:after="200"/>
        <w:outlineLvl w:val="9"/>
        <w:rPr>
          <w:rFonts w:ascii="Sakkal Majalla" w:eastAsia="Calibri" w:hAnsi="Sakkal Majalla"/>
          <w:rtl/>
          <w:lang w:val="en-US" w:eastAsia="en-US"/>
        </w:rPr>
      </w:pPr>
      <w:r w:rsidRPr="00EA2F82">
        <w:rPr>
          <w:rFonts w:ascii="Sakkal Majalla" w:eastAsia="Calibri" w:hAnsi="Sakkal Majalla"/>
          <w:rtl/>
          <w:lang w:val="en-US" w:eastAsia="en-US"/>
        </w:rPr>
        <w:t>التعلم</w:t>
      </w:r>
      <w:r w:rsidRPr="00EA2F82">
        <w:rPr>
          <w:rFonts w:ascii="Sakkal Majalla" w:eastAsia="Calibri" w:hAnsi="Sakkal Majalla"/>
          <w:lang w:val="en-US" w:eastAsia="en-US"/>
        </w:rPr>
        <w:t xml:space="preserve"> : Learn  </w:t>
      </w:r>
      <w:r w:rsidRPr="00EA2F82">
        <w:rPr>
          <w:rFonts w:ascii="Sakkal Majalla" w:eastAsia="Calibri" w:hAnsi="Sakkal Majalla"/>
          <w:rtl/>
          <w:lang w:val="en-US" w:eastAsia="en-US"/>
        </w:rPr>
        <w:t>التعلم عن العملاء يتم من خلال وسائل التواصل التفاعلية للحصول على معلومات عن اتجاهاتهم وسلوكياتهم. تستخدم المنظمات الدراسات الاستقصائية، الاستبيانات، ونظم الدردشة لفهم تفضيلات العملاء الشرائية. توفر وسائل الإعلام الاجتماعية فرصاً تسويقية لبناء علاقات إيجابية مع العملاء وتتبع سلوكياتهم. تعتبر معرفة رؤى العملاء وتفضيلاتهم استراتيجية رئيسية لتحسين مواقع الويب وبناء العلامة التجارية. تستخدم الشركات مصادر متعددة لجمع المعلومات، مثل الدراسات الاستقصائية عبر الإنترنت، البحث المفتوح، أجهزة تتبع صفحات الويب، المعلومات من العملاء الجدد، المجتمعات الافتراضية، ومواقع الدردشة. هذه المعلومات تساعد في تطوير استراتيجيات تسويقية فعالة وتحسين تجربة العملاء</w:t>
      </w:r>
      <w:r w:rsidRPr="00EA2F82">
        <w:rPr>
          <w:rFonts w:ascii="Sakkal Majalla" w:eastAsia="Calibri" w:hAnsi="Sakkal Majalla"/>
          <w:lang w:val="en-US" w:eastAsia="en-US"/>
        </w:rPr>
        <w:t xml:space="preserve"> </w:t>
      </w:r>
      <w:r w:rsidRPr="00EA2F82">
        <w:rPr>
          <w:rFonts w:ascii="Sakkal Majalla" w:eastAsia="Calibri" w:hAnsi="Sakkal Majalla"/>
          <w:rtl/>
          <w:lang w:val="en-US" w:eastAsia="en-US"/>
        </w:rPr>
        <w:t>(2011</w:t>
      </w:r>
      <w:r w:rsidRPr="00EA2F82">
        <w:rPr>
          <w:rFonts w:ascii="Sakkal Majalla" w:eastAsia="Calibri" w:hAnsi="Sakkal Majalla"/>
          <w:lang w:val="en-US" w:eastAsia="en-US"/>
        </w:rPr>
        <w:t xml:space="preserve"> .(Chan &amp; </w:t>
      </w:r>
      <w:proofErr w:type="spellStart"/>
      <w:r w:rsidRPr="00EA2F82">
        <w:rPr>
          <w:rFonts w:ascii="Sakkal Majalla" w:eastAsia="Calibri" w:hAnsi="Sakkal Majalla"/>
          <w:lang w:val="en-US" w:eastAsia="en-US"/>
        </w:rPr>
        <w:t>Guillet</w:t>
      </w:r>
      <w:proofErr w:type="spellEnd"/>
      <w:r w:rsidRPr="00EA2F82">
        <w:rPr>
          <w:rFonts w:ascii="Sakkal Majalla" w:eastAsia="Calibri" w:hAnsi="Sakkal Majalla"/>
          <w:lang w:val="en-US" w:eastAsia="en-US"/>
        </w:rPr>
        <w:t xml:space="preserve"> ,</w:t>
      </w:r>
    </w:p>
    <w:p w14:paraId="0699D735" w14:textId="22797D50" w:rsidR="00C26742" w:rsidRDefault="00C26742" w:rsidP="002836F3">
      <w:pPr>
        <w:pStyle w:val="ListParagraph"/>
        <w:keepNext w:val="0"/>
        <w:keepLines w:val="0"/>
        <w:numPr>
          <w:ilvl w:val="0"/>
          <w:numId w:val="46"/>
        </w:numPr>
        <w:spacing w:before="0" w:after="200"/>
        <w:outlineLvl w:val="9"/>
        <w:rPr>
          <w:rFonts w:ascii="Sakkal Majalla" w:eastAsia="Calibri" w:hAnsi="Sakkal Majalla"/>
          <w:lang w:val="en-US" w:eastAsia="en-US"/>
        </w:rPr>
      </w:pPr>
      <w:r w:rsidRPr="00EA2F82">
        <w:rPr>
          <w:rFonts w:ascii="Sakkal Majalla" w:eastAsia="Calibri" w:hAnsi="Sakkal Majalla"/>
          <w:rtl/>
          <w:lang w:val="en-US" w:eastAsia="en-US"/>
        </w:rPr>
        <w:t>التواصل</w:t>
      </w:r>
      <w:r w:rsidRPr="00EA2F82">
        <w:rPr>
          <w:rFonts w:ascii="Sakkal Majalla" w:eastAsia="Calibri" w:hAnsi="Sakkal Majalla"/>
          <w:lang w:val="en-US" w:eastAsia="en-US"/>
        </w:rPr>
        <w:t xml:space="preserve"> : Relate </w:t>
      </w:r>
      <w:r w:rsidRPr="00EA2F82">
        <w:rPr>
          <w:rFonts w:ascii="Sakkal Majalla" w:eastAsia="Calibri" w:hAnsi="Sakkal Majalla"/>
          <w:rtl/>
          <w:lang w:val="en-US" w:eastAsia="en-US"/>
        </w:rPr>
        <w:t xml:space="preserve"> التواصل في التسويق الرقمي هو عملية نقل المعلومات والفهم المشترك بين الأفراد. بعد جمع المعلومات عن العملاء، تنتقل المنظمة إلى مرحلة التواصل معهم لتقديم قيمة مضافة. تشمل هذه المرحلة إطلاق المنتجات ومعرفة ردود الأفعال بسرعة، مما يساهم في خلق قيمة للعملاء. يركز التواصل على سوق معين لفهم العميل المستهدف بشكل أفضل. يعد التواصل البعد الأكثر أهمية في التسويق الرقمي لأنه يخصص التفاعل بين الخدمة والجهد التسويقي لعدة عملاء في نفس الوقت. لذلك، تنشر معظم المنظمات أنشطتها عبر مواقع التواصل الاجتماعي وتتواصل مع عملائها لمشاركة تجاربهم مع المنتجات أو الخدمات.</w:t>
      </w:r>
      <w:r w:rsidRPr="00EA2F82">
        <w:rPr>
          <w:rFonts w:ascii="Sakkal Majalla" w:eastAsia="Calibri" w:hAnsi="Sakkal Majalla"/>
          <w:lang w:val="en-US" w:eastAsia="en-US"/>
        </w:rPr>
        <w:t xml:space="preserve">  .(</w:t>
      </w:r>
      <w:proofErr w:type="spellStart"/>
      <w:r w:rsidRPr="00EA2F82">
        <w:rPr>
          <w:rFonts w:ascii="Sakkal Majalla" w:eastAsia="Calibri" w:hAnsi="Sakkal Majalla"/>
          <w:lang w:val="en-US" w:eastAsia="en-US"/>
        </w:rPr>
        <w:t>Ghiselli</w:t>
      </w:r>
      <w:proofErr w:type="spellEnd"/>
      <w:r w:rsidRPr="00EA2F82">
        <w:rPr>
          <w:rFonts w:ascii="Sakkal Majalla" w:eastAsia="Calibri" w:hAnsi="Sakkal Majalla"/>
          <w:lang w:val="en-US" w:eastAsia="en-US"/>
        </w:rPr>
        <w:t xml:space="preserve"> &amp; Ma,. 2015) </w:t>
      </w:r>
    </w:p>
    <w:p w14:paraId="29C93710" w14:textId="3ADEC197" w:rsidR="00EA2F82" w:rsidRDefault="00EA2F82" w:rsidP="00EA2F82">
      <w:pPr>
        <w:keepNext w:val="0"/>
        <w:keepLines w:val="0"/>
        <w:spacing w:before="0" w:after="200"/>
        <w:outlineLvl w:val="9"/>
        <w:rPr>
          <w:rFonts w:ascii="Sakkal Majalla" w:eastAsia="Calibri" w:hAnsi="Sakkal Majalla"/>
          <w:rtl/>
          <w:lang w:val="en-US" w:eastAsia="en-US"/>
        </w:rPr>
      </w:pPr>
    </w:p>
    <w:p w14:paraId="0EB59141" w14:textId="77777777" w:rsidR="00EA2F82" w:rsidRPr="00EA2F82" w:rsidRDefault="00EA2F82" w:rsidP="00EA2F82">
      <w:pPr>
        <w:keepNext w:val="0"/>
        <w:keepLines w:val="0"/>
        <w:spacing w:before="0" w:after="200"/>
        <w:outlineLvl w:val="9"/>
        <w:rPr>
          <w:rFonts w:ascii="Sakkal Majalla" w:eastAsia="Calibri" w:hAnsi="Sakkal Majalla"/>
          <w:rtl/>
          <w:lang w:val="en-US" w:eastAsia="en-US"/>
        </w:rPr>
      </w:pPr>
    </w:p>
    <w:p w14:paraId="56E1C067" w14:textId="77777777" w:rsidR="00C26742" w:rsidRPr="00C26742" w:rsidRDefault="00C26742" w:rsidP="00C26742">
      <w:pPr>
        <w:keepNext w:val="0"/>
        <w:keepLines w:val="0"/>
        <w:spacing w:before="0" w:after="200"/>
        <w:ind w:left="9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عوائق التسويق الرقمي</w:t>
      </w:r>
      <w:r w:rsidRPr="00C26742">
        <w:rPr>
          <w:rFonts w:ascii="Sakkal Majalla" w:eastAsia="Calibri" w:hAnsi="Sakkal Majalla"/>
          <w:b/>
          <w:bCs/>
          <w:lang w:val="en-US" w:eastAsia="en-US"/>
        </w:rPr>
        <w:t>:</w:t>
      </w:r>
    </w:p>
    <w:p w14:paraId="2D9F1971" w14:textId="77777777" w:rsidR="00C26742" w:rsidRPr="00C26742" w:rsidRDefault="00C26742" w:rsidP="00EA2F82">
      <w:pPr>
        <w:keepNext w:val="0"/>
        <w:keepLines w:val="0"/>
        <w:spacing w:before="0" w:after="200"/>
        <w:outlineLvl w:val="9"/>
        <w:rPr>
          <w:rFonts w:ascii="Sakkal Majalla" w:eastAsia="Calibri" w:hAnsi="Sakkal Majalla"/>
          <w:lang w:val="en-US" w:eastAsia="en-US"/>
        </w:rPr>
      </w:pPr>
      <w:r w:rsidRPr="00C26742">
        <w:rPr>
          <w:rFonts w:ascii="Sakkal Majalla" w:eastAsia="Calibri" w:hAnsi="Sakkal Majalla"/>
          <w:rtl/>
          <w:lang w:val="en-US" w:eastAsia="en-US"/>
        </w:rPr>
        <w:t>تواجه عملية التسويق الرقمي مجموعة من التحديات الهامة التي تؤثر على فعاليتها وانتشارها:</w:t>
      </w:r>
    </w:p>
    <w:p w14:paraId="4B9FDEB7" w14:textId="77777777" w:rsidR="00C26742" w:rsidRPr="00C26742" w:rsidRDefault="00C26742" w:rsidP="002836F3">
      <w:pPr>
        <w:keepNext w:val="0"/>
        <w:keepLines w:val="0"/>
        <w:numPr>
          <w:ilvl w:val="0"/>
          <w:numId w:val="38"/>
        </w:numPr>
        <w:spacing w:before="0" w:after="200"/>
        <w:ind w:left="36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انخفاض الإقبال بسبب الفقر وعدم الثقة:</w:t>
      </w:r>
    </w:p>
    <w:p w14:paraId="4F2FE414" w14:textId="77777777" w:rsidR="00C26742" w:rsidRPr="00C26742" w:rsidRDefault="00C26742" w:rsidP="002836F3">
      <w:pPr>
        <w:keepNext w:val="0"/>
        <w:keepLines w:val="0"/>
        <w:numPr>
          <w:ilvl w:val="0"/>
          <w:numId w:val="37"/>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يحد الفقر من قدرة الكثيرين على الوصول إلى التقنيات الرقمية والإنترنت.</w:t>
      </w:r>
    </w:p>
    <w:p w14:paraId="7B4DA5AF" w14:textId="77777777" w:rsidR="00C26742" w:rsidRPr="00C26742" w:rsidRDefault="00C26742" w:rsidP="002836F3">
      <w:pPr>
        <w:keepNext w:val="0"/>
        <w:keepLines w:val="0"/>
        <w:numPr>
          <w:ilvl w:val="0"/>
          <w:numId w:val="37"/>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عدم الثقة في البيئة الرقمية يجعل البعض مترددين في التفاعل مع الإعلانات والعروض الرقمية.</w:t>
      </w:r>
    </w:p>
    <w:p w14:paraId="6CDA2348" w14:textId="77777777" w:rsidR="00C26742" w:rsidRPr="00C26742" w:rsidRDefault="00C26742" w:rsidP="002836F3">
      <w:pPr>
        <w:keepNext w:val="0"/>
        <w:keepLines w:val="0"/>
        <w:numPr>
          <w:ilvl w:val="0"/>
          <w:numId w:val="38"/>
        </w:numPr>
        <w:spacing w:before="0" w:after="200"/>
        <w:ind w:left="36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غياب ضمانات كافية لحماية حقوق الأطراف:</w:t>
      </w:r>
    </w:p>
    <w:p w14:paraId="078872FA" w14:textId="77777777" w:rsidR="00C26742" w:rsidRPr="00C26742" w:rsidRDefault="00C26742" w:rsidP="002836F3">
      <w:pPr>
        <w:keepNext w:val="0"/>
        <w:keepLines w:val="0"/>
        <w:numPr>
          <w:ilvl w:val="0"/>
          <w:numId w:val="36"/>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نقص الأطر القانونية والتنظيمية الواضحة للتجارة الإلكترونية في بعض البلدان.</w:t>
      </w:r>
    </w:p>
    <w:p w14:paraId="18AF9100" w14:textId="77777777" w:rsidR="00C26742" w:rsidRPr="00C26742" w:rsidRDefault="00C26742" w:rsidP="002836F3">
      <w:pPr>
        <w:keepNext w:val="0"/>
        <w:keepLines w:val="0"/>
        <w:numPr>
          <w:ilvl w:val="0"/>
          <w:numId w:val="36"/>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صعوبة ضمان حقوق المستهلكين في حالات الاحتيال أو عدم تسليم المنتجات.</w:t>
      </w:r>
    </w:p>
    <w:p w14:paraId="225A7EF9" w14:textId="77777777" w:rsidR="00C26742" w:rsidRPr="00C26742" w:rsidRDefault="00C26742" w:rsidP="002836F3">
      <w:pPr>
        <w:keepNext w:val="0"/>
        <w:keepLines w:val="0"/>
        <w:numPr>
          <w:ilvl w:val="0"/>
          <w:numId w:val="38"/>
        </w:numPr>
        <w:spacing w:before="0" w:after="200"/>
        <w:ind w:left="36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مخاوف بشأن السرية والخصوصية وأمان المعلومات:</w:t>
      </w:r>
    </w:p>
    <w:p w14:paraId="04C5E55C" w14:textId="77777777" w:rsidR="00C26742" w:rsidRPr="00C26742" w:rsidRDefault="00C26742" w:rsidP="002836F3">
      <w:pPr>
        <w:keepNext w:val="0"/>
        <w:keepLines w:val="0"/>
        <w:numPr>
          <w:ilvl w:val="0"/>
          <w:numId w:val="35"/>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قلق المستهلكين من اختراق بياناتهم الشخصية أو إساءة استخدامها.</w:t>
      </w:r>
    </w:p>
    <w:p w14:paraId="36FCB82A" w14:textId="77777777" w:rsidR="00C26742" w:rsidRPr="00C26742" w:rsidRDefault="00C26742" w:rsidP="002836F3">
      <w:pPr>
        <w:keepNext w:val="0"/>
        <w:keepLines w:val="0"/>
        <w:numPr>
          <w:ilvl w:val="0"/>
          <w:numId w:val="35"/>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الخوف من التعرض للقرصنة أو سرقة الهوية عبر الإنترنت.</w:t>
      </w:r>
    </w:p>
    <w:p w14:paraId="1831F083" w14:textId="77777777" w:rsidR="00C26742" w:rsidRPr="00C26742" w:rsidRDefault="00C26742" w:rsidP="002836F3">
      <w:pPr>
        <w:keepNext w:val="0"/>
        <w:keepLines w:val="0"/>
        <w:numPr>
          <w:ilvl w:val="0"/>
          <w:numId w:val="38"/>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عدم الثقة في وسائل الدفع الإلكترونية:</w:t>
      </w:r>
    </w:p>
    <w:p w14:paraId="4EE48F7B" w14:textId="77777777" w:rsidR="00C26742" w:rsidRPr="00C26742" w:rsidRDefault="00C26742" w:rsidP="002836F3">
      <w:pPr>
        <w:keepNext w:val="0"/>
        <w:keepLines w:val="0"/>
        <w:numPr>
          <w:ilvl w:val="0"/>
          <w:numId w:val="34"/>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تردد البعض في استخدام بطاقات الائتمان أو المحافظ الإلكترونية عبر الإنترنت.</w:t>
      </w:r>
    </w:p>
    <w:p w14:paraId="31613CDF" w14:textId="77777777" w:rsidR="00C26742" w:rsidRPr="00C26742" w:rsidRDefault="00C26742" w:rsidP="002836F3">
      <w:pPr>
        <w:keepNext w:val="0"/>
        <w:keepLines w:val="0"/>
        <w:numPr>
          <w:ilvl w:val="0"/>
          <w:numId w:val="34"/>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مخاوف من عمليات الاحتيال المالي أو سرقة معلومات البطاقات المصرفية.</w:t>
      </w:r>
    </w:p>
    <w:p w14:paraId="7A691305" w14:textId="77777777" w:rsidR="00C26742" w:rsidRPr="00C26742" w:rsidRDefault="00C26742" w:rsidP="002836F3">
      <w:pPr>
        <w:keepNext w:val="0"/>
        <w:keepLines w:val="0"/>
        <w:numPr>
          <w:ilvl w:val="0"/>
          <w:numId w:val="38"/>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الحواجز اللغوية والثقافية:</w:t>
      </w:r>
    </w:p>
    <w:p w14:paraId="2C0BA91E" w14:textId="77777777" w:rsidR="00C26742" w:rsidRPr="00C26742" w:rsidRDefault="00C26742" w:rsidP="002836F3">
      <w:pPr>
        <w:keepNext w:val="0"/>
        <w:keepLines w:val="0"/>
        <w:numPr>
          <w:ilvl w:val="0"/>
          <w:numId w:val="33"/>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صعوبة التواصل الفعال مع العملاء من خلفيات ثقافية ولغوية متنوعة.</w:t>
      </w:r>
    </w:p>
    <w:p w14:paraId="5663B8F1" w14:textId="77777777" w:rsidR="00C26742" w:rsidRPr="00C26742" w:rsidRDefault="00C26742" w:rsidP="002836F3">
      <w:pPr>
        <w:keepNext w:val="0"/>
        <w:keepLines w:val="0"/>
        <w:numPr>
          <w:ilvl w:val="0"/>
          <w:numId w:val="33"/>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تحدي تكييف المحتوى التسويقي ليناسب مختلف الثقافات والأذواق.</w:t>
      </w:r>
    </w:p>
    <w:p w14:paraId="4ABAD59C" w14:textId="77777777" w:rsidR="00C26742" w:rsidRPr="00C26742" w:rsidRDefault="00C26742" w:rsidP="00EA2F82">
      <w:pPr>
        <w:keepNext w:val="0"/>
        <w:keepLines w:val="0"/>
        <w:spacing w:before="0" w:after="200"/>
        <w:outlineLvl w:val="9"/>
        <w:rPr>
          <w:rFonts w:ascii="Sakkal Majalla" w:eastAsia="Calibri" w:hAnsi="Sakkal Majalla"/>
          <w:lang w:val="en-US" w:eastAsia="en-US"/>
        </w:rPr>
      </w:pPr>
      <w:r w:rsidRPr="00C26742">
        <w:rPr>
          <w:rFonts w:ascii="Sakkal Majalla" w:eastAsia="Calibri" w:hAnsi="Sakkal Majalla"/>
          <w:rtl/>
          <w:lang w:val="en-US" w:eastAsia="en-US"/>
        </w:rPr>
        <w:t>لمواجهة هذه التحديات، يجب على الشركات والمسوقين الرقميين:</w:t>
      </w:r>
    </w:p>
    <w:p w14:paraId="7CA19643" w14:textId="77777777" w:rsidR="00C26742" w:rsidRPr="00C26742" w:rsidRDefault="00C26742" w:rsidP="002836F3">
      <w:pPr>
        <w:keepNext w:val="0"/>
        <w:keepLines w:val="0"/>
        <w:numPr>
          <w:ilvl w:val="0"/>
          <w:numId w:val="32"/>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تعزيز أمن المعاملات وحماية البيانات الشخصية.</w:t>
      </w:r>
    </w:p>
    <w:p w14:paraId="5E0E8B50" w14:textId="77777777" w:rsidR="00C26742" w:rsidRPr="00C26742" w:rsidRDefault="00C26742" w:rsidP="002836F3">
      <w:pPr>
        <w:keepNext w:val="0"/>
        <w:keepLines w:val="0"/>
        <w:numPr>
          <w:ilvl w:val="0"/>
          <w:numId w:val="32"/>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توفير ضمانات واضحة وسياسات استرجاع مرنة.</w:t>
      </w:r>
    </w:p>
    <w:p w14:paraId="6F036961" w14:textId="77777777" w:rsidR="00C26742" w:rsidRPr="00C26742" w:rsidRDefault="00C26742" w:rsidP="002836F3">
      <w:pPr>
        <w:keepNext w:val="0"/>
        <w:keepLines w:val="0"/>
        <w:numPr>
          <w:ilvl w:val="0"/>
          <w:numId w:val="32"/>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تطوير محتوى متعدد اللغات ومراعٍ للحساسيات الثقافية.</w:t>
      </w:r>
    </w:p>
    <w:p w14:paraId="70EEAEF6" w14:textId="77777777" w:rsidR="00C26742" w:rsidRPr="00C26742" w:rsidRDefault="00C26742" w:rsidP="002836F3">
      <w:pPr>
        <w:keepNext w:val="0"/>
        <w:keepLines w:val="0"/>
        <w:numPr>
          <w:ilvl w:val="0"/>
          <w:numId w:val="32"/>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تثقيف المستهلكين حول أمان التسوق الإلكتروني ووسائل الدفع الرقمية.</w:t>
      </w:r>
    </w:p>
    <w:p w14:paraId="0FBB15F8" w14:textId="77777777" w:rsidR="00C26742" w:rsidRPr="00C26742" w:rsidRDefault="00C26742" w:rsidP="002836F3">
      <w:pPr>
        <w:keepNext w:val="0"/>
        <w:keepLines w:val="0"/>
        <w:numPr>
          <w:ilvl w:val="0"/>
          <w:numId w:val="32"/>
        </w:numPr>
        <w:spacing w:before="0" w:after="20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العمل مع الحكومات لتطوير أطر قانونية وتنظيمية قوية للتجارة الإلكترونية.</w:t>
      </w:r>
    </w:p>
    <w:p w14:paraId="174695A6" w14:textId="687C595D" w:rsid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بتنفيذ هذه الاستراتيجيات، يمكن للتسويق الرقمي أن يتغلب على هذه العقبات ويحقق نمواً أكبر وفعالية أعلى في الوصول إلى المستهلكين وتلبية احتياجاتهم.</w:t>
      </w:r>
    </w:p>
    <w:p w14:paraId="057D2526" w14:textId="77777777" w:rsidR="00EA2F82" w:rsidRDefault="00EA2F82" w:rsidP="00EA2F82">
      <w:pPr>
        <w:keepNext w:val="0"/>
        <w:keepLines w:val="0"/>
        <w:spacing w:before="0" w:after="200"/>
        <w:outlineLvl w:val="9"/>
        <w:rPr>
          <w:rFonts w:ascii="Sakkal Majalla" w:eastAsia="Calibri" w:hAnsi="Sakkal Majalla"/>
          <w:rtl/>
          <w:lang w:val="en-US" w:eastAsia="en-US"/>
        </w:rPr>
      </w:pPr>
    </w:p>
    <w:p w14:paraId="09E7D0E2" w14:textId="77777777" w:rsidR="00C26742" w:rsidRPr="00C26742" w:rsidRDefault="00C26742" w:rsidP="00C2674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عيوب التسويق الرقمي</w:t>
      </w:r>
    </w:p>
    <w:p w14:paraId="1D451DD5" w14:textId="77777777" w:rsidR="00C26742" w:rsidRPr="00C26742" w:rsidRDefault="00C26742" w:rsidP="00EA2F82">
      <w:pPr>
        <w:keepNext w:val="0"/>
        <w:keepLines w:val="0"/>
        <w:spacing w:before="0" w:after="200"/>
        <w:outlineLvl w:val="9"/>
        <w:rPr>
          <w:rFonts w:ascii="Sakkal Majalla" w:eastAsia="Calibri" w:hAnsi="Sakkal Majalla"/>
          <w:lang w:val="en-US" w:eastAsia="en-US"/>
        </w:rPr>
      </w:pPr>
      <w:r w:rsidRPr="00C26742">
        <w:rPr>
          <w:rFonts w:ascii="Sakkal Majalla" w:eastAsia="Calibri" w:hAnsi="Sakkal Majalla"/>
          <w:rtl/>
          <w:lang w:val="en-US" w:eastAsia="en-US"/>
        </w:rPr>
        <w:t>تواجه عملية التسويق الرقمي مجموعة من التحديات والمخاطر التي تؤثر على فعاليتها وثقة المستهلكين فيها وقد تناول العديد من الباحثين عيوب التسويق الرقمي والتي تشمل العيوب التالية:</w:t>
      </w:r>
    </w:p>
    <w:p w14:paraId="7F9642E6"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استغلال الشبكة المعلوماتية لأغراض إجرامية، مثل نشر الرذيلة والمخدرات أو التشهير بخصوصيات الناس.</w:t>
      </w:r>
    </w:p>
    <w:p w14:paraId="42917F8B"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انتشار التسويق الهرمي الخادع، الذي يركز على ضم الأشخاص أكثر من بيع المنتجات، مع فرض رسوم دخول متكررة.</w:t>
      </w:r>
    </w:p>
    <w:p w14:paraId="62D6D96D"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ضعف أمن الحسابات الإلكترونية وإمكانية اختراقها.</w:t>
      </w:r>
    </w:p>
    <w:p w14:paraId="676013F2"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محدودية انتشار التسويق الإلكتروني في العديد من الدول العربية.</w:t>
      </w:r>
    </w:p>
    <w:p w14:paraId="6BEA1396"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صعوبات في وسائل الدفع الإلكتروني وعدم دراية الكثيرين بطرق الشحن الآمنة والسريعة.</w:t>
      </w:r>
    </w:p>
    <w:p w14:paraId="0DFE582F"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انعدام الثقة لدى بعض المستهلكين بسبب تجارب سابقة سيئة مع التسوق الإلكتروني.</w:t>
      </w:r>
    </w:p>
    <w:p w14:paraId="7189ABC2"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غياب الأطر القانونية والمؤسسات التي تحمي المستهلك من عمليات النصب عبر الإنترنت.</w:t>
      </w:r>
    </w:p>
    <w:p w14:paraId="498F2384" w14:textId="77777777" w:rsidR="00C26742" w:rsidRPr="00C26742" w:rsidRDefault="00C26742" w:rsidP="002836F3">
      <w:pPr>
        <w:keepNext w:val="0"/>
        <w:keepLines w:val="0"/>
        <w:numPr>
          <w:ilvl w:val="0"/>
          <w:numId w:val="31"/>
        </w:numPr>
        <w:spacing w:before="0" w:after="200"/>
        <w:ind w:left="45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اختلاف المقاييس بين البلدان وصعوبة التأكد من مناسبة المنتج للمستهلك قبل الشراء.</w:t>
      </w:r>
    </w:p>
    <w:p w14:paraId="16C6D099" w14:textId="77777777" w:rsidR="00EA2F82" w:rsidRDefault="00EA2F82" w:rsidP="00C26742">
      <w:pPr>
        <w:keepNext w:val="0"/>
        <w:keepLines w:val="0"/>
        <w:spacing w:before="0" w:after="200"/>
        <w:outlineLvl w:val="9"/>
        <w:rPr>
          <w:rFonts w:ascii="Cambria" w:hAnsi="Cambria" w:cs="Times New Roman"/>
          <w:color w:val="365F91"/>
          <w:sz w:val="26"/>
          <w:szCs w:val="26"/>
          <w:rtl/>
          <w:lang w:val="en-US" w:eastAsia="en-US"/>
        </w:rPr>
      </w:pPr>
    </w:p>
    <w:p w14:paraId="78562B49" w14:textId="77777777" w:rsidR="00EA2F82" w:rsidRDefault="00EA2F82" w:rsidP="00C26742">
      <w:pPr>
        <w:keepNext w:val="0"/>
        <w:keepLines w:val="0"/>
        <w:spacing w:before="0" w:after="200"/>
        <w:outlineLvl w:val="9"/>
        <w:rPr>
          <w:rFonts w:ascii="Cambria" w:hAnsi="Cambria" w:cs="Times New Roman"/>
          <w:color w:val="365F91"/>
          <w:sz w:val="26"/>
          <w:szCs w:val="26"/>
          <w:rtl/>
          <w:lang w:val="en-US" w:eastAsia="en-US"/>
        </w:rPr>
      </w:pPr>
    </w:p>
    <w:p w14:paraId="49883626" w14:textId="77777777" w:rsidR="00EA2F82" w:rsidRDefault="00EA2F82" w:rsidP="00C26742">
      <w:pPr>
        <w:keepNext w:val="0"/>
        <w:keepLines w:val="0"/>
        <w:spacing w:before="0" w:after="200"/>
        <w:outlineLvl w:val="9"/>
        <w:rPr>
          <w:rFonts w:ascii="Cambria" w:hAnsi="Cambria" w:cs="Times New Roman"/>
          <w:color w:val="365F91"/>
          <w:sz w:val="26"/>
          <w:szCs w:val="26"/>
          <w:rtl/>
          <w:lang w:val="en-US" w:eastAsia="en-US"/>
        </w:rPr>
      </w:pPr>
    </w:p>
    <w:p w14:paraId="5BCB96E5" w14:textId="0C1F3469" w:rsidR="00C26742" w:rsidRPr="00C26742" w:rsidRDefault="00C26742" w:rsidP="00C2674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رضا العميل</w:t>
      </w:r>
    </w:p>
    <w:p w14:paraId="2C68C175" w14:textId="18B2AD22" w:rsid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يعد رضا العميل عاملاً حاسماً في نجاح المنتجات وإقبال المستهلكين عليها، حيث يعكس مدى تلبية المنتج لتوقعات العملاء الإيجابية والسلبية. لذلك، تسعى المنظمات جاهدة لتحقيق رضا العملاء كهدف استراتيجي. يمكن تعريف رضا العميل بأنه استجابة سلوكية تنتج عن تجربة استهلاك المنتج، وتتشكل هذه الاستجابة عبر ثلاث مراحل أساسية: أولاً، الصورة الذهنية المسبقة التي يكونها العميل قبل الاستهلاك؛ ثانياً، الانطباعات التي تتكون أثناء عملية الاستهلاك؛ وأخيراً، التقييم الشامل للمنتج بعد الاستهلاك. في المرحلة الأخيرة، يمكن أن تتحقق ثلاث نتائج محتملة: إما أن تتطابق تجربة الاستهلاك مع التوقعات المسبقة، مما يؤدي إلى رضا العميل؛ أو أن تتفوق جودة المنتج على التوقعات، مما يؤدي إلى رضا تام؛ أو أن تقل جودة المنتج عن التوقعات، مما يسبب عدم الرضا. هذه العملية الديناميكية لتشكيل رضا العميل تؤكد أهمية فهم وإدارة توقعات العملاء، وضمان جودة المنتج طوال دورة الاستهلاك، وتقييم ردود فعل العملاء بعد الاستخدام لتحسين المنتجات والخدمات باستمرار(دكروري, 2009؛ شفيق,2009).</w:t>
      </w:r>
    </w:p>
    <w:p w14:paraId="19A8B072" w14:textId="77777777" w:rsidR="00EA2F82" w:rsidRPr="00C26742" w:rsidRDefault="00EA2F82" w:rsidP="00C26742">
      <w:pPr>
        <w:keepNext w:val="0"/>
        <w:keepLines w:val="0"/>
        <w:spacing w:before="0" w:after="200"/>
        <w:outlineLvl w:val="9"/>
        <w:rPr>
          <w:rFonts w:ascii="Sakkal Majalla" w:eastAsia="Calibri" w:hAnsi="Sakkal Majalla"/>
          <w:rtl/>
          <w:lang w:val="en-US" w:eastAsia="en-US"/>
        </w:rPr>
      </w:pPr>
    </w:p>
    <w:p w14:paraId="49D27F6B" w14:textId="77777777" w:rsidR="00C26742" w:rsidRPr="00C26742" w:rsidRDefault="00C26742" w:rsidP="00C2674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مراحل رضا العميل</w:t>
      </w:r>
    </w:p>
    <w:p w14:paraId="2B6F0483"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إن رضا العميل يمكن أن يتحقق من خلال مجموعة من المراحل المتضمنة عدداً من العمليات وهي:</w:t>
      </w:r>
    </w:p>
    <w:p w14:paraId="5D0CEADB"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فهم حاجات العميل:</w:t>
      </w:r>
      <w:r w:rsidRPr="00C26742">
        <w:rPr>
          <w:rFonts w:ascii="Sakkal Majalla" w:eastAsia="Calibri" w:hAnsi="Sakkal Majalla"/>
          <w:rtl/>
          <w:lang w:val="en-US" w:eastAsia="en-US"/>
        </w:rPr>
        <w:t xml:space="preserve"> تحديد العوامل المؤثرة في رضا العميل يعد الخطوة الأولى والجوهرية في تصميم نظام فعال لقياس وتقييم رضا العملاء. هذه العملية تتطلب من المسوقين والباحثين في مجال سلوك المستهلك إجراء دراسات استقصائية شاملة وتحليلات معمقة لفهم السمات والخصائص التي يوليها العملاء أهمية قصوى عند تقييمهم للمنتجات والخدمات. يشمل هذا التحديد جمع البيانات الكمية والنوعية من خلال استطلاعات الرأي، المقابلات الشخصية، ومجموعات التركيز، بالإضافة إلى تحليل شكاوى العملاء وملاحظاتهم. كما يتطلب من المسوقين تبني نهج استباقي في مراقبة التغيرات في تفضيلات العملاء واتجاهات السوق، والبقاء في حالة يقظة مستمرة تجاه العوامل الجديدة أو المتغيرة التي قد تؤثر على مستويات الرضا. هذا يشمل متابعة التطورات التكنولوجية، التغيرات الاجتماعية والثقافية، والتحولات في القيم الاستهلاكية. إن الفهم العميق لهذه العوامل يمكّن المنظمات من تصميم استراتيجيات تسويقية أكثر فعالية، وتطوير منتجات وخدمات تلبي احتياجات العملاء بشكل أفضل، وبالتالي تعزيز رضاهم وولائهم على المدى الطويل. علاوة على ذلك، فإن هذا النهج الاستباقي في تحديد وفهم العوامل المؤثرة في رضا العميل يساعد المنظمات على التكيف بسرعة مع التغيرات في بيئة الأعمال، وتحسين قدرتها التنافسية في السوق (شيت، 2014).</w:t>
      </w:r>
    </w:p>
    <w:p w14:paraId="539AC885" w14:textId="77777777" w:rsidR="00C26742" w:rsidRPr="00C26742" w:rsidRDefault="00C26742" w:rsidP="00C2674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u w:val="single"/>
          <w:rtl/>
          <w:lang w:val="en-US" w:eastAsia="en-US"/>
        </w:rPr>
        <w:t>التغذية العكسية للعميل</w:t>
      </w:r>
      <w:r w:rsidRPr="00C26742">
        <w:rPr>
          <w:rFonts w:ascii="Sakkal Majalla" w:eastAsia="Calibri" w:hAnsi="Sakkal Majalla"/>
          <w:rtl/>
          <w:lang w:val="en-US" w:eastAsia="en-US"/>
        </w:rPr>
        <w:t>: تعد الخطوة الثانية في قياس رضا العميل عملية جمع وتحليل آراء العملاء حول أداء المنظمة الحالي ومدى تلبيتها لتوقعاتهم. تتم هذه العملية من خلال مزيج من الأساليب "الاستجابية" و"المسبقة</w:t>
      </w:r>
      <w:r w:rsidRPr="00C26742">
        <w:rPr>
          <w:rFonts w:ascii="Sakkal Majalla" w:eastAsia="Calibri" w:hAnsi="Sakkal Majalla"/>
          <w:lang w:val="en-US" w:eastAsia="en-US"/>
        </w:rPr>
        <w:t xml:space="preserve">". </w:t>
      </w:r>
    </w:p>
    <w:p w14:paraId="740B84E8"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الطريقة الاستجابية، وهي الأكثر شيوعاً واستخداماً في معظم المنظمات، تشمل الأدوات التالية</w:t>
      </w:r>
      <w:r w:rsidRPr="00C26742">
        <w:rPr>
          <w:rFonts w:ascii="Sakkal Majalla" w:eastAsia="Calibri" w:hAnsi="Sakkal Majalla"/>
          <w:lang w:val="en-US" w:eastAsia="en-US"/>
        </w:rPr>
        <w:t>:</w:t>
      </w:r>
    </w:p>
    <w:p w14:paraId="78F6BC60" w14:textId="77777777" w:rsidR="00C26742" w:rsidRPr="00C26742" w:rsidRDefault="00C26742" w:rsidP="002836F3">
      <w:pPr>
        <w:keepNext w:val="0"/>
        <w:keepLines w:val="0"/>
        <w:numPr>
          <w:ilvl w:val="0"/>
          <w:numId w:val="39"/>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نظام الشكاوى والمقترحات: يتيح للعملاء التعبير عن آرائهم وتقديم ملاحظاتهم بشكل مباشر</w:t>
      </w:r>
      <w:r w:rsidRPr="00C26742">
        <w:rPr>
          <w:rFonts w:ascii="Sakkal Majalla" w:eastAsia="Calibri" w:hAnsi="Sakkal Majalla"/>
          <w:lang w:val="en-US" w:eastAsia="en-US"/>
        </w:rPr>
        <w:t>.</w:t>
      </w:r>
    </w:p>
    <w:p w14:paraId="2CA5B812" w14:textId="77777777" w:rsidR="00C26742" w:rsidRPr="00C26742" w:rsidRDefault="00C26742" w:rsidP="002836F3">
      <w:pPr>
        <w:keepNext w:val="0"/>
        <w:keepLines w:val="0"/>
        <w:numPr>
          <w:ilvl w:val="0"/>
          <w:numId w:val="39"/>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استبيانات رضا العميل: تستخدم لجمع بيانات كمية ونوعية عن تجربة العملاء</w:t>
      </w:r>
      <w:r w:rsidRPr="00C26742">
        <w:rPr>
          <w:rFonts w:ascii="Sakkal Majalla" w:eastAsia="Calibri" w:hAnsi="Sakkal Majalla"/>
          <w:lang w:val="en-US" w:eastAsia="en-US"/>
        </w:rPr>
        <w:t>.</w:t>
      </w:r>
    </w:p>
    <w:p w14:paraId="6C93547E" w14:textId="77777777" w:rsidR="00C26742" w:rsidRPr="00C26742" w:rsidRDefault="00C26742" w:rsidP="002836F3">
      <w:pPr>
        <w:keepNext w:val="0"/>
        <w:keepLines w:val="0"/>
        <w:numPr>
          <w:ilvl w:val="0"/>
          <w:numId w:val="39"/>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التسويق الخفي: يتضمن إرسال متسوقين سريين لتقييم جودة الخدمة بشكل موضوعي</w:t>
      </w:r>
      <w:r w:rsidRPr="00C26742">
        <w:rPr>
          <w:rFonts w:ascii="Sakkal Majalla" w:eastAsia="Calibri" w:hAnsi="Sakkal Majalla"/>
          <w:lang w:val="en-US" w:eastAsia="en-US"/>
        </w:rPr>
        <w:t>.</w:t>
      </w:r>
    </w:p>
    <w:p w14:paraId="6B1D4A53" w14:textId="77777777" w:rsidR="00C26742" w:rsidRPr="00C26742" w:rsidRDefault="00C26742" w:rsidP="002836F3">
      <w:pPr>
        <w:keepNext w:val="0"/>
        <w:keepLines w:val="0"/>
        <w:numPr>
          <w:ilvl w:val="0"/>
          <w:numId w:val="39"/>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تحليل خسارة العميل: دراسة أسباب توقف العملاء عن التعامل مع المنظمة</w:t>
      </w:r>
      <w:r w:rsidRPr="00C26742">
        <w:rPr>
          <w:rFonts w:ascii="Sakkal Majalla" w:eastAsia="Calibri" w:hAnsi="Sakkal Majalla"/>
          <w:lang w:val="en-US" w:eastAsia="en-US"/>
        </w:rPr>
        <w:t>.</w:t>
      </w:r>
    </w:p>
    <w:p w14:paraId="5DB9495D"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أما الطريقة المسبقة، فهي تعتمد على نهج استباقي لتقييم رضا العملاء، وتشمل</w:t>
      </w:r>
      <w:r w:rsidRPr="00C26742">
        <w:rPr>
          <w:rFonts w:ascii="Sakkal Majalla" w:eastAsia="Calibri" w:hAnsi="Sakkal Majalla"/>
          <w:lang w:val="en-US" w:eastAsia="en-US"/>
        </w:rPr>
        <w:t>:</w:t>
      </w:r>
    </w:p>
    <w:p w14:paraId="28404E54" w14:textId="77777777" w:rsidR="00C26742" w:rsidRPr="00C26742" w:rsidRDefault="00C26742" w:rsidP="002836F3">
      <w:pPr>
        <w:keepNext w:val="0"/>
        <w:keepLines w:val="0"/>
        <w:numPr>
          <w:ilvl w:val="0"/>
          <w:numId w:val="40"/>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الزيارات الميدانية للعملاء: للتعرف على احتياجاتهم وتوقعاتهم بشكل مباشر</w:t>
      </w:r>
      <w:r w:rsidRPr="00C26742">
        <w:rPr>
          <w:rFonts w:ascii="Sakkal Majalla" w:eastAsia="Calibri" w:hAnsi="Sakkal Majalla"/>
          <w:lang w:val="en-US" w:eastAsia="en-US"/>
        </w:rPr>
        <w:t>.</w:t>
      </w:r>
    </w:p>
    <w:p w14:paraId="4609A250" w14:textId="77777777" w:rsidR="00C26742" w:rsidRPr="00C26742" w:rsidRDefault="00C26742" w:rsidP="002836F3">
      <w:pPr>
        <w:keepNext w:val="0"/>
        <w:keepLines w:val="0"/>
        <w:numPr>
          <w:ilvl w:val="0"/>
          <w:numId w:val="40"/>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الاتصالات الهاتفية: للتواصل مع العملاء وجمع آرائهم بشكل دوري</w:t>
      </w:r>
      <w:r w:rsidRPr="00C26742">
        <w:rPr>
          <w:rFonts w:ascii="Sakkal Majalla" w:eastAsia="Calibri" w:hAnsi="Sakkal Majalla"/>
          <w:lang w:val="en-US" w:eastAsia="en-US"/>
        </w:rPr>
        <w:t>.</w:t>
      </w:r>
    </w:p>
    <w:p w14:paraId="7AA4C0EF" w14:textId="21203B06" w:rsid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من المهم التأكيد على أن عملية قياس رضا العملاء لا تقتصر على إجراء المقابلات فحسب، بل تمتد إلى متابعة معدلات فقدان العملاء. ارتفاع هذا المعدل يشير إلى فشل المنظمة في تلبية توقعات عملائها وإرضائهم. لذلك، يعد إرسال استبيانات للعملاء المفقودين وتحليل أسباب تركهم للمنظمة جزءًا أساسيًا من عملية التقييم الشاملة لرضا العملاء (الطائي وآخرين، 2009).</w:t>
      </w:r>
    </w:p>
    <w:p w14:paraId="6C851A56" w14:textId="77777777" w:rsidR="00EA2F82" w:rsidRPr="00C26742" w:rsidRDefault="00EA2F82" w:rsidP="00EA2F82">
      <w:pPr>
        <w:keepNext w:val="0"/>
        <w:keepLines w:val="0"/>
        <w:spacing w:before="0" w:after="200"/>
        <w:outlineLvl w:val="9"/>
        <w:rPr>
          <w:rFonts w:ascii="Sakkal Majalla" w:eastAsia="Calibri" w:hAnsi="Sakkal Majalla"/>
          <w:rtl/>
          <w:lang w:val="en-US" w:eastAsia="en-US"/>
        </w:rPr>
      </w:pPr>
    </w:p>
    <w:p w14:paraId="1D8A83EB" w14:textId="77777777" w:rsidR="00C26742" w:rsidRPr="00C26742" w:rsidRDefault="00C26742" w:rsidP="00EA2F8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العوامل المؤثرة في الرضا</w:t>
      </w:r>
    </w:p>
    <w:p w14:paraId="65F381D8"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هناك العديد من العوامل المؤثرة على الرضا الكلي للعملاء، والتي يمكن تصنيفها إلى ثلاث فئات رئيسية</w:t>
      </w:r>
      <w:r w:rsidRPr="00C26742">
        <w:rPr>
          <w:rFonts w:ascii="Sakkal Majalla" w:eastAsia="Calibri" w:hAnsi="Sakkal Majalla"/>
          <w:lang w:val="en-US" w:eastAsia="en-US"/>
        </w:rPr>
        <w:t>:</w:t>
      </w:r>
    </w:p>
    <w:p w14:paraId="49C93381" w14:textId="77777777" w:rsidR="00C26742" w:rsidRPr="00C26742" w:rsidRDefault="00C26742" w:rsidP="002836F3">
      <w:pPr>
        <w:keepNext w:val="0"/>
        <w:keepLines w:val="0"/>
        <w:numPr>
          <w:ilvl w:val="0"/>
          <w:numId w:val="41"/>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العوامل المتعلقة بمقدم الخدمة</w:t>
      </w:r>
      <w:r w:rsidRPr="00C26742">
        <w:rPr>
          <w:rFonts w:ascii="Sakkal Majalla" w:eastAsia="Calibri" w:hAnsi="Sakkal Majalla"/>
          <w:lang w:val="en-US" w:eastAsia="en-US"/>
        </w:rPr>
        <w:t>:</w:t>
      </w:r>
    </w:p>
    <w:p w14:paraId="46C9B541"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مساعدة العاملين للعملاء</w:t>
      </w:r>
    </w:p>
    <w:p w14:paraId="433B4CD7"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لطافة وصداقة العاملين</w:t>
      </w:r>
    </w:p>
    <w:p w14:paraId="54FF9FDB"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معرفة العاملين باحتياجات العملاء وتوقعاتهم</w:t>
      </w:r>
    </w:p>
    <w:p w14:paraId="6DA486E6"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قدرة العاملين على تقديم المساعدة الفعالة</w:t>
      </w:r>
    </w:p>
    <w:p w14:paraId="5BD80670" w14:textId="77777777" w:rsidR="00C26742" w:rsidRPr="00C26742" w:rsidRDefault="00C26742" w:rsidP="002836F3">
      <w:pPr>
        <w:keepNext w:val="0"/>
        <w:keepLines w:val="0"/>
        <w:numPr>
          <w:ilvl w:val="0"/>
          <w:numId w:val="41"/>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العوامل المتعلقة بالمنتج أو الخدمة</w:t>
      </w:r>
      <w:r w:rsidRPr="00C26742">
        <w:rPr>
          <w:rFonts w:ascii="Sakkal Majalla" w:eastAsia="Calibri" w:hAnsi="Sakkal Majalla"/>
          <w:lang w:val="en-US" w:eastAsia="en-US"/>
        </w:rPr>
        <w:t>:</w:t>
      </w:r>
    </w:p>
    <w:p w14:paraId="097BCB49"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جودة الخدمة أو السلعة المقدمة</w:t>
      </w:r>
    </w:p>
    <w:p w14:paraId="6D3265C4"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سرعة تقديم الخدمة</w:t>
      </w:r>
    </w:p>
    <w:p w14:paraId="4176FD86"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القيمة المدركة للمنتج مقارنة بسعره (المنافسة السعرية)</w:t>
      </w:r>
    </w:p>
    <w:p w14:paraId="0CE8D81F"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الميزات والخصائص التي تلبي احتياجات العملاء</w:t>
      </w:r>
    </w:p>
    <w:p w14:paraId="5BB7D9F4" w14:textId="77777777" w:rsidR="00C26742" w:rsidRPr="00C26742" w:rsidRDefault="00C26742" w:rsidP="002836F3">
      <w:pPr>
        <w:keepNext w:val="0"/>
        <w:keepLines w:val="0"/>
        <w:numPr>
          <w:ilvl w:val="0"/>
          <w:numId w:val="41"/>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العوامل المتعلقة بطلبات العملاء</w:t>
      </w:r>
      <w:r w:rsidRPr="00C26742">
        <w:rPr>
          <w:rFonts w:ascii="Sakkal Majalla" w:eastAsia="Calibri" w:hAnsi="Sakkal Majalla"/>
          <w:lang w:val="en-US" w:eastAsia="en-US"/>
        </w:rPr>
        <w:t>:</w:t>
      </w:r>
    </w:p>
    <w:p w14:paraId="3731446D"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الدقة في تنفيذ طلبات العملاء</w:t>
      </w:r>
    </w:p>
    <w:p w14:paraId="781ADAD1"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وضوح آلية تقديم الطلبات وفهمها من قبل مقدمي الخدمة</w:t>
      </w:r>
    </w:p>
    <w:p w14:paraId="3949803C"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التوقيت المناسب لتلبية طلبات العملاء</w:t>
      </w:r>
    </w:p>
    <w:p w14:paraId="53C93E76" w14:textId="77777777" w:rsidR="00C26742" w:rsidRPr="00C26742" w:rsidRDefault="00C26742" w:rsidP="002836F3">
      <w:pPr>
        <w:keepNext w:val="0"/>
        <w:keepLines w:val="0"/>
        <w:numPr>
          <w:ilvl w:val="0"/>
          <w:numId w:val="42"/>
        </w:numPr>
        <w:spacing w:before="0" w:after="20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سهولة وبساطة عملية تقديم الطلبات</w:t>
      </w:r>
    </w:p>
    <w:p w14:paraId="6A6E0557" w14:textId="01169991" w:rsid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هذه العوامل مجتمعة تشكل تجربة العميل الشاملة وتؤثر بشكل مباشر على مستوى رضاه. لتحقيق رضا عالٍ للعملاء، يجب على المنظمات التركيز على تحسين جميع هذه الجوانب بشكل متكامل، مع مراعاة أن أهمية كل عامل قد تختلف من عميل لآخر ومن قطاع لآخر. التقييم المستمر لهذه العوامل وتطويرها يساعد المنظمات على تعزيز ولاء العملاء وتحسين أدائها في السوق</w:t>
      </w:r>
      <w:r w:rsidRPr="00C26742">
        <w:rPr>
          <w:rFonts w:ascii="Sakkal Majalla" w:eastAsia="Calibri" w:hAnsi="Sakkal Majalla"/>
          <w:lang w:val="en-US" w:eastAsia="en-US"/>
        </w:rPr>
        <w:t>.</w:t>
      </w:r>
    </w:p>
    <w:p w14:paraId="5B0E09E5" w14:textId="77777777" w:rsidR="00EA2F82" w:rsidRPr="00C26742" w:rsidRDefault="00EA2F82" w:rsidP="00EA2F82">
      <w:pPr>
        <w:keepNext w:val="0"/>
        <w:keepLines w:val="0"/>
        <w:spacing w:before="0" w:after="200"/>
        <w:outlineLvl w:val="9"/>
        <w:rPr>
          <w:rFonts w:ascii="Sakkal Majalla" w:eastAsia="Calibri" w:hAnsi="Sakkal Majalla"/>
          <w:rtl/>
          <w:lang w:val="en-US" w:eastAsia="en-US"/>
        </w:rPr>
      </w:pPr>
    </w:p>
    <w:p w14:paraId="19CFB798" w14:textId="77777777" w:rsidR="00C26742" w:rsidRPr="00C26742" w:rsidRDefault="00C26742" w:rsidP="00EA2F8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خصائص رضا العميل</w:t>
      </w:r>
    </w:p>
    <w:p w14:paraId="50C305A7"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 إن طبيعة رضا العميل تتحدد انطلاقاً من ثلاثة خصائص رئيسة هي</w:t>
      </w:r>
      <w:r w:rsidRPr="00C26742">
        <w:rPr>
          <w:rFonts w:ascii="Sakkal Majalla" w:eastAsia="Calibri" w:hAnsi="Sakkal Majalla"/>
          <w:lang w:val="en-US" w:eastAsia="en-US"/>
        </w:rPr>
        <w:t>:</w:t>
      </w:r>
    </w:p>
    <w:p w14:paraId="64BCC3CA"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lang w:val="en-US" w:eastAsia="en-US"/>
        </w:rPr>
        <w:t xml:space="preserve"> </w:t>
      </w:r>
      <w:r w:rsidRPr="00C26742">
        <w:rPr>
          <w:rFonts w:ascii="Sakkal Majalla" w:eastAsia="Calibri" w:hAnsi="Sakkal Majalla"/>
          <w:rtl/>
          <w:lang w:val="en-US" w:eastAsia="en-US"/>
        </w:rPr>
        <w:t>الرضا الذاتي: رضا العميل يرتكز على عنصرين رئيسيين: توقعات العميل الشخصية وإدراكه الذاتي للخدمة المقدمة. تقييم العميل للخدمة لا يعتمد على معايير موضوعية، بل على توقعاته الشخصية، مما يبرز أهمية تحول المنظمات الخدمية من التركيز على الجودة الداخلية والمطابقة إلى الاهتمام بالجودة الخارجية ورضا العميل. هذا التحول يتطلب تقديم خدمات تلبي أو تتجاوز توقعات العملاء. ونظراً للطبيعة الذاتية لرضا العميل، يصبح من الضروري تحويل العناصر غير الملموسة للخدمة إلى عناصر ملموسة، مما يساعد في جعل جودة الخدمة أكثر وضوحاً وإظهار الرضا الضمني للعميل. هذا النهج الشامل يمكّن المنظمات من فهم وتلبية احتياجات عملائها بشكل أفضل، مما يؤدي في النهاية إلى تحسين مستويات رضا العملاء وتعزيز ولائهم.</w:t>
      </w:r>
    </w:p>
    <w:p w14:paraId="38AFFA58"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الرضا النسبي: رضا العميل هو مفهوم نسبي وليس مطلقاً، حيث يقوم كل عميل بتقييم الخدمة وفقاً لمعاييره الشخصية ومقارنتها بمعايير السوق. رغم ذاتية الرضا، فإنه يتغير حسب مستويات التوقع، مما يفسر اختلاف آراء العملاء حول نفس الخدمة في ظروف متماثلة. هذا يوضح أن نجاح الخدمة لا يعتمد فقط على جودتها المطلقة، بل على مدى توافقها مع توقعات العملاء. لذلك، تبرز أهمية تقسيم السوق إلى قطاعات متجانسة من حيث التوقعات، مما يمكّن المنظمات من تصميم وتقديم خدمات تلبي احتياجات كل قطاع بشكل أفضل، وبالتالي تحقيق مستويات أعلى من رضا العملاء.</w:t>
      </w:r>
    </w:p>
    <w:p w14:paraId="5223D344"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الرضا المتغير: رضا العميل هو مفهوم ديناميكي يتطور مع الزمن نتيجة لتغير عاملين أساسيين: مستوى التوقع ومستوى الأداء المدرك. تتأثر توقعات العملاء بظهور خدمات جديدة وتطور معايير الخدمة نتيجة المنافسة المتزايدة، بينما قد يتغير إدراك العميل للخدمة أثناء تقديمها. هذه التغيرات تفرض على المنظمات ضرورة المراقبة المستمرة لتوقعات العملاء وإدراكهم، وتكييف استراتيجيات قياس الرضا لتشمل هذه التحولات. من خلال هذا النهج الشامل والمرن، تستطيع المنظمات الحصول على فهم أعمق لرضا عملائها وتحسين خدماتها بشكل مستمر لتلبية احتياجاتهم المتغيرة.</w:t>
      </w:r>
    </w:p>
    <w:p w14:paraId="436CB49D" w14:textId="221ABE11" w:rsidR="00C26742" w:rsidRPr="00C26742" w:rsidRDefault="00EA2F82" w:rsidP="00EA2F8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hint="cs"/>
          <w:b/>
          <w:bCs/>
          <w:rtl/>
          <w:lang w:val="en-US" w:eastAsia="en-US"/>
        </w:rPr>
        <w:t>محددات</w:t>
      </w:r>
      <w:r w:rsidR="00C26742" w:rsidRPr="00C26742">
        <w:rPr>
          <w:rFonts w:ascii="Sakkal Majalla" w:eastAsia="Calibri" w:hAnsi="Sakkal Majalla"/>
          <w:b/>
          <w:bCs/>
          <w:rtl/>
          <w:lang w:val="en-US" w:eastAsia="en-US"/>
        </w:rPr>
        <w:t xml:space="preserve"> الرضا:</w:t>
      </w:r>
    </w:p>
    <w:p w14:paraId="3C59CDDE"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 هناك عدة محددات تتحكم في رضا العميل وهي (شعبان، 2016)</w:t>
      </w:r>
      <w:r w:rsidRPr="00C26742">
        <w:rPr>
          <w:rFonts w:ascii="Sakkal Majalla" w:eastAsia="Calibri" w:hAnsi="Sakkal Majalla"/>
          <w:lang w:val="en-US" w:eastAsia="en-US"/>
        </w:rPr>
        <w:t>:</w:t>
      </w:r>
    </w:p>
    <w:p w14:paraId="5C3B8787" w14:textId="77777777" w:rsidR="00C26742" w:rsidRPr="00C26742" w:rsidRDefault="00C26742" w:rsidP="002836F3">
      <w:pPr>
        <w:keepNext w:val="0"/>
        <w:keepLines w:val="0"/>
        <w:numPr>
          <w:ilvl w:val="0"/>
          <w:numId w:val="44"/>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التوقعات: هي أفكار العميل المسبقة عن أداء المنتج ومزاياه. تؤثر هذه التوقعات بشكل كبير على تقييم العميل للمنتج بعد الشراء</w:t>
      </w:r>
      <w:r w:rsidRPr="00C26742">
        <w:rPr>
          <w:rFonts w:ascii="Sakkal Majalla" w:eastAsia="Calibri" w:hAnsi="Sakkal Majalla"/>
          <w:lang w:val="en-US" w:eastAsia="en-US"/>
        </w:rPr>
        <w:t>.</w:t>
      </w:r>
    </w:p>
    <w:p w14:paraId="72CB23A0" w14:textId="77777777" w:rsidR="00C26742" w:rsidRPr="00C26742" w:rsidRDefault="00C26742" w:rsidP="002836F3">
      <w:pPr>
        <w:keepNext w:val="0"/>
        <w:keepLines w:val="0"/>
        <w:numPr>
          <w:ilvl w:val="0"/>
          <w:numId w:val="44"/>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الأداء المدرك: هو مستوى الأداء الفعلي الذي يختبره العميل عند استخدام المنتج. يعتبر هذا الأداء معياراً أساسياً لمقارنة التوقعات بالواقع</w:t>
      </w:r>
      <w:r w:rsidRPr="00C26742">
        <w:rPr>
          <w:rFonts w:ascii="Sakkal Majalla" w:eastAsia="Calibri" w:hAnsi="Sakkal Majalla"/>
          <w:lang w:val="en-US" w:eastAsia="en-US"/>
        </w:rPr>
        <w:t>.</w:t>
      </w:r>
    </w:p>
    <w:p w14:paraId="7622AC4E" w14:textId="77777777" w:rsidR="00C26742" w:rsidRPr="00C26742" w:rsidRDefault="00C26742" w:rsidP="002836F3">
      <w:pPr>
        <w:keepNext w:val="0"/>
        <w:keepLines w:val="0"/>
        <w:numPr>
          <w:ilvl w:val="0"/>
          <w:numId w:val="44"/>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التحقق وعدم التحقق: يحدث التحقق عندما يتطابق الأداء الفعلي مع التوقعات. أما عدم التحقق فيحدث عند وجود فجوة بين الأداء والتوقعات، وقد يكون إيجابياً (يفوق التوقعات) مما يؤدي إلى الرضا، أو سلبياً (دون التوقعات) مما يسبب عدم الرضا</w:t>
      </w:r>
      <w:r w:rsidRPr="00C26742">
        <w:rPr>
          <w:rFonts w:ascii="Sakkal Majalla" w:eastAsia="Calibri" w:hAnsi="Sakkal Majalla"/>
          <w:lang w:val="en-US" w:eastAsia="en-US"/>
        </w:rPr>
        <w:t>.</w:t>
      </w:r>
    </w:p>
    <w:p w14:paraId="2B391DDB" w14:textId="77777777"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هذه العناصر الثلاثة تتفاعل معاً لتشكيل تجربة العميل الشاملة وتحديد مستوى رضاه عن المنتج أو الخدمة.</w:t>
      </w:r>
    </w:p>
    <w:p w14:paraId="493B153A" w14:textId="77777777" w:rsidR="00C26742" w:rsidRPr="00C26742" w:rsidRDefault="00C26742" w:rsidP="00EA2F82">
      <w:pPr>
        <w:keepNext w:val="0"/>
        <w:keepLines w:val="0"/>
        <w:spacing w:before="0" w:after="200"/>
        <w:outlineLvl w:val="9"/>
        <w:rPr>
          <w:rFonts w:ascii="Sakkal Majalla" w:eastAsia="Calibri" w:hAnsi="Sakkal Majalla"/>
          <w:b/>
          <w:bCs/>
          <w:rtl/>
          <w:lang w:val="en-US" w:eastAsia="en-US"/>
        </w:rPr>
      </w:pPr>
      <w:r w:rsidRPr="00C26742">
        <w:rPr>
          <w:rFonts w:ascii="Sakkal Majalla" w:eastAsia="Calibri" w:hAnsi="Sakkal Majalla"/>
          <w:b/>
          <w:bCs/>
          <w:rtl/>
          <w:lang w:val="en-US" w:eastAsia="en-US"/>
        </w:rPr>
        <w:t xml:space="preserve">أنماط الرضا </w:t>
      </w:r>
    </w:p>
    <w:p w14:paraId="6EADEC71" w14:textId="4D393524" w:rsidR="00C26742" w:rsidRPr="00C26742" w:rsidRDefault="00C26742" w:rsidP="00EA2F82">
      <w:pPr>
        <w:keepNext w:val="0"/>
        <w:keepLines w:val="0"/>
        <w:spacing w:before="0" w:after="200"/>
        <w:outlineLvl w:val="9"/>
        <w:rPr>
          <w:rFonts w:ascii="Sakkal Majalla" w:eastAsia="Calibri" w:hAnsi="Sakkal Majalla"/>
          <w:rtl/>
          <w:lang w:val="en-US" w:eastAsia="en-US"/>
        </w:rPr>
      </w:pPr>
      <w:r w:rsidRPr="00C26742">
        <w:rPr>
          <w:rFonts w:ascii="Sakkal Majalla" w:eastAsia="Calibri" w:hAnsi="Sakkal Majalla"/>
          <w:rtl/>
          <w:lang w:val="en-US" w:eastAsia="en-US"/>
        </w:rPr>
        <w:t xml:space="preserve">يختلف سلوك العملاء باختلاف درجة رضاهم عن الخدمة المقدمة من المنظمة. تعتمد درجة الرضا على الخصائص السلوكية والعاطفية والإدراكية للعميل، مما يؤدي إلى وجود أنماط مختلفة للرضا، وهي (عمار, </w:t>
      </w:r>
      <w:r w:rsidRPr="00C26742">
        <w:rPr>
          <w:rFonts w:ascii="Sakkal Majalla" w:eastAsia="Calibri" w:hAnsi="Sakkal Majalla"/>
          <w:lang w:val="en-US" w:eastAsia="en-US"/>
        </w:rPr>
        <w:t>2008</w:t>
      </w:r>
      <w:r w:rsidRPr="00C26742">
        <w:rPr>
          <w:rFonts w:ascii="Sakkal Majalla" w:eastAsia="Calibri" w:hAnsi="Sakkal Majalla"/>
          <w:rtl/>
          <w:lang w:val="en-US" w:eastAsia="en-US"/>
        </w:rPr>
        <w:t>):</w:t>
      </w:r>
      <w:r w:rsidR="00EA2F82">
        <w:rPr>
          <w:rFonts w:ascii="Sakkal Majalla" w:eastAsia="Calibri" w:hAnsi="Sakkal Majalla" w:hint="cs"/>
          <w:rtl/>
          <w:lang w:val="en-US" w:eastAsia="en-US"/>
        </w:rPr>
        <w:t xml:space="preserve"> </w:t>
      </w:r>
      <w:r w:rsidRPr="00C26742">
        <w:rPr>
          <w:rFonts w:ascii="Sakkal Majalla" w:eastAsia="Calibri" w:hAnsi="Sakkal Majalla"/>
          <w:rtl/>
          <w:lang w:val="en-US" w:eastAsia="en-US"/>
        </w:rPr>
        <w:t>يمكن تصنيف العملاء إلى خمسة أنواع رئيسية بناءً على مستوى رضاهم وتوقعاتهم</w:t>
      </w:r>
      <w:r w:rsidRPr="00C26742">
        <w:rPr>
          <w:rFonts w:ascii="Sakkal Majalla" w:eastAsia="Calibri" w:hAnsi="Sakkal Majalla"/>
          <w:lang w:val="en-US" w:eastAsia="en-US"/>
        </w:rPr>
        <w:t>:</w:t>
      </w:r>
    </w:p>
    <w:p w14:paraId="21549D52" w14:textId="77777777" w:rsidR="00C26742" w:rsidRPr="00C26742" w:rsidRDefault="00C26742" w:rsidP="002836F3">
      <w:pPr>
        <w:keepNext w:val="0"/>
        <w:keepLines w:val="0"/>
        <w:numPr>
          <w:ilvl w:val="0"/>
          <w:numId w:val="43"/>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العميل الراضي المتطلب: راضٍ عن الخدمة لكن توقعاته تزداد مع الوقت. يبقى وفياً إذا تطور أداء مقدم الخدمة</w:t>
      </w:r>
      <w:r w:rsidRPr="00C26742">
        <w:rPr>
          <w:rFonts w:ascii="Sakkal Majalla" w:eastAsia="Calibri" w:hAnsi="Sakkal Majalla"/>
          <w:lang w:val="en-US" w:eastAsia="en-US"/>
        </w:rPr>
        <w:t>.</w:t>
      </w:r>
    </w:p>
    <w:p w14:paraId="4624066A" w14:textId="77777777" w:rsidR="00C26742" w:rsidRPr="00C26742" w:rsidRDefault="00C26742" w:rsidP="002836F3">
      <w:pPr>
        <w:keepNext w:val="0"/>
        <w:keepLines w:val="0"/>
        <w:numPr>
          <w:ilvl w:val="0"/>
          <w:numId w:val="43"/>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العميل الراضي المستقر: لديه علاقة إيجابية وثابتة مع مقدم الخدمة، مبنية على الثقة والتجارب الإيجابية السابقة</w:t>
      </w:r>
      <w:r w:rsidRPr="00C26742">
        <w:rPr>
          <w:rFonts w:ascii="Sakkal Majalla" w:eastAsia="Calibri" w:hAnsi="Sakkal Majalla"/>
          <w:lang w:val="en-US" w:eastAsia="en-US"/>
        </w:rPr>
        <w:t>.</w:t>
      </w:r>
    </w:p>
    <w:p w14:paraId="6F16F01D" w14:textId="77777777" w:rsidR="00C26742" w:rsidRPr="00C26742" w:rsidRDefault="00C26742" w:rsidP="002836F3">
      <w:pPr>
        <w:keepNext w:val="0"/>
        <w:keepLines w:val="0"/>
        <w:numPr>
          <w:ilvl w:val="0"/>
          <w:numId w:val="43"/>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العميل الراضي المستسلم: مقتنع بعدم قدرة مقدم الخدمة على تلبية توقعاته، لكنه لا يسعى للتغيير</w:t>
      </w:r>
      <w:r w:rsidRPr="00C26742">
        <w:rPr>
          <w:rFonts w:ascii="Sakkal Majalla" w:eastAsia="Calibri" w:hAnsi="Sakkal Majalla"/>
          <w:lang w:val="en-US" w:eastAsia="en-US"/>
        </w:rPr>
        <w:t>.</w:t>
      </w:r>
    </w:p>
    <w:p w14:paraId="5E06800B" w14:textId="77777777" w:rsidR="00C26742" w:rsidRPr="00C26742" w:rsidRDefault="00C26742" w:rsidP="002836F3">
      <w:pPr>
        <w:keepNext w:val="0"/>
        <w:keepLines w:val="0"/>
        <w:numPr>
          <w:ilvl w:val="0"/>
          <w:numId w:val="43"/>
        </w:numPr>
        <w:spacing w:before="0" w:after="200"/>
        <w:ind w:left="360"/>
        <w:contextualSpacing/>
        <w:jc w:val="left"/>
        <w:outlineLvl w:val="9"/>
        <w:rPr>
          <w:rFonts w:ascii="Sakkal Majalla" w:eastAsia="Calibri" w:hAnsi="Sakkal Majalla"/>
          <w:rtl/>
          <w:lang w:val="en-US" w:eastAsia="en-US"/>
        </w:rPr>
      </w:pPr>
      <w:r w:rsidRPr="00C26742">
        <w:rPr>
          <w:rFonts w:ascii="Sakkal Majalla" w:eastAsia="Calibri" w:hAnsi="Sakkal Majalla"/>
          <w:rtl/>
          <w:lang w:val="en-US" w:eastAsia="en-US"/>
        </w:rPr>
        <w:t>العميل غير الراضي المستقر: لديه مشاعر سلبية تجاه مقدم الخدمة، لكنه لا يتخذ أي إجراء للتغيير</w:t>
      </w:r>
      <w:r w:rsidRPr="00C26742">
        <w:rPr>
          <w:rFonts w:ascii="Sakkal Majalla" w:eastAsia="Calibri" w:hAnsi="Sakkal Majalla"/>
          <w:lang w:val="en-US" w:eastAsia="en-US"/>
        </w:rPr>
        <w:t>.</w:t>
      </w:r>
    </w:p>
    <w:p w14:paraId="65F85DF9" w14:textId="6687FC3F" w:rsidR="00396006" w:rsidRPr="006F0957" w:rsidRDefault="00C26742" w:rsidP="006F0957">
      <w:pPr>
        <w:keepNext w:val="0"/>
        <w:keepLines w:val="0"/>
        <w:numPr>
          <w:ilvl w:val="0"/>
          <w:numId w:val="43"/>
        </w:numPr>
        <w:spacing w:before="0" w:after="200"/>
        <w:ind w:left="360"/>
        <w:contextualSpacing/>
        <w:jc w:val="left"/>
        <w:outlineLvl w:val="9"/>
        <w:rPr>
          <w:rFonts w:ascii="Sakkal Majalla" w:eastAsia="Calibri" w:hAnsi="Sakkal Majalla"/>
          <w:lang w:val="en-US" w:eastAsia="en-US"/>
        </w:rPr>
      </w:pPr>
      <w:r w:rsidRPr="00C26742">
        <w:rPr>
          <w:rFonts w:ascii="Sakkal Majalla" w:eastAsia="Calibri" w:hAnsi="Sakkal Majalla"/>
          <w:rtl/>
          <w:lang w:val="en-US" w:eastAsia="en-US"/>
        </w:rPr>
        <w:t>العميل غير الراضي المتطلب: غير راضٍ ويطالب بتحسين الأداء، ويفكر في التحول إلى المنافسين</w:t>
      </w:r>
      <w:r w:rsidRPr="00C26742">
        <w:rPr>
          <w:rFonts w:ascii="Sakkal Majalla" w:eastAsia="Calibri" w:hAnsi="Sakkal Majalla"/>
          <w:lang w:val="en-US" w:eastAsia="en-US"/>
        </w:rPr>
        <w:t>.</w:t>
      </w:r>
      <w:bookmarkStart w:id="55" w:name="_Toc163600887"/>
      <w:bookmarkStart w:id="56" w:name="_Toc163608088"/>
      <w:bookmarkStart w:id="57" w:name="_Toc163608219"/>
      <w:bookmarkStart w:id="58" w:name="_Toc163608303"/>
      <w:bookmarkEnd w:id="55"/>
      <w:bookmarkEnd w:id="56"/>
      <w:bookmarkEnd w:id="57"/>
      <w:bookmarkEnd w:id="58"/>
    </w:p>
    <w:sectPr w:rsidR="00396006" w:rsidRPr="006F0957" w:rsidSect="00233A93">
      <w:footerReference w:type="default" r:id="rId11"/>
      <w:pgSz w:w="11900" w:h="16840" w:code="9"/>
      <w:pgMar w:top="1440" w:right="1985" w:bottom="1440" w:left="1797"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bidi/>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56526" w14:textId="77777777" w:rsidR="005F6B63" w:rsidRDefault="005F6B63" w:rsidP="00D57155">
      <w:r>
        <w:separator/>
      </w:r>
    </w:p>
    <w:p w14:paraId="30F61289" w14:textId="77777777" w:rsidR="005F6B63" w:rsidRDefault="005F6B63" w:rsidP="00D57155"/>
  </w:endnote>
  <w:endnote w:type="continuationSeparator" w:id="0">
    <w:p w14:paraId="737684DE" w14:textId="77777777" w:rsidR="005F6B63" w:rsidRDefault="005F6B63" w:rsidP="00D57155">
      <w:r>
        <w:continuationSeparator/>
      </w:r>
    </w:p>
    <w:p w14:paraId="24D440F2" w14:textId="77777777" w:rsidR="005F6B63" w:rsidRDefault="005F6B63" w:rsidP="00D571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abic Typesetting">
    <w:panose1 w:val="03020402040406030203"/>
    <w:charset w:val="B2"/>
    <w:family w:val="script"/>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Aldhabi">
    <w:panose1 w:val="01000000000000000000"/>
    <w:charset w:val="B2"/>
    <w:family w:val="auto"/>
    <w:pitch w:val="variable"/>
    <w:sig w:usb0="80002007"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419715303"/>
      <w:docPartObj>
        <w:docPartGallery w:val="Page Numbers (Bottom of Page)"/>
        <w:docPartUnique/>
      </w:docPartObj>
    </w:sdtPr>
    <w:sdtEndPr>
      <w:rPr>
        <w:noProof/>
      </w:rPr>
    </w:sdtEndPr>
    <w:sdtContent>
      <w:p w14:paraId="73ABE7E7" w14:textId="395D08A2" w:rsidR="003D089E" w:rsidRDefault="003D089E">
        <w:pPr>
          <w:pStyle w:val="Footer"/>
          <w:jc w:val="center"/>
        </w:pPr>
        <w:r>
          <w:fldChar w:fldCharType="begin"/>
        </w:r>
        <w:r>
          <w:instrText xml:space="preserve"> PAGE   \* MERGEFORMAT </w:instrText>
        </w:r>
        <w:r>
          <w:fldChar w:fldCharType="separate"/>
        </w:r>
        <w:r w:rsidR="006F0957">
          <w:rPr>
            <w:rFonts w:hint="eastAsia"/>
            <w:noProof/>
            <w:rtl/>
          </w:rPr>
          <w:t>ب‌</w:t>
        </w:r>
        <w:r>
          <w:rPr>
            <w:noProof/>
          </w:rPr>
          <w:fldChar w:fldCharType="end"/>
        </w:r>
      </w:p>
    </w:sdtContent>
  </w:sdt>
  <w:p w14:paraId="6E8F9529" w14:textId="77777777" w:rsidR="003D089E" w:rsidRDefault="003D089E" w:rsidP="00D5715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54049182"/>
      <w:docPartObj>
        <w:docPartGallery w:val="Page Numbers (Bottom of Page)"/>
        <w:docPartUnique/>
      </w:docPartObj>
    </w:sdtPr>
    <w:sdtEndPr>
      <w:rPr>
        <w:noProof/>
      </w:rPr>
    </w:sdtEndPr>
    <w:sdtContent>
      <w:p w14:paraId="258B5575" w14:textId="11C93739" w:rsidR="003D089E" w:rsidRDefault="003D089E">
        <w:pPr>
          <w:pStyle w:val="Footer"/>
          <w:jc w:val="center"/>
        </w:pPr>
        <w:r>
          <w:fldChar w:fldCharType="begin"/>
        </w:r>
        <w:r>
          <w:instrText xml:space="preserve"> PAGE   \* MERGEFORMAT </w:instrText>
        </w:r>
        <w:r>
          <w:fldChar w:fldCharType="separate"/>
        </w:r>
        <w:r w:rsidR="006F0957">
          <w:rPr>
            <w:noProof/>
            <w:rtl/>
          </w:rPr>
          <w:t>44</w:t>
        </w:r>
        <w:r>
          <w:rPr>
            <w:noProof/>
          </w:rPr>
          <w:fldChar w:fldCharType="end"/>
        </w:r>
      </w:p>
    </w:sdtContent>
  </w:sdt>
  <w:p w14:paraId="6D5A230C" w14:textId="77777777" w:rsidR="003D089E" w:rsidRDefault="003D089E" w:rsidP="00D5715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04896" w14:textId="77777777" w:rsidR="005F6B63" w:rsidRDefault="005F6B63" w:rsidP="00D57155">
      <w:r>
        <w:rPr>
          <w:rFonts w:hint="cs"/>
          <w:lang w:bidi="ar-YE"/>
        </w:rPr>
        <w:separator/>
      </w:r>
    </w:p>
    <w:p w14:paraId="5C3D67F3" w14:textId="77777777" w:rsidR="005F6B63" w:rsidRDefault="005F6B63" w:rsidP="00D57155"/>
  </w:footnote>
  <w:footnote w:type="continuationSeparator" w:id="0">
    <w:p w14:paraId="68806A59" w14:textId="77777777" w:rsidR="005F6B63" w:rsidRDefault="005F6B63" w:rsidP="00D57155">
      <w:r>
        <w:continuationSeparator/>
      </w:r>
    </w:p>
    <w:p w14:paraId="217CDA1C" w14:textId="77777777" w:rsidR="005F6B63" w:rsidRDefault="005F6B63" w:rsidP="00D5715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1EE5"/>
    <w:multiLevelType w:val="hybridMultilevel"/>
    <w:tmpl w:val="93FCAB24"/>
    <w:lvl w:ilvl="0" w:tplc="85AEF176">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AE05E3A"/>
    <w:multiLevelType w:val="hybridMultilevel"/>
    <w:tmpl w:val="0B368C10"/>
    <w:lvl w:ilvl="0" w:tplc="E9C49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310235"/>
    <w:multiLevelType w:val="hybridMultilevel"/>
    <w:tmpl w:val="C9BE263E"/>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8E6345"/>
    <w:multiLevelType w:val="hybridMultilevel"/>
    <w:tmpl w:val="52F27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941474"/>
    <w:multiLevelType w:val="hybridMultilevel"/>
    <w:tmpl w:val="6C0EDE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383076"/>
    <w:multiLevelType w:val="hybridMultilevel"/>
    <w:tmpl w:val="C0D08002"/>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9D23861"/>
    <w:multiLevelType w:val="hybridMultilevel"/>
    <w:tmpl w:val="6C6A9B1A"/>
    <w:lvl w:ilvl="0" w:tplc="58F2D66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60928"/>
    <w:multiLevelType w:val="hybridMultilevel"/>
    <w:tmpl w:val="3D36A79C"/>
    <w:lvl w:ilvl="0" w:tplc="7C18453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F55271"/>
    <w:multiLevelType w:val="hybridMultilevel"/>
    <w:tmpl w:val="DBC223BC"/>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1F750096"/>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247C5C69"/>
    <w:multiLevelType w:val="hybridMultilevel"/>
    <w:tmpl w:val="D8B64DAE"/>
    <w:lvl w:ilvl="0" w:tplc="257EC504">
      <w:start w:val="8"/>
      <w:numFmt w:val="bullet"/>
      <w:lvlText w:val="-"/>
      <w:lvlJc w:val="left"/>
      <w:pPr>
        <w:ind w:left="48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BD2756"/>
    <w:multiLevelType w:val="hybridMultilevel"/>
    <w:tmpl w:val="6AD87D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684DF1"/>
    <w:multiLevelType w:val="hybridMultilevel"/>
    <w:tmpl w:val="8578CC72"/>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3" w15:restartNumberingAfterBreak="0">
    <w:nsid w:val="26F94ACB"/>
    <w:multiLevelType w:val="hybridMultilevel"/>
    <w:tmpl w:val="2C0C3BB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88062B"/>
    <w:multiLevelType w:val="hybridMultilevel"/>
    <w:tmpl w:val="0C0EB6BA"/>
    <w:lvl w:ilvl="0" w:tplc="0409000F">
      <w:start w:val="1"/>
      <w:numFmt w:val="decimal"/>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5" w15:restartNumberingAfterBreak="0">
    <w:nsid w:val="2ED84902"/>
    <w:multiLevelType w:val="hybridMultilevel"/>
    <w:tmpl w:val="3F561590"/>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15:restartNumberingAfterBreak="0">
    <w:nsid w:val="30FC7FA3"/>
    <w:multiLevelType w:val="hybridMultilevel"/>
    <w:tmpl w:val="20920028"/>
    <w:lvl w:ilvl="0" w:tplc="92040A08">
      <w:start w:val="8"/>
      <w:numFmt w:val="bullet"/>
      <w:lvlText w:val="-"/>
      <w:lvlJc w:val="left"/>
      <w:pPr>
        <w:ind w:left="490" w:hanging="360"/>
      </w:pPr>
      <w:rPr>
        <w:rFonts w:ascii="Sakkal Majalla" w:eastAsiaTheme="minorHAnsi" w:hAnsi="Sakkal Majalla" w:cs="Sakkal Majalla"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17" w15:restartNumberingAfterBreak="0">
    <w:nsid w:val="32674399"/>
    <w:multiLevelType w:val="hybridMultilevel"/>
    <w:tmpl w:val="2614480A"/>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4047B8"/>
    <w:multiLevelType w:val="hybridMultilevel"/>
    <w:tmpl w:val="7D2A1108"/>
    <w:lvl w:ilvl="0" w:tplc="E9C49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0E18C2"/>
    <w:multiLevelType w:val="hybridMultilevel"/>
    <w:tmpl w:val="5E16F5C0"/>
    <w:lvl w:ilvl="0" w:tplc="150A61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15:restartNumberingAfterBreak="0">
    <w:nsid w:val="3B5C03A5"/>
    <w:multiLevelType w:val="hybridMultilevel"/>
    <w:tmpl w:val="24D081F6"/>
    <w:lvl w:ilvl="0" w:tplc="3CCCCC60">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3E237427"/>
    <w:multiLevelType w:val="hybridMultilevel"/>
    <w:tmpl w:val="0D8CFDD4"/>
    <w:lvl w:ilvl="0" w:tplc="0409000F">
      <w:start w:val="1"/>
      <w:numFmt w:val="decimal"/>
      <w:lvlText w:val="%1."/>
      <w:lvlJc w:val="left"/>
      <w:pPr>
        <w:ind w:left="720" w:hanging="360"/>
      </w:pPr>
      <w:rPr>
        <w:rFonts w:hint="default"/>
      </w:rPr>
    </w:lvl>
    <w:lvl w:ilvl="1" w:tplc="230022A2">
      <w:start w:val="1"/>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E28385C"/>
    <w:multiLevelType w:val="hybridMultilevel"/>
    <w:tmpl w:val="7C7626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3F2300"/>
    <w:multiLevelType w:val="hybridMultilevel"/>
    <w:tmpl w:val="E2FA276A"/>
    <w:lvl w:ilvl="0" w:tplc="E9C49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6A7E06"/>
    <w:multiLevelType w:val="hybridMultilevel"/>
    <w:tmpl w:val="2D8262A2"/>
    <w:lvl w:ilvl="0" w:tplc="0409000F">
      <w:start w:val="1"/>
      <w:numFmt w:val="decimal"/>
      <w:lvlText w:val="%1."/>
      <w:lvlJc w:val="left"/>
      <w:pPr>
        <w:ind w:left="720" w:hanging="360"/>
      </w:pPr>
    </w:lvl>
    <w:lvl w:ilvl="1" w:tplc="85AEF176">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8D30B1"/>
    <w:multiLevelType w:val="hybridMultilevel"/>
    <w:tmpl w:val="7FB4A052"/>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8F6D75"/>
    <w:multiLevelType w:val="hybridMultilevel"/>
    <w:tmpl w:val="1B5E5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A56154"/>
    <w:multiLevelType w:val="hybridMultilevel"/>
    <w:tmpl w:val="2A9293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7AA7BB5"/>
    <w:multiLevelType w:val="hybridMultilevel"/>
    <w:tmpl w:val="25023E7C"/>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A45DCF"/>
    <w:multiLevelType w:val="hybridMultilevel"/>
    <w:tmpl w:val="3B626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1B5251"/>
    <w:multiLevelType w:val="hybridMultilevel"/>
    <w:tmpl w:val="758AD430"/>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4F458D4"/>
    <w:multiLevelType w:val="hybridMultilevel"/>
    <w:tmpl w:val="F3D4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7A7265"/>
    <w:multiLevelType w:val="hybridMultilevel"/>
    <w:tmpl w:val="7C3C6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064937"/>
    <w:multiLevelType w:val="hybridMultilevel"/>
    <w:tmpl w:val="1A848724"/>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CF7660"/>
    <w:multiLevelType w:val="hybridMultilevel"/>
    <w:tmpl w:val="9FE0EA06"/>
    <w:lvl w:ilvl="0" w:tplc="230022A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4F0CD8"/>
    <w:multiLevelType w:val="hybridMultilevel"/>
    <w:tmpl w:val="C6F42E9A"/>
    <w:lvl w:ilvl="0" w:tplc="E9C49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5D3047"/>
    <w:multiLevelType w:val="hybridMultilevel"/>
    <w:tmpl w:val="B9CAF5E4"/>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1820EE"/>
    <w:multiLevelType w:val="hybridMultilevel"/>
    <w:tmpl w:val="117AFA28"/>
    <w:lvl w:ilvl="0" w:tplc="7F685CA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15:restartNumberingAfterBreak="0">
    <w:nsid w:val="60A56F5E"/>
    <w:multiLevelType w:val="hybridMultilevel"/>
    <w:tmpl w:val="BA609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C51045"/>
    <w:multiLevelType w:val="hybridMultilevel"/>
    <w:tmpl w:val="BAF4A76C"/>
    <w:lvl w:ilvl="0" w:tplc="85AEF17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E25738"/>
    <w:multiLevelType w:val="hybridMultilevel"/>
    <w:tmpl w:val="A8984AC6"/>
    <w:lvl w:ilvl="0" w:tplc="257EC504">
      <w:start w:val="8"/>
      <w:numFmt w:val="bullet"/>
      <w:lvlText w:val="-"/>
      <w:lvlJc w:val="left"/>
      <w:pPr>
        <w:ind w:left="480" w:hanging="360"/>
      </w:pPr>
      <w:rPr>
        <w:rFonts w:ascii="Sakkal Majalla" w:eastAsiaTheme="minorHAnsi" w:hAnsi="Sakkal Majalla" w:cs="Sakkal Majalla"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41" w15:restartNumberingAfterBreak="0">
    <w:nsid w:val="632C644A"/>
    <w:multiLevelType w:val="hybridMultilevel"/>
    <w:tmpl w:val="344E183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2" w15:restartNumberingAfterBreak="0">
    <w:nsid w:val="646664FE"/>
    <w:multiLevelType w:val="hybridMultilevel"/>
    <w:tmpl w:val="8D846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3D4F54"/>
    <w:multiLevelType w:val="hybridMultilevel"/>
    <w:tmpl w:val="3E66570A"/>
    <w:lvl w:ilvl="0" w:tplc="85AEF17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15:restartNumberingAfterBreak="0">
    <w:nsid w:val="71621271"/>
    <w:multiLevelType w:val="hybridMultilevel"/>
    <w:tmpl w:val="CFE8711A"/>
    <w:lvl w:ilvl="0" w:tplc="85AEF17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52B35D0"/>
    <w:multiLevelType w:val="hybridMultilevel"/>
    <w:tmpl w:val="C0DA14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BE5C1F"/>
    <w:multiLevelType w:val="hybridMultilevel"/>
    <w:tmpl w:val="D74642AE"/>
    <w:lvl w:ilvl="0" w:tplc="15D28A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357679"/>
    <w:multiLevelType w:val="hybridMultilevel"/>
    <w:tmpl w:val="AAD4061A"/>
    <w:lvl w:ilvl="0" w:tplc="3CCCCC6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2207098">
    <w:abstractNumId w:val="9"/>
  </w:num>
  <w:num w:numId="2" w16cid:durableId="1159426290">
    <w:abstractNumId w:val="19"/>
  </w:num>
  <w:num w:numId="3" w16cid:durableId="1928077853">
    <w:abstractNumId w:val="37"/>
  </w:num>
  <w:num w:numId="4" w16cid:durableId="2061394562">
    <w:abstractNumId w:val="8"/>
  </w:num>
  <w:num w:numId="5" w16cid:durableId="1940330755">
    <w:abstractNumId w:val="15"/>
  </w:num>
  <w:num w:numId="6" w16cid:durableId="1627348170">
    <w:abstractNumId w:val="5"/>
  </w:num>
  <w:num w:numId="7" w16cid:durableId="2124641913">
    <w:abstractNumId w:val="43"/>
  </w:num>
  <w:num w:numId="8" w16cid:durableId="906181749">
    <w:abstractNumId w:val="4"/>
  </w:num>
  <w:num w:numId="9" w16cid:durableId="1689485166">
    <w:abstractNumId w:val="6"/>
  </w:num>
  <w:num w:numId="10" w16cid:durableId="1739666881">
    <w:abstractNumId w:val="24"/>
  </w:num>
  <w:num w:numId="11" w16cid:durableId="882523152">
    <w:abstractNumId w:val="21"/>
  </w:num>
  <w:num w:numId="12" w16cid:durableId="1605920582">
    <w:abstractNumId w:val="13"/>
  </w:num>
  <w:num w:numId="13" w16cid:durableId="1283808900">
    <w:abstractNumId w:val="3"/>
  </w:num>
  <w:num w:numId="14" w16cid:durableId="2051804161">
    <w:abstractNumId w:val="12"/>
  </w:num>
  <w:num w:numId="15" w16cid:durableId="1288193767">
    <w:abstractNumId w:val="32"/>
  </w:num>
  <w:num w:numId="16" w16cid:durableId="1608275637">
    <w:abstractNumId w:val="14"/>
  </w:num>
  <w:num w:numId="17" w16cid:durableId="1340541163">
    <w:abstractNumId w:val="26"/>
  </w:num>
  <w:num w:numId="18" w16cid:durableId="554394850">
    <w:abstractNumId w:val="41"/>
  </w:num>
  <w:num w:numId="19" w16cid:durableId="472334111">
    <w:abstractNumId w:val="39"/>
  </w:num>
  <w:num w:numId="20" w16cid:durableId="291834704">
    <w:abstractNumId w:val="34"/>
  </w:num>
  <w:num w:numId="21" w16cid:durableId="279340471">
    <w:abstractNumId w:val="2"/>
  </w:num>
  <w:num w:numId="22" w16cid:durableId="275142326">
    <w:abstractNumId w:val="33"/>
  </w:num>
  <w:num w:numId="23" w16cid:durableId="1109620850">
    <w:abstractNumId w:val="40"/>
  </w:num>
  <w:num w:numId="24" w16cid:durableId="123038150">
    <w:abstractNumId w:val="10"/>
  </w:num>
  <w:num w:numId="25" w16cid:durableId="280891036">
    <w:abstractNumId w:val="16"/>
  </w:num>
  <w:num w:numId="26" w16cid:durableId="846024721">
    <w:abstractNumId w:val="46"/>
  </w:num>
  <w:num w:numId="27" w16cid:durableId="998851647">
    <w:abstractNumId w:val="23"/>
  </w:num>
  <w:num w:numId="28" w16cid:durableId="1454864293">
    <w:abstractNumId w:val="35"/>
  </w:num>
  <w:num w:numId="29" w16cid:durableId="633143535">
    <w:abstractNumId w:val="18"/>
  </w:num>
  <w:num w:numId="30" w16cid:durableId="957612367">
    <w:abstractNumId w:val="30"/>
  </w:num>
  <w:num w:numId="31" w16cid:durableId="1737118806">
    <w:abstractNumId w:val="27"/>
  </w:num>
  <w:num w:numId="32" w16cid:durableId="2085948653">
    <w:abstractNumId w:val="20"/>
  </w:num>
  <w:num w:numId="33" w16cid:durableId="497159386">
    <w:abstractNumId w:val="25"/>
  </w:num>
  <w:num w:numId="34" w16cid:durableId="116414861">
    <w:abstractNumId w:val="28"/>
  </w:num>
  <w:num w:numId="35" w16cid:durableId="1517883744">
    <w:abstractNumId w:val="47"/>
  </w:num>
  <w:num w:numId="36" w16cid:durableId="1542479396">
    <w:abstractNumId w:val="36"/>
  </w:num>
  <w:num w:numId="37" w16cid:durableId="707531692">
    <w:abstractNumId w:val="17"/>
  </w:num>
  <w:num w:numId="38" w16cid:durableId="65537028">
    <w:abstractNumId w:val="45"/>
  </w:num>
  <w:num w:numId="39" w16cid:durableId="936138032">
    <w:abstractNumId w:val="38"/>
  </w:num>
  <w:num w:numId="40" w16cid:durableId="351608171">
    <w:abstractNumId w:val="31"/>
  </w:num>
  <w:num w:numId="41" w16cid:durableId="80882663">
    <w:abstractNumId w:val="29"/>
  </w:num>
  <w:num w:numId="42" w16cid:durableId="486362995">
    <w:abstractNumId w:val="7"/>
  </w:num>
  <w:num w:numId="43" w16cid:durableId="251937078">
    <w:abstractNumId w:val="42"/>
  </w:num>
  <w:num w:numId="44" w16cid:durableId="101267736">
    <w:abstractNumId w:val="22"/>
  </w:num>
  <w:num w:numId="45" w16cid:durableId="1680278202">
    <w:abstractNumId w:val="1"/>
  </w:num>
  <w:num w:numId="46" w16cid:durableId="1654792570">
    <w:abstractNumId w:val="0"/>
  </w:num>
  <w:num w:numId="47" w16cid:durableId="1091195341">
    <w:abstractNumId w:val="44"/>
  </w:num>
  <w:num w:numId="48" w16cid:durableId="832454779">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noPunctuationKerning/>
  <w:characterSpacingControl w:val="doNotCompress"/>
  <w:hdrShapeDefaults>
    <o:shapedefaults v:ext="edit" spidmax="4097">
      <v:shadow color="black" opacity="49151f" offset=".74833mm,.74833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394"/>
    <w:rsid w:val="000009CA"/>
    <w:rsid w:val="000030E1"/>
    <w:rsid w:val="0000402E"/>
    <w:rsid w:val="000057AE"/>
    <w:rsid w:val="00011D8B"/>
    <w:rsid w:val="00013C5A"/>
    <w:rsid w:val="00014FC3"/>
    <w:rsid w:val="000162FB"/>
    <w:rsid w:val="00023C59"/>
    <w:rsid w:val="0004445F"/>
    <w:rsid w:val="000466C1"/>
    <w:rsid w:val="00051BE6"/>
    <w:rsid w:val="000534F5"/>
    <w:rsid w:val="00054F4B"/>
    <w:rsid w:val="00063BC7"/>
    <w:rsid w:val="000658D8"/>
    <w:rsid w:val="000676A8"/>
    <w:rsid w:val="000713CC"/>
    <w:rsid w:val="00073C7B"/>
    <w:rsid w:val="000842A9"/>
    <w:rsid w:val="00087185"/>
    <w:rsid w:val="0008779E"/>
    <w:rsid w:val="00095BD4"/>
    <w:rsid w:val="00096352"/>
    <w:rsid w:val="00096F7B"/>
    <w:rsid w:val="00097988"/>
    <w:rsid w:val="000A2BA7"/>
    <w:rsid w:val="000A2F67"/>
    <w:rsid w:val="000A5566"/>
    <w:rsid w:val="000A7752"/>
    <w:rsid w:val="000B384F"/>
    <w:rsid w:val="000B448D"/>
    <w:rsid w:val="000B48F4"/>
    <w:rsid w:val="000B522C"/>
    <w:rsid w:val="000B644D"/>
    <w:rsid w:val="000C05E8"/>
    <w:rsid w:val="000C095B"/>
    <w:rsid w:val="000D0043"/>
    <w:rsid w:val="000D2322"/>
    <w:rsid w:val="000D49B4"/>
    <w:rsid w:val="000D5462"/>
    <w:rsid w:val="000E40E4"/>
    <w:rsid w:val="000E49F2"/>
    <w:rsid w:val="000E5809"/>
    <w:rsid w:val="000F1811"/>
    <w:rsid w:val="000F187D"/>
    <w:rsid w:val="000F1E2A"/>
    <w:rsid w:val="000F749F"/>
    <w:rsid w:val="000F7927"/>
    <w:rsid w:val="00101F75"/>
    <w:rsid w:val="00102EB0"/>
    <w:rsid w:val="00116FFB"/>
    <w:rsid w:val="00121023"/>
    <w:rsid w:val="00124024"/>
    <w:rsid w:val="001246F6"/>
    <w:rsid w:val="00130F6C"/>
    <w:rsid w:val="00136909"/>
    <w:rsid w:val="00136A38"/>
    <w:rsid w:val="00137978"/>
    <w:rsid w:val="00140317"/>
    <w:rsid w:val="00142D30"/>
    <w:rsid w:val="00144931"/>
    <w:rsid w:val="00156DC1"/>
    <w:rsid w:val="001651A5"/>
    <w:rsid w:val="0016744A"/>
    <w:rsid w:val="00172E39"/>
    <w:rsid w:val="00173AEF"/>
    <w:rsid w:val="00174812"/>
    <w:rsid w:val="00186E9F"/>
    <w:rsid w:val="00190532"/>
    <w:rsid w:val="001A1E83"/>
    <w:rsid w:val="001A537F"/>
    <w:rsid w:val="001B0D4D"/>
    <w:rsid w:val="001B17D4"/>
    <w:rsid w:val="001B2B0A"/>
    <w:rsid w:val="001B3A06"/>
    <w:rsid w:val="001B52EE"/>
    <w:rsid w:val="001C2735"/>
    <w:rsid w:val="001C3DE9"/>
    <w:rsid w:val="001D0738"/>
    <w:rsid w:val="001D2B3A"/>
    <w:rsid w:val="001D3FEC"/>
    <w:rsid w:val="001D72EA"/>
    <w:rsid w:val="001D776A"/>
    <w:rsid w:val="001D7E17"/>
    <w:rsid w:val="001E29BB"/>
    <w:rsid w:val="001E50D0"/>
    <w:rsid w:val="001E6889"/>
    <w:rsid w:val="001F770E"/>
    <w:rsid w:val="0020137E"/>
    <w:rsid w:val="00203C32"/>
    <w:rsid w:val="00203D37"/>
    <w:rsid w:val="00204BE8"/>
    <w:rsid w:val="00204C5F"/>
    <w:rsid w:val="00207230"/>
    <w:rsid w:val="0021125E"/>
    <w:rsid w:val="00212674"/>
    <w:rsid w:val="00220A5D"/>
    <w:rsid w:val="00233A93"/>
    <w:rsid w:val="00234B16"/>
    <w:rsid w:val="00237433"/>
    <w:rsid w:val="002426D7"/>
    <w:rsid w:val="00243025"/>
    <w:rsid w:val="00243257"/>
    <w:rsid w:val="00243755"/>
    <w:rsid w:val="00243FB6"/>
    <w:rsid w:val="002475C8"/>
    <w:rsid w:val="00247F73"/>
    <w:rsid w:val="002514CF"/>
    <w:rsid w:val="0025670F"/>
    <w:rsid w:val="00256A1C"/>
    <w:rsid w:val="00261CE6"/>
    <w:rsid w:val="0026377A"/>
    <w:rsid w:val="002658DF"/>
    <w:rsid w:val="00265C5A"/>
    <w:rsid w:val="002666EE"/>
    <w:rsid w:val="00270DE8"/>
    <w:rsid w:val="00271785"/>
    <w:rsid w:val="0027252F"/>
    <w:rsid w:val="00275FA0"/>
    <w:rsid w:val="0027726B"/>
    <w:rsid w:val="002836F3"/>
    <w:rsid w:val="0028480E"/>
    <w:rsid w:val="002860C8"/>
    <w:rsid w:val="002927BE"/>
    <w:rsid w:val="00294297"/>
    <w:rsid w:val="002A037F"/>
    <w:rsid w:val="002A03B6"/>
    <w:rsid w:val="002A3E9E"/>
    <w:rsid w:val="002B4F5B"/>
    <w:rsid w:val="002B6451"/>
    <w:rsid w:val="002B669D"/>
    <w:rsid w:val="002C27E8"/>
    <w:rsid w:val="002C3D7D"/>
    <w:rsid w:val="002C45F7"/>
    <w:rsid w:val="002C4940"/>
    <w:rsid w:val="002E0A95"/>
    <w:rsid w:val="002E10C7"/>
    <w:rsid w:val="002E5049"/>
    <w:rsid w:val="002F1F8D"/>
    <w:rsid w:val="00303870"/>
    <w:rsid w:val="0030551D"/>
    <w:rsid w:val="003060C9"/>
    <w:rsid w:val="00316394"/>
    <w:rsid w:val="00320D8B"/>
    <w:rsid w:val="00320DCF"/>
    <w:rsid w:val="00322F0B"/>
    <w:rsid w:val="00324904"/>
    <w:rsid w:val="00325F1E"/>
    <w:rsid w:val="0032709E"/>
    <w:rsid w:val="00330261"/>
    <w:rsid w:val="00333B20"/>
    <w:rsid w:val="00344C65"/>
    <w:rsid w:val="00346747"/>
    <w:rsid w:val="0035022D"/>
    <w:rsid w:val="00355BF7"/>
    <w:rsid w:val="00372FCE"/>
    <w:rsid w:val="003744E7"/>
    <w:rsid w:val="00380F83"/>
    <w:rsid w:val="00382D66"/>
    <w:rsid w:val="00383474"/>
    <w:rsid w:val="00383F92"/>
    <w:rsid w:val="00384E2C"/>
    <w:rsid w:val="00394DB7"/>
    <w:rsid w:val="00395332"/>
    <w:rsid w:val="00396006"/>
    <w:rsid w:val="00396467"/>
    <w:rsid w:val="003A131C"/>
    <w:rsid w:val="003A2D5C"/>
    <w:rsid w:val="003A6530"/>
    <w:rsid w:val="003A69DF"/>
    <w:rsid w:val="003A7DB7"/>
    <w:rsid w:val="003B07EC"/>
    <w:rsid w:val="003B4918"/>
    <w:rsid w:val="003B4F2E"/>
    <w:rsid w:val="003B4FB8"/>
    <w:rsid w:val="003B6E68"/>
    <w:rsid w:val="003C62E4"/>
    <w:rsid w:val="003C6D17"/>
    <w:rsid w:val="003C7E02"/>
    <w:rsid w:val="003D089E"/>
    <w:rsid w:val="003D149F"/>
    <w:rsid w:val="003D16F6"/>
    <w:rsid w:val="003D2774"/>
    <w:rsid w:val="003D57C6"/>
    <w:rsid w:val="003E03A0"/>
    <w:rsid w:val="003E15FD"/>
    <w:rsid w:val="003E17E6"/>
    <w:rsid w:val="003E718D"/>
    <w:rsid w:val="003F0A8B"/>
    <w:rsid w:val="003F0DE1"/>
    <w:rsid w:val="003F2D44"/>
    <w:rsid w:val="003F6C65"/>
    <w:rsid w:val="003F7BBB"/>
    <w:rsid w:val="00406C7B"/>
    <w:rsid w:val="004165DE"/>
    <w:rsid w:val="00423298"/>
    <w:rsid w:val="00425181"/>
    <w:rsid w:val="00426D6A"/>
    <w:rsid w:val="004272AF"/>
    <w:rsid w:val="0043003B"/>
    <w:rsid w:val="00431E81"/>
    <w:rsid w:val="00434201"/>
    <w:rsid w:val="00434FEB"/>
    <w:rsid w:val="00451D86"/>
    <w:rsid w:val="0045554F"/>
    <w:rsid w:val="0045657C"/>
    <w:rsid w:val="004614FA"/>
    <w:rsid w:val="00461A45"/>
    <w:rsid w:val="00480FAF"/>
    <w:rsid w:val="004822C1"/>
    <w:rsid w:val="00483FC7"/>
    <w:rsid w:val="00494415"/>
    <w:rsid w:val="004960E8"/>
    <w:rsid w:val="004A0BDC"/>
    <w:rsid w:val="004A55A5"/>
    <w:rsid w:val="004B2C58"/>
    <w:rsid w:val="004B751C"/>
    <w:rsid w:val="004B78F8"/>
    <w:rsid w:val="004D145E"/>
    <w:rsid w:val="004D5F33"/>
    <w:rsid w:val="004E169F"/>
    <w:rsid w:val="004E1749"/>
    <w:rsid w:val="004E25E3"/>
    <w:rsid w:val="004E29D6"/>
    <w:rsid w:val="004E3155"/>
    <w:rsid w:val="004E4D4C"/>
    <w:rsid w:val="00500551"/>
    <w:rsid w:val="00504062"/>
    <w:rsid w:val="00506131"/>
    <w:rsid w:val="00506C91"/>
    <w:rsid w:val="00511ACF"/>
    <w:rsid w:val="00514024"/>
    <w:rsid w:val="005141C7"/>
    <w:rsid w:val="00515BDC"/>
    <w:rsid w:val="00516387"/>
    <w:rsid w:val="005207D6"/>
    <w:rsid w:val="005218B9"/>
    <w:rsid w:val="00525AB6"/>
    <w:rsid w:val="00527E6B"/>
    <w:rsid w:val="00530368"/>
    <w:rsid w:val="0054062F"/>
    <w:rsid w:val="0054096D"/>
    <w:rsid w:val="00544487"/>
    <w:rsid w:val="00551CF2"/>
    <w:rsid w:val="00560A7C"/>
    <w:rsid w:val="00562773"/>
    <w:rsid w:val="005631FA"/>
    <w:rsid w:val="005652EB"/>
    <w:rsid w:val="0057417B"/>
    <w:rsid w:val="0058405A"/>
    <w:rsid w:val="00585143"/>
    <w:rsid w:val="00585D7C"/>
    <w:rsid w:val="00586EE4"/>
    <w:rsid w:val="00591683"/>
    <w:rsid w:val="00591EAD"/>
    <w:rsid w:val="00595504"/>
    <w:rsid w:val="00596B38"/>
    <w:rsid w:val="005A47FF"/>
    <w:rsid w:val="005C2375"/>
    <w:rsid w:val="005C58AA"/>
    <w:rsid w:val="005C7ADD"/>
    <w:rsid w:val="005C7F31"/>
    <w:rsid w:val="005D042B"/>
    <w:rsid w:val="005D1DFD"/>
    <w:rsid w:val="005D5296"/>
    <w:rsid w:val="005E57E1"/>
    <w:rsid w:val="005E5F89"/>
    <w:rsid w:val="005F155A"/>
    <w:rsid w:val="005F19D6"/>
    <w:rsid w:val="005F6B63"/>
    <w:rsid w:val="006077AC"/>
    <w:rsid w:val="00610D72"/>
    <w:rsid w:val="00615A93"/>
    <w:rsid w:val="00615C3E"/>
    <w:rsid w:val="00623E06"/>
    <w:rsid w:val="00624401"/>
    <w:rsid w:val="00630686"/>
    <w:rsid w:val="006337B1"/>
    <w:rsid w:val="00644909"/>
    <w:rsid w:val="00647D48"/>
    <w:rsid w:val="00650270"/>
    <w:rsid w:val="00651494"/>
    <w:rsid w:val="00652AEF"/>
    <w:rsid w:val="00653526"/>
    <w:rsid w:val="00653E3A"/>
    <w:rsid w:val="00657FD7"/>
    <w:rsid w:val="006603A0"/>
    <w:rsid w:val="00660464"/>
    <w:rsid w:val="00660BD9"/>
    <w:rsid w:val="00661FA1"/>
    <w:rsid w:val="00662123"/>
    <w:rsid w:val="006665A8"/>
    <w:rsid w:val="006673BE"/>
    <w:rsid w:val="00674578"/>
    <w:rsid w:val="00685A7A"/>
    <w:rsid w:val="00690F78"/>
    <w:rsid w:val="006960B4"/>
    <w:rsid w:val="006973B1"/>
    <w:rsid w:val="006B2A95"/>
    <w:rsid w:val="006C30B9"/>
    <w:rsid w:val="006C3367"/>
    <w:rsid w:val="006C6CBB"/>
    <w:rsid w:val="006D183D"/>
    <w:rsid w:val="006D78FB"/>
    <w:rsid w:val="006E45A4"/>
    <w:rsid w:val="006F0957"/>
    <w:rsid w:val="006F6AB4"/>
    <w:rsid w:val="00704FE4"/>
    <w:rsid w:val="0070774B"/>
    <w:rsid w:val="007100B8"/>
    <w:rsid w:val="007119AC"/>
    <w:rsid w:val="00721CA6"/>
    <w:rsid w:val="007222CB"/>
    <w:rsid w:val="007236C1"/>
    <w:rsid w:val="00723D59"/>
    <w:rsid w:val="00724801"/>
    <w:rsid w:val="0072733B"/>
    <w:rsid w:val="007357F6"/>
    <w:rsid w:val="0074385D"/>
    <w:rsid w:val="0074462F"/>
    <w:rsid w:val="00751BF1"/>
    <w:rsid w:val="00756080"/>
    <w:rsid w:val="00760DE3"/>
    <w:rsid w:val="007629E4"/>
    <w:rsid w:val="00770663"/>
    <w:rsid w:val="007715F5"/>
    <w:rsid w:val="00774616"/>
    <w:rsid w:val="00776FC2"/>
    <w:rsid w:val="00784E72"/>
    <w:rsid w:val="00796ADC"/>
    <w:rsid w:val="00796C0B"/>
    <w:rsid w:val="007A661C"/>
    <w:rsid w:val="007B58D5"/>
    <w:rsid w:val="007C1813"/>
    <w:rsid w:val="007D15D9"/>
    <w:rsid w:val="007D7D94"/>
    <w:rsid w:val="007E3406"/>
    <w:rsid w:val="007E352F"/>
    <w:rsid w:val="007F0235"/>
    <w:rsid w:val="007F4859"/>
    <w:rsid w:val="00802302"/>
    <w:rsid w:val="00803CA8"/>
    <w:rsid w:val="0080695F"/>
    <w:rsid w:val="00810FE1"/>
    <w:rsid w:val="00814A16"/>
    <w:rsid w:val="0081522D"/>
    <w:rsid w:val="00824386"/>
    <w:rsid w:val="00826013"/>
    <w:rsid w:val="00830D11"/>
    <w:rsid w:val="00832BB3"/>
    <w:rsid w:val="008374BF"/>
    <w:rsid w:val="0084454F"/>
    <w:rsid w:val="00854DD8"/>
    <w:rsid w:val="00857D39"/>
    <w:rsid w:val="008610F9"/>
    <w:rsid w:val="0086225F"/>
    <w:rsid w:val="008641DC"/>
    <w:rsid w:val="008645F8"/>
    <w:rsid w:val="00874039"/>
    <w:rsid w:val="00874F9A"/>
    <w:rsid w:val="00875247"/>
    <w:rsid w:val="008773C8"/>
    <w:rsid w:val="008802AD"/>
    <w:rsid w:val="008838A3"/>
    <w:rsid w:val="00884C1F"/>
    <w:rsid w:val="00890931"/>
    <w:rsid w:val="00891991"/>
    <w:rsid w:val="008932A7"/>
    <w:rsid w:val="008A4F5B"/>
    <w:rsid w:val="008A5CDB"/>
    <w:rsid w:val="008A5FA4"/>
    <w:rsid w:val="008A63CF"/>
    <w:rsid w:val="008A6BBC"/>
    <w:rsid w:val="008B5B55"/>
    <w:rsid w:val="008B73EF"/>
    <w:rsid w:val="008B77FF"/>
    <w:rsid w:val="008B7C00"/>
    <w:rsid w:val="008C64A0"/>
    <w:rsid w:val="008D0A03"/>
    <w:rsid w:val="008D307E"/>
    <w:rsid w:val="008D3CA8"/>
    <w:rsid w:val="008D73AE"/>
    <w:rsid w:val="008D7F7C"/>
    <w:rsid w:val="008E58A0"/>
    <w:rsid w:val="008E6066"/>
    <w:rsid w:val="008E67BE"/>
    <w:rsid w:val="008E75BD"/>
    <w:rsid w:val="008F5713"/>
    <w:rsid w:val="008F60D8"/>
    <w:rsid w:val="008F6C25"/>
    <w:rsid w:val="008F791E"/>
    <w:rsid w:val="00901084"/>
    <w:rsid w:val="009015EA"/>
    <w:rsid w:val="0090649F"/>
    <w:rsid w:val="00906E9A"/>
    <w:rsid w:val="009070DD"/>
    <w:rsid w:val="0090755F"/>
    <w:rsid w:val="00925C74"/>
    <w:rsid w:val="009304F6"/>
    <w:rsid w:val="00930DDF"/>
    <w:rsid w:val="0093161F"/>
    <w:rsid w:val="00933CD1"/>
    <w:rsid w:val="00934B6A"/>
    <w:rsid w:val="00936A9B"/>
    <w:rsid w:val="0094251E"/>
    <w:rsid w:val="009462ED"/>
    <w:rsid w:val="0096087F"/>
    <w:rsid w:val="00960FAC"/>
    <w:rsid w:val="0096481C"/>
    <w:rsid w:val="00966A43"/>
    <w:rsid w:val="00971C58"/>
    <w:rsid w:val="00972E90"/>
    <w:rsid w:val="0097414C"/>
    <w:rsid w:val="00990382"/>
    <w:rsid w:val="009919DC"/>
    <w:rsid w:val="00991F9C"/>
    <w:rsid w:val="00992D60"/>
    <w:rsid w:val="00993211"/>
    <w:rsid w:val="009935F4"/>
    <w:rsid w:val="009951A8"/>
    <w:rsid w:val="00997E6F"/>
    <w:rsid w:val="009A00CE"/>
    <w:rsid w:val="009A26D2"/>
    <w:rsid w:val="009A4768"/>
    <w:rsid w:val="009A5EB4"/>
    <w:rsid w:val="009A61A9"/>
    <w:rsid w:val="009B2C59"/>
    <w:rsid w:val="009B4AE5"/>
    <w:rsid w:val="009B77CA"/>
    <w:rsid w:val="009C15DE"/>
    <w:rsid w:val="009D0B20"/>
    <w:rsid w:val="009D4AB4"/>
    <w:rsid w:val="009D5426"/>
    <w:rsid w:val="009D56D9"/>
    <w:rsid w:val="009D5FC2"/>
    <w:rsid w:val="009D7E62"/>
    <w:rsid w:val="009E21C5"/>
    <w:rsid w:val="009E2818"/>
    <w:rsid w:val="009E5A7B"/>
    <w:rsid w:val="009E757D"/>
    <w:rsid w:val="009E7D27"/>
    <w:rsid w:val="009F2398"/>
    <w:rsid w:val="00A03D18"/>
    <w:rsid w:val="00A04A33"/>
    <w:rsid w:val="00A078D5"/>
    <w:rsid w:val="00A12466"/>
    <w:rsid w:val="00A12D45"/>
    <w:rsid w:val="00A16E19"/>
    <w:rsid w:val="00A204CB"/>
    <w:rsid w:val="00A20C26"/>
    <w:rsid w:val="00A23DF4"/>
    <w:rsid w:val="00A3193C"/>
    <w:rsid w:val="00A320B4"/>
    <w:rsid w:val="00A36C71"/>
    <w:rsid w:val="00A41060"/>
    <w:rsid w:val="00A41288"/>
    <w:rsid w:val="00A46139"/>
    <w:rsid w:val="00A51384"/>
    <w:rsid w:val="00A538C4"/>
    <w:rsid w:val="00A56EF9"/>
    <w:rsid w:val="00A57035"/>
    <w:rsid w:val="00A63E5A"/>
    <w:rsid w:val="00A75DBA"/>
    <w:rsid w:val="00A833C3"/>
    <w:rsid w:val="00A84911"/>
    <w:rsid w:val="00A85E0C"/>
    <w:rsid w:val="00A87532"/>
    <w:rsid w:val="00A91A1A"/>
    <w:rsid w:val="00AA2161"/>
    <w:rsid w:val="00AA3A51"/>
    <w:rsid w:val="00AA4A0A"/>
    <w:rsid w:val="00AA5E31"/>
    <w:rsid w:val="00AA65D6"/>
    <w:rsid w:val="00AB653E"/>
    <w:rsid w:val="00AC4BA7"/>
    <w:rsid w:val="00AC567B"/>
    <w:rsid w:val="00AE1ACC"/>
    <w:rsid w:val="00AE2486"/>
    <w:rsid w:val="00AE38B9"/>
    <w:rsid w:val="00AE4AD8"/>
    <w:rsid w:val="00AF6F98"/>
    <w:rsid w:val="00B058CB"/>
    <w:rsid w:val="00B05F0F"/>
    <w:rsid w:val="00B07CA9"/>
    <w:rsid w:val="00B1043A"/>
    <w:rsid w:val="00B10DEF"/>
    <w:rsid w:val="00B11507"/>
    <w:rsid w:val="00B12FBC"/>
    <w:rsid w:val="00B139D7"/>
    <w:rsid w:val="00B17BD2"/>
    <w:rsid w:val="00B20A68"/>
    <w:rsid w:val="00B22721"/>
    <w:rsid w:val="00B25F50"/>
    <w:rsid w:val="00B270DE"/>
    <w:rsid w:val="00B27639"/>
    <w:rsid w:val="00B404E6"/>
    <w:rsid w:val="00B47BA1"/>
    <w:rsid w:val="00B523E3"/>
    <w:rsid w:val="00B55492"/>
    <w:rsid w:val="00B555CD"/>
    <w:rsid w:val="00B60D0A"/>
    <w:rsid w:val="00B653D9"/>
    <w:rsid w:val="00B70A68"/>
    <w:rsid w:val="00B71060"/>
    <w:rsid w:val="00B72386"/>
    <w:rsid w:val="00B74C25"/>
    <w:rsid w:val="00B75C33"/>
    <w:rsid w:val="00B76A35"/>
    <w:rsid w:val="00B8126E"/>
    <w:rsid w:val="00B8640E"/>
    <w:rsid w:val="00B91F3D"/>
    <w:rsid w:val="00B92411"/>
    <w:rsid w:val="00B95A5E"/>
    <w:rsid w:val="00B96D22"/>
    <w:rsid w:val="00BA354B"/>
    <w:rsid w:val="00BB71F0"/>
    <w:rsid w:val="00BC0829"/>
    <w:rsid w:val="00BD354F"/>
    <w:rsid w:val="00BD37F9"/>
    <w:rsid w:val="00BD66BC"/>
    <w:rsid w:val="00BD78F1"/>
    <w:rsid w:val="00BE0D32"/>
    <w:rsid w:val="00BE5EB5"/>
    <w:rsid w:val="00BE60CB"/>
    <w:rsid w:val="00BE75FF"/>
    <w:rsid w:val="00BF1259"/>
    <w:rsid w:val="00BF21BE"/>
    <w:rsid w:val="00C00918"/>
    <w:rsid w:val="00C01B24"/>
    <w:rsid w:val="00C036C4"/>
    <w:rsid w:val="00C03F50"/>
    <w:rsid w:val="00C06F0E"/>
    <w:rsid w:val="00C10718"/>
    <w:rsid w:val="00C107A0"/>
    <w:rsid w:val="00C12085"/>
    <w:rsid w:val="00C141A8"/>
    <w:rsid w:val="00C16903"/>
    <w:rsid w:val="00C26742"/>
    <w:rsid w:val="00C27F75"/>
    <w:rsid w:val="00C30E4D"/>
    <w:rsid w:val="00C326DD"/>
    <w:rsid w:val="00C329CC"/>
    <w:rsid w:val="00C34FA5"/>
    <w:rsid w:val="00C45E60"/>
    <w:rsid w:val="00C50C35"/>
    <w:rsid w:val="00C51B1E"/>
    <w:rsid w:val="00C529D7"/>
    <w:rsid w:val="00C55829"/>
    <w:rsid w:val="00C61751"/>
    <w:rsid w:val="00C63B09"/>
    <w:rsid w:val="00C63FEE"/>
    <w:rsid w:val="00C74964"/>
    <w:rsid w:val="00C75614"/>
    <w:rsid w:val="00C77A3D"/>
    <w:rsid w:val="00C82B00"/>
    <w:rsid w:val="00C84FAB"/>
    <w:rsid w:val="00C86C1A"/>
    <w:rsid w:val="00C92BB9"/>
    <w:rsid w:val="00CA0A10"/>
    <w:rsid w:val="00CA1E88"/>
    <w:rsid w:val="00CA521D"/>
    <w:rsid w:val="00CB2508"/>
    <w:rsid w:val="00CC0C5D"/>
    <w:rsid w:val="00CC10B8"/>
    <w:rsid w:val="00CD10FB"/>
    <w:rsid w:val="00CD13E4"/>
    <w:rsid w:val="00CD4826"/>
    <w:rsid w:val="00CE31FC"/>
    <w:rsid w:val="00CF6C45"/>
    <w:rsid w:val="00D02C85"/>
    <w:rsid w:val="00D13A40"/>
    <w:rsid w:val="00D14E56"/>
    <w:rsid w:val="00D16C36"/>
    <w:rsid w:val="00D335F8"/>
    <w:rsid w:val="00D33E1D"/>
    <w:rsid w:val="00D4478E"/>
    <w:rsid w:val="00D510FB"/>
    <w:rsid w:val="00D51FCE"/>
    <w:rsid w:val="00D57155"/>
    <w:rsid w:val="00D601AF"/>
    <w:rsid w:val="00D60349"/>
    <w:rsid w:val="00D61D79"/>
    <w:rsid w:val="00D6741D"/>
    <w:rsid w:val="00D70193"/>
    <w:rsid w:val="00D70E9F"/>
    <w:rsid w:val="00D76FD5"/>
    <w:rsid w:val="00D82EF7"/>
    <w:rsid w:val="00D90E95"/>
    <w:rsid w:val="00D91F12"/>
    <w:rsid w:val="00D95BE9"/>
    <w:rsid w:val="00D97DDC"/>
    <w:rsid w:val="00D97E65"/>
    <w:rsid w:val="00DA198C"/>
    <w:rsid w:val="00DA39AE"/>
    <w:rsid w:val="00DB1B79"/>
    <w:rsid w:val="00DC0040"/>
    <w:rsid w:val="00DC1E08"/>
    <w:rsid w:val="00DC1F3F"/>
    <w:rsid w:val="00DC5613"/>
    <w:rsid w:val="00DC5902"/>
    <w:rsid w:val="00DD14D1"/>
    <w:rsid w:val="00DD2565"/>
    <w:rsid w:val="00DD5416"/>
    <w:rsid w:val="00DD686C"/>
    <w:rsid w:val="00DD76A2"/>
    <w:rsid w:val="00DE3F97"/>
    <w:rsid w:val="00DE463F"/>
    <w:rsid w:val="00DE4DDB"/>
    <w:rsid w:val="00DF1A73"/>
    <w:rsid w:val="00DF4EA2"/>
    <w:rsid w:val="00DF70E5"/>
    <w:rsid w:val="00E04DCD"/>
    <w:rsid w:val="00E076F9"/>
    <w:rsid w:val="00E12B10"/>
    <w:rsid w:val="00E1460A"/>
    <w:rsid w:val="00E14F59"/>
    <w:rsid w:val="00E15899"/>
    <w:rsid w:val="00E16D56"/>
    <w:rsid w:val="00E23D5D"/>
    <w:rsid w:val="00E24314"/>
    <w:rsid w:val="00E277A6"/>
    <w:rsid w:val="00E304AE"/>
    <w:rsid w:val="00E32263"/>
    <w:rsid w:val="00E35E29"/>
    <w:rsid w:val="00E37359"/>
    <w:rsid w:val="00E445D2"/>
    <w:rsid w:val="00E44CE8"/>
    <w:rsid w:val="00E44F55"/>
    <w:rsid w:val="00E51A19"/>
    <w:rsid w:val="00E557DD"/>
    <w:rsid w:val="00E563F0"/>
    <w:rsid w:val="00E57890"/>
    <w:rsid w:val="00E626B1"/>
    <w:rsid w:val="00E630C1"/>
    <w:rsid w:val="00E6790F"/>
    <w:rsid w:val="00E703DC"/>
    <w:rsid w:val="00E70712"/>
    <w:rsid w:val="00E752A0"/>
    <w:rsid w:val="00E85E1F"/>
    <w:rsid w:val="00E9314C"/>
    <w:rsid w:val="00E93F62"/>
    <w:rsid w:val="00E964A0"/>
    <w:rsid w:val="00E9686C"/>
    <w:rsid w:val="00E968D4"/>
    <w:rsid w:val="00EA2F82"/>
    <w:rsid w:val="00EB01E7"/>
    <w:rsid w:val="00EB185E"/>
    <w:rsid w:val="00EB27D3"/>
    <w:rsid w:val="00EB5442"/>
    <w:rsid w:val="00EB685F"/>
    <w:rsid w:val="00EB7E96"/>
    <w:rsid w:val="00EC38EB"/>
    <w:rsid w:val="00EC5CE8"/>
    <w:rsid w:val="00ED1B16"/>
    <w:rsid w:val="00ED5990"/>
    <w:rsid w:val="00EE3244"/>
    <w:rsid w:val="00EE77C3"/>
    <w:rsid w:val="00EF2B9B"/>
    <w:rsid w:val="00EF2E3C"/>
    <w:rsid w:val="00EF39D9"/>
    <w:rsid w:val="00EF5D15"/>
    <w:rsid w:val="00EF7468"/>
    <w:rsid w:val="00F03149"/>
    <w:rsid w:val="00F03D0E"/>
    <w:rsid w:val="00F059A2"/>
    <w:rsid w:val="00F1177B"/>
    <w:rsid w:val="00F11DE8"/>
    <w:rsid w:val="00F218CE"/>
    <w:rsid w:val="00F23271"/>
    <w:rsid w:val="00F24768"/>
    <w:rsid w:val="00F30D76"/>
    <w:rsid w:val="00F3282D"/>
    <w:rsid w:val="00F37A45"/>
    <w:rsid w:val="00F4064A"/>
    <w:rsid w:val="00F4389A"/>
    <w:rsid w:val="00F478F9"/>
    <w:rsid w:val="00F523D7"/>
    <w:rsid w:val="00F542EF"/>
    <w:rsid w:val="00F555A6"/>
    <w:rsid w:val="00F560D1"/>
    <w:rsid w:val="00F621F5"/>
    <w:rsid w:val="00F62409"/>
    <w:rsid w:val="00F65DA5"/>
    <w:rsid w:val="00F73F1B"/>
    <w:rsid w:val="00F74700"/>
    <w:rsid w:val="00F81AF2"/>
    <w:rsid w:val="00F85D4F"/>
    <w:rsid w:val="00F86AC9"/>
    <w:rsid w:val="00F91811"/>
    <w:rsid w:val="00F923D0"/>
    <w:rsid w:val="00F9494E"/>
    <w:rsid w:val="00F953B5"/>
    <w:rsid w:val="00F95668"/>
    <w:rsid w:val="00F95745"/>
    <w:rsid w:val="00F9666F"/>
    <w:rsid w:val="00FA03D5"/>
    <w:rsid w:val="00FA1A2B"/>
    <w:rsid w:val="00FA32EB"/>
    <w:rsid w:val="00FA5338"/>
    <w:rsid w:val="00FA5FCE"/>
    <w:rsid w:val="00FB11D4"/>
    <w:rsid w:val="00FB4196"/>
    <w:rsid w:val="00FC3CC6"/>
    <w:rsid w:val="00FC7D3C"/>
    <w:rsid w:val="00FD353C"/>
    <w:rsid w:val="00FE103A"/>
    <w:rsid w:val="00FE2021"/>
    <w:rsid w:val="00FE6C13"/>
    <w:rsid w:val="00FF01EF"/>
    <w:rsid w:val="00FF2D54"/>
    <w:rsid w:val="00FF4D6E"/>
    <w:rsid w:val="00FF704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shadow color="black" opacity="49151f" offset=".74833mm,.74833mm"/>
    </o:shapedefaults>
    <o:shapelayout v:ext="edit">
      <o:idmap v:ext="edit" data="1"/>
    </o:shapelayout>
  </w:shapeDefaults>
  <w:decimalSymbol w:val="."/>
  <w:listSeparator w:val=","/>
  <w14:docId w14:val="283A5E61"/>
  <w15:docId w15:val="{290A8283-1067-44EF-9E57-42D494C5F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bidi/>
        <w:spacing w:line="360" w:lineRule="auto"/>
        <w:ind w:firstLine="284"/>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1CF2"/>
    <w:pPr>
      <w:keepNext/>
      <w:keepLines/>
      <w:spacing w:before="40"/>
      <w:ind w:firstLine="0"/>
      <w:outlineLvl w:val="1"/>
    </w:pPr>
    <w:rPr>
      <w:rFonts w:cs="Sakkal Majalla"/>
      <w:sz w:val="28"/>
      <w:szCs w:val="28"/>
      <w:lang w:val="en-GB" w:eastAsia="en-GB"/>
    </w:rPr>
  </w:style>
  <w:style w:type="paragraph" w:styleId="Heading1">
    <w:name w:val="heading 1"/>
    <w:basedOn w:val="Normal"/>
    <w:next w:val="Normal"/>
    <w:link w:val="Heading1Char"/>
    <w:uiPriority w:val="9"/>
    <w:qFormat/>
    <w:rsid w:val="00551CF2"/>
    <w:pPr>
      <w:spacing w:before="240"/>
      <w:jc w:val="center"/>
      <w:outlineLvl w:val="0"/>
    </w:pPr>
    <w:rPr>
      <w:rFonts w:ascii="Sakkal Majalla" w:eastAsia="Arabic Typesetting" w:hAnsi="Sakkal Majalla"/>
      <w:b/>
      <w:bCs/>
      <w:sz w:val="36"/>
      <w:szCs w:val="36"/>
      <w:lang w:val="en-US" w:eastAsia="en-US"/>
    </w:rPr>
  </w:style>
  <w:style w:type="paragraph" w:styleId="Heading2">
    <w:name w:val="heading 2"/>
    <w:basedOn w:val="Normal"/>
    <w:next w:val="Normal"/>
    <w:link w:val="Heading2Char"/>
    <w:uiPriority w:val="9"/>
    <w:unhideWhenUsed/>
    <w:qFormat/>
    <w:rsid w:val="00551CF2"/>
    <w:rPr>
      <w:rFonts w:ascii="Sakkal Majalla" w:eastAsia="Arabic Typesetting" w:hAnsi="Sakkal Majalla"/>
      <w:b/>
      <w:bCs/>
      <w:color w:val="1F3864" w:themeColor="accent1" w:themeShade="80"/>
      <w:sz w:val="32"/>
      <w:szCs w:val="32"/>
    </w:rPr>
  </w:style>
  <w:style w:type="paragraph" w:styleId="Heading3">
    <w:name w:val="heading 3"/>
    <w:basedOn w:val="Normal"/>
    <w:next w:val="Normal"/>
    <w:link w:val="Heading3Char"/>
    <w:uiPriority w:val="9"/>
    <w:qFormat/>
    <w:rsid w:val="00551CF2"/>
    <w:pPr>
      <w:spacing w:before="240" w:after="60"/>
      <w:outlineLvl w:val="2"/>
    </w:pPr>
    <w:rPr>
      <w:rFonts w:ascii="Sakkal Majalla" w:hAnsi="Sakkal Majalla"/>
      <w:b/>
      <w:bCs/>
      <w:lang w:bidi="ar-SY"/>
    </w:rPr>
  </w:style>
  <w:style w:type="paragraph" w:styleId="Heading4">
    <w:name w:val="heading 4"/>
    <w:basedOn w:val="Normal"/>
    <w:next w:val="Normal"/>
    <w:link w:val="Heading4Char"/>
    <w:uiPriority w:val="9"/>
    <w:qFormat/>
    <w:rsid w:val="003D2774"/>
    <w:pPr>
      <w:numPr>
        <w:ilvl w:val="3"/>
        <w:numId w:val="1"/>
      </w:numPr>
      <w:spacing w:before="240" w:after="60"/>
      <w:outlineLvl w:val="3"/>
    </w:pPr>
    <w:rPr>
      <w:b/>
      <w:bCs/>
    </w:rPr>
  </w:style>
  <w:style w:type="paragraph" w:styleId="Heading5">
    <w:name w:val="heading 5"/>
    <w:basedOn w:val="Normal"/>
    <w:next w:val="Normal"/>
    <w:qFormat/>
    <w:rsid w:val="003D2774"/>
    <w:pPr>
      <w:numPr>
        <w:ilvl w:val="4"/>
        <w:numId w:val="1"/>
      </w:numPr>
      <w:spacing w:before="240" w:after="60"/>
      <w:outlineLvl w:val="4"/>
    </w:pPr>
    <w:rPr>
      <w:b/>
      <w:bCs/>
      <w:i/>
      <w:iCs/>
      <w:sz w:val="26"/>
      <w:szCs w:val="26"/>
    </w:rPr>
  </w:style>
  <w:style w:type="paragraph" w:styleId="Heading6">
    <w:name w:val="heading 6"/>
    <w:basedOn w:val="Normal"/>
    <w:next w:val="Normal"/>
    <w:qFormat/>
    <w:rsid w:val="003D2774"/>
    <w:pPr>
      <w:numPr>
        <w:ilvl w:val="5"/>
        <w:numId w:val="1"/>
      </w:numPr>
      <w:spacing w:before="240" w:after="60"/>
      <w:outlineLvl w:val="5"/>
    </w:pPr>
    <w:rPr>
      <w:b/>
      <w:bCs/>
      <w:sz w:val="22"/>
      <w:szCs w:val="22"/>
    </w:rPr>
  </w:style>
  <w:style w:type="paragraph" w:styleId="Heading7">
    <w:name w:val="heading 7"/>
    <w:basedOn w:val="Normal"/>
    <w:next w:val="Normal"/>
    <w:qFormat/>
    <w:rsid w:val="003D2774"/>
    <w:pPr>
      <w:numPr>
        <w:ilvl w:val="6"/>
        <w:numId w:val="1"/>
      </w:numPr>
      <w:spacing w:before="240" w:after="60"/>
      <w:outlineLvl w:val="6"/>
    </w:pPr>
  </w:style>
  <w:style w:type="paragraph" w:styleId="Heading8">
    <w:name w:val="heading 8"/>
    <w:basedOn w:val="Normal"/>
    <w:next w:val="Normal"/>
    <w:qFormat/>
    <w:rsid w:val="003D2774"/>
    <w:pPr>
      <w:numPr>
        <w:ilvl w:val="7"/>
        <w:numId w:val="1"/>
      </w:numPr>
      <w:spacing w:before="240" w:after="60"/>
      <w:outlineLvl w:val="7"/>
    </w:pPr>
    <w:rPr>
      <w:i/>
      <w:iCs/>
    </w:rPr>
  </w:style>
  <w:style w:type="paragraph" w:styleId="Heading9">
    <w:name w:val="heading 9"/>
    <w:basedOn w:val="Normal"/>
    <w:next w:val="Normal"/>
    <w:qFormat/>
    <w:rsid w:val="003D2774"/>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D2774"/>
    <w:pPr>
      <w:tabs>
        <w:tab w:val="center" w:pos="4153"/>
        <w:tab w:val="right" w:pos="8306"/>
      </w:tabs>
    </w:pPr>
  </w:style>
  <w:style w:type="paragraph" w:styleId="Footer">
    <w:name w:val="footer"/>
    <w:basedOn w:val="Normal"/>
    <w:link w:val="FooterChar"/>
    <w:uiPriority w:val="99"/>
    <w:rsid w:val="003D2774"/>
    <w:pPr>
      <w:tabs>
        <w:tab w:val="center" w:pos="4153"/>
        <w:tab w:val="right" w:pos="8306"/>
      </w:tabs>
    </w:pPr>
  </w:style>
  <w:style w:type="character" w:styleId="PageNumber">
    <w:name w:val="page number"/>
    <w:basedOn w:val="DefaultParagraphFont"/>
    <w:rsid w:val="003D2774"/>
  </w:style>
  <w:style w:type="paragraph" w:styleId="BodyText">
    <w:name w:val="Body Text"/>
    <w:basedOn w:val="Normal"/>
    <w:autoRedefine/>
    <w:rsid w:val="00C036C4"/>
    <w:rPr>
      <w:rFonts w:ascii="Sakkal Majalla" w:hAnsi="Sakkal Majalla"/>
      <w:szCs w:val="20"/>
      <w:lang w:eastAsia="en-US"/>
    </w:rPr>
  </w:style>
  <w:style w:type="paragraph" w:styleId="BodyText3">
    <w:name w:val="Body Text 3"/>
    <w:basedOn w:val="Normal"/>
    <w:rsid w:val="003D2774"/>
    <w:rPr>
      <w:rFonts w:ascii="Arial" w:hAnsi="Arial"/>
      <w:b/>
      <w:bCs/>
      <w:lang w:eastAsia="en-US"/>
    </w:rPr>
  </w:style>
  <w:style w:type="paragraph" w:customStyle="1" w:styleId="1">
    <w:name w:val="عادي1"/>
    <w:basedOn w:val="Normal"/>
    <w:rsid w:val="00B12FBC"/>
    <w:pPr>
      <w:spacing w:before="100" w:beforeAutospacing="1" w:after="100" w:afterAutospacing="1"/>
    </w:pPr>
  </w:style>
  <w:style w:type="character" w:customStyle="1" w:styleId="normalchar">
    <w:name w:val="normal__char"/>
    <w:basedOn w:val="DefaultParagraphFont"/>
    <w:rsid w:val="00B12FBC"/>
  </w:style>
  <w:style w:type="character" w:styleId="Strong">
    <w:name w:val="Strong"/>
    <w:uiPriority w:val="22"/>
    <w:qFormat/>
    <w:rsid w:val="00B12FBC"/>
    <w:rPr>
      <w:b/>
      <w:bCs/>
    </w:rPr>
  </w:style>
  <w:style w:type="character" w:customStyle="1" w:styleId="HeaderChar">
    <w:name w:val="Header Char"/>
    <w:link w:val="Header"/>
    <w:uiPriority w:val="99"/>
    <w:rsid w:val="0043003B"/>
    <w:rPr>
      <w:sz w:val="24"/>
      <w:szCs w:val="24"/>
    </w:rPr>
  </w:style>
  <w:style w:type="paragraph" w:styleId="BalloonText">
    <w:name w:val="Balloon Text"/>
    <w:basedOn w:val="Normal"/>
    <w:link w:val="BalloonTextChar"/>
    <w:rsid w:val="0043003B"/>
    <w:rPr>
      <w:rFonts w:ascii="Tahoma" w:hAnsi="Tahoma" w:cs="Tahoma"/>
      <w:sz w:val="16"/>
      <w:szCs w:val="16"/>
    </w:rPr>
  </w:style>
  <w:style w:type="character" w:customStyle="1" w:styleId="BalloonTextChar">
    <w:name w:val="Balloon Text Char"/>
    <w:link w:val="BalloonText"/>
    <w:rsid w:val="0043003B"/>
    <w:rPr>
      <w:rFonts w:ascii="Tahoma" w:hAnsi="Tahoma" w:cs="Tahoma"/>
      <w:sz w:val="16"/>
      <w:szCs w:val="16"/>
    </w:rPr>
  </w:style>
  <w:style w:type="table" w:styleId="TableGrid">
    <w:name w:val="Table Grid"/>
    <w:basedOn w:val="TableNormal"/>
    <w:uiPriority w:val="39"/>
    <w:rsid w:val="008919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3CA8"/>
    <w:pPr>
      <w:ind w:left="720"/>
    </w:pPr>
  </w:style>
  <w:style w:type="character" w:styleId="Emphasis">
    <w:name w:val="Emphasis"/>
    <w:uiPriority w:val="20"/>
    <w:qFormat/>
    <w:rsid w:val="002A03B6"/>
    <w:rPr>
      <w:i/>
      <w:iCs/>
    </w:rPr>
  </w:style>
  <w:style w:type="character" w:styleId="Hyperlink">
    <w:name w:val="Hyperlink"/>
    <w:basedOn w:val="DefaultParagraphFont"/>
    <w:uiPriority w:val="99"/>
    <w:rsid w:val="008A5CDB"/>
    <w:rPr>
      <w:color w:val="0563C1" w:themeColor="hyperlink"/>
      <w:u w:val="single"/>
    </w:rPr>
  </w:style>
  <w:style w:type="character" w:customStyle="1" w:styleId="UnresolvedMention1">
    <w:name w:val="Unresolved Mention1"/>
    <w:basedOn w:val="DefaultParagraphFont"/>
    <w:uiPriority w:val="99"/>
    <w:semiHidden/>
    <w:unhideWhenUsed/>
    <w:rsid w:val="008A5CDB"/>
    <w:rPr>
      <w:color w:val="605E5C"/>
      <w:shd w:val="clear" w:color="auto" w:fill="E1DFDD"/>
    </w:rPr>
  </w:style>
  <w:style w:type="paragraph" w:styleId="NormalWeb">
    <w:name w:val="Normal (Web)"/>
    <w:basedOn w:val="Normal"/>
    <w:uiPriority w:val="99"/>
    <w:unhideWhenUsed/>
    <w:rsid w:val="0045657C"/>
    <w:pPr>
      <w:spacing w:before="100" w:beforeAutospacing="1" w:after="100" w:afterAutospacing="1"/>
    </w:pPr>
    <w:rPr>
      <w:rFonts w:eastAsiaTheme="minorEastAsia"/>
      <w:kern w:val="2"/>
      <w:lang w:val="en-US" w:eastAsia="en-US"/>
      <w14:ligatures w14:val="standardContextual"/>
    </w:rPr>
  </w:style>
  <w:style w:type="character" w:customStyle="1" w:styleId="Heading2Char">
    <w:name w:val="Heading 2 Char"/>
    <w:basedOn w:val="DefaultParagraphFont"/>
    <w:link w:val="Heading2"/>
    <w:uiPriority w:val="9"/>
    <w:rsid w:val="00551CF2"/>
    <w:rPr>
      <w:rFonts w:ascii="Sakkal Majalla" w:eastAsia="Arabic Typesetting" w:hAnsi="Sakkal Majalla" w:cs="Sakkal Majalla"/>
      <w:b/>
      <w:bCs/>
      <w:color w:val="1F3864" w:themeColor="accent1" w:themeShade="80"/>
      <w:sz w:val="32"/>
      <w:szCs w:val="32"/>
      <w:lang w:val="en-GB" w:eastAsia="en-GB"/>
    </w:rPr>
  </w:style>
  <w:style w:type="character" w:customStyle="1" w:styleId="Heading3Char">
    <w:name w:val="Heading 3 Char"/>
    <w:basedOn w:val="DefaultParagraphFont"/>
    <w:link w:val="Heading3"/>
    <w:uiPriority w:val="9"/>
    <w:rsid w:val="00551CF2"/>
    <w:rPr>
      <w:rFonts w:ascii="Sakkal Majalla" w:hAnsi="Sakkal Majalla" w:cs="Sakkal Majalla"/>
      <w:b/>
      <w:bCs/>
      <w:sz w:val="28"/>
      <w:szCs w:val="28"/>
      <w:lang w:val="en-GB" w:eastAsia="en-GB" w:bidi="ar-SY"/>
    </w:rPr>
  </w:style>
  <w:style w:type="paragraph" w:customStyle="1" w:styleId="p">
    <w:name w:val="p"/>
    <w:basedOn w:val="Normal"/>
    <w:rsid w:val="00270DE8"/>
    <w:pPr>
      <w:spacing w:before="100" w:beforeAutospacing="1" w:after="100" w:afterAutospacing="1"/>
    </w:pPr>
    <w:rPr>
      <w:rFonts w:eastAsiaTheme="minorEastAsia"/>
      <w:lang w:val="en-US" w:eastAsia="en-US"/>
    </w:rPr>
  </w:style>
  <w:style w:type="character" w:customStyle="1" w:styleId="kwd-text">
    <w:name w:val="kwd-text"/>
    <w:basedOn w:val="DefaultParagraphFont"/>
    <w:rsid w:val="00270DE8"/>
  </w:style>
  <w:style w:type="character" w:customStyle="1" w:styleId="element-citation">
    <w:name w:val="element-citation"/>
    <w:basedOn w:val="DefaultParagraphFont"/>
    <w:rsid w:val="00270DE8"/>
  </w:style>
  <w:style w:type="character" w:customStyle="1" w:styleId="ref-journal">
    <w:name w:val="ref-journal"/>
    <w:basedOn w:val="DefaultParagraphFont"/>
    <w:rsid w:val="00270DE8"/>
  </w:style>
  <w:style w:type="character" w:customStyle="1" w:styleId="nowrap">
    <w:name w:val="nowrap"/>
    <w:basedOn w:val="DefaultParagraphFont"/>
    <w:rsid w:val="00270DE8"/>
  </w:style>
  <w:style w:type="character" w:customStyle="1" w:styleId="ref-vol">
    <w:name w:val="ref-vol"/>
    <w:basedOn w:val="DefaultParagraphFont"/>
    <w:rsid w:val="00270DE8"/>
  </w:style>
  <w:style w:type="paragraph" w:styleId="NoSpacing">
    <w:name w:val="No Spacing"/>
    <w:link w:val="NoSpacingChar"/>
    <w:uiPriority w:val="1"/>
    <w:qFormat/>
    <w:rsid w:val="00D57155"/>
    <w:rPr>
      <w:rFonts w:ascii="Sakkal Majalla" w:eastAsiaTheme="minorEastAsia" w:hAnsi="Sakkal Majalla" w:cs="Sakkal Majalla"/>
      <w:sz w:val="28"/>
      <w:szCs w:val="28"/>
    </w:rPr>
  </w:style>
  <w:style w:type="character" w:customStyle="1" w:styleId="NoSpacingChar">
    <w:name w:val="No Spacing Char"/>
    <w:basedOn w:val="DefaultParagraphFont"/>
    <w:link w:val="NoSpacing"/>
    <w:uiPriority w:val="1"/>
    <w:rsid w:val="00D57155"/>
    <w:rPr>
      <w:rFonts w:ascii="Sakkal Majalla" w:eastAsiaTheme="minorEastAsia" w:hAnsi="Sakkal Majalla" w:cs="Sakkal Majalla"/>
      <w:sz w:val="28"/>
      <w:szCs w:val="28"/>
    </w:rPr>
  </w:style>
  <w:style w:type="paragraph" w:styleId="TOC1">
    <w:name w:val="toc 1"/>
    <w:basedOn w:val="Normal"/>
    <w:next w:val="Normal"/>
    <w:autoRedefine/>
    <w:uiPriority w:val="39"/>
    <w:rsid w:val="00D16C36"/>
    <w:pPr>
      <w:spacing w:before="120" w:after="120"/>
    </w:pPr>
    <w:rPr>
      <w:rFonts w:asciiTheme="minorHAnsi" w:hAnsiTheme="minorHAnsi" w:cstheme="minorHAnsi"/>
      <w:b/>
      <w:bCs/>
      <w:caps/>
      <w:sz w:val="20"/>
    </w:rPr>
  </w:style>
  <w:style w:type="paragraph" w:styleId="TOC2">
    <w:name w:val="toc 2"/>
    <w:basedOn w:val="Normal"/>
    <w:next w:val="Normal"/>
    <w:autoRedefine/>
    <w:uiPriority w:val="39"/>
    <w:rsid w:val="00233A93"/>
    <w:pPr>
      <w:tabs>
        <w:tab w:val="right" w:leader="dot" w:pos="8296"/>
      </w:tabs>
      <w:ind w:left="240"/>
    </w:pPr>
    <w:rPr>
      <w:rFonts w:ascii="Sakkal Majalla" w:eastAsia="Arabic Typesetting" w:hAnsi="Sakkal Majalla"/>
      <w:smallCaps/>
      <w:noProof/>
      <w:lang w:bidi="ar-SY"/>
    </w:rPr>
  </w:style>
  <w:style w:type="paragraph" w:styleId="TOC3">
    <w:name w:val="toc 3"/>
    <w:basedOn w:val="Normal"/>
    <w:next w:val="Normal"/>
    <w:autoRedefine/>
    <w:uiPriority w:val="39"/>
    <w:rsid w:val="00233A93"/>
    <w:pPr>
      <w:tabs>
        <w:tab w:val="right" w:leader="dot" w:pos="8296"/>
      </w:tabs>
      <w:ind w:left="240"/>
    </w:pPr>
    <w:rPr>
      <w:rFonts w:ascii="Sakkal Majalla" w:eastAsia="Arabic Typesetting" w:hAnsi="Sakkal Majalla"/>
      <w:noProof/>
      <w:lang w:val="en-US" w:eastAsia="en-US" w:bidi="ar-SY"/>
    </w:rPr>
  </w:style>
  <w:style w:type="paragraph" w:styleId="TOC4">
    <w:name w:val="toc 4"/>
    <w:basedOn w:val="Normal"/>
    <w:next w:val="Normal"/>
    <w:autoRedefine/>
    <w:uiPriority w:val="39"/>
    <w:rsid w:val="00D16C36"/>
    <w:pPr>
      <w:ind w:left="720"/>
    </w:pPr>
    <w:rPr>
      <w:rFonts w:asciiTheme="minorHAnsi" w:hAnsiTheme="minorHAnsi" w:cstheme="minorHAnsi"/>
      <w:sz w:val="18"/>
      <w:szCs w:val="21"/>
    </w:rPr>
  </w:style>
  <w:style w:type="paragraph" w:styleId="TOC5">
    <w:name w:val="toc 5"/>
    <w:basedOn w:val="Normal"/>
    <w:next w:val="Normal"/>
    <w:autoRedefine/>
    <w:uiPriority w:val="39"/>
    <w:rsid w:val="00D16C36"/>
    <w:pPr>
      <w:ind w:left="960"/>
    </w:pPr>
    <w:rPr>
      <w:rFonts w:asciiTheme="minorHAnsi" w:hAnsiTheme="minorHAnsi" w:cstheme="minorHAnsi"/>
      <w:sz w:val="18"/>
      <w:szCs w:val="21"/>
    </w:rPr>
  </w:style>
  <w:style w:type="paragraph" w:styleId="TOC6">
    <w:name w:val="toc 6"/>
    <w:basedOn w:val="Normal"/>
    <w:next w:val="Normal"/>
    <w:autoRedefine/>
    <w:uiPriority w:val="39"/>
    <w:rsid w:val="00D16C36"/>
    <w:pPr>
      <w:ind w:left="1200"/>
    </w:pPr>
    <w:rPr>
      <w:rFonts w:asciiTheme="minorHAnsi" w:hAnsiTheme="minorHAnsi" w:cstheme="minorHAnsi"/>
      <w:sz w:val="18"/>
      <w:szCs w:val="21"/>
    </w:rPr>
  </w:style>
  <w:style w:type="paragraph" w:styleId="TOC7">
    <w:name w:val="toc 7"/>
    <w:basedOn w:val="Normal"/>
    <w:next w:val="Normal"/>
    <w:autoRedefine/>
    <w:uiPriority w:val="39"/>
    <w:rsid w:val="00D16C36"/>
    <w:pPr>
      <w:ind w:left="1440"/>
    </w:pPr>
    <w:rPr>
      <w:rFonts w:asciiTheme="minorHAnsi" w:hAnsiTheme="minorHAnsi" w:cstheme="minorHAnsi"/>
      <w:sz w:val="18"/>
      <w:szCs w:val="21"/>
    </w:rPr>
  </w:style>
  <w:style w:type="paragraph" w:styleId="TOC8">
    <w:name w:val="toc 8"/>
    <w:basedOn w:val="Normal"/>
    <w:next w:val="Normal"/>
    <w:autoRedefine/>
    <w:uiPriority w:val="39"/>
    <w:rsid w:val="00D16C36"/>
    <w:pPr>
      <w:ind w:left="1680"/>
    </w:pPr>
    <w:rPr>
      <w:rFonts w:asciiTheme="minorHAnsi" w:hAnsiTheme="minorHAnsi" w:cstheme="minorHAnsi"/>
      <w:sz w:val="18"/>
      <w:szCs w:val="21"/>
    </w:rPr>
  </w:style>
  <w:style w:type="paragraph" w:styleId="TOC9">
    <w:name w:val="toc 9"/>
    <w:basedOn w:val="Normal"/>
    <w:next w:val="Normal"/>
    <w:autoRedefine/>
    <w:uiPriority w:val="39"/>
    <w:rsid w:val="00D16C36"/>
    <w:pPr>
      <w:ind w:left="1920"/>
    </w:pPr>
    <w:rPr>
      <w:rFonts w:asciiTheme="minorHAnsi" w:hAnsiTheme="minorHAnsi" w:cstheme="minorHAnsi"/>
      <w:sz w:val="18"/>
      <w:szCs w:val="21"/>
    </w:rPr>
  </w:style>
  <w:style w:type="character" w:customStyle="1" w:styleId="FooterChar">
    <w:name w:val="Footer Char"/>
    <w:basedOn w:val="DefaultParagraphFont"/>
    <w:link w:val="Footer"/>
    <w:uiPriority w:val="99"/>
    <w:rsid w:val="00810FE1"/>
    <w:rPr>
      <w:sz w:val="24"/>
      <w:szCs w:val="24"/>
      <w:lang w:val="en-GB" w:eastAsia="en-GB"/>
    </w:rPr>
  </w:style>
  <w:style w:type="paragraph" w:styleId="TOCHeading">
    <w:name w:val="TOC Heading"/>
    <w:basedOn w:val="Heading1"/>
    <w:next w:val="Normal"/>
    <w:uiPriority w:val="39"/>
    <w:unhideWhenUsed/>
    <w:qFormat/>
    <w:rsid w:val="00A84911"/>
    <w:pPr>
      <w:bidi w:val="0"/>
      <w:spacing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character" w:customStyle="1" w:styleId="StyleComplexSakkalMajalla14pt">
    <w:name w:val="Style (Complex) Sakkal Majalla 14 pt"/>
    <w:basedOn w:val="DefaultParagraphFont"/>
    <w:rsid w:val="00D57155"/>
    <w:rPr>
      <w:rFonts w:cs="Sakkal Majalla"/>
      <w:sz w:val="28"/>
      <w:szCs w:val="28"/>
    </w:rPr>
  </w:style>
  <w:style w:type="numbering" w:customStyle="1" w:styleId="NoList1">
    <w:name w:val="No List1"/>
    <w:next w:val="NoList"/>
    <w:uiPriority w:val="99"/>
    <w:semiHidden/>
    <w:unhideWhenUsed/>
    <w:rsid w:val="00396006"/>
  </w:style>
  <w:style w:type="character" w:customStyle="1" w:styleId="Heading1Char">
    <w:name w:val="Heading 1 Char"/>
    <w:basedOn w:val="DefaultParagraphFont"/>
    <w:link w:val="Heading1"/>
    <w:uiPriority w:val="9"/>
    <w:rsid w:val="00551CF2"/>
    <w:rPr>
      <w:rFonts w:ascii="Sakkal Majalla" w:eastAsia="Arabic Typesetting" w:hAnsi="Sakkal Majalla" w:cs="Sakkal Majalla"/>
      <w:b/>
      <w:bCs/>
      <w:sz w:val="36"/>
      <w:szCs w:val="36"/>
    </w:rPr>
  </w:style>
  <w:style w:type="character" w:customStyle="1" w:styleId="Heading4Char">
    <w:name w:val="Heading 4 Char"/>
    <w:basedOn w:val="DefaultParagraphFont"/>
    <w:link w:val="Heading4"/>
    <w:uiPriority w:val="9"/>
    <w:rsid w:val="00396006"/>
    <w:rPr>
      <w:rFonts w:cs="Sakkal Majalla"/>
      <w:b/>
      <w:bCs/>
      <w:sz w:val="28"/>
      <w:szCs w:val="28"/>
      <w:lang w:val="en-GB" w:eastAsia="en-GB"/>
    </w:rPr>
  </w:style>
  <w:style w:type="paragraph" w:styleId="FootnoteText">
    <w:name w:val="footnote text"/>
    <w:basedOn w:val="Normal"/>
    <w:link w:val="FootnoteTextChar"/>
    <w:autoRedefine/>
    <w:uiPriority w:val="99"/>
    <w:unhideWhenUsed/>
    <w:rsid w:val="00396006"/>
    <w:pPr>
      <w:keepNext w:val="0"/>
      <w:keepLines w:val="0"/>
      <w:spacing w:before="0" w:line="240" w:lineRule="auto"/>
      <w:ind w:firstLine="360"/>
      <w:jc w:val="left"/>
      <w:outlineLvl w:val="9"/>
    </w:pPr>
    <w:rPr>
      <w:rFonts w:ascii="Traditional Arabic" w:eastAsia="Calibri" w:hAnsi="Traditional Arabic" w:cs="Arial"/>
      <w:sz w:val="32"/>
      <w:szCs w:val="20"/>
      <w:lang w:val="en-US" w:eastAsia="en-US" w:bidi="ar-SY"/>
    </w:rPr>
  </w:style>
  <w:style w:type="character" w:customStyle="1" w:styleId="FootnoteTextChar">
    <w:name w:val="Footnote Text Char"/>
    <w:basedOn w:val="DefaultParagraphFont"/>
    <w:link w:val="FootnoteText"/>
    <w:uiPriority w:val="99"/>
    <w:rsid w:val="00396006"/>
    <w:rPr>
      <w:rFonts w:ascii="Traditional Arabic" w:eastAsia="Calibri" w:hAnsi="Traditional Arabic" w:cs="Arial"/>
      <w:sz w:val="32"/>
      <w:lang w:bidi="ar-SY"/>
    </w:rPr>
  </w:style>
  <w:style w:type="paragraph" w:customStyle="1" w:styleId="Heading11">
    <w:name w:val="Heading 11"/>
    <w:basedOn w:val="Normal"/>
    <w:next w:val="Normal"/>
    <w:uiPriority w:val="9"/>
    <w:qFormat/>
    <w:rsid w:val="00396006"/>
    <w:pPr>
      <w:spacing w:before="240"/>
      <w:outlineLvl w:val="0"/>
    </w:pPr>
    <w:rPr>
      <w:rFonts w:ascii="Arabic Typesetting" w:hAnsi="Arabic Typesetting" w:cs="Arabic Typesetting"/>
      <w:b/>
      <w:bCs/>
      <w:sz w:val="32"/>
      <w:szCs w:val="32"/>
      <w:lang w:val="en-US" w:eastAsia="en-US"/>
    </w:rPr>
  </w:style>
  <w:style w:type="paragraph" w:customStyle="1" w:styleId="Heading21">
    <w:name w:val="Heading 21"/>
    <w:basedOn w:val="Normal"/>
    <w:next w:val="Normal"/>
    <w:uiPriority w:val="9"/>
    <w:unhideWhenUsed/>
    <w:qFormat/>
    <w:rsid w:val="00396006"/>
    <w:rPr>
      <w:rFonts w:ascii="Arabic Typesetting" w:hAnsi="Arabic Typesetting" w:cs="Arabic Typesetting"/>
      <w:bCs/>
      <w:lang w:val="en-US" w:eastAsia="en-US"/>
    </w:rPr>
  </w:style>
  <w:style w:type="paragraph" w:customStyle="1" w:styleId="Heading31">
    <w:name w:val="Heading 31"/>
    <w:basedOn w:val="Normal"/>
    <w:next w:val="Normal"/>
    <w:uiPriority w:val="9"/>
    <w:unhideWhenUsed/>
    <w:qFormat/>
    <w:rsid w:val="00396006"/>
    <w:pPr>
      <w:outlineLvl w:val="2"/>
    </w:pPr>
    <w:rPr>
      <w:rFonts w:ascii="Arabic Typesetting" w:hAnsi="Arabic Typesetting" w:cs="Arabic Typesetting"/>
      <w:color w:val="000000"/>
      <w:szCs w:val="24"/>
      <w:lang w:val="en-US" w:eastAsia="en-US"/>
    </w:rPr>
  </w:style>
  <w:style w:type="numbering" w:customStyle="1" w:styleId="NoList11">
    <w:name w:val="No List11"/>
    <w:next w:val="NoList"/>
    <w:uiPriority w:val="99"/>
    <w:semiHidden/>
    <w:unhideWhenUsed/>
    <w:rsid w:val="00396006"/>
  </w:style>
  <w:style w:type="character" w:customStyle="1" w:styleId="spdf">
    <w:name w:val="spdf"/>
    <w:basedOn w:val="DefaultParagraphFont"/>
    <w:rsid w:val="00396006"/>
  </w:style>
  <w:style w:type="character" w:customStyle="1" w:styleId="ftpdfsize">
    <w:name w:val="ft_pdf_size"/>
    <w:basedOn w:val="DefaultParagraphFont"/>
    <w:rsid w:val="00396006"/>
  </w:style>
  <w:style w:type="character" w:customStyle="1" w:styleId="star">
    <w:name w:val="star"/>
    <w:basedOn w:val="DefaultParagraphFont"/>
    <w:rsid w:val="00396006"/>
  </w:style>
  <w:style w:type="character" w:customStyle="1" w:styleId="p-info">
    <w:name w:val="p-info"/>
    <w:basedOn w:val="DefaultParagraphFont"/>
    <w:rsid w:val="00396006"/>
  </w:style>
  <w:style w:type="table" w:customStyle="1" w:styleId="TableGrid1">
    <w:name w:val="Table Grid1"/>
    <w:basedOn w:val="TableNormal"/>
    <w:next w:val="TableGrid"/>
    <w:uiPriority w:val="39"/>
    <w:rsid w:val="00396006"/>
    <w:pPr>
      <w:spacing w:line="240" w:lineRule="auto"/>
      <w:ind w:firstLine="0"/>
    </w:pPr>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396006"/>
  </w:style>
  <w:style w:type="paragraph" w:customStyle="1" w:styleId="TOC11">
    <w:name w:val="TOC 11"/>
    <w:basedOn w:val="Normal"/>
    <w:next w:val="Normal"/>
    <w:autoRedefine/>
    <w:uiPriority w:val="39"/>
    <w:unhideWhenUsed/>
    <w:rsid w:val="00396006"/>
    <w:pPr>
      <w:keepNext w:val="0"/>
      <w:keepLines w:val="0"/>
      <w:bidi w:val="0"/>
      <w:spacing w:before="120" w:after="120"/>
      <w:jc w:val="left"/>
      <w:outlineLvl w:val="9"/>
    </w:pPr>
    <w:rPr>
      <w:rFonts w:ascii="Calibri" w:eastAsia="Arabic Typesetting" w:hAnsi="Calibri" w:cs="Times New Roman"/>
      <w:b/>
      <w:bCs/>
      <w:caps/>
      <w:sz w:val="20"/>
      <w:szCs w:val="24"/>
      <w:lang w:val="en-US" w:eastAsia="en-US"/>
    </w:rPr>
  </w:style>
  <w:style w:type="paragraph" w:customStyle="1" w:styleId="TOC21">
    <w:name w:val="TOC 21"/>
    <w:basedOn w:val="Normal"/>
    <w:next w:val="Normal"/>
    <w:autoRedefine/>
    <w:uiPriority w:val="39"/>
    <w:unhideWhenUsed/>
    <w:rsid w:val="00396006"/>
    <w:pPr>
      <w:keepNext w:val="0"/>
      <w:keepLines w:val="0"/>
      <w:bidi w:val="0"/>
      <w:spacing w:before="0"/>
      <w:ind w:left="280"/>
      <w:jc w:val="left"/>
      <w:outlineLvl w:val="9"/>
    </w:pPr>
    <w:rPr>
      <w:rFonts w:ascii="Calibri" w:eastAsia="Arabic Typesetting" w:hAnsi="Calibri" w:cs="Times New Roman"/>
      <w:smallCaps/>
      <w:sz w:val="20"/>
      <w:szCs w:val="24"/>
      <w:lang w:val="en-US" w:eastAsia="en-US"/>
    </w:rPr>
  </w:style>
  <w:style w:type="paragraph" w:customStyle="1" w:styleId="TOC31">
    <w:name w:val="TOC 31"/>
    <w:basedOn w:val="Normal"/>
    <w:next w:val="Normal"/>
    <w:autoRedefine/>
    <w:uiPriority w:val="39"/>
    <w:unhideWhenUsed/>
    <w:rsid w:val="00396006"/>
    <w:pPr>
      <w:keepNext w:val="0"/>
      <w:keepLines w:val="0"/>
      <w:bidi w:val="0"/>
      <w:spacing w:before="0"/>
      <w:ind w:left="560"/>
      <w:jc w:val="left"/>
      <w:outlineLvl w:val="9"/>
    </w:pPr>
    <w:rPr>
      <w:rFonts w:ascii="Calibri" w:eastAsia="Arabic Typesetting" w:hAnsi="Calibri" w:cs="Times New Roman"/>
      <w:i/>
      <w:iCs/>
      <w:sz w:val="20"/>
      <w:szCs w:val="24"/>
      <w:lang w:val="en-US" w:eastAsia="en-US"/>
    </w:rPr>
  </w:style>
  <w:style w:type="paragraph" w:customStyle="1" w:styleId="TOC41">
    <w:name w:val="TOC 41"/>
    <w:basedOn w:val="Normal"/>
    <w:next w:val="Normal"/>
    <w:autoRedefine/>
    <w:uiPriority w:val="39"/>
    <w:unhideWhenUsed/>
    <w:rsid w:val="00396006"/>
    <w:pPr>
      <w:keepNext w:val="0"/>
      <w:keepLines w:val="0"/>
      <w:bidi w:val="0"/>
      <w:spacing w:before="0"/>
      <w:ind w:left="840"/>
      <w:jc w:val="left"/>
      <w:outlineLvl w:val="9"/>
    </w:pPr>
    <w:rPr>
      <w:rFonts w:ascii="Calibri" w:eastAsia="Arabic Typesetting" w:hAnsi="Calibri" w:cs="Times New Roman"/>
      <w:sz w:val="18"/>
      <w:szCs w:val="21"/>
      <w:lang w:val="en-US" w:eastAsia="en-US"/>
    </w:rPr>
  </w:style>
  <w:style w:type="paragraph" w:customStyle="1" w:styleId="TOC51">
    <w:name w:val="TOC 51"/>
    <w:basedOn w:val="Normal"/>
    <w:next w:val="Normal"/>
    <w:autoRedefine/>
    <w:uiPriority w:val="39"/>
    <w:unhideWhenUsed/>
    <w:rsid w:val="00396006"/>
    <w:pPr>
      <w:keepNext w:val="0"/>
      <w:keepLines w:val="0"/>
      <w:bidi w:val="0"/>
      <w:spacing w:before="0"/>
      <w:ind w:left="1120"/>
      <w:jc w:val="left"/>
      <w:outlineLvl w:val="9"/>
    </w:pPr>
    <w:rPr>
      <w:rFonts w:ascii="Calibri" w:eastAsia="Arabic Typesetting" w:hAnsi="Calibri" w:cs="Times New Roman"/>
      <w:sz w:val="18"/>
      <w:szCs w:val="21"/>
      <w:lang w:val="en-US" w:eastAsia="en-US"/>
    </w:rPr>
  </w:style>
  <w:style w:type="paragraph" w:customStyle="1" w:styleId="TOC61">
    <w:name w:val="TOC 61"/>
    <w:basedOn w:val="Normal"/>
    <w:next w:val="Normal"/>
    <w:autoRedefine/>
    <w:uiPriority w:val="39"/>
    <w:unhideWhenUsed/>
    <w:rsid w:val="00396006"/>
    <w:pPr>
      <w:keepNext w:val="0"/>
      <w:keepLines w:val="0"/>
      <w:bidi w:val="0"/>
      <w:spacing w:before="0"/>
      <w:ind w:left="1400"/>
      <w:jc w:val="left"/>
      <w:outlineLvl w:val="9"/>
    </w:pPr>
    <w:rPr>
      <w:rFonts w:ascii="Calibri" w:eastAsia="Arabic Typesetting" w:hAnsi="Calibri" w:cs="Times New Roman"/>
      <w:sz w:val="18"/>
      <w:szCs w:val="21"/>
      <w:lang w:val="en-US" w:eastAsia="en-US"/>
    </w:rPr>
  </w:style>
  <w:style w:type="paragraph" w:customStyle="1" w:styleId="TOC71">
    <w:name w:val="TOC 71"/>
    <w:basedOn w:val="Normal"/>
    <w:next w:val="Normal"/>
    <w:autoRedefine/>
    <w:uiPriority w:val="39"/>
    <w:unhideWhenUsed/>
    <w:rsid w:val="00396006"/>
    <w:pPr>
      <w:keepNext w:val="0"/>
      <w:keepLines w:val="0"/>
      <w:bidi w:val="0"/>
      <w:spacing w:before="0"/>
      <w:ind w:left="1680"/>
      <w:jc w:val="left"/>
      <w:outlineLvl w:val="9"/>
    </w:pPr>
    <w:rPr>
      <w:rFonts w:ascii="Calibri" w:eastAsia="Arabic Typesetting" w:hAnsi="Calibri" w:cs="Times New Roman"/>
      <w:sz w:val="18"/>
      <w:szCs w:val="21"/>
      <w:lang w:val="en-US" w:eastAsia="en-US"/>
    </w:rPr>
  </w:style>
  <w:style w:type="paragraph" w:customStyle="1" w:styleId="TOC81">
    <w:name w:val="TOC 81"/>
    <w:basedOn w:val="Normal"/>
    <w:next w:val="Normal"/>
    <w:autoRedefine/>
    <w:uiPriority w:val="39"/>
    <w:unhideWhenUsed/>
    <w:rsid w:val="00396006"/>
    <w:pPr>
      <w:keepNext w:val="0"/>
      <w:keepLines w:val="0"/>
      <w:bidi w:val="0"/>
      <w:spacing w:before="0"/>
      <w:ind w:left="1960"/>
      <w:jc w:val="left"/>
      <w:outlineLvl w:val="9"/>
    </w:pPr>
    <w:rPr>
      <w:rFonts w:ascii="Calibri" w:eastAsia="Arabic Typesetting" w:hAnsi="Calibri" w:cs="Times New Roman"/>
      <w:sz w:val="18"/>
      <w:szCs w:val="21"/>
      <w:lang w:val="en-US" w:eastAsia="en-US"/>
    </w:rPr>
  </w:style>
  <w:style w:type="paragraph" w:customStyle="1" w:styleId="TOC91">
    <w:name w:val="TOC 91"/>
    <w:basedOn w:val="Normal"/>
    <w:next w:val="Normal"/>
    <w:autoRedefine/>
    <w:uiPriority w:val="39"/>
    <w:unhideWhenUsed/>
    <w:rsid w:val="00396006"/>
    <w:pPr>
      <w:keepNext w:val="0"/>
      <w:keepLines w:val="0"/>
      <w:bidi w:val="0"/>
      <w:spacing w:before="0"/>
      <w:ind w:left="2240"/>
      <w:jc w:val="left"/>
      <w:outlineLvl w:val="9"/>
    </w:pPr>
    <w:rPr>
      <w:rFonts w:ascii="Calibri" w:eastAsia="Arabic Typesetting" w:hAnsi="Calibri" w:cs="Times New Roman"/>
      <w:sz w:val="18"/>
      <w:szCs w:val="21"/>
      <w:lang w:val="en-US" w:eastAsia="en-US"/>
    </w:rPr>
  </w:style>
  <w:style w:type="paragraph" w:styleId="Caption">
    <w:name w:val="caption"/>
    <w:basedOn w:val="Normal"/>
    <w:next w:val="Normal"/>
    <w:uiPriority w:val="35"/>
    <w:unhideWhenUsed/>
    <w:qFormat/>
    <w:rsid w:val="00396006"/>
    <w:pPr>
      <w:keepNext w:val="0"/>
      <w:keepLines w:val="0"/>
      <w:spacing w:before="0" w:line="240" w:lineRule="auto"/>
      <w:jc w:val="center"/>
      <w:outlineLvl w:val="9"/>
    </w:pPr>
    <w:rPr>
      <w:rFonts w:ascii="Sakkal Majalla" w:hAnsi="Sakkal Majalla"/>
      <w:b/>
      <w:i/>
      <w:iCs/>
      <w:color w:val="000000"/>
      <w:lang w:val="en-US" w:eastAsia="en-US" w:bidi="ar-SY"/>
    </w:rPr>
  </w:style>
  <w:style w:type="paragraph" w:styleId="TableofFigures">
    <w:name w:val="table of figures"/>
    <w:basedOn w:val="Normal"/>
    <w:next w:val="Normal"/>
    <w:uiPriority w:val="99"/>
    <w:unhideWhenUsed/>
    <w:rsid w:val="00396006"/>
    <w:pPr>
      <w:keepNext w:val="0"/>
      <w:keepLines w:val="0"/>
      <w:spacing w:before="0"/>
      <w:outlineLvl w:val="9"/>
    </w:pPr>
    <w:rPr>
      <w:rFonts w:ascii="Arabic Typesetting" w:eastAsia="Arabic Typesetting" w:hAnsi="Arabic Typesetting" w:cs="Arabic Typesetting"/>
      <w:lang w:val="en-US" w:eastAsia="en-US"/>
    </w:rPr>
  </w:style>
  <w:style w:type="character" w:customStyle="1" w:styleId="Heading1Char1">
    <w:name w:val="Heading 1 Char1"/>
    <w:basedOn w:val="DefaultParagraphFont"/>
    <w:uiPriority w:val="9"/>
    <w:rsid w:val="00396006"/>
    <w:rPr>
      <w:rFonts w:ascii="Calibri Light" w:eastAsia="Times New Roman" w:hAnsi="Calibri Light" w:cs="Times New Roman"/>
      <w:color w:val="2E74B5"/>
      <w:sz w:val="32"/>
      <w:szCs w:val="32"/>
    </w:rPr>
  </w:style>
  <w:style w:type="character" w:customStyle="1" w:styleId="Heading2Char1">
    <w:name w:val="Heading 2 Char1"/>
    <w:basedOn w:val="DefaultParagraphFont"/>
    <w:uiPriority w:val="9"/>
    <w:semiHidden/>
    <w:rsid w:val="00396006"/>
    <w:rPr>
      <w:rFonts w:ascii="Calibri Light" w:eastAsia="Times New Roman" w:hAnsi="Calibri Light" w:cs="Times New Roman"/>
      <w:color w:val="2E74B5"/>
      <w:sz w:val="26"/>
      <w:szCs w:val="26"/>
    </w:rPr>
  </w:style>
  <w:style w:type="character" w:customStyle="1" w:styleId="Heading3Char1">
    <w:name w:val="Heading 3 Char1"/>
    <w:basedOn w:val="DefaultParagraphFont"/>
    <w:uiPriority w:val="9"/>
    <w:semiHidden/>
    <w:rsid w:val="00396006"/>
    <w:rPr>
      <w:rFonts w:ascii="Calibri Light" w:eastAsia="Times New Roman" w:hAnsi="Calibri Light" w:cs="Times New Roman"/>
      <w:color w:val="1F4D78"/>
      <w:sz w:val="24"/>
      <w:szCs w:val="24"/>
    </w:rPr>
  </w:style>
  <w:style w:type="paragraph" w:styleId="Subtitle">
    <w:name w:val="Subtitle"/>
    <w:basedOn w:val="Normal"/>
    <w:next w:val="Normal"/>
    <w:link w:val="SubtitleChar"/>
    <w:qFormat/>
    <w:rsid w:val="00A5138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A51384"/>
    <w:rPr>
      <w:rFonts w:asciiTheme="minorHAnsi" w:eastAsiaTheme="minorEastAsia" w:hAnsiTheme="minorHAnsi" w:cstheme="minorBidi"/>
      <w:color w:val="5A5A5A" w:themeColor="text1" w:themeTint="A5"/>
      <w:spacing w:val="15"/>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oter" Target="footer2.xml" /><Relationship Id="rId5" Type="http://schemas.openxmlformats.org/officeDocument/2006/relationships/settings" Target="settings.xml" /><Relationship Id="rId10" Type="http://schemas.openxmlformats.org/officeDocument/2006/relationships/footer" Target="footer1.xml" /><Relationship Id="rId4" Type="http://schemas.openxmlformats.org/officeDocument/2006/relationships/styles" Target="styles.xml" /><Relationship Id="rId9" Type="http://schemas.openxmlformats.org/officeDocument/2006/relationships/image" Target="media/image1.jpe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E2650F-2AD8-4988-92BB-7BE8D3951DE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11313</Words>
  <Characters>63318</Characters>
  <Application>Microsoft Office Word</Application>
  <DocSecurity>0</DocSecurity>
  <Lines>527</Lines>
  <Paragraphs>148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Appendix</vt:lpstr>
      <vt:lpstr>Appendix</vt:lpstr>
    </vt:vector>
  </TitlesOfParts>
  <Company>Doncaster &amp; Bassetlaw Hospitals NHS Foudation Trust</Company>
  <LinksUpToDate>false</LinksUpToDate>
  <CharactersWithSpaces>74483</CharactersWithSpaces>
  <SharedDoc>false</SharedDoc>
  <HLinks>
    <vt:vector size="6" baseType="variant">
      <vt:variant>
        <vt:i4>2162710</vt:i4>
      </vt:variant>
      <vt:variant>
        <vt:i4>-1</vt:i4>
      </vt:variant>
      <vt:variant>
        <vt:i4>2052</vt:i4>
      </vt:variant>
      <vt:variant>
        <vt:i4>1</vt:i4>
      </vt:variant>
      <vt:variant>
        <vt:lpwstr>cid:image001.jpg@01D299A6.6BEB4F90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dc:title>
  <dc:subject/>
  <dc:creator>langj1</dc:creator>
  <cp:keywords/>
  <cp:lastModifiedBy>miss.mema.84@gmail.com</cp:lastModifiedBy>
  <cp:revision>2</cp:revision>
  <cp:lastPrinted>2024-07-19T15:37:00Z</cp:lastPrinted>
  <dcterms:created xsi:type="dcterms:W3CDTF">2024-07-28T20:01:00Z</dcterms:created>
  <dcterms:modified xsi:type="dcterms:W3CDTF">2024-07-28T20:01:00Z</dcterms:modified>
</cp:coreProperties>
</file>