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31227A70" w:rsidR="009125CE" w:rsidRPr="003B27DE" w:rsidRDefault="00072314" w:rsidP="003B27DE">
      <w:pPr>
        <w:spacing w:before="120" w:after="0" w:line="360" w:lineRule="auto"/>
        <w:rPr>
          <w:rFonts w:asciiTheme="majorBidi" w:hAnsiTheme="majorBidi" w:cstheme="majorBidi"/>
          <w:b/>
          <w:bCs/>
          <w:sz w:val="28"/>
          <w:szCs w:val="28"/>
          <w:lang w:bidi="ar-EG"/>
        </w:rPr>
      </w:pPr>
      <w:r w:rsidRPr="003B27DE">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5BF05DA7">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3B27DE">
        <w:rPr>
          <w:rFonts w:asciiTheme="majorBidi" w:hAnsiTheme="majorBidi" w:cstheme="majorBidi"/>
          <w:b/>
          <w:bCs/>
          <w:sz w:val="28"/>
          <w:szCs w:val="28"/>
          <w:lang w:bidi="ar-EG"/>
        </w:rPr>
        <w:t xml:space="preserve"> </w:t>
      </w:r>
      <w:r w:rsidR="009125CE" w:rsidRPr="003B27DE">
        <w:rPr>
          <w:rFonts w:asciiTheme="majorBidi" w:hAnsiTheme="majorBidi" w:cstheme="majorBidi"/>
          <w:b/>
          <w:bCs/>
          <w:sz w:val="28"/>
          <w:szCs w:val="28"/>
          <w:rtl/>
          <w:lang w:bidi="ar-EG"/>
        </w:rPr>
        <w:t xml:space="preserve">جامعة ميدأوشن </w:t>
      </w:r>
    </w:p>
    <w:p w14:paraId="1E957002" w14:textId="077F13AD" w:rsidR="00F546CE" w:rsidRPr="003B27DE" w:rsidRDefault="009125CE" w:rsidP="003B27DE">
      <w:pPr>
        <w:spacing w:before="120" w:after="0" w:line="360" w:lineRule="auto"/>
        <w:rPr>
          <w:rFonts w:asciiTheme="majorBidi" w:hAnsiTheme="majorBidi" w:cstheme="majorBidi"/>
          <w:b/>
          <w:bCs/>
          <w:sz w:val="28"/>
          <w:szCs w:val="28"/>
          <w:rtl/>
          <w:lang w:bidi="ar-EG"/>
        </w:rPr>
      </w:pPr>
      <w:r w:rsidRPr="003B27DE">
        <w:rPr>
          <w:rFonts w:asciiTheme="majorBidi" w:hAnsiTheme="majorBidi" w:cstheme="majorBidi"/>
          <w:b/>
          <w:bCs/>
          <w:sz w:val="28"/>
          <w:szCs w:val="28"/>
          <w:lang w:bidi="ar-EG"/>
        </w:rPr>
        <w:t xml:space="preserve">    </w:t>
      </w:r>
      <w:r w:rsidRPr="003B27DE">
        <w:rPr>
          <w:rFonts w:asciiTheme="majorBidi" w:hAnsiTheme="majorBidi" w:cstheme="majorBidi"/>
          <w:b/>
          <w:bCs/>
          <w:sz w:val="28"/>
          <w:szCs w:val="28"/>
          <w:rtl/>
          <w:lang w:bidi="ar-EG"/>
        </w:rPr>
        <w:t xml:space="preserve">كلية الإدارة </w:t>
      </w:r>
    </w:p>
    <w:p w14:paraId="0217C513" w14:textId="4057B64B" w:rsidR="009125CE" w:rsidRPr="003B27DE" w:rsidRDefault="00DE61A0" w:rsidP="003B27DE">
      <w:pPr>
        <w:spacing w:before="120" w:after="0" w:line="360" w:lineRule="auto"/>
        <w:rPr>
          <w:rFonts w:asciiTheme="majorBidi" w:hAnsiTheme="majorBidi" w:cstheme="majorBidi"/>
          <w:sz w:val="28"/>
          <w:szCs w:val="28"/>
          <w:rtl/>
          <w:lang w:bidi="ar-EG"/>
        </w:rPr>
      </w:pPr>
      <w:r w:rsidRPr="003B27DE">
        <w:rPr>
          <w:rFonts w:asciiTheme="majorBidi" w:hAnsiTheme="majorBidi" w:cstheme="majorBidi"/>
          <w:b/>
          <w:bCs/>
          <w:sz w:val="28"/>
          <w:szCs w:val="28"/>
          <w:rtl/>
          <w:lang w:bidi="ar-EG"/>
        </w:rPr>
        <w:t>ماجستير إدارة الأعمال</w:t>
      </w:r>
    </w:p>
    <w:p w14:paraId="5F6542BF" w14:textId="77777777" w:rsidR="009125CE" w:rsidRDefault="009125CE" w:rsidP="003B27DE">
      <w:pPr>
        <w:spacing w:before="120" w:after="0" w:line="360" w:lineRule="auto"/>
        <w:rPr>
          <w:rFonts w:asciiTheme="majorBidi" w:hAnsiTheme="majorBidi" w:cstheme="majorBidi"/>
          <w:sz w:val="28"/>
          <w:szCs w:val="28"/>
          <w:rtl/>
          <w:lang w:bidi="ar-EG"/>
        </w:rPr>
      </w:pPr>
    </w:p>
    <w:p w14:paraId="10A2F0D7" w14:textId="77777777" w:rsidR="00404DDC" w:rsidRPr="003B27DE" w:rsidRDefault="00404DDC" w:rsidP="003B27DE">
      <w:pPr>
        <w:spacing w:before="120" w:after="0" w:line="360" w:lineRule="auto"/>
        <w:rPr>
          <w:rFonts w:asciiTheme="majorBidi" w:hAnsiTheme="majorBidi" w:cstheme="majorBidi"/>
          <w:sz w:val="28"/>
          <w:szCs w:val="28"/>
          <w:rtl/>
          <w:lang w:bidi="ar-EG"/>
        </w:rPr>
      </w:pPr>
    </w:p>
    <w:p w14:paraId="7100433A" w14:textId="1B7780FC" w:rsidR="00572BA7" w:rsidRPr="003B27DE" w:rsidRDefault="00A74F76" w:rsidP="003B27DE">
      <w:pPr>
        <w:spacing w:before="120" w:after="0" w:line="360" w:lineRule="auto"/>
        <w:jc w:val="center"/>
        <w:rPr>
          <w:rFonts w:asciiTheme="majorBidi" w:hAnsiTheme="majorBidi" w:cstheme="majorBidi"/>
          <w:b/>
          <w:bCs/>
          <w:sz w:val="28"/>
          <w:szCs w:val="28"/>
          <w:rtl/>
          <w:lang w:bidi="ar-EG"/>
        </w:rPr>
      </w:pPr>
      <w:r w:rsidRPr="003B27DE">
        <w:rPr>
          <w:rFonts w:asciiTheme="majorBidi" w:hAnsiTheme="majorBidi" w:cstheme="majorBidi"/>
          <w:b/>
          <w:bCs/>
          <w:sz w:val="28"/>
          <w:szCs w:val="28"/>
          <w:rtl/>
          <w:lang w:bidi="ar-EG"/>
        </w:rPr>
        <w:t>عنوان البحث</w:t>
      </w:r>
    </w:p>
    <w:p w14:paraId="32200A4C" w14:textId="49B9EB86" w:rsidR="00572BA7" w:rsidRPr="003B27DE" w:rsidRDefault="00572BA7" w:rsidP="003B27DE">
      <w:pPr>
        <w:spacing w:before="120" w:after="0" w:line="360" w:lineRule="auto"/>
        <w:jc w:val="center"/>
        <w:rPr>
          <w:rFonts w:asciiTheme="majorBidi" w:hAnsiTheme="majorBidi" w:cstheme="majorBidi"/>
          <w:b/>
          <w:bCs/>
          <w:sz w:val="28"/>
          <w:szCs w:val="28"/>
        </w:rPr>
      </w:pPr>
      <w:r w:rsidRPr="003B27DE">
        <w:rPr>
          <w:rFonts w:asciiTheme="majorBidi" w:hAnsiTheme="majorBidi" w:cstheme="majorBidi"/>
          <w:b/>
          <w:bCs/>
          <w:sz w:val="28"/>
          <w:szCs w:val="28"/>
          <w:rtl/>
        </w:rPr>
        <w:t>"</w:t>
      </w:r>
      <w:r w:rsidR="00B12B7F" w:rsidRPr="003B27DE">
        <w:rPr>
          <w:rFonts w:asciiTheme="majorBidi" w:hAnsiTheme="majorBidi" w:cstheme="majorBidi"/>
          <w:sz w:val="28"/>
          <w:szCs w:val="28"/>
          <w:rtl/>
        </w:rPr>
        <w:t xml:space="preserve"> </w:t>
      </w:r>
      <w:r w:rsidR="00A62090" w:rsidRPr="003B27DE">
        <w:rPr>
          <w:rFonts w:asciiTheme="majorBidi" w:hAnsiTheme="majorBidi" w:cstheme="majorBidi"/>
          <w:b/>
          <w:bCs/>
          <w:sz w:val="28"/>
          <w:szCs w:val="28"/>
          <w:rtl/>
        </w:rPr>
        <w:t>أثر الخدمة الاجتماعية التنظيمية في دعم الإدارة التنفيذية وتحسين كفاءة تنفيذ المشاريع الحكومية: دراسة تطبيقية على المؤسسات الخاصة المنفذة</w:t>
      </w:r>
      <w:r w:rsidRPr="003B27DE">
        <w:rPr>
          <w:rFonts w:asciiTheme="majorBidi" w:hAnsiTheme="majorBidi" w:cstheme="majorBidi"/>
          <w:b/>
          <w:bCs/>
          <w:sz w:val="28"/>
          <w:szCs w:val="28"/>
          <w:rtl/>
        </w:rPr>
        <w:t>"</w:t>
      </w:r>
    </w:p>
    <w:p w14:paraId="0EB57E30" w14:textId="77777777" w:rsidR="009125CE" w:rsidRPr="003B27DE" w:rsidRDefault="009125CE" w:rsidP="003B27DE">
      <w:pPr>
        <w:spacing w:before="120" w:after="0" w:line="360" w:lineRule="auto"/>
        <w:rPr>
          <w:rFonts w:asciiTheme="majorBidi" w:hAnsiTheme="majorBidi" w:cstheme="majorBidi"/>
          <w:b/>
          <w:bCs/>
          <w:sz w:val="28"/>
          <w:szCs w:val="28"/>
          <w:rtl/>
          <w:lang w:bidi="ar-EG"/>
        </w:rPr>
      </w:pPr>
    </w:p>
    <w:p w14:paraId="3620E8C1" w14:textId="77777777" w:rsidR="00404DDC" w:rsidRDefault="009125CE" w:rsidP="003B27DE">
      <w:pPr>
        <w:spacing w:before="120" w:after="0" w:line="360" w:lineRule="auto"/>
        <w:jc w:val="center"/>
        <w:rPr>
          <w:rFonts w:asciiTheme="majorBidi" w:hAnsiTheme="majorBidi" w:cstheme="majorBidi"/>
          <w:b/>
          <w:bCs/>
          <w:sz w:val="28"/>
          <w:szCs w:val="28"/>
          <w:rtl/>
          <w:lang w:bidi="ar-EG"/>
        </w:rPr>
      </w:pPr>
      <w:r w:rsidRPr="003B27DE">
        <w:rPr>
          <w:rFonts w:asciiTheme="majorBidi" w:hAnsiTheme="majorBidi" w:cstheme="majorBidi"/>
          <w:b/>
          <w:bCs/>
          <w:sz w:val="28"/>
          <w:szCs w:val="28"/>
          <w:rtl/>
          <w:lang w:bidi="ar-EG"/>
        </w:rPr>
        <w:t>إعداد</w:t>
      </w:r>
    </w:p>
    <w:p w14:paraId="09849D49" w14:textId="278E1406" w:rsidR="006C62E2" w:rsidRPr="00404DDC" w:rsidRDefault="009125CE" w:rsidP="003B27DE">
      <w:pPr>
        <w:spacing w:before="120" w:after="0" w:line="360" w:lineRule="auto"/>
        <w:jc w:val="center"/>
        <w:rPr>
          <w:rFonts w:asciiTheme="majorBidi" w:hAnsiTheme="majorBidi" w:cstheme="majorBidi"/>
          <w:b/>
          <w:bCs/>
          <w:sz w:val="32"/>
          <w:szCs w:val="32"/>
          <w:rtl/>
        </w:rPr>
      </w:pPr>
      <w:r w:rsidRPr="00404DDC">
        <w:rPr>
          <w:rFonts w:asciiTheme="majorBidi" w:hAnsiTheme="majorBidi" w:cstheme="majorBidi"/>
          <w:b/>
          <w:bCs/>
          <w:sz w:val="32"/>
          <w:szCs w:val="32"/>
          <w:rtl/>
          <w:lang w:bidi="ar-EG"/>
        </w:rPr>
        <w:t xml:space="preserve"> الطالب</w:t>
      </w:r>
      <w:r w:rsidR="005A2EFA" w:rsidRPr="00404DDC">
        <w:rPr>
          <w:rFonts w:asciiTheme="majorBidi" w:hAnsiTheme="majorBidi" w:cstheme="majorBidi"/>
          <w:b/>
          <w:bCs/>
          <w:sz w:val="32"/>
          <w:szCs w:val="32"/>
          <w:rtl/>
          <w:lang w:bidi="ar-EG"/>
        </w:rPr>
        <w:t>ة</w:t>
      </w:r>
      <w:r w:rsidR="009121BE" w:rsidRPr="00404DDC">
        <w:rPr>
          <w:rFonts w:asciiTheme="majorBidi" w:hAnsiTheme="majorBidi" w:cstheme="majorBidi"/>
          <w:b/>
          <w:bCs/>
          <w:sz w:val="32"/>
          <w:szCs w:val="32"/>
          <w:rtl/>
          <w:lang w:bidi="ar-EG"/>
        </w:rPr>
        <w:t>:</w:t>
      </w:r>
      <w:r w:rsidR="00572BA7" w:rsidRPr="00404DDC">
        <w:rPr>
          <w:rFonts w:asciiTheme="majorBidi" w:hAnsiTheme="majorBidi" w:cstheme="majorBidi"/>
          <w:b/>
          <w:bCs/>
          <w:sz w:val="32"/>
          <w:szCs w:val="32"/>
          <w:rtl/>
          <w:lang w:bidi="ar-EG"/>
        </w:rPr>
        <w:t xml:space="preserve"> </w:t>
      </w:r>
      <w:r w:rsidR="00B439EF" w:rsidRPr="00404DDC">
        <w:rPr>
          <w:rFonts w:asciiTheme="majorBidi" w:hAnsiTheme="majorBidi" w:cstheme="majorBidi"/>
          <w:b/>
          <w:bCs/>
          <w:sz w:val="32"/>
          <w:szCs w:val="32"/>
          <w:rtl/>
        </w:rPr>
        <w:t>رزان أحمد العبدان</w:t>
      </w:r>
    </w:p>
    <w:p w14:paraId="57FFB90E" w14:textId="50D8D5C9" w:rsidR="009121BE" w:rsidRPr="003B27DE" w:rsidRDefault="009121BE" w:rsidP="003B27DE">
      <w:pPr>
        <w:spacing w:before="120" w:after="0" w:line="360" w:lineRule="auto"/>
        <w:jc w:val="center"/>
        <w:rPr>
          <w:rFonts w:asciiTheme="majorBidi" w:hAnsiTheme="majorBidi" w:cstheme="majorBidi"/>
          <w:b/>
          <w:bCs/>
          <w:sz w:val="28"/>
          <w:szCs w:val="28"/>
          <w:rtl/>
          <w:lang w:bidi="ar-EG"/>
        </w:rPr>
      </w:pPr>
      <w:r w:rsidRPr="003B27DE">
        <w:rPr>
          <w:rFonts w:asciiTheme="majorBidi" w:hAnsiTheme="majorBidi" w:cstheme="majorBidi"/>
          <w:b/>
          <w:bCs/>
          <w:sz w:val="28"/>
          <w:szCs w:val="28"/>
          <w:rtl/>
        </w:rPr>
        <w:t>الرقم الأكاديمي:</w:t>
      </w:r>
      <w:r w:rsidR="00D52CE6" w:rsidRPr="003B27DE">
        <w:rPr>
          <w:rFonts w:asciiTheme="majorBidi" w:hAnsiTheme="majorBidi" w:cstheme="majorBidi"/>
          <w:b/>
          <w:bCs/>
          <w:sz w:val="28"/>
          <w:szCs w:val="28"/>
          <w:rtl/>
        </w:rPr>
        <w:t xml:space="preserve"> </w:t>
      </w:r>
      <w:r w:rsidR="00B439EF" w:rsidRPr="003B27DE">
        <w:rPr>
          <w:rFonts w:asciiTheme="majorBidi" w:hAnsiTheme="majorBidi" w:cstheme="majorBidi"/>
          <w:b/>
          <w:bCs/>
          <w:sz w:val="28"/>
          <w:szCs w:val="28"/>
          <w:rtl/>
        </w:rPr>
        <w:t>253000819</w:t>
      </w:r>
    </w:p>
    <w:p w14:paraId="45602080" w14:textId="77777777" w:rsidR="00404DDC" w:rsidRDefault="00404DDC" w:rsidP="003B27DE">
      <w:pPr>
        <w:spacing w:before="120" w:after="0" w:line="360" w:lineRule="auto"/>
        <w:jc w:val="center"/>
        <w:rPr>
          <w:rFonts w:asciiTheme="majorBidi" w:hAnsiTheme="majorBidi" w:cstheme="majorBidi"/>
          <w:b/>
          <w:bCs/>
          <w:sz w:val="28"/>
          <w:szCs w:val="28"/>
          <w:rtl/>
          <w:lang w:bidi="ar-EG"/>
        </w:rPr>
      </w:pPr>
    </w:p>
    <w:p w14:paraId="13CBB754" w14:textId="77777777" w:rsidR="00404DDC" w:rsidRDefault="00404DDC" w:rsidP="003B27DE">
      <w:pPr>
        <w:spacing w:before="120" w:after="0" w:line="360" w:lineRule="auto"/>
        <w:jc w:val="center"/>
        <w:rPr>
          <w:rFonts w:asciiTheme="majorBidi" w:hAnsiTheme="majorBidi" w:cstheme="majorBidi"/>
          <w:b/>
          <w:bCs/>
          <w:sz w:val="28"/>
          <w:szCs w:val="28"/>
          <w:rtl/>
          <w:lang w:bidi="ar-EG"/>
        </w:rPr>
      </w:pPr>
    </w:p>
    <w:p w14:paraId="0944C96A" w14:textId="77777777" w:rsidR="00404DDC" w:rsidRDefault="00404DDC" w:rsidP="003B27DE">
      <w:pPr>
        <w:spacing w:before="120" w:after="0" w:line="360" w:lineRule="auto"/>
        <w:jc w:val="center"/>
        <w:rPr>
          <w:rFonts w:asciiTheme="majorBidi" w:hAnsiTheme="majorBidi" w:cstheme="majorBidi"/>
          <w:b/>
          <w:bCs/>
          <w:sz w:val="28"/>
          <w:szCs w:val="28"/>
          <w:rtl/>
          <w:lang w:bidi="ar-EG"/>
        </w:rPr>
      </w:pPr>
    </w:p>
    <w:p w14:paraId="5F4EE2DE" w14:textId="1CAC8A29" w:rsidR="009125CE" w:rsidRPr="003B27DE" w:rsidRDefault="009125CE" w:rsidP="003B27DE">
      <w:pPr>
        <w:spacing w:before="120" w:after="0" w:line="360" w:lineRule="auto"/>
        <w:jc w:val="center"/>
        <w:rPr>
          <w:rFonts w:asciiTheme="majorBidi" w:hAnsiTheme="majorBidi" w:cstheme="majorBidi"/>
          <w:b/>
          <w:bCs/>
          <w:sz w:val="28"/>
          <w:szCs w:val="28"/>
          <w:rtl/>
          <w:lang w:bidi="ar-EG"/>
        </w:rPr>
      </w:pPr>
      <w:r w:rsidRPr="003B27DE">
        <w:rPr>
          <w:rFonts w:asciiTheme="majorBidi" w:hAnsiTheme="majorBidi" w:cstheme="majorBidi"/>
          <w:b/>
          <w:bCs/>
          <w:sz w:val="28"/>
          <w:szCs w:val="28"/>
          <w:rtl/>
          <w:lang w:bidi="ar-EG"/>
        </w:rPr>
        <w:t>إشراف</w:t>
      </w:r>
    </w:p>
    <w:p w14:paraId="4EACA7E2" w14:textId="77777777" w:rsidR="0024634D" w:rsidRPr="003B27DE" w:rsidRDefault="0024634D" w:rsidP="003B27DE">
      <w:pPr>
        <w:spacing w:before="120" w:after="0" w:line="360" w:lineRule="auto"/>
        <w:jc w:val="center"/>
        <w:rPr>
          <w:rFonts w:asciiTheme="majorBidi" w:hAnsiTheme="majorBidi" w:cstheme="majorBidi"/>
          <w:b/>
          <w:bCs/>
          <w:sz w:val="28"/>
          <w:szCs w:val="28"/>
          <w:rtl/>
          <w:lang w:bidi="ar-EG"/>
        </w:rPr>
      </w:pPr>
      <w:r w:rsidRPr="003B27DE">
        <w:rPr>
          <w:rFonts w:asciiTheme="majorBidi" w:hAnsiTheme="majorBidi" w:cstheme="majorBidi"/>
          <w:b/>
          <w:bCs/>
          <w:sz w:val="28"/>
          <w:szCs w:val="28"/>
          <w:rtl/>
          <w:lang w:bidi="ar-EG"/>
        </w:rPr>
        <w:t>د. الفيصل عبد الحميد محمد</w:t>
      </w:r>
      <w:r w:rsidRPr="003B27DE">
        <w:rPr>
          <w:rFonts w:asciiTheme="majorBidi" w:hAnsiTheme="majorBidi" w:cstheme="majorBidi"/>
          <w:b/>
          <w:bCs/>
          <w:sz w:val="28"/>
          <w:szCs w:val="28"/>
          <w:lang w:bidi="ar-EG"/>
        </w:rPr>
        <w:t xml:space="preserve">                            </w:t>
      </w:r>
      <w:r w:rsidRPr="003B27DE">
        <w:rPr>
          <w:rFonts w:asciiTheme="majorBidi" w:hAnsiTheme="majorBidi" w:cstheme="majorBidi"/>
          <w:b/>
          <w:bCs/>
          <w:sz w:val="28"/>
          <w:szCs w:val="28"/>
          <w:rtl/>
          <w:lang w:bidi="ar-EG"/>
        </w:rPr>
        <w:t>د.فايز علي جراد</w:t>
      </w:r>
    </w:p>
    <w:p w14:paraId="48CA96BA" w14:textId="77777777" w:rsidR="0024634D" w:rsidRDefault="0024634D" w:rsidP="003B27DE">
      <w:pPr>
        <w:spacing w:before="120" w:after="0" w:line="360" w:lineRule="auto"/>
        <w:jc w:val="center"/>
        <w:rPr>
          <w:rFonts w:asciiTheme="majorBidi" w:hAnsiTheme="majorBidi" w:cstheme="majorBidi"/>
          <w:b/>
          <w:bCs/>
          <w:sz w:val="28"/>
          <w:szCs w:val="28"/>
          <w:rtl/>
          <w:lang w:bidi="ar-EG"/>
        </w:rPr>
      </w:pPr>
    </w:p>
    <w:p w14:paraId="155D7196" w14:textId="77777777" w:rsidR="00404DDC" w:rsidRDefault="00404DDC" w:rsidP="003B27DE">
      <w:pPr>
        <w:spacing w:before="120" w:after="0" w:line="360" w:lineRule="auto"/>
        <w:jc w:val="center"/>
        <w:rPr>
          <w:rFonts w:asciiTheme="majorBidi" w:hAnsiTheme="majorBidi" w:cstheme="majorBidi"/>
          <w:b/>
          <w:bCs/>
          <w:sz w:val="28"/>
          <w:szCs w:val="28"/>
          <w:rtl/>
          <w:lang w:bidi="ar-EG"/>
        </w:rPr>
      </w:pPr>
    </w:p>
    <w:p w14:paraId="3CDB5531" w14:textId="77777777" w:rsidR="00404DDC" w:rsidRPr="003B27DE" w:rsidRDefault="00404DDC" w:rsidP="003B27DE">
      <w:pPr>
        <w:spacing w:before="120" w:after="0" w:line="360" w:lineRule="auto"/>
        <w:jc w:val="center"/>
        <w:rPr>
          <w:rFonts w:asciiTheme="majorBidi" w:hAnsiTheme="majorBidi" w:cstheme="majorBidi"/>
          <w:b/>
          <w:bCs/>
          <w:sz w:val="28"/>
          <w:szCs w:val="28"/>
          <w:lang w:bidi="ar-EG"/>
        </w:rPr>
      </w:pPr>
    </w:p>
    <w:p w14:paraId="2D9A81CF" w14:textId="3FF8D9DC" w:rsidR="0024634D" w:rsidRDefault="0024634D" w:rsidP="003B27DE">
      <w:pPr>
        <w:spacing w:before="120" w:after="0" w:line="360" w:lineRule="auto"/>
        <w:jc w:val="center"/>
        <w:rPr>
          <w:rFonts w:asciiTheme="majorBidi" w:hAnsiTheme="majorBidi" w:cstheme="majorBidi"/>
          <w:b/>
          <w:bCs/>
          <w:sz w:val="28"/>
          <w:szCs w:val="28"/>
          <w:rtl/>
          <w:lang w:bidi="ar-EG"/>
        </w:rPr>
      </w:pPr>
      <w:r w:rsidRPr="003B27DE">
        <w:rPr>
          <w:rFonts w:asciiTheme="majorBidi" w:hAnsiTheme="majorBidi" w:cstheme="majorBidi"/>
          <w:b/>
          <w:bCs/>
          <w:sz w:val="28"/>
          <w:szCs w:val="28"/>
          <w:rtl/>
          <w:lang w:bidi="ar-EG"/>
        </w:rPr>
        <w:t>العام الدراسي</w:t>
      </w:r>
    </w:p>
    <w:p w14:paraId="2EEFAE51" w14:textId="6DA1DA4C" w:rsidR="00404DDC" w:rsidRPr="003B27DE" w:rsidRDefault="00404DDC" w:rsidP="003B27DE">
      <w:pPr>
        <w:spacing w:before="120"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1447هـ/2026م</w:t>
      </w:r>
    </w:p>
    <w:p w14:paraId="53569414" w14:textId="46986293" w:rsidR="00711188" w:rsidRPr="003B27DE" w:rsidRDefault="00404DDC" w:rsidP="003B27DE">
      <w:pPr>
        <w:spacing w:before="120"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 </w:t>
      </w:r>
    </w:p>
    <w:p w14:paraId="02A91AFD" w14:textId="77777777" w:rsidR="00404DDC" w:rsidRDefault="00404DDC" w:rsidP="003B27DE">
      <w:pPr>
        <w:spacing w:before="120" w:after="0" w:line="360" w:lineRule="auto"/>
        <w:rPr>
          <w:rFonts w:asciiTheme="majorBidi" w:hAnsiTheme="majorBidi" w:cstheme="majorBidi"/>
          <w:b/>
          <w:bCs/>
          <w:sz w:val="28"/>
          <w:szCs w:val="28"/>
          <w:u w:val="single"/>
          <w:rtl/>
        </w:rPr>
        <w:sectPr w:rsidR="00404DD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C34CE7C" w14:textId="1AC49587" w:rsidR="00EF3B8B" w:rsidRDefault="00EF3B8B" w:rsidP="003B27DE">
      <w:pPr>
        <w:spacing w:before="120" w:after="0" w:line="360" w:lineRule="auto"/>
        <w:rPr>
          <w:rFonts w:asciiTheme="majorBidi" w:hAnsiTheme="majorBidi" w:cstheme="majorBidi"/>
          <w:b/>
          <w:bCs/>
          <w:sz w:val="28"/>
          <w:szCs w:val="28"/>
          <w:u w:val="single"/>
          <w:rtl/>
        </w:rPr>
      </w:pPr>
    </w:p>
    <w:p w14:paraId="5F0A81FC" w14:textId="77777777" w:rsidR="00404DDC" w:rsidRDefault="00404DDC" w:rsidP="003B27DE">
      <w:pPr>
        <w:spacing w:before="120" w:after="0" w:line="360" w:lineRule="auto"/>
        <w:rPr>
          <w:rFonts w:asciiTheme="majorBidi" w:hAnsiTheme="majorBidi" w:cstheme="majorBidi"/>
          <w:b/>
          <w:bCs/>
          <w:sz w:val="28"/>
          <w:szCs w:val="28"/>
          <w:u w:val="single"/>
          <w:rtl/>
        </w:rPr>
      </w:pPr>
    </w:p>
    <w:p w14:paraId="31297F8F" w14:textId="77777777" w:rsidR="00404DDC" w:rsidRDefault="00404DDC" w:rsidP="003B27DE">
      <w:pPr>
        <w:spacing w:before="120" w:after="0" w:line="360" w:lineRule="auto"/>
        <w:rPr>
          <w:rFonts w:asciiTheme="majorBidi" w:hAnsiTheme="majorBidi" w:cstheme="majorBidi"/>
          <w:b/>
          <w:bCs/>
          <w:sz w:val="28"/>
          <w:szCs w:val="28"/>
          <w:u w:val="single"/>
          <w:rtl/>
        </w:rPr>
      </w:pPr>
    </w:p>
    <w:p w14:paraId="200F50B7" w14:textId="77777777" w:rsidR="00404DDC" w:rsidRPr="003B27DE" w:rsidRDefault="00404DDC" w:rsidP="003B27DE">
      <w:pPr>
        <w:spacing w:before="120" w:after="0" w:line="360" w:lineRule="auto"/>
        <w:rPr>
          <w:rFonts w:asciiTheme="majorBidi" w:hAnsiTheme="majorBidi" w:cstheme="majorBidi"/>
          <w:b/>
          <w:bCs/>
          <w:sz w:val="28"/>
          <w:szCs w:val="28"/>
          <w:u w:val="single"/>
          <w:rtl/>
        </w:rPr>
      </w:pPr>
    </w:p>
    <w:p w14:paraId="0AB7DFCE" w14:textId="77777777" w:rsidR="005A0E18" w:rsidRPr="003B27DE" w:rsidRDefault="005A0E18" w:rsidP="003B27DE">
      <w:pPr>
        <w:spacing w:before="120" w:after="0" w:line="360" w:lineRule="auto"/>
        <w:jc w:val="center"/>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حقوق الطباعة</w:t>
      </w:r>
    </w:p>
    <w:p w14:paraId="4B11A98B" w14:textId="77777777" w:rsidR="005A0E18" w:rsidRPr="003B27DE" w:rsidRDefault="005A0E18" w:rsidP="003B27DE">
      <w:pPr>
        <w:spacing w:before="120" w:after="0" w:line="360" w:lineRule="auto"/>
        <w:rPr>
          <w:rFonts w:asciiTheme="majorBidi" w:hAnsiTheme="majorBidi" w:cstheme="majorBidi"/>
          <w:sz w:val="28"/>
          <w:szCs w:val="28"/>
        </w:rPr>
      </w:pPr>
      <w:r w:rsidRPr="003B27DE">
        <w:rPr>
          <w:rFonts w:asciiTheme="majorBidi" w:hAnsiTheme="majorBidi" w:cstheme="majorBidi"/>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3B27DE">
        <w:rPr>
          <w:rFonts w:asciiTheme="majorBidi" w:hAnsiTheme="majorBidi" w:cstheme="majorBidi"/>
          <w:sz w:val="28"/>
          <w:szCs w:val="28"/>
        </w:rPr>
        <w:t>.</w:t>
      </w:r>
    </w:p>
    <w:p w14:paraId="7FA20CD0" w14:textId="77777777" w:rsidR="005A0E18" w:rsidRPr="003B27DE" w:rsidRDefault="005A0E18" w:rsidP="003B27DE">
      <w:pPr>
        <w:spacing w:before="120" w:after="0" w:line="360" w:lineRule="auto"/>
        <w:jc w:val="right"/>
        <w:rPr>
          <w:rFonts w:asciiTheme="majorBidi" w:hAnsiTheme="majorBidi" w:cstheme="majorBidi"/>
          <w:b/>
          <w:bCs/>
          <w:sz w:val="28"/>
          <w:szCs w:val="28"/>
        </w:rPr>
      </w:pPr>
      <w:r w:rsidRPr="003B27DE">
        <w:rPr>
          <w:rFonts w:asciiTheme="majorBidi" w:hAnsiTheme="majorBidi" w:cstheme="majorBidi"/>
          <w:b/>
          <w:bCs/>
          <w:sz w:val="28"/>
          <w:szCs w:val="28"/>
          <w:rtl/>
        </w:rPr>
        <w:t>الباحث</w:t>
      </w:r>
    </w:p>
    <w:p w14:paraId="06D2872B" w14:textId="77777777" w:rsidR="005A0E18" w:rsidRPr="003B27DE" w:rsidRDefault="005A0E18" w:rsidP="003B27DE">
      <w:pPr>
        <w:spacing w:before="120" w:after="0" w:line="360" w:lineRule="auto"/>
        <w:rPr>
          <w:rFonts w:asciiTheme="majorBidi" w:hAnsiTheme="majorBidi" w:cstheme="majorBidi"/>
          <w:sz w:val="28"/>
          <w:szCs w:val="28"/>
        </w:rPr>
      </w:pPr>
    </w:p>
    <w:p w14:paraId="55983CFC" w14:textId="77777777" w:rsidR="005A0E18" w:rsidRPr="003B27DE" w:rsidRDefault="005A0E18" w:rsidP="003B27DE">
      <w:pPr>
        <w:spacing w:before="120" w:after="0" w:line="360" w:lineRule="auto"/>
        <w:rPr>
          <w:rFonts w:asciiTheme="majorBidi" w:hAnsiTheme="majorBidi" w:cstheme="majorBidi"/>
          <w:sz w:val="28"/>
          <w:szCs w:val="28"/>
        </w:rPr>
      </w:pPr>
    </w:p>
    <w:p w14:paraId="4C686A82" w14:textId="77777777" w:rsidR="005A0E18" w:rsidRPr="003B27DE" w:rsidRDefault="005A0E18" w:rsidP="003B27DE">
      <w:pPr>
        <w:spacing w:before="120" w:after="0" w:line="360" w:lineRule="auto"/>
        <w:rPr>
          <w:rFonts w:asciiTheme="majorBidi" w:hAnsiTheme="majorBidi" w:cstheme="majorBidi"/>
          <w:sz w:val="28"/>
          <w:szCs w:val="28"/>
        </w:rPr>
      </w:pPr>
    </w:p>
    <w:p w14:paraId="5CCAEAB2" w14:textId="77777777" w:rsidR="005A0E18" w:rsidRPr="003B27DE" w:rsidRDefault="005A0E18" w:rsidP="003B27DE">
      <w:pPr>
        <w:spacing w:before="120" w:after="0" w:line="360" w:lineRule="auto"/>
        <w:rPr>
          <w:rFonts w:asciiTheme="majorBidi" w:hAnsiTheme="majorBidi" w:cstheme="majorBidi"/>
          <w:sz w:val="28"/>
          <w:szCs w:val="28"/>
        </w:rPr>
      </w:pPr>
    </w:p>
    <w:p w14:paraId="6F9A96F6" w14:textId="53311287" w:rsidR="00404DDC" w:rsidRDefault="00404DDC">
      <w:pPr>
        <w:bidi w:val="0"/>
        <w:rPr>
          <w:rFonts w:asciiTheme="majorBidi" w:hAnsiTheme="majorBidi" w:cstheme="majorBidi"/>
          <w:sz w:val="28"/>
          <w:szCs w:val="28"/>
        </w:rPr>
      </w:pPr>
      <w:r>
        <w:rPr>
          <w:rFonts w:asciiTheme="majorBidi" w:hAnsiTheme="majorBidi" w:cstheme="majorBidi"/>
          <w:sz w:val="28"/>
          <w:szCs w:val="28"/>
          <w:rtl/>
        </w:rPr>
        <w:br w:type="page"/>
      </w:r>
    </w:p>
    <w:p w14:paraId="291DE206" w14:textId="77777777" w:rsidR="005A0E18" w:rsidRPr="003B27DE" w:rsidRDefault="005A0E18" w:rsidP="003B27DE">
      <w:pPr>
        <w:spacing w:before="120" w:after="0" w:line="360" w:lineRule="auto"/>
        <w:rPr>
          <w:rFonts w:asciiTheme="majorBidi" w:hAnsiTheme="majorBidi" w:cstheme="majorBidi"/>
          <w:sz w:val="28"/>
          <w:szCs w:val="28"/>
          <w:lang w:bidi="ar-EG"/>
        </w:rPr>
      </w:pPr>
    </w:p>
    <w:p w14:paraId="6E5E74B0" w14:textId="195BBB9A" w:rsidR="005A0E18" w:rsidRPr="003B27DE" w:rsidRDefault="005A0E18" w:rsidP="003B27DE">
      <w:pPr>
        <w:spacing w:before="120" w:after="0" w:line="360" w:lineRule="auto"/>
        <w:jc w:val="center"/>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المستخلص</w:t>
      </w:r>
    </w:p>
    <w:p w14:paraId="5CD4D255" w14:textId="139F3116" w:rsidR="00A553A3" w:rsidRPr="003B27DE" w:rsidRDefault="00A553A3" w:rsidP="00404DDC">
      <w:p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 xml:space="preserve">هدفت هذه الدراسة إلى التعرف إلى أثر الخدمة الاجتماعية التنظيمية في دعم الإدارة التنفيذية وتحسين كفاءة تنفيذ المشاريع الحكومية في المؤسسات الخاصة التي تتولى تنفيذ هذه المشاريع أو الإشراف عليها، مع اختبار الدور الوسيط لدعم الإدارة التنفيذية في العلاقة بين الخدمة الاجتماعية التنظيمية وكفاءة التنفيذ. واعتمدت الدراسة المنهج الوصفي التحليلي والمدخل الكمي، واستخدمت الاستبانة أداةً رئيسية لجمع البيانات من عينة بلغت </w:t>
      </w:r>
      <w:r w:rsidRPr="003B27DE">
        <w:rPr>
          <w:rFonts w:asciiTheme="majorBidi" w:hAnsiTheme="majorBidi" w:cstheme="majorBidi"/>
          <w:sz w:val="28"/>
          <w:szCs w:val="28"/>
        </w:rPr>
        <w:t>56</w:t>
      </w:r>
      <w:r w:rsidRPr="003B27DE">
        <w:rPr>
          <w:rFonts w:asciiTheme="majorBidi" w:hAnsiTheme="majorBidi" w:cstheme="majorBidi"/>
          <w:sz w:val="28"/>
          <w:szCs w:val="28"/>
          <w:rtl/>
        </w:rPr>
        <w:t xml:space="preserve"> من العاملين والقيادات الإدارية والتنفيذية في المؤسسات الخاصة محل الدراسة. وتكونت الاستبانة من </w:t>
      </w:r>
      <w:r w:rsidRPr="003B27DE">
        <w:rPr>
          <w:rFonts w:asciiTheme="majorBidi" w:hAnsiTheme="majorBidi" w:cstheme="majorBidi"/>
          <w:sz w:val="28"/>
          <w:szCs w:val="28"/>
        </w:rPr>
        <w:t>25</w:t>
      </w:r>
      <w:r w:rsidRPr="003B27DE">
        <w:rPr>
          <w:rFonts w:asciiTheme="majorBidi" w:hAnsiTheme="majorBidi" w:cstheme="majorBidi"/>
          <w:sz w:val="28"/>
          <w:szCs w:val="28"/>
          <w:rtl/>
        </w:rPr>
        <w:t xml:space="preserve"> عبارة موزعة على ثلاثة محاور، وأظهرت نتائج الصدق والثبات تمتع الأداة بدرجة مرتفعة من الموثوقية، حيث بلغ معامل ألفا كرونباخ للأداة ككل </w:t>
      </w:r>
      <w:r w:rsidRPr="003B27DE">
        <w:rPr>
          <w:rFonts w:asciiTheme="majorBidi" w:hAnsiTheme="majorBidi" w:cstheme="majorBidi"/>
          <w:sz w:val="28"/>
          <w:szCs w:val="28"/>
        </w:rPr>
        <w:t>0.982</w:t>
      </w:r>
      <w:r w:rsidRPr="003B27DE">
        <w:rPr>
          <w:rFonts w:asciiTheme="majorBidi" w:hAnsiTheme="majorBidi" w:cstheme="majorBidi"/>
          <w:sz w:val="28"/>
          <w:szCs w:val="28"/>
          <w:rtl/>
        </w:rPr>
        <w:t>.</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 xml:space="preserve">وأظهرت النتائج أن مستوى تطبيق الخدمة الاجتماعية التنظيمية جاء مرتفعًا بمتوسط حسابي بلغ </w:t>
      </w:r>
      <w:r w:rsidRPr="003B27DE">
        <w:rPr>
          <w:rFonts w:asciiTheme="majorBidi" w:hAnsiTheme="majorBidi" w:cstheme="majorBidi"/>
          <w:sz w:val="28"/>
          <w:szCs w:val="28"/>
        </w:rPr>
        <w:t>3.99</w:t>
      </w:r>
      <w:r w:rsidRPr="003B27DE">
        <w:rPr>
          <w:rFonts w:asciiTheme="majorBidi" w:hAnsiTheme="majorBidi" w:cstheme="majorBidi"/>
          <w:sz w:val="28"/>
          <w:szCs w:val="28"/>
          <w:rtl/>
        </w:rPr>
        <w:t xml:space="preserve">، بينما جاء مستوى دعم الإدارة التنفيذية مرتفعًا جدًا بمتوسط </w:t>
      </w:r>
      <w:r w:rsidRPr="003B27DE">
        <w:rPr>
          <w:rFonts w:asciiTheme="majorBidi" w:hAnsiTheme="majorBidi" w:cstheme="majorBidi"/>
          <w:sz w:val="28"/>
          <w:szCs w:val="28"/>
        </w:rPr>
        <w:t>4.25</w:t>
      </w:r>
      <w:r w:rsidRPr="003B27DE">
        <w:rPr>
          <w:rFonts w:asciiTheme="majorBidi" w:hAnsiTheme="majorBidi" w:cstheme="majorBidi"/>
          <w:sz w:val="28"/>
          <w:szCs w:val="28"/>
          <w:rtl/>
        </w:rPr>
        <w:t xml:space="preserve">، كما جاءت كفاءة تنفيذ المشاريع الحكومية بمستوى مرتفع جدًا بمتوسط </w:t>
      </w:r>
      <w:r w:rsidRPr="003B27DE">
        <w:rPr>
          <w:rFonts w:asciiTheme="majorBidi" w:hAnsiTheme="majorBidi" w:cstheme="majorBidi"/>
          <w:sz w:val="28"/>
          <w:szCs w:val="28"/>
        </w:rPr>
        <w:t>4.29</w:t>
      </w:r>
      <w:r w:rsidRPr="003B27DE">
        <w:rPr>
          <w:rFonts w:asciiTheme="majorBidi" w:hAnsiTheme="majorBidi" w:cstheme="majorBidi"/>
          <w:sz w:val="28"/>
          <w:szCs w:val="28"/>
          <w:rtl/>
        </w:rPr>
        <w:t>.</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وكشفت النتائج عن وجود علاقات موجبة ودالة إحصائيًا بين الخدمة الاجتماعية التنظيمية ودعم الإدارة التنفيذية، وبين الخدمة الاجتماعية التنظيمية وكفاءة تنفيذ المشاريع، وبين دعم الإدارة التنفيذية وكفاءة التنفيذ. كما بيّن تحليل المسار وجود أثر غير مباشر دال للخدمة الاجتماعية التنظيمية في كفاءة تنفيذ المشاريع من خلال دعم الإدارة التنفيذية، في حين لم يكن الأثر المباشر دالًا بعد إدخال المتغير الوسيط، مما يشير إلى وجود وساطة كاملة لدعم الإدارة التنفيذية</w:t>
      </w:r>
      <w:r w:rsidRPr="003B27DE">
        <w:rPr>
          <w:rFonts w:asciiTheme="majorBidi" w:hAnsiTheme="majorBidi" w:cstheme="majorBidi"/>
          <w:sz w:val="28"/>
          <w:szCs w:val="28"/>
        </w:rPr>
        <w:t>.</w:t>
      </w:r>
      <w:r w:rsidRPr="003B27DE">
        <w:rPr>
          <w:rFonts w:asciiTheme="majorBidi" w:hAnsiTheme="majorBidi" w:cstheme="majorBidi"/>
          <w:sz w:val="28"/>
          <w:szCs w:val="28"/>
          <w:rtl/>
        </w:rPr>
        <w:t xml:space="preserve"> وخلصت الدراسة إلى أن تحسين كفاءة تنفيذ المشاريع الحكومية لا يعتمد فقط على الجوانب الفنية والإجرائية، بل يتطلب تكامل الدعم الاجتماعي والتنظيمي مع فاعلية الإدارة التنفيذية. وأوصت الدراسة بتعزيز برامج الدعم النفسي والاجتماعي، وتطوير آليات إدارة النزاعات والتواصل الداخلي، ودعم التنسيق بين الإدارات وفرق المشاريع</w:t>
      </w:r>
      <w:r w:rsidRPr="003B27DE">
        <w:rPr>
          <w:rFonts w:asciiTheme="majorBidi" w:hAnsiTheme="majorBidi" w:cstheme="majorBidi"/>
          <w:sz w:val="28"/>
          <w:szCs w:val="28"/>
        </w:rPr>
        <w:t>.</w:t>
      </w:r>
    </w:p>
    <w:p w14:paraId="6B95FC7A" w14:textId="476B8B74" w:rsidR="00A553A3" w:rsidRPr="003B27DE" w:rsidRDefault="00A553A3" w:rsidP="003B27DE">
      <w:pPr>
        <w:spacing w:before="120" w:after="0" w:line="360" w:lineRule="auto"/>
        <w:rPr>
          <w:rFonts w:asciiTheme="majorBidi" w:hAnsiTheme="majorBidi" w:cstheme="majorBidi"/>
          <w:sz w:val="28"/>
          <w:szCs w:val="28"/>
        </w:rPr>
      </w:pPr>
      <w:r w:rsidRPr="003B27DE">
        <w:rPr>
          <w:rFonts w:asciiTheme="majorBidi" w:hAnsiTheme="majorBidi" w:cstheme="majorBidi"/>
          <w:b/>
          <w:bCs/>
          <w:sz w:val="28"/>
          <w:szCs w:val="28"/>
          <w:rtl/>
        </w:rPr>
        <w:t>الكلمات المفتاحية</w:t>
      </w:r>
      <w:r w:rsidRPr="003B27DE">
        <w:rPr>
          <w:rFonts w:asciiTheme="majorBidi" w:hAnsiTheme="majorBidi" w:cstheme="majorBidi"/>
          <w:b/>
          <w:bCs/>
          <w:sz w:val="28"/>
          <w:szCs w:val="28"/>
        </w:rPr>
        <w:t>:</w:t>
      </w:r>
      <w:r w:rsidRPr="003B27DE">
        <w:rPr>
          <w:rFonts w:asciiTheme="majorBidi" w:hAnsiTheme="majorBidi" w:cstheme="majorBidi"/>
          <w:sz w:val="28"/>
          <w:szCs w:val="28"/>
          <w:rtl/>
        </w:rPr>
        <w:t xml:space="preserve"> الخدمة الاجتماعية التنظيمية، دعم الإدارة التنفيذية، كفاءة تنفيذ المشاريع الحكومية، المؤسسات الخاصة، الدعم التنظيمي</w:t>
      </w:r>
      <w:r w:rsidRPr="003B27DE">
        <w:rPr>
          <w:rFonts w:asciiTheme="majorBidi" w:hAnsiTheme="majorBidi" w:cstheme="majorBidi"/>
          <w:sz w:val="28"/>
          <w:szCs w:val="28"/>
        </w:rPr>
        <w:t>.</w:t>
      </w:r>
    </w:p>
    <w:p w14:paraId="38AF686B" w14:textId="77777777" w:rsidR="005A0E18" w:rsidRPr="003B27DE" w:rsidRDefault="005A0E18" w:rsidP="003B27DE">
      <w:pPr>
        <w:spacing w:before="120" w:after="0" w:line="360" w:lineRule="auto"/>
        <w:rPr>
          <w:rFonts w:asciiTheme="majorBidi" w:hAnsiTheme="majorBidi" w:cstheme="majorBidi"/>
          <w:sz w:val="28"/>
          <w:szCs w:val="28"/>
        </w:rPr>
      </w:pPr>
    </w:p>
    <w:p w14:paraId="7141B64C" w14:textId="77777777" w:rsidR="00A553A3" w:rsidRPr="003B27DE" w:rsidRDefault="00A553A3" w:rsidP="003B27DE">
      <w:pPr>
        <w:spacing w:before="120" w:after="0" w:line="360" w:lineRule="auto"/>
        <w:rPr>
          <w:rFonts w:asciiTheme="majorBidi" w:hAnsiTheme="majorBidi" w:cstheme="majorBidi"/>
          <w:b/>
          <w:bCs/>
          <w:sz w:val="28"/>
          <w:szCs w:val="28"/>
          <w:u w:val="single"/>
          <w:rtl/>
        </w:rPr>
      </w:pPr>
    </w:p>
    <w:p w14:paraId="1F2C78B9" w14:textId="77777777" w:rsidR="00404DDC" w:rsidRPr="00404DDC" w:rsidRDefault="00404DDC">
      <w:pPr>
        <w:bidi w:val="0"/>
        <w:rPr>
          <w:rFonts w:asciiTheme="majorBidi" w:hAnsiTheme="majorBidi" w:cstheme="majorBidi"/>
          <w:b/>
          <w:bCs/>
          <w:sz w:val="28"/>
          <w:szCs w:val="28"/>
          <w:rtl/>
        </w:rPr>
      </w:pPr>
      <w:r w:rsidRPr="00404DDC">
        <w:rPr>
          <w:rFonts w:asciiTheme="majorBidi" w:hAnsiTheme="majorBidi" w:cstheme="majorBidi"/>
          <w:b/>
          <w:bCs/>
          <w:sz w:val="28"/>
          <w:szCs w:val="28"/>
          <w:rtl/>
        </w:rPr>
        <w:br w:type="page"/>
      </w:r>
    </w:p>
    <w:p w14:paraId="5E9BDA37" w14:textId="5E7A917E" w:rsidR="005A0E18" w:rsidRPr="003B27DE" w:rsidRDefault="005A0E18" w:rsidP="003B27DE">
      <w:pPr>
        <w:spacing w:before="120" w:after="0" w:line="360" w:lineRule="auto"/>
        <w:jc w:val="center"/>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lastRenderedPageBreak/>
        <w:t>الشكر والتقدير</w:t>
      </w:r>
    </w:p>
    <w:p w14:paraId="1C0F5B6E" w14:textId="77777777" w:rsidR="005A0E18" w:rsidRPr="003B27DE" w:rsidRDefault="005A0E18" w:rsidP="00794B19">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الحمد لله حمدًا كثيرًا طيبًا مباركًا فيه، والشكر له سبحانه على ما أنعم به عليّ من توفيقٍ وتسديد، وما منحني إياه من قوةٍ وعزيمةٍ لإتمام هذه المرحلة الأكاديمية وإنجاز هذا البحث، فله الحمد أولًا وآخرًا</w:t>
      </w:r>
      <w:r w:rsidRPr="003B27DE">
        <w:rPr>
          <w:rFonts w:asciiTheme="majorBidi" w:hAnsiTheme="majorBidi" w:cstheme="majorBidi"/>
          <w:sz w:val="28"/>
          <w:szCs w:val="28"/>
        </w:rPr>
        <w:t>.</w:t>
      </w:r>
    </w:p>
    <w:p w14:paraId="14335093" w14:textId="72051708" w:rsidR="005A0E18" w:rsidRPr="003B27DE" w:rsidRDefault="005A0E18" w:rsidP="00DD4442">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أتقدم بخالص الشكر وعظيم الامتنان إلى </w:t>
      </w:r>
      <w:r w:rsidR="00DD4442">
        <w:rPr>
          <w:rFonts w:asciiTheme="majorBidi" w:hAnsiTheme="majorBidi" w:cstheme="majorBidi"/>
          <w:sz w:val="28"/>
          <w:szCs w:val="28"/>
        </w:rPr>
        <w:t>,</w:t>
      </w:r>
      <w:r w:rsidR="00DD4442">
        <w:rPr>
          <w:rFonts w:asciiTheme="majorBidi" w:hAnsiTheme="majorBidi" w:cstheme="majorBidi" w:hint="cs"/>
          <w:sz w:val="28"/>
          <w:szCs w:val="28"/>
          <w:rtl/>
          <w:lang w:bidi="ar-EG"/>
        </w:rPr>
        <w:t>والدتي الداعم الأول لي ووالدي رحمه</w:t>
      </w:r>
      <w:r w:rsidRPr="003B27DE">
        <w:rPr>
          <w:rFonts w:asciiTheme="majorBidi" w:hAnsiTheme="majorBidi" w:cstheme="majorBidi"/>
          <w:sz w:val="28"/>
          <w:szCs w:val="28"/>
          <w:rtl/>
        </w:rPr>
        <w:t>، التي أحاطتني بدعمها المتواصل وتشجيعها الدائم طوال هذه الرحلة، فكان لوقوفهم إلى جانبي، بعد فضل الله تعالى، بالغ الأثر في الوصول إلى هذه المرحلة. كما أتوجه بالشكر إلى أصدقائي الأعزاء، الذين كانوا خير سندٍ وعون</w:t>
      </w:r>
      <w:r w:rsidRPr="003B27DE">
        <w:rPr>
          <w:rFonts w:asciiTheme="majorBidi" w:hAnsiTheme="majorBidi" w:cstheme="majorBidi"/>
          <w:sz w:val="28"/>
          <w:szCs w:val="28"/>
        </w:rPr>
        <w:t>.</w:t>
      </w:r>
    </w:p>
    <w:p w14:paraId="0FA6C111" w14:textId="77777777" w:rsidR="005A0E18" w:rsidRPr="003B27DE" w:rsidRDefault="005A0E18" w:rsidP="00794B19">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كما أتقدم بجزيل الشكر والتقدير إلى جامعة ميدأوشن على إتاحة هذه الفرصة العلمية القيّمة، وتوفير البيئة الأكاديمية الداعمة، وما قدمته من موارد وتسهيلات أسهمت بصورة فاعلة في إنجاز هذا البحث</w:t>
      </w:r>
      <w:r w:rsidRPr="003B27DE">
        <w:rPr>
          <w:rFonts w:asciiTheme="majorBidi" w:hAnsiTheme="majorBidi" w:cstheme="majorBidi"/>
          <w:sz w:val="28"/>
          <w:szCs w:val="28"/>
        </w:rPr>
        <w:t>.</w:t>
      </w:r>
    </w:p>
    <w:p w14:paraId="0B495C5B" w14:textId="77777777" w:rsidR="005A0E18" w:rsidRPr="003B27DE" w:rsidRDefault="005A0E18" w:rsidP="00794B19">
      <w:pPr>
        <w:spacing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وأخصّ بالشكر والتقدير المشرفين الأكاديميين</w:t>
      </w:r>
      <w:r w:rsidRPr="003B27DE">
        <w:rPr>
          <w:rFonts w:asciiTheme="majorBidi" w:hAnsiTheme="majorBidi" w:cstheme="majorBidi"/>
          <w:sz w:val="28"/>
          <w:szCs w:val="28"/>
        </w:rPr>
        <w:t>:</w:t>
      </w:r>
    </w:p>
    <w:p w14:paraId="1868C4DC" w14:textId="77777777" w:rsidR="005A0E18" w:rsidRPr="003B27DE" w:rsidRDefault="005A0E18" w:rsidP="00794B19">
      <w:pPr>
        <w:spacing w:after="0" w:line="360" w:lineRule="auto"/>
        <w:jc w:val="center"/>
        <w:rPr>
          <w:rFonts w:asciiTheme="majorBidi" w:hAnsiTheme="majorBidi" w:cstheme="majorBidi"/>
          <w:sz w:val="28"/>
          <w:szCs w:val="28"/>
        </w:rPr>
      </w:pPr>
      <w:r w:rsidRPr="003B27DE">
        <w:rPr>
          <w:rFonts w:asciiTheme="majorBidi" w:hAnsiTheme="majorBidi" w:cstheme="majorBidi"/>
          <w:sz w:val="28"/>
          <w:szCs w:val="28"/>
          <w:rtl/>
        </w:rPr>
        <w:t>الدكتور الفيصل عبد الحميد محمد</w:t>
      </w:r>
      <w:r w:rsidRPr="003B27DE">
        <w:rPr>
          <w:rFonts w:asciiTheme="majorBidi" w:hAnsiTheme="majorBidi" w:cstheme="majorBidi"/>
          <w:sz w:val="28"/>
          <w:szCs w:val="28"/>
        </w:rPr>
        <w:br/>
      </w:r>
      <w:r w:rsidRPr="003B27DE">
        <w:rPr>
          <w:rFonts w:asciiTheme="majorBidi" w:hAnsiTheme="majorBidi" w:cstheme="majorBidi"/>
          <w:sz w:val="28"/>
          <w:szCs w:val="28"/>
          <w:rtl/>
        </w:rPr>
        <w:t>الدكتور فايز علي جراد</w:t>
      </w:r>
    </w:p>
    <w:p w14:paraId="0654EF70" w14:textId="77777777" w:rsidR="005A0E18" w:rsidRPr="003B27DE" w:rsidRDefault="005A0E18" w:rsidP="00794B19">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وذلك لما قدّماه من توجيهات علمية سديدة، وملاحظات منهجية قيّمة، ودعم متواصل خلال مختلف مراحل إعداد البحث. وقد كان لخبراتهما وإرشاداتهما أثر بارز في توجيه مسار الدراسة والارتقاء بمستواها العلمي</w:t>
      </w:r>
      <w:r w:rsidRPr="003B27DE">
        <w:rPr>
          <w:rFonts w:asciiTheme="majorBidi" w:hAnsiTheme="majorBidi" w:cstheme="majorBidi"/>
          <w:sz w:val="28"/>
          <w:szCs w:val="28"/>
        </w:rPr>
        <w:t>.</w:t>
      </w:r>
    </w:p>
    <w:p w14:paraId="0372420E" w14:textId="5B072925" w:rsidR="005A0E18" w:rsidRPr="003B27DE" w:rsidRDefault="005A0E18" w:rsidP="00794B19">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كما أتوجه بالشكر إلى السادة المحكّمين والاستشاريين على تعاونهم القيّم في مراجعة أداة الدراسة وتحكيم الاستبيان، وإلى أفراد عينة البحث من العاملين في </w:t>
      </w:r>
      <w:r w:rsidR="00343FC1" w:rsidRPr="003B27DE">
        <w:rPr>
          <w:rFonts w:asciiTheme="majorBidi" w:hAnsiTheme="majorBidi" w:cstheme="majorBidi"/>
          <w:sz w:val="28"/>
          <w:szCs w:val="28"/>
          <w:rtl/>
        </w:rPr>
        <w:t>مجموعة من المؤسسات الخاصة المنفذة للمشاريع الحكومية</w:t>
      </w:r>
      <w:r w:rsidRPr="003B27DE">
        <w:rPr>
          <w:rFonts w:asciiTheme="majorBidi" w:hAnsiTheme="majorBidi" w:cstheme="majorBidi"/>
          <w:sz w:val="28"/>
          <w:szCs w:val="28"/>
          <w:rtl/>
        </w:rPr>
        <w:t>، على استجابتهم وتعاونهم ومشاركتهم الفاعلة، الأمر الذي أسهم في جمع البيانات وإثراء الجانب التطبيقي للبحث</w:t>
      </w:r>
      <w:r w:rsidRPr="003B27DE">
        <w:rPr>
          <w:rFonts w:asciiTheme="majorBidi" w:hAnsiTheme="majorBidi" w:cstheme="majorBidi"/>
          <w:sz w:val="28"/>
          <w:szCs w:val="28"/>
        </w:rPr>
        <w:t>.</w:t>
      </w:r>
    </w:p>
    <w:p w14:paraId="515CC690" w14:textId="77777777" w:rsidR="005A0E18" w:rsidRPr="003B27DE" w:rsidRDefault="005A0E18" w:rsidP="00794B19">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ولا يفوتني أن أعرب عن تقديري للباحثين والعلماء الذين شكّلت مؤلفاتهم ودراساتهم أساسًا علميًا ونظريًا لهذا البحث، وأسهمت نتاجاتهم الفكرية في بناء إطاره النظري ومنهجيته وتفسير نتائجه</w:t>
      </w:r>
      <w:r w:rsidRPr="003B27DE">
        <w:rPr>
          <w:rFonts w:asciiTheme="majorBidi" w:hAnsiTheme="majorBidi" w:cstheme="majorBidi"/>
          <w:sz w:val="28"/>
          <w:szCs w:val="28"/>
        </w:rPr>
        <w:t>.</w:t>
      </w:r>
    </w:p>
    <w:p w14:paraId="6F3A53FB" w14:textId="77777777" w:rsidR="005A0E18" w:rsidRPr="003B27DE" w:rsidRDefault="005A0E18" w:rsidP="00794B19">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وفي الختام، أتقدم بخالص الامتنان لكل من أسهم في دعمي ومساندتي، بصورة مباشرة أو غير مباشرة، خلال هذه الرحلة العلمية. فهذا الإنجاز هو ثمرة جهود متكاملة ودعم صادق، وأحمل بالغ التقدير لكل من كان له أثر في الوصول إلى هذه اللحظة</w:t>
      </w:r>
      <w:r w:rsidRPr="003B27DE">
        <w:rPr>
          <w:rFonts w:asciiTheme="majorBidi" w:hAnsiTheme="majorBidi" w:cstheme="majorBidi"/>
          <w:sz w:val="28"/>
          <w:szCs w:val="28"/>
        </w:rPr>
        <w:t>.</w:t>
      </w:r>
    </w:p>
    <w:p w14:paraId="2BB4C3F0" w14:textId="77777777" w:rsidR="005A0E18" w:rsidRPr="003B27DE" w:rsidRDefault="005A0E18" w:rsidP="00404DDC">
      <w:pPr>
        <w:spacing w:before="120" w:after="0" w:line="360" w:lineRule="auto"/>
        <w:jc w:val="center"/>
        <w:rPr>
          <w:rFonts w:asciiTheme="majorBidi" w:hAnsiTheme="majorBidi" w:cstheme="majorBidi"/>
          <w:sz w:val="28"/>
          <w:szCs w:val="28"/>
        </w:rPr>
      </w:pPr>
      <w:r w:rsidRPr="003B27DE">
        <w:rPr>
          <w:rFonts w:asciiTheme="majorBidi" w:hAnsiTheme="majorBidi" w:cstheme="majorBidi"/>
          <w:sz w:val="28"/>
          <w:szCs w:val="28"/>
          <w:rtl/>
        </w:rPr>
        <w:t>والله ولي التوفيق</w:t>
      </w:r>
      <w:r w:rsidRPr="003B27DE">
        <w:rPr>
          <w:rFonts w:asciiTheme="majorBidi" w:hAnsiTheme="majorBidi" w:cstheme="majorBidi"/>
          <w:sz w:val="28"/>
          <w:szCs w:val="28"/>
        </w:rPr>
        <w:t>.</w:t>
      </w:r>
    </w:p>
    <w:p w14:paraId="543487A3" w14:textId="778BF676" w:rsidR="00404DDC" w:rsidRPr="00794B19" w:rsidRDefault="005A0E18" w:rsidP="00794B19">
      <w:pPr>
        <w:spacing w:before="120" w:after="0" w:line="360" w:lineRule="auto"/>
        <w:jc w:val="right"/>
        <w:rPr>
          <w:rFonts w:asciiTheme="majorBidi" w:hAnsiTheme="majorBidi" w:cstheme="majorBidi"/>
          <w:sz w:val="28"/>
          <w:szCs w:val="28"/>
          <w:rtl/>
        </w:rPr>
      </w:pPr>
      <w:r w:rsidRPr="003B27DE">
        <w:rPr>
          <w:rFonts w:asciiTheme="majorBidi" w:hAnsiTheme="majorBidi" w:cstheme="majorBidi"/>
          <w:sz w:val="28"/>
          <w:szCs w:val="28"/>
          <w:rtl/>
        </w:rPr>
        <w:lastRenderedPageBreak/>
        <w:t>الباحث</w:t>
      </w:r>
      <w:r w:rsidR="00404DDC" w:rsidRPr="00404DDC">
        <w:rPr>
          <w:rFonts w:asciiTheme="majorBidi" w:hAnsiTheme="majorBidi" w:cstheme="majorBidi"/>
          <w:b/>
          <w:bCs/>
          <w:sz w:val="28"/>
          <w:szCs w:val="28"/>
          <w:rtl/>
        </w:rPr>
        <w:br w:type="page"/>
      </w:r>
    </w:p>
    <w:p w14:paraId="32B2F8C4" w14:textId="082024E8" w:rsidR="00343FC1" w:rsidRPr="003B27DE" w:rsidRDefault="00343FC1" w:rsidP="003B27DE">
      <w:pPr>
        <w:spacing w:before="120" w:after="0" w:line="360" w:lineRule="auto"/>
        <w:jc w:val="center"/>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lastRenderedPageBreak/>
        <w:t>فهرس المحتويات</w:t>
      </w:r>
    </w:p>
    <w:p w14:paraId="16FE4522" w14:textId="34388DBD" w:rsidR="00343FC1" w:rsidRPr="003B27DE" w:rsidRDefault="00343FC1" w:rsidP="00404DDC">
      <w:pPr>
        <w:tabs>
          <w:tab w:val="right" w:leader="dot" w:pos="8265"/>
        </w:tabs>
        <w:spacing w:before="120" w:after="0" w:line="360" w:lineRule="auto"/>
        <w:ind w:right="-142"/>
        <w:rPr>
          <w:rFonts w:asciiTheme="majorBidi" w:hAnsiTheme="majorBidi" w:cstheme="majorBidi"/>
          <w:b/>
          <w:bCs/>
          <w:sz w:val="28"/>
          <w:szCs w:val="28"/>
          <w:rtl/>
          <w:lang w:bidi="ar-EG"/>
        </w:rPr>
      </w:pPr>
      <w:r w:rsidRPr="003B27DE">
        <w:rPr>
          <w:rFonts w:asciiTheme="majorBidi" w:hAnsiTheme="majorBidi" w:cstheme="majorBidi"/>
          <w:b/>
          <w:bCs/>
          <w:sz w:val="28"/>
          <w:szCs w:val="28"/>
          <w:rtl/>
        </w:rPr>
        <w:t xml:space="preserve">حقوق الطباعة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أ</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المستخلص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ب</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الشكر والتقدير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ج</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فهرس المحتويات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د</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قائمة الجداول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w:t>
      </w:r>
      <w:r w:rsidR="00404DDC">
        <w:rPr>
          <w:rFonts w:asciiTheme="majorBidi" w:hAnsiTheme="majorBidi" w:cstheme="majorBidi" w:hint="cs"/>
          <w:b/>
          <w:bCs/>
          <w:sz w:val="28"/>
          <w:szCs w:val="28"/>
          <w:rtl/>
        </w:rPr>
        <w:t>و</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قائمة الأشكال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404DDC">
        <w:rPr>
          <w:rFonts w:asciiTheme="majorBidi" w:hAnsiTheme="majorBidi" w:cstheme="majorBidi"/>
          <w:b/>
          <w:bCs/>
          <w:sz w:val="28"/>
          <w:szCs w:val="28"/>
          <w:rtl/>
        </w:rPr>
        <w:t xml:space="preserve"> </w:t>
      </w:r>
      <w:r w:rsidR="00404DDC">
        <w:rPr>
          <w:rFonts w:asciiTheme="majorBidi" w:hAnsiTheme="majorBidi" w:cstheme="majorBidi" w:hint="cs"/>
          <w:b/>
          <w:bCs/>
          <w:sz w:val="28"/>
          <w:szCs w:val="28"/>
          <w:rtl/>
        </w:rPr>
        <w:t>ز</w:t>
      </w:r>
    </w:p>
    <w:p w14:paraId="33AED93B" w14:textId="7ECE751E" w:rsidR="00343FC1" w:rsidRPr="003B27DE" w:rsidRDefault="00343FC1" w:rsidP="00794B19">
      <w:pPr>
        <w:tabs>
          <w:tab w:val="right" w:leader="dot" w:pos="8265"/>
        </w:tabs>
        <w:spacing w:before="120" w:after="0" w:line="360" w:lineRule="auto"/>
        <w:ind w:right="-142"/>
        <w:rPr>
          <w:rFonts w:asciiTheme="majorBidi" w:hAnsiTheme="majorBidi" w:cstheme="majorBidi"/>
          <w:b/>
          <w:bCs/>
          <w:sz w:val="28"/>
          <w:szCs w:val="28"/>
          <w:rtl/>
        </w:rPr>
      </w:pPr>
      <w:r w:rsidRPr="003B27DE">
        <w:rPr>
          <w:rFonts w:asciiTheme="majorBidi" w:hAnsiTheme="majorBidi" w:cstheme="majorBidi"/>
          <w:b/>
          <w:bCs/>
          <w:sz w:val="28"/>
          <w:szCs w:val="28"/>
          <w:rtl/>
        </w:rPr>
        <w:t xml:space="preserve">الفصل الأول: المدخل العام للبحث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1</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المقدمة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2</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مشكلة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3</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سؤال البحث الرئيسي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w:t>
      </w:r>
      <w:r w:rsidR="00794B19">
        <w:rPr>
          <w:rFonts w:asciiTheme="majorBidi" w:hAnsiTheme="majorBidi" w:cstheme="majorBidi" w:hint="cs"/>
          <w:b/>
          <w:bCs/>
          <w:sz w:val="28"/>
          <w:szCs w:val="28"/>
          <w:rtl/>
        </w:rPr>
        <w:t>4</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أسئلة البحث الفرعية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4</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أهمية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w:t>
      </w:r>
      <w:r w:rsidR="00794B19">
        <w:rPr>
          <w:rFonts w:asciiTheme="majorBidi" w:hAnsiTheme="majorBidi" w:cstheme="majorBidi" w:hint="cs"/>
          <w:b/>
          <w:bCs/>
          <w:sz w:val="28"/>
          <w:szCs w:val="28"/>
          <w:rtl/>
        </w:rPr>
        <w:t>5</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أهداف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w:t>
      </w:r>
      <w:r w:rsidR="00794B19">
        <w:rPr>
          <w:rFonts w:asciiTheme="majorBidi" w:hAnsiTheme="majorBidi" w:cstheme="majorBidi" w:hint="cs"/>
          <w:b/>
          <w:bCs/>
          <w:sz w:val="28"/>
          <w:szCs w:val="28"/>
          <w:rtl/>
        </w:rPr>
        <w:t>6</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فرضيات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6</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حدود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w:t>
      </w:r>
      <w:r w:rsidR="00794B19">
        <w:rPr>
          <w:rFonts w:asciiTheme="majorBidi" w:hAnsiTheme="majorBidi" w:cstheme="majorBidi" w:hint="cs"/>
          <w:b/>
          <w:bCs/>
          <w:sz w:val="28"/>
          <w:szCs w:val="28"/>
          <w:rtl/>
        </w:rPr>
        <w:t>7</w:t>
      </w:r>
    </w:p>
    <w:p w14:paraId="55D088E5" w14:textId="5247A59A" w:rsidR="00343FC1" w:rsidRPr="003B27DE" w:rsidRDefault="00343FC1" w:rsidP="00794B19">
      <w:pPr>
        <w:tabs>
          <w:tab w:val="right" w:leader="dot" w:pos="8265"/>
        </w:tabs>
        <w:spacing w:before="120" w:after="0" w:line="360" w:lineRule="auto"/>
        <w:ind w:right="-142"/>
        <w:rPr>
          <w:rFonts w:asciiTheme="majorBidi" w:hAnsiTheme="majorBidi" w:cstheme="majorBidi"/>
          <w:b/>
          <w:bCs/>
          <w:sz w:val="28"/>
          <w:szCs w:val="28"/>
        </w:rPr>
      </w:pPr>
      <w:r w:rsidRPr="003B27DE">
        <w:rPr>
          <w:rFonts w:asciiTheme="majorBidi" w:hAnsiTheme="majorBidi" w:cstheme="majorBidi"/>
          <w:b/>
          <w:bCs/>
          <w:sz w:val="28"/>
          <w:szCs w:val="28"/>
          <w:rtl/>
        </w:rPr>
        <w:t xml:space="preserve">نموذج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7</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خاتمة الفصل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 xml:space="preserve"> </w:t>
      </w:r>
      <w:r w:rsidR="00794B19">
        <w:rPr>
          <w:rFonts w:asciiTheme="majorBidi" w:hAnsiTheme="majorBidi" w:cstheme="majorBidi" w:hint="cs"/>
          <w:b/>
          <w:bCs/>
          <w:sz w:val="28"/>
          <w:szCs w:val="28"/>
          <w:rtl/>
        </w:rPr>
        <w:t>8</w:t>
      </w:r>
    </w:p>
    <w:p w14:paraId="3C209893" w14:textId="10C682B3" w:rsidR="00343FC1" w:rsidRPr="003B27DE" w:rsidRDefault="00343FC1" w:rsidP="00794B19">
      <w:pPr>
        <w:tabs>
          <w:tab w:val="right" w:leader="dot" w:pos="8265"/>
        </w:tabs>
        <w:spacing w:before="120" w:after="0" w:line="360" w:lineRule="auto"/>
        <w:ind w:right="-142"/>
        <w:rPr>
          <w:rFonts w:asciiTheme="majorBidi" w:hAnsiTheme="majorBidi" w:cstheme="majorBidi"/>
          <w:b/>
          <w:bCs/>
          <w:sz w:val="28"/>
          <w:szCs w:val="28"/>
        </w:rPr>
      </w:pPr>
      <w:r w:rsidRPr="003B27DE">
        <w:rPr>
          <w:rFonts w:asciiTheme="majorBidi" w:hAnsiTheme="majorBidi" w:cstheme="majorBidi"/>
          <w:b/>
          <w:bCs/>
          <w:sz w:val="28"/>
          <w:szCs w:val="28"/>
          <w:rtl/>
        </w:rPr>
        <w:t xml:space="preserve">الفصل الثاني: الإطار النظري و الدراسات السابقة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9</w:t>
      </w:r>
      <w:r w:rsidRPr="003B27DE">
        <w:rPr>
          <w:rFonts w:asciiTheme="majorBidi" w:hAnsiTheme="majorBidi" w:cstheme="majorBidi"/>
          <w:b/>
          <w:bCs/>
          <w:sz w:val="28"/>
          <w:szCs w:val="28"/>
        </w:rPr>
        <w:br/>
      </w:r>
      <w:r w:rsidR="00685569" w:rsidRPr="003B27DE">
        <w:rPr>
          <w:rFonts w:asciiTheme="majorBidi" w:hAnsiTheme="majorBidi" w:cstheme="majorBidi"/>
          <w:b/>
          <w:bCs/>
          <w:sz w:val="28"/>
          <w:szCs w:val="28"/>
          <w:rtl/>
          <w:lang w:bidi="ar-EG"/>
        </w:rPr>
        <w:t>تمهيد</w:t>
      </w:r>
      <w:r w:rsidRPr="003B27DE">
        <w:rPr>
          <w:rFonts w:asciiTheme="majorBidi" w:hAnsiTheme="majorBidi" w:cstheme="majorBidi"/>
          <w:b/>
          <w:bCs/>
          <w:sz w:val="28"/>
          <w:szCs w:val="28"/>
          <w:rtl/>
        </w:rPr>
        <w:t xml:space="preserve">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10</w:t>
      </w:r>
    </w:p>
    <w:p w14:paraId="498A2202" w14:textId="48BA1250" w:rsidR="00343FC1" w:rsidRPr="003B27DE" w:rsidRDefault="00343FC1" w:rsidP="00794B19">
      <w:pPr>
        <w:tabs>
          <w:tab w:val="right" w:leader="dot" w:pos="8265"/>
        </w:tabs>
        <w:spacing w:before="120" w:after="0" w:line="360" w:lineRule="auto"/>
        <w:ind w:right="-142"/>
        <w:rPr>
          <w:rFonts w:asciiTheme="majorBidi" w:hAnsiTheme="majorBidi" w:cstheme="majorBidi"/>
          <w:b/>
          <w:bCs/>
          <w:sz w:val="28"/>
          <w:szCs w:val="28"/>
        </w:rPr>
      </w:pPr>
      <w:r w:rsidRPr="003B27DE">
        <w:rPr>
          <w:rFonts w:asciiTheme="majorBidi" w:hAnsiTheme="majorBidi" w:cstheme="majorBidi"/>
          <w:b/>
          <w:bCs/>
          <w:sz w:val="28"/>
          <w:szCs w:val="28"/>
          <w:rtl/>
        </w:rPr>
        <w:t xml:space="preserve">الإطار النظري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Pr="003B27DE">
        <w:rPr>
          <w:rFonts w:asciiTheme="majorBidi" w:hAnsiTheme="majorBidi" w:cstheme="majorBidi"/>
          <w:b/>
          <w:bCs/>
          <w:sz w:val="28"/>
          <w:szCs w:val="28"/>
          <w:rtl/>
        </w:rPr>
        <w:t>11</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الدراسات السابقة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17</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أوجه الاستفادة من الدراسات السابقة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20</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ما يميز هذه الدراسة عن الدراسات السابقة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21</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خلاصة الفصل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22</w:t>
      </w:r>
    </w:p>
    <w:p w14:paraId="53478210" w14:textId="34706AC7" w:rsidR="00343FC1" w:rsidRPr="003B27DE" w:rsidRDefault="00343FC1" w:rsidP="00794B19">
      <w:pPr>
        <w:tabs>
          <w:tab w:val="right" w:leader="dot" w:pos="8265"/>
        </w:tabs>
        <w:spacing w:before="120" w:after="0" w:line="360" w:lineRule="auto"/>
        <w:ind w:right="-142"/>
        <w:rPr>
          <w:rFonts w:asciiTheme="majorBidi" w:hAnsiTheme="majorBidi" w:cstheme="majorBidi"/>
          <w:b/>
          <w:bCs/>
          <w:sz w:val="28"/>
          <w:szCs w:val="28"/>
        </w:rPr>
      </w:pPr>
      <w:r w:rsidRPr="003B27DE">
        <w:rPr>
          <w:rFonts w:asciiTheme="majorBidi" w:hAnsiTheme="majorBidi" w:cstheme="majorBidi"/>
          <w:b/>
          <w:bCs/>
          <w:sz w:val="28"/>
          <w:szCs w:val="28"/>
          <w:rtl/>
        </w:rPr>
        <w:t xml:space="preserve">الفصل الثالث: منهجية البحث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23</w:t>
      </w:r>
      <w:r w:rsidRPr="003B27DE">
        <w:rPr>
          <w:rFonts w:asciiTheme="majorBidi" w:hAnsiTheme="majorBidi" w:cstheme="majorBidi"/>
          <w:b/>
          <w:bCs/>
          <w:sz w:val="28"/>
          <w:szCs w:val="28"/>
        </w:rPr>
        <w:br/>
      </w:r>
      <w:r w:rsidR="00685569" w:rsidRPr="003B27DE">
        <w:rPr>
          <w:rFonts w:asciiTheme="majorBidi" w:hAnsiTheme="majorBidi" w:cstheme="majorBidi"/>
          <w:b/>
          <w:bCs/>
          <w:sz w:val="28"/>
          <w:szCs w:val="28"/>
          <w:rtl/>
          <w:lang w:bidi="ar-EG"/>
        </w:rPr>
        <w:t>تمهيد</w:t>
      </w:r>
      <w:r w:rsidRPr="003B27DE">
        <w:rPr>
          <w:rFonts w:asciiTheme="majorBidi" w:hAnsiTheme="majorBidi" w:cstheme="majorBidi"/>
          <w:b/>
          <w:bCs/>
          <w:sz w:val="28"/>
          <w:szCs w:val="28"/>
          <w:rtl/>
        </w:rPr>
        <w:t xml:space="preserve">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24</w:t>
      </w:r>
      <w:r w:rsidRPr="003B27DE">
        <w:rPr>
          <w:rFonts w:asciiTheme="majorBidi" w:hAnsiTheme="majorBidi" w:cstheme="majorBidi"/>
          <w:b/>
          <w:bCs/>
          <w:sz w:val="28"/>
          <w:szCs w:val="28"/>
        </w:rPr>
        <w:br/>
      </w:r>
      <w:r w:rsidRPr="003B27DE">
        <w:rPr>
          <w:rFonts w:asciiTheme="majorBidi" w:hAnsiTheme="majorBidi" w:cstheme="majorBidi"/>
          <w:b/>
          <w:bCs/>
          <w:sz w:val="28"/>
          <w:szCs w:val="28"/>
          <w:rtl/>
        </w:rPr>
        <w:lastRenderedPageBreak/>
        <w:t xml:space="preserve">المنهجية وطرق البحث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24</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مجتمع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24</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عينة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25</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أدوات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27</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صدق فقرات أداة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28</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ثبات الاستبانة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29</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معيار التصحيح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30</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المعالجة و الأدوات الإحصائية المستخدمة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31</w:t>
      </w:r>
    </w:p>
    <w:p w14:paraId="10C63053" w14:textId="1880DCBC" w:rsidR="00404DDC" w:rsidRDefault="00343FC1" w:rsidP="00794B19">
      <w:pPr>
        <w:tabs>
          <w:tab w:val="right" w:leader="dot" w:pos="8265"/>
        </w:tabs>
        <w:spacing w:before="120" w:after="0" w:line="360" w:lineRule="auto"/>
        <w:ind w:right="-142"/>
        <w:rPr>
          <w:rFonts w:asciiTheme="majorBidi" w:hAnsiTheme="majorBidi" w:cstheme="majorBidi"/>
          <w:b/>
          <w:bCs/>
          <w:sz w:val="28"/>
          <w:szCs w:val="28"/>
          <w:rtl/>
        </w:rPr>
      </w:pPr>
      <w:r w:rsidRPr="003B27DE">
        <w:rPr>
          <w:rFonts w:asciiTheme="majorBidi" w:hAnsiTheme="majorBidi" w:cstheme="majorBidi"/>
          <w:b/>
          <w:bCs/>
          <w:sz w:val="28"/>
          <w:szCs w:val="28"/>
          <w:rtl/>
        </w:rPr>
        <w:t xml:space="preserve">الفصل الرابع: تحليل البيانات و النتائج و التوصيات و المقترحات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32</w:t>
      </w:r>
      <w:r w:rsidRPr="003B27DE">
        <w:rPr>
          <w:rFonts w:asciiTheme="majorBidi" w:hAnsiTheme="majorBidi" w:cstheme="majorBidi"/>
          <w:b/>
          <w:bCs/>
          <w:sz w:val="28"/>
          <w:szCs w:val="28"/>
        </w:rPr>
        <w:br/>
      </w:r>
      <w:r w:rsidR="00685569" w:rsidRPr="003B27DE">
        <w:rPr>
          <w:rFonts w:asciiTheme="majorBidi" w:hAnsiTheme="majorBidi" w:cstheme="majorBidi"/>
          <w:b/>
          <w:bCs/>
          <w:sz w:val="28"/>
          <w:szCs w:val="28"/>
          <w:rtl/>
          <w:lang w:bidi="ar-EG"/>
        </w:rPr>
        <w:t>تمهيد</w:t>
      </w:r>
      <w:r w:rsidRPr="003B27DE">
        <w:rPr>
          <w:rFonts w:asciiTheme="majorBidi" w:hAnsiTheme="majorBidi" w:cstheme="majorBidi"/>
          <w:b/>
          <w:bCs/>
          <w:sz w:val="28"/>
          <w:szCs w:val="28"/>
          <w:rtl/>
        </w:rPr>
        <w:t xml:space="preserve">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33</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تحليل البيانات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33</w:t>
      </w:r>
      <w:r w:rsidRPr="003B27DE">
        <w:rPr>
          <w:rFonts w:asciiTheme="majorBidi" w:hAnsiTheme="majorBidi" w:cstheme="majorBidi"/>
          <w:b/>
          <w:bCs/>
          <w:sz w:val="28"/>
          <w:szCs w:val="28"/>
        </w:rPr>
        <w:br/>
      </w:r>
      <w:r w:rsidRPr="003B27DE">
        <w:rPr>
          <w:rFonts w:asciiTheme="majorBidi" w:hAnsiTheme="majorBidi" w:cstheme="majorBidi"/>
          <w:b/>
          <w:bCs/>
          <w:sz w:val="28"/>
          <w:szCs w:val="28"/>
          <w:rtl/>
        </w:rPr>
        <w:t xml:space="preserve">اختبار فرضيات البحث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38</w:t>
      </w:r>
    </w:p>
    <w:p w14:paraId="6192D188" w14:textId="11343462" w:rsidR="00343FC1" w:rsidRPr="003B27DE" w:rsidRDefault="00343FC1" w:rsidP="00404DDC">
      <w:pPr>
        <w:tabs>
          <w:tab w:val="right" w:leader="dot" w:pos="8265"/>
        </w:tabs>
        <w:spacing w:before="120" w:after="0" w:line="360" w:lineRule="auto"/>
        <w:ind w:right="-142"/>
        <w:rPr>
          <w:rFonts w:asciiTheme="majorBidi" w:hAnsiTheme="majorBidi" w:cstheme="majorBidi"/>
          <w:b/>
          <w:bCs/>
          <w:sz w:val="28"/>
          <w:szCs w:val="28"/>
          <w:rtl/>
        </w:rPr>
      </w:pPr>
      <w:r w:rsidRPr="003B27DE">
        <w:rPr>
          <w:rFonts w:asciiTheme="majorBidi" w:hAnsiTheme="majorBidi" w:cstheme="majorBidi"/>
          <w:b/>
          <w:bCs/>
          <w:sz w:val="28"/>
          <w:szCs w:val="28"/>
          <w:rtl/>
        </w:rPr>
        <w:t xml:space="preserve">النتائج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44</w:t>
      </w:r>
    </w:p>
    <w:p w14:paraId="587D4A90" w14:textId="606B5587" w:rsidR="00343FC1" w:rsidRPr="003B27DE" w:rsidRDefault="00343FC1" w:rsidP="00404DDC">
      <w:pPr>
        <w:tabs>
          <w:tab w:val="right" w:leader="dot" w:pos="8265"/>
        </w:tabs>
        <w:spacing w:before="120" w:after="0" w:line="360" w:lineRule="auto"/>
        <w:ind w:right="-142"/>
        <w:rPr>
          <w:rFonts w:asciiTheme="majorBidi" w:hAnsiTheme="majorBidi" w:cstheme="majorBidi"/>
          <w:b/>
          <w:bCs/>
          <w:sz w:val="28"/>
          <w:szCs w:val="28"/>
          <w:rtl/>
        </w:rPr>
      </w:pPr>
      <w:r w:rsidRPr="003B27DE">
        <w:rPr>
          <w:rFonts w:asciiTheme="majorBidi" w:hAnsiTheme="majorBidi" w:cstheme="majorBidi"/>
          <w:b/>
          <w:bCs/>
          <w:sz w:val="28"/>
          <w:szCs w:val="28"/>
          <w:rtl/>
        </w:rPr>
        <w:t xml:space="preserve">التوصيات والمقترحات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49</w:t>
      </w:r>
    </w:p>
    <w:p w14:paraId="59A24F53" w14:textId="3CAD4B37" w:rsidR="00343FC1" w:rsidRPr="003B27DE" w:rsidRDefault="00343FC1" w:rsidP="00404DDC">
      <w:pPr>
        <w:tabs>
          <w:tab w:val="right" w:leader="dot" w:pos="8265"/>
        </w:tabs>
        <w:spacing w:before="120" w:after="0" w:line="360" w:lineRule="auto"/>
        <w:ind w:right="-142"/>
        <w:rPr>
          <w:rFonts w:asciiTheme="majorBidi" w:hAnsiTheme="majorBidi" w:cstheme="majorBidi"/>
          <w:b/>
          <w:bCs/>
          <w:sz w:val="28"/>
          <w:szCs w:val="28"/>
          <w:rtl/>
        </w:rPr>
      </w:pPr>
      <w:r w:rsidRPr="003B27DE">
        <w:rPr>
          <w:rFonts w:asciiTheme="majorBidi" w:hAnsiTheme="majorBidi" w:cstheme="majorBidi"/>
          <w:b/>
          <w:bCs/>
          <w:sz w:val="28"/>
          <w:szCs w:val="28"/>
          <w:rtl/>
        </w:rPr>
        <w:t xml:space="preserve">المراجع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51</w:t>
      </w:r>
    </w:p>
    <w:p w14:paraId="42CA1B43" w14:textId="190E11BC" w:rsidR="00343FC1" w:rsidRPr="003B27DE" w:rsidRDefault="00343FC1" w:rsidP="00404DDC">
      <w:pPr>
        <w:tabs>
          <w:tab w:val="right" w:leader="dot" w:pos="8265"/>
        </w:tabs>
        <w:spacing w:before="120" w:after="0" w:line="360" w:lineRule="auto"/>
        <w:ind w:right="-142"/>
        <w:rPr>
          <w:rFonts w:asciiTheme="majorBidi" w:hAnsiTheme="majorBidi" w:cstheme="majorBidi"/>
          <w:b/>
          <w:bCs/>
          <w:sz w:val="28"/>
          <w:szCs w:val="28"/>
        </w:rPr>
      </w:pPr>
      <w:r w:rsidRPr="003B27DE">
        <w:rPr>
          <w:rFonts w:asciiTheme="majorBidi" w:hAnsiTheme="majorBidi" w:cstheme="majorBidi"/>
          <w:b/>
          <w:bCs/>
          <w:sz w:val="28"/>
          <w:szCs w:val="28"/>
          <w:rtl/>
        </w:rPr>
        <w:t xml:space="preserve">الملاحق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55</w:t>
      </w:r>
    </w:p>
    <w:p w14:paraId="5E84B9B2" w14:textId="77777777" w:rsidR="00343FC1" w:rsidRPr="003B27DE" w:rsidRDefault="00343FC1" w:rsidP="003B27DE">
      <w:pPr>
        <w:spacing w:before="120" w:after="0" w:line="360" w:lineRule="auto"/>
        <w:rPr>
          <w:rFonts w:asciiTheme="majorBidi" w:hAnsiTheme="majorBidi" w:cstheme="majorBidi"/>
          <w:b/>
          <w:bCs/>
          <w:sz w:val="28"/>
          <w:szCs w:val="28"/>
          <w:u w:val="single"/>
        </w:rPr>
      </w:pPr>
    </w:p>
    <w:p w14:paraId="24D4D222" w14:textId="77777777" w:rsidR="00343FC1" w:rsidRPr="003B27DE" w:rsidRDefault="00343FC1" w:rsidP="003B27DE">
      <w:pPr>
        <w:spacing w:before="120" w:after="0" w:line="360" w:lineRule="auto"/>
        <w:rPr>
          <w:rFonts w:asciiTheme="majorBidi" w:hAnsiTheme="majorBidi" w:cstheme="majorBidi"/>
          <w:b/>
          <w:bCs/>
          <w:sz w:val="28"/>
          <w:szCs w:val="28"/>
          <w:u w:val="single"/>
        </w:rPr>
      </w:pPr>
    </w:p>
    <w:p w14:paraId="2EB9547B" w14:textId="77777777" w:rsidR="00343FC1" w:rsidRPr="003B27DE" w:rsidRDefault="00343FC1" w:rsidP="003B27DE">
      <w:pPr>
        <w:spacing w:before="120" w:after="0" w:line="360" w:lineRule="auto"/>
        <w:rPr>
          <w:rFonts w:asciiTheme="majorBidi" w:hAnsiTheme="majorBidi" w:cstheme="majorBidi"/>
          <w:b/>
          <w:bCs/>
          <w:sz w:val="28"/>
          <w:szCs w:val="28"/>
          <w:u w:val="single"/>
          <w:rtl/>
        </w:rPr>
      </w:pPr>
    </w:p>
    <w:p w14:paraId="26D7F278" w14:textId="77777777" w:rsidR="00404DDC" w:rsidRPr="00404DDC" w:rsidRDefault="00404DDC">
      <w:pPr>
        <w:bidi w:val="0"/>
        <w:rPr>
          <w:rFonts w:asciiTheme="majorBidi" w:hAnsiTheme="majorBidi" w:cstheme="majorBidi"/>
          <w:b/>
          <w:bCs/>
          <w:sz w:val="28"/>
          <w:szCs w:val="28"/>
        </w:rPr>
      </w:pPr>
      <w:r w:rsidRPr="00404DDC">
        <w:rPr>
          <w:rFonts w:asciiTheme="majorBidi" w:hAnsiTheme="majorBidi" w:cstheme="majorBidi"/>
          <w:b/>
          <w:bCs/>
          <w:sz w:val="28"/>
          <w:szCs w:val="28"/>
          <w:rtl/>
        </w:rPr>
        <w:br w:type="page"/>
      </w:r>
    </w:p>
    <w:p w14:paraId="48E8C006" w14:textId="23559F96" w:rsidR="00343FC1" w:rsidRPr="003B27DE" w:rsidRDefault="00343FC1" w:rsidP="00404DDC">
      <w:pPr>
        <w:spacing w:before="120" w:after="0" w:line="360" w:lineRule="auto"/>
        <w:jc w:val="center"/>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lastRenderedPageBreak/>
        <w:t>قائمة الجداول</w:t>
      </w:r>
    </w:p>
    <w:p w14:paraId="0D0007FE" w14:textId="77777777" w:rsidR="00404DDC" w:rsidRDefault="00404DDC" w:rsidP="00404DDC">
      <w:pPr>
        <w:tabs>
          <w:tab w:val="right" w:leader="dot" w:pos="8265"/>
        </w:tabs>
        <w:spacing w:before="120" w:after="0" w:line="360" w:lineRule="auto"/>
        <w:ind w:left="1461" w:right="-142" w:hanging="1461"/>
        <w:rPr>
          <w:rFonts w:asciiTheme="majorBidi" w:hAnsiTheme="majorBidi" w:cstheme="majorBidi"/>
          <w:b/>
          <w:bCs/>
          <w:sz w:val="28"/>
          <w:szCs w:val="28"/>
          <w:rtl/>
        </w:rPr>
      </w:pPr>
    </w:p>
    <w:p w14:paraId="241B821E" w14:textId="4BA6CC35" w:rsidR="00343FC1" w:rsidRPr="003B27DE" w:rsidRDefault="00343FC1" w:rsidP="00404DDC">
      <w:pPr>
        <w:tabs>
          <w:tab w:val="right" w:leader="dot" w:pos="8265"/>
        </w:tabs>
        <w:spacing w:before="120" w:after="0" w:line="360" w:lineRule="auto"/>
        <w:ind w:left="1461" w:right="-142" w:hanging="1461"/>
        <w:rPr>
          <w:rFonts w:asciiTheme="majorBidi" w:hAnsiTheme="majorBidi" w:cstheme="majorBidi"/>
          <w:b/>
          <w:bCs/>
          <w:sz w:val="28"/>
          <w:szCs w:val="28"/>
          <w:rtl/>
          <w:lang w:bidi="ar-EG"/>
        </w:rPr>
      </w:pPr>
      <w:r w:rsidRPr="003B27DE">
        <w:rPr>
          <w:rFonts w:asciiTheme="majorBidi" w:hAnsiTheme="majorBidi" w:cstheme="majorBidi"/>
          <w:b/>
          <w:bCs/>
          <w:sz w:val="28"/>
          <w:szCs w:val="28"/>
          <w:rtl/>
        </w:rPr>
        <w:t xml:space="preserve">جدول رقم (1): توزيع العينة حسب الخصائص الديموغرافية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lang w:bidi="ar-EG"/>
        </w:rPr>
        <w:t>26</w:t>
      </w:r>
    </w:p>
    <w:p w14:paraId="4E5B8DDE" w14:textId="47F322A3" w:rsidR="00343FC1" w:rsidRPr="003B27DE" w:rsidRDefault="00343FC1" w:rsidP="00404DDC">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 xml:space="preserve">جدول رقم (2): صدق الاتساق الداخلي لمحاور الدراسة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29</w:t>
      </w:r>
    </w:p>
    <w:p w14:paraId="295E56BD" w14:textId="5E81EC78" w:rsidR="00343FC1" w:rsidRPr="003B27DE" w:rsidRDefault="00343FC1" w:rsidP="00404DDC">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 xml:space="preserve">جدول رقم (3): معاملات الثبات ألفا كرونباخ لمحاور الاستبانة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30</w:t>
      </w:r>
    </w:p>
    <w:p w14:paraId="23326961" w14:textId="3E076BA8" w:rsidR="00343FC1" w:rsidRPr="003B27DE" w:rsidRDefault="00343FC1" w:rsidP="00404DDC">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 xml:space="preserve">جدول رقم (4): أوزان الإجابات حسب المقياس الخماسي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30</w:t>
      </w:r>
    </w:p>
    <w:p w14:paraId="6001641C" w14:textId="21387C3A" w:rsidR="00343FC1" w:rsidRPr="003B27DE" w:rsidRDefault="00343FC1" w:rsidP="00404DDC">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جدول رقم (5): المتوسطات الحسابية، والإنحرافات المعيارية، والنتيجة، الوزن النسبي، المستوى والرتبة لمتغير</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33</w:t>
      </w:r>
    </w:p>
    <w:p w14:paraId="7F649D0E" w14:textId="11C4D0D4" w:rsidR="00343FC1" w:rsidRDefault="00343FC1" w:rsidP="00404DDC">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جدول رقم (6): المتوسطات الحسابية، الإنحرافات المعيارية، النتيجة، الوزن النسبي، المستوى والرتبة لمتغير</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794B19">
        <w:rPr>
          <w:rFonts w:asciiTheme="majorBidi" w:hAnsiTheme="majorBidi" w:cstheme="majorBidi" w:hint="cs"/>
          <w:b/>
          <w:bCs/>
          <w:sz w:val="28"/>
          <w:szCs w:val="28"/>
          <w:rtl/>
        </w:rPr>
        <w:t>35</w:t>
      </w:r>
    </w:p>
    <w:p w14:paraId="4EA38E14" w14:textId="1BA92B5C" w:rsidR="00794B19" w:rsidRPr="003B27DE" w:rsidRDefault="00794B19" w:rsidP="00794B19">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جدول (7): المتوسطات الحسابية، الإنحرافات المعيارية، النتيجة، الوزن النسبي، المستوى و الرتبة لمتغير المحور الثالث: كفاءة تنفيذ المشاريع الحكومية (ن = 56)</w:t>
      </w:r>
      <w:r>
        <w:rPr>
          <w:rFonts w:asciiTheme="majorBidi" w:hAnsiTheme="majorBidi" w:cstheme="majorBidi" w:hint="cs"/>
          <w:b/>
          <w:bCs/>
          <w:sz w:val="28"/>
          <w:szCs w:val="28"/>
          <w:rtl/>
        </w:rPr>
        <w:tab/>
      </w:r>
      <w:r>
        <w:rPr>
          <w:rFonts w:asciiTheme="majorBidi" w:hAnsiTheme="majorBidi" w:cstheme="majorBidi" w:hint="cs"/>
          <w:b/>
          <w:bCs/>
          <w:sz w:val="28"/>
          <w:szCs w:val="28"/>
          <w:rtl/>
        </w:rPr>
        <w:tab/>
        <w:t>37</w:t>
      </w:r>
    </w:p>
    <w:p w14:paraId="3DA02E34" w14:textId="76450020" w:rsidR="00794B19" w:rsidRPr="003B27DE" w:rsidRDefault="00794B19" w:rsidP="00794B19">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جدول (8) تحليل المسار بين</w:t>
      </w:r>
      <w:r w:rsidRPr="003B27DE">
        <w:rPr>
          <w:rFonts w:asciiTheme="majorBidi" w:hAnsiTheme="majorBidi" w:cstheme="majorBidi"/>
          <w:b/>
          <w:bCs/>
          <w:sz w:val="28"/>
          <w:szCs w:val="28"/>
        </w:rPr>
        <w:t xml:space="preserve"> </w:t>
      </w:r>
      <w:r w:rsidRPr="00794B19">
        <w:rPr>
          <w:rFonts w:asciiTheme="majorBidi" w:hAnsiTheme="majorBidi" w:cstheme="majorBidi"/>
          <w:b/>
          <w:bCs/>
          <w:sz w:val="28"/>
          <w:szCs w:val="28"/>
          <w:rtl/>
        </w:rPr>
        <w:t>الخدمة الاجتماعية التنظيمية،</w:t>
      </w:r>
      <w:r w:rsidRPr="00794B19">
        <w:rPr>
          <w:rFonts w:asciiTheme="majorBidi" w:hAnsiTheme="majorBidi" w:cstheme="majorBidi"/>
          <w:b/>
          <w:bCs/>
          <w:sz w:val="28"/>
          <w:szCs w:val="28"/>
        </w:rPr>
        <w:t xml:space="preserve"> </w:t>
      </w:r>
      <w:r w:rsidRPr="00794B19">
        <w:rPr>
          <w:rFonts w:asciiTheme="majorBidi" w:hAnsiTheme="majorBidi" w:cstheme="majorBidi"/>
          <w:b/>
          <w:bCs/>
          <w:sz w:val="28"/>
          <w:szCs w:val="28"/>
          <w:rtl/>
        </w:rPr>
        <w:t xml:space="preserve">ودعم الإدارة التنفيذية وكفاءة تنفيذ المشاريع الحكومية </w:t>
      </w:r>
      <w:r w:rsidRPr="003B27DE">
        <w:rPr>
          <w:rFonts w:asciiTheme="majorBidi" w:hAnsiTheme="majorBidi" w:cstheme="majorBidi"/>
          <w:b/>
          <w:bCs/>
          <w:sz w:val="28"/>
          <w:szCs w:val="28"/>
          <w:rtl/>
        </w:rPr>
        <w:t>(ن = 56)</w:t>
      </w:r>
      <w:r>
        <w:rPr>
          <w:rFonts w:asciiTheme="majorBidi" w:hAnsiTheme="majorBidi" w:cstheme="majorBidi" w:hint="cs"/>
          <w:b/>
          <w:bCs/>
          <w:sz w:val="28"/>
          <w:szCs w:val="28"/>
          <w:rtl/>
        </w:rPr>
        <w:tab/>
      </w:r>
      <w:r>
        <w:rPr>
          <w:rFonts w:asciiTheme="majorBidi" w:hAnsiTheme="majorBidi" w:cstheme="majorBidi" w:hint="cs"/>
          <w:b/>
          <w:bCs/>
          <w:sz w:val="28"/>
          <w:szCs w:val="28"/>
          <w:rtl/>
        </w:rPr>
        <w:tab/>
        <w:t>39</w:t>
      </w:r>
    </w:p>
    <w:p w14:paraId="56D31782" w14:textId="0086A10B" w:rsidR="008F5D26" w:rsidRPr="003B27DE" w:rsidRDefault="008F5D26" w:rsidP="008F5D26">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جدول (9): توجد علاقة ذات دلالة إحصائية بين الخدمة الاجتماعية التنظيمية ودعم الإدارة التنفيذية في المؤسسات الخاصة التي تتولى تنفيذ المشاريع ال</w:t>
      </w:r>
      <w:r>
        <w:rPr>
          <w:rFonts w:asciiTheme="majorBidi" w:hAnsiTheme="majorBidi" w:cstheme="majorBidi"/>
          <w:b/>
          <w:bCs/>
          <w:sz w:val="28"/>
          <w:szCs w:val="28"/>
          <w:rtl/>
        </w:rPr>
        <w:t xml:space="preserve">حكومية أو الإشراف عليها </w:t>
      </w:r>
      <w:r>
        <w:rPr>
          <w:rFonts w:asciiTheme="majorBidi" w:hAnsiTheme="majorBidi" w:cstheme="majorBidi" w:hint="cs"/>
          <w:b/>
          <w:bCs/>
          <w:sz w:val="28"/>
          <w:szCs w:val="28"/>
          <w:rtl/>
        </w:rPr>
        <w:tab/>
        <w:t>41</w:t>
      </w:r>
    </w:p>
    <w:p w14:paraId="47DCD772" w14:textId="79EFD873" w:rsidR="008F5D26" w:rsidRPr="003B27DE" w:rsidRDefault="008F5D26" w:rsidP="008F5D26">
      <w:pPr>
        <w:tabs>
          <w:tab w:val="right" w:leader="dot" w:pos="8265"/>
        </w:tabs>
        <w:spacing w:before="120" w:after="0" w:line="360" w:lineRule="auto"/>
        <w:ind w:left="1461" w:right="-142" w:hanging="1461"/>
        <w:rPr>
          <w:rFonts w:asciiTheme="majorBidi" w:hAnsiTheme="majorBidi" w:cstheme="majorBidi"/>
          <w:b/>
          <w:bCs/>
          <w:sz w:val="28"/>
          <w:szCs w:val="28"/>
          <w:rtl/>
        </w:rPr>
      </w:pPr>
      <w:r>
        <w:rPr>
          <w:rFonts w:asciiTheme="majorBidi" w:hAnsiTheme="majorBidi" w:cstheme="majorBidi"/>
          <w:b/>
          <w:bCs/>
          <w:sz w:val="28"/>
          <w:szCs w:val="28"/>
          <w:rtl/>
        </w:rPr>
        <w:t>جدول (10</w:t>
      </w:r>
      <w:r w:rsidRPr="003B27DE">
        <w:rPr>
          <w:rFonts w:asciiTheme="majorBidi" w:hAnsiTheme="majorBidi" w:cstheme="majorBidi"/>
          <w:b/>
          <w:bCs/>
          <w:sz w:val="28"/>
          <w:szCs w:val="28"/>
          <w:rtl/>
        </w:rPr>
        <w:t>): توجد علاقة ذات دلالة إحصائية بين الخدمة الاجتماعية التنظيمية وكفاءة تنفيذ المشاريع الحكومية في المؤ</w:t>
      </w:r>
      <w:r>
        <w:rPr>
          <w:rFonts w:asciiTheme="majorBidi" w:hAnsiTheme="majorBidi" w:cstheme="majorBidi"/>
          <w:b/>
          <w:bCs/>
          <w:sz w:val="28"/>
          <w:szCs w:val="28"/>
          <w:rtl/>
        </w:rPr>
        <w:t xml:space="preserve">سسات الخاصة محل الدراسة </w:t>
      </w:r>
      <w:r>
        <w:rPr>
          <w:rFonts w:asciiTheme="majorBidi" w:hAnsiTheme="majorBidi" w:cstheme="majorBidi" w:hint="cs"/>
          <w:b/>
          <w:bCs/>
          <w:sz w:val="28"/>
          <w:szCs w:val="28"/>
          <w:rtl/>
        </w:rPr>
        <w:tab/>
      </w:r>
      <w:r>
        <w:rPr>
          <w:rFonts w:asciiTheme="majorBidi" w:hAnsiTheme="majorBidi" w:cstheme="majorBidi" w:hint="cs"/>
          <w:b/>
          <w:bCs/>
          <w:sz w:val="28"/>
          <w:szCs w:val="28"/>
          <w:rtl/>
        </w:rPr>
        <w:tab/>
        <w:t>42</w:t>
      </w:r>
    </w:p>
    <w:p w14:paraId="1712F6C8" w14:textId="434714A7" w:rsidR="008F5D26" w:rsidRPr="003B27DE" w:rsidRDefault="008F5D26" w:rsidP="008F5D26">
      <w:pPr>
        <w:tabs>
          <w:tab w:val="right" w:leader="dot" w:pos="8265"/>
        </w:tabs>
        <w:spacing w:before="120" w:after="0" w:line="360" w:lineRule="auto"/>
        <w:ind w:left="1461" w:right="-142" w:hanging="1461"/>
        <w:rPr>
          <w:rFonts w:asciiTheme="majorBidi" w:hAnsiTheme="majorBidi" w:cstheme="majorBidi"/>
          <w:b/>
          <w:bCs/>
          <w:sz w:val="28"/>
          <w:szCs w:val="28"/>
          <w:rtl/>
        </w:rPr>
      </w:pPr>
      <w:r w:rsidRPr="003B27DE">
        <w:rPr>
          <w:rFonts w:asciiTheme="majorBidi" w:hAnsiTheme="majorBidi" w:cstheme="majorBidi"/>
          <w:b/>
          <w:bCs/>
          <w:sz w:val="28"/>
          <w:szCs w:val="28"/>
          <w:rtl/>
        </w:rPr>
        <w:t>جدول (11): توجد علاقة ذات دلالة إحصائية بين دعم الإدارة التنفيذية وكفاءة تنفيذ المشاريع الحكومية في المؤسسات الخاصة التي تتولى تنفيذ المشاريع الح</w:t>
      </w:r>
      <w:r>
        <w:rPr>
          <w:rFonts w:asciiTheme="majorBidi" w:hAnsiTheme="majorBidi" w:cstheme="majorBidi"/>
          <w:b/>
          <w:bCs/>
          <w:sz w:val="28"/>
          <w:szCs w:val="28"/>
          <w:rtl/>
        </w:rPr>
        <w:t xml:space="preserve">كومية أو الإشراف عليها. </w:t>
      </w:r>
      <w:r>
        <w:rPr>
          <w:rFonts w:asciiTheme="majorBidi" w:hAnsiTheme="majorBidi" w:cstheme="majorBidi" w:hint="cs"/>
          <w:b/>
          <w:bCs/>
          <w:sz w:val="28"/>
          <w:szCs w:val="28"/>
          <w:rtl/>
        </w:rPr>
        <w:tab/>
      </w:r>
      <w:r>
        <w:rPr>
          <w:rFonts w:asciiTheme="majorBidi" w:hAnsiTheme="majorBidi" w:cstheme="majorBidi" w:hint="cs"/>
          <w:b/>
          <w:bCs/>
          <w:sz w:val="28"/>
          <w:szCs w:val="28"/>
          <w:rtl/>
        </w:rPr>
        <w:tab/>
        <w:t>44</w:t>
      </w:r>
    </w:p>
    <w:p w14:paraId="3BC9FAB4" w14:textId="77777777" w:rsidR="00794B19" w:rsidRDefault="00794B19" w:rsidP="00404DDC">
      <w:pPr>
        <w:tabs>
          <w:tab w:val="right" w:leader="dot" w:pos="8265"/>
        </w:tabs>
        <w:spacing w:before="120" w:after="0" w:line="360" w:lineRule="auto"/>
        <w:ind w:left="1461" w:right="-142" w:hanging="1461"/>
        <w:rPr>
          <w:rFonts w:asciiTheme="majorBidi" w:hAnsiTheme="majorBidi" w:cstheme="majorBidi"/>
          <w:b/>
          <w:bCs/>
          <w:sz w:val="28"/>
          <w:szCs w:val="28"/>
          <w:rtl/>
          <w:lang w:bidi="ar-EG"/>
        </w:rPr>
      </w:pPr>
    </w:p>
    <w:p w14:paraId="4E7C5212" w14:textId="77777777" w:rsidR="00685569" w:rsidRPr="003B27DE" w:rsidRDefault="00685569" w:rsidP="003B27DE">
      <w:pPr>
        <w:spacing w:before="120" w:after="0" w:line="360" w:lineRule="auto"/>
        <w:rPr>
          <w:rFonts w:asciiTheme="majorBidi" w:hAnsiTheme="majorBidi" w:cstheme="majorBidi"/>
          <w:b/>
          <w:bCs/>
          <w:sz w:val="28"/>
          <w:szCs w:val="28"/>
          <w:rtl/>
          <w:lang w:bidi="ar-EG"/>
        </w:rPr>
      </w:pPr>
    </w:p>
    <w:p w14:paraId="581C5177" w14:textId="77777777" w:rsidR="00685569" w:rsidRPr="003B27DE" w:rsidRDefault="00685569" w:rsidP="003B27DE">
      <w:pPr>
        <w:spacing w:before="120" w:after="0" w:line="360" w:lineRule="auto"/>
        <w:rPr>
          <w:rFonts w:asciiTheme="majorBidi" w:hAnsiTheme="majorBidi" w:cstheme="majorBidi"/>
          <w:b/>
          <w:bCs/>
          <w:sz w:val="28"/>
          <w:szCs w:val="28"/>
          <w:rtl/>
          <w:lang w:bidi="ar-EG"/>
        </w:rPr>
      </w:pPr>
    </w:p>
    <w:p w14:paraId="78EDCB38" w14:textId="77777777" w:rsidR="00404DDC" w:rsidRPr="00404DDC" w:rsidRDefault="00404DDC">
      <w:pPr>
        <w:bidi w:val="0"/>
        <w:rPr>
          <w:rFonts w:asciiTheme="majorBidi" w:hAnsiTheme="majorBidi" w:cstheme="majorBidi"/>
          <w:b/>
          <w:bCs/>
          <w:sz w:val="28"/>
          <w:szCs w:val="28"/>
          <w:lang w:bidi="ar-EG"/>
        </w:rPr>
      </w:pPr>
      <w:r w:rsidRPr="00404DDC">
        <w:rPr>
          <w:rFonts w:asciiTheme="majorBidi" w:hAnsiTheme="majorBidi" w:cstheme="majorBidi"/>
          <w:b/>
          <w:bCs/>
          <w:sz w:val="28"/>
          <w:szCs w:val="28"/>
          <w:rtl/>
          <w:lang w:bidi="ar-EG"/>
        </w:rPr>
        <w:br w:type="page"/>
      </w:r>
    </w:p>
    <w:p w14:paraId="09824158" w14:textId="553F5006" w:rsidR="00685569" w:rsidRPr="003B27DE" w:rsidRDefault="00685569" w:rsidP="003B27DE">
      <w:pPr>
        <w:spacing w:before="120" w:after="0" w:line="360" w:lineRule="auto"/>
        <w:jc w:val="center"/>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lang w:bidi="ar-EG"/>
        </w:rPr>
        <w:lastRenderedPageBreak/>
        <w:t>قائمة الأشكال</w:t>
      </w:r>
    </w:p>
    <w:p w14:paraId="1766423F" w14:textId="77777777" w:rsidR="00343FC1" w:rsidRPr="003B27DE" w:rsidRDefault="00343FC1" w:rsidP="003B27DE">
      <w:pPr>
        <w:spacing w:before="120" w:after="0" w:line="360" w:lineRule="auto"/>
        <w:rPr>
          <w:rFonts w:asciiTheme="majorBidi" w:hAnsiTheme="majorBidi" w:cstheme="majorBidi"/>
          <w:b/>
          <w:bCs/>
          <w:sz w:val="28"/>
          <w:szCs w:val="28"/>
          <w:u w:val="single"/>
          <w:rtl/>
        </w:rPr>
      </w:pPr>
    </w:p>
    <w:p w14:paraId="49083417" w14:textId="690EDD7C" w:rsidR="00343FC1" w:rsidRPr="003B27DE" w:rsidRDefault="00685569" w:rsidP="00404DDC">
      <w:pPr>
        <w:tabs>
          <w:tab w:val="right" w:leader="dot" w:pos="8265"/>
        </w:tabs>
        <w:spacing w:before="120" w:after="0" w:line="360" w:lineRule="auto"/>
        <w:ind w:right="-142"/>
        <w:rPr>
          <w:rFonts w:asciiTheme="majorBidi" w:hAnsiTheme="majorBidi" w:cstheme="majorBidi"/>
          <w:b/>
          <w:bCs/>
          <w:sz w:val="28"/>
          <w:szCs w:val="28"/>
          <w:rtl/>
        </w:rPr>
      </w:pPr>
      <w:r w:rsidRPr="003B27DE">
        <w:rPr>
          <w:rFonts w:asciiTheme="majorBidi" w:hAnsiTheme="majorBidi" w:cstheme="majorBidi"/>
          <w:b/>
          <w:bCs/>
          <w:sz w:val="28"/>
          <w:szCs w:val="28"/>
          <w:rtl/>
        </w:rPr>
        <w:t xml:space="preserve">شكل رقم (1) </w:t>
      </w:r>
      <w:r w:rsidR="00404DDC">
        <w:rPr>
          <w:rFonts w:asciiTheme="majorBidi" w:hAnsiTheme="majorBidi" w:cstheme="majorBidi" w:hint="cs"/>
          <w:b/>
          <w:bCs/>
          <w:sz w:val="28"/>
          <w:szCs w:val="28"/>
          <w:rtl/>
        </w:rPr>
        <w:tab/>
      </w:r>
      <w:r w:rsidR="00404DDC">
        <w:rPr>
          <w:rFonts w:asciiTheme="majorBidi" w:hAnsiTheme="majorBidi" w:cstheme="majorBidi" w:hint="cs"/>
          <w:b/>
          <w:bCs/>
          <w:sz w:val="28"/>
          <w:szCs w:val="28"/>
          <w:rtl/>
        </w:rPr>
        <w:tab/>
      </w:r>
      <w:r w:rsidR="008F5D26">
        <w:rPr>
          <w:rFonts w:asciiTheme="majorBidi" w:hAnsiTheme="majorBidi" w:cstheme="majorBidi" w:hint="cs"/>
          <w:b/>
          <w:bCs/>
          <w:sz w:val="28"/>
          <w:szCs w:val="28"/>
          <w:rtl/>
        </w:rPr>
        <w:t>40</w:t>
      </w:r>
    </w:p>
    <w:p w14:paraId="5AC341F4" w14:textId="77777777" w:rsidR="00343FC1" w:rsidRPr="003B27DE" w:rsidRDefault="00343FC1" w:rsidP="003B27DE">
      <w:pPr>
        <w:spacing w:before="120" w:after="0" w:line="360" w:lineRule="auto"/>
        <w:rPr>
          <w:rFonts w:asciiTheme="majorBidi" w:hAnsiTheme="majorBidi" w:cstheme="majorBidi"/>
          <w:b/>
          <w:bCs/>
          <w:sz w:val="28"/>
          <w:szCs w:val="28"/>
          <w:u w:val="single"/>
          <w:rtl/>
        </w:rPr>
      </w:pPr>
    </w:p>
    <w:p w14:paraId="675A68AE"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3DD971BD"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7ACF8BAC"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135CD7E6"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21F920AD"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31209387"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28937DD0"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039B065B"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1CADE3B0"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09F0B725"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354FF056"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105BC46C" w14:textId="77777777" w:rsidR="00404DDC" w:rsidRDefault="00404DDC" w:rsidP="003B27DE">
      <w:pPr>
        <w:spacing w:before="120" w:after="0" w:line="360" w:lineRule="auto"/>
        <w:jc w:val="center"/>
        <w:rPr>
          <w:rFonts w:asciiTheme="majorBidi" w:hAnsiTheme="majorBidi" w:cstheme="majorBidi"/>
          <w:b/>
          <w:bCs/>
          <w:sz w:val="28"/>
          <w:szCs w:val="28"/>
          <w:u w:val="single"/>
          <w:rtl/>
          <w:lang w:bidi="ar-EG"/>
        </w:rPr>
        <w:sectPr w:rsidR="00404DDC" w:rsidSect="00404DD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19B17C2" w14:textId="77777777" w:rsidR="00404DDC" w:rsidRDefault="00404DDC" w:rsidP="003B27DE">
      <w:pPr>
        <w:spacing w:before="120" w:after="0" w:line="360" w:lineRule="auto"/>
        <w:jc w:val="center"/>
        <w:rPr>
          <w:rFonts w:asciiTheme="majorBidi" w:hAnsiTheme="majorBidi" w:cstheme="majorBidi"/>
          <w:b/>
          <w:bCs/>
          <w:sz w:val="52"/>
          <w:szCs w:val="52"/>
          <w:u w:val="single"/>
          <w:rtl/>
          <w:lang w:bidi="ar-EG"/>
        </w:rPr>
      </w:pPr>
    </w:p>
    <w:p w14:paraId="45EB4A9D" w14:textId="77777777" w:rsidR="00404DDC" w:rsidRDefault="00404DDC" w:rsidP="003B27DE">
      <w:pPr>
        <w:spacing w:before="120" w:after="0" w:line="360" w:lineRule="auto"/>
        <w:jc w:val="center"/>
        <w:rPr>
          <w:rFonts w:asciiTheme="majorBidi" w:hAnsiTheme="majorBidi" w:cstheme="majorBidi"/>
          <w:b/>
          <w:bCs/>
          <w:sz w:val="52"/>
          <w:szCs w:val="52"/>
          <w:u w:val="single"/>
          <w:rtl/>
          <w:lang w:bidi="ar-EG"/>
        </w:rPr>
      </w:pPr>
    </w:p>
    <w:p w14:paraId="6E9A3A68" w14:textId="77777777" w:rsidR="00404DDC" w:rsidRDefault="00404DDC" w:rsidP="003B27DE">
      <w:pPr>
        <w:spacing w:before="120" w:after="0" w:line="360" w:lineRule="auto"/>
        <w:jc w:val="center"/>
        <w:rPr>
          <w:rFonts w:asciiTheme="majorBidi" w:hAnsiTheme="majorBidi" w:cstheme="majorBidi"/>
          <w:b/>
          <w:bCs/>
          <w:sz w:val="52"/>
          <w:szCs w:val="52"/>
          <w:u w:val="single"/>
          <w:rtl/>
          <w:lang w:bidi="ar-EG"/>
        </w:rPr>
      </w:pPr>
    </w:p>
    <w:p w14:paraId="2DBF8BAA" w14:textId="77777777" w:rsidR="00404DDC" w:rsidRDefault="00404DDC" w:rsidP="003B27DE">
      <w:pPr>
        <w:spacing w:before="120" w:after="0" w:line="360" w:lineRule="auto"/>
        <w:jc w:val="center"/>
        <w:rPr>
          <w:rFonts w:asciiTheme="majorBidi" w:hAnsiTheme="majorBidi" w:cstheme="majorBidi"/>
          <w:b/>
          <w:bCs/>
          <w:sz w:val="52"/>
          <w:szCs w:val="52"/>
          <w:u w:val="single"/>
          <w:rtl/>
          <w:lang w:bidi="ar-EG"/>
        </w:rPr>
      </w:pPr>
    </w:p>
    <w:p w14:paraId="285DB12E" w14:textId="77777777" w:rsidR="00404DDC" w:rsidRDefault="00404DDC" w:rsidP="003B27DE">
      <w:pPr>
        <w:spacing w:before="120" w:after="0" w:line="360" w:lineRule="auto"/>
        <w:jc w:val="center"/>
        <w:rPr>
          <w:rFonts w:asciiTheme="majorBidi" w:hAnsiTheme="majorBidi" w:cstheme="majorBidi"/>
          <w:b/>
          <w:bCs/>
          <w:sz w:val="52"/>
          <w:szCs w:val="52"/>
          <w:u w:val="single"/>
          <w:rtl/>
          <w:lang w:bidi="ar-EG"/>
        </w:rPr>
      </w:pPr>
    </w:p>
    <w:p w14:paraId="20708262" w14:textId="19C40761" w:rsidR="00343FC1" w:rsidRPr="00404DDC" w:rsidRDefault="00343FC1" w:rsidP="003B27DE">
      <w:pPr>
        <w:spacing w:before="120" w:after="0" w:line="360" w:lineRule="auto"/>
        <w:jc w:val="center"/>
        <w:rPr>
          <w:rFonts w:asciiTheme="majorBidi" w:hAnsiTheme="majorBidi" w:cstheme="majorBidi"/>
          <w:b/>
          <w:bCs/>
          <w:sz w:val="52"/>
          <w:szCs w:val="52"/>
          <w:u w:val="single"/>
          <w:rtl/>
          <w:lang w:bidi="ar-EG"/>
        </w:rPr>
      </w:pPr>
      <w:r w:rsidRPr="00404DDC">
        <w:rPr>
          <w:rFonts w:asciiTheme="majorBidi" w:hAnsiTheme="majorBidi" w:cstheme="majorBidi"/>
          <w:b/>
          <w:bCs/>
          <w:sz w:val="52"/>
          <w:szCs w:val="52"/>
          <w:u w:val="single"/>
          <w:rtl/>
          <w:lang w:bidi="ar-EG"/>
        </w:rPr>
        <w:t>الفصل الأول</w:t>
      </w:r>
    </w:p>
    <w:p w14:paraId="1746BF8C" w14:textId="77777777" w:rsidR="00343FC1" w:rsidRPr="00404DDC" w:rsidRDefault="00343FC1" w:rsidP="003B27DE">
      <w:pPr>
        <w:spacing w:before="120" w:after="0" w:line="360" w:lineRule="auto"/>
        <w:jc w:val="center"/>
        <w:rPr>
          <w:rFonts w:asciiTheme="majorBidi" w:hAnsiTheme="majorBidi" w:cstheme="majorBidi"/>
          <w:b/>
          <w:bCs/>
          <w:sz w:val="52"/>
          <w:szCs w:val="52"/>
          <w:u w:val="single"/>
          <w:rtl/>
          <w:lang w:bidi="ar-EG"/>
        </w:rPr>
      </w:pPr>
      <w:r w:rsidRPr="00404DDC">
        <w:rPr>
          <w:rFonts w:asciiTheme="majorBidi" w:hAnsiTheme="majorBidi" w:cstheme="majorBidi"/>
          <w:b/>
          <w:bCs/>
          <w:sz w:val="52"/>
          <w:szCs w:val="52"/>
          <w:u w:val="single"/>
          <w:rtl/>
          <w:lang w:bidi="ar-EG"/>
        </w:rPr>
        <w:t>المدخل العام للبحث</w:t>
      </w:r>
    </w:p>
    <w:p w14:paraId="0FC60130" w14:textId="77777777" w:rsidR="00343FC1" w:rsidRPr="003B27DE" w:rsidRDefault="00343FC1" w:rsidP="003B27DE">
      <w:pPr>
        <w:spacing w:before="120" w:after="0" w:line="360" w:lineRule="auto"/>
        <w:rPr>
          <w:rFonts w:asciiTheme="majorBidi" w:hAnsiTheme="majorBidi" w:cstheme="majorBidi"/>
          <w:b/>
          <w:bCs/>
          <w:sz w:val="28"/>
          <w:szCs w:val="28"/>
          <w:u w:val="single"/>
          <w:rtl/>
        </w:rPr>
      </w:pPr>
    </w:p>
    <w:p w14:paraId="164BA08F" w14:textId="77777777" w:rsidR="005A0E18" w:rsidRPr="003B27DE" w:rsidRDefault="005A0E18" w:rsidP="003B27DE">
      <w:pPr>
        <w:spacing w:before="120" w:after="0" w:line="360" w:lineRule="auto"/>
        <w:rPr>
          <w:rFonts w:asciiTheme="majorBidi" w:hAnsiTheme="majorBidi" w:cstheme="majorBidi"/>
          <w:b/>
          <w:bCs/>
          <w:sz w:val="28"/>
          <w:szCs w:val="28"/>
          <w:u w:val="single"/>
          <w:rtl/>
        </w:rPr>
      </w:pPr>
    </w:p>
    <w:p w14:paraId="41CF3765" w14:textId="77777777" w:rsidR="005A0E18" w:rsidRPr="003B27DE" w:rsidRDefault="005A0E18" w:rsidP="003B27DE">
      <w:pPr>
        <w:spacing w:before="120" w:after="0" w:line="360" w:lineRule="auto"/>
        <w:rPr>
          <w:rFonts w:asciiTheme="majorBidi" w:hAnsiTheme="majorBidi" w:cstheme="majorBidi"/>
          <w:b/>
          <w:bCs/>
          <w:sz w:val="28"/>
          <w:szCs w:val="28"/>
          <w:u w:val="single"/>
          <w:rtl/>
        </w:rPr>
      </w:pPr>
    </w:p>
    <w:p w14:paraId="4A5D40F6" w14:textId="77777777" w:rsidR="005A0E18" w:rsidRPr="003B27DE" w:rsidRDefault="005A0E18" w:rsidP="003B27DE">
      <w:pPr>
        <w:spacing w:before="120" w:after="0" w:line="360" w:lineRule="auto"/>
        <w:rPr>
          <w:rFonts w:asciiTheme="majorBidi" w:hAnsiTheme="majorBidi" w:cstheme="majorBidi"/>
          <w:b/>
          <w:bCs/>
          <w:sz w:val="28"/>
          <w:szCs w:val="28"/>
          <w:u w:val="single"/>
          <w:rtl/>
        </w:rPr>
      </w:pPr>
    </w:p>
    <w:p w14:paraId="56E293A7" w14:textId="77777777" w:rsidR="005A0E18" w:rsidRPr="003B27DE" w:rsidRDefault="005A0E18" w:rsidP="003B27DE">
      <w:pPr>
        <w:spacing w:before="120" w:after="0" w:line="360" w:lineRule="auto"/>
        <w:rPr>
          <w:rFonts w:asciiTheme="majorBidi" w:hAnsiTheme="majorBidi" w:cstheme="majorBidi"/>
          <w:b/>
          <w:bCs/>
          <w:sz w:val="28"/>
          <w:szCs w:val="28"/>
          <w:u w:val="single"/>
          <w:rtl/>
        </w:rPr>
      </w:pPr>
    </w:p>
    <w:p w14:paraId="42C89550" w14:textId="77777777" w:rsidR="005A0E18" w:rsidRPr="003B27DE" w:rsidRDefault="005A0E18" w:rsidP="003B27DE">
      <w:pPr>
        <w:spacing w:before="120" w:after="0" w:line="360" w:lineRule="auto"/>
        <w:rPr>
          <w:rFonts w:asciiTheme="majorBidi" w:hAnsiTheme="majorBidi" w:cstheme="majorBidi"/>
          <w:b/>
          <w:bCs/>
          <w:sz w:val="28"/>
          <w:szCs w:val="28"/>
          <w:u w:val="single"/>
          <w:rtl/>
        </w:rPr>
      </w:pPr>
    </w:p>
    <w:p w14:paraId="528B7532" w14:textId="77777777" w:rsidR="005A0E18" w:rsidRPr="003B27DE" w:rsidRDefault="005A0E18" w:rsidP="003B27DE">
      <w:pPr>
        <w:spacing w:before="120" w:after="0" w:line="360" w:lineRule="auto"/>
        <w:rPr>
          <w:rFonts w:asciiTheme="majorBidi" w:hAnsiTheme="majorBidi" w:cstheme="majorBidi"/>
          <w:b/>
          <w:bCs/>
          <w:sz w:val="28"/>
          <w:szCs w:val="28"/>
          <w:u w:val="single"/>
          <w:rtl/>
        </w:rPr>
      </w:pPr>
    </w:p>
    <w:p w14:paraId="720E0F5E" w14:textId="77777777" w:rsidR="00343FC1" w:rsidRPr="003B27DE" w:rsidRDefault="00343FC1" w:rsidP="003B27DE">
      <w:pPr>
        <w:spacing w:before="120" w:after="0" w:line="360" w:lineRule="auto"/>
        <w:rPr>
          <w:rFonts w:asciiTheme="majorBidi" w:hAnsiTheme="majorBidi" w:cstheme="majorBidi"/>
          <w:b/>
          <w:bCs/>
          <w:sz w:val="28"/>
          <w:szCs w:val="28"/>
          <w:u w:val="single"/>
          <w:rtl/>
        </w:rPr>
      </w:pPr>
    </w:p>
    <w:p w14:paraId="4A7460C4" w14:textId="77777777" w:rsidR="00404DDC" w:rsidRPr="00404DDC" w:rsidRDefault="00404DDC">
      <w:pPr>
        <w:bidi w:val="0"/>
        <w:rPr>
          <w:rFonts w:asciiTheme="majorBidi" w:hAnsiTheme="majorBidi" w:cstheme="majorBidi"/>
          <w:b/>
          <w:bCs/>
          <w:sz w:val="28"/>
          <w:szCs w:val="28"/>
          <w:rtl/>
        </w:rPr>
      </w:pPr>
      <w:r w:rsidRPr="00404DDC">
        <w:rPr>
          <w:rFonts w:asciiTheme="majorBidi" w:hAnsiTheme="majorBidi" w:cstheme="majorBidi"/>
          <w:b/>
          <w:bCs/>
          <w:sz w:val="28"/>
          <w:szCs w:val="28"/>
          <w:rtl/>
        </w:rPr>
        <w:br w:type="page"/>
      </w:r>
    </w:p>
    <w:p w14:paraId="3A628004" w14:textId="2D6302EF" w:rsidR="00FD70EC" w:rsidRPr="003B27DE" w:rsidRDefault="0024634D" w:rsidP="003B27DE">
      <w:pPr>
        <w:spacing w:before="120" w:after="0" w:line="360" w:lineRule="auto"/>
        <w:rPr>
          <w:rFonts w:asciiTheme="majorBidi" w:hAnsiTheme="majorBidi" w:cstheme="majorBidi"/>
          <w:sz w:val="28"/>
          <w:szCs w:val="28"/>
          <w:u w:val="single"/>
          <w:lang w:bidi="ar-EG"/>
        </w:rPr>
      </w:pPr>
      <w:r w:rsidRPr="003B27DE">
        <w:rPr>
          <w:rFonts w:asciiTheme="majorBidi" w:hAnsiTheme="majorBidi" w:cstheme="majorBidi"/>
          <w:b/>
          <w:bCs/>
          <w:sz w:val="28"/>
          <w:szCs w:val="28"/>
          <w:u w:val="single"/>
          <w:rtl/>
        </w:rPr>
        <w:lastRenderedPageBreak/>
        <w:t>ال</w:t>
      </w:r>
      <w:r w:rsidR="00A74F76" w:rsidRPr="003B27DE">
        <w:rPr>
          <w:rFonts w:asciiTheme="majorBidi" w:hAnsiTheme="majorBidi" w:cstheme="majorBidi"/>
          <w:b/>
          <w:bCs/>
          <w:sz w:val="28"/>
          <w:szCs w:val="28"/>
          <w:u w:val="single"/>
          <w:rtl/>
        </w:rPr>
        <w:t>مقدمة</w:t>
      </w:r>
      <w:r w:rsidR="009125CE" w:rsidRPr="003B27DE">
        <w:rPr>
          <w:rFonts w:asciiTheme="majorBidi" w:hAnsiTheme="majorBidi" w:cstheme="majorBidi"/>
          <w:sz w:val="28"/>
          <w:szCs w:val="28"/>
          <w:u w:val="single"/>
          <w:rtl/>
          <w:lang w:bidi="ar-EG"/>
        </w:rPr>
        <w:t>:</w:t>
      </w:r>
    </w:p>
    <w:p w14:paraId="60137FF5" w14:textId="2DEDB479" w:rsidR="005D5F50" w:rsidRPr="003B27DE" w:rsidRDefault="005D5F50"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تشهد المؤسسات الخدمية، ولا سيما المؤسسات الخاصة التي تتولى تنفيذ المشروعات الحكومية أو الإشراف عليها، توسعًا متزايدًا في الاعتماد على المشروعات بوصفها أداة تشغيلية وتنفيذية رئيسية لترجمة التوجهات الحكومية والخطط الاستراتيجية إلى نتائج ملموسة في مجالات التنمية والخدمات والبنية المؤسسية. وفي هذا السياق، لم يعد نجاح المشروع الحكومي يُقاس فقط بمدى الالتزام بالوقت والتكلفة المحددين، بل أصبح يقترن كذلك بقدرته على تحقيق قيمة عامة، والاستجابة لتوقعات الجهات المستفيدة، والتعامل بكفاءة مع تعدد أصحاب المصلحة وتشابك المتطلبات المؤسسية والتنظيمية. وتزداد أهمية ذلك في حالة المؤسسات الخاصة المنفذة أو المشرفة على هذه المشروعات، نظرًا لعملها داخل بيئة تجمع بين منطق الكفاءة التشغيلية في القطاع الخاص ومتطلبات الامتثال والمساءلة المرتبطة بالمشروعات الحكومية. وقد أوضحت الأدبيات أن المشروعات الحكومية تتسم بدرجة أعلى من التعقيد، وكثافة القيود التنظيمية، وتشابك السياقات المؤسسية، الأمر الذي يجعل كفاءة تنفيذها مرهونة ليس فقط بالعوامل الفنية، بل أيضًا بالعوامل الإدارية والتنظيمية والإنسانية التي تحكم بيئة التنفيذ</w:t>
      </w:r>
      <w:r w:rsidR="004231A4" w:rsidRPr="003B27DE">
        <w:rPr>
          <w:rFonts w:asciiTheme="majorBidi" w:hAnsiTheme="majorBidi" w:cstheme="majorBidi"/>
          <w:sz w:val="28"/>
          <w:szCs w:val="28"/>
          <w:rtl/>
        </w:rPr>
        <w:t>،</w:t>
      </w:r>
      <w:r w:rsidRPr="003B27DE">
        <w:rPr>
          <w:rFonts w:asciiTheme="majorBidi" w:hAnsiTheme="majorBidi" w:cstheme="majorBidi"/>
          <w:sz w:val="28"/>
          <w:szCs w:val="28"/>
        </w:rPr>
        <w:t xml:space="preserve"> (Gasik, 2016; Volden &amp; Welde, 2022).</w:t>
      </w:r>
    </w:p>
    <w:p w14:paraId="6720D0EA" w14:textId="150ABF39" w:rsidR="005D5F50" w:rsidRPr="003B27DE" w:rsidRDefault="005D5F50"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وفي ظل هذا السياق المركب، تبرز الإدارة التنفيذية داخل المؤسسات الخاصة المنفذة للمشروعات الحكومية بوصفها الحلقة المحورية التي تتحول من خلالها العقود والخطط والالتزامات المؤسسية إلى ممارسات تشغيلية وإجراءات فعلية وقرارات يومية تضمن استمرارية العمل وجودة التنفيذ وحسن توظيف الموارد. غير أن فاعلية الإدارة التنفيذية في هذا النوع من المؤسسات لا تتحدد فقط بكفاءة النظم والإجراءات أو بوضوح الهياكل التنظيمية، بل تتأثر كذلك بجودة المناخ التنظيمي، ومستوى التنسيق الداخلي، ودرجة الاستقرار الوظيفي، ونوعية العلاقات المهنية، وقدرة المؤسسة على دعم العاملين في مواجهة الضغوط والمتطلبات المتزايدة المرتبطة بطبيعة المشاري</w:t>
      </w:r>
      <w:r w:rsidR="00B04011">
        <w:rPr>
          <w:rFonts w:asciiTheme="majorBidi" w:hAnsiTheme="majorBidi" w:cstheme="majorBidi" w:hint="cs"/>
          <w:sz w:val="28"/>
          <w:szCs w:val="28"/>
          <w:rtl/>
        </w:rPr>
        <w:t>ــــ</w:t>
      </w:r>
      <w:r w:rsidRPr="003B27DE">
        <w:rPr>
          <w:rFonts w:asciiTheme="majorBidi" w:hAnsiTheme="majorBidi" w:cstheme="majorBidi"/>
          <w:sz w:val="28"/>
          <w:szCs w:val="28"/>
          <w:rtl/>
        </w:rPr>
        <w:t>ع الحكومية. وتشير الأدبيات إلى أن نجاح المشروعات العامة أو المشروعات ذات الصبغة الحكومية يتأثر بعوامل متعددة، من بينها الدعم الإداري، والتنسيق بين الوحدات، والقدرة التنظيمية، وإدارة أصحاب المصلحة، والاستجابة السريعة للتحديات التنفيذية، وهو ما يعزز أهمية النظر إلى الأبع</w:t>
      </w:r>
      <w:r w:rsidR="00B04011">
        <w:rPr>
          <w:rFonts w:asciiTheme="majorBidi" w:hAnsiTheme="majorBidi" w:cstheme="majorBidi" w:hint="cs"/>
          <w:sz w:val="28"/>
          <w:szCs w:val="28"/>
          <w:rtl/>
        </w:rPr>
        <w:t>ـــــ</w:t>
      </w:r>
      <w:r w:rsidRPr="003B27DE">
        <w:rPr>
          <w:rFonts w:asciiTheme="majorBidi" w:hAnsiTheme="majorBidi" w:cstheme="majorBidi"/>
          <w:sz w:val="28"/>
          <w:szCs w:val="28"/>
          <w:rtl/>
        </w:rPr>
        <w:t>اد الاجتماعية والتنظيمية باعتبارها جزءًا جوهريًا من بيئة التنفيذ لا عنصرًا ثانويًا فيها</w:t>
      </w:r>
      <w:r w:rsidR="004231A4" w:rsidRPr="003B27DE">
        <w:rPr>
          <w:rFonts w:asciiTheme="majorBidi" w:hAnsiTheme="majorBidi" w:cstheme="majorBidi"/>
          <w:sz w:val="28"/>
          <w:szCs w:val="28"/>
          <w:rtl/>
        </w:rPr>
        <w:t>،</w:t>
      </w:r>
      <w:r w:rsidRPr="003B27DE">
        <w:rPr>
          <w:rFonts w:asciiTheme="majorBidi" w:hAnsiTheme="majorBidi" w:cstheme="majorBidi"/>
          <w:sz w:val="28"/>
          <w:szCs w:val="28"/>
        </w:rPr>
        <w:t xml:space="preserve"> (</w:t>
      </w:r>
      <w:proofErr w:type="spellStart"/>
      <w:r w:rsidRPr="003B27DE">
        <w:rPr>
          <w:rFonts w:asciiTheme="majorBidi" w:hAnsiTheme="majorBidi" w:cstheme="majorBidi"/>
          <w:sz w:val="28"/>
          <w:szCs w:val="28"/>
        </w:rPr>
        <w:t>Amoatey</w:t>
      </w:r>
      <w:proofErr w:type="spellEnd"/>
      <w:r w:rsidRPr="003B27DE">
        <w:rPr>
          <w:rFonts w:asciiTheme="majorBidi" w:hAnsiTheme="majorBidi" w:cstheme="majorBidi"/>
          <w:sz w:val="28"/>
          <w:szCs w:val="28"/>
        </w:rPr>
        <w:t xml:space="preserve"> &amp; </w:t>
      </w:r>
      <w:proofErr w:type="spellStart"/>
      <w:r w:rsidRPr="003B27DE">
        <w:rPr>
          <w:rFonts w:asciiTheme="majorBidi" w:hAnsiTheme="majorBidi" w:cstheme="majorBidi"/>
          <w:sz w:val="28"/>
          <w:szCs w:val="28"/>
        </w:rPr>
        <w:t>Hayibor</w:t>
      </w:r>
      <w:proofErr w:type="spellEnd"/>
      <w:r w:rsidRPr="003B27DE">
        <w:rPr>
          <w:rFonts w:asciiTheme="majorBidi" w:hAnsiTheme="majorBidi" w:cstheme="majorBidi"/>
          <w:sz w:val="28"/>
          <w:szCs w:val="28"/>
        </w:rPr>
        <w:t xml:space="preserve">, 2017; </w:t>
      </w:r>
      <w:proofErr w:type="spellStart"/>
      <w:r w:rsidRPr="003B27DE">
        <w:rPr>
          <w:rFonts w:asciiTheme="majorBidi" w:hAnsiTheme="majorBidi" w:cstheme="majorBidi"/>
          <w:sz w:val="28"/>
          <w:szCs w:val="28"/>
        </w:rPr>
        <w:t>Alsulami</w:t>
      </w:r>
      <w:proofErr w:type="spellEnd"/>
      <w:r w:rsidRPr="003B27DE">
        <w:rPr>
          <w:rFonts w:asciiTheme="majorBidi" w:hAnsiTheme="majorBidi" w:cstheme="majorBidi"/>
          <w:sz w:val="28"/>
          <w:szCs w:val="28"/>
        </w:rPr>
        <w:t xml:space="preserve"> &amp; Hamza, 2024).</w:t>
      </w:r>
    </w:p>
    <w:p w14:paraId="70FB84F6" w14:textId="56357797" w:rsidR="005D5F50" w:rsidRPr="003B27DE" w:rsidRDefault="005D5F50"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 xml:space="preserve">وفي هذا الإطار، يبرز دور الخدمة الاجتماعية التنظيمية بوصفها ممارسة مهنية تسهم في دعم العاملين داخل المؤسسة، وتعزيز توافقهم مع بيئة العمل، والحد من الضغوط والمشكلات الاجتماعية والتنظيمية التي قد تنعكس سلبًا على الأداء المؤسسي. فهذه الخدمة لا تقتصر على التدخل الفردي أو </w:t>
      </w:r>
      <w:r w:rsidRPr="003B27DE">
        <w:rPr>
          <w:rFonts w:asciiTheme="majorBidi" w:hAnsiTheme="majorBidi" w:cstheme="majorBidi"/>
          <w:sz w:val="28"/>
          <w:szCs w:val="28"/>
          <w:rtl/>
        </w:rPr>
        <w:lastRenderedPageBreak/>
        <w:t>تقديم المساندة المباشرة للعاملين، بل تمتد إلى دعم الاستقرار الوظيفي، وتحسين العلاقات المهنية، والمساهمة في الحد من النزاعات، وتعزيز بيئة العمل بما يدعم الفاعلية التنظيمية على نحو أشمل. وفي المؤسسات الخاصة التي تعمل ضمن إطار المشاريع الحكومية، تزداد أهمية هذا الدور بسبب حساسية التوازن المطلوب بين الكفاءة التشغيلية، والالتزام التعاقدي، والانضباط المهني، والتعامل المستمر مع جهات حكومية متعددة، وهي ظروف قد تولد ضغوطًا تنظيمية ومهنية تستلزم وجود آليات دعم داخلي أكثر نضجًا وفاعلية</w:t>
      </w:r>
      <w:r w:rsidR="004231A4" w:rsidRPr="003B27DE">
        <w:rPr>
          <w:rFonts w:asciiTheme="majorBidi" w:hAnsiTheme="majorBidi" w:cstheme="majorBidi"/>
          <w:sz w:val="28"/>
          <w:szCs w:val="28"/>
          <w:rtl/>
        </w:rPr>
        <w:t xml:space="preserve">، </w:t>
      </w:r>
      <w:r w:rsidRPr="003B27DE">
        <w:rPr>
          <w:rFonts w:asciiTheme="majorBidi" w:hAnsiTheme="majorBidi" w:cstheme="majorBidi"/>
          <w:sz w:val="28"/>
          <w:szCs w:val="28"/>
        </w:rPr>
        <w:t>(Shiri et al., 2023; Dumitriu et al., 2025)</w:t>
      </w:r>
      <w:r w:rsidR="004231A4" w:rsidRPr="003B27DE">
        <w:rPr>
          <w:rFonts w:asciiTheme="majorBidi" w:hAnsiTheme="majorBidi" w:cstheme="majorBidi"/>
          <w:sz w:val="28"/>
          <w:szCs w:val="28"/>
          <w:rtl/>
        </w:rPr>
        <w:t>.</w:t>
      </w:r>
    </w:p>
    <w:p w14:paraId="2D2C5529" w14:textId="6801291B" w:rsidR="005D5F50" w:rsidRPr="003B27DE" w:rsidRDefault="005D5F50"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وعلى الرغم من اتساع الأدبيات التي تناولت نجاح المشاريع الحكومية والعوامل المؤثرة في أدائها، فإن معظم هذه الأدبيات ركزت على الحوكمة، والقيادة، وإدارة أصحاب المصلحة، والكفاءات الإدارية والفنية، في حين ظل دور الخدمة الاجتماعية التنظيمية أقل تناولًا، لا سيما في سياق المؤسسات الخاصة التي تنفذ أو تشرف على مشاريع حكومية</w:t>
      </w:r>
      <w:r w:rsidRPr="003B27DE">
        <w:rPr>
          <w:rFonts w:asciiTheme="majorBidi" w:hAnsiTheme="majorBidi" w:cstheme="majorBidi"/>
          <w:sz w:val="28"/>
          <w:szCs w:val="28"/>
        </w:rPr>
        <w:t>.</w:t>
      </w:r>
      <w:r w:rsidR="004231A4" w:rsidRPr="003B27DE">
        <w:rPr>
          <w:rFonts w:asciiTheme="majorBidi" w:hAnsiTheme="majorBidi" w:cstheme="majorBidi"/>
          <w:sz w:val="28"/>
          <w:szCs w:val="28"/>
          <w:rtl/>
        </w:rPr>
        <w:t xml:space="preserve"> </w:t>
      </w:r>
      <w:r w:rsidRPr="003B27DE">
        <w:rPr>
          <w:rFonts w:asciiTheme="majorBidi" w:hAnsiTheme="majorBidi" w:cstheme="majorBidi"/>
          <w:sz w:val="28"/>
          <w:szCs w:val="28"/>
          <w:rtl/>
        </w:rPr>
        <w:t>ومن هنا تنبع أهمية هذا البحث، إذ يسعى إلى سد فجوة معرفية تتمثل في تحليل الدور الذي يمكن أن تؤديه الخدمة الاجتماعية التنظيمية في دعم الإدارة التنفيذية، وبيان مدى انعكاس ذلك على تحسين كفاءة تنفيذ المشاريع الحكومية داخل هذا النوع من المؤسسات، بما يوسع الفهم النظري للعوامل المؤثرة في الأداء التنفيذي، ويقدم أساسًا عمليًا لتطوير بيئات عمل أكثر دعمًا وتكاملًا في المؤسسات التي تعمل عند تقاطع القطاع الخاص مع متطلبات القطاع الحكومي</w:t>
      </w:r>
      <w:r w:rsidRPr="003B27DE">
        <w:rPr>
          <w:rFonts w:asciiTheme="majorBidi" w:hAnsiTheme="majorBidi" w:cstheme="majorBidi"/>
          <w:sz w:val="28"/>
          <w:szCs w:val="28"/>
        </w:rPr>
        <w:t>.</w:t>
      </w:r>
    </w:p>
    <w:p w14:paraId="40A61660" w14:textId="4326FFA7" w:rsidR="009125CE" w:rsidRPr="003B27DE" w:rsidRDefault="00A74F76" w:rsidP="00B04011">
      <w:pPr>
        <w:spacing w:before="120" w:after="0" w:line="360" w:lineRule="auto"/>
        <w:jc w:val="both"/>
        <w:rPr>
          <w:rFonts w:asciiTheme="majorBidi" w:hAnsiTheme="majorBidi" w:cstheme="majorBidi"/>
          <w:sz w:val="28"/>
          <w:szCs w:val="28"/>
          <w:u w:val="single"/>
          <w:rtl/>
          <w:lang w:bidi="ar-EG"/>
        </w:rPr>
      </w:pPr>
      <w:r w:rsidRPr="003B27DE">
        <w:rPr>
          <w:rFonts w:asciiTheme="majorBidi" w:hAnsiTheme="majorBidi" w:cstheme="majorBidi"/>
          <w:b/>
          <w:bCs/>
          <w:sz w:val="28"/>
          <w:szCs w:val="28"/>
          <w:u w:val="single"/>
          <w:rtl/>
        </w:rPr>
        <w:t>مشكلة الدراسة</w:t>
      </w:r>
      <w:r w:rsidR="009125CE" w:rsidRPr="003B27DE">
        <w:rPr>
          <w:rFonts w:asciiTheme="majorBidi" w:hAnsiTheme="majorBidi" w:cstheme="majorBidi"/>
          <w:sz w:val="28"/>
          <w:szCs w:val="28"/>
          <w:u w:val="single"/>
          <w:rtl/>
          <w:lang w:bidi="ar-EG"/>
        </w:rPr>
        <w:t>:</w:t>
      </w:r>
    </w:p>
    <w:p w14:paraId="7E9BBB08" w14:textId="0803CA72" w:rsidR="00493CFF" w:rsidRPr="003B27DE" w:rsidRDefault="00493CFF"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تعمل المؤسسات الخاصة التي تتولى تنفيذ المشروعات الحكومية أو الإشراف عليها ضمن بيئة عمل مركبة تجمع بين متطلبات الكفاءة والسرعة والمرونة التي تميز القطاع الخاص، وبين ضوابط الامتثال والرقابة والمساءلة وتعدد أصحاب المصلحة التي تميز المشروعات الحكومية. وهذا التداخل يفرض على هذه المؤسسات أعباء تنظيمية وإدارية وبشرية متزايدة، تجعل كفاءة تنفيذ المشاريع لا تعتمد فقط على الجوانب الفنية أو الإجرائية، بل ترتبط أيضًا بمدى فاعلية الإدارة التنفيذية، وجودة المناخ التنظيمي، ومستوى الدعم الداخلي المقدم للعاملين. وقد بينت الأدبيات أن المشاريع ذات الطابع العام تتسم بدرجة أعلى من التعقيد المؤسسي والتنظيمي، وأن نجاحها يتأثر بعوامل متعددة تتجاوز الوقت والتكلفة لتشمل الحوكمة، والتنسيق، والقدرة المؤسسية، وإدارة العلاقات بين الأطراف المختلفة</w:t>
      </w:r>
      <w:r w:rsidR="004E40E2" w:rsidRPr="003B27DE">
        <w:rPr>
          <w:rFonts w:asciiTheme="majorBidi" w:hAnsiTheme="majorBidi" w:cstheme="majorBidi"/>
          <w:sz w:val="28"/>
          <w:szCs w:val="28"/>
          <w:rtl/>
        </w:rPr>
        <w:t>،</w:t>
      </w:r>
      <w:r w:rsidRPr="003B27DE">
        <w:rPr>
          <w:rFonts w:asciiTheme="majorBidi" w:hAnsiTheme="majorBidi" w:cstheme="majorBidi"/>
          <w:sz w:val="28"/>
          <w:szCs w:val="28"/>
        </w:rPr>
        <w:t xml:space="preserve"> (Gasik, 2016; Volden &amp; Welde, 2022)</w:t>
      </w:r>
      <w:r w:rsidR="004E40E2" w:rsidRPr="003B27DE">
        <w:rPr>
          <w:rFonts w:asciiTheme="majorBidi" w:hAnsiTheme="majorBidi" w:cstheme="majorBidi"/>
          <w:sz w:val="28"/>
          <w:szCs w:val="28"/>
          <w:rtl/>
        </w:rPr>
        <w:t>.</w:t>
      </w:r>
    </w:p>
    <w:p w14:paraId="3763130D" w14:textId="58CF0A61" w:rsidR="00493CFF" w:rsidRPr="003B27DE" w:rsidRDefault="00493CFF"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 xml:space="preserve">وفي هذا السياق، تبرز الإدارة التنفيذية بوصفها العنصر المسؤول عن ترجمة الالتزامات التعاقدية والخطط التشغيلية إلى أداء فعلي يضمن جودة التنفيذ، وحسن استخدام الموارد، والاستجابة للتحديات اليومية المصاحبة للمشروعات الحكومية. غير أن فاعلية الإدارة التنفيذية لا تتحدد فقط من خلال </w:t>
      </w:r>
      <w:r w:rsidRPr="003B27DE">
        <w:rPr>
          <w:rFonts w:asciiTheme="majorBidi" w:hAnsiTheme="majorBidi" w:cstheme="majorBidi"/>
          <w:sz w:val="28"/>
          <w:szCs w:val="28"/>
          <w:rtl/>
        </w:rPr>
        <w:lastRenderedPageBreak/>
        <w:t>الصلاحيات الرسمية والهياكل الإدارية، بل تتأثر كذلك بنوعية العلاقات المهنية داخل المؤسسة، ومستوى الاستقرار الوظيفي، والقدرة على خفض الضغوط ومعالجة المشكلات الاجتماعية والتنظيمية التي قد تنعكس على سير العمل. ومن هنا يبرز دور الخدمة الاجتماعية التنظيمية بوصفها آلية دعم مؤسسي يمكن أن تسهم في تحسين بيئة العمل، وتعزيز التماسك المهني، وتقوية التفاعل بين العاملين والإدارة، بما ينعكس على مستوى الأداء التنفيذي. كما تؤكد نظرية الدعم التنظيمي المدرك أن شعور العاملين باهتمام المؤسسة بهم وتقديرها لإسهاماتهم يرتبط بمستويات أعلى من الالتزام والأداء والتعاون</w:t>
      </w:r>
      <w:r w:rsidR="004E40E2" w:rsidRPr="003B27DE">
        <w:rPr>
          <w:rFonts w:asciiTheme="majorBidi" w:hAnsiTheme="majorBidi" w:cstheme="majorBidi"/>
          <w:sz w:val="28"/>
          <w:szCs w:val="28"/>
          <w:rtl/>
        </w:rPr>
        <w:t xml:space="preserve">، </w:t>
      </w:r>
      <w:r w:rsidRPr="003B27DE">
        <w:rPr>
          <w:rFonts w:asciiTheme="majorBidi" w:hAnsiTheme="majorBidi" w:cstheme="majorBidi"/>
          <w:sz w:val="28"/>
          <w:szCs w:val="28"/>
        </w:rPr>
        <w:t>(Rhoades &amp; Eisenberger, 2002; Eisenberger et al., 2020)</w:t>
      </w:r>
      <w:r w:rsidR="004E40E2" w:rsidRPr="003B27DE">
        <w:rPr>
          <w:rFonts w:asciiTheme="majorBidi" w:hAnsiTheme="majorBidi" w:cstheme="majorBidi"/>
          <w:sz w:val="28"/>
          <w:szCs w:val="28"/>
          <w:rtl/>
        </w:rPr>
        <w:t>.</w:t>
      </w:r>
    </w:p>
    <w:p w14:paraId="6EDE97FC" w14:textId="77777777" w:rsidR="00493CFF" w:rsidRPr="003B27DE" w:rsidRDefault="00493CFF" w:rsidP="00404DDC">
      <w:pPr>
        <w:spacing w:before="120" w:after="0" w:line="360"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وعلى الرغم من تزايد الدراسات التي تناولت نجاح المشاريع الحكومية أو كفاءات إدارتها، فإن معظمها ركز على الجوانب الفنية والحوكمية والإدارية، في حين ظل دور الخدمة الاجتماعية التنظيمية أقل تناولًا، وبخاصة في سياق المؤسسات الخاصة التي تعمل في تنفيذ المشروعات الحكومية أو الإشراف عليها. ومن ثم تتحدد مشكلة الدراسة في الحاجة إلى فهم الدور الذي يمكن أن تؤديه الخدمة الاجتماعية التنظيمية في دعم الإدارة التنفيذية، وبيان مدى انعكاس هذا الدور على تحسين كفاءة تنفيذ المشاريع الحكومية داخل المؤسسات الخاصة المنفذة أو المشرفة على هذه المشاريع</w:t>
      </w:r>
      <w:r w:rsidRPr="003B27DE">
        <w:rPr>
          <w:rFonts w:asciiTheme="majorBidi" w:hAnsiTheme="majorBidi" w:cstheme="majorBidi"/>
          <w:sz w:val="28"/>
          <w:szCs w:val="28"/>
        </w:rPr>
        <w:t>.</w:t>
      </w:r>
    </w:p>
    <w:p w14:paraId="6C799C93" w14:textId="5856B5F0" w:rsidR="00493CFF" w:rsidRPr="003B27DE" w:rsidRDefault="00493CFF" w:rsidP="00B04011">
      <w:pPr>
        <w:spacing w:before="120" w:after="0" w:line="360" w:lineRule="auto"/>
        <w:jc w:val="both"/>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أسئلة الدراسة</w:t>
      </w:r>
      <w:r w:rsidR="00B04011">
        <w:rPr>
          <w:rFonts w:asciiTheme="majorBidi" w:hAnsiTheme="majorBidi" w:cstheme="majorBidi" w:hint="cs"/>
          <w:b/>
          <w:bCs/>
          <w:sz w:val="28"/>
          <w:szCs w:val="28"/>
          <w:u w:val="single"/>
          <w:rtl/>
        </w:rPr>
        <w:t>:</w:t>
      </w:r>
    </w:p>
    <w:p w14:paraId="1078A153" w14:textId="19CE1D95" w:rsidR="00493CFF" w:rsidRPr="003B27DE" w:rsidRDefault="00493CFF" w:rsidP="00B04011">
      <w:pPr>
        <w:spacing w:before="120" w:after="0" w:line="336" w:lineRule="auto"/>
        <w:ind w:firstLine="468"/>
        <w:jc w:val="both"/>
        <w:rPr>
          <w:rFonts w:asciiTheme="majorBidi" w:hAnsiTheme="majorBidi" w:cstheme="majorBidi"/>
          <w:sz w:val="28"/>
          <w:szCs w:val="28"/>
        </w:rPr>
      </w:pPr>
      <w:r w:rsidRPr="003B27DE">
        <w:rPr>
          <w:rFonts w:asciiTheme="majorBidi" w:hAnsiTheme="majorBidi" w:cstheme="majorBidi"/>
          <w:sz w:val="28"/>
          <w:szCs w:val="28"/>
          <w:rtl/>
        </w:rPr>
        <w:t>وانطلاقًا من هذه المشكلة، تسعى الدراسة إلى الإجابة عن السؤال الرئيس</w:t>
      </w:r>
      <w:r w:rsidR="00A20977" w:rsidRPr="003B27DE">
        <w:rPr>
          <w:rFonts w:asciiTheme="majorBidi" w:hAnsiTheme="majorBidi" w:cstheme="majorBidi"/>
          <w:sz w:val="28"/>
          <w:szCs w:val="28"/>
          <w:rtl/>
        </w:rPr>
        <w:t>ي</w:t>
      </w:r>
      <w:r w:rsidRPr="003B27DE">
        <w:rPr>
          <w:rFonts w:asciiTheme="majorBidi" w:hAnsiTheme="majorBidi" w:cstheme="majorBidi"/>
          <w:sz w:val="28"/>
          <w:szCs w:val="28"/>
          <w:rtl/>
        </w:rPr>
        <w:t xml:space="preserve"> الآتي</w:t>
      </w:r>
      <w:r w:rsidRPr="003B27DE">
        <w:rPr>
          <w:rFonts w:asciiTheme="majorBidi" w:hAnsiTheme="majorBidi" w:cstheme="majorBidi"/>
          <w:sz w:val="28"/>
          <w:szCs w:val="28"/>
        </w:rPr>
        <w:t>:</w:t>
      </w:r>
    </w:p>
    <w:p w14:paraId="7ED1B29B" w14:textId="76AEBE25" w:rsidR="00493CFF" w:rsidRPr="003B27DE" w:rsidRDefault="00493CFF" w:rsidP="00B04011">
      <w:pPr>
        <w:spacing w:before="120" w:after="0" w:line="336" w:lineRule="auto"/>
        <w:ind w:firstLine="468"/>
        <w:jc w:val="both"/>
        <w:rPr>
          <w:rFonts w:asciiTheme="majorBidi" w:hAnsiTheme="majorBidi" w:cstheme="majorBidi"/>
          <w:sz w:val="28"/>
          <w:szCs w:val="28"/>
        </w:rPr>
      </w:pPr>
      <w:r w:rsidRPr="003B27DE">
        <w:rPr>
          <w:rFonts w:asciiTheme="majorBidi" w:hAnsiTheme="majorBidi" w:cstheme="majorBidi"/>
          <w:b/>
          <w:bCs/>
          <w:sz w:val="28"/>
          <w:szCs w:val="28"/>
          <w:rtl/>
        </w:rPr>
        <w:t xml:space="preserve">ما </w:t>
      </w:r>
      <w:r w:rsidR="00A20977" w:rsidRPr="003B27DE">
        <w:rPr>
          <w:rFonts w:asciiTheme="majorBidi" w:hAnsiTheme="majorBidi" w:cstheme="majorBidi"/>
          <w:b/>
          <w:bCs/>
          <w:sz w:val="28"/>
          <w:szCs w:val="28"/>
          <w:rtl/>
        </w:rPr>
        <w:t>هو</w:t>
      </w:r>
      <w:r w:rsidR="005A0E18" w:rsidRPr="003B27DE">
        <w:rPr>
          <w:rFonts w:asciiTheme="majorBidi" w:hAnsiTheme="majorBidi" w:cstheme="majorBidi"/>
          <w:b/>
          <w:bCs/>
          <w:sz w:val="28"/>
          <w:szCs w:val="28"/>
          <w:rtl/>
          <w:lang w:bidi="ar-EG"/>
        </w:rPr>
        <w:t xml:space="preserve"> أثر</w:t>
      </w:r>
      <w:r w:rsidRPr="003B27DE">
        <w:rPr>
          <w:rFonts w:asciiTheme="majorBidi" w:hAnsiTheme="majorBidi" w:cstheme="majorBidi"/>
          <w:b/>
          <w:bCs/>
          <w:sz w:val="28"/>
          <w:szCs w:val="28"/>
          <w:rtl/>
        </w:rPr>
        <w:t xml:space="preserve"> الخدمة الاجتماعية التنظيمية في دعم الإدارة التنفيذية وتحسين كفاءة تنفيذ المشاريع الحكومية في المؤسسات الخاصة التي تتولى تنفيذ هذه المشاريع أو الإشراف عليها؟</w:t>
      </w:r>
    </w:p>
    <w:p w14:paraId="4DBDF31F" w14:textId="198499B1" w:rsidR="00493CFF" w:rsidRPr="003B27DE" w:rsidRDefault="00493CFF" w:rsidP="00B04011">
      <w:pPr>
        <w:spacing w:before="120" w:after="0" w:line="336" w:lineRule="auto"/>
        <w:rPr>
          <w:rFonts w:asciiTheme="majorBidi" w:hAnsiTheme="majorBidi" w:cstheme="majorBidi"/>
          <w:sz w:val="28"/>
          <w:szCs w:val="28"/>
        </w:rPr>
      </w:pPr>
      <w:r w:rsidRPr="003B27DE">
        <w:rPr>
          <w:rFonts w:asciiTheme="majorBidi" w:hAnsiTheme="majorBidi" w:cstheme="majorBidi"/>
          <w:sz w:val="28"/>
          <w:szCs w:val="28"/>
          <w:rtl/>
        </w:rPr>
        <w:t>ويتفرع عن هذا السؤال الرئيس</w:t>
      </w:r>
      <w:r w:rsidR="00A20977" w:rsidRPr="003B27DE">
        <w:rPr>
          <w:rFonts w:asciiTheme="majorBidi" w:hAnsiTheme="majorBidi" w:cstheme="majorBidi"/>
          <w:sz w:val="28"/>
          <w:szCs w:val="28"/>
          <w:rtl/>
        </w:rPr>
        <w:t>ي</w:t>
      </w:r>
      <w:r w:rsidRPr="003B27DE">
        <w:rPr>
          <w:rFonts w:asciiTheme="majorBidi" w:hAnsiTheme="majorBidi" w:cstheme="majorBidi"/>
          <w:sz w:val="28"/>
          <w:szCs w:val="28"/>
          <w:rtl/>
        </w:rPr>
        <w:t xml:space="preserve"> الأسئلة الآتية</w:t>
      </w:r>
      <w:r w:rsidRPr="003B27DE">
        <w:rPr>
          <w:rFonts w:asciiTheme="majorBidi" w:hAnsiTheme="majorBidi" w:cstheme="majorBidi"/>
          <w:sz w:val="28"/>
          <w:szCs w:val="28"/>
        </w:rPr>
        <w:t>:</w:t>
      </w:r>
    </w:p>
    <w:p w14:paraId="0B24CE32" w14:textId="77777777" w:rsidR="00493CFF" w:rsidRPr="003B27DE" w:rsidRDefault="00493CFF" w:rsidP="00B04011">
      <w:pPr>
        <w:numPr>
          <w:ilvl w:val="0"/>
          <w:numId w:val="4"/>
        </w:numPr>
        <w:spacing w:after="0" w:line="336" w:lineRule="auto"/>
        <w:rPr>
          <w:rFonts w:asciiTheme="majorBidi" w:hAnsiTheme="majorBidi" w:cstheme="majorBidi"/>
          <w:sz w:val="28"/>
          <w:szCs w:val="28"/>
        </w:rPr>
      </w:pPr>
      <w:r w:rsidRPr="003B27DE">
        <w:rPr>
          <w:rFonts w:asciiTheme="majorBidi" w:hAnsiTheme="majorBidi" w:cstheme="majorBidi"/>
          <w:sz w:val="28"/>
          <w:szCs w:val="28"/>
          <w:rtl/>
        </w:rPr>
        <w:t>ما مستوى تطبيق الخدمة الاجتماعية التنظيمية في المؤسسات الخاصة التي تتولى تنفيذ المشروعات الحكومية أو الإشراف عليها؟</w:t>
      </w:r>
    </w:p>
    <w:p w14:paraId="1E071727" w14:textId="77777777" w:rsidR="00493CFF" w:rsidRPr="003B27DE" w:rsidRDefault="00493CFF" w:rsidP="00B04011">
      <w:pPr>
        <w:numPr>
          <w:ilvl w:val="0"/>
          <w:numId w:val="4"/>
        </w:numPr>
        <w:spacing w:after="0" w:line="336" w:lineRule="auto"/>
        <w:rPr>
          <w:rFonts w:asciiTheme="majorBidi" w:hAnsiTheme="majorBidi" w:cstheme="majorBidi"/>
          <w:sz w:val="28"/>
          <w:szCs w:val="28"/>
        </w:rPr>
      </w:pPr>
      <w:r w:rsidRPr="003B27DE">
        <w:rPr>
          <w:rFonts w:asciiTheme="majorBidi" w:hAnsiTheme="majorBidi" w:cstheme="majorBidi"/>
          <w:sz w:val="28"/>
          <w:szCs w:val="28"/>
          <w:rtl/>
        </w:rPr>
        <w:t>ما طبيعة العلاقة بين الخدمة الاجتماعية التنظيمية ودعم الإدارة التنفيذية في هذه المؤسسات؟</w:t>
      </w:r>
    </w:p>
    <w:p w14:paraId="110FF57C" w14:textId="17B09F55" w:rsidR="00493CFF" w:rsidRPr="003B27DE" w:rsidRDefault="00493CFF" w:rsidP="00B04011">
      <w:pPr>
        <w:numPr>
          <w:ilvl w:val="0"/>
          <w:numId w:val="4"/>
        </w:numPr>
        <w:spacing w:after="0" w:line="336" w:lineRule="auto"/>
        <w:rPr>
          <w:rFonts w:asciiTheme="majorBidi" w:hAnsiTheme="majorBidi" w:cstheme="majorBidi"/>
          <w:sz w:val="28"/>
          <w:szCs w:val="28"/>
        </w:rPr>
      </w:pPr>
      <w:r w:rsidRPr="003B27DE">
        <w:rPr>
          <w:rFonts w:asciiTheme="majorBidi" w:hAnsiTheme="majorBidi" w:cstheme="majorBidi"/>
          <w:sz w:val="28"/>
          <w:szCs w:val="28"/>
          <w:rtl/>
        </w:rPr>
        <w:t xml:space="preserve">ما </w:t>
      </w:r>
      <w:r w:rsidR="0094145A" w:rsidRPr="003B27DE">
        <w:rPr>
          <w:rFonts w:asciiTheme="majorBidi" w:hAnsiTheme="majorBidi" w:cstheme="majorBidi"/>
          <w:sz w:val="28"/>
          <w:szCs w:val="28"/>
          <w:rtl/>
        </w:rPr>
        <w:t xml:space="preserve">هو </w:t>
      </w:r>
      <w:r w:rsidRPr="003B27DE">
        <w:rPr>
          <w:rFonts w:asciiTheme="majorBidi" w:hAnsiTheme="majorBidi" w:cstheme="majorBidi"/>
          <w:sz w:val="28"/>
          <w:szCs w:val="28"/>
          <w:rtl/>
        </w:rPr>
        <w:t>أثر دعم الإدارة التنفيذية في تحسين كفاءة تنفيذ المشاريع الحكومية داخل المؤسسات الخاصة محل الدراسة؟</w:t>
      </w:r>
    </w:p>
    <w:p w14:paraId="2C494002" w14:textId="14B94F9B" w:rsidR="00493CFF" w:rsidRPr="003B27DE" w:rsidRDefault="00493CFF" w:rsidP="00B04011">
      <w:pPr>
        <w:numPr>
          <w:ilvl w:val="0"/>
          <w:numId w:val="4"/>
        </w:numPr>
        <w:spacing w:after="0" w:line="336" w:lineRule="auto"/>
        <w:rPr>
          <w:rFonts w:asciiTheme="majorBidi" w:hAnsiTheme="majorBidi" w:cstheme="majorBidi"/>
          <w:sz w:val="28"/>
          <w:szCs w:val="28"/>
        </w:rPr>
      </w:pPr>
      <w:r w:rsidRPr="003B27DE">
        <w:rPr>
          <w:rFonts w:asciiTheme="majorBidi" w:hAnsiTheme="majorBidi" w:cstheme="majorBidi"/>
          <w:sz w:val="28"/>
          <w:szCs w:val="28"/>
          <w:rtl/>
        </w:rPr>
        <w:t xml:space="preserve">ما </w:t>
      </w:r>
      <w:r w:rsidR="0094145A" w:rsidRPr="003B27DE">
        <w:rPr>
          <w:rFonts w:asciiTheme="majorBidi" w:hAnsiTheme="majorBidi" w:cstheme="majorBidi"/>
          <w:sz w:val="28"/>
          <w:szCs w:val="28"/>
          <w:rtl/>
        </w:rPr>
        <w:t xml:space="preserve">هو </w:t>
      </w:r>
      <w:r w:rsidRPr="003B27DE">
        <w:rPr>
          <w:rFonts w:asciiTheme="majorBidi" w:hAnsiTheme="majorBidi" w:cstheme="majorBidi"/>
          <w:sz w:val="28"/>
          <w:szCs w:val="28"/>
          <w:rtl/>
        </w:rPr>
        <w:t>أثر الخدمة الاجتماعية التنظيمية في كفاءة تنفيذ المشاريع الحكومية؟</w:t>
      </w:r>
    </w:p>
    <w:p w14:paraId="11295BC7" w14:textId="77777777" w:rsidR="00493CFF" w:rsidRPr="003B27DE" w:rsidRDefault="00493CFF" w:rsidP="00B04011">
      <w:pPr>
        <w:numPr>
          <w:ilvl w:val="0"/>
          <w:numId w:val="4"/>
        </w:numPr>
        <w:spacing w:after="0" w:line="336" w:lineRule="auto"/>
        <w:rPr>
          <w:rFonts w:asciiTheme="majorBidi" w:hAnsiTheme="majorBidi" w:cstheme="majorBidi"/>
          <w:sz w:val="28"/>
          <w:szCs w:val="28"/>
        </w:rPr>
      </w:pPr>
      <w:r w:rsidRPr="003B27DE">
        <w:rPr>
          <w:rFonts w:asciiTheme="majorBidi" w:hAnsiTheme="majorBidi" w:cstheme="majorBidi"/>
          <w:sz w:val="28"/>
          <w:szCs w:val="28"/>
          <w:rtl/>
        </w:rPr>
        <w:t>هل يؤدي دعم الإدارة التنفيذية دورًا وسيطًا في العلاقة بين الخدمة الاجتماعية التنظيمية وكفاءة تنفيذ المشاريع الحكومية؟</w:t>
      </w:r>
    </w:p>
    <w:p w14:paraId="7AB2ACF8" w14:textId="1A2CE27C" w:rsidR="00493CFF" w:rsidRPr="003B27DE" w:rsidRDefault="00493CFF" w:rsidP="00B04011">
      <w:pPr>
        <w:numPr>
          <w:ilvl w:val="0"/>
          <w:numId w:val="4"/>
        </w:numPr>
        <w:spacing w:after="0" w:line="336" w:lineRule="auto"/>
        <w:rPr>
          <w:rFonts w:asciiTheme="majorBidi" w:hAnsiTheme="majorBidi" w:cstheme="majorBidi"/>
          <w:sz w:val="28"/>
          <w:szCs w:val="28"/>
        </w:rPr>
      </w:pPr>
      <w:r w:rsidRPr="003B27DE">
        <w:rPr>
          <w:rFonts w:asciiTheme="majorBidi" w:hAnsiTheme="majorBidi" w:cstheme="majorBidi"/>
          <w:sz w:val="28"/>
          <w:szCs w:val="28"/>
          <w:rtl/>
        </w:rPr>
        <w:t xml:space="preserve">ما </w:t>
      </w:r>
      <w:r w:rsidR="0094145A" w:rsidRPr="003B27DE">
        <w:rPr>
          <w:rFonts w:asciiTheme="majorBidi" w:hAnsiTheme="majorBidi" w:cstheme="majorBidi"/>
          <w:sz w:val="28"/>
          <w:szCs w:val="28"/>
          <w:rtl/>
        </w:rPr>
        <w:t xml:space="preserve">هي </w:t>
      </w:r>
      <w:r w:rsidRPr="003B27DE">
        <w:rPr>
          <w:rFonts w:asciiTheme="majorBidi" w:hAnsiTheme="majorBidi" w:cstheme="majorBidi"/>
          <w:sz w:val="28"/>
          <w:szCs w:val="28"/>
          <w:rtl/>
        </w:rPr>
        <w:t>الآليات التي يمكن من خلالها تفعيل الخدمة الاجتماعية التنظيمية بما يعزز الأداء التنفيذي ويرفع كفاءة تنفيذ المشاريع الحكومية؟</w:t>
      </w:r>
    </w:p>
    <w:p w14:paraId="231E38BB" w14:textId="157304B2" w:rsidR="009125CE" w:rsidRPr="003B27DE" w:rsidRDefault="00A74F76" w:rsidP="003B27DE">
      <w:pPr>
        <w:spacing w:before="120" w:after="0" w:line="360" w:lineRule="auto"/>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lastRenderedPageBreak/>
        <w:t>أهمية الدراسة:</w:t>
      </w:r>
    </w:p>
    <w:p w14:paraId="478E6ABF" w14:textId="7CCA12AC" w:rsidR="00494DCB" w:rsidRPr="003B27DE" w:rsidRDefault="00494DCB" w:rsidP="00B04011">
      <w:pPr>
        <w:spacing w:before="120" w:after="0" w:line="360" w:lineRule="auto"/>
        <w:ind w:firstLine="360"/>
        <w:jc w:val="both"/>
        <w:rPr>
          <w:rFonts w:asciiTheme="majorBidi" w:hAnsiTheme="majorBidi" w:cstheme="majorBidi"/>
          <w:sz w:val="28"/>
          <w:szCs w:val="28"/>
        </w:rPr>
      </w:pPr>
      <w:r w:rsidRPr="003B27DE">
        <w:rPr>
          <w:rFonts w:asciiTheme="majorBidi" w:hAnsiTheme="majorBidi" w:cstheme="majorBidi"/>
          <w:sz w:val="28"/>
          <w:szCs w:val="28"/>
          <w:rtl/>
        </w:rPr>
        <w:t>تنبع أهمية هذه الدراسة من أن المؤسسات الخاصة التي تتولى تنفيذ المشروعات الحكومية أو الإشراف عليها أصبحت شريكًا محوريًا في إنجاز الخطط التنموية وتحويل السياسات العامة إلى نتائج واقعية، وهو ما يجعل كفاءة أدائها التنفيذي ذات أثر مباشر في جودة الخدمات والمخرجات العامة. كما أن هذا النوع من المؤسسات يعمل في بيئة تتداخل فيها متطلبات القطاع الخاص مع طبيعة المشروعات الحكومية، مما يزيد الحاجة إلى فهم العوامل التنظيمية والإنسانية المؤثرة في فاعلية الإدارة التنفيذية وكفاءة التنفيذ. وتشير الأدبيات الحديثة إلى أن نجاح المشاريع العامة لا يرتبط فقط بسلامة التخطيط والتمويل، بل يتأثر أيضًا بالقدرة المؤسسية، والتنسيق الداخلي، والدعم التنظيمي، والمناخ المهني العام،</w:t>
      </w:r>
      <w:r w:rsidRPr="003B27DE">
        <w:rPr>
          <w:rFonts w:asciiTheme="majorBidi" w:hAnsiTheme="majorBidi" w:cstheme="majorBidi"/>
          <w:sz w:val="28"/>
          <w:szCs w:val="28"/>
        </w:rPr>
        <w:t xml:space="preserve"> (</w:t>
      </w:r>
      <w:proofErr w:type="spellStart"/>
      <w:r w:rsidRPr="003B27DE">
        <w:rPr>
          <w:rFonts w:asciiTheme="majorBidi" w:hAnsiTheme="majorBidi" w:cstheme="majorBidi"/>
          <w:sz w:val="28"/>
          <w:szCs w:val="28"/>
        </w:rPr>
        <w:t>Volden</w:t>
      </w:r>
      <w:proofErr w:type="spellEnd"/>
      <w:r w:rsidRPr="003B27DE">
        <w:rPr>
          <w:rFonts w:asciiTheme="majorBidi" w:hAnsiTheme="majorBidi" w:cstheme="majorBidi"/>
          <w:sz w:val="28"/>
          <w:szCs w:val="28"/>
        </w:rPr>
        <w:t xml:space="preserve"> &amp; </w:t>
      </w:r>
      <w:proofErr w:type="spellStart"/>
      <w:r w:rsidRPr="003B27DE">
        <w:rPr>
          <w:rFonts w:asciiTheme="majorBidi" w:hAnsiTheme="majorBidi" w:cstheme="majorBidi"/>
          <w:sz w:val="28"/>
          <w:szCs w:val="28"/>
        </w:rPr>
        <w:t>Welde</w:t>
      </w:r>
      <w:proofErr w:type="spellEnd"/>
      <w:r w:rsidRPr="003B27DE">
        <w:rPr>
          <w:rFonts w:asciiTheme="majorBidi" w:hAnsiTheme="majorBidi" w:cstheme="majorBidi"/>
          <w:sz w:val="28"/>
          <w:szCs w:val="28"/>
        </w:rPr>
        <w:t xml:space="preserve">, 2022; </w:t>
      </w:r>
      <w:proofErr w:type="spellStart"/>
      <w:r w:rsidRPr="003B27DE">
        <w:rPr>
          <w:rFonts w:asciiTheme="majorBidi" w:hAnsiTheme="majorBidi" w:cstheme="majorBidi"/>
          <w:sz w:val="28"/>
          <w:szCs w:val="28"/>
        </w:rPr>
        <w:t>Alsulami</w:t>
      </w:r>
      <w:proofErr w:type="spellEnd"/>
      <w:r w:rsidRPr="003B27DE">
        <w:rPr>
          <w:rFonts w:asciiTheme="majorBidi" w:hAnsiTheme="majorBidi" w:cstheme="majorBidi"/>
          <w:sz w:val="28"/>
          <w:szCs w:val="28"/>
        </w:rPr>
        <w:t xml:space="preserve"> &amp; Hamza, 2024)</w:t>
      </w:r>
      <w:r w:rsidRPr="003B27DE">
        <w:rPr>
          <w:rFonts w:asciiTheme="majorBidi" w:hAnsiTheme="majorBidi" w:cstheme="majorBidi"/>
          <w:sz w:val="28"/>
          <w:szCs w:val="28"/>
          <w:rtl/>
        </w:rPr>
        <w:t>.</w:t>
      </w:r>
    </w:p>
    <w:p w14:paraId="3DA1FE26" w14:textId="38A0EF5E" w:rsidR="00494DCB" w:rsidRPr="003B27DE" w:rsidRDefault="00494DCB" w:rsidP="00B04011">
      <w:pPr>
        <w:numPr>
          <w:ilvl w:val="0"/>
          <w:numId w:val="5"/>
        </w:numPr>
        <w:spacing w:before="120" w:after="0" w:line="360" w:lineRule="auto"/>
        <w:jc w:val="both"/>
        <w:rPr>
          <w:rFonts w:asciiTheme="majorBidi" w:hAnsiTheme="majorBidi" w:cstheme="majorBidi"/>
          <w:sz w:val="28"/>
          <w:szCs w:val="28"/>
        </w:rPr>
      </w:pPr>
      <w:r w:rsidRPr="003B27DE">
        <w:rPr>
          <w:rFonts w:asciiTheme="majorBidi" w:hAnsiTheme="majorBidi" w:cstheme="majorBidi"/>
          <w:b/>
          <w:bCs/>
          <w:sz w:val="28"/>
          <w:szCs w:val="28"/>
          <w:rtl/>
        </w:rPr>
        <w:t>الأهمية العلمية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تسهم الدراسة في إثراء الأدبيات العربية من خلال تناول العلاقة بين الخدمة الاجتماعية التنظيمية، ودعم الإدارة التنفيذية، وكفاءة تنفيذ المشاريع الحكومية في سياق المؤسسات الخاصة، وهو سياق ما يزال محدود التناول نسبيًا في الدراسات العربية</w:t>
      </w:r>
      <w:r w:rsidRPr="003B27DE">
        <w:rPr>
          <w:rFonts w:asciiTheme="majorBidi" w:hAnsiTheme="majorBidi" w:cstheme="majorBidi"/>
          <w:sz w:val="28"/>
          <w:szCs w:val="28"/>
        </w:rPr>
        <w:t>.</w:t>
      </w:r>
    </w:p>
    <w:p w14:paraId="0A9FCCB4" w14:textId="0141F64B" w:rsidR="00494DCB" w:rsidRPr="003B27DE" w:rsidRDefault="00494DCB" w:rsidP="00B04011">
      <w:pPr>
        <w:numPr>
          <w:ilvl w:val="0"/>
          <w:numId w:val="5"/>
        </w:numPr>
        <w:spacing w:before="120" w:after="0" w:line="360" w:lineRule="auto"/>
        <w:jc w:val="both"/>
        <w:rPr>
          <w:rFonts w:asciiTheme="majorBidi" w:hAnsiTheme="majorBidi" w:cstheme="majorBidi"/>
          <w:sz w:val="28"/>
          <w:szCs w:val="28"/>
        </w:rPr>
      </w:pPr>
      <w:r w:rsidRPr="003B27DE">
        <w:rPr>
          <w:rFonts w:asciiTheme="majorBidi" w:hAnsiTheme="majorBidi" w:cstheme="majorBidi"/>
          <w:b/>
          <w:bCs/>
          <w:sz w:val="28"/>
          <w:szCs w:val="28"/>
          <w:rtl/>
        </w:rPr>
        <w:t>الأهمية النظرية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تقدم الدراسة معالجة تفسيرية تربط بين نظرية النظم ونظرية الدعم التنظيمي المدرك، بما يساعد على تفسير الكيفية التي تنتقل بها آثار الدعم المؤسسي والاجتماعي داخل المؤسسة إلى مستوى الأداء التنفيذي وكفاءة تنفيذ المشاريع،</w:t>
      </w:r>
      <w:r w:rsidRPr="003B27DE">
        <w:rPr>
          <w:rFonts w:asciiTheme="majorBidi" w:hAnsiTheme="majorBidi" w:cstheme="majorBidi"/>
          <w:sz w:val="28"/>
          <w:szCs w:val="28"/>
        </w:rPr>
        <w:t xml:space="preserve"> (Eisenberger et al., 2020).</w:t>
      </w:r>
    </w:p>
    <w:p w14:paraId="2F7CC126" w14:textId="7ECDF2F0" w:rsidR="00494DCB" w:rsidRPr="003B27DE" w:rsidRDefault="00494DCB" w:rsidP="00B04011">
      <w:pPr>
        <w:numPr>
          <w:ilvl w:val="0"/>
          <w:numId w:val="5"/>
        </w:numPr>
        <w:spacing w:before="120" w:after="0" w:line="360" w:lineRule="auto"/>
        <w:jc w:val="both"/>
        <w:rPr>
          <w:rFonts w:asciiTheme="majorBidi" w:hAnsiTheme="majorBidi" w:cstheme="majorBidi"/>
          <w:sz w:val="28"/>
          <w:szCs w:val="28"/>
        </w:rPr>
      </w:pPr>
      <w:r w:rsidRPr="003B27DE">
        <w:rPr>
          <w:rFonts w:asciiTheme="majorBidi" w:hAnsiTheme="majorBidi" w:cstheme="majorBidi"/>
          <w:b/>
          <w:bCs/>
          <w:sz w:val="28"/>
          <w:szCs w:val="28"/>
          <w:rtl/>
        </w:rPr>
        <w:t>الأهمية التطبيقية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قد تساعد نتائج الدراسة القيادات في المؤسسات الخاصة المنفذة للمشاريع الحكومية على تطوير سياسات داخلية وبرامج دعم تنظيمي واجتماعي تسهم في تحسين بيئة العمل، ورفع مستوى التعاون، والحد من المشكلات المهنية والتنظيمية التي قد تؤثر في كفاءة التنفيذ</w:t>
      </w:r>
      <w:r w:rsidRPr="003B27DE">
        <w:rPr>
          <w:rFonts w:asciiTheme="majorBidi" w:hAnsiTheme="majorBidi" w:cstheme="majorBidi"/>
          <w:sz w:val="28"/>
          <w:szCs w:val="28"/>
        </w:rPr>
        <w:t>.</w:t>
      </w:r>
    </w:p>
    <w:p w14:paraId="600AABA4" w14:textId="7033B603" w:rsidR="00494DCB" w:rsidRPr="003B27DE" w:rsidRDefault="00494DCB" w:rsidP="00B04011">
      <w:pPr>
        <w:numPr>
          <w:ilvl w:val="0"/>
          <w:numId w:val="5"/>
        </w:numPr>
        <w:spacing w:before="120" w:after="0" w:line="360" w:lineRule="auto"/>
        <w:jc w:val="both"/>
        <w:rPr>
          <w:rFonts w:asciiTheme="majorBidi" w:hAnsiTheme="majorBidi" w:cstheme="majorBidi"/>
          <w:sz w:val="28"/>
          <w:szCs w:val="28"/>
        </w:rPr>
      </w:pPr>
      <w:r w:rsidRPr="003B27DE">
        <w:rPr>
          <w:rFonts w:asciiTheme="majorBidi" w:hAnsiTheme="majorBidi" w:cstheme="majorBidi"/>
          <w:b/>
          <w:bCs/>
          <w:sz w:val="28"/>
          <w:szCs w:val="28"/>
          <w:rtl/>
        </w:rPr>
        <w:t>الأهمية الإدارية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تبرز الدراسة أن الخدمة الاجتماعية التنظيمية ليست مجرد نشاط مساند، بل يمكن أن تمثل موردًا تنظيميًا يدعم الإدارة التنفيذية ويعزز الاستقرار والتماسك المهني داخل المؤسسات الخاصة العاملة في المشروعات الحكومية</w:t>
      </w:r>
      <w:r w:rsidRPr="003B27DE">
        <w:rPr>
          <w:rFonts w:asciiTheme="majorBidi" w:hAnsiTheme="majorBidi" w:cstheme="majorBidi"/>
          <w:sz w:val="28"/>
          <w:szCs w:val="28"/>
        </w:rPr>
        <w:t>.</w:t>
      </w:r>
    </w:p>
    <w:p w14:paraId="14678E71" w14:textId="4A0EF6EF" w:rsidR="00494DCB" w:rsidRPr="003B27DE" w:rsidRDefault="00494DCB" w:rsidP="00B04011">
      <w:pPr>
        <w:numPr>
          <w:ilvl w:val="0"/>
          <w:numId w:val="5"/>
        </w:numPr>
        <w:spacing w:before="120" w:after="0" w:line="360" w:lineRule="auto"/>
        <w:jc w:val="both"/>
        <w:rPr>
          <w:rFonts w:asciiTheme="majorBidi" w:hAnsiTheme="majorBidi" w:cstheme="majorBidi"/>
          <w:sz w:val="28"/>
          <w:szCs w:val="28"/>
        </w:rPr>
      </w:pPr>
      <w:r w:rsidRPr="003B27DE">
        <w:rPr>
          <w:rFonts w:asciiTheme="majorBidi" w:hAnsiTheme="majorBidi" w:cstheme="majorBidi"/>
          <w:b/>
          <w:bCs/>
          <w:sz w:val="28"/>
          <w:szCs w:val="28"/>
          <w:rtl/>
        </w:rPr>
        <w:t>الأهمية التنموية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تنبع أهمية الدراسة كذلك من أن تحسين كفاءة تنفيذ المشاريع الحكومية داخل هذه المؤسسات ينعكس في النهاية على جودة المخرجات التنموية، وكفاءة استخدام الموارد، وسرعة إنجاز المشروعات والخدمات ذات النفع العام</w:t>
      </w:r>
      <w:r w:rsidRPr="003B27DE">
        <w:rPr>
          <w:rFonts w:asciiTheme="majorBidi" w:hAnsiTheme="majorBidi" w:cstheme="majorBidi"/>
          <w:sz w:val="28"/>
          <w:szCs w:val="28"/>
        </w:rPr>
        <w:t>.</w:t>
      </w:r>
    </w:p>
    <w:p w14:paraId="5576B09D" w14:textId="77777777" w:rsidR="00B04011" w:rsidRDefault="00B04011" w:rsidP="003B27DE">
      <w:pPr>
        <w:spacing w:before="120" w:after="0" w:line="360" w:lineRule="auto"/>
        <w:rPr>
          <w:rFonts w:asciiTheme="majorBidi" w:hAnsiTheme="majorBidi" w:cstheme="majorBidi"/>
          <w:b/>
          <w:bCs/>
          <w:sz w:val="28"/>
          <w:szCs w:val="28"/>
          <w:u w:val="single"/>
          <w:rtl/>
        </w:rPr>
      </w:pPr>
    </w:p>
    <w:p w14:paraId="45624A95" w14:textId="77777777" w:rsidR="00B04011" w:rsidRDefault="00B04011" w:rsidP="003B27DE">
      <w:pPr>
        <w:spacing w:before="120" w:after="0" w:line="360" w:lineRule="auto"/>
        <w:rPr>
          <w:rFonts w:asciiTheme="majorBidi" w:hAnsiTheme="majorBidi" w:cstheme="majorBidi"/>
          <w:b/>
          <w:bCs/>
          <w:sz w:val="28"/>
          <w:szCs w:val="28"/>
          <w:u w:val="single"/>
          <w:rtl/>
        </w:rPr>
      </w:pPr>
    </w:p>
    <w:p w14:paraId="064A8707" w14:textId="77777777" w:rsidR="005A2EFA" w:rsidRPr="003B27DE" w:rsidRDefault="005A2EFA" w:rsidP="003B27DE">
      <w:pPr>
        <w:spacing w:before="120" w:after="0" w:line="360" w:lineRule="auto"/>
        <w:rPr>
          <w:rFonts w:asciiTheme="majorBidi" w:hAnsiTheme="majorBidi" w:cstheme="majorBidi"/>
          <w:sz w:val="28"/>
          <w:szCs w:val="28"/>
          <w:u w:val="single"/>
          <w:rtl/>
        </w:rPr>
      </w:pPr>
      <w:r w:rsidRPr="003B27DE">
        <w:rPr>
          <w:rFonts w:asciiTheme="majorBidi" w:hAnsiTheme="majorBidi" w:cstheme="majorBidi"/>
          <w:b/>
          <w:bCs/>
          <w:sz w:val="28"/>
          <w:szCs w:val="28"/>
          <w:u w:val="single"/>
          <w:rtl/>
        </w:rPr>
        <w:lastRenderedPageBreak/>
        <w:t>أهداف الدراسة</w:t>
      </w:r>
      <w:r w:rsidRPr="003B27DE">
        <w:rPr>
          <w:rFonts w:asciiTheme="majorBidi" w:hAnsiTheme="majorBidi" w:cstheme="majorBidi"/>
          <w:sz w:val="28"/>
          <w:szCs w:val="28"/>
          <w:u w:val="single"/>
          <w:rtl/>
        </w:rPr>
        <w:t>:</w:t>
      </w:r>
    </w:p>
    <w:p w14:paraId="648DBB09" w14:textId="77777777" w:rsidR="00493CFF" w:rsidRPr="003B27DE" w:rsidRDefault="00493CFF" w:rsidP="00B04011">
      <w:pPr>
        <w:spacing w:before="120" w:after="0" w:line="360" w:lineRule="auto"/>
        <w:ind w:firstLine="720"/>
        <w:jc w:val="both"/>
        <w:rPr>
          <w:rFonts w:asciiTheme="majorBidi" w:hAnsiTheme="majorBidi" w:cstheme="majorBidi"/>
          <w:sz w:val="28"/>
          <w:szCs w:val="28"/>
        </w:rPr>
      </w:pPr>
      <w:r w:rsidRPr="003B27DE">
        <w:rPr>
          <w:rFonts w:asciiTheme="majorBidi" w:hAnsiTheme="majorBidi" w:cstheme="majorBidi"/>
          <w:sz w:val="28"/>
          <w:szCs w:val="28"/>
          <w:rtl/>
        </w:rPr>
        <w:t>تهدف هذه الدراسة إلى تحليل دور الخدمة الاجتماعية التنظيمية في دعم الإدارة التنفيذية وتحسين كفاءة تنفيذ المشاريع الحكومية في المؤسسات الخاصة التي تتولى تنفيذ هذه المشاريع أو الإشراف عليها</w:t>
      </w:r>
      <w:r w:rsidRPr="003B27DE">
        <w:rPr>
          <w:rFonts w:asciiTheme="majorBidi" w:hAnsiTheme="majorBidi" w:cstheme="majorBidi"/>
          <w:sz w:val="28"/>
          <w:szCs w:val="28"/>
        </w:rPr>
        <w:t>.</w:t>
      </w:r>
    </w:p>
    <w:p w14:paraId="2C4D2508" w14:textId="432DF5B4" w:rsidR="00493CFF" w:rsidRPr="003B27DE" w:rsidRDefault="00493CFF" w:rsidP="00B04011">
      <w:p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ويتفرع عن هذا الهدف الرئيسي الأهداف الآتية</w:t>
      </w:r>
      <w:r w:rsidRPr="003B27DE">
        <w:rPr>
          <w:rFonts w:asciiTheme="majorBidi" w:hAnsiTheme="majorBidi" w:cstheme="majorBidi"/>
          <w:sz w:val="28"/>
          <w:szCs w:val="28"/>
        </w:rPr>
        <w:t>:</w:t>
      </w:r>
    </w:p>
    <w:p w14:paraId="269278CD" w14:textId="77777777" w:rsidR="00493CFF" w:rsidRPr="003B27DE" w:rsidRDefault="00493CFF" w:rsidP="00B04011">
      <w:pPr>
        <w:numPr>
          <w:ilvl w:val="0"/>
          <w:numId w:val="6"/>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التعرف إلى مستوى تطبيق الخدمة الاجتماعية التنظيمية في المؤسسات الخاصة التي تتولى تنفيذ المشروعات الحكومية أو الإشراف عليها</w:t>
      </w:r>
      <w:r w:rsidRPr="003B27DE">
        <w:rPr>
          <w:rFonts w:asciiTheme="majorBidi" w:hAnsiTheme="majorBidi" w:cstheme="majorBidi"/>
          <w:sz w:val="28"/>
          <w:szCs w:val="28"/>
        </w:rPr>
        <w:t>.</w:t>
      </w:r>
    </w:p>
    <w:p w14:paraId="5C312298" w14:textId="77777777" w:rsidR="00493CFF" w:rsidRPr="003B27DE" w:rsidRDefault="00493CFF" w:rsidP="00B04011">
      <w:pPr>
        <w:numPr>
          <w:ilvl w:val="0"/>
          <w:numId w:val="6"/>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تحليل أثر الخدمة الاجتماعية التنظيمية في دعم الإدارة التنفيذية داخل هذه المؤسسات</w:t>
      </w:r>
      <w:r w:rsidRPr="003B27DE">
        <w:rPr>
          <w:rFonts w:asciiTheme="majorBidi" w:hAnsiTheme="majorBidi" w:cstheme="majorBidi"/>
          <w:sz w:val="28"/>
          <w:szCs w:val="28"/>
        </w:rPr>
        <w:t>.</w:t>
      </w:r>
    </w:p>
    <w:p w14:paraId="6408FE0E" w14:textId="77777777" w:rsidR="00493CFF" w:rsidRPr="003B27DE" w:rsidRDefault="00493CFF" w:rsidP="00B04011">
      <w:pPr>
        <w:numPr>
          <w:ilvl w:val="0"/>
          <w:numId w:val="6"/>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قياس أثر دعم الإدارة التنفيذية في تحسين كفاءة تنفيذ المشاريع الحكومية</w:t>
      </w:r>
      <w:r w:rsidRPr="003B27DE">
        <w:rPr>
          <w:rFonts w:asciiTheme="majorBidi" w:hAnsiTheme="majorBidi" w:cstheme="majorBidi"/>
          <w:sz w:val="28"/>
          <w:szCs w:val="28"/>
        </w:rPr>
        <w:t>.</w:t>
      </w:r>
    </w:p>
    <w:p w14:paraId="48073AF3" w14:textId="77777777" w:rsidR="00493CFF" w:rsidRPr="003B27DE" w:rsidRDefault="00493CFF" w:rsidP="00B04011">
      <w:pPr>
        <w:numPr>
          <w:ilvl w:val="0"/>
          <w:numId w:val="6"/>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الكشف عن الأثر المباشر للخدمة الاجتماعية التنظيمية في كفاءة تنفيذ المشاريع الحكومية</w:t>
      </w:r>
      <w:r w:rsidRPr="003B27DE">
        <w:rPr>
          <w:rFonts w:asciiTheme="majorBidi" w:hAnsiTheme="majorBidi" w:cstheme="majorBidi"/>
          <w:sz w:val="28"/>
          <w:szCs w:val="28"/>
        </w:rPr>
        <w:t>.</w:t>
      </w:r>
    </w:p>
    <w:p w14:paraId="586D4A47" w14:textId="77777777" w:rsidR="00493CFF" w:rsidRPr="003B27DE" w:rsidRDefault="00493CFF" w:rsidP="00B04011">
      <w:pPr>
        <w:numPr>
          <w:ilvl w:val="0"/>
          <w:numId w:val="6"/>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اختبار الدور الوسيط لدعم الإدارة التنفيذية في العلاقة بين الخدمة الاجتماعية التنظيمية وكفاءة تنفيذ المشاريع الحكومية</w:t>
      </w:r>
      <w:r w:rsidRPr="003B27DE">
        <w:rPr>
          <w:rFonts w:asciiTheme="majorBidi" w:hAnsiTheme="majorBidi" w:cstheme="majorBidi"/>
          <w:sz w:val="28"/>
          <w:szCs w:val="28"/>
        </w:rPr>
        <w:t>.</w:t>
      </w:r>
    </w:p>
    <w:p w14:paraId="73C76300" w14:textId="77777777" w:rsidR="00493CFF" w:rsidRPr="003B27DE" w:rsidRDefault="00493CFF" w:rsidP="00B04011">
      <w:pPr>
        <w:numPr>
          <w:ilvl w:val="0"/>
          <w:numId w:val="6"/>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تقديم مقترحات عملية لتفعيل الخدمة الاجتماعية التنظيمية بما يسهم في تعزيز كفاءة الأداء التنفيذي داخل المؤسسات الخاصة المنفذة أو المشرفة على المشاريع الحكومية</w:t>
      </w:r>
      <w:r w:rsidRPr="003B27DE">
        <w:rPr>
          <w:rFonts w:asciiTheme="majorBidi" w:hAnsiTheme="majorBidi" w:cstheme="majorBidi"/>
          <w:sz w:val="28"/>
          <w:szCs w:val="28"/>
        </w:rPr>
        <w:t>.</w:t>
      </w:r>
    </w:p>
    <w:p w14:paraId="2E7892CE" w14:textId="4C974CED" w:rsidR="00830D46" w:rsidRPr="003B27DE" w:rsidRDefault="00A74F76" w:rsidP="00B04011">
      <w:pPr>
        <w:spacing w:before="120" w:after="0" w:line="360" w:lineRule="auto"/>
        <w:jc w:val="both"/>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t>فر</w:t>
      </w:r>
      <w:r w:rsidR="00C6295A" w:rsidRPr="003B27DE">
        <w:rPr>
          <w:rFonts w:asciiTheme="majorBidi" w:hAnsiTheme="majorBidi" w:cstheme="majorBidi"/>
          <w:b/>
          <w:bCs/>
          <w:sz w:val="28"/>
          <w:szCs w:val="28"/>
          <w:u w:val="single"/>
          <w:rtl/>
        </w:rPr>
        <w:t>وض</w:t>
      </w:r>
      <w:r w:rsidRPr="003B27DE">
        <w:rPr>
          <w:rFonts w:asciiTheme="majorBidi" w:hAnsiTheme="majorBidi" w:cstheme="majorBidi"/>
          <w:b/>
          <w:bCs/>
          <w:sz w:val="28"/>
          <w:szCs w:val="28"/>
          <w:u w:val="single"/>
          <w:rtl/>
        </w:rPr>
        <w:t xml:space="preserve"> الدراسة:</w:t>
      </w:r>
    </w:p>
    <w:p w14:paraId="4A3AC938" w14:textId="518EDC3A" w:rsidR="00C6295A" w:rsidRPr="003B27DE" w:rsidRDefault="00C6295A" w:rsidP="00B04011">
      <w:p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 xml:space="preserve">تنطلق </w:t>
      </w:r>
      <w:r w:rsidR="0094145A" w:rsidRPr="003B27DE">
        <w:rPr>
          <w:rFonts w:asciiTheme="majorBidi" w:hAnsiTheme="majorBidi" w:cstheme="majorBidi"/>
          <w:sz w:val="28"/>
          <w:szCs w:val="28"/>
          <w:rtl/>
        </w:rPr>
        <w:t xml:space="preserve">هذه </w:t>
      </w:r>
      <w:r w:rsidRPr="003B27DE">
        <w:rPr>
          <w:rFonts w:asciiTheme="majorBidi" w:hAnsiTheme="majorBidi" w:cstheme="majorBidi"/>
          <w:sz w:val="28"/>
          <w:szCs w:val="28"/>
          <w:rtl/>
        </w:rPr>
        <w:t>الدراسة من فرضية رئيس</w:t>
      </w:r>
      <w:r w:rsidR="0094145A" w:rsidRPr="003B27DE">
        <w:rPr>
          <w:rFonts w:asciiTheme="majorBidi" w:hAnsiTheme="majorBidi" w:cstheme="majorBidi"/>
          <w:sz w:val="28"/>
          <w:szCs w:val="28"/>
          <w:rtl/>
        </w:rPr>
        <w:t>ي</w:t>
      </w:r>
      <w:r w:rsidRPr="003B27DE">
        <w:rPr>
          <w:rFonts w:asciiTheme="majorBidi" w:hAnsiTheme="majorBidi" w:cstheme="majorBidi"/>
          <w:sz w:val="28"/>
          <w:szCs w:val="28"/>
          <w:rtl/>
        </w:rPr>
        <w:t xml:space="preserve">ة مفادها أن </w:t>
      </w:r>
      <w:r w:rsidRPr="003B27DE">
        <w:rPr>
          <w:rFonts w:asciiTheme="majorBidi" w:hAnsiTheme="majorBidi" w:cstheme="majorBidi"/>
          <w:b/>
          <w:bCs/>
          <w:sz w:val="28"/>
          <w:szCs w:val="28"/>
          <w:rtl/>
        </w:rPr>
        <w:t>الخدمة الاجتماعية التنظيمية تسهم في دعم الإدارة التنفيذية وتحسين كفاءة تنفيذ المشاريع الحكومية في المؤسسات الخاصة التي تتولى تنفيذ هذه المشاريع أو الإشراف عليها</w:t>
      </w:r>
      <w:r w:rsidRPr="003B27DE">
        <w:rPr>
          <w:rFonts w:asciiTheme="majorBidi" w:hAnsiTheme="majorBidi" w:cstheme="majorBidi"/>
          <w:sz w:val="28"/>
          <w:szCs w:val="28"/>
        </w:rPr>
        <w:t>.</w:t>
      </w:r>
    </w:p>
    <w:p w14:paraId="4C46425C" w14:textId="70A36D77" w:rsidR="00C6295A" w:rsidRPr="003B27DE" w:rsidRDefault="00C6295A" w:rsidP="00B04011">
      <w:p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ويتفرع عن هذه الفرضية الرئيسية الفرضيات الفرعية الآتية</w:t>
      </w:r>
      <w:r w:rsidRPr="003B27DE">
        <w:rPr>
          <w:rFonts w:asciiTheme="majorBidi" w:hAnsiTheme="majorBidi" w:cstheme="majorBidi"/>
          <w:sz w:val="28"/>
          <w:szCs w:val="28"/>
        </w:rPr>
        <w:t>:</w:t>
      </w:r>
    </w:p>
    <w:p w14:paraId="3E6C952B" w14:textId="77777777" w:rsidR="00C6295A" w:rsidRPr="003B27DE" w:rsidRDefault="00C6295A" w:rsidP="00B04011">
      <w:pPr>
        <w:numPr>
          <w:ilvl w:val="0"/>
          <w:numId w:val="7"/>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توجد علاقة ذات دلالة إحصائية بين الخدمة الاجتماعية التنظيمية ودعم الإدارة التنفيذية في المؤسسات الخاصة التي تتولى تنفيذ المشاريع الحكومية أو الإشراف عليها</w:t>
      </w:r>
      <w:r w:rsidRPr="003B27DE">
        <w:rPr>
          <w:rFonts w:asciiTheme="majorBidi" w:hAnsiTheme="majorBidi" w:cstheme="majorBidi"/>
          <w:sz w:val="28"/>
          <w:szCs w:val="28"/>
        </w:rPr>
        <w:t>.</w:t>
      </w:r>
    </w:p>
    <w:p w14:paraId="66A372FA" w14:textId="77777777" w:rsidR="00C6295A" w:rsidRPr="003B27DE" w:rsidRDefault="00C6295A" w:rsidP="00B04011">
      <w:pPr>
        <w:numPr>
          <w:ilvl w:val="0"/>
          <w:numId w:val="7"/>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توجد علاقة ذات دلالة إحصائية بين الخدمة الاجتماعية التنظيمية وكفاءة تنفيذ المشاريع الحكومية في المؤسسات الخاصة محل الدراسة</w:t>
      </w:r>
      <w:r w:rsidRPr="003B27DE">
        <w:rPr>
          <w:rFonts w:asciiTheme="majorBidi" w:hAnsiTheme="majorBidi" w:cstheme="majorBidi"/>
          <w:sz w:val="28"/>
          <w:szCs w:val="28"/>
        </w:rPr>
        <w:t>.</w:t>
      </w:r>
    </w:p>
    <w:p w14:paraId="277ED14A" w14:textId="77777777" w:rsidR="00C6295A" w:rsidRPr="003B27DE" w:rsidRDefault="00C6295A" w:rsidP="00B04011">
      <w:pPr>
        <w:numPr>
          <w:ilvl w:val="0"/>
          <w:numId w:val="7"/>
        </w:numPr>
        <w:spacing w:before="120" w:after="0" w:line="360" w:lineRule="auto"/>
        <w:jc w:val="both"/>
        <w:rPr>
          <w:rFonts w:asciiTheme="majorBidi" w:hAnsiTheme="majorBidi" w:cstheme="majorBidi"/>
          <w:sz w:val="28"/>
          <w:szCs w:val="28"/>
        </w:rPr>
      </w:pPr>
      <w:r w:rsidRPr="003B27DE">
        <w:rPr>
          <w:rFonts w:asciiTheme="majorBidi" w:hAnsiTheme="majorBidi" w:cstheme="majorBidi"/>
          <w:sz w:val="28"/>
          <w:szCs w:val="28"/>
          <w:rtl/>
        </w:rPr>
        <w:t>توجد علاقة ذات دلالة إحصائية بين دعم الإدارة التنفيذية وكفاءة تنفيذ المشاريع الحكومية في المؤسسات الخاصة التي تتولى تنفيذ المشاريع الحكومية أو الإشراف عليها</w:t>
      </w:r>
      <w:r w:rsidRPr="003B27DE">
        <w:rPr>
          <w:rFonts w:asciiTheme="majorBidi" w:hAnsiTheme="majorBidi" w:cstheme="majorBidi"/>
          <w:sz w:val="28"/>
          <w:szCs w:val="28"/>
        </w:rPr>
        <w:t>.</w:t>
      </w:r>
    </w:p>
    <w:p w14:paraId="4473AEC0" w14:textId="77777777" w:rsidR="00320587" w:rsidRPr="003B27DE" w:rsidRDefault="00320587" w:rsidP="003B27DE">
      <w:pPr>
        <w:spacing w:before="120" w:after="0" w:line="360" w:lineRule="auto"/>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lastRenderedPageBreak/>
        <w:t>حدود الدراسة:</w:t>
      </w:r>
    </w:p>
    <w:p w14:paraId="747486E2" w14:textId="77777777" w:rsidR="00614B0B" w:rsidRPr="003B27DE" w:rsidRDefault="00614B0B" w:rsidP="003B27DE">
      <w:pPr>
        <w:spacing w:before="120" w:after="0" w:line="360" w:lineRule="auto"/>
        <w:rPr>
          <w:rFonts w:asciiTheme="majorBidi" w:hAnsiTheme="majorBidi" w:cstheme="majorBidi"/>
          <w:sz w:val="28"/>
          <w:szCs w:val="28"/>
        </w:rPr>
      </w:pPr>
      <w:r w:rsidRPr="003B27DE">
        <w:rPr>
          <w:rFonts w:asciiTheme="majorBidi" w:hAnsiTheme="majorBidi" w:cstheme="majorBidi"/>
          <w:sz w:val="28"/>
          <w:szCs w:val="28"/>
          <w:rtl/>
        </w:rPr>
        <w:t>تتحدد الدراسة الحالية بعدد من الحدود التي توضح نطاقها العلمي والمنهجي، وتساعد في تفسير نتائجها في إطارها الصحيح. وتتمثل هذه الحدود فيما يأتي</w:t>
      </w:r>
      <w:r w:rsidRPr="003B27DE">
        <w:rPr>
          <w:rFonts w:asciiTheme="majorBidi" w:hAnsiTheme="majorBidi" w:cstheme="majorBidi"/>
          <w:sz w:val="28"/>
          <w:szCs w:val="28"/>
        </w:rPr>
        <w:t>:</w:t>
      </w:r>
    </w:p>
    <w:p w14:paraId="35677DD9" w14:textId="5CD4AF6F" w:rsidR="00614B0B" w:rsidRPr="003B27DE" w:rsidRDefault="00614B0B" w:rsidP="003B27DE">
      <w:pPr>
        <w:numPr>
          <w:ilvl w:val="0"/>
          <w:numId w:val="8"/>
        </w:numPr>
        <w:spacing w:before="120" w:after="0" w:line="360" w:lineRule="auto"/>
        <w:rPr>
          <w:rFonts w:asciiTheme="majorBidi" w:hAnsiTheme="majorBidi" w:cstheme="majorBidi"/>
          <w:sz w:val="28"/>
          <w:szCs w:val="28"/>
        </w:rPr>
      </w:pPr>
      <w:r w:rsidRPr="003B27DE">
        <w:rPr>
          <w:rFonts w:asciiTheme="majorBidi" w:hAnsiTheme="majorBidi" w:cstheme="majorBidi"/>
          <w:b/>
          <w:bCs/>
          <w:sz w:val="28"/>
          <w:szCs w:val="28"/>
          <w:rtl/>
        </w:rPr>
        <w:t>الحدود الموضوعية</w:t>
      </w:r>
      <w:r w:rsidRPr="003B27DE">
        <w:rPr>
          <w:rFonts w:asciiTheme="majorBidi" w:hAnsiTheme="majorBidi" w:cstheme="majorBidi"/>
          <w:b/>
          <w:bCs/>
          <w:sz w:val="28"/>
          <w:szCs w:val="28"/>
        </w:rPr>
        <w:t>:</w:t>
      </w:r>
      <w:r w:rsidR="00527830"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تقتصر الدراسة على بحث دور الخدمة الاجتماعية التنظيمية في دعم الإدارة التنفيذية وتحسين كفاءة تنفيذ المشاريع الحكومية داخل المؤسسات الخاصة التي تتولى تنفيذ هذه المشاريع أو الإشراف عليها</w:t>
      </w:r>
      <w:r w:rsidR="008C7BC6" w:rsidRPr="003B27DE">
        <w:rPr>
          <w:rFonts w:asciiTheme="majorBidi" w:hAnsiTheme="majorBidi" w:cstheme="majorBidi"/>
          <w:sz w:val="28"/>
          <w:szCs w:val="28"/>
          <w:rtl/>
        </w:rPr>
        <w:t>.</w:t>
      </w:r>
    </w:p>
    <w:p w14:paraId="5E53AE0B" w14:textId="37196A01" w:rsidR="00614B0B" w:rsidRPr="003B27DE" w:rsidRDefault="00614B0B" w:rsidP="003B27DE">
      <w:pPr>
        <w:numPr>
          <w:ilvl w:val="0"/>
          <w:numId w:val="8"/>
        </w:numPr>
        <w:spacing w:before="120" w:after="0" w:line="360" w:lineRule="auto"/>
        <w:rPr>
          <w:rFonts w:asciiTheme="majorBidi" w:hAnsiTheme="majorBidi" w:cstheme="majorBidi"/>
          <w:sz w:val="28"/>
          <w:szCs w:val="28"/>
        </w:rPr>
      </w:pPr>
      <w:r w:rsidRPr="003B27DE">
        <w:rPr>
          <w:rFonts w:asciiTheme="majorBidi" w:hAnsiTheme="majorBidi" w:cstheme="majorBidi"/>
          <w:b/>
          <w:bCs/>
          <w:sz w:val="28"/>
          <w:szCs w:val="28"/>
          <w:rtl/>
        </w:rPr>
        <w:t>الحدود البشرية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تقتصر الدراسة على العاملين والإداريين والقيادات التنفيذية في المؤسسات الخاصة التي تتولى تنفيذ المشاريع الحكومية أو الإشراف عليها، ممن ترتبط طبيعة عملهم بالجوانب التنفيذية أو الإدارية أو التنظيمية ذات الصلة بالمشاريع الحكومية</w:t>
      </w:r>
      <w:r w:rsidRPr="003B27DE">
        <w:rPr>
          <w:rFonts w:asciiTheme="majorBidi" w:hAnsiTheme="majorBidi" w:cstheme="majorBidi"/>
          <w:sz w:val="28"/>
          <w:szCs w:val="28"/>
        </w:rPr>
        <w:t>.</w:t>
      </w:r>
    </w:p>
    <w:p w14:paraId="4B48CF63" w14:textId="6C883E7C" w:rsidR="00614B0B" w:rsidRPr="003B27DE" w:rsidRDefault="00614B0B" w:rsidP="003B27DE">
      <w:pPr>
        <w:numPr>
          <w:ilvl w:val="0"/>
          <w:numId w:val="8"/>
        </w:numPr>
        <w:spacing w:before="120" w:after="0" w:line="360" w:lineRule="auto"/>
        <w:rPr>
          <w:rFonts w:asciiTheme="majorBidi" w:hAnsiTheme="majorBidi" w:cstheme="majorBidi"/>
          <w:sz w:val="28"/>
          <w:szCs w:val="28"/>
        </w:rPr>
      </w:pPr>
      <w:r w:rsidRPr="003B27DE">
        <w:rPr>
          <w:rFonts w:asciiTheme="majorBidi" w:hAnsiTheme="majorBidi" w:cstheme="majorBidi"/>
          <w:b/>
          <w:bCs/>
          <w:sz w:val="28"/>
          <w:szCs w:val="28"/>
          <w:rtl/>
        </w:rPr>
        <w:t>الحدود المكانية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تطبق الدراسة على عدد من المؤسسات الخاصة العاملة في تنفيذ المشاريع الحكومية أو الإشراف عليها في منطقة جدة بالمملكة العربية السعودية.</w:t>
      </w:r>
    </w:p>
    <w:p w14:paraId="4348D850" w14:textId="3A10317C" w:rsidR="00614B0B" w:rsidRPr="003B27DE" w:rsidRDefault="00614B0B" w:rsidP="003B27DE">
      <w:pPr>
        <w:numPr>
          <w:ilvl w:val="0"/>
          <w:numId w:val="8"/>
        </w:numPr>
        <w:spacing w:before="120" w:after="0" w:line="360" w:lineRule="auto"/>
        <w:rPr>
          <w:rFonts w:asciiTheme="majorBidi" w:hAnsiTheme="majorBidi" w:cstheme="majorBidi"/>
          <w:sz w:val="28"/>
          <w:szCs w:val="28"/>
        </w:rPr>
      </w:pPr>
      <w:r w:rsidRPr="003B27DE">
        <w:rPr>
          <w:rFonts w:asciiTheme="majorBidi" w:hAnsiTheme="majorBidi" w:cstheme="majorBidi"/>
          <w:b/>
          <w:bCs/>
          <w:sz w:val="28"/>
          <w:szCs w:val="28"/>
          <w:rtl/>
        </w:rPr>
        <w:t>الحدود الزمانية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تقتصر الدراسة على الفترة الزمنية التي يتم خلالها جمع البيانات الميدانية وتحليلها</w:t>
      </w:r>
      <w:r w:rsidRPr="003B27DE">
        <w:rPr>
          <w:rFonts w:asciiTheme="majorBidi" w:hAnsiTheme="majorBidi" w:cstheme="majorBidi"/>
          <w:sz w:val="28"/>
          <w:szCs w:val="28"/>
        </w:rPr>
        <w:t>.</w:t>
      </w:r>
    </w:p>
    <w:p w14:paraId="5C9F5C9D" w14:textId="33E51E00" w:rsidR="00614B0B" w:rsidRPr="003B27DE" w:rsidRDefault="00614B0B" w:rsidP="003B27DE">
      <w:pPr>
        <w:numPr>
          <w:ilvl w:val="0"/>
          <w:numId w:val="8"/>
        </w:numPr>
        <w:spacing w:before="120" w:after="0" w:line="360" w:lineRule="auto"/>
        <w:rPr>
          <w:rFonts w:asciiTheme="majorBidi" w:hAnsiTheme="majorBidi" w:cstheme="majorBidi"/>
          <w:sz w:val="28"/>
          <w:szCs w:val="28"/>
        </w:rPr>
      </w:pPr>
      <w:r w:rsidRPr="003B27DE">
        <w:rPr>
          <w:rFonts w:asciiTheme="majorBidi" w:hAnsiTheme="majorBidi" w:cstheme="majorBidi"/>
          <w:b/>
          <w:bCs/>
          <w:sz w:val="28"/>
          <w:szCs w:val="28"/>
          <w:rtl/>
        </w:rPr>
        <w:t>الحدود المنهجية</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تعتمد الدراسة على المنهج الوصفي التحليلي باستخدام المدخل الكمي، من خلال جمع البيانات بواسطة الاستبانة وتحليلها إحصائيًا للكشف عن طبيعة العلاقات بين متغيرات الدراسة</w:t>
      </w:r>
      <w:r w:rsidRPr="003B27DE">
        <w:rPr>
          <w:rFonts w:asciiTheme="majorBidi" w:hAnsiTheme="majorBidi" w:cstheme="majorBidi"/>
          <w:sz w:val="28"/>
          <w:szCs w:val="28"/>
        </w:rPr>
        <w:t>.</w:t>
      </w:r>
    </w:p>
    <w:p w14:paraId="4228B156" w14:textId="4F3E9141" w:rsidR="00320587" w:rsidRPr="003B27DE" w:rsidRDefault="00941E61" w:rsidP="003B27DE">
      <w:pPr>
        <w:spacing w:before="120" w:after="0" w:line="360" w:lineRule="auto"/>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t>نموذج الدراسة:</w:t>
      </w:r>
    </w:p>
    <w:p w14:paraId="64CC9E9F" w14:textId="66D3FDE8" w:rsidR="00466ED4" w:rsidRPr="003B27DE" w:rsidRDefault="00B04011" w:rsidP="00B04011">
      <w:pPr>
        <w:spacing w:after="0" w:line="360" w:lineRule="auto"/>
        <w:jc w:val="both"/>
        <w:rPr>
          <w:rFonts w:asciiTheme="majorBidi" w:hAnsiTheme="majorBidi" w:cstheme="majorBidi"/>
          <w:sz w:val="28"/>
          <w:szCs w:val="28"/>
        </w:rPr>
      </w:pPr>
      <w:r>
        <w:rPr>
          <w:rFonts w:asciiTheme="majorBidi" w:hAnsiTheme="majorBidi" w:cstheme="majorBidi" w:hint="cs"/>
          <w:sz w:val="28"/>
          <w:szCs w:val="28"/>
          <w:rtl/>
        </w:rPr>
        <w:t>ذ</w:t>
      </w:r>
      <w:r w:rsidR="00F17F39" w:rsidRPr="003B27DE">
        <w:rPr>
          <w:rFonts w:asciiTheme="majorBidi" w:hAnsiTheme="majorBidi" w:cstheme="majorBidi"/>
          <w:sz w:val="28"/>
          <w:szCs w:val="28"/>
          <w:rtl/>
        </w:rPr>
        <w:t xml:space="preserve">يمثل هذا النموذج التصور العام للعلاقات بين متغيرات الدراسة، ويوضح </w:t>
      </w:r>
      <w:r w:rsidR="00466ED4" w:rsidRPr="003B27DE">
        <w:rPr>
          <w:rFonts w:asciiTheme="majorBidi" w:hAnsiTheme="majorBidi" w:cstheme="majorBidi"/>
          <w:sz w:val="28"/>
          <w:szCs w:val="28"/>
          <w:rtl/>
        </w:rPr>
        <w:t>مدى</w:t>
      </w:r>
      <w:r w:rsidR="00F17F39" w:rsidRPr="003B27DE">
        <w:rPr>
          <w:rFonts w:asciiTheme="majorBidi" w:hAnsiTheme="majorBidi" w:cstheme="majorBidi"/>
          <w:sz w:val="28"/>
          <w:szCs w:val="28"/>
          <w:rtl/>
        </w:rPr>
        <w:t xml:space="preserve"> تأث</w:t>
      </w:r>
      <w:r w:rsidR="00466ED4" w:rsidRPr="003B27DE">
        <w:rPr>
          <w:rFonts w:asciiTheme="majorBidi" w:hAnsiTheme="majorBidi" w:cstheme="majorBidi"/>
          <w:sz w:val="28"/>
          <w:szCs w:val="28"/>
          <w:rtl/>
        </w:rPr>
        <w:t>ي</w:t>
      </w:r>
      <w:r w:rsidR="00F17F39" w:rsidRPr="003B27DE">
        <w:rPr>
          <w:rFonts w:asciiTheme="majorBidi" w:hAnsiTheme="majorBidi" w:cstheme="majorBidi"/>
          <w:sz w:val="28"/>
          <w:szCs w:val="28"/>
          <w:rtl/>
        </w:rPr>
        <w:t xml:space="preserve">ر </w:t>
      </w:r>
      <w:r w:rsidR="000B7C27" w:rsidRPr="003B27DE">
        <w:rPr>
          <w:rFonts w:asciiTheme="majorBidi" w:eastAsia="Times New Roman" w:hAnsiTheme="majorBidi" w:cstheme="majorBidi"/>
          <w:kern w:val="0"/>
          <w:sz w:val="28"/>
          <w:szCs w:val="28"/>
          <w:rtl/>
          <w14:ligatures w14:val="none"/>
        </w:rPr>
        <w:t>الخدمة الاجتماعية التنظيمية</w:t>
      </w:r>
      <w:r w:rsidR="00201ED3" w:rsidRPr="003B27DE">
        <w:rPr>
          <w:rFonts w:asciiTheme="majorBidi" w:eastAsia="Times New Roman" w:hAnsiTheme="majorBidi" w:cstheme="majorBidi"/>
          <w:kern w:val="0"/>
          <w:sz w:val="28"/>
          <w:szCs w:val="28"/>
          <w:rtl/>
          <w14:ligatures w14:val="none"/>
        </w:rPr>
        <w:t xml:space="preserve"> في </w:t>
      </w:r>
      <w:r w:rsidR="000B7C27" w:rsidRPr="003B27DE">
        <w:rPr>
          <w:rFonts w:asciiTheme="majorBidi" w:hAnsiTheme="majorBidi" w:cstheme="majorBidi"/>
          <w:sz w:val="28"/>
          <w:szCs w:val="28"/>
          <w:rtl/>
        </w:rPr>
        <w:t xml:space="preserve">كفاءة تنفيذ المشاريع الحكومية مع دعم الإدارة التنفيذية كمتغير وسيط. </w:t>
      </w:r>
    </w:p>
    <w:p w14:paraId="436A13D7" w14:textId="594028E8" w:rsidR="00201ED3" w:rsidRPr="003B27DE" w:rsidRDefault="00466ED4" w:rsidP="00B04011">
      <w:pPr>
        <w:spacing w:after="0" w:line="360" w:lineRule="auto"/>
        <w:jc w:val="both"/>
        <w:rPr>
          <w:rFonts w:asciiTheme="majorBidi" w:eastAsia="Times New Roman" w:hAnsiTheme="majorBidi" w:cstheme="majorBidi"/>
          <w:b/>
          <w:bCs/>
          <w:kern w:val="0"/>
          <w:sz w:val="28"/>
          <w:szCs w:val="28"/>
          <w:rtl/>
          <w14:ligatures w14:val="none"/>
        </w:rPr>
      </w:pPr>
      <w:r w:rsidRPr="003B27DE">
        <w:rPr>
          <w:rFonts w:asciiTheme="majorBidi" w:hAnsiTheme="majorBidi" w:cstheme="majorBidi"/>
          <w:b/>
          <w:bCs/>
          <w:sz w:val="28"/>
          <w:szCs w:val="28"/>
          <w:rtl/>
        </w:rPr>
        <w:t>المتغير المستقل</w:t>
      </w:r>
      <w:r w:rsidRPr="003B27DE">
        <w:rPr>
          <w:rFonts w:asciiTheme="majorBidi" w:hAnsiTheme="majorBidi" w:cstheme="majorBidi"/>
          <w:b/>
          <w:bCs/>
          <w:sz w:val="28"/>
          <w:szCs w:val="28"/>
        </w:rPr>
        <w:t>:</w:t>
      </w:r>
      <w:r w:rsidRPr="003B27DE">
        <w:rPr>
          <w:rFonts w:asciiTheme="majorBidi" w:hAnsiTheme="majorBidi" w:cstheme="majorBidi"/>
          <w:b/>
          <w:bCs/>
          <w:sz w:val="28"/>
          <w:szCs w:val="28"/>
          <w:rtl/>
        </w:rPr>
        <w:t xml:space="preserve"> </w:t>
      </w:r>
      <w:r w:rsidR="00BF3667" w:rsidRPr="003B27DE">
        <w:rPr>
          <w:rFonts w:asciiTheme="majorBidi" w:eastAsia="Times New Roman" w:hAnsiTheme="majorBidi" w:cstheme="majorBidi"/>
          <w:b/>
          <w:bCs/>
          <w:kern w:val="0"/>
          <w:sz w:val="28"/>
          <w:szCs w:val="28"/>
          <w:rtl/>
          <w14:ligatures w14:val="none"/>
        </w:rPr>
        <w:t>الخدمة الاجتماعية التنظيمية</w:t>
      </w:r>
    </w:p>
    <w:p w14:paraId="6D2D0EB8" w14:textId="33F05D9A" w:rsidR="00BF3667" w:rsidRPr="003B27DE" w:rsidRDefault="00BF3667" w:rsidP="00B04011">
      <w:pPr>
        <w:spacing w:after="0" w:line="360" w:lineRule="auto"/>
        <w:jc w:val="both"/>
        <w:rPr>
          <w:rFonts w:asciiTheme="majorBidi" w:hAnsiTheme="majorBidi" w:cstheme="majorBidi"/>
          <w:sz w:val="28"/>
          <w:szCs w:val="28"/>
        </w:rPr>
      </w:pPr>
      <w:r w:rsidRPr="003B27DE">
        <w:rPr>
          <w:rFonts w:asciiTheme="majorBidi" w:eastAsia="Times New Roman" w:hAnsiTheme="majorBidi" w:cstheme="majorBidi"/>
          <w:kern w:val="0"/>
          <w:sz w:val="28"/>
          <w:szCs w:val="28"/>
          <w:rtl/>
          <w14:ligatures w14:val="none"/>
        </w:rPr>
        <w:t>وهو المتغير الرئيسي الذي يعبّر عن مستوى وجود وتفعيل أدوار الخدمة الاجتماعية داخل المؤسس</w:t>
      </w:r>
      <w:r w:rsidR="008C7BC6" w:rsidRPr="003B27DE">
        <w:rPr>
          <w:rFonts w:asciiTheme="majorBidi" w:eastAsia="Times New Roman" w:hAnsiTheme="majorBidi" w:cstheme="majorBidi"/>
          <w:kern w:val="0"/>
          <w:sz w:val="28"/>
          <w:szCs w:val="28"/>
          <w:rtl/>
          <w14:ligatures w14:val="none"/>
        </w:rPr>
        <w:t>ات محل الدراسة</w:t>
      </w:r>
      <w:r w:rsidRPr="003B27DE">
        <w:rPr>
          <w:rFonts w:asciiTheme="majorBidi" w:eastAsia="Times New Roman" w:hAnsiTheme="majorBidi" w:cstheme="majorBidi"/>
          <w:kern w:val="0"/>
          <w:sz w:val="28"/>
          <w:szCs w:val="28"/>
          <w:rtl/>
          <w14:ligatures w14:val="none"/>
        </w:rPr>
        <w:t xml:space="preserve">، </w:t>
      </w:r>
      <w:r w:rsidR="002E6B63" w:rsidRPr="003B27DE">
        <w:rPr>
          <w:rFonts w:asciiTheme="majorBidi" w:hAnsiTheme="majorBidi" w:cstheme="majorBidi"/>
          <w:sz w:val="28"/>
          <w:szCs w:val="28"/>
          <w:rtl/>
        </w:rPr>
        <w:t>ويمكن قياسه من خلال</w:t>
      </w:r>
      <w:r w:rsidR="002E6B63" w:rsidRPr="003B27DE">
        <w:rPr>
          <w:rFonts w:asciiTheme="majorBidi" w:hAnsiTheme="majorBidi" w:cstheme="majorBidi"/>
          <w:sz w:val="28"/>
          <w:szCs w:val="28"/>
        </w:rPr>
        <w:t>:</w:t>
      </w:r>
    </w:p>
    <w:p w14:paraId="693AA6CC" w14:textId="77777777" w:rsidR="00BF3667" w:rsidRPr="003B27DE" w:rsidRDefault="00BF3667" w:rsidP="00B04011">
      <w:pPr>
        <w:numPr>
          <w:ilvl w:val="0"/>
          <w:numId w:val="1"/>
        </w:numPr>
        <w:spacing w:after="0" w:line="360" w:lineRule="auto"/>
        <w:jc w:val="both"/>
        <w:rPr>
          <w:rFonts w:asciiTheme="majorBidi" w:eastAsia="Times New Roman" w:hAnsiTheme="majorBidi" w:cstheme="majorBidi"/>
          <w:kern w:val="0"/>
          <w:sz w:val="28"/>
          <w:szCs w:val="28"/>
          <w14:ligatures w14:val="none"/>
        </w:rPr>
      </w:pPr>
      <w:r w:rsidRPr="003B27DE">
        <w:rPr>
          <w:rFonts w:asciiTheme="majorBidi" w:eastAsia="Times New Roman" w:hAnsiTheme="majorBidi" w:cstheme="majorBidi"/>
          <w:kern w:val="0"/>
          <w:sz w:val="28"/>
          <w:szCs w:val="28"/>
          <w:rtl/>
          <w14:ligatures w14:val="none"/>
        </w:rPr>
        <w:t>الدعم النفسي والاجتماعي للعاملين</w:t>
      </w:r>
    </w:p>
    <w:p w14:paraId="0A1DD96C" w14:textId="77777777" w:rsidR="00BF3667" w:rsidRPr="003B27DE" w:rsidRDefault="00BF3667" w:rsidP="00B04011">
      <w:pPr>
        <w:numPr>
          <w:ilvl w:val="0"/>
          <w:numId w:val="1"/>
        </w:numPr>
        <w:spacing w:after="0" w:line="360" w:lineRule="auto"/>
        <w:jc w:val="both"/>
        <w:rPr>
          <w:rFonts w:asciiTheme="majorBidi" w:eastAsia="Times New Roman" w:hAnsiTheme="majorBidi" w:cstheme="majorBidi"/>
          <w:kern w:val="0"/>
          <w:sz w:val="28"/>
          <w:szCs w:val="28"/>
          <w14:ligatures w14:val="none"/>
        </w:rPr>
      </w:pPr>
      <w:r w:rsidRPr="003B27DE">
        <w:rPr>
          <w:rFonts w:asciiTheme="majorBidi" w:eastAsia="Times New Roman" w:hAnsiTheme="majorBidi" w:cstheme="majorBidi"/>
          <w:kern w:val="0"/>
          <w:sz w:val="28"/>
          <w:szCs w:val="28"/>
          <w:rtl/>
          <w14:ligatures w14:val="none"/>
        </w:rPr>
        <w:t>إدارة العلاقات المهنية داخل المؤسسة</w:t>
      </w:r>
    </w:p>
    <w:p w14:paraId="362ABAA2" w14:textId="77777777" w:rsidR="00BF3667" w:rsidRPr="003B27DE" w:rsidRDefault="00BF3667" w:rsidP="00B04011">
      <w:pPr>
        <w:numPr>
          <w:ilvl w:val="0"/>
          <w:numId w:val="1"/>
        </w:numPr>
        <w:spacing w:after="0" w:line="360" w:lineRule="auto"/>
        <w:jc w:val="both"/>
        <w:rPr>
          <w:rFonts w:asciiTheme="majorBidi" w:eastAsia="Times New Roman" w:hAnsiTheme="majorBidi" w:cstheme="majorBidi"/>
          <w:kern w:val="0"/>
          <w:sz w:val="28"/>
          <w:szCs w:val="28"/>
          <w14:ligatures w14:val="none"/>
        </w:rPr>
      </w:pPr>
      <w:r w:rsidRPr="003B27DE">
        <w:rPr>
          <w:rFonts w:asciiTheme="majorBidi" w:eastAsia="Times New Roman" w:hAnsiTheme="majorBidi" w:cstheme="majorBidi"/>
          <w:kern w:val="0"/>
          <w:sz w:val="28"/>
          <w:szCs w:val="28"/>
          <w:rtl/>
          <w14:ligatures w14:val="none"/>
        </w:rPr>
        <w:t>المساهمة في حل النزاعات التنظيمية</w:t>
      </w:r>
    </w:p>
    <w:p w14:paraId="52844A82" w14:textId="2743B8E2" w:rsidR="00BF3667" w:rsidRPr="003B27DE" w:rsidRDefault="00BF3667" w:rsidP="00B04011">
      <w:pPr>
        <w:numPr>
          <w:ilvl w:val="0"/>
          <w:numId w:val="1"/>
        </w:numPr>
        <w:spacing w:after="0" w:line="360" w:lineRule="auto"/>
        <w:jc w:val="both"/>
        <w:rPr>
          <w:rFonts w:asciiTheme="majorBidi" w:eastAsia="Times New Roman" w:hAnsiTheme="majorBidi" w:cstheme="majorBidi"/>
          <w:kern w:val="0"/>
          <w:sz w:val="28"/>
          <w:szCs w:val="28"/>
          <w14:ligatures w14:val="none"/>
        </w:rPr>
      </w:pPr>
      <w:r w:rsidRPr="003B27DE">
        <w:rPr>
          <w:rFonts w:asciiTheme="majorBidi" w:eastAsia="Times New Roman" w:hAnsiTheme="majorBidi" w:cstheme="majorBidi"/>
          <w:kern w:val="0"/>
          <w:sz w:val="28"/>
          <w:szCs w:val="28"/>
          <w:rtl/>
          <w14:ligatures w14:val="none"/>
        </w:rPr>
        <w:t>تعزيز الرضا والاستقرار الوظيفي</w:t>
      </w:r>
    </w:p>
    <w:p w14:paraId="382B3A10" w14:textId="77777777" w:rsidR="00BF3667" w:rsidRPr="003B27DE" w:rsidRDefault="00BF3667" w:rsidP="00B04011">
      <w:pPr>
        <w:numPr>
          <w:ilvl w:val="0"/>
          <w:numId w:val="1"/>
        </w:numPr>
        <w:spacing w:after="0" w:line="360" w:lineRule="auto"/>
        <w:jc w:val="both"/>
        <w:rPr>
          <w:rFonts w:asciiTheme="majorBidi" w:eastAsia="Times New Roman" w:hAnsiTheme="majorBidi" w:cstheme="majorBidi"/>
          <w:kern w:val="0"/>
          <w:sz w:val="28"/>
          <w:szCs w:val="28"/>
          <w14:ligatures w14:val="none"/>
        </w:rPr>
      </w:pPr>
      <w:r w:rsidRPr="003B27DE">
        <w:rPr>
          <w:rFonts w:asciiTheme="majorBidi" w:eastAsia="Times New Roman" w:hAnsiTheme="majorBidi" w:cstheme="majorBidi"/>
          <w:kern w:val="0"/>
          <w:sz w:val="28"/>
          <w:szCs w:val="28"/>
          <w:rtl/>
          <w14:ligatures w14:val="none"/>
        </w:rPr>
        <w:t>الإسهام في معالجة الضغوط المرتبطة بالعمل والمشروعات</w:t>
      </w:r>
    </w:p>
    <w:p w14:paraId="5D91ECFB" w14:textId="693ECB6F" w:rsidR="002E6B63" w:rsidRPr="003B27DE" w:rsidRDefault="002E6B63" w:rsidP="003B27DE">
      <w:pPr>
        <w:spacing w:before="120" w:after="0" w:line="360" w:lineRule="auto"/>
        <w:rPr>
          <w:rFonts w:asciiTheme="majorBidi" w:hAnsiTheme="majorBidi" w:cstheme="majorBidi"/>
          <w:b/>
          <w:bCs/>
          <w:sz w:val="28"/>
          <w:szCs w:val="28"/>
        </w:rPr>
      </w:pPr>
      <w:r w:rsidRPr="003B27DE">
        <w:rPr>
          <w:rFonts w:asciiTheme="majorBidi" w:hAnsiTheme="majorBidi" w:cstheme="majorBidi"/>
          <w:b/>
          <w:bCs/>
          <w:sz w:val="28"/>
          <w:szCs w:val="28"/>
          <w:rtl/>
        </w:rPr>
        <w:lastRenderedPageBreak/>
        <w:t>المتغير الوسيط: دعم الإدارة التنفيذية</w:t>
      </w:r>
    </w:p>
    <w:p w14:paraId="45C92614" w14:textId="6377603D" w:rsidR="002E6B63" w:rsidRPr="003B27DE" w:rsidRDefault="004C167E" w:rsidP="00B04011">
      <w:pPr>
        <w:spacing w:after="0" w:line="348" w:lineRule="auto"/>
        <w:ind w:firstLine="720"/>
        <w:jc w:val="both"/>
        <w:rPr>
          <w:rFonts w:asciiTheme="majorBidi" w:hAnsiTheme="majorBidi" w:cstheme="majorBidi"/>
          <w:sz w:val="28"/>
          <w:szCs w:val="28"/>
        </w:rPr>
      </w:pPr>
      <w:r w:rsidRPr="003B27DE">
        <w:rPr>
          <w:rFonts w:asciiTheme="majorBidi" w:hAnsiTheme="majorBidi" w:cstheme="majorBidi"/>
          <w:sz w:val="28"/>
          <w:szCs w:val="28"/>
          <w:rtl/>
        </w:rPr>
        <w:t>يربط هذا ال</w:t>
      </w:r>
      <w:r w:rsidR="002E6B63" w:rsidRPr="003B27DE">
        <w:rPr>
          <w:rFonts w:asciiTheme="majorBidi" w:hAnsiTheme="majorBidi" w:cstheme="majorBidi"/>
          <w:sz w:val="28"/>
          <w:szCs w:val="28"/>
          <w:rtl/>
        </w:rPr>
        <w:t>متغير بين الخدمة الاجتماعية التنظيمية وبين نتائج المشاريع الحكومية</w:t>
      </w:r>
      <w:r w:rsidRPr="003B27DE">
        <w:rPr>
          <w:rFonts w:asciiTheme="majorBidi" w:hAnsiTheme="majorBidi" w:cstheme="majorBidi"/>
          <w:sz w:val="28"/>
          <w:szCs w:val="28"/>
          <w:rtl/>
        </w:rPr>
        <w:t xml:space="preserve">، </w:t>
      </w:r>
      <w:r w:rsidR="002E6B63" w:rsidRPr="003B27DE">
        <w:rPr>
          <w:rFonts w:asciiTheme="majorBidi" w:hAnsiTheme="majorBidi" w:cstheme="majorBidi"/>
          <w:sz w:val="28"/>
          <w:szCs w:val="28"/>
          <w:rtl/>
        </w:rPr>
        <w:t>ويمكن قياسه من خلال</w:t>
      </w:r>
      <w:r w:rsidR="002E6B63" w:rsidRPr="003B27DE">
        <w:rPr>
          <w:rFonts w:asciiTheme="majorBidi" w:hAnsiTheme="majorBidi" w:cstheme="majorBidi"/>
          <w:sz w:val="28"/>
          <w:szCs w:val="28"/>
        </w:rPr>
        <w:t>:</w:t>
      </w:r>
    </w:p>
    <w:p w14:paraId="50C6A096" w14:textId="77777777" w:rsidR="002E6B63" w:rsidRPr="003B27DE" w:rsidRDefault="002E6B63" w:rsidP="00B04011">
      <w:pPr>
        <w:numPr>
          <w:ilvl w:val="0"/>
          <w:numId w:val="2"/>
        </w:numPr>
        <w:spacing w:after="0" w:line="348" w:lineRule="auto"/>
        <w:jc w:val="both"/>
        <w:rPr>
          <w:rFonts w:asciiTheme="majorBidi" w:hAnsiTheme="majorBidi" w:cstheme="majorBidi"/>
          <w:sz w:val="28"/>
          <w:szCs w:val="28"/>
        </w:rPr>
      </w:pPr>
      <w:r w:rsidRPr="003B27DE">
        <w:rPr>
          <w:rFonts w:asciiTheme="majorBidi" w:hAnsiTheme="majorBidi" w:cstheme="majorBidi"/>
          <w:sz w:val="28"/>
          <w:szCs w:val="28"/>
          <w:rtl/>
        </w:rPr>
        <w:t>تحسين بيئة اتخاذ القرار</w:t>
      </w:r>
    </w:p>
    <w:p w14:paraId="6F0B73BB" w14:textId="77777777" w:rsidR="002E6B63" w:rsidRPr="003B27DE" w:rsidRDefault="002E6B63" w:rsidP="00B04011">
      <w:pPr>
        <w:numPr>
          <w:ilvl w:val="0"/>
          <w:numId w:val="2"/>
        </w:numPr>
        <w:spacing w:after="0" w:line="348" w:lineRule="auto"/>
        <w:jc w:val="both"/>
        <w:rPr>
          <w:rFonts w:asciiTheme="majorBidi" w:hAnsiTheme="majorBidi" w:cstheme="majorBidi"/>
          <w:sz w:val="28"/>
          <w:szCs w:val="28"/>
        </w:rPr>
      </w:pPr>
      <w:r w:rsidRPr="003B27DE">
        <w:rPr>
          <w:rFonts w:asciiTheme="majorBidi" w:hAnsiTheme="majorBidi" w:cstheme="majorBidi"/>
          <w:sz w:val="28"/>
          <w:szCs w:val="28"/>
          <w:rtl/>
        </w:rPr>
        <w:t>دعم التنسيق بين الإدارات</w:t>
      </w:r>
    </w:p>
    <w:p w14:paraId="2563B396" w14:textId="77777777" w:rsidR="002E6B63" w:rsidRPr="003B27DE" w:rsidRDefault="002E6B63" w:rsidP="00B04011">
      <w:pPr>
        <w:numPr>
          <w:ilvl w:val="0"/>
          <w:numId w:val="2"/>
        </w:numPr>
        <w:spacing w:after="0" w:line="348" w:lineRule="auto"/>
        <w:jc w:val="both"/>
        <w:rPr>
          <w:rFonts w:asciiTheme="majorBidi" w:hAnsiTheme="majorBidi" w:cstheme="majorBidi"/>
          <w:sz w:val="28"/>
          <w:szCs w:val="28"/>
        </w:rPr>
      </w:pPr>
      <w:r w:rsidRPr="003B27DE">
        <w:rPr>
          <w:rFonts w:asciiTheme="majorBidi" w:hAnsiTheme="majorBidi" w:cstheme="majorBidi"/>
          <w:sz w:val="28"/>
          <w:szCs w:val="28"/>
          <w:rtl/>
        </w:rPr>
        <w:t>تعزيز التزام الموظفين بالتوجيهات التنفيذية</w:t>
      </w:r>
    </w:p>
    <w:p w14:paraId="7CED55A2" w14:textId="77777777" w:rsidR="002E6B63" w:rsidRPr="003B27DE" w:rsidRDefault="002E6B63" w:rsidP="00B04011">
      <w:pPr>
        <w:numPr>
          <w:ilvl w:val="0"/>
          <w:numId w:val="2"/>
        </w:numPr>
        <w:spacing w:after="0" w:line="348" w:lineRule="auto"/>
        <w:jc w:val="both"/>
        <w:rPr>
          <w:rFonts w:asciiTheme="majorBidi" w:hAnsiTheme="majorBidi" w:cstheme="majorBidi"/>
          <w:sz w:val="28"/>
          <w:szCs w:val="28"/>
        </w:rPr>
      </w:pPr>
      <w:r w:rsidRPr="003B27DE">
        <w:rPr>
          <w:rFonts w:asciiTheme="majorBidi" w:hAnsiTheme="majorBidi" w:cstheme="majorBidi"/>
          <w:sz w:val="28"/>
          <w:szCs w:val="28"/>
          <w:rtl/>
        </w:rPr>
        <w:t>تقليل المشكلات السلوكية والتنظيمية المؤثرة في العمل</w:t>
      </w:r>
    </w:p>
    <w:p w14:paraId="37FB2761" w14:textId="77777777" w:rsidR="002E6B63" w:rsidRPr="003B27DE" w:rsidRDefault="002E6B63" w:rsidP="00B04011">
      <w:pPr>
        <w:numPr>
          <w:ilvl w:val="0"/>
          <w:numId w:val="2"/>
        </w:numPr>
        <w:spacing w:after="0" w:line="348" w:lineRule="auto"/>
        <w:jc w:val="both"/>
        <w:rPr>
          <w:rFonts w:asciiTheme="majorBidi" w:hAnsiTheme="majorBidi" w:cstheme="majorBidi"/>
          <w:sz w:val="28"/>
          <w:szCs w:val="28"/>
        </w:rPr>
      </w:pPr>
      <w:r w:rsidRPr="003B27DE">
        <w:rPr>
          <w:rFonts w:asciiTheme="majorBidi" w:hAnsiTheme="majorBidi" w:cstheme="majorBidi"/>
          <w:sz w:val="28"/>
          <w:szCs w:val="28"/>
          <w:rtl/>
        </w:rPr>
        <w:t>رفع مستوى التعاون المؤسسي</w:t>
      </w:r>
    </w:p>
    <w:p w14:paraId="24A574EE" w14:textId="04C8EA1D" w:rsidR="00BF3667" w:rsidRPr="003B27DE" w:rsidRDefault="002E6B63" w:rsidP="00B04011">
      <w:pPr>
        <w:numPr>
          <w:ilvl w:val="0"/>
          <w:numId w:val="2"/>
        </w:numPr>
        <w:spacing w:after="0" w:line="348" w:lineRule="auto"/>
        <w:jc w:val="both"/>
        <w:rPr>
          <w:rFonts w:asciiTheme="majorBidi" w:hAnsiTheme="majorBidi" w:cstheme="majorBidi"/>
          <w:sz w:val="28"/>
          <w:szCs w:val="28"/>
          <w:rtl/>
        </w:rPr>
      </w:pPr>
      <w:r w:rsidRPr="003B27DE">
        <w:rPr>
          <w:rFonts w:asciiTheme="majorBidi" w:hAnsiTheme="majorBidi" w:cstheme="majorBidi"/>
          <w:sz w:val="28"/>
          <w:szCs w:val="28"/>
          <w:rtl/>
        </w:rPr>
        <w:t>دعم القيادة التنفيذية في إدارة فرق العمل</w:t>
      </w:r>
    </w:p>
    <w:p w14:paraId="60419F57" w14:textId="503EF523" w:rsidR="00466ED4" w:rsidRPr="003B27DE" w:rsidRDefault="00466ED4" w:rsidP="00B04011">
      <w:pPr>
        <w:spacing w:before="120" w:after="0" w:line="348" w:lineRule="auto"/>
        <w:rPr>
          <w:rFonts w:asciiTheme="majorBidi" w:hAnsiTheme="majorBidi" w:cstheme="majorBidi"/>
          <w:b/>
          <w:bCs/>
          <w:sz w:val="28"/>
          <w:szCs w:val="28"/>
        </w:rPr>
      </w:pPr>
      <w:r w:rsidRPr="003B27DE">
        <w:rPr>
          <w:rFonts w:asciiTheme="majorBidi" w:hAnsiTheme="majorBidi" w:cstheme="majorBidi"/>
          <w:b/>
          <w:bCs/>
          <w:sz w:val="28"/>
          <w:szCs w:val="28"/>
          <w:rtl/>
        </w:rPr>
        <w:t xml:space="preserve">المتغير التابع: </w:t>
      </w:r>
      <w:r w:rsidR="00547212" w:rsidRPr="003B27DE">
        <w:rPr>
          <w:rFonts w:asciiTheme="majorBidi" w:hAnsiTheme="majorBidi" w:cstheme="majorBidi"/>
          <w:b/>
          <w:bCs/>
          <w:sz w:val="28"/>
          <w:szCs w:val="28"/>
          <w:rtl/>
        </w:rPr>
        <w:t>كفاءة تنفيذ المشاريع الحكومية</w:t>
      </w:r>
    </w:p>
    <w:p w14:paraId="7887D09C" w14:textId="5A81C86B" w:rsidR="00547212" w:rsidRPr="003B27DE" w:rsidRDefault="00547212" w:rsidP="00B04011">
      <w:pPr>
        <w:spacing w:after="0" w:line="348" w:lineRule="auto"/>
        <w:rPr>
          <w:rFonts w:asciiTheme="majorBidi" w:hAnsiTheme="majorBidi" w:cstheme="majorBidi"/>
          <w:sz w:val="28"/>
          <w:szCs w:val="28"/>
        </w:rPr>
      </w:pPr>
      <w:r w:rsidRPr="003B27DE">
        <w:rPr>
          <w:rFonts w:asciiTheme="majorBidi" w:hAnsiTheme="majorBidi" w:cstheme="majorBidi"/>
          <w:sz w:val="28"/>
          <w:szCs w:val="28"/>
          <w:rtl/>
        </w:rPr>
        <w:t>وهو الناتج النهائي الذي يسعى البحث لتفسيره، ويمكن قياسه من خلال</w:t>
      </w:r>
      <w:r w:rsidRPr="003B27DE">
        <w:rPr>
          <w:rFonts w:asciiTheme="majorBidi" w:hAnsiTheme="majorBidi" w:cstheme="majorBidi"/>
          <w:b/>
          <w:bCs/>
          <w:sz w:val="28"/>
          <w:szCs w:val="28"/>
        </w:rPr>
        <w:t>:</w:t>
      </w:r>
    </w:p>
    <w:p w14:paraId="0D5AF659" w14:textId="77777777" w:rsidR="00547212" w:rsidRPr="003B27DE" w:rsidRDefault="00547212" w:rsidP="00B04011">
      <w:pPr>
        <w:numPr>
          <w:ilvl w:val="0"/>
          <w:numId w:val="3"/>
        </w:numPr>
        <w:spacing w:after="0" w:line="348" w:lineRule="auto"/>
        <w:rPr>
          <w:rFonts w:asciiTheme="majorBidi" w:hAnsiTheme="majorBidi" w:cstheme="majorBidi"/>
          <w:sz w:val="28"/>
          <w:szCs w:val="28"/>
        </w:rPr>
      </w:pPr>
      <w:r w:rsidRPr="003B27DE">
        <w:rPr>
          <w:rFonts w:asciiTheme="majorBidi" w:hAnsiTheme="majorBidi" w:cstheme="majorBidi"/>
          <w:sz w:val="28"/>
          <w:szCs w:val="28"/>
          <w:rtl/>
        </w:rPr>
        <w:t>الالتزام بالجدول الزمني</w:t>
      </w:r>
    </w:p>
    <w:p w14:paraId="75A9699A" w14:textId="77777777" w:rsidR="00547212" w:rsidRPr="003B27DE" w:rsidRDefault="00547212" w:rsidP="00B04011">
      <w:pPr>
        <w:numPr>
          <w:ilvl w:val="0"/>
          <w:numId w:val="3"/>
        </w:numPr>
        <w:spacing w:after="0" w:line="348" w:lineRule="auto"/>
        <w:rPr>
          <w:rFonts w:asciiTheme="majorBidi" w:hAnsiTheme="majorBidi" w:cstheme="majorBidi"/>
          <w:sz w:val="28"/>
          <w:szCs w:val="28"/>
        </w:rPr>
      </w:pPr>
      <w:r w:rsidRPr="003B27DE">
        <w:rPr>
          <w:rFonts w:asciiTheme="majorBidi" w:hAnsiTheme="majorBidi" w:cstheme="majorBidi"/>
          <w:sz w:val="28"/>
          <w:szCs w:val="28"/>
          <w:rtl/>
        </w:rPr>
        <w:t>كفاءة استخدام الموارد</w:t>
      </w:r>
    </w:p>
    <w:p w14:paraId="7F453EC4" w14:textId="77777777" w:rsidR="00547212" w:rsidRPr="003B27DE" w:rsidRDefault="00547212" w:rsidP="00B04011">
      <w:pPr>
        <w:numPr>
          <w:ilvl w:val="0"/>
          <w:numId w:val="3"/>
        </w:numPr>
        <w:spacing w:after="0" w:line="348" w:lineRule="auto"/>
        <w:rPr>
          <w:rFonts w:asciiTheme="majorBidi" w:hAnsiTheme="majorBidi" w:cstheme="majorBidi"/>
          <w:sz w:val="28"/>
          <w:szCs w:val="28"/>
        </w:rPr>
      </w:pPr>
      <w:r w:rsidRPr="003B27DE">
        <w:rPr>
          <w:rFonts w:asciiTheme="majorBidi" w:hAnsiTheme="majorBidi" w:cstheme="majorBidi"/>
          <w:sz w:val="28"/>
          <w:szCs w:val="28"/>
          <w:rtl/>
        </w:rPr>
        <w:t>جودة التنفيذ</w:t>
      </w:r>
    </w:p>
    <w:p w14:paraId="1E85CEEE" w14:textId="77777777" w:rsidR="00547212" w:rsidRPr="003B27DE" w:rsidRDefault="00547212" w:rsidP="00B04011">
      <w:pPr>
        <w:numPr>
          <w:ilvl w:val="0"/>
          <w:numId w:val="3"/>
        </w:numPr>
        <w:spacing w:after="0" w:line="348" w:lineRule="auto"/>
        <w:rPr>
          <w:rFonts w:asciiTheme="majorBidi" w:hAnsiTheme="majorBidi" w:cstheme="majorBidi"/>
          <w:sz w:val="28"/>
          <w:szCs w:val="28"/>
        </w:rPr>
      </w:pPr>
      <w:r w:rsidRPr="003B27DE">
        <w:rPr>
          <w:rFonts w:asciiTheme="majorBidi" w:hAnsiTheme="majorBidi" w:cstheme="majorBidi"/>
          <w:sz w:val="28"/>
          <w:szCs w:val="28"/>
          <w:rtl/>
        </w:rPr>
        <w:t>سرعة معالجة المعوقات</w:t>
      </w:r>
    </w:p>
    <w:p w14:paraId="0E603F54" w14:textId="77777777" w:rsidR="00547212" w:rsidRPr="003B27DE" w:rsidRDefault="00547212" w:rsidP="00B04011">
      <w:pPr>
        <w:numPr>
          <w:ilvl w:val="0"/>
          <w:numId w:val="3"/>
        </w:numPr>
        <w:spacing w:after="0" w:line="348" w:lineRule="auto"/>
        <w:rPr>
          <w:rFonts w:asciiTheme="majorBidi" w:hAnsiTheme="majorBidi" w:cstheme="majorBidi"/>
          <w:sz w:val="28"/>
          <w:szCs w:val="28"/>
        </w:rPr>
      </w:pPr>
      <w:r w:rsidRPr="003B27DE">
        <w:rPr>
          <w:rFonts w:asciiTheme="majorBidi" w:hAnsiTheme="majorBidi" w:cstheme="majorBidi"/>
          <w:sz w:val="28"/>
          <w:szCs w:val="28"/>
          <w:rtl/>
        </w:rPr>
        <w:t>مستوى التنسيق بين فرق المشروع</w:t>
      </w:r>
    </w:p>
    <w:p w14:paraId="4843C53F" w14:textId="7FDB3184" w:rsidR="00547212" w:rsidRPr="003B27DE" w:rsidRDefault="00547212" w:rsidP="00B04011">
      <w:pPr>
        <w:numPr>
          <w:ilvl w:val="0"/>
          <w:numId w:val="3"/>
        </w:numPr>
        <w:spacing w:after="0" w:line="348" w:lineRule="auto"/>
        <w:rPr>
          <w:rFonts w:asciiTheme="majorBidi" w:hAnsiTheme="majorBidi" w:cstheme="majorBidi"/>
          <w:sz w:val="28"/>
          <w:szCs w:val="28"/>
          <w:rtl/>
        </w:rPr>
      </w:pPr>
      <w:r w:rsidRPr="003B27DE">
        <w:rPr>
          <w:rFonts w:asciiTheme="majorBidi" w:hAnsiTheme="majorBidi" w:cstheme="majorBidi"/>
          <w:sz w:val="28"/>
          <w:szCs w:val="28"/>
          <w:rtl/>
        </w:rPr>
        <w:t>تحقيق الأهداف المخططة للمشروع</w:t>
      </w:r>
    </w:p>
    <w:p w14:paraId="28E5EC0D" w14:textId="5B4FC7B9" w:rsidR="00B0613D" w:rsidRPr="003B27DE" w:rsidRDefault="00152A8F" w:rsidP="00B04011">
      <w:pPr>
        <w:spacing w:before="120" w:after="0" w:line="348" w:lineRule="auto"/>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t>خاتمة الفصل:</w:t>
      </w:r>
    </w:p>
    <w:p w14:paraId="08C256EA" w14:textId="77777777" w:rsidR="00A92692" w:rsidRPr="003B27DE" w:rsidRDefault="00A92692" w:rsidP="00B04011">
      <w:pPr>
        <w:spacing w:before="120" w:after="0" w:line="348" w:lineRule="auto"/>
        <w:ind w:firstLine="720"/>
        <w:jc w:val="both"/>
        <w:rPr>
          <w:rFonts w:asciiTheme="majorBidi" w:hAnsiTheme="majorBidi" w:cstheme="majorBidi"/>
          <w:sz w:val="28"/>
          <w:szCs w:val="28"/>
        </w:rPr>
      </w:pPr>
      <w:r w:rsidRPr="003B27DE">
        <w:rPr>
          <w:rFonts w:asciiTheme="majorBidi" w:hAnsiTheme="majorBidi" w:cstheme="majorBidi"/>
          <w:sz w:val="28"/>
          <w:szCs w:val="28"/>
          <w:rtl/>
        </w:rPr>
        <w:t>تناول هذا الفصل المدخل العام للدراسة من خلال توضيح خلفيتها ومشكلتها وأسئلتها وأهدافها وأهميتها وفرضياتها وحدودها، إلى جانب عرض النموذج المفاهيمي الذي يربط بين الخدمة الاجتماعية التنظيمية بوصفها متغيرًا مستقلًا، ودعم الإدارة التنفيذية بوصفه متغيرًا وسيطًا، وكفاءة تنفيذ المشاريع الحكومية بوصفها متغيرًا تابعًا. وقد أبرز الفصل أن كفاءة تنفيذ المشاريع الحكومية في المؤسسات الخاصة لا تعتمد على الجوانب الفنية والإدارية وحدها، بل تتأثر كذلك بمستوى الدعم النفسي والاجتماعي للعاملين، وجودة العلاقات المهنية، والاستقرار الوظيفي، والقدرة على معالجة الضغوط والنزاعات التنظيمية. وانطلاقًا من ذلك، تسعى الدراسة إلى اختبار مدى إسهام الخدمة الاجتماعية التنظيمية في تعزيز فاعلية الإدارة التنفيذية، وتحسين التنسيق والتعاون المؤسسي، ورفع جودة التنفيذ وكفاءة استخدام الموارد والالتزام بالأهداف والجداول الزمنية للمشروعات. وبذلك يمهّد هذا الفصل للانتقال إلى الفصل الثاني، الذي يتناول الإطار النظري والدراسات السابقة ذات الصلة بمتغيرات الدراسة والعلاقات القائمة بينها</w:t>
      </w:r>
      <w:r w:rsidRPr="003B27DE">
        <w:rPr>
          <w:rFonts w:asciiTheme="majorBidi" w:hAnsiTheme="majorBidi" w:cstheme="majorBidi"/>
          <w:sz w:val="28"/>
          <w:szCs w:val="28"/>
        </w:rPr>
        <w:t>.</w:t>
      </w:r>
    </w:p>
    <w:p w14:paraId="1119D329" w14:textId="77777777" w:rsidR="00B0613D" w:rsidRPr="003B27DE" w:rsidRDefault="00B0613D" w:rsidP="003B27DE">
      <w:pPr>
        <w:spacing w:before="120" w:after="0" w:line="360" w:lineRule="auto"/>
        <w:rPr>
          <w:rFonts w:asciiTheme="majorBidi" w:hAnsiTheme="majorBidi" w:cstheme="majorBidi"/>
          <w:sz w:val="28"/>
          <w:szCs w:val="28"/>
          <w:rtl/>
        </w:rPr>
      </w:pPr>
    </w:p>
    <w:p w14:paraId="29B4DE4E"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7C62AE0E"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048DCC60"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58A4D606" w14:textId="77777777" w:rsidR="00B0613D" w:rsidRDefault="00B0613D" w:rsidP="003B27DE">
      <w:pPr>
        <w:spacing w:before="120" w:after="0" w:line="360" w:lineRule="auto"/>
        <w:rPr>
          <w:rFonts w:asciiTheme="majorBidi" w:hAnsiTheme="majorBidi" w:cstheme="majorBidi"/>
          <w:b/>
          <w:bCs/>
          <w:sz w:val="28"/>
          <w:szCs w:val="28"/>
          <w:u w:val="single"/>
          <w:rtl/>
        </w:rPr>
      </w:pPr>
    </w:p>
    <w:p w14:paraId="6CE1E231" w14:textId="77777777" w:rsidR="00B04011" w:rsidRPr="003B27DE" w:rsidRDefault="00B04011" w:rsidP="003B27DE">
      <w:pPr>
        <w:spacing w:before="120" w:after="0" w:line="360" w:lineRule="auto"/>
        <w:rPr>
          <w:rFonts w:asciiTheme="majorBidi" w:hAnsiTheme="majorBidi" w:cstheme="majorBidi"/>
          <w:b/>
          <w:bCs/>
          <w:sz w:val="28"/>
          <w:szCs w:val="28"/>
          <w:u w:val="single"/>
          <w:rtl/>
        </w:rPr>
      </w:pPr>
    </w:p>
    <w:p w14:paraId="6EB15A97"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53CB29DF"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235700CC" w14:textId="77777777" w:rsidR="00152A8F" w:rsidRPr="00B04011" w:rsidRDefault="00152A8F" w:rsidP="003B27DE">
      <w:pPr>
        <w:spacing w:before="120" w:after="0" w:line="360" w:lineRule="auto"/>
        <w:jc w:val="center"/>
        <w:rPr>
          <w:rFonts w:asciiTheme="majorBidi" w:hAnsiTheme="majorBidi" w:cstheme="majorBidi"/>
          <w:b/>
          <w:bCs/>
          <w:sz w:val="48"/>
          <w:szCs w:val="48"/>
          <w:u w:val="single"/>
          <w:rtl/>
        </w:rPr>
      </w:pPr>
      <w:r w:rsidRPr="00B04011">
        <w:rPr>
          <w:rFonts w:asciiTheme="majorBidi" w:hAnsiTheme="majorBidi" w:cstheme="majorBidi"/>
          <w:b/>
          <w:bCs/>
          <w:sz w:val="48"/>
          <w:szCs w:val="48"/>
          <w:u w:val="single"/>
          <w:rtl/>
        </w:rPr>
        <w:t>الفصل الثاني</w:t>
      </w:r>
    </w:p>
    <w:p w14:paraId="5BC66248" w14:textId="77777777" w:rsidR="00152A8F" w:rsidRPr="00B04011" w:rsidRDefault="00152A8F" w:rsidP="003B27DE">
      <w:pPr>
        <w:spacing w:before="120" w:after="0" w:line="360" w:lineRule="auto"/>
        <w:jc w:val="center"/>
        <w:rPr>
          <w:rFonts w:asciiTheme="majorBidi" w:hAnsiTheme="majorBidi" w:cstheme="majorBidi"/>
          <w:b/>
          <w:bCs/>
          <w:sz w:val="48"/>
          <w:szCs w:val="48"/>
          <w:u w:val="single"/>
          <w:rtl/>
        </w:rPr>
      </w:pPr>
      <w:r w:rsidRPr="00B04011">
        <w:rPr>
          <w:rFonts w:asciiTheme="majorBidi" w:hAnsiTheme="majorBidi" w:cstheme="majorBidi"/>
          <w:b/>
          <w:bCs/>
          <w:sz w:val="48"/>
          <w:szCs w:val="48"/>
          <w:u w:val="single"/>
          <w:rtl/>
        </w:rPr>
        <w:t>الإطار النظري والدراسات السابقة</w:t>
      </w:r>
    </w:p>
    <w:p w14:paraId="39FE894C"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348BE362"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710033CA"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4D9899E6" w14:textId="77777777" w:rsidR="00B0613D" w:rsidRPr="003B27DE" w:rsidRDefault="00B0613D" w:rsidP="003B27DE">
      <w:pPr>
        <w:spacing w:before="120" w:after="0" w:line="360" w:lineRule="auto"/>
        <w:rPr>
          <w:rFonts w:asciiTheme="majorBidi" w:hAnsiTheme="majorBidi" w:cstheme="majorBidi"/>
          <w:b/>
          <w:bCs/>
          <w:sz w:val="28"/>
          <w:szCs w:val="28"/>
          <w:u w:val="single"/>
          <w:rtl/>
        </w:rPr>
      </w:pPr>
    </w:p>
    <w:p w14:paraId="31C47AC6" w14:textId="77777777" w:rsidR="00152A8F" w:rsidRPr="003B27DE" w:rsidRDefault="00152A8F" w:rsidP="003B27DE">
      <w:pPr>
        <w:spacing w:before="120" w:after="0" w:line="360" w:lineRule="auto"/>
        <w:rPr>
          <w:rFonts w:asciiTheme="majorBidi" w:hAnsiTheme="majorBidi" w:cstheme="majorBidi"/>
          <w:b/>
          <w:bCs/>
          <w:sz w:val="28"/>
          <w:szCs w:val="28"/>
          <w:u w:val="single"/>
          <w:rtl/>
        </w:rPr>
      </w:pPr>
    </w:p>
    <w:p w14:paraId="6D075C65" w14:textId="77777777" w:rsidR="00152A8F" w:rsidRPr="003B27DE" w:rsidRDefault="00152A8F" w:rsidP="003B27DE">
      <w:pPr>
        <w:spacing w:before="120" w:after="0" w:line="360" w:lineRule="auto"/>
        <w:rPr>
          <w:rFonts w:asciiTheme="majorBidi" w:hAnsiTheme="majorBidi" w:cstheme="majorBidi"/>
          <w:b/>
          <w:bCs/>
          <w:sz w:val="28"/>
          <w:szCs w:val="28"/>
          <w:u w:val="single"/>
          <w:rtl/>
        </w:rPr>
      </w:pPr>
    </w:p>
    <w:p w14:paraId="43D84C35" w14:textId="77777777" w:rsidR="00685569" w:rsidRPr="003B27DE" w:rsidRDefault="00685569" w:rsidP="003B27DE">
      <w:pPr>
        <w:spacing w:before="120" w:after="0" w:line="360" w:lineRule="auto"/>
        <w:rPr>
          <w:rFonts w:asciiTheme="majorBidi" w:hAnsiTheme="majorBidi" w:cstheme="majorBidi"/>
          <w:b/>
          <w:bCs/>
          <w:sz w:val="28"/>
          <w:szCs w:val="28"/>
          <w:u w:val="single"/>
          <w:rtl/>
        </w:rPr>
      </w:pPr>
    </w:p>
    <w:p w14:paraId="5E65DFD4" w14:textId="77777777" w:rsidR="0098569A" w:rsidRPr="003B27DE" w:rsidRDefault="0098569A" w:rsidP="003B27DE">
      <w:pPr>
        <w:spacing w:before="120" w:after="0" w:line="360" w:lineRule="auto"/>
        <w:rPr>
          <w:rFonts w:asciiTheme="majorBidi" w:hAnsiTheme="majorBidi" w:cstheme="majorBidi"/>
          <w:b/>
          <w:bCs/>
          <w:sz w:val="28"/>
          <w:szCs w:val="28"/>
          <w:u w:val="single"/>
        </w:rPr>
      </w:pPr>
    </w:p>
    <w:p w14:paraId="562B3CBB" w14:textId="77777777" w:rsidR="00B04011" w:rsidRPr="00B04011" w:rsidRDefault="00B04011">
      <w:pPr>
        <w:bidi w:val="0"/>
        <w:rPr>
          <w:rFonts w:asciiTheme="majorBidi" w:hAnsiTheme="majorBidi" w:cstheme="majorBidi"/>
          <w:b/>
          <w:bCs/>
          <w:sz w:val="28"/>
          <w:szCs w:val="28"/>
        </w:rPr>
      </w:pPr>
      <w:r w:rsidRPr="00B04011">
        <w:rPr>
          <w:rFonts w:asciiTheme="majorBidi" w:hAnsiTheme="majorBidi" w:cstheme="majorBidi"/>
          <w:b/>
          <w:bCs/>
          <w:sz w:val="28"/>
          <w:szCs w:val="28"/>
          <w:rtl/>
        </w:rPr>
        <w:br w:type="page"/>
      </w:r>
    </w:p>
    <w:p w14:paraId="41D7FA7A" w14:textId="30AF7514" w:rsidR="00A92692" w:rsidRPr="003B27DE" w:rsidRDefault="00A92692" w:rsidP="003B27DE">
      <w:pPr>
        <w:spacing w:before="120" w:after="0" w:line="360" w:lineRule="auto"/>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lastRenderedPageBreak/>
        <w:t>تمهيد:</w:t>
      </w:r>
    </w:p>
    <w:p w14:paraId="24F09A88" w14:textId="37522CAE"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يتناول هذا الفصل الإطار النظري والدراسات السابقة المرتبطة بموضوع الدراسة، بهدف بناء أساس علمي يفسر طبيعة العلاقة بين الخدمة الاجتماعية التنظيمية، ودعم الإدارة التنفيذية، وكفاءة تنفيذ المشاريع الحكومية في المؤسسات الخاصة المنفذة أو المشرفة عليها. ويعرض الفصل المفاهيم الأساسية للمتغيرات الرئيسية وأبعادها، مع الاستناد إلى نظرية النظم ونظرية الدعم التنظيمي المدرك لتفسير كيفية تأثير الممارسات الاجتماعية والتنظيمية في بيئة العمل والأداء التنفيذي ونتائج المشاريع. كما يستعرض مجموعة من الدراسات العربية والأجنبية ذات الصلة، ويحلل أهم نتائجها واتجاهاتها، وصولًا إلى تحديد أوجه الاستفادة منها وبيان الفجوة العلمية التي تسعى الدراسة الحالية إلى معالجتها</w:t>
      </w:r>
      <w:r w:rsidRPr="003B27DE">
        <w:rPr>
          <w:rFonts w:asciiTheme="majorBidi" w:hAnsiTheme="majorBidi" w:cstheme="majorBidi"/>
          <w:sz w:val="28"/>
          <w:szCs w:val="28"/>
        </w:rPr>
        <w:t>.</w:t>
      </w:r>
    </w:p>
    <w:p w14:paraId="04B6DC88" w14:textId="0D28F74E" w:rsidR="00A92692" w:rsidRPr="003B27DE" w:rsidRDefault="00A92692" w:rsidP="00B04011">
      <w:pPr>
        <w:spacing w:before="120" w:after="0" w:line="360" w:lineRule="auto"/>
        <w:jc w:val="both"/>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الإطار النظري للدراسة:</w:t>
      </w:r>
    </w:p>
    <w:p w14:paraId="5ED146A4" w14:textId="77777777" w:rsidR="00B04011" w:rsidRDefault="00A92692"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 xml:space="preserve">تعمل المؤسسات الخاصة المنفذة للمشاريع الحكومية في بيئة تنظيمية تتسم بتعدد المتطلبات، وارتفاع مستوى المسؤولية، والحاجة المستمرة إلى التنسيق بين الجهات الحكومية والإدارة التنفيذية وفرق العمل والمستفيدين. ولذلك، فإن نجاح هذه المؤسسات في تنفيذ المشاريع الحكومية لا يعتمد فقط على توافر الموارد المالية والفنية، بل يرتبط كذلك بقدرتها على إدارة مواردها البشرية، وتحسين العلاقات المهنية، وتوفير بيئة تنظيمية داعمة تساعد العاملين على أداء مهامهم بكفاءة. </w:t>
      </w:r>
    </w:p>
    <w:p w14:paraId="7636FCC2" w14:textId="0CA14181"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وتشير الأدبيات إلى أن نجاح المشاريع الحكومية مفهوم متعدد الأبعاد، فلا يقتصر على الالتزام بالوقت والتكلفة، وإنما يشمل جودة المخرجات، وكفاءة استخدام الموارد، وتحقيق الأه</w:t>
      </w:r>
      <w:r w:rsidR="00B04011">
        <w:rPr>
          <w:rFonts w:asciiTheme="majorBidi" w:hAnsiTheme="majorBidi" w:cstheme="majorBidi" w:hint="cs"/>
          <w:sz w:val="28"/>
          <w:szCs w:val="28"/>
          <w:rtl/>
        </w:rPr>
        <w:t>ـــــ</w:t>
      </w:r>
      <w:r w:rsidRPr="003B27DE">
        <w:rPr>
          <w:rFonts w:asciiTheme="majorBidi" w:hAnsiTheme="majorBidi" w:cstheme="majorBidi"/>
          <w:sz w:val="28"/>
          <w:szCs w:val="28"/>
          <w:rtl/>
        </w:rPr>
        <w:t>داف المؤسسية والتنموية، ورضا أصحاب المصلحة، والقدرة على الاستفادة من نتائج المشروع مستقبلًا</w:t>
      </w:r>
      <w:r w:rsidR="00706CF0" w:rsidRPr="003B27DE">
        <w:rPr>
          <w:rFonts w:asciiTheme="majorBidi" w:hAnsiTheme="majorBidi" w:cstheme="majorBidi"/>
          <w:sz w:val="28"/>
          <w:szCs w:val="28"/>
          <w:rtl/>
        </w:rPr>
        <w:t xml:space="preserve">، </w:t>
      </w:r>
      <w:r w:rsidRPr="003B27DE">
        <w:rPr>
          <w:rFonts w:asciiTheme="majorBidi" w:hAnsiTheme="majorBidi" w:cstheme="majorBidi"/>
          <w:sz w:val="28"/>
          <w:szCs w:val="28"/>
        </w:rPr>
        <w:t>(Volden &amp; Welde, 2022)</w:t>
      </w:r>
      <w:r w:rsidR="00706CF0" w:rsidRPr="003B27DE">
        <w:rPr>
          <w:rFonts w:asciiTheme="majorBidi" w:hAnsiTheme="majorBidi" w:cstheme="majorBidi"/>
          <w:sz w:val="28"/>
          <w:szCs w:val="28"/>
          <w:rtl/>
        </w:rPr>
        <w:t>.</w:t>
      </w:r>
    </w:p>
    <w:p w14:paraId="368B96E3" w14:textId="77777777" w:rsidR="00A92692" w:rsidRPr="003B27DE" w:rsidRDefault="00A92692"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أولًا: الخدمة الاجتماعية التنظيمية</w:t>
      </w:r>
    </w:p>
    <w:p w14:paraId="24285869"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تشير الخدمة الاجتماعية التنظيمية إلى مجموعة الممارسات المهنية والبرامج المؤسسية التي تهدف إلى مساعدة العاملين على التوافق مع بيئة العمل، ومواجهة المشكلات والضغوط المهنية والاجتماعية التي قد تؤثر في أدائهم واستقرارهم الوظيفي. وهي تمثل امتدادًا لممارسة الخدمة الاجتماعية داخل بيئة العمل، إذ تهتم بالعلاقة المتبادلة بين العامل والمؤسسة، وتسعى إلى تحقيق التوازن بين احتياجات الموظفين ومتطلبات العمل والأهداف التنظيمية</w:t>
      </w:r>
      <w:r w:rsidRPr="003B27DE">
        <w:rPr>
          <w:rFonts w:asciiTheme="majorBidi" w:hAnsiTheme="majorBidi" w:cstheme="majorBidi"/>
          <w:sz w:val="28"/>
          <w:szCs w:val="28"/>
        </w:rPr>
        <w:t>.</w:t>
      </w:r>
    </w:p>
    <w:p w14:paraId="3AD474BC" w14:textId="31D4B8AA"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ولا تقتصر الخدمة الاجتماعية التنظيمية على تقديم المساعدة للعاملين عند حدوث المشكلات، بل تشمل أدوارًا وقائية وتنموية، مثل التعرف المبكر إلى مصادر الضغط، وتحسين الاتصال بين العاملين والإدارة، والمشاركة في حل النزاعات، وتعزيز التعاون، وتقديم الدعم النفسي والاجتماعي، والمساهمة </w:t>
      </w:r>
      <w:r w:rsidRPr="003B27DE">
        <w:rPr>
          <w:rFonts w:asciiTheme="majorBidi" w:hAnsiTheme="majorBidi" w:cstheme="majorBidi"/>
          <w:sz w:val="28"/>
          <w:szCs w:val="28"/>
          <w:rtl/>
        </w:rPr>
        <w:lastRenderedPageBreak/>
        <w:t>في تطوير بيئة عمل أكثر استقرارًا. وقد أظهرت الدراسات أن بيئة العمل الاجتماعية وج</w:t>
      </w:r>
      <w:r w:rsidR="00B04011">
        <w:rPr>
          <w:rFonts w:asciiTheme="majorBidi" w:hAnsiTheme="majorBidi" w:cstheme="majorBidi" w:hint="cs"/>
          <w:sz w:val="28"/>
          <w:szCs w:val="28"/>
          <w:rtl/>
          <w:lang w:bidi="ar-EG"/>
        </w:rPr>
        <w:t>ـــــ</w:t>
      </w:r>
      <w:r w:rsidRPr="003B27DE">
        <w:rPr>
          <w:rFonts w:asciiTheme="majorBidi" w:hAnsiTheme="majorBidi" w:cstheme="majorBidi"/>
          <w:sz w:val="28"/>
          <w:szCs w:val="28"/>
          <w:rtl/>
        </w:rPr>
        <w:t>ودة العلاقات بين الموظفين ترتبطان بمستوى الرفاه المهني والقدرة على الاندماج والاستمرار في العمل؛ مما يؤكد أن البعد الاجتماعي يمثل عنصرًا مهمًا في فاعلية المؤسسات وليس جانبًا ثانويًا فيها</w:t>
      </w:r>
      <w:r w:rsidRPr="003B27DE">
        <w:rPr>
          <w:rFonts w:asciiTheme="majorBidi" w:hAnsiTheme="majorBidi" w:cstheme="majorBidi"/>
          <w:sz w:val="28"/>
          <w:szCs w:val="28"/>
        </w:rPr>
        <w:t xml:space="preserve"> (</w:t>
      </w:r>
      <w:proofErr w:type="spellStart"/>
      <w:r w:rsidRPr="003B27DE">
        <w:rPr>
          <w:rFonts w:asciiTheme="majorBidi" w:hAnsiTheme="majorBidi" w:cstheme="majorBidi"/>
          <w:sz w:val="28"/>
          <w:szCs w:val="28"/>
        </w:rPr>
        <w:t>Törnroos</w:t>
      </w:r>
      <w:proofErr w:type="spellEnd"/>
      <w:r w:rsidRPr="003B27DE">
        <w:rPr>
          <w:rFonts w:asciiTheme="majorBidi" w:hAnsiTheme="majorBidi" w:cstheme="majorBidi"/>
          <w:sz w:val="28"/>
          <w:szCs w:val="28"/>
        </w:rPr>
        <w:t xml:space="preserve"> et al., 2017).</w:t>
      </w:r>
    </w:p>
    <w:p w14:paraId="038F19CE"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وفي المؤسسات المنفذة للمشاريع الحكومية، تزداد الحاجة إلى هذه الممارسات بسبب ما قد يتعرض له العاملون من ضغط ناتج عن الالتزام بالمواعيد التعاقدية، وتغير متطلبات المشروع، وتعدد الجهات المشرفة، وارتفاع معايير الجودة والرقابة. وقد تؤدي هذه الظروف، عند غياب الدعم المؤسسي، إلى ضعف الرضا الوظيفي، وزيادة النزاعات، وتراجع التعاون، وارتفاع الغياب أو الانسحاب الوظيفي. ومن ثم يمكن للخدمة الاجتماعية التنظيمية أن تسهم في المحافظة على استقرار القوى العاملة، وتحسين العلاقات المهنية، والحد من أثر الضغوط في أداء فرق المشاريع</w:t>
      </w:r>
      <w:r w:rsidRPr="003B27DE">
        <w:rPr>
          <w:rFonts w:asciiTheme="majorBidi" w:hAnsiTheme="majorBidi" w:cstheme="majorBidi"/>
          <w:sz w:val="28"/>
          <w:szCs w:val="28"/>
        </w:rPr>
        <w:t>.</w:t>
      </w:r>
    </w:p>
    <w:p w14:paraId="23DDAE95"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ويمكن تحديد أهم أبعاد الخدمة الاجتماعية التنظيمية في الدراسة الحالية في الدعم النفسي والاجتماعي للعاملين، وإدارة العلاقات المهنية، والمساهمة في تسوية النزاعات التنظيمية، وتعزيز الرضا والاستقرار الوظيفي، والمساعدة في التعامل مع الضغوط المرتبطة بالعمل والمشاريع. وتمثل هذه الأبعاد ممارسات مترابطة تهدف في مجموعها إلى بناء بيئة عمل تساعد الموظفين على أداء أدوارهم بفاعلية</w:t>
      </w:r>
      <w:r w:rsidRPr="003B27DE">
        <w:rPr>
          <w:rFonts w:asciiTheme="majorBidi" w:hAnsiTheme="majorBidi" w:cstheme="majorBidi"/>
          <w:sz w:val="28"/>
          <w:szCs w:val="28"/>
        </w:rPr>
        <w:t>.</w:t>
      </w:r>
    </w:p>
    <w:p w14:paraId="0A7F4D31" w14:textId="77777777" w:rsidR="00A92692" w:rsidRPr="003B27DE" w:rsidRDefault="00A92692"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ثانيًا: دعم الإدارة التنفيذية</w:t>
      </w:r>
    </w:p>
    <w:p w14:paraId="50C11A14"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تمثل الإدارة التنفيذية المستوى المسؤول عن تحويل السياسات والخطط والاتفاقيات إلى قرارات وإجراءات ومهام تشغيلية قابلة للتنفيذ. وتشمل مسؤولياتها توزيع الموارد، وتوجيه فرق العمل، والتنسيق بين الإدارات، ومتابعة مؤشرات الأداء، ومعالجة المعوقات، وضمان التزام المشروع بمتطلباته الفنية والتنظيمية. ولذلك فإن نجاح المشاريع الحكومية يعتمد بدرجة كبيرة على فاعلية هذا المستوى الإداري وقدرته على اتخاذ القرارات المناسبة في الوقت المناسب</w:t>
      </w:r>
      <w:r w:rsidRPr="003B27DE">
        <w:rPr>
          <w:rFonts w:asciiTheme="majorBidi" w:hAnsiTheme="majorBidi" w:cstheme="majorBidi"/>
          <w:sz w:val="28"/>
          <w:szCs w:val="28"/>
        </w:rPr>
        <w:t>.</w:t>
      </w:r>
    </w:p>
    <w:p w14:paraId="1B1263D5"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ويقصد بدعم الإدارة التنفيذية في هذه الدراسة تهيئة الظروف التنظيمية والبشرية التي تساعد القيادات التنفيذية على أداء مسؤولياتها بكفاءة. ويشمل ذلك توفير المعلومات، وتحسين الاتصال الداخلي، وتعزيز تعاون العاملين، وتقليل النزاعات والمشكلات السلوكية، ورفع مستوى الالتزام بالتوجيهات والقرارات، ودعم الإدارة في التعامل مع الضغوط اليومية التي تواجه فرق المشاريع</w:t>
      </w:r>
      <w:r w:rsidRPr="003B27DE">
        <w:rPr>
          <w:rFonts w:asciiTheme="majorBidi" w:hAnsiTheme="majorBidi" w:cstheme="majorBidi"/>
          <w:sz w:val="28"/>
          <w:szCs w:val="28"/>
        </w:rPr>
        <w:t>.</w:t>
      </w:r>
    </w:p>
    <w:p w14:paraId="48BD2B12" w14:textId="1BC5D7C5" w:rsidR="00B04011" w:rsidRDefault="00A92692"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 xml:space="preserve">ولا يتحقق دعم الإدارة التنفيذية من خلال الصلاحيات الرسمية وحدها، بل يتطلب وجود مناخ تنظيمي يشعر فيه العاملون بالتقدير والعدالة والمساندة. فعندما يدرك الموظفون أن المؤسسة تهتم </w:t>
      </w:r>
      <w:r w:rsidRPr="003B27DE">
        <w:rPr>
          <w:rFonts w:asciiTheme="majorBidi" w:hAnsiTheme="majorBidi" w:cstheme="majorBidi"/>
          <w:sz w:val="28"/>
          <w:szCs w:val="28"/>
          <w:rtl/>
        </w:rPr>
        <w:lastRenderedPageBreak/>
        <w:t>بسلامتهم ورفاههم وتقدر مساهماتهم، تزداد مستويات التزامهم وتعاونهم واستعدادهم لبذل جهود إضافية لتحقيق أهدافها. كما يرتبط الدعم التنظيمي المدرك بتحسن الأداء والرضا الوظيفي والالتزام، وانخفاض الانسحاب والغياب الوظيفي</w:t>
      </w:r>
      <w:r w:rsidR="00B04011">
        <w:rPr>
          <w:rFonts w:asciiTheme="majorBidi" w:hAnsiTheme="majorBidi" w:cstheme="majorBidi" w:hint="cs"/>
          <w:sz w:val="28"/>
          <w:szCs w:val="28"/>
          <w:rtl/>
        </w:rPr>
        <w:t>.</w:t>
      </w:r>
    </w:p>
    <w:p w14:paraId="2B8CB1CE" w14:textId="1C2A3F29" w:rsidR="00A92692" w:rsidRPr="003B27DE" w:rsidRDefault="00A92692" w:rsidP="00B04011">
      <w:pPr>
        <w:spacing w:before="120" w:after="0" w:line="360" w:lineRule="auto"/>
        <w:ind w:firstLine="610"/>
        <w:jc w:val="right"/>
        <w:rPr>
          <w:rFonts w:asciiTheme="majorBidi" w:hAnsiTheme="majorBidi" w:cstheme="majorBidi"/>
          <w:sz w:val="28"/>
          <w:szCs w:val="28"/>
        </w:rPr>
      </w:pPr>
      <w:r w:rsidRPr="003B27DE">
        <w:rPr>
          <w:rFonts w:asciiTheme="majorBidi" w:hAnsiTheme="majorBidi" w:cstheme="majorBidi"/>
          <w:sz w:val="28"/>
          <w:szCs w:val="28"/>
        </w:rPr>
        <w:t xml:space="preserve"> (Eisenberger et al., 2020; Rhoades &amp; Eisenberger, 2002).</w:t>
      </w:r>
    </w:p>
    <w:p w14:paraId="4F8DF3FE"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ومن هذا المنطلق، يمكن للخدمة الاجتماعية التنظيمية أن تدعم الإدارة التنفيذية بصورة غير مباشرة؛ لأنها تساعد على معالجة المشكلات البشرية والتنظيمية التي قد تستهلك وقت الإدارة وتحد من قدرتها على التركيز في القرارات التنفيذية. فخفض النزاعات، وتحسين التواصل، ودعم العاملين نفسيًا واجتماعيًا، وتعزيز استقرارهم الوظيفي، كلها عوامل تتيح للإدارة توجيه جهودها نحو التخطيط والمتابعة وحل المعوقات المرتبطة بالمشروع</w:t>
      </w:r>
      <w:r w:rsidRPr="003B27DE">
        <w:rPr>
          <w:rFonts w:asciiTheme="majorBidi" w:hAnsiTheme="majorBidi" w:cstheme="majorBidi"/>
          <w:sz w:val="28"/>
          <w:szCs w:val="28"/>
        </w:rPr>
        <w:t>.</w:t>
      </w:r>
    </w:p>
    <w:p w14:paraId="13D62E0B" w14:textId="77777777" w:rsidR="00A92692" w:rsidRPr="003B27DE" w:rsidRDefault="00A92692"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ثالثًا: كفاءة تنفيذ المشاريع الحكومية</w:t>
      </w:r>
    </w:p>
    <w:p w14:paraId="1AB11C83"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تشير كفاءة تنفيذ المشاريع الحكومية إلى قدرة المؤسسة على تحقيق أهداف المشروع باستخدام الموارد المتاحة بصورة رشيدة، مع الالتزام بالجدول الزمني، والمحافظة على جودة المخرجات، والاستجابة للمعوقات والتغيرات التي تظهر أثناء التنفيذ. ولا تعني الكفاءة تقليل التكلفة فقط، بل تشمل تحقيق التوازن بين الوقت والتكلفة والجودة والنتائج المتوقعة</w:t>
      </w:r>
      <w:r w:rsidRPr="003B27DE">
        <w:rPr>
          <w:rFonts w:asciiTheme="majorBidi" w:hAnsiTheme="majorBidi" w:cstheme="majorBidi"/>
          <w:sz w:val="28"/>
          <w:szCs w:val="28"/>
        </w:rPr>
        <w:t>.</w:t>
      </w:r>
    </w:p>
    <w:p w14:paraId="179F9021"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وتتميز المشاريع الحكومية بوجود عدد كبير من أصحاب المصلحة، وارتباطها بأنظمة ومعايير رقابية وتعاقدية، وسعيها إلى تحقيق قيمة عامة تتجاوز المصالح المالية للمؤسسة المنفذة. ولذلك فإن تقييم نجاحها ينبغي أن يشمل النتائج التشغيلية والمؤسسية والتنموية، وليس مجرد تسليم المشروع في موعده أو ضمن ميزانيته. وقد أكد</w:t>
      </w:r>
      <w:r w:rsidRPr="003B27DE">
        <w:rPr>
          <w:rFonts w:asciiTheme="majorBidi" w:hAnsiTheme="majorBidi" w:cstheme="majorBidi"/>
          <w:sz w:val="28"/>
          <w:szCs w:val="28"/>
        </w:rPr>
        <w:t xml:space="preserve"> Volden and Welde (2022) </w:t>
      </w:r>
      <w:r w:rsidRPr="003B27DE">
        <w:rPr>
          <w:rFonts w:asciiTheme="majorBidi" w:hAnsiTheme="majorBidi" w:cstheme="majorBidi"/>
          <w:sz w:val="28"/>
          <w:szCs w:val="28"/>
          <w:rtl/>
        </w:rPr>
        <w:t>أن تقييم المشاريع العامة يتطلب إطارًا متعدد الأبعاد يراعي الكفاءة والفاعلية والاستدامة والآثار طويلة المدى</w:t>
      </w:r>
      <w:r w:rsidRPr="003B27DE">
        <w:rPr>
          <w:rFonts w:asciiTheme="majorBidi" w:hAnsiTheme="majorBidi" w:cstheme="majorBidi"/>
          <w:sz w:val="28"/>
          <w:szCs w:val="28"/>
        </w:rPr>
        <w:t>.</w:t>
      </w:r>
    </w:p>
    <w:p w14:paraId="5F6900DA"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وتتحدد كفاءة التنفيذ في الدراسة الحالية من خلال عدد من المؤشرات، أهمها الالتزام بالجدول الزمني، وكفاءة استخدام الموارد، وجودة الأعمال المنفذة، وسرعة معالجة المعوقات، ومستوى التنسيق بين فرق المشروع، ومدى تحقيق الأهداف المخططة. وتتأثر هذه المؤشرات بالعوامل الفنية والإدارية، ولكنها تتأثر أيضًا بالعلاقات بين العاملين، ومستوى تعاونهم، ووضوح الاتصال، واستقرار فرق العمل، وقدرة الإدارة على التعامل مع الضغوط والمشكلات اليومية</w:t>
      </w:r>
      <w:r w:rsidRPr="003B27DE">
        <w:rPr>
          <w:rFonts w:asciiTheme="majorBidi" w:hAnsiTheme="majorBidi" w:cstheme="majorBidi"/>
          <w:sz w:val="28"/>
          <w:szCs w:val="28"/>
        </w:rPr>
        <w:t>.</w:t>
      </w:r>
    </w:p>
    <w:p w14:paraId="5A52943E"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فعلى سبيل المثال، قد يؤدي النزاع المستمر بين فرق المشروع إلى تأخر تبادل المعلومات، وإعادة تنفيذ بعض الأعمال، وبطء اتخاذ القرار. كما قد يؤدي الضغط الوظيفي الشديد إلى ارتفاع الأخطاء أو الغياب أو دوران العاملين، وهو ما ينعكس على الوقت والتكلفة والجودة. وفي المقابل، </w:t>
      </w:r>
      <w:r w:rsidRPr="003B27DE">
        <w:rPr>
          <w:rFonts w:asciiTheme="majorBidi" w:hAnsiTheme="majorBidi" w:cstheme="majorBidi"/>
          <w:sz w:val="28"/>
          <w:szCs w:val="28"/>
          <w:rtl/>
        </w:rPr>
        <w:lastRenderedPageBreak/>
        <w:t>تساعد بيئة العمل الداعمة على تعزيز المشاركة والتعاون وسرعة الاستجابة للمشكلات، ومن ثم رفع كفاءة التنفيذ</w:t>
      </w:r>
      <w:r w:rsidRPr="003B27DE">
        <w:rPr>
          <w:rFonts w:asciiTheme="majorBidi" w:hAnsiTheme="majorBidi" w:cstheme="majorBidi"/>
          <w:sz w:val="28"/>
          <w:szCs w:val="28"/>
        </w:rPr>
        <w:t>.</w:t>
      </w:r>
    </w:p>
    <w:p w14:paraId="2D0E01B1" w14:textId="77777777" w:rsidR="00A92692" w:rsidRPr="003B27DE" w:rsidRDefault="00A92692"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رابعًا: العلاقة بين الخدمة الاجتماعية التنظيمية ودعم الإدارة التنفيذية</w:t>
      </w:r>
    </w:p>
    <w:p w14:paraId="0D639DC0"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تقوم العلاقة بين المتغيرين على أن الخدمة الاجتماعية التنظيمية تعالج عددًا من العوامل البشرية التي تؤثر مباشرة في قدرة الإدارة التنفيذية على أداء مهامها. فعندما تسهم هذه الخدمة في تحسين العلاقات بين العاملين، وتقديم الدعم لهم، وحل النزاعات، فإنها تقلل من المشكلات التي تعطل العمل أو تتطلب تدخلًا إداريًا مستمرًا</w:t>
      </w:r>
      <w:r w:rsidRPr="003B27DE">
        <w:rPr>
          <w:rFonts w:asciiTheme="majorBidi" w:hAnsiTheme="majorBidi" w:cstheme="majorBidi"/>
          <w:sz w:val="28"/>
          <w:szCs w:val="28"/>
        </w:rPr>
        <w:t>.</w:t>
      </w:r>
    </w:p>
    <w:p w14:paraId="41A775F0"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كما تساعد الخدمة الاجتماعية التنظيمية على نقل احتياجات العاملين ومشكلاتهم إلى الإدارة بطريقة منظمة، وتوفر للإدارة فهمًا أوضح للظروف الاجتماعية والنفسية المؤثرة في السلوك الوظيفي. ويتيح ذلك للقيادات اتخاذ قرارات أكثر واقعية، وتحسين توزيع العمل، واختيار أساليب التحفيز والتواصل الملائمة. وبذلك تصبح الخدمة الاجتماعية التنظيمية حلقة وصل بين العاملين والإدارة، وتسهم في تعزيز الثقة والتفاعل المتبادل</w:t>
      </w:r>
      <w:r w:rsidRPr="003B27DE">
        <w:rPr>
          <w:rFonts w:asciiTheme="majorBidi" w:hAnsiTheme="majorBidi" w:cstheme="majorBidi"/>
          <w:sz w:val="28"/>
          <w:szCs w:val="28"/>
        </w:rPr>
        <w:t>.</w:t>
      </w:r>
    </w:p>
    <w:p w14:paraId="506451F3" w14:textId="352B898F"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وتشير أدبيات الدعم التنظيمي إلى أن العاملين يستجيبون بصورة إيجابية عندما يشعرون بأن المؤسسة تهتم بهم وتقدر جهودهم؛ إذ يتولد لديهم قدر أعلى من الالتزام والتعاون والسلوكيات الداعمة للمنظمة</w:t>
      </w:r>
      <w:r w:rsidR="00706CF0" w:rsidRPr="003B27DE">
        <w:rPr>
          <w:rFonts w:asciiTheme="majorBidi" w:hAnsiTheme="majorBidi" w:cstheme="majorBidi"/>
          <w:sz w:val="28"/>
          <w:szCs w:val="28"/>
          <w:rtl/>
        </w:rPr>
        <w:t>،</w:t>
      </w:r>
      <w:r w:rsidRPr="003B27DE">
        <w:rPr>
          <w:rFonts w:asciiTheme="majorBidi" w:hAnsiTheme="majorBidi" w:cstheme="majorBidi"/>
          <w:sz w:val="28"/>
          <w:szCs w:val="28"/>
        </w:rPr>
        <w:t xml:space="preserve"> (Eisenberger et al., 2020)</w:t>
      </w:r>
      <w:r w:rsidR="00706CF0" w:rsidRPr="003B27DE">
        <w:rPr>
          <w:rFonts w:asciiTheme="majorBidi" w:hAnsiTheme="majorBidi" w:cstheme="majorBidi"/>
          <w:sz w:val="28"/>
          <w:szCs w:val="28"/>
          <w:rtl/>
        </w:rPr>
        <w:t xml:space="preserve">. </w:t>
      </w:r>
      <w:r w:rsidRPr="003B27DE">
        <w:rPr>
          <w:rFonts w:asciiTheme="majorBidi" w:hAnsiTheme="majorBidi" w:cstheme="majorBidi"/>
          <w:sz w:val="28"/>
          <w:szCs w:val="28"/>
          <w:rtl/>
        </w:rPr>
        <w:t>ومن ثم، يمكن اعتبار برامج الخدمة الاجتماعية إحدى الصور العملية التي تعبر بها المؤسسة عن اهتمامها بالعاملين، وهو ما يعزز تقبلهم لقرارات الإدارة التنفيذية واستعدادهم للمشاركة في تحقيق أهداف المشاريع</w:t>
      </w:r>
      <w:r w:rsidRPr="003B27DE">
        <w:rPr>
          <w:rFonts w:asciiTheme="majorBidi" w:hAnsiTheme="majorBidi" w:cstheme="majorBidi"/>
          <w:sz w:val="28"/>
          <w:szCs w:val="28"/>
        </w:rPr>
        <w:t>.</w:t>
      </w:r>
    </w:p>
    <w:p w14:paraId="33A8C858" w14:textId="77777777" w:rsidR="00A92692" w:rsidRPr="003B27DE" w:rsidRDefault="00A92692"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خامسًا: العلاقة بين دعم الإدارة التنفيذية وكفاءة تنفيذ المشاريع الحكومية</w:t>
      </w:r>
    </w:p>
    <w:p w14:paraId="6D1AB57A"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يؤثر دعم الإدارة التنفيذية في كفاءة المشاريع من خلال تحسين جودة القرارات، وسرعة معالجة المشكلات، ورفع مستوى التنسيق بين الإدارات وفرق التنفيذ. فكلما امتلكت الإدارة بيئة تنظيمية مستقرة ومعلومات واضحة وعاملين ملتزمين، أصبحت أكثر قدرة على إدارة الوقت والموارد ومتابعة الأداء والاستجابة للتغيرات</w:t>
      </w:r>
      <w:r w:rsidRPr="003B27DE">
        <w:rPr>
          <w:rFonts w:asciiTheme="majorBidi" w:hAnsiTheme="majorBidi" w:cstheme="majorBidi"/>
          <w:sz w:val="28"/>
          <w:szCs w:val="28"/>
        </w:rPr>
        <w:t>.</w:t>
      </w:r>
    </w:p>
    <w:p w14:paraId="34B0FD89"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كما أن تعاون العاملين مع الإدارة يسهم في تنفيذ القرارات بصورة أسرع، ويقلل مقاومة التغيير، ويساعد على اكتشاف المشكلات مبكرًا. أما ضعف الثقة أو الاتصال، فقد يؤدي إلى تأخر نقل المعلومات، وتضارب المهام، واتخاذ قرارات غير مكتملة، ومن ثم تراجع كفاءة المشروع. ولهذا فإن الكفاءة الفنية للإدارة تحتاج إلى دعم تنظيمي وبشري حتى تتحول إلى نتائج فعلية على مستوى المشروع</w:t>
      </w:r>
      <w:r w:rsidRPr="003B27DE">
        <w:rPr>
          <w:rFonts w:asciiTheme="majorBidi" w:hAnsiTheme="majorBidi" w:cstheme="majorBidi"/>
          <w:sz w:val="28"/>
          <w:szCs w:val="28"/>
        </w:rPr>
        <w:t>.</w:t>
      </w:r>
    </w:p>
    <w:p w14:paraId="04FB401F" w14:textId="2AEA9B6E"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lastRenderedPageBreak/>
        <w:t>وتتفق هذه الرؤية مع الاتجاهات الحديثة في إدارة المشاريع العامة التي تؤكد أن النجاح لا ينتج عن الأدوات والإجراءات الفنية وحدها، وإنما يتطلب قدرات إدارية وتنظيمية واجتماعية متكاملة. فالتنسيق، والقيادة، وإدارة العلاقات، والتعلم المؤسسي، تعد جميعها عناصر مهمة لتحقيق نتائج أفضل في المشاريع العامة</w:t>
      </w:r>
      <w:r w:rsidR="00706CF0" w:rsidRPr="003B27DE">
        <w:rPr>
          <w:rFonts w:asciiTheme="majorBidi" w:hAnsiTheme="majorBidi" w:cstheme="majorBidi"/>
          <w:sz w:val="28"/>
          <w:szCs w:val="28"/>
          <w:rtl/>
        </w:rPr>
        <w:t xml:space="preserve">، </w:t>
      </w:r>
      <w:r w:rsidRPr="003B27DE">
        <w:rPr>
          <w:rFonts w:asciiTheme="majorBidi" w:hAnsiTheme="majorBidi" w:cstheme="majorBidi"/>
          <w:sz w:val="28"/>
          <w:szCs w:val="28"/>
        </w:rPr>
        <w:t>(Volden &amp; Welde, 2022)</w:t>
      </w:r>
      <w:r w:rsidR="00706CF0" w:rsidRPr="003B27DE">
        <w:rPr>
          <w:rFonts w:asciiTheme="majorBidi" w:hAnsiTheme="majorBidi" w:cstheme="majorBidi"/>
          <w:sz w:val="28"/>
          <w:szCs w:val="28"/>
          <w:rtl/>
        </w:rPr>
        <w:t>.</w:t>
      </w:r>
    </w:p>
    <w:p w14:paraId="35D7A673" w14:textId="77777777" w:rsidR="00A92692" w:rsidRPr="003B27DE" w:rsidRDefault="00A92692"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سادسًا: العلاقة بين الخدمة الاجتماعية التنظيمية وكفاءة تنفيذ المشاريع الحكومية</w:t>
      </w:r>
    </w:p>
    <w:p w14:paraId="2D1964AB"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يمكن أن تؤثر الخدمة الاجتماعية التنظيمية مباشرة في كفاءة تنفيذ المشاريع من خلال تحسين استقرار فرق العمل، وتقليل النزاعات والغياب، ودعم قدرة الموظفين على التعامل مع الضغوط. فعندما تتوافر للعاملين المساندة المناسبة، يصبحون أكثر قدرة على التركيز في المهام، والتعاون مع زملائهم، والالتزام بمتطلبات العمل</w:t>
      </w:r>
      <w:r w:rsidRPr="003B27DE">
        <w:rPr>
          <w:rFonts w:asciiTheme="majorBidi" w:hAnsiTheme="majorBidi" w:cstheme="majorBidi"/>
          <w:sz w:val="28"/>
          <w:szCs w:val="28"/>
        </w:rPr>
        <w:t>.</w:t>
      </w:r>
    </w:p>
    <w:p w14:paraId="4237B443" w14:textId="77777777" w:rsidR="00A92692" w:rsidRPr="003B27DE" w:rsidRDefault="00A92692"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كما يمكن أن يكون تأثيرها غير مباشر من خلال دعم الإدارة التنفيذية؛ إذ تؤدي برامج الدعم الاجتماعي والتنظيمي إلى تحسين المناخ الداخلي، وهو ما يساعد الإدارة على اتخاذ القرارات وتوجيه فرق العمل ومتابعة التنفيذ بكفاءة. وبناءً عليه، يُفترض أن دعم الإدارة التنفيذية يمثل حلقة وسيطة تنتقل من خلالها آثار الخدمة الاجتماعية التنظيمية إلى نتائج المشاريع</w:t>
      </w:r>
      <w:r w:rsidRPr="003B27DE">
        <w:rPr>
          <w:rFonts w:asciiTheme="majorBidi" w:hAnsiTheme="majorBidi" w:cstheme="majorBidi"/>
          <w:sz w:val="28"/>
          <w:szCs w:val="28"/>
        </w:rPr>
        <w:t>.</w:t>
      </w:r>
    </w:p>
    <w:p w14:paraId="096675CE" w14:textId="480D293F" w:rsidR="00A92692" w:rsidRPr="003B27DE" w:rsidRDefault="00A92692"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وتتمثل العلاقة المقترحة في أن تطبيق الخدمة الاجتماعية التنظيمية يؤدي إلى تحسين بيئة العمل والعلاقات المهنية والاستقرار الوظيفي، الأمر الذي يعزز قدرة الإدارة التنفيذية على التنسيق واتخاذ القرار وإدارة فرق العمل، ثم ينعكس ذلك على الالتزام بالجدول الزمني، وكفاءة الموارد، وجودة التنفيذ، وسرعة معالجة المعوقات. ومن هنا تنظر الدراسة إلى المتغيرات الثلاثة باعتبارها أجزاء مترابطة داخل البيئة التنظيمية للمؤسسات الخاصة المنفذة للمشاريع الحكومية</w:t>
      </w:r>
      <w:r w:rsidRPr="003B27DE">
        <w:rPr>
          <w:rFonts w:asciiTheme="majorBidi" w:hAnsiTheme="majorBidi" w:cstheme="majorBidi"/>
          <w:sz w:val="28"/>
          <w:szCs w:val="28"/>
        </w:rPr>
        <w:t>.</w:t>
      </w:r>
    </w:p>
    <w:p w14:paraId="4A9C9F1D" w14:textId="6F7F8035" w:rsidR="00F17F39" w:rsidRPr="003B27DE" w:rsidRDefault="00F17F39" w:rsidP="00B04011">
      <w:pPr>
        <w:spacing w:before="120" w:after="0" w:line="360" w:lineRule="auto"/>
        <w:jc w:val="both"/>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الأطر النظرية المفسّرة</w:t>
      </w:r>
      <w:r w:rsidRPr="003B27DE">
        <w:rPr>
          <w:rFonts w:asciiTheme="majorBidi" w:hAnsiTheme="majorBidi" w:cstheme="majorBidi"/>
          <w:b/>
          <w:bCs/>
          <w:sz w:val="28"/>
          <w:szCs w:val="28"/>
          <w:u w:val="single"/>
        </w:rPr>
        <w:t xml:space="preserve"> </w:t>
      </w:r>
      <w:r w:rsidRPr="003B27DE">
        <w:rPr>
          <w:rFonts w:asciiTheme="majorBidi" w:hAnsiTheme="majorBidi" w:cstheme="majorBidi"/>
          <w:b/>
          <w:bCs/>
          <w:sz w:val="28"/>
          <w:szCs w:val="28"/>
          <w:u w:val="single"/>
          <w:rtl/>
        </w:rPr>
        <w:t xml:space="preserve"> </w:t>
      </w:r>
      <w:r w:rsidRPr="003B27DE">
        <w:rPr>
          <w:rFonts w:asciiTheme="majorBidi" w:hAnsiTheme="majorBidi" w:cstheme="majorBidi"/>
          <w:b/>
          <w:bCs/>
          <w:sz w:val="28"/>
          <w:szCs w:val="28"/>
          <w:u w:val="single"/>
        </w:rPr>
        <w:t>(Theoretical Lenses)</w:t>
      </w:r>
    </w:p>
    <w:p w14:paraId="46C2B8A2" w14:textId="77777777" w:rsidR="00AE65B6" w:rsidRPr="003B27DE" w:rsidRDefault="00A636F4"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ينطلق البحث</w:t>
      </w:r>
      <w:r w:rsidR="00AE65B6" w:rsidRPr="003B27DE">
        <w:rPr>
          <w:rFonts w:asciiTheme="majorBidi" w:hAnsiTheme="majorBidi" w:cstheme="majorBidi"/>
          <w:sz w:val="28"/>
          <w:szCs w:val="28"/>
          <w:rtl/>
        </w:rPr>
        <w:t xml:space="preserve"> نظريا</w:t>
      </w:r>
      <w:r w:rsidRPr="003B27DE">
        <w:rPr>
          <w:rFonts w:asciiTheme="majorBidi" w:hAnsiTheme="majorBidi" w:cstheme="majorBidi"/>
          <w:sz w:val="28"/>
          <w:szCs w:val="28"/>
          <w:rtl/>
        </w:rPr>
        <w:t xml:space="preserve"> من</w:t>
      </w:r>
      <w:r w:rsidR="00AE65B6" w:rsidRPr="003B27DE">
        <w:rPr>
          <w:rFonts w:asciiTheme="majorBidi" w:hAnsiTheme="majorBidi" w:cstheme="majorBidi"/>
          <w:sz w:val="28"/>
          <w:szCs w:val="28"/>
          <w:rtl/>
        </w:rPr>
        <w:t xml:space="preserve"> نظرية النظم (</w:t>
      </w:r>
      <w:r w:rsidR="00AE65B6" w:rsidRPr="003B27DE">
        <w:rPr>
          <w:rFonts w:asciiTheme="majorBidi" w:hAnsiTheme="majorBidi" w:cstheme="majorBidi"/>
          <w:sz w:val="28"/>
          <w:szCs w:val="28"/>
        </w:rPr>
        <w:t>Systems Theory</w:t>
      </w:r>
      <w:r w:rsidR="00AE65B6" w:rsidRPr="003B27DE">
        <w:rPr>
          <w:rFonts w:asciiTheme="majorBidi" w:hAnsiTheme="majorBidi" w:cstheme="majorBidi"/>
          <w:sz w:val="28"/>
          <w:szCs w:val="28"/>
          <w:rtl/>
        </w:rPr>
        <w:t>)</w:t>
      </w:r>
      <w:r w:rsidRPr="003B27DE">
        <w:rPr>
          <w:rFonts w:asciiTheme="majorBidi" w:hAnsiTheme="majorBidi" w:cstheme="majorBidi"/>
          <w:sz w:val="28"/>
          <w:szCs w:val="28"/>
          <w:rtl/>
        </w:rPr>
        <w:t>، بوصفها الإطار النظري الرئيسي</w:t>
      </w:r>
      <w:r w:rsidR="00DA3A6A" w:rsidRPr="003B27DE">
        <w:rPr>
          <w:rFonts w:asciiTheme="majorBidi" w:hAnsiTheme="majorBidi" w:cstheme="majorBidi"/>
          <w:sz w:val="28"/>
          <w:szCs w:val="28"/>
          <w:rtl/>
        </w:rPr>
        <w:t xml:space="preserve">، إلى جانب </w:t>
      </w:r>
      <w:r w:rsidR="00AE65B6" w:rsidRPr="003B27DE">
        <w:rPr>
          <w:rFonts w:asciiTheme="majorBidi" w:hAnsiTheme="majorBidi" w:cstheme="majorBidi"/>
          <w:sz w:val="28"/>
          <w:szCs w:val="28"/>
          <w:rtl/>
        </w:rPr>
        <w:t xml:space="preserve">نظرية الدعم التنظيمي المدرك </w:t>
      </w:r>
      <w:r w:rsidR="00DA3A6A" w:rsidRPr="003B27DE">
        <w:rPr>
          <w:rFonts w:asciiTheme="majorBidi" w:hAnsiTheme="majorBidi" w:cstheme="majorBidi"/>
          <w:sz w:val="28"/>
          <w:szCs w:val="28"/>
        </w:rPr>
        <w:t>(</w:t>
      </w:r>
      <w:r w:rsidR="00AE65B6" w:rsidRPr="003B27DE">
        <w:rPr>
          <w:rFonts w:asciiTheme="majorBidi" w:hAnsiTheme="majorBidi" w:cstheme="majorBidi"/>
          <w:sz w:val="28"/>
          <w:szCs w:val="28"/>
        </w:rPr>
        <w:t>Perceived Organizational Support</w:t>
      </w:r>
      <w:r w:rsidR="00DA3A6A" w:rsidRPr="003B27DE">
        <w:rPr>
          <w:rFonts w:asciiTheme="majorBidi" w:hAnsiTheme="majorBidi" w:cstheme="majorBidi"/>
          <w:sz w:val="28"/>
          <w:szCs w:val="28"/>
        </w:rPr>
        <w:t>)</w:t>
      </w:r>
      <w:r w:rsidR="00DA3A6A" w:rsidRPr="003B27DE">
        <w:rPr>
          <w:rFonts w:asciiTheme="majorBidi" w:hAnsiTheme="majorBidi" w:cstheme="majorBidi"/>
          <w:sz w:val="28"/>
          <w:szCs w:val="28"/>
          <w:rtl/>
        </w:rPr>
        <w:t xml:space="preserve"> </w:t>
      </w:r>
      <w:r w:rsidR="00DA3A6A" w:rsidRPr="003B27DE">
        <w:rPr>
          <w:rFonts w:asciiTheme="majorBidi" w:hAnsiTheme="majorBidi" w:cstheme="majorBidi"/>
          <w:sz w:val="28"/>
          <w:szCs w:val="28"/>
        </w:rPr>
        <w:t xml:space="preserve"> </w:t>
      </w:r>
      <w:r w:rsidR="00DA3A6A" w:rsidRPr="003B27DE">
        <w:rPr>
          <w:rFonts w:asciiTheme="majorBidi" w:hAnsiTheme="majorBidi" w:cstheme="majorBidi"/>
          <w:sz w:val="28"/>
          <w:szCs w:val="28"/>
          <w:rtl/>
        </w:rPr>
        <w:t>بوصفه</w:t>
      </w:r>
      <w:r w:rsidR="00AE65B6" w:rsidRPr="003B27DE">
        <w:rPr>
          <w:rFonts w:asciiTheme="majorBidi" w:hAnsiTheme="majorBidi" w:cstheme="majorBidi"/>
          <w:sz w:val="28"/>
          <w:szCs w:val="28"/>
          <w:rtl/>
        </w:rPr>
        <w:t>ا</w:t>
      </w:r>
      <w:r w:rsidR="00DA3A6A" w:rsidRPr="003B27DE">
        <w:rPr>
          <w:rFonts w:asciiTheme="majorBidi" w:hAnsiTheme="majorBidi" w:cstheme="majorBidi"/>
          <w:sz w:val="28"/>
          <w:szCs w:val="28"/>
          <w:rtl/>
        </w:rPr>
        <w:t xml:space="preserve"> إطارًا مساعدًا لتفسير </w:t>
      </w:r>
      <w:r w:rsidR="00AE65B6" w:rsidRPr="003B27DE">
        <w:rPr>
          <w:rFonts w:asciiTheme="majorBidi" w:hAnsiTheme="majorBidi" w:cstheme="majorBidi"/>
          <w:sz w:val="28"/>
          <w:szCs w:val="28"/>
          <w:rtl/>
        </w:rPr>
        <w:t xml:space="preserve">كيف يطوّر العاملون تصورات عامة حول مدى تقدير المنظمة لإسهاماتهم واهتمامها برفاههم المهني والاجتماعي. </w:t>
      </w:r>
    </w:p>
    <w:p w14:paraId="5B62AD5C" w14:textId="6765673A" w:rsidR="00305D70" w:rsidRPr="003B27DE" w:rsidRDefault="00AE65B6"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 xml:space="preserve">أولا: </w:t>
      </w:r>
      <w:r w:rsidR="00305D70" w:rsidRPr="003B27DE">
        <w:rPr>
          <w:rFonts w:asciiTheme="majorBidi" w:hAnsiTheme="majorBidi" w:cstheme="majorBidi"/>
          <w:b/>
          <w:bCs/>
          <w:sz w:val="28"/>
          <w:szCs w:val="28"/>
          <w:rtl/>
        </w:rPr>
        <w:t xml:space="preserve">نظرية النظم </w:t>
      </w:r>
      <w:r w:rsidR="000542FA" w:rsidRPr="003B27DE">
        <w:rPr>
          <w:rFonts w:asciiTheme="majorBidi" w:hAnsiTheme="majorBidi" w:cstheme="majorBidi"/>
          <w:b/>
          <w:bCs/>
          <w:sz w:val="28"/>
          <w:szCs w:val="28"/>
        </w:rPr>
        <w:t>Systems Theory</w:t>
      </w:r>
    </w:p>
    <w:p w14:paraId="6820EB4D" w14:textId="7D217847" w:rsidR="000542FA" w:rsidRPr="003646BB" w:rsidRDefault="00305D70" w:rsidP="003646BB">
      <w:pPr>
        <w:spacing w:before="120" w:after="0" w:line="360" w:lineRule="auto"/>
        <w:ind w:firstLine="610"/>
        <w:jc w:val="both"/>
        <w:rPr>
          <w:rFonts w:asciiTheme="majorBidi" w:hAnsiTheme="majorBidi" w:cstheme="majorBidi"/>
          <w:sz w:val="24"/>
          <w:szCs w:val="24"/>
          <w:rtl/>
        </w:rPr>
      </w:pPr>
      <w:r w:rsidRPr="003B27DE">
        <w:rPr>
          <w:rFonts w:asciiTheme="majorBidi" w:hAnsiTheme="majorBidi" w:cstheme="majorBidi"/>
          <w:sz w:val="28"/>
          <w:szCs w:val="28"/>
          <w:rtl/>
        </w:rPr>
        <w:t>تُعدّ نظرية النظم من أكثر المنطلقات النظرية ملاءمةً لتفسير العلاقات التفاعلية داخل المؤسسات ال</w:t>
      </w:r>
      <w:r w:rsidR="00733BA2" w:rsidRPr="003B27DE">
        <w:rPr>
          <w:rFonts w:asciiTheme="majorBidi" w:hAnsiTheme="majorBidi" w:cstheme="majorBidi"/>
          <w:sz w:val="28"/>
          <w:szCs w:val="28"/>
          <w:rtl/>
        </w:rPr>
        <w:t>خدمية</w:t>
      </w:r>
      <w:r w:rsidRPr="003B27DE">
        <w:rPr>
          <w:rFonts w:asciiTheme="majorBidi" w:hAnsiTheme="majorBidi" w:cstheme="majorBidi"/>
          <w:sz w:val="28"/>
          <w:szCs w:val="28"/>
          <w:rtl/>
        </w:rPr>
        <w:t xml:space="preserve">، إذ تنظر إلى المنظمة بوصفها نظامًا مفتوحًا يتكون من عناصر ووحدات فرعية مترابطة يؤثر كل منها في الآخر، كما يتأثر النظام ببيئته الداخلية والخارجية. ووفق هذا المنظور، لا يمكن فهم كفاءة </w:t>
      </w:r>
      <w:r w:rsidRPr="003B27DE">
        <w:rPr>
          <w:rFonts w:asciiTheme="majorBidi" w:hAnsiTheme="majorBidi" w:cstheme="majorBidi"/>
          <w:sz w:val="28"/>
          <w:szCs w:val="28"/>
          <w:rtl/>
        </w:rPr>
        <w:lastRenderedPageBreak/>
        <w:t>تنفيذ المشاريع الحكومية من خلال الجوانب الفنية أو الإجرائية وحدها، بل يجب النظر إليها كنتيجة لتفاعل متكامل بين الموارد البشرية، والاتصالات التنظيمية، والقيادة، والدعم المؤسسي، والعلاقات المهنية داخل المنظمة. ومن هنا يمكن تفسير الخدمة الاجتماعية التنظيمية بوصفها أحد المكونات الوظيفية التي تسهم في تحقيق التوازن الداخلي، ومعالجة الاختلالات، وتعزيز التكيف والتكامل المؤسسي، بما يدعم الإدارة التنفيذية ويرفع كفاءة تنفيذ المشاريع الحكومية</w:t>
      </w:r>
      <w:r w:rsidRPr="003646BB">
        <w:rPr>
          <w:rFonts w:asciiTheme="majorBidi" w:hAnsiTheme="majorBidi" w:cstheme="majorBidi"/>
          <w:sz w:val="24"/>
          <w:szCs w:val="24"/>
        </w:rPr>
        <w:t xml:space="preserve"> (von </w:t>
      </w:r>
      <w:proofErr w:type="spellStart"/>
      <w:r w:rsidRPr="003646BB">
        <w:rPr>
          <w:rFonts w:asciiTheme="majorBidi" w:hAnsiTheme="majorBidi" w:cstheme="majorBidi"/>
          <w:sz w:val="24"/>
          <w:szCs w:val="24"/>
        </w:rPr>
        <w:t>Bertalanffy</w:t>
      </w:r>
      <w:proofErr w:type="spellEnd"/>
      <w:r w:rsidRPr="003646BB">
        <w:rPr>
          <w:rFonts w:asciiTheme="majorBidi" w:hAnsiTheme="majorBidi" w:cstheme="majorBidi"/>
          <w:sz w:val="24"/>
          <w:szCs w:val="24"/>
        </w:rPr>
        <w:t>, 1969).</w:t>
      </w:r>
    </w:p>
    <w:p w14:paraId="5BBD997A"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وفي ضوء الدراسة الحالية، يمكن النظر إلى الخدمة الاجتماعية التنظيمية باعتبارها أحد الأنظمة الفرعية داخل المؤسسة، التي تتفاعل مع الإدارة التنفيذية وفرق المشاريع والإدارات المساندة. فهي تسهم في اكتشاف المشكلات التنظيمية والاجتماعية، ودعم العاملين، وتقليل النزاعات، وتحسين تدفق الاتصال بين المستويات الإدارية المختلفة. ويؤدي هذا الدور إلى تعزيز الترابط بين مكونات المؤسسة، وتمكين الإدارة التنفيذية من اتخاذ قرارات أكثر فاعلية، ومواجهة المعوقات بصورة أسرع، والمحافظة على استقرار فرق العمل. ومن ثم تفترض الدراسة، استنادًا إلى نظرية النظم، أن تحسين كفاءة تنفيذ المشاريع الحكومية هو نتيجة لتفاعل متكامل بين الخدمة الاجتماعية التنظيمية، ودعم الإدارة التنفيذية، والموارد البشرية والتنظيمية المتاحة داخل المؤسسة، وليس نتيجة لعامل منفرد. ويتوافق ذلك مع نموذج الدراسة الذي يعامل دعم الإدارة التنفيذية بوصفه متغيرًا وسيطًا بين الخدمة الاجتماعية التنظيمية وكفاءة التنفيذ</w:t>
      </w:r>
      <w:r w:rsidRPr="003B27DE">
        <w:rPr>
          <w:rFonts w:asciiTheme="majorBidi" w:hAnsiTheme="majorBidi" w:cstheme="majorBidi"/>
          <w:sz w:val="28"/>
          <w:szCs w:val="28"/>
        </w:rPr>
        <w:t>.</w:t>
      </w:r>
    </w:p>
    <w:p w14:paraId="196979E0" w14:textId="1FFB00BE" w:rsidR="00DD0E73" w:rsidRPr="003B27DE" w:rsidRDefault="00AE65B6" w:rsidP="00B04011">
      <w:pPr>
        <w:spacing w:before="120" w:after="0" w:line="360" w:lineRule="auto"/>
        <w:jc w:val="both"/>
        <w:rPr>
          <w:rFonts w:asciiTheme="majorBidi" w:hAnsiTheme="majorBidi" w:cstheme="majorBidi"/>
          <w:b/>
          <w:bCs/>
          <w:sz w:val="28"/>
          <w:szCs w:val="28"/>
          <w:rtl/>
        </w:rPr>
      </w:pPr>
      <w:r w:rsidRPr="003B27DE">
        <w:rPr>
          <w:rFonts w:asciiTheme="majorBidi" w:hAnsiTheme="majorBidi" w:cstheme="majorBidi"/>
          <w:b/>
          <w:bCs/>
          <w:sz w:val="28"/>
          <w:szCs w:val="28"/>
          <w:rtl/>
        </w:rPr>
        <w:t xml:space="preserve">ثانيا: </w:t>
      </w:r>
      <w:r w:rsidR="00DD0E73" w:rsidRPr="003B27DE">
        <w:rPr>
          <w:rFonts w:asciiTheme="majorBidi" w:hAnsiTheme="majorBidi" w:cstheme="majorBidi"/>
          <w:b/>
          <w:bCs/>
          <w:sz w:val="28"/>
          <w:szCs w:val="28"/>
          <w:rtl/>
        </w:rPr>
        <w:t>نظرية الدعم التنظيمي المدرك</w:t>
      </w:r>
      <w:r w:rsidR="00DD0E73" w:rsidRPr="003B27DE">
        <w:rPr>
          <w:rFonts w:asciiTheme="majorBidi" w:hAnsiTheme="majorBidi" w:cstheme="majorBidi"/>
          <w:b/>
          <w:bCs/>
          <w:sz w:val="28"/>
          <w:szCs w:val="28"/>
        </w:rPr>
        <w:t xml:space="preserve"> </w:t>
      </w:r>
      <w:r w:rsidR="00DD0E73" w:rsidRPr="003B27DE">
        <w:rPr>
          <w:rFonts w:asciiTheme="majorBidi" w:hAnsiTheme="majorBidi" w:cstheme="majorBidi"/>
          <w:b/>
          <w:bCs/>
          <w:sz w:val="28"/>
          <w:szCs w:val="28"/>
          <w:rtl/>
        </w:rPr>
        <w:t xml:space="preserve"> </w:t>
      </w:r>
      <w:r w:rsidR="00DD0E73" w:rsidRPr="003B27DE">
        <w:rPr>
          <w:rFonts w:asciiTheme="majorBidi" w:hAnsiTheme="majorBidi" w:cstheme="majorBidi"/>
          <w:b/>
          <w:bCs/>
          <w:sz w:val="28"/>
          <w:szCs w:val="28"/>
        </w:rPr>
        <w:t>Perceived Organizational Support</w:t>
      </w:r>
      <w:r w:rsidR="00DD0E73" w:rsidRPr="003B27DE">
        <w:rPr>
          <w:rFonts w:asciiTheme="majorBidi" w:hAnsiTheme="majorBidi" w:cstheme="majorBidi"/>
          <w:b/>
          <w:bCs/>
          <w:sz w:val="28"/>
          <w:szCs w:val="28"/>
          <w:rtl/>
        </w:rPr>
        <w:t xml:space="preserve"> </w:t>
      </w:r>
    </w:p>
    <w:p w14:paraId="492C038B" w14:textId="37BA9E2D" w:rsidR="009D558A" w:rsidRPr="00B04011" w:rsidRDefault="009D558A" w:rsidP="00B04011">
      <w:pPr>
        <w:spacing w:before="120" w:after="0" w:line="360" w:lineRule="auto"/>
        <w:ind w:firstLine="610"/>
        <w:jc w:val="both"/>
        <w:rPr>
          <w:rFonts w:asciiTheme="majorBidi" w:hAnsiTheme="majorBidi" w:cstheme="majorBidi"/>
          <w:sz w:val="24"/>
          <w:szCs w:val="24"/>
        </w:rPr>
      </w:pPr>
      <w:r w:rsidRPr="003B27DE">
        <w:rPr>
          <w:rFonts w:asciiTheme="majorBidi" w:hAnsiTheme="majorBidi" w:cstheme="majorBidi"/>
          <w:sz w:val="28"/>
          <w:szCs w:val="28"/>
          <w:rtl/>
        </w:rPr>
        <w:t>تفترض نظرية الدعم التنظيمي المدرك أن العاملين يكوّنون تصورات عامة حول مدى تقدير المؤسسة لإسهاماتهم واهتمامها برفاههم واحتياجاتهم المهنية والاجتماعية. وكلما شعر الموظفون بأن المؤسسة تعاملهم بعدالة، وتوفر لهم المساندة، وتقدّر جهودهم، ارتفع مستوى التزامهم التنظيمي ورضاهم الوظيفي واستعدادهم لبذل جهد إضافي لتحقيق أهدافها. كما يرتبط الدعم التنظيمي المدرك بتحسن الأداء، وتعزيز الانتماء والاندماج الوظيفي، وانخفاض سلوكيات الانسحاب والغياب ودوران العمل، وهو ما يجعل هذه النظرية مناسبة لتفسير أثر الممارسات الداعمة في سلوك العاملين ونتائج المؤسسة</w:t>
      </w:r>
      <w:r w:rsidR="00022BB0" w:rsidRPr="00B04011">
        <w:rPr>
          <w:rFonts w:asciiTheme="majorBidi" w:hAnsiTheme="majorBidi" w:cstheme="majorBidi"/>
          <w:sz w:val="24"/>
          <w:szCs w:val="24"/>
          <w:rtl/>
        </w:rPr>
        <w:t>،</w:t>
      </w:r>
      <w:r w:rsidRPr="00B04011">
        <w:rPr>
          <w:rFonts w:asciiTheme="majorBidi" w:hAnsiTheme="majorBidi" w:cstheme="majorBidi"/>
          <w:sz w:val="24"/>
          <w:szCs w:val="24"/>
        </w:rPr>
        <w:t xml:space="preserve"> (Eisenberger et al., 1986; Rhoades &amp; Eisenberger, 2002; </w:t>
      </w:r>
      <w:proofErr w:type="spellStart"/>
      <w:r w:rsidRPr="00B04011">
        <w:rPr>
          <w:rFonts w:asciiTheme="majorBidi" w:hAnsiTheme="majorBidi" w:cstheme="majorBidi"/>
          <w:sz w:val="24"/>
          <w:szCs w:val="24"/>
        </w:rPr>
        <w:t>Kurtessis</w:t>
      </w:r>
      <w:proofErr w:type="spellEnd"/>
      <w:r w:rsidRPr="00B04011">
        <w:rPr>
          <w:rFonts w:asciiTheme="majorBidi" w:hAnsiTheme="majorBidi" w:cstheme="majorBidi"/>
          <w:sz w:val="24"/>
          <w:szCs w:val="24"/>
        </w:rPr>
        <w:t xml:space="preserve"> et al., 2017).</w:t>
      </w:r>
    </w:p>
    <w:p w14:paraId="3890C017" w14:textId="58132C60" w:rsidR="009D558A" w:rsidRPr="00B04011" w:rsidRDefault="009D558A" w:rsidP="00B04011">
      <w:pPr>
        <w:spacing w:before="120" w:after="0" w:line="360" w:lineRule="auto"/>
        <w:ind w:firstLine="610"/>
        <w:jc w:val="both"/>
        <w:rPr>
          <w:rFonts w:asciiTheme="majorBidi" w:hAnsiTheme="majorBidi" w:cstheme="majorBidi"/>
          <w:sz w:val="24"/>
          <w:szCs w:val="24"/>
          <w:rtl/>
        </w:rPr>
      </w:pPr>
      <w:r w:rsidRPr="003B27DE">
        <w:rPr>
          <w:rFonts w:asciiTheme="majorBidi" w:hAnsiTheme="majorBidi" w:cstheme="majorBidi"/>
          <w:sz w:val="28"/>
          <w:szCs w:val="28"/>
          <w:rtl/>
        </w:rPr>
        <w:t xml:space="preserve">وفي سياق الدراسة الحالية، تمثل الخدمة الاجتماعية التنظيمية إحدى الآليات العملية التي تُظهر من خلالها المؤسسة اهتمامها بالعاملين؛ وذلك من خلال تقديم الدعم النفسي والاجتماعي، والمساعدة في معالجة الضغوط، وتحسين العلاقات المهنية، والتدخل في حل النزاعات، وتعزيز الرضا والاستقرار الوظيفي. ومن المتوقع أن تؤدي هذه الممارسات إلى رفع إدراك العاملين للدعم التنظيمي، بما يعزز تعاونهم مع الإدارة التنفيذية، والتزامهم بالتوجيهات، واستعدادهم للمشاركة في حل مشكلات </w:t>
      </w:r>
      <w:r w:rsidRPr="003B27DE">
        <w:rPr>
          <w:rFonts w:asciiTheme="majorBidi" w:hAnsiTheme="majorBidi" w:cstheme="majorBidi"/>
          <w:sz w:val="28"/>
          <w:szCs w:val="28"/>
          <w:rtl/>
        </w:rPr>
        <w:lastRenderedPageBreak/>
        <w:t>المشروع. كما أن وجود بيئة يشعر فيها العاملون بالدعم والتقدير يخفف الأعباء السلوكية والتنظيمية الواقعة على الإدارة التنفيذية، ويمكّنها من التركيز على التخطيط والتنسيق والمتابعة واتخاذ القرار؛ الأمر الذي ينعكس في النهاية على الالتزام بالجدول الزمني، وجودة التنفيذ، وكفاءة استخدام الموارد، وسرعة معالجة المعوقات في المشاريع الحكومية</w:t>
      </w:r>
      <w:r w:rsidR="00022BB0" w:rsidRPr="00B04011">
        <w:rPr>
          <w:rFonts w:asciiTheme="majorBidi" w:hAnsiTheme="majorBidi" w:cstheme="majorBidi"/>
          <w:sz w:val="24"/>
          <w:szCs w:val="24"/>
          <w:rtl/>
        </w:rPr>
        <w:t>،</w:t>
      </w:r>
      <w:r w:rsidRPr="00B04011">
        <w:rPr>
          <w:rFonts w:asciiTheme="majorBidi" w:hAnsiTheme="majorBidi" w:cstheme="majorBidi"/>
          <w:sz w:val="24"/>
          <w:szCs w:val="24"/>
        </w:rPr>
        <w:t>(Eisenberger et al., 2020; Chen et al., 2020)</w:t>
      </w:r>
      <w:r w:rsidR="00022BB0" w:rsidRPr="00B04011">
        <w:rPr>
          <w:rFonts w:asciiTheme="majorBidi" w:hAnsiTheme="majorBidi" w:cstheme="majorBidi"/>
          <w:sz w:val="24"/>
          <w:szCs w:val="24"/>
          <w:rtl/>
        </w:rPr>
        <w:t xml:space="preserve">. </w:t>
      </w:r>
    </w:p>
    <w:p w14:paraId="291E506A" w14:textId="77777777" w:rsidR="00022BB0" w:rsidRPr="003B27DE" w:rsidRDefault="00022BB0" w:rsidP="00B04011">
      <w:pPr>
        <w:spacing w:before="120" w:after="0" w:line="360" w:lineRule="auto"/>
        <w:jc w:val="both"/>
        <w:rPr>
          <w:rFonts w:asciiTheme="majorBidi" w:hAnsiTheme="majorBidi" w:cstheme="majorBidi"/>
          <w:b/>
          <w:bCs/>
          <w:sz w:val="28"/>
          <w:szCs w:val="28"/>
        </w:rPr>
      </w:pPr>
      <w:r w:rsidRPr="003B27DE">
        <w:rPr>
          <w:rFonts w:asciiTheme="majorBidi" w:hAnsiTheme="majorBidi" w:cstheme="majorBidi"/>
          <w:b/>
          <w:bCs/>
          <w:sz w:val="28"/>
          <w:szCs w:val="28"/>
          <w:rtl/>
        </w:rPr>
        <w:t>التكامل بين الأطر النظرية ومتغيرات الدراسة</w:t>
      </w:r>
    </w:p>
    <w:p w14:paraId="0AFFC010" w14:textId="2F3C437B" w:rsidR="00022BB0" w:rsidRPr="00B04011" w:rsidRDefault="00022BB0" w:rsidP="00B04011">
      <w:pPr>
        <w:spacing w:before="120" w:after="0" w:line="360" w:lineRule="auto"/>
        <w:ind w:firstLine="610"/>
        <w:jc w:val="both"/>
        <w:rPr>
          <w:rFonts w:asciiTheme="majorBidi" w:hAnsiTheme="majorBidi" w:cstheme="majorBidi"/>
          <w:sz w:val="24"/>
          <w:szCs w:val="24"/>
        </w:rPr>
      </w:pPr>
      <w:r w:rsidRPr="003B27DE">
        <w:rPr>
          <w:rFonts w:asciiTheme="majorBidi" w:hAnsiTheme="majorBidi" w:cstheme="majorBidi"/>
          <w:sz w:val="28"/>
          <w:szCs w:val="28"/>
          <w:rtl/>
        </w:rPr>
        <w:t>يتحقق التكامل بين الأطر النظرية ومتغيرات الدراسة من خلال توظيف نظرية النظم ونظرية الدعم التنظيمي المدرك لتفسير العلاقات المتبادلة بين الخدمة الاجتماعية التنظيمية، ودعم الإدارة التنفيذية، وكفاءة تنفيذ المشاريع الحكومية. فوفقًا لنظرية النظم، تُعد المؤسسة منظومة متكاملة تتفاعل داخلها العناصر البشرية والإدارية والتنظيمية، ويؤثر أي تحسن أو خلل في أحد هذه العناصر في أداء بقية المكونات. ومن هذا المنظور، تمثل الخدمة الاجتماعية التنظيمية نظامًا فرعيًا يضطلع بدعم العاملين، وتحسين العلاقات المهنية، ومعالجة النزاعات والضغوط، بما يعزز التوازن الداخلي للمؤسسة ويدعم قدرة الإدارة التنفيذية على التنسيق واتخاذ القرار ومتابعة العمل. وينعكس هذا التكامل في النهاية على كفاءة تنفيذ المشاريع الحكومية من حيث الالتزام بالوقت، وجودة التنفيذ، وكفاءة استخدام الموارد، وسرعة معالجة المعوقات</w:t>
      </w:r>
      <w:r w:rsidRPr="00B04011">
        <w:rPr>
          <w:rFonts w:asciiTheme="majorBidi" w:hAnsiTheme="majorBidi" w:cstheme="majorBidi"/>
          <w:sz w:val="24"/>
          <w:szCs w:val="24"/>
          <w:rtl/>
        </w:rPr>
        <w:t xml:space="preserve">، </w:t>
      </w:r>
      <w:r w:rsidRPr="00B04011">
        <w:rPr>
          <w:rFonts w:asciiTheme="majorBidi" w:hAnsiTheme="majorBidi" w:cstheme="majorBidi"/>
          <w:sz w:val="24"/>
          <w:szCs w:val="24"/>
        </w:rPr>
        <w:t xml:space="preserve">(von Bertalanffy, 1969; Drack &amp; </w:t>
      </w:r>
      <w:proofErr w:type="spellStart"/>
      <w:r w:rsidRPr="00B04011">
        <w:rPr>
          <w:rFonts w:asciiTheme="majorBidi" w:hAnsiTheme="majorBidi" w:cstheme="majorBidi"/>
          <w:sz w:val="24"/>
          <w:szCs w:val="24"/>
        </w:rPr>
        <w:t>Pouvreau</w:t>
      </w:r>
      <w:proofErr w:type="spellEnd"/>
      <w:r w:rsidRPr="00B04011">
        <w:rPr>
          <w:rFonts w:asciiTheme="majorBidi" w:hAnsiTheme="majorBidi" w:cstheme="majorBidi"/>
          <w:sz w:val="24"/>
          <w:szCs w:val="24"/>
        </w:rPr>
        <w:t>, 2015)</w:t>
      </w:r>
      <w:r w:rsidRPr="00B04011">
        <w:rPr>
          <w:rFonts w:asciiTheme="majorBidi" w:hAnsiTheme="majorBidi" w:cstheme="majorBidi"/>
          <w:sz w:val="24"/>
          <w:szCs w:val="24"/>
          <w:rtl/>
        </w:rPr>
        <w:t>.</w:t>
      </w:r>
    </w:p>
    <w:p w14:paraId="1077D937" w14:textId="35F58021" w:rsidR="00022BB0" w:rsidRPr="00B04011" w:rsidRDefault="00022BB0" w:rsidP="00B04011">
      <w:pPr>
        <w:spacing w:before="120" w:after="0" w:line="360" w:lineRule="auto"/>
        <w:ind w:firstLine="610"/>
        <w:jc w:val="both"/>
        <w:rPr>
          <w:rFonts w:asciiTheme="majorBidi" w:hAnsiTheme="majorBidi" w:cstheme="majorBidi"/>
          <w:sz w:val="26"/>
          <w:szCs w:val="26"/>
        </w:rPr>
      </w:pPr>
      <w:r w:rsidRPr="003B27DE">
        <w:rPr>
          <w:rFonts w:asciiTheme="majorBidi" w:hAnsiTheme="majorBidi" w:cstheme="majorBidi"/>
          <w:sz w:val="28"/>
          <w:szCs w:val="28"/>
          <w:rtl/>
        </w:rPr>
        <w:t>أما نظرية الدعم التنظيمي المدرك، فتفسر الجانب السلوكي والنفسي في العلاقة بين متغيرات الدراسة، إذ تفترض أن شعور العاملين باهتمام المؤسسة برفاههم وتقديرها لإسهاماتهم يؤدي إلى زيادة التزامهم ورضاهم وتعاونهم مع الإدارة. وبناءً على ذلك، تُعد ممارسات الخدمة الاجتماعية التنظيمية من أبرز المؤشرات التي تعكس اهتمام المؤسسة بالعاملين، من خلال توفير الدعم النفسي والاجتماعي، والمساعدة في حل المشكلات المهنية، وتعزيز الاستقرار الوظيفي. ويسهم هذا الإدراك الإيجابي للدعم في رفع مستوى التزام العاملين بالتوجيهات التنفيذية، وتحسين التعاون بين فرق العمل والإدارة، وتقليل السلوكيات التي قد تعطل تنفيذ المشاريع، وهو ما يعزز فاعلية الإدارة التنفيذية ويرفع كفاءة التنفيذ،</w:t>
      </w:r>
      <w:r w:rsidRPr="003B27DE">
        <w:rPr>
          <w:rFonts w:asciiTheme="majorBidi" w:hAnsiTheme="majorBidi" w:cstheme="majorBidi"/>
          <w:sz w:val="28"/>
          <w:szCs w:val="28"/>
        </w:rPr>
        <w:t xml:space="preserve"> </w:t>
      </w:r>
      <w:r w:rsidRPr="00B04011">
        <w:rPr>
          <w:rFonts w:asciiTheme="majorBidi" w:hAnsiTheme="majorBidi" w:cstheme="majorBidi"/>
          <w:sz w:val="26"/>
          <w:szCs w:val="26"/>
        </w:rPr>
        <w:t>(Eisenberger et al., 1986; Rhoades &amp; Eisenberger, 2002; Eisenberger et al., 2020).</w:t>
      </w:r>
    </w:p>
    <w:p w14:paraId="3DBA7F98" w14:textId="26413F8A" w:rsidR="00022BB0" w:rsidRPr="003B27DE" w:rsidRDefault="00022BB0"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وبذلك تتكامل النظريتان في تفسير النموذج المقترح للدراسة؛ إذ تقدم نظرية النظم تفسيرًا شموليًا للعلاقات البنيوية والتفاعلية بين المتغيرات، في حين تقدم نظرية الدعم التنظيمي المدرك تفسيرًا سلوكيًا للكيفية التي تتحول بها ممارسات الدعم الاجتماعي والتنظيمي إلى التزام وتعاون وأداء أفضل. وعليه، تمثل الخدمة الاجتماعية التنظيمية المتغير المستقل الذي يؤثر في البيئة البشرية والتنظيمية، بينما يؤدي دعم الإدارة التنفيذية دور المتغير الوسيط الذي تنقل من خلاله آثار هذا الدعم إلى كفاءة تنفيذ المشاريع الحكومية بوصفها المتغير التابع. ويشير هذا التكامل إلى أن أثر الخدمة الاجتماعية التنظيمية قد يكون </w:t>
      </w:r>
      <w:r w:rsidRPr="003B27DE">
        <w:rPr>
          <w:rFonts w:asciiTheme="majorBidi" w:hAnsiTheme="majorBidi" w:cstheme="majorBidi"/>
          <w:sz w:val="28"/>
          <w:szCs w:val="28"/>
          <w:rtl/>
        </w:rPr>
        <w:lastRenderedPageBreak/>
        <w:t>مباشرًا في كفاءة التنفيذ، كما قد يكون غير مباشر من خلال تعزيز قدرات الإدارة التنفيذية وتهيئة بيئة أكثر استقرارًا وتعاونًا داخل المؤسسة</w:t>
      </w:r>
      <w:r w:rsidRPr="003B27DE">
        <w:rPr>
          <w:rFonts w:asciiTheme="majorBidi" w:hAnsiTheme="majorBidi" w:cstheme="majorBidi"/>
          <w:sz w:val="28"/>
          <w:szCs w:val="28"/>
        </w:rPr>
        <w:t>.</w:t>
      </w:r>
    </w:p>
    <w:p w14:paraId="4A57A9C9" w14:textId="6114C5C2" w:rsidR="00A74F76" w:rsidRPr="003B27DE" w:rsidRDefault="00D22171" w:rsidP="00B04011">
      <w:pPr>
        <w:spacing w:before="120" w:after="0" w:line="360" w:lineRule="auto"/>
        <w:jc w:val="both"/>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t>الدراسات السابقة</w:t>
      </w:r>
      <w:r w:rsidR="00A74F76" w:rsidRPr="003B27DE">
        <w:rPr>
          <w:rFonts w:asciiTheme="majorBidi" w:hAnsiTheme="majorBidi" w:cstheme="majorBidi"/>
          <w:b/>
          <w:bCs/>
          <w:sz w:val="28"/>
          <w:szCs w:val="28"/>
          <w:u w:val="single"/>
          <w:rtl/>
        </w:rPr>
        <w:t>:</w:t>
      </w:r>
    </w:p>
    <w:p w14:paraId="56271149" w14:textId="16AA6F05"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أوضحت دراسة</w:t>
      </w:r>
      <w:r w:rsidRPr="003B27DE">
        <w:rPr>
          <w:rFonts w:asciiTheme="majorBidi" w:hAnsiTheme="majorBidi" w:cstheme="majorBidi"/>
          <w:b/>
          <w:bCs/>
          <w:sz w:val="28"/>
          <w:szCs w:val="28"/>
        </w:rPr>
        <w:t xml:space="preserve"> (Dumitriu et al., 2025)</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أثر بيئة العمل في تشكيل رفاه العاملين، مع التركيز على الأبعاد المادية والاجتماعية للعمل، وخصائص الوظيفة، والجوانب الجوهرية المرتبطة بها، وتصورات العاملين حول أدوارهم المهنية. واعتمدت الدراسة على استبانة شملت موظفين من قطاعات متنوعة في رومانيا، واستخدمت نمذجة المعادلات الهيكلية لفحص العلاقات المباشرة وغير المباشرة بين هذه المتغيرات.</w:t>
      </w:r>
    </w:p>
    <w:p w14:paraId="33CF0E70" w14:textId="77777777" w:rsidR="009D558A" w:rsidRPr="003B27DE" w:rsidRDefault="009D558A" w:rsidP="00B04011">
      <w:pPr>
        <w:spacing w:before="120" w:after="0" w:line="360" w:lineRule="auto"/>
        <w:ind w:firstLine="610"/>
        <w:jc w:val="both"/>
        <w:rPr>
          <w:rFonts w:asciiTheme="majorBidi" w:hAnsiTheme="majorBidi" w:cstheme="majorBidi"/>
          <w:b/>
          <w:bCs/>
          <w:sz w:val="28"/>
          <w:szCs w:val="28"/>
        </w:rPr>
      </w:pPr>
      <w:r w:rsidRPr="003B27DE">
        <w:rPr>
          <w:rFonts w:asciiTheme="majorBidi" w:hAnsiTheme="majorBidi" w:cstheme="majorBidi"/>
          <w:sz w:val="28"/>
          <w:szCs w:val="28"/>
          <w:rtl/>
        </w:rPr>
        <w:t>وبيّنت النتائج أن البيئة المادية والاجتماعية للعمل، إلى جانب الجوانب الجوهرية للوظيفة وتصورات العاملين حول العمل، تؤثر بصورة معنوية في الرفاه الوظيفي. كما كشفت الدراسة عن وجود تأثيرات غير مباشرة مهمة، حيث لعبت الجوانب الجوهرية وتصورات العاملين دورًا وسيطًا في العلاقة بين خصائص بيئة العمل والرفاه، ما يعكس الطبيعة المركبة لتأثيرات البيئة التنظيمية في الخبرة الوظيفية.</w:t>
      </w:r>
    </w:p>
    <w:p w14:paraId="2969AE43" w14:textId="39268697" w:rsidR="009D558A" w:rsidRPr="003B27DE" w:rsidRDefault="009D558A"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بينما حللت</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دراسة</w:t>
      </w:r>
      <w:r w:rsidRPr="003B27DE">
        <w:rPr>
          <w:rFonts w:asciiTheme="majorBidi" w:hAnsiTheme="majorBidi" w:cstheme="majorBidi"/>
          <w:b/>
          <w:bCs/>
          <w:sz w:val="28"/>
          <w:szCs w:val="28"/>
          <w:rtl/>
        </w:rPr>
        <w:t xml:space="preserve"> </w:t>
      </w:r>
      <w:r w:rsidRPr="003B27DE">
        <w:rPr>
          <w:rFonts w:asciiTheme="majorBidi" w:hAnsiTheme="majorBidi" w:cstheme="majorBidi"/>
          <w:b/>
          <w:bCs/>
          <w:sz w:val="28"/>
          <w:szCs w:val="28"/>
        </w:rPr>
        <w:t>(Pinheiro et al., 2025)</w:t>
      </w:r>
      <w:r w:rsidRPr="003B27DE">
        <w:rPr>
          <w:rFonts w:asciiTheme="majorBidi" w:hAnsiTheme="majorBidi" w:cstheme="majorBidi"/>
          <w:b/>
          <w:bCs/>
          <w:sz w:val="28"/>
          <w:szCs w:val="28"/>
          <w:rtl/>
        </w:rPr>
        <w:t xml:space="preserve"> </w:t>
      </w:r>
      <w:r w:rsidRPr="003B27DE">
        <w:rPr>
          <w:rFonts w:asciiTheme="majorBidi" w:hAnsiTheme="majorBidi" w:cstheme="majorBidi"/>
          <w:sz w:val="28"/>
          <w:szCs w:val="28"/>
          <w:rtl/>
        </w:rPr>
        <w:t>عوامل نجاح مشاريع نظم المعلومات في القطاع العام داخل عدد من الدول النامية الأقل نموًا، في محاولة لتوسيع الأدبيات التي تركز غالبًا على القطاع الخاص أو على البيئات المتقدمة. واعتمدت الدراسة على مسح كمي استهدف موظفين كبارًا في مؤسسات القطاع العام المنخرطة في مشاريع نظم المعلومات، من أجل تحديد مجموعة عوامل النجاح كما يدركها المشاركون في هذا السياق.</w:t>
      </w:r>
    </w:p>
    <w:p w14:paraId="564F166E" w14:textId="77777777" w:rsidR="009D558A" w:rsidRPr="003B27DE" w:rsidRDefault="009D558A"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وأظهرت النتائج أن عوامل النجاح المدركة توزعت بصورة متوازنة نسبيًا على ثلاثة أبعاد رئيسية</w:t>
      </w:r>
      <w:r w:rsidRPr="003B27DE">
        <w:rPr>
          <w:rFonts w:asciiTheme="majorBidi" w:hAnsiTheme="majorBidi" w:cstheme="majorBidi"/>
          <w:sz w:val="28"/>
          <w:szCs w:val="28"/>
        </w:rPr>
        <w:t>:</w:t>
      </w:r>
      <w:r w:rsidRPr="003B27DE">
        <w:rPr>
          <w:rFonts w:asciiTheme="majorBidi" w:hAnsiTheme="majorBidi" w:cstheme="majorBidi"/>
          <w:sz w:val="28"/>
          <w:szCs w:val="28"/>
          <w:rtl/>
        </w:rPr>
        <w:t xml:space="preserve"> البعد التنظيمي/الإداري، والبعد الاجتماعي، والبعد التقني</w:t>
      </w:r>
      <w:r w:rsidRPr="003B27DE">
        <w:rPr>
          <w:rFonts w:asciiTheme="majorBidi" w:hAnsiTheme="majorBidi" w:cstheme="majorBidi"/>
          <w:sz w:val="28"/>
          <w:szCs w:val="28"/>
        </w:rPr>
        <w:t>.</w:t>
      </w:r>
      <w:r w:rsidRPr="003B27DE">
        <w:rPr>
          <w:rFonts w:asciiTheme="majorBidi" w:hAnsiTheme="majorBidi" w:cstheme="majorBidi"/>
          <w:sz w:val="28"/>
          <w:szCs w:val="28"/>
          <w:rtl/>
        </w:rPr>
        <w:t xml:space="preserve"> كما أكدت الدراسة أن نجاح مشاريع نظم المعلومات في القطاع العام لا يفسر من خلال المتطلبات التقنية وحدها، بل يتطلب فهمًا متكاملًا للأبعاد الاجتماعية والتنظيمية والإدارية التي تحيط بعملية التنفيذ داخل المؤسسات العامة.</w:t>
      </w:r>
    </w:p>
    <w:p w14:paraId="331C6EDA" w14:textId="372B2C8F" w:rsidR="009D558A" w:rsidRPr="003B27DE" w:rsidRDefault="009D558A"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في حين ركزت دراسة</w:t>
      </w:r>
      <w:r w:rsidRPr="003B27DE">
        <w:rPr>
          <w:rFonts w:asciiTheme="majorBidi" w:hAnsiTheme="majorBidi" w:cstheme="majorBidi"/>
          <w:b/>
          <w:bCs/>
          <w:sz w:val="28"/>
          <w:szCs w:val="28"/>
        </w:rPr>
        <w:t xml:space="preserve"> (Park &amp; Kim, 2024)</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 xml:space="preserve">على العلاقة بين الدعم التنظيمي المدرك والاندماج الوظيفي وسلوك المواطنة التنظيمية والتوجه نحو المستفيد في سياق المنظمات الرياضية العامة. وقد جمعت الدراسة بيانات من </w:t>
      </w:r>
      <w:r w:rsidRPr="003B27DE">
        <w:rPr>
          <w:rFonts w:asciiTheme="majorBidi" w:hAnsiTheme="majorBidi" w:cstheme="majorBidi"/>
          <w:sz w:val="28"/>
          <w:szCs w:val="28"/>
        </w:rPr>
        <w:t>248</w:t>
      </w:r>
      <w:r w:rsidRPr="003B27DE">
        <w:rPr>
          <w:rFonts w:asciiTheme="majorBidi" w:hAnsiTheme="majorBidi" w:cstheme="majorBidi"/>
          <w:sz w:val="28"/>
          <w:szCs w:val="28"/>
          <w:rtl/>
        </w:rPr>
        <w:t xml:space="preserve"> موظفًا يعملون في منظمات رياضية عامة، مع تحليلها باستخدام </w:t>
      </w:r>
      <w:r w:rsidRPr="003B27DE">
        <w:rPr>
          <w:rFonts w:asciiTheme="majorBidi" w:hAnsiTheme="majorBidi" w:cstheme="majorBidi"/>
          <w:sz w:val="28"/>
          <w:szCs w:val="28"/>
        </w:rPr>
        <w:t xml:space="preserve"> SPSS</w:t>
      </w:r>
      <w:r w:rsidRPr="003B27DE">
        <w:rPr>
          <w:rFonts w:asciiTheme="majorBidi" w:hAnsiTheme="majorBidi" w:cstheme="majorBidi"/>
          <w:sz w:val="28"/>
          <w:szCs w:val="28"/>
          <w:rtl/>
        </w:rPr>
        <w:t>و</w:t>
      </w:r>
      <w:r w:rsidRPr="003B27DE">
        <w:rPr>
          <w:rFonts w:asciiTheme="majorBidi" w:hAnsiTheme="majorBidi" w:cstheme="majorBidi"/>
          <w:sz w:val="28"/>
          <w:szCs w:val="28"/>
        </w:rPr>
        <w:t xml:space="preserve"> AMOS</w:t>
      </w:r>
      <w:r w:rsidRPr="003B27DE">
        <w:rPr>
          <w:rFonts w:asciiTheme="majorBidi" w:hAnsiTheme="majorBidi" w:cstheme="majorBidi"/>
          <w:sz w:val="28"/>
          <w:szCs w:val="28"/>
          <w:rtl/>
        </w:rPr>
        <w:t xml:space="preserve"> لاختبار التأثيرات المباشرة وغير المباشرة بين المتغيرات</w:t>
      </w:r>
      <w:r w:rsidRPr="003B27DE">
        <w:rPr>
          <w:rFonts w:asciiTheme="majorBidi" w:hAnsiTheme="majorBidi" w:cstheme="majorBidi"/>
          <w:sz w:val="28"/>
          <w:szCs w:val="28"/>
        </w:rPr>
        <w:t>.</w:t>
      </w:r>
    </w:p>
    <w:p w14:paraId="64D56275"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وأظهرت النتائج أن الدعم التنظيمي المدرك يؤثر إيجابيًا في الاندماج الوظيفي، في حين يؤثر الاندماج الوظيفي بدوره في كل من سلوك المواطنة التنظيمية والتوجه نحو المستفيد. كما بيّنت الدراسة </w:t>
      </w:r>
      <w:r w:rsidRPr="003B27DE">
        <w:rPr>
          <w:rFonts w:asciiTheme="majorBidi" w:hAnsiTheme="majorBidi" w:cstheme="majorBidi"/>
          <w:sz w:val="28"/>
          <w:szCs w:val="28"/>
          <w:rtl/>
        </w:rPr>
        <w:lastRenderedPageBreak/>
        <w:t>أن الاندماج الوظيفي أدّى دور الوسيط الكامل بين الدعم التنظيمي المدرك وبعض المخرجات السلوكية، وهو ما يعكس الطبيعة غير المباشرة لبعض آثار الدعم المؤسسي داخل المنظمات العامة</w:t>
      </w:r>
      <w:r w:rsidRPr="003B27DE">
        <w:rPr>
          <w:rFonts w:asciiTheme="majorBidi" w:hAnsiTheme="majorBidi" w:cstheme="majorBidi"/>
          <w:sz w:val="28"/>
          <w:szCs w:val="28"/>
        </w:rPr>
        <w:t>.</w:t>
      </w:r>
    </w:p>
    <w:p w14:paraId="692F045C"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بينما سعت دراسة</w:t>
      </w:r>
      <w:r w:rsidRPr="003B27DE">
        <w:rPr>
          <w:rFonts w:asciiTheme="majorBidi" w:hAnsiTheme="majorBidi" w:cstheme="majorBidi"/>
          <w:b/>
          <w:bCs/>
          <w:sz w:val="28"/>
          <w:szCs w:val="28"/>
        </w:rPr>
        <w:t xml:space="preserve"> (</w:t>
      </w:r>
      <w:proofErr w:type="spellStart"/>
      <w:r w:rsidRPr="003B27DE">
        <w:rPr>
          <w:rFonts w:asciiTheme="majorBidi" w:hAnsiTheme="majorBidi" w:cstheme="majorBidi"/>
          <w:b/>
          <w:bCs/>
          <w:sz w:val="28"/>
          <w:szCs w:val="28"/>
        </w:rPr>
        <w:t>Alsulami</w:t>
      </w:r>
      <w:proofErr w:type="spellEnd"/>
      <w:r w:rsidRPr="003B27DE">
        <w:rPr>
          <w:rFonts w:asciiTheme="majorBidi" w:hAnsiTheme="majorBidi" w:cstheme="majorBidi"/>
          <w:b/>
          <w:bCs/>
          <w:sz w:val="28"/>
          <w:szCs w:val="28"/>
        </w:rPr>
        <w:t xml:space="preserve"> &amp; Hamza, 2024)</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إلى تحديد الكفاءات الأساسية المطلوبة لإدارة المشاريع في القطاع العام السعودي، في ظل ما تسببه فجوات المهارات من تعثر في بعض المشاريع وضعف في الأداء. واعتمدت الدراسة على استبانة شملت 200 متخصص لقياس تصوراتهم حول أكثر الكفاءات أهمية لنجاح المشاريع العامة في المملكة العربية السعودية</w:t>
      </w:r>
      <w:r w:rsidRPr="003B27DE">
        <w:rPr>
          <w:rFonts w:asciiTheme="majorBidi" w:hAnsiTheme="majorBidi" w:cstheme="majorBidi"/>
          <w:sz w:val="28"/>
          <w:szCs w:val="28"/>
        </w:rPr>
        <w:t>.</w:t>
      </w:r>
    </w:p>
    <w:p w14:paraId="2A77EF60" w14:textId="311BE845" w:rsidR="009D558A" w:rsidRPr="003B27DE" w:rsidRDefault="009D558A"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وكشفت النتائج عن مركزية عدد من الكفاءات، مثل القيادة، وحل المشكلات، واتخاذ القرار، والعمل الجماعي، وإدارة النطاق، بوصفها من أكثر المهارات تأثيرًا في إنجاح المشاريع العامة. كما أبرزت الدراسة أن نجاح المشروع لا يرتبط فقط بالإجراءات أو الأدوات الفنية، بل يعتمد بدرجة كبيرة على كفاءة الأفراد القائمين على الإدارة والتنفيذ داخل المؤسسات العامة</w:t>
      </w:r>
      <w:r w:rsidRPr="003B27DE">
        <w:rPr>
          <w:rFonts w:asciiTheme="majorBidi" w:hAnsiTheme="majorBidi" w:cstheme="majorBidi"/>
          <w:sz w:val="28"/>
          <w:szCs w:val="28"/>
        </w:rPr>
        <w:t>.</w:t>
      </w:r>
    </w:p>
    <w:p w14:paraId="75BC76FA" w14:textId="66C83A78"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كما ناقشت دراسة</w:t>
      </w:r>
      <w:r w:rsidRPr="003B27DE">
        <w:rPr>
          <w:rFonts w:asciiTheme="majorBidi" w:hAnsiTheme="majorBidi" w:cstheme="majorBidi"/>
          <w:b/>
          <w:bCs/>
          <w:sz w:val="28"/>
          <w:szCs w:val="28"/>
        </w:rPr>
        <w:t xml:space="preserve"> (Shiri &amp; </w:t>
      </w:r>
      <w:proofErr w:type="spellStart"/>
      <w:r w:rsidRPr="003B27DE">
        <w:rPr>
          <w:rFonts w:asciiTheme="majorBidi" w:hAnsiTheme="majorBidi" w:cstheme="majorBidi"/>
          <w:b/>
          <w:bCs/>
          <w:sz w:val="28"/>
          <w:szCs w:val="28"/>
        </w:rPr>
        <w:t>Bergbom</w:t>
      </w:r>
      <w:proofErr w:type="spellEnd"/>
      <w:r w:rsidRPr="003B27DE">
        <w:rPr>
          <w:rFonts w:asciiTheme="majorBidi" w:hAnsiTheme="majorBidi" w:cstheme="majorBidi"/>
          <w:b/>
          <w:bCs/>
          <w:sz w:val="28"/>
          <w:szCs w:val="28"/>
        </w:rPr>
        <w:t>, 2023)</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 xml:space="preserve">برامج إدارة القدرة على العمل والرفاه في الشركات متعددة الجنسيات، مع التركيز على العوائق والميسرات التي تؤثر في نجاح هذه البرامج. واعتمدت الدراسة على مراجعة نطاقية شملت فحصًا منهجيًا واسعًا للأدبيات، حيث جرى مسح أكثر من </w:t>
      </w:r>
      <w:r w:rsidRPr="003B27DE">
        <w:rPr>
          <w:rFonts w:asciiTheme="majorBidi" w:hAnsiTheme="majorBidi" w:cstheme="majorBidi"/>
          <w:sz w:val="28"/>
          <w:szCs w:val="28"/>
        </w:rPr>
        <w:t>11,000</w:t>
      </w:r>
      <w:r w:rsidRPr="003B27DE">
        <w:rPr>
          <w:rFonts w:asciiTheme="majorBidi" w:hAnsiTheme="majorBidi" w:cstheme="majorBidi"/>
          <w:sz w:val="28"/>
          <w:szCs w:val="28"/>
          <w:rtl/>
        </w:rPr>
        <w:t xml:space="preserve"> منشور، وانتهى الأمر بإدراج </w:t>
      </w:r>
      <w:r w:rsidRPr="003B27DE">
        <w:rPr>
          <w:rFonts w:asciiTheme="majorBidi" w:hAnsiTheme="majorBidi" w:cstheme="majorBidi"/>
          <w:sz w:val="28"/>
          <w:szCs w:val="28"/>
        </w:rPr>
        <w:t>10</w:t>
      </w:r>
      <w:r w:rsidRPr="003B27DE">
        <w:rPr>
          <w:rFonts w:asciiTheme="majorBidi" w:hAnsiTheme="majorBidi" w:cstheme="majorBidi"/>
          <w:sz w:val="28"/>
          <w:szCs w:val="28"/>
          <w:rtl/>
        </w:rPr>
        <w:t xml:space="preserve"> دراسات استوفت معايير المراجعة.</w:t>
      </w:r>
    </w:p>
    <w:p w14:paraId="5A2D3F4B"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وبيّنت الدراسة أن نجاح إدارة القدرة على العمل والرفاه في المؤسسات متعددة الجنسيات يتطلب دعمًا قياديًا واضحًا، واتصالًا فعالًا، ومشاركة للعاملين، وتقييمات صحية ومهنية مخصصة، إلى جانب إدارة المخاطر الصحية والمهنية وغير المهنية. كما حددت مجموعة من العوائق، مثل القيود المالية، وضغط العمل، وتنافس الأولويات، وضعف التواصل، والحواجز اللغوية، وتراجع دعم الإدارة العليا.</w:t>
      </w:r>
    </w:p>
    <w:p w14:paraId="14E1FE6F"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بينما استعرضت دراسة</w:t>
      </w:r>
      <w:r w:rsidRPr="003B27DE">
        <w:rPr>
          <w:rFonts w:asciiTheme="majorBidi" w:hAnsiTheme="majorBidi" w:cstheme="majorBidi"/>
          <w:b/>
          <w:bCs/>
          <w:sz w:val="28"/>
          <w:szCs w:val="28"/>
        </w:rPr>
        <w:t xml:space="preserve"> (Shiri et al., 2023)</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فعالية التدخلات المؤسسية الرامية إلى تحسين الصحة والرفاه لدى العاملين في قطاعات الصحة والخدمات الاجتماعية، وذلك من خلال مراجعة سردية للتجارب العشوائية المحكمة</w:t>
      </w:r>
      <w:r w:rsidRPr="003B27DE">
        <w:rPr>
          <w:rFonts w:asciiTheme="majorBidi" w:hAnsiTheme="majorBidi" w:cstheme="majorBidi"/>
          <w:sz w:val="28"/>
          <w:szCs w:val="28"/>
        </w:rPr>
        <w:t>.</w:t>
      </w:r>
      <w:r w:rsidRPr="003B27DE">
        <w:rPr>
          <w:rFonts w:asciiTheme="majorBidi" w:hAnsiTheme="majorBidi" w:cstheme="majorBidi"/>
          <w:sz w:val="28"/>
          <w:szCs w:val="28"/>
          <w:rtl/>
        </w:rPr>
        <w:t xml:space="preserve"> وركزت الدراسة على البرامج التي تستهدف تحسين القدرة على العمل، والرفاه، والصحة العامة المدركة، والأداء، والرضا الوظيفي، وكذلك الحد من الضغوط النفسية والاجتماعية والاحتراق الوظيفي والغياب المرضي.</w:t>
      </w:r>
    </w:p>
    <w:p w14:paraId="50B61E7D" w14:textId="114223CF" w:rsidR="009D558A" w:rsidRPr="003B27DE" w:rsidRDefault="009D558A"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وأظهرت النتائج أن عددًا من التدخلات كان فعالًا في تحسين القدرة على العمل، والرفاه، والصحة العامة، والأداء، والرضا الوظيفي، وفي تقليل بعض الضغوط والاحتراق والغياب، إلا أن هذه الآثار كانت غالبًا محدودة أو قصيرة الأجل</w:t>
      </w:r>
      <w:r w:rsidRPr="003B27DE">
        <w:rPr>
          <w:rFonts w:asciiTheme="majorBidi" w:hAnsiTheme="majorBidi" w:cstheme="majorBidi"/>
          <w:sz w:val="28"/>
          <w:szCs w:val="28"/>
        </w:rPr>
        <w:t>.</w:t>
      </w:r>
      <w:r w:rsidRPr="003B27DE">
        <w:rPr>
          <w:rFonts w:asciiTheme="majorBidi" w:hAnsiTheme="majorBidi" w:cstheme="majorBidi"/>
          <w:sz w:val="28"/>
          <w:szCs w:val="28"/>
          <w:rtl/>
        </w:rPr>
        <w:t xml:space="preserve"> كما أوضحت الدراسة أن تقييم فعالية التدخلات المؤسسية يحتاج إلى مراعاة طبيعة البرامج وسياقات تطبيقها، لا مجرد الاكتفاء بقياس النتائج النهائية فقط.</w:t>
      </w:r>
    </w:p>
    <w:p w14:paraId="75570E55" w14:textId="0DC1B9A4" w:rsidR="00D22A38"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lastRenderedPageBreak/>
        <w:t>ك</w:t>
      </w:r>
      <w:r w:rsidR="00D05F4C" w:rsidRPr="003B27DE">
        <w:rPr>
          <w:rFonts w:asciiTheme="majorBidi" w:hAnsiTheme="majorBidi" w:cstheme="majorBidi"/>
          <w:sz w:val="28"/>
          <w:szCs w:val="28"/>
          <w:rtl/>
        </w:rPr>
        <w:t xml:space="preserve">ما </w:t>
      </w:r>
      <w:r w:rsidR="00D22A38" w:rsidRPr="003B27DE">
        <w:rPr>
          <w:rFonts w:asciiTheme="majorBidi" w:hAnsiTheme="majorBidi" w:cstheme="majorBidi"/>
          <w:sz w:val="28"/>
          <w:szCs w:val="28"/>
          <w:rtl/>
        </w:rPr>
        <w:t>بحثت</w:t>
      </w:r>
      <w:r w:rsidR="00D22A38" w:rsidRPr="003B27DE">
        <w:rPr>
          <w:rFonts w:asciiTheme="majorBidi" w:hAnsiTheme="majorBidi" w:cstheme="majorBidi"/>
          <w:sz w:val="28"/>
          <w:szCs w:val="28"/>
        </w:rPr>
        <w:t xml:space="preserve"> </w:t>
      </w:r>
      <w:r w:rsidR="00D05F4C" w:rsidRPr="003B27DE">
        <w:rPr>
          <w:rFonts w:asciiTheme="majorBidi" w:hAnsiTheme="majorBidi" w:cstheme="majorBidi"/>
          <w:sz w:val="28"/>
          <w:szCs w:val="28"/>
          <w:rtl/>
        </w:rPr>
        <w:t>دراسة</w:t>
      </w:r>
      <w:r w:rsidR="00D22A38" w:rsidRPr="003B27DE">
        <w:rPr>
          <w:rFonts w:asciiTheme="majorBidi" w:hAnsiTheme="majorBidi" w:cstheme="majorBidi"/>
          <w:b/>
          <w:bCs/>
          <w:sz w:val="28"/>
          <w:szCs w:val="28"/>
        </w:rPr>
        <w:t>(Mascarenhas et al., 2022)</w:t>
      </w:r>
      <w:r w:rsidR="00D22A38" w:rsidRPr="003B27DE">
        <w:rPr>
          <w:rFonts w:asciiTheme="majorBidi" w:hAnsiTheme="majorBidi" w:cstheme="majorBidi"/>
          <w:sz w:val="28"/>
          <w:szCs w:val="28"/>
        </w:rPr>
        <w:t xml:space="preserve"> </w:t>
      </w:r>
      <w:r w:rsidR="00D05F4C" w:rsidRPr="003B27DE">
        <w:rPr>
          <w:rFonts w:asciiTheme="majorBidi" w:hAnsiTheme="majorBidi" w:cstheme="majorBidi"/>
          <w:sz w:val="28"/>
          <w:szCs w:val="28"/>
          <w:rtl/>
        </w:rPr>
        <w:t xml:space="preserve"> </w:t>
      </w:r>
      <w:r w:rsidR="00D22A38" w:rsidRPr="003B27DE">
        <w:rPr>
          <w:rFonts w:asciiTheme="majorBidi" w:hAnsiTheme="majorBidi" w:cstheme="majorBidi"/>
          <w:sz w:val="28"/>
          <w:szCs w:val="28"/>
          <w:rtl/>
        </w:rPr>
        <w:t xml:space="preserve">أثر الدعم التنظيمي المدرك، والاندماج في العمل، والتماهي مع المنظمة، في الرضا الوظيفي من منظور يراعي الفروق المرتبطة بالنوع الاجتماعي. واعتمدت الدراسة على استبانة طُبقت في مؤسسة تعليم عالٍ عامة، وشملت </w:t>
      </w:r>
      <w:r w:rsidR="00D22A38" w:rsidRPr="003B27DE">
        <w:rPr>
          <w:rFonts w:asciiTheme="majorBidi" w:hAnsiTheme="majorBidi" w:cstheme="majorBidi"/>
          <w:sz w:val="28"/>
          <w:szCs w:val="28"/>
        </w:rPr>
        <w:t>171</w:t>
      </w:r>
      <w:r w:rsidR="00D05F4C" w:rsidRPr="003B27DE">
        <w:rPr>
          <w:rFonts w:asciiTheme="majorBidi" w:hAnsiTheme="majorBidi" w:cstheme="majorBidi"/>
          <w:sz w:val="28"/>
          <w:szCs w:val="28"/>
          <w:rtl/>
        </w:rPr>
        <w:t xml:space="preserve"> </w:t>
      </w:r>
      <w:r w:rsidR="00D22A38" w:rsidRPr="003B27DE">
        <w:rPr>
          <w:rFonts w:asciiTheme="majorBidi" w:hAnsiTheme="majorBidi" w:cstheme="majorBidi"/>
          <w:sz w:val="28"/>
          <w:szCs w:val="28"/>
          <w:rtl/>
        </w:rPr>
        <w:t>موظفًا من أعضاء هيئة التدريس وموظفي الدعم، مع استخدام نمذجة المعادلات الهيكلية لتحليل العلاقات بين المتغيرات</w:t>
      </w:r>
      <w:r w:rsidR="00D05F4C" w:rsidRPr="003B27DE">
        <w:rPr>
          <w:rFonts w:asciiTheme="majorBidi" w:hAnsiTheme="majorBidi" w:cstheme="majorBidi"/>
          <w:sz w:val="28"/>
          <w:szCs w:val="28"/>
          <w:rtl/>
        </w:rPr>
        <w:t>.</w:t>
      </w:r>
    </w:p>
    <w:p w14:paraId="27CDC226" w14:textId="2D712040" w:rsidR="00D22A38" w:rsidRPr="003B27DE" w:rsidRDefault="00D22A38"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وكشفت النتائج أن الاندماج في العمل كان أكثر تأثيرًا في الرضا الوظيفي لدى الإناث، في حين كان أثر الدعم التنظيمي المدرك أقوى لدى الذكور. كما أظهرت الدراسة أن التماهي مع المنظمة لم يختلف تأثيره على الرضا الوظيفي بحسب النوع، وقدمت بذلك قراءة أكثر تفصيلًا للطريقة التي تتفاعل بها المتغيرات التنظيمية والنفسية في تشكيل الخبرة الوظيفية للعاملين</w:t>
      </w:r>
      <w:r w:rsidR="00D05F4C" w:rsidRPr="003B27DE">
        <w:rPr>
          <w:rFonts w:asciiTheme="majorBidi" w:hAnsiTheme="majorBidi" w:cstheme="majorBidi"/>
          <w:sz w:val="28"/>
          <w:szCs w:val="28"/>
          <w:rtl/>
        </w:rPr>
        <w:t>.</w:t>
      </w:r>
    </w:p>
    <w:p w14:paraId="65515F13" w14:textId="4078CE07" w:rsidR="00D22A38" w:rsidRPr="003B27DE" w:rsidRDefault="00D05F4C"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w:t>
      </w:r>
      <w:r w:rsidR="00D22A38" w:rsidRPr="003B27DE">
        <w:rPr>
          <w:rFonts w:asciiTheme="majorBidi" w:hAnsiTheme="majorBidi" w:cstheme="majorBidi"/>
          <w:sz w:val="28"/>
          <w:szCs w:val="28"/>
          <w:rtl/>
        </w:rPr>
        <w:t>استهدفت</w:t>
      </w:r>
      <w:r w:rsidRPr="003B27DE">
        <w:rPr>
          <w:rFonts w:asciiTheme="majorBidi" w:hAnsiTheme="majorBidi" w:cstheme="majorBidi"/>
          <w:sz w:val="28"/>
          <w:szCs w:val="28"/>
          <w:rtl/>
        </w:rPr>
        <w:t xml:space="preserve"> دراسة</w:t>
      </w:r>
      <w:r w:rsidR="00D22A38" w:rsidRPr="003B27DE">
        <w:rPr>
          <w:rFonts w:asciiTheme="majorBidi" w:hAnsiTheme="majorBidi" w:cstheme="majorBidi"/>
          <w:b/>
          <w:bCs/>
          <w:sz w:val="28"/>
          <w:szCs w:val="28"/>
        </w:rPr>
        <w:t xml:space="preserve"> (Volden &amp; Welde, 2022)</w:t>
      </w:r>
      <w:r w:rsidR="00D22A38" w:rsidRPr="003B27DE">
        <w:rPr>
          <w:rFonts w:asciiTheme="majorBidi" w:hAnsiTheme="majorBidi" w:cstheme="majorBidi"/>
          <w:sz w:val="28"/>
          <w:szCs w:val="28"/>
        </w:rPr>
        <w:t xml:space="preserve"> </w:t>
      </w:r>
      <w:r w:rsidR="00D22A38" w:rsidRPr="003B27DE">
        <w:rPr>
          <w:rFonts w:asciiTheme="majorBidi" w:hAnsiTheme="majorBidi" w:cstheme="majorBidi"/>
          <w:sz w:val="28"/>
          <w:szCs w:val="28"/>
          <w:rtl/>
        </w:rPr>
        <w:t>إعادة النظر في كيفية قياس نجاح المشاريع العامة من خلال التقييم اللاحق للتنفيذ، بدلًا من الاقتصار على المؤشرات التقليدية المرتبطة بالوقت والتكلفة. وناقشت الدراسة الصورة السائدة في الإعلام والرأي العام التي تميل إلى تبني تعريف ضيق وناقد لنجاح المشاريع العامة، ثم طرحت إطارًا أكثر تعددًا للأبعاد يسمح بفهم الفروق الدقيقة في نتائج هذه المشاريع</w:t>
      </w:r>
      <w:r w:rsidRPr="003B27DE">
        <w:rPr>
          <w:rFonts w:asciiTheme="majorBidi" w:hAnsiTheme="majorBidi" w:cstheme="majorBidi"/>
          <w:sz w:val="28"/>
          <w:szCs w:val="28"/>
          <w:rtl/>
        </w:rPr>
        <w:t>.</w:t>
      </w:r>
    </w:p>
    <w:p w14:paraId="7DB944A6" w14:textId="34F26AA4" w:rsidR="00D22A38" w:rsidRPr="003B27DE" w:rsidRDefault="00D22A38" w:rsidP="00B04011">
      <w:pPr>
        <w:spacing w:before="120" w:after="0" w:line="360" w:lineRule="auto"/>
        <w:ind w:firstLine="610"/>
        <w:jc w:val="both"/>
        <w:rPr>
          <w:rFonts w:asciiTheme="majorBidi" w:hAnsiTheme="majorBidi" w:cstheme="majorBidi"/>
          <w:sz w:val="28"/>
          <w:szCs w:val="28"/>
          <w:rtl/>
        </w:rPr>
      </w:pPr>
      <w:r w:rsidRPr="003B27DE">
        <w:rPr>
          <w:rFonts w:asciiTheme="majorBidi" w:hAnsiTheme="majorBidi" w:cstheme="majorBidi"/>
          <w:sz w:val="28"/>
          <w:szCs w:val="28"/>
          <w:rtl/>
        </w:rPr>
        <w:t>وأوضحت الدراسة أن التقييم اللاحق باستخدام إطار معياري متعدد الجوانب يوفر أساسًا أفضل للتعلم المؤسسي وتحسين المشاريع المستقبلية. كما أبرزت أن الحكم على نجاح المشروع العام يحتاج إلى النظر إلى أكثر من بعد واحد، لأن المشروع قد يحقق نجاحًا تشغيليًا أو مؤسسيًا أو مجتمعيًا بدرجات متفاوتة، ولا يمكن اختزاله في الالتزام بالميزانية أو الجدول الزمني فقط</w:t>
      </w:r>
      <w:r w:rsidR="00876A04" w:rsidRPr="003B27DE">
        <w:rPr>
          <w:rFonts w:asciiTheme="majorBidi" w:hAnsiTheme="majorBidi" w:cstheme="majorBidi"/>
          <w:sz w:val="28"/>
          <w:szCs w:val="28"/>
          <w:rtl/>
        </w:rPr>
        <w:t>.</w:t>
      </w:r>
    </w:p>
    <w:p w14:paraId="1511D664"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استعرضت دراسة</w:t>
      </w:r>
      <w:r w:rsidRPr="003B27DE">
        <w:rPr>
          <w:rFonts w:asciiTheme="majorBidi" w:hAnsiTheme="majorBidi" w:cstheme="majorBidi"/>
          <w:b/>
          <w:bCs/>
          <w:sz w:val="28"/>
          <w:szCs w:val="28"/>
        </w:rPr>
        <w:t xml:space="preserve"> (Eisenberger et al., 2020)</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الأسس النظرية والتطبيقية لمفهوم الدعم التنظيمي المدرك، موضحة أن العاملين يطورون تصورًا عامًا حول مدى تقدير المنظمة لإسهاماتهم واهتمامها برفاههم. وقدمت الدراسة مراجعة تحليلية موسعة لأدبيات نظرية الدعم التنظيمي، مع التركيز على آليات تشكل هذا الإدراك، ومصادره داخل المنظمة، وما يترتب عليه من نتائج على مستوى الاتجاهات والسلوك التنظيمي.</w:t>
      </w:r>
    </w:p>
    <w:p w14:paraId="685A86AE" w14:textId="77777777" w:rsidR="009D558A" w:rsidRPr="003B27DE" w:rsidRDefault="009D558A"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وبيّنت الدراسة أن الدعم التنظيمي المدرك يرتبط بمجموعة واسعة من النتائج الإيجابية، مثل الالتزام التنظيمي، وتحسن الأداء، وارتفاع الرضا الوظيفي، وتعزيز الرفاه المهني. كما ناقشت كيف أن ممارسات المنظمة، وقرارات القادة، وعدالة المعاملة، والاعتراف بجهود العاملين، كلها تسهم في تكوين هذا الإدراك واستمراره داخل بيئة العمل.</w:t>
      </w:r>
    </w:p>
    <w:p w14:paraId="73EDB592" w14:textId="77777777" w:rsidR="009D558A" w:rsidRPr="003B27DE" w:rsidRDefault="009D558A"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lastRenderedPageBreak/>
        <w:t>وتناولت دراسة</w:t>
      </w:r>
      <w:r w:rsidRPr="003B27DE">
        <w:rPr>
          <w:rFonts w:asciiTheme="majorBidi" w:hAnsiTheme="majorBidi" w:cstheme="majorBidi"/>
          <w:b/>
          <w:bCs/>
          <w:sz w:val="28"/>
          <w:szCs w:val="28"/>
        </w:rPr>
        <w:t xml:space="preserve"> (Kolasa et al., 2020)</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 xml:space="preserve">أثر تكامل نظم المعلومات في نجاح مشاريع نظم المعلومات داخل وحدات الإدارة الحكومية في بولندا. وانطلقت الدراسة من التساؤل حول ما إذا كان تكامل الأنظمة الخلفية والأمامية داخل الجهات الحكومية ينعكس على نجاح المشاريع من حيث جودة المخرجات وتحقيق الأهداف التشغيلية المطلوبة. واعتمدت الدراسة على بيانات </w:t>
      </w:r>
      <w:r w:rsidRPr="003B27DE">
        <w:rPr>
          <w:rFonts w:asciiTheme="majorBidi" w:hAnsiTheme="majorBidi" w:cstheme="majorBidi"/>
          <w:sz w:val="28"/>
          <w:szCs w:val="28"/>
        </w:rPr>
        <w:t>220</w:t>
      </w:r>
      <w:r w:rsidRPr="003B27DE">
        <w:rPr>
          <w:rFonts w:asciiTheme="majorBidi" w:hAnsiTheme="majorBidi" w:cstheme="majorBidi"/>
          <w:sz w:val="28"/>
          <w:szCs w:val="28"/>
          <w:rtl/>
        </w:rPr>
        <w:t xml:space="preserve"> </w:t>
      </w:r>
      <w:r w:rsidRPr="003B27DE">
        <w:rPr>
          <w:rFonts w:asciiTheme="majorBidi" w:hAnsiTheme="majorBidi" w:cstheme="majorBidi"/>
          <w:sz w:val="28"/>
          <w:szCs w:val="28"/>
        </w:rPr>
        <w:t xml:space="preserve"> </w:t>
      </w:r>
      <w:r w:rsidRPr="003B27DE">
        <w:rPr>
          <w:rFonts w:asciiTheme="majorBidi" w:hAnsiTheme="majorBidi" w:cstheme="majorBidi"/>
          <w:sz w:val="28"/>
          <w:szCs w:val="28"/>
          <w:rtl/>
        </w:rPr>
        <w:t>استجابة من وحدات الإدارة الحكومية، مع تحديد مجموعة من مؤشرات النجاح والعوامل المؤثرة فيه.</w:t>
      </w:r>
    </w:p>
    <w:p w14:paraId="015BA59E" w14:textId="77777777" w:rsidR="009D558A" w:rsidRPr="003B27DE" w:rsidRDefault="009D558A"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وأظهرت النتائج أن تكامل نظم المعلومات يمثل عاملًا مؤثرًا في نجاح المشاريع الحكومية الرقمية، وأن درجة الاندماج بين الأنظمة المختلفة تسهم في تفسير الفروق بين مستويات نجاح هذه المشاريع. كما أوضحت الدراسة أن نجاح مشاريع نظم المعلومات في القطاع الحكومي لا يرتبط بالحلول التقنية وحدها، بل يتأثر أيضًا بجودة البنية التنظيمية وقدرة الجهة على إدارة التكامل المؤسسي بين الوظائف والعمليات.</w:t>
      </w:r>
    </w:p>
    <w:p w14:paraId="639E4A57" w14:textId="77777777" w:rsidR="00D4326F" w:rsidRPr="003B27DE" w:rsidRDefault="00D4326F" w:rsidP="00B04011">
      <w:pPr>
        <w:spacing w:after="0" w:line="360" w:lineRule="auto"/>
        <w:jc w:val="both"/>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أوجه الاستفادة من الدراسات السابقة</w:t>
      </w:r>
    </w:p>
    <w:p w14:paraId="4A96E716" w14:textId="77777777" w:rsidR="00D4326F" w:rsidRPr="003B27DE" w:rsidRDefault="00D4326F"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أسهمت الدراسات السابقة في بناء الأساس العلمي والمنهجي للدراسة الحالية، من خلال توضيح المفاهيم المرتبطة بالدعم التنظيمي، وبيئة العمل، ورفاه العاملين، وكفاءة إدارة المشاريع العامة، والعوامل المؤثرة في نجاحها. فقد ساعدت الدراسات التي تناولت الدعم التنظيمي المدرك في تفسير العلاقة بين اهتمام المؤسسة بالعاملين وبين مستويات الالتزام والرضا والأداء والتعاون، وهو ما دعم اختيار الخدمة الاجتماعية التنظيمية بوصفها مدخلًا مؤسسيًا يمكن أن يسهم في تحسين أوضاع العاملين وتعزيز تفاعلهم الإيجابي مع الإدارة التنفيذية. كما أفادت الدراسات المتعلقة ببيئة العمل والتدخلات المؤسسية في تحديد أبعاد المتغير المستقل، مثل الدعم النفسي والاجتماعي، وتحسين العلاقات المهنية، ومعالجة الضغوط والنزاعات، وتعزيز الاستقرار الوظيفي</w:t>
      </w:r>
      <w:r w:rsidRPr="003B27DE">
        <w:rPr>
          <w:rFonts w:asciiTheme="majorBidi" w:hAnsiTheme="majorBidi" w:cstheme="majorBidi"/>
          <w:sz w:val="28"/>
          <w:szCs w:val="28"/>
        </w:rPr>
        <w:t>.</w:t>
      </w:r>
    </w:p>
    <w:p w14:paraId="1A2C1E05" w14:textId="77777777" w:rsidR="00D4326F" w:rsidRPr="003B27DE" w:rsidRDefault="00D4326F" w:rsidP="00B04011">
      <w:pPr>
        <w:spacing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كذلك أسهمت الدراسات الخاصة بالمشاريع الحكومية والعامة في توسيع مفهوم كفاءة التنفيذ، بحيث لا يقتصر على الالتزام بالوقت والتكلفة، بل يشمل جودة المخرجات، وكفاءة استخدام الموارد، والتنسيق، والقدرة على معالجة المعوقات، وتحقيق الأهداف المؤسسية والتنموية. وقد دعمت هذه الدراسات بناء المتغير التابع ومؤشراته، كما أبرزت أهمية العوامل الإدارية والتنظيمية والاجتماعية إلى جانب العوامل الفنية في نجاح المشاريع. واستفادت الدراسة الحالية أيضًا من النتائج التي أكدت أهمية القيادة، واتخاذ القرار، والعمل الجماعي، والتكامل المؤسسي، ودعم الإدارة العليا، في تفسير دور الإدارة التنفيذية بوصفها حلقة وسيطة بين الخدمة الاجتماعية التنظيمية وكفاءة تنفيذ المشاريع الحكومية</w:t>
      </w:r>
      <w:r w:rsidRPr="003B27DE">
        <w:rPr>
          <w:rFonts w:asciiTheme="majorBidi" w:hAnsiTheme="majorBidi" w:cstheme="majorBidi"/>
          <w:sz w:val="28"/>
          <w:szCs w:val="28"/>
        </w:rPr>
        <w:t>.</w:t>
      </w:r>
    </w:p>
    <w:p w14:paraId="2988764B" w14:textId="77777777" w:rsidR="00D4326F" w:rsidRPr="003B27DE" w:rsidRDefault="00D4326F"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lastRenderedPageBreak/>
        <w:t>وعلى المستوى المنهجي، ساعدت الدراسات السابقة في توجيه الدراسة نحو استخدام المنهج الوصفي التحليلي والمدخل الكمي، وتصميم استبانة تقيس العلاقات بين المتغيرات، والاستفادة من المؤشرات التي سبق استخدامها في قياس الدعم التنظيمي، والرفاه الوظيفي، والتعاون، وكفاءة الأداء. كما أسهمت في تحديد الفجوة البحثية وصياغة أسئلة الدراسة وفرضياتها، ولا سيما الفرضية المتعلقة بالدور الوسيط لدعم الإدارة التنفيذية في العلاقة بين الخدمة الاجتماعية التنظيمية وكفاءة تنفيذ المشاريع الحكومية. وبذلك لم تقتصر الاستفادة من الدراسات السابقة على عرض نتائجها، بل امتدت إلى توظيفها في بناء النموذج المفاهيمي، وتحديد الأبعاد، واختيار المنهج، وتفسير العلاقات المتوقعة بين المتغيرات</w:t>
      </w:r>
      <w:r w:rsidRPr="003B27DE">
        <w:rPr>
          <w:rFonts w:asciiTheme="majorBidi" w:hAnsiTheme="majorBidi" w:cstheme="majorBidi"/>
          <w:sz w:val="28"/>
          <w:szCs w:val="28"/>
        </w:rPr>
        <w:t>.</w:t>
      </w:r>
    </w:p>
    <w:p w14:paraId="732ED1DE" w14:textId="77777777" w:rsidR="00D4326F" w:rsidRPr="003B27DE" w:rsidRDefault="00D4326F" w:rsidP="00B04011">
      <w:pPr>
        <w:spacing w:before="120" w:after="0" w:line="360" w:lineRule="auto"/>
        <w:jc w:val="both"/>
        <w:rPr>
          <w:rFonts w:asciiTheme="majorBidi" w:hAnsiTheme="majorBidi" w:cstheme="majorBidi"/>
          <w:b/>
          <w:bCs/>
          <w:sz w:val="28"/>
          <w:szCs w:val="28"/>
          <w:u w:val="single"/>
        </w:rPr>
      </w:pPr>
      <w:r w:rsidRPr="003B27DE">
        <w:rPr>
          <w:rFonts w:asciiTheme="majorBidi" w:hAnsiTheme="majorBidi" w:cstheme="majorBidi"/>
          <w:b/>
          <w:bCs/>
          <w:sz w:val="28"/>
          <w:szCs w:val="28"/>
          <w:u w:val="single"/>
          <w:rtl/>
        </w:rPr>
        <w:t>ما يميز هذه الدراسة عن الدراسات السابقة</w:t>
      </w:r>
    </w:p>
    <w:p w14:paraId="66361B72" w14:textId="77777777" w:rsidR="00D4326F" w:rsidRPr="003B27DE" w:rsidRDefault="00D4326F"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تتميز الدراسة الحالية بأنها تجمع بين ثلاثة متغيرات مترابطة في نموذج واحد، هي: الخدمة الاجتماعية التنظيمية، ودعم الإدارة التنفيذية، وكفاءة تنفيذ المشاريع الحكومية. ففي حين ركزت معظم الدراسات السابقة على الدعم التنظيمي أو رفاه العاملين أو نجاح المشاريع بصورة منفصلة، تسعى هذه الدراسة إلى تفسير الكيفية التي يمكن من خلالها لممارسات الخدمة الاجتماعية داخل المؤسسة أن تنتقل آثارها إلى مستوى تنفيذ المشاريع، من خلال تعزيز قدرة الإدارة التنفيذية وتحسين البيئة التنظيمية المحيطة بها</w:t>
      </w:r>
      <w:r w:rsidRPr="003B27DE">
        <w:rPr>
          <w:rFonts w:asciiTheme="majorBidi" w:hAnsiTheme="majorBidi" w:cstheme="majorBidi"/>
          <w:sz w:val="28"/>
          <w:szCs w:val="28"/>
        </w:rPr>
        <w:t>.</w:t>
      </w:r>
    </w:p>
    <w:p w14:paraId="44C7D089" w14:textId="77777777" w:rsidR="00D4326F" w:rsidRPr="003B27DE" w:rsidRDefault="00D4326F"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كما تتميز الدراسة بإدخال دعم الإدارة التنفيذية بوصفه متغيرًا وسيطًا، وهو ما يمنحها بعدًا تفسيريًا أعمق من الدراسات التي اكتفت بقياس العلاقات المباشرة بين الدعم التنظيمي والأداء. فهي لا تبحث فقط فيما إذا كانت الخدمة الاجتماعية التنظيمية تؤثر في كفاءة التنفيذ، بل تحاول الكشف عن الآلية التي يحدث من خلالها هذا التأثير، والمتمثلة في تحسين التنسيق، وبيئة اتخاذ القرار، والتعاون المؤسسي، والالتزام بالتوجيهات، وتقليل المشكلات التنظيمية والسلوكية المؤثرة في العمل</w:t>
      </w:r>
      <w:r w:rsidRPr="003B27DE">
        <w:rPr>
          <w:rFonts w:asciiTheme="majorBidi" w:hAnsiTheme="majorBidi" w:cstheme="majorBidi"/>
          <w:sz w:val="28"/>
          <w:szCs w:val="28"/>
        </w:rPr>
        <w:t>.</w:t>
      </w:r>
    </w:p>
    <w:p w14:paraId="4097F5BB" w14:textId="77777777" w:rsidR="00D4326F" w:rsidRPr="003B27DE" w:rsidRDefault="00D4326F"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وتنفرد الدراسة كذلك بسياقها التطبيقي، إذ تركز على المؤسسات الخاصة التي تتولى تنفيذ المشاريع الحكومية أو الإشراف عليها في منطقة جدة بالمملكة العربية السعودية. ويجمع هذا السياق بين متطلبات الكفاءة والمرونة في القطاع الخاص، وبين ضوابط الرقابة والمساءلة والالتزام المرتبطة بالمشاريع الحكومية، وهو سياق لم يحظَ باهتمام كافٍ في الدراسات السابقة التي تناولت غالبًا المؤسسات العامة، أو قطاعات التعليم والصحة والرياضة، أو مشاريع نظم المعلومات</w:t>
      </w:r>
      <w:r w:rsidRPr="003B27DE">
        <w:rPr>
          <w:rFonts w:asciiTheme="majorBidi" w:hAnsiTheme="majorBidi" w:cstheme="majorBidi"/>
          <w:sz w:val="28"/>
          <w:szCs w:val="28"/>
        </w:rPr>
        <w:t>.</w:t>
      </w:r>
    </w:p>
    <w:p w14:paraId="20BAD83C" w14:textId="77777777" w:rsidR="00D4326F" w:rsidRPr="003B27DE" w:rsidRDefault="00D4326F"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 xml:space="preserve">وتتميز الدراسة أيضًا بإبراز الخدمة الاجتماعية التنظيمية بوصفها موردًا تنظيميًا واستراتيجيًا، وليس مجرد نشاط مساعد أو خدمة موجهة لمعالجة المشكلات الفردية. فهي تنظر إليها باعتبارها أداة يمكن أن تسهم في دعم الاستقرار الوظيفي، وتعزيز العلاقات المهنية، وتقليل الضغوط والنزاعات، </w:t>
      </w:r>
      <w:r w:rsidRPr="003B27DE">
        <w:rPr>
          <w:rFonts w:asciiTheme="majorBidi" w:hAnsiTheme="majorBidi" w:cstheme="majorBidi"/>
          <w:sz w:val="28"/>
          <w:szCs w:val="28"/>
          <w:rtl/>
        </w:rPr>
        <w:lastRenderedPageBreak/>
        <w:t>وتمكين الإدارة التنفيذية من التركيز على مهام التخطيط والمتابعة واتخاذ القرار. ومن ثم تقدم الدراسة إضافة علمية وتطبيقية يمكن أن تساعد المؤسسات الخاصة المنفذة للمشاريع الحكومية على تطوير برامج دعم اجتماعي وتنظيمي أكثر ارتباطًا بالأداء التنفيذي ونتائج المشاريع</w:t>
      </w:r>
      <w:r w:rsidRPr="003B27DE">
        <w:rPr>
          <w:rFonts w:asciiTheme="majorBidi" w:hAnsiTheme="majorBidi" w:cstheme="majorBidi"/>
          <w:sz w:val="28"/>
          <w:szCs w:val="28"/>
        </w:rPr>
        <w:t>.</w:t>
      </w:r>
    </w:p>
    <w:p w14:paraId="4C2DDF0A" w14:textId="0E32632B" w:rsidR="00B0613D" w:rsidRPr="003B27DE" w:rsidRDefault="00D4326F" w:rsidP="00B04011">
      <w:pPr>
        <w:spacing w:before="120" w:after="0" w:line="360" w:lineRule="auto"/>
        <w:jc w:val="both"/>
        <w:rPr>
          <w:rFonts w:asciiTheme="majorBidi" w:hAnsiTheme="majorBidi" w:cstheme="majorBidi"/>
          <w:b/>
          <w:bCs/>
          <w:sz w:val="28"/>
          <w:szCs w:val="28"/>
          <w:u w:val="single"/>
          <w:rtl/>
        </w:rPr>
      </w:pPr>
      <w:r w:rsidRPr="003B27DE">
        <w:rPr>
          <w:rFonts w:asciiTheme="majorBidi" w:hAnsiTheme="majorBidi" w:cstheme="majorBidi"/>
          <w:b/>
          <w:bCs/>
          <w:sz w:val="28"/>
          <w:szCs w:val="28"/>
          <w:u w:val="single"/>
          <w:rtl/>
        </w:rPr>
        <w:t>خاتمة الفصل:</w:t>
      </w:r>
    </w:p>
    <w:p w14:paraId="765EB8F4" w14:textId="77777777" w:rsidR="00D4326F" w:rsidRPr="003B27DE" w:rsidRDefault="00D4326F" w:rsidP="00B04011">
      <w:pPr>
        <w:spacing w:before="120" w:after="0" w:line="360" w:lineRule="auto"/>
        <w:ind w:firstLine="610"/>
        <w:jc w:val="both"/>
        <w:rPr>
          <w:rFonts w:asciiTheme="majorBidi" w:hAnsiTheme="majorBidi" w:cstheme="majorBidi"/>
          <w:sz w:val="28"/>
          <w:szCs w:val="28"/>
        </w:rPr>
      </w:pPr>
      <w:r w:rsidRPr="003B27DE">
        <w:rPr>
          <w:rFonts w:asciiTheme="majorBidi" w:hAnsiTheme="majorBidi" w:cstheme="majorBidi"/>
          <w:sz w:val="28"/>
          <w:szCs w:val="28"/>
          <w:rtl/>
        </w:rPr>
        <w:t>تناول هذا الفصل الإطار النظري والدراسات السابقة المرتبطة بمتغيرات الدراسة، من خلال عرض مفهوم الخدمة الاجتماعية التنظيمية وأدوارها في دعم العاملين وتحسين العلاقات المهنية ومعالجة الضغوط والنزاعات داخل بيئة العمل، إلى جانب توضيح طبيعة دعم الإدارة التنفيذية ومؤشرات كفاءة تنفيذ المشاريع الحكومية. كما استند الفصل إلى نظرية النظم ونظرية الدعم التنظيمي المدرك لتفسير العلاقات بين المتغيرات، وبيان الكيفية التي يمكن من خلالها أن تسهم الخدمة الاجتماعية التنظيمية في تعزيز فاعلية الإدارة التنفيذية، بما ينعكس على جودة التنفيذ وكفاءة استخدام الموارد والالتزام بأهداف المشاريع. كذلك أظهر تحليل الدراسات السابقة وجود اهتمام متزايد بالعوامل التنظيمية والإنسانية المؤثرة في الأداء، مع استمرار محدودية الدراسات التي جمعت بين هذه المتغيرات في سياق المؤسسات الخاصة المنفذة للمشاريع الحكومية. وبناءً على ذلك، أسهم الفصل في تحديد الفجوة البحثية وتدعيم النموذج المفاهيمي للدراسة، تمهيدًا للانتقال إلى الفصل الثالث الذي يتناول المنهجية والإجراءات الميدانية المستخدمة في جمع البيانات وتحليلها</w:t>
      </w:r>
      <w:r w:rsidRPr="003B27DE">
        <w:rPr>
          <w:rFonts w:asciiTheme="majorBidi" w:hAnsiTheme="majorBidi" w:cstheme="majorBidi"/>
          <w:sz w:val="28"/>
          <w:szCs w:val="28"/>
        </w:rPr>
        <w:t>.</w:t>
      </w:r>
    </w:p>
    <w:p w14:paraId="1DFBED99" w14:textId="77777777" w:rsidR="00B0613D" w:rsidRPr="003B27DE" w:rsidRDefault="00B0613D" w:rsidP="003B27DE">
      <w:pPr>
        <w:spacing w:before="120" w:after="0" w:line="360" w:lineRule="auto"/>
        <w:rPr>
          <w:rFonts w:asciiTheme="majorBidi" w:hAnsiTheme="majorBidi" w:cstheme="majorBidi"/>
          <w:sz w:val="28"/>
          <w:szCs w:val="28"/>
          <w:rtl/>
        </w:rPr>
      </w:pPr>
    </w:p>
    <w:p w14:paraId="5FB722B3" w14:textId="73F37317" w:rsidR="00B0613D" w:rsidRPr="008A1814" w:rsidRDefault="00B0613D" w:rsidP="008A1814">
      <w:pPr>
        <w:bidi w:val="0"/>
        <w:rPr>
          <w:rFonts w:asciiTheme="majorBidi" w:hAnsiTheme="majorBidi" w:cstheme="majorBidi"/>
          <w:b/>
          <w:bCs/>
          <w:sz w:val="28"/>
          <w:szCs w:val="28"/>
          <w:rtl/>
        </w:rPr>
      </w:pPr>
      <w:bookmarkStart w:id="0" w:name="_GoBack"/>
      <w:bookmarkEnd w:id="0"/>
    </w:p>
    <w:sectPr w:rsidR="00B0613D" w:rsidRPr="008A1814" w:rsidSect="00404DD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A2FD9" w14:textId="77777777" w:rsidR="006406FF" w:rsidRDefault="006406FF" w:rsidP="009125CE">
      <w:pPr>
        <w:spacing w:after="0" w:line="240" w:lineRule="auto"/>
      </w:pPr>
      <w:r>
        <w:separator/>
      </w:r>
    </w:p>
  </w:endnote>
  <w:endnote w:type="continuationSeparator" w:id="0">
    <w:p w14:paraId="1E4E61FC" w14:textId="77777777" w:rsidR="006406FF" w:rsidRDefault="006406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8D92D" w14:textId="35BCF64B" w:rsidR="00404DDC" w:rsidRPr="00404DDC" w:rsidRDefault="00404DDC" w:rsidP="00404DDC">
    <w:pPr>
      <w:pStyle w:val="Footer"/>
      <w:jc w:val="center"/>
      <w:rPr>
        <w:rFonts w:asciiTheme="majorBidi" w:hAnsiTheme="majorBidi" w:cstheme="majorBidi"/>
        <w:sz w:val="28"/>
        <w:szCs w:val="28"/>
      </w:rPr>
    </w:pPr>
    <w:r w:rsidRPr="00404DDC">
      <w:rPr>
        <w:rFonts w:asciiTheme="majorBidi" w:hAnsiTheme="majorBidi" w:cstheme="majorBidi"/>
        <w:sz w:val="28"/>
        <w:szCs w:val="28"/>
        <w:rtl/>
      </w:rPr>
      <w:t xml:space="preserve">- </w:t>
    </w:r>
    <w:sdt>
      <w:sdtPr>
        <w:rPr>
          <w:rFonts w:asciiTheme="majorBidi" w:hAnsiTheme="majorBidi" w:cstheme="majorBidi"/>
          <w:sz w:val="28"/>
          <w:szCs w:val="28"/>
          <w:rtl/>
        </w:rPr>
        <w:id w:val="-1748574184"/>
        <w:docPartObj>
          <w:docPartGallery w:val="Page Numbers (Bottom of Page)"/>
          <w:docPartUnique/>
        </w:docPartObj>
      </w:sdtPr>
      <w:sdtEndPr/>
      <w:sdtContent>
        <w:r w:rsidRPr="00404DDC">
          <w:rPr>
            <w:rFonts w:asciiTheme="majorBidi" w:hAnsiTheme="majorBidi" w:cstheme="majorBidi"/>
            <w:sz w:val="28"/>
            <w:szCs w:val="28"/>
          </w:rPr>
          <w:fldChar w:fldCharType="begin"/>
        </w:r>
        <w:r w:rsidRPr="00404DDC">
          <w:rPr>
            <w:rFonts w:asciiTheme="majorBidi" w:hAnsiTheme="majorBidi" w:cstheme="majorBidi"/>
            <w:sz w:val="28"/>
            <w:szCs w:val="28"/>
          </w:rPr>
          <w:instrText xml:space="preserve"> PAGE   \* MERGEFORMAT </w:instrText>
        </w:r>
        <w:r w:rsidRPr="00404DDC">
          <w:rPr>
            <w:rFonts w:asciiTheme="majorBidi" w:hAnsiTheme="majorBidi" w:cstheme="majorBidi"/>
            <w:sz w:val="28"/>
            <w:szCs w:val="28"/>
          </w:rPr>
          <w:fldChar w:fldCharType="separate"/>
        </w:r>
        <w:r w:rsidR="00DD4442">
          <w:rPr>
            <w:rFonts w:asciiTheme="majorBidi" w:hAnsiTheme="majorBidi" w:cstheme="majorBidi" w:hint="cs"/>
            <w:noProof/>
            <w:sz w:val="28"/>
            <w:szCs w:val="28"/>
            <w:rtl/>
          </w:rPr>
          <w:t>‌ج</w:t>
        </w:r>
        <w:r w:rsidRPr="00404DDC">
          <w:rPr>
            <w:rFonts w:asciiTheme="majorBidi" w:hAnsiTheme="majorBidi" w:cstheme="majorBidi"/>
            <w:noProof/>
            <w:sz w:val="28"/>
            <w:szCs w:val="28"/>
          </w:rPr>
          <w:fldChar w:fldCharType="end"/>
        </w:r>
        <w:r w:rsidRPr="00404DDC">
          <w:rPr>
            <w:rFonts w:asciiTheme="majorBidi" w:hAnsiTheme="majorBidi" w:cstheme="majorBidi"/>
            <w:noProof/>
            <w:sz w:val="28"/>
            <w:szCs w:val="28"/>
            <w:rtl/>
          </w:rPr>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4CF70" w14:textId="6827D27C" w:rsidR="003646BB" w:rsidRPr="00404DDC" w:rsidRDefault="003646BB" w:rsidP="00404DDC">
    <w:pPr>
      <w:pStyle w:val="Footer"/>
      <w:jc w:val="center"/>
      <w:rPr>
        <w:rFonts w:asciiTheme="majorBidi" w:hAnsiTheme="majorBidi" w:cstheme="majorBidi"/>
        <w:sz w:val="28"/>
        <w:szCs w:val="28"/>
        <w:lang w:bidi="ar-EG"/>
      </w:rPr>
    </w:pPr>
    <w:r>
      <w:rPr>
        <w:rFonts w:asciiTheme="majorBidi" w:hAnsiTheme="majorBidi" w:cstheme="majorBidi" w:hint="cs"/>
        <w:sz w:val="28"/>
        <w:szCs w:val="28"/>
        <w:rtl/>
        <w:lang w:bidi="ar-EG"/>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0A21C" w14:textId="77777777" w:rsidR="006406FF" w:rsidRDefault="006406FF" w:rsidP="009125CE">
      <w:pPr>
        <w:spacing w:after="0" w:line="240" w:lineRule="auto"/>
      </w:pPr>
      <w:r>
        <w:separator/>
      </w:r>
    </w:p>
  </w:footnote>
  <w:footnote w:type="continuationSeparator" w:id="0">
    <w:p w14:paraId="0D8F9273" w14:textId="77777777" w:rsidR="006406FF" w:rsidRDefault="006406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C146D"/>
    <w:multiLevelType w:val="multilevel"/>
    <w:tmpl w:val="B8D0B7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01225D"/>
    <w:multiLevelType w:val="multilevel"/>
    <w:tmpl w:val="19368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6B539F"/>
    <w:multiLevelType w:val="multilevel"/>
    <w:tmpl w:val="8A0A4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33CC3"/>
    <w:multiLevelType w:val="multilevel"/>
    <w:tmpl w:val="8C9C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D3709D"/>
    <w:multiLevelType w:val="multilevel"/>
    <w:tmpl w:val="8C9C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4450D"/>
    <w:multiLevelType w:val="multilevel"/>
    <w:tmpl w:val="83E4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720731"/>
    <w:multiLevelType w:val="multilevel"/>
    <w:tmpl w:val="8C9C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1C2B4B"/>
    <w:multiLevelType w:val="multilevel"/>
    <w:tmpl w:val="4E14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B94B04"/>
    <w:multiLevelType w:val="multilevel"/>
    <w:tmpl w:val="5262D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B91AF7"/>
    <w:multiLevelType w:val="multilevel"/>
    <w:tmpl w:val="5DEECB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AB2C02"/>
    <w:multiLevelType w:val="multilevel"/>
    <w:tmpl w:val="ED78A27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4C137B"/>
    <w:multiLevelType w:val="hybridMultilevel"/>
    <w:tmpl w:val="100CD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C857BF"/>
    <w:multiLevelType w:val="multilevel"/>
    <w:tmpl w:val="EB5A8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BC5E15"/>
    <w:multiLevelType w:val="multilevel"/>
    <w:tmpl w:val="45D8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9406F8"/>
    <w:multiLevelType w:val="multilevel"/>
    <w:tmpl w:val="1436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BB2C28"/>
    <w:multiLevelType w:val="multilevel"/>
    <w:tmpl w:val="8C9C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1A56DD"/>
    <w:multiLevelType w:val="multilevel"/>
    <w:tmpl w:val="65A0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9D3FE9"/>
    <w:multiLevelType w:val="multilevel"/>
    <w:tmpl w:val="30FE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7"/>
  </w:num>
  <w:num w:numId="3">
    <w:abstractNumId w:val="16"/>
  </w:num>
  <w:num w:numId="4">
    <w:abstractNumId w:val="1"/>
  </w:num>
  <w:num w:numId="5">
    <w:abstractNumId w:val="2"/>
  </w:num>
  <w:num w:numId="6">
    <w:abstractNumId w:val="8"/>
  </w:num>
  <w:num w:numId="7">
    <w:abstractNumId w:val="15"/>
  </w:num>
  <w:num w:numId="8">
    <w:abstractNumId w:val="7"/>
  </w:num>
  <w:num w:numId="9">
    <w:abstractNumId w:val="13"/>
  </w:num>
  <w:num w:numId="10">
    <w:abstractNumId w:val="5"/>
  </w:num>
  <w:num w:numId="11">
    <w:abstractNumId w:val="3"/>
  </w:num>
  <w:num w:numId="12">
    <w:abstractNumId w:val="4"/>
  </w:num>
  <w:num w:numId="13">
    <w:abstractNumId w:val="6"/>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9"/>
  </w:num>
  <w:num w:numId="17">
    <w:abstractNumId w:val="10"/>
  </w:num>
  <w:num w:numId="1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FEB"/>
    <w:rsid w:val="00022BB0"/>
    <w:rsid w:val="000429B1"/>
    <w:rsid w:val="0005045E"/>
    <w:rsid w:val="000542FA"/>
    <w:rsid w:val="00057BFE"/>
    <w:rsid w:val="00060E3B"/>
    <w:rsid w:val="00072314"/>
    <w:rsid w:val="00074F6C"/>
    <w:rsid w:val="000800B8"/>
    <w:rsid w:val="00091914"/>
    <w:rsid w:val="0009609F"/>
    <w:rsid w:val="000B1D1B"/>
    <w:rsid w:val="000B45B4"/>
    <w:rsid w:val="000B7C27"/>
    <w:rsid w:val="000D2C60"/>
    <w:rsid w:val="000E69A5"/>
    <w:rsid w:val="000E75EE"/>
    <w:rsid w:val="000E7674"/>
    <w:rsid w:val="000F44B4"/>
    <w:rsid w:val="001032B3"/>
    <w:rsid w:val="00105013"/>
    <w:rsid w:val="00105E60"/>
    <w:rsid w:val="0011049F"/>
    <w:rsid w:val="00142841"/>
    <w:rsid w:val="00147F74"/>
    <w:rsid w:val="001529B7"/>
    <w:rsid w:val="00152A8F"/>
    <w:rsid w:val="00163F57"/>
    <w:rsid w:val="00165CA9"/>
    <w:rsid w:val="0017168D"/>
    <w:rsid w:val="00173D6A"/>
    <w:rsid w:val="00186A67"/>
    <w:rsid w:val="001902DB"/>
    <w:rsid w:val="00192902"/>
    <w:rsid w:val="001B0232"/>
    <w:rsid w:val="001B0C9A"/>
    <w:rsid w:val="001C2162"/>
    <w:rsid w:val="001D2544"/>
    <w:rsid w:val="001D2C8B"/>
    <w:rsid w:val="001E2F61"/>
    <w:rsid w:val="00201ED3"/>
    <w:rsid w:val="002026E2"/>
    <w:rsid w:val="00203AF9"/>
    <w:rsid w:val="00207A47"/>
    <w:rsid w:val="00212A30"/>
    <w:rsid w:val="002149CB"/>
    <w:rsid w:val="00215601"/>
    <w:rsid w:val="00226373"/>
    <w:rsid w:val="002274BD"/>
    <w:rsid w:val="0023301D"/>
    <w:rsid w:val="00240CCF"/>
    <w:rsid w:val="0024634D"/>
    <w:rsid w:val="002500B0"/>
    <w:rsid w:val="00263922"/>
    <w:rsid w:val="00265EBB"/>
    <w:rsid w:val="002803F0"/>
    <w:rsid w:val="0028384D"/>
    <w:rsid w:val="00283861"/>
    <w:rsid w:val="00290157"/>
    <w:rsid w:val="00293AAB"/>
    <w:rsid w:val="002A0604"/>
    <w:rsid w:val="002B4B0B"/>
    <w:rsid w:val="002B5E5A"/>
    <w:rsid w:val="002C618D"/>
    <w:rsid w:val="002C6A11"/>
    <w:rsid w:val="002D0DF6"/>
    <w:rsid w:val="002E4C69"/>
    <w:rsid w:val="002E6B63"/>
    <w:rsid w:val="002F6B38"/>
    <w:rsid w:val="003019A1"/>
    <w:rsid w:val="00305964"/>
    <w:rsid w:val="00305D70"/>
    <w:rsid w:val="00307C51"/>
    <w:rsid w:val="003114C3"/>
    <w:rsid w:val="00320587"/>
    <w:rsid w:val="00323DBF"/>
    <w:rsid w:val="0033267F"/>
    <w:rsid w:val="00341574"/>
    <w:rsid w:val="0034325D"/>
    <w:rsid w:val="00343FC1"/>
    <w:rsid w:val="00346FD8"/>
    <w:rsid w:val="003470E0"/>
    <w:rsid w:val="00347548"/>
    <w:rsid w:val="00351CEA"/>
    <w:rsid w:val="00352B76"/>
    <w:rsid w:val="00352CA1"/>
    <w:rsid w:val="00352FC6"/>
    <w:rsid w:val="00362366"/>
    <w:rsid w:val="00363614"/>
    <w:rsid w:val="0036429A"/>
    <w:rsid w:val="003646BB"/>
    <w:rsid w:val="003757AE"/>
    <w:rsid w:val="00385171"/>
    <w:rsid w:val="003A2A1F"/>
    <w:rsid w:val="003A573D"/>
    <w:rsid w:val="003B27DE"/>
    <w:rsid w:val="003B686E"/>
    <w:rsid w:val="003C3CF5"/>
    <w:rsid w:val="003C5383"/>
    <w:rsid w:val="003E3098"/>
    <w:rsid w:val="003E4C0D"/>
    <w:rsid w:val="003E4E84"/>
    <w:rsid w:val="003E55AA"/>
    <w:rsid w:val="003F002A"/>
    <w:rsid w:val="00404DDC"/>
    <w:rsid w:val="00412EDF"/>
    <w:rsid w:val="004153A7"/>
    <w:rsid w:val="00420622"/>
    <w:rsid w:val="004231A4"/>
    <w:rsid w:val="00435C37"/>
    <w:rsid w:val="00437AF6"/>
    <w:rsid w:val="00450094"/>
    <w:rsid w:val="00454EC8"/>
    <w:rsid w:val="00466ED4"/>
    <w:rsid w:val="00467417"/>
    <w:rsid w:val="00472D73"/>
    <w:rsid w:val="00474B58"/>
    <w:rsid w:val="00483DB9"/>
    <w:rsid w:val="00485A5E"/>
    <w:rsid w:val="00491AC8"/>
    <w:rsid w:val="00493CFF"/>
    <w:rsid w:val="00494DCB"/>
    <w:rsid w:val="00496C7E"/>
    <w:rsid w:val="004B2DA2"/>
    <w:rsid w:val="004B3C7A"/>
    <w:rsid w:val="004B48E8"/>
    <w:rsid w:val="004C167E"/>
    <w:rsid w:val="004C5E79"/>
    <w:rsid w:val="004E14D4"/>
    <w:rsid w:val="004E40E2"/>
    <w:rsid w:val="004E493C"/>
    <w:rsid w:val="004E6C4C"/>
    <w:rsid w:val="004F59E3"/>
    <w:rsid w:val="00506150"/>
    <w:rsid w:val="005158DF"/>
    <w:rsid w:val="005244BE"/>
    <w:rsid w:val="00527830"/>
    <w:rsid w:val="00530A2E"/>
    <w:rsid w:val="00532B7E"/>
    <w:rsid w:val="00537BC2"/>
    <w:rsid w:val="005409A2"/>
    <w:rsid w:val="00547212"/>
    <w:rsid w:val="0055208D"/>
    <w:rsid w:val="00571556"/>
    <w:rsid w:val="00572BA7"/>
    <w:rsid w:val="005862BB"/>
    <w:rsid w:val="00586CE9"/>
    <w:rsid w:val="00590B27"/>
    <w:rsid w:val="00594012"/>
    <w:rsid w:val="005A0E18"/>
    <w:rsid w:val="005A2442"/>
    <w:rsid w:val="005A2EFA"/>
    <w:rsid w:val="005A62AA"/>
    <w:rsid w:val="005B11BA"/>
    <w:rsid w:val="005B3586"/>
    <w:rsid w:val="005C1876"/>
    <w:rsid w:val="005C2455"/>
    <w:rsid w:val="005C5F91"/>
    <w:rsid w:val="005C6E3B"/>
    <w:rsid w:val="005C7A80"/>
    <w:rsid w:val="005D2962"/>
    <w:rsid w:val="005D51CE"/>
    <w:rsid w:val="005D5F50"/>
    <w:rsid w:val="005E25BC"/>
    <w:rsid w:val="005F65A9"/>
    <w:rsid w:val="00603959"/>
    <w:rsid w:val="00614B0B"/>
    <w:rsid w:val="006152E5"/>
    <w:rsid w:val="00615B61"/>
    <w:rsid w:val="0062761F"/>
    <w:rsid w:val="00633E45"/>
    <w:rsid w:val="006406FF"/>
    <w:rsid w:val="006649F6"/>
    <w:rsid w:val="00682405"/>
    <w:rsid w:val="00685569"/>
    <w:rsid w:val="006948A7"/>
    <w:rsid w:val="006948DE"/>
    <w:rsid w:val="006C62E2"/>
    <w:rsid w:val="006D0E28"/>
    <w:rsid w:val="006E1A62"/>
    <w:rsid w:val="00700731"/>
    <w:rsid w:val="00703DC3"/>
    <w:rsid w:val="00706CF0"/>
    <w:rsid w:val="00711188"/>
    <w:rsid w:val="00713657"/>
    <w:rsid w:val="007137C0"/>
    <w:rsid w:val="00721233"/>
    <w:rsid w:val="00723F74"/>
    <w:rsid w:val="00732427"/>
    <w:rsid w:val="00733BA2"/>
    <w:rsid w:val="00746C7B"/>
    <w:rsid w:val="007566AB"/>
    <w:rsid w:val="007644F1"/>
    <w:rsid w:val="00771EB4"/>
    <w:rsid w:val="00793FD1"/>
    <w:rsid w:val="00794B19"/>
    <w:rsid w:val="007B0E54"/>
    <w:rsid w:val="007B67F5"/>
    <w:rsid w:val="007C7760"/>
    <w:rsid w:val="007D0368"/>
    <w:rsid w:val="007D49C0"/>
    <w:rsid w:val="007E32C5"/>
    <w:rsid w:val="007E3A20"/>
    <w:rsid w:val="007F0CC2"/>
    <w:rsid w:val="007F46EB"/>
    <w:rsid w:val="00812CB2"/>
    <w:rsid w:val="00813B39"/>
    <w:rsid w:val="0081635B"/>
    <w:rsid w:val="008214F4"/>
    <w:rsid w:val="0082233E"/>
    <w:rsid w:val="00825971"/>
    <w:rsid w:val="00826DA7"/>
    <w:rsid w:val="00830D46"/>
    <w:rsid w:val="00833642"/>
    <w:rsid w:val="00847050"/>
    <w:rsid w:val="00862EB3"/>
    <w:rsid w:val="00864742"/>
    <w:rsid w:val="0087442C"/>
    <w:rsid w:val="008764E8"/>
    <w:rsid w:val="00876A04"/>
    <w:rsid w:val="00877AAC"/>
    <w:rsid w:val="008817C1"/>
    <w:rsid w:val="00883638"/>
    <w:rsid w:val="0088582E"/>
    <w:rsid w:val="00890A5A"/>
    <w:rsid w:val="00891A97"/>
    <w:rsid w:val="00893C8C"/>
    <w:rsid w:val="008A1814"/>
    <w:rsid w:val="008B4AC6"/>
    <w:rsid w:val="008C7BC6"/>
    <w:rsid w:val="008D2256"/>
    <w:rsid w:val="008D5528"/>
    <w:rsid w:val="008E3C31"/>
    <w:rsid w:val="008F1EAE"/>
    <w:rsid w:val="008F5BB8"/>
    <w:rsid w:val="008F5D26"/>
    <w:rsid w:val="00904B18"/>
    <w:rsid w:val="00905242"/>
    <w:rsid w:val="009121BE"/>
    <w:rsid w:val="009125CE"/>
    <w:rsid w:val="00932E5D"/>
    <w:rsid w:val="0094145A"/>
    <w:rsid w:val="00941E61"/>
    <w:rsid w:val="009527C4"/>
    <w:rsid w:val="00953B58"/>
    <w:rsid w:val="009625C2"/>
    <w:rsid w:val="00983001"/>
    <w:rsid w:val="0098569A"/>
    <w:rsid w:val="009911D7"/>
    <w:rsid w:val="009945A1"/>
    <w:rsid w:val="009A120C"/>
    <w:rsid w:val="009B6888"/>
    <w:rsid w:val="009C0161"/>
    <w:rsid w:val="009C59A8"/>
    <w:rsid w:val="009C5F78"/>
    <w:rsid w:val="009D0209"/>
    <w:rsid w:val="009D09CA"/>
    <w:rsid w:val="009D108D"/>
    <w:rsid w:val="009D4692"/>
    <w:rsid w:val="009D558A"/>
    <w:rsid w:val="009D7140"/>
    <w:rsid w:val="009E1436"/>
    <w:rsid w:val="009E5668"/>
    <w:rsid w:val="009E596D"/>
    <w:rsid w:val="00A04EE1"/>
    <w:rsid w:val="00A20977"/>
    <w:rsid w:val="00A253AF"/>
    <w:rsid w:val="00A52960"/>
    <w:rsid w:val="00A553A3"/>
    <w:rsid w:val="00A5667A"/>
    <w:rsid w:val="00A60B4C"/>
    <w:rsid w:val="00A62090"/>
    <w:rsid w:val="00A636F4"/>
    <w:rsid w:val="00A70D06"/>
    <w:rsid w:val="00A74F76"/>
    <w:rsid w:val="00A76B9D"/>
    <w:rsid w:val="00A92692"/>
    <w:rsid w:val="00A94C56"/>
    <w:rsid w:val="00AA2A1E"/>
    <w:rsid w:val="00AA5D75"/>
    <w:rsid w:val="00AA79E9"/>
    <w:rsid w:val="00AA7AE9"/>
    <w:rsid w:val="00AB0A70"/>
    <w:rsid w:val="00AC5C24"/>
    <w:rsid w:val="00AE543F"/>
    <w:rsid w:val="00AE65B6"/>
    <w:rsid w:val="00AF0306"/>
    <w:rsid w:val="00AF6C15"/>
    <w:rsid w:val="00AF73E7"/>
    <w:rsid w:val="00AF7BC8"/>
    <w:rsid w:val="00B015DB"/>
    <w:rsid w:val="00B03CD0"/>
    <w:rsid w:val="00B04011"/>
    <w:rsid w:val="00B0613D"/>
    <w:rsid w:val="00B068B4"/>
    <w:rsid w:val="00B06E3F"/>
    <w:rsid w:val="00B078EA"/>
    <w:rsid w:val="00B12B7F"/>
    <w:rsid w:val="00B16386"/>
    <w:rsid w:val="00B16A77"/>
    <w:rsid w:val="00B22E4F"/>
    <w:rsid w:val="00B2316B"/>
    <w:rsid w:val="00B26E3D"/>
    <w:rsid w:val="00B3125E"/>
    <w:rsid w:val="00B347FD"/>
    <w:rsid w:val="00B354DE"/>
    <w:rsid w:val="00B402CA"/>
    <w:rsid w:val="00B439EF"/>
    <w:rsid w:val="00B54183"/>
    <w:rsid w:val="00B54C8D"/>
    <w:rsid w:val="00B55620"/>
    <w:rsid w:val="00B55A6E"/>
    <w:rsid w:val="00B561CF"/>
    <w:rsid w:val="00B5627F"/>
    <w:rsid w:val="00B63B0F"/>
    <w:rsid w:val="00B7678A"/>
    <w:rsid w:val="00B8593A"/>
    <w:rsid w:val="00BA5340"/>
    <w:rsid w:val="00BA7C0D"/>
    <w:rsid w:val="00BC1F02"/>
    <w:rsid w:val="00BC38AB"/>
    <w:rsid w:val="00BD1CB7"/>
    <w:rsid w:val="00BD1D93"/>
    <w:rsid w:val="00BD59BE"/>
    <w:rsid w:val="00BE4006"/>
    <w:rsid w:val="00BE55EB"/>
    <w:rsid w:val="00BF08C9"/>
    <w:rsid w:val="00BF2DFF"/>
    <w:rsid w:val="00BF3667"/>
    <w:rsid w:val="00BF70B0"/>
    <w:rsid w:val="00BF76DB"/>
    <w:rsid w:val="00C00635"/>
    <w:rsid w:val="00C017E8"/>
    <w:rsid w:val="00C01F51"/>
    <w:rsid w:val="00C04913"/>
    <w:rsid w:val="00C04D0B"/>
    <w:rsid w:val="00C24F6D"/>
    <w:rsid w:val="00C53B33"/>
    <w:rsid w:val="00C5770D"/>
    <w:rsid w:val="00C6295A"/>
    <w:rsid w:val="00C63FC3"/>
    <w:rsid w:val="00C71E18"/>
    <w:rsid w:val="00C741D0"/>
    <w:rsid w:val="00C81FBF"/>
    <w:rsid w:val="00C830CF"/>
    <w:rsid w:val="00C83127"/>
    <w:rsid w:val="00C8720D"/>
    <w:rsid w:val="00CA039A"/>
    <w:rsid w:val="00CB1E8F"/>
    <w:rsid w:val="00CB5E3A"/>
    <w:rsid w:val="00CC2103"/>
    <w:rsid w:val="00CC3B4E"/>
    <w:rsid w:val="00CD2515"/>
    <w:rsid w:val="00CD37C7"/>
    <w:rsid w:val="00CE5A3B"/>
    <w:rsid w:val="00CF1C18"/>
    <w:rsid w:val="00CF32F4"/>
    <w:rsid w:val="00D05F4C"/>
    <w:rsid w:val="00D15D0F"/>
    <w:rsid w:val="00D22171"/>
    <w:rsid w:val="00D22A38"/>
    <w:rsid w:val="00D277E3"/>
    <w:rsid w:val="00D33286"/>
    <w:rsid w:val="00D4326F"/>
    <w:rsid w:val="00D4546D"/>
    <w:rsid w:val="00D45877"/>
    <w:rsid w:val="00D52CE6"/>
    <w:rsid w:val="00D5668A"/>
    <w:rsid w:val="00D61C0D"/>
    <w:rsid w:val="00D93190"/>
    <w:rsid w:val="00D939A6"/>
    <w:rsid w:val="00DA3A6A"/>
    <w:rsid w:val="00DA53D0"/>
    <w:rsid w:val="00DA5B88"/>
    <w:rsid w:val="00DA716D"/>
    <w:rsid w:val="00DA73C1"/>
    <w:rsid w:val="00DB1BB5"/>
    <w:rsid w:val="00DC5750"/>
    <w:rsid w:val="00DD0E73"/>
    <w:rsid w:val="00DD4442"/>
    <w:rsid w:val="00DD5D3D"/>
    <w:rsid w:val="00DE61A0"/>
    <w:rsid w:val="00E03ACB"/>
    <w:rsid w:val="00E20476"/>
    <w:rsid w:val="00E20A51"/>
    <w:rsid w:val="00E211BF"/>
    <w:rsid w:val="00E217EA"/>
    <w:rsid w:val="00E23977"/>
    <w:rsid w:val="00E46BFF"/>
    <w:rsid w:val="00E47105"/>
    <w:rsid w:val="00E71C79"/>
    <w:rsid w:val="00E80FD9"/>
    <w:rsid w:val="00E838EB"/>
    <w:rsid w:val="00E841E3"/>
    <w:rsid w:val="00E93929"/>
    <w:rsid w:val="00E9713F"/>
    <w:rsid w:val="00EA1F03"/>
    <w:rsid w:val="00EA633F"/>
    <w:rsid w:val="00EA6B5D"/>
    <w:rsid w:val="00ED222F"/>
    <w:rsid w:val="00EF3B8B"/>
    <w:rsid w:val="00EF4A25"/>
    <w:rsid w:val="00EF770E"/>
    <w:rsid w:val="00F03789"/>
    <w:rsid w:val="00F05CF7"/>
    <w:rsid w:val="00F155A9"/>
    <w:rsid w:val="00F17190"/>
    <w:rsid w:val="00F17F39"/>
    <w:rsid w:val="00F22D88"/>
    <w:rsid w:val="00F41565"/>
    <w:rsid w:val="00F42BDA"/>
    <w:rsid w:val="00F546CE"/>
    <w:rsid w:val="00F55FDA"/>
    <w:rsid w:val="00F56BBE"/>
    <w:rsid w:val="00F57A2E"/>
    <w:rsid w:val="00F72B46"/>
    <w:rsid w:val="00F8206F"/>
    <w:rsid w:val="00F9173D"/>
    <w:rsid w:val="00F926A3"/>
    <w:rsid w:val="00F92B5A"/>
    <w:rsid w:val="00F92B60"/>
    <w:rsid w:val="00F92FE6"/>
    <w:rsid w:val="00FA0351"/>
    <w:rsid w:val="00FA5B85"/>
    <w:rsid w:val="00FB57BA"/>
    <w:rsid w:val="00FB7390"/>
    <w:rsid w:val="00FD0377"/>
    <w:rsid w:val="00FD2CEB"/>
    <w:rsid w:val="00FD70EC"/>
    <w:rsid w:val="00FE2BFA"/>
    <w:rsid w:val="00FE551B"/>
    <w:rsid w:val="00FE631D"/>
    <w:rsid w:val="00FE7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2DAEED5-C233-4E52-B5B5-0A0A7AAD7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201ED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01ED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customStyle="1" w:styleId="UnresolvedMention1">
    <w:name w:val="Unresolved Mention1"/>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rsid w:val="00C24F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01ED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01ED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01ED3"/>
    <w:rPr>
      <w:b/>
      <w:bCs/>
    </w:rPr>
  </w:style>
  <w:style w:type="paragraph" w:styleId="BalloonText">
    <w:name w:val="Balloon Text"/>
    <w:basedOn w:val="Normal"/>
    <w:link w:val="BalloonTextChar"/>
    <w:uiPriority w:val="99"/>
    <w:semiHidden/>
    <w:unhideWhenUsed/>
    <w:rsid w:val="00885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8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AF447-4BE2-4C7E-B56B-58055D6F7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31</Pages>
  <Words>7133</Words>
  <Characters>40659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VIP</cp:lastModifiedBy>
  <cp:revision>8</cp:revision>
  <cp:lastPrinted>2026-07-17T09:52:00Z</cp:lastPrinted>
  <dcterms:created xsi:type="dcterms:W3CDTF">2026-07-17T08:15:00Z</dcterms:created>
  <dcterms:modified xsi:type="dcterms:W3CDTF">2026-07-17T18:05:00Z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