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4E977161" w:rsidR="00D32F52" w:rsidRPr="00131966" w:rsidRDefault="00510B0A" w:rsidP="00510B0A">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131966">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4BACB01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131966">
        <w:rPr>
          <w:rFonts w:ascii="Sakkal Majalla" w:eastAsia="Calibri" w:hAnsi="Sakkal Majalla" w:cs="Sakkal Majalla"/>
          <w:b/>
          <w:bCs/>
          <w:color w:val="000000" w:themeColor="text1"/>
          <w:sz w:val="32"/>
          <w:szCs w:val="32"/>
          <w:rtl/>
          <w:lang w:bidi="ar-EG"/>
        </w:rPr>
        <w:t xml:space="preserve">جامعة ميدأوشن </w:t>
      </w:r>
    </w:p>
    <w:p w14:paraId="1D708D32" w14:textId="013AFA0D" w:rsidR="00D32F52" w:rsidRPr="00131966" w:rsidRDefault="00D32F52" w:rsidP="00510B0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31966">
        <w:rPr>
          <w:rFonts w:ascii="Sakkal Majalla" w:eastAsia="Calibri" w:hAnsi="Sakkal Majalla" w:cs="Sakkal Majalla"/>
          <w:b/>
          <w:bCs/>
          <w:color w:val="000000" w:themeColor="text1"/>
          <w:sz w:val="32"/>
          <w:szCs w:val="32"/>
          <w:rtl/>
          <w:lang w:bidi="ar-EG"/>
        </w:rPr>
        <w:t xml:space="preserve">كلية الإدارة </w:t>
      </w:r>
    </w:p>
    <w:p w14:paraId="01E57895" w14:textId="28BBCCF2" w:rsidR="00D32F52" w:rsidRPr="00131966" w:rsidRDefault="00D32F52" w:rsidP="00510B0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31966">
        <w:rPr>
          <w:rFonts w:ascii="Sakkal Majalla" w:eastAsia="Calibri" w:hAnsi="Sakkal Majalla" w:cs="Sakkal Majalla"/>
          <w:b/>
          <w:bCs/>
          <w:color w:val="000000" w:themeColor="text1"/>
          <w:sz w:val="32"/>
          <w:szCs w:val="32"/>
          <w:rtl/>
          <w:lang w:bidi="ar-EG"/>
        </w:rPr>
        <w:t xml:space="preserve">قسم / تخصص </w:t>
      </w:r>
      <w:r w:rsidR="00670443" w:rsidRPr="00131966">
        <w:rPr>
          <w:rFonts w:ascii="Sakkal Majalla" w:eastAsia="Calibri" w:hAnsi="Sakkal Majalla" w:cs="Sakkal Majalla"/>
          <w:b/>
          <w:bCs/>
          <w:color w:val="000000" w:themeColor="text1"/>
          <w:sz w:val="32"/>
          <w:szCs w:val="32"/>
          <w:rtl/>
          <w:lang w:bidi="ar-EG"/>
        </w:rPr>
        <w:t>ماجستير إدارة اعمال</w:t>
      </w:r>
    </w:p>
    <w:p w14:paraId="1596CD86" w14:textId="77777777" w:rsidR="00D32F52" w:rsidRPr="00131966" w:rsidRDefault="00D32F52"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3F2C5C8" w14:textId="3AED7326" w:rsidR="0049363B" w:rsidRPr="00131966" w:rsidRDefault="0049363B" w:rsidP="00510B0A">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131966">
        <w:rPr>
          <w:rFonts w:ascii="Sakkal Majalla" w:eastAsia="Calibri" w:hAnsi="Sakkal Majalla" w:cs="Sakkal Majalla"/>
          <w:b/>
          <w:bCs/>
          <w:color w:val="000000" w:themeColor="text1"/>
          <w:sz w:val="40"/>
          <w:szCs w:val="40"/>
          <w:rtl/>
        </w:rPr>
        <w:t>أثر استراتيجيات التسويق الرقمي على نجاح المشاريع الصغيرة والناشئة في مدينة الرياض</w:t>
      </w:r>
    </w:p>
    <w:p w14:paraId="3AAB7D3D" w14:textId="177524D1" w:rsidR="00D32F52" w:rsidRPr="00131966" w:rsidRDefault="00D32F52"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b/>
          <w:bCs/>
          <w:color w:val="000000" w:themeColor="text1"/>
          <w:sz w:val="36"/>
          <w:szCs w:val="36"/>
          <w:rtl/>
          <w:lang w:bidi="ar-EG"/>
        </w:rPr>
        <w:t>إعداد الطالب/</w:t>
      </w:r>
    </w:p>
    <w:p w14:paraId="65E69D61" w14:textId="3D44F5BC" w:rsidR="00670443" w:rsidRPr="00131966" w:rsidRDefault="00670443"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b/>
          <w:bCs/>
          <w:color w:val="000000" w:themeColor="text1"/>
          <w:sz w:val="36"/>
          <w:szCs w:val="36"/>
          <w:rtl/>
          <w:lang w:bidi="ar-EG"/>
        </w:rPr>
        <w:t>سعيد بن جمعان الزهراني</w:t>
      </w:r>
    </w:p>
    <w:p w14:paraId="0E15C69A" w14:textId="42674322" w:rsidR="00D32F52" w:rsidRPr="00131966" w:rsidRDefault="00670443"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b/>
          <w:bCs/>
          <w:color w:val="000000" w:themeColor="text1"/>
          <w:sz w:val="36"/>
          <w:szCs w:val="36"/>
          <w:rtl/>
          <w:lang w:bidi="ar-EG"/>
        </w:rPr>
        <w:t>251000145</w:t>
      </w:r>
    </w:p>
    <w:p w14:paraId="7470BEA2" w14:textId="77777777" w:rsidR="00D32F52" w:rsidRPr="00131966" w:rsidRDefault="00D32F52"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b/>
          <w:bCs/>
          <w:color w:val="000000" w:themeColor="text1"/>
          <w:sz w:val="36"/>
          <w:szCs w:val="36"/>
          <w:rtl/>
          <w:lang w:bidi="ar-EG"/>
        </w:rPr>
        <w:t>إشراف/</w:t>
      </w:r>
    </w:p>
    <w:p w14:paraId="244E5200" w14:textId="77777777" w:rsidR="00D32F52" w:rsidRPr="00131966" w:rsidRDefault="00D32F52"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b/>
          <w:bCs/>
          <w:color w:val="000000" w:themeColor="text1"/>
          <w:sz w:val="36"/>
          <w:szCs w:val="36"/>
          <w:rtl/>
          <w:lang w:bidi="ar-EG"/>
        </w:rPr>
        <w:t>د. الفيصل عبد الحميد محمد حسن</w:t>
      </w:r>
    </w:p>
    <w:p w14:paraId="0E875063" w14:textId="6DA165C0" w:rsidR="00510B0A" w:rsidRPr="00131966" w:rsidRDefault="00510B0A"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131966" w:rsidRDefault="00D32F52"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31966">
        <w:rPr>
          <w:rFonts w:ascii="Sakkal Majalla" w:eastAsia="Calibri" w:hAnsi="Sakkal Majalla" w:cs="Sakkal Majalla"/>
          <w:b/>
          <w:bCs/>
          <w:color w:val="000000" w:themeColor="text1"/>
          <w:sz w:val="36"/>
          <w:szCs w:val="36"/>
          <w:rtl/>
          <w:lang w:bidi="ar-EG"/>
        </w:rPr>
        <w:t>العام الدراسي:</w:t>
      </w:r>
    </w:p>
    <w:p w14:paraId="3D11BC7F" w14:textId="77777777" w:rsidR="00510B0A" w:rsidRPr="00131966" w:rsidRDefault="00510B0A" w:rsidP="00510B0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510B0A" w:rsidRPr="00131966" w:rsidSect="00510B0A">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131966">
        <w:rPr>
          <w:rFonts w:ascii="Sakkal Majalla" w:eastAsia="Calibri" w:hAnsi="Sakkal Majalla" w:cs="Sakkal Majalla" w:hint="cs"/>
          <w:b/>
          <w:bCs/>
          <w:color w:val="000000" w:themeColor="text1"/>
          <w:sz w:val="36"/>
          <w:szCs w:val="36"/>
          <w:rtl/>
          <w:lang w:bidi="ar-EG"/>
        </w:rPr>
        <w:t xml:space="preserve">1447 </w:t>
      </w:r>
      <w:r w:rsidRPr="00131966">
        <w:rPr>
          <w:rFonts w:ascii="Sakkal Majalla" w:eastAsia="Calibri" w:hAnsi="Sakkal Majalla" w:cs="Sakkal Majalla"/>
          <w:b/>
          <w:bCs/>
          <w:color w:val="000000" w:themeColor="text1"/>
          <w:sz w:val="36"/>
          <w:szCs w:val="36"/>
          <w:rtl/>
          <w:lang w:bidi="ar-EG"/>
        </w:rPr>
        <w:t>–</w:t>
      </w:r>
      <w:r w:rsidRPr="00131966">
        <w:rPr>
          <w:rFonts w:ascii="Sakkal Majalla" w:eastAsia="Calibri" w:hAnsi="Sakkal Majalla" w:cs="Sakkal Majalla" w:hint="cs"/>
          <w:b/>
          <w:bCs/>
          <w:color w:val="000000" w:themeColor="text1"/>
          <w:sz w:val="36"/>
          <w:szCs w:val="36"/>
          <w:rtl/>
          <w:lang w:bidi="ar-EG"/>
        </w:rPr>
        <w:t xml:space="preserve"> 2025</w:t>
      </w:r>
    </w:p>
    <w:p w14:paraId="05A40CC5" w14:textId="0DE6A89F" w:rsidR="00410DB9" w:rsidRPr="00131966" w:rsidRDefault="00510B0A" w:rsidP="007D3553">
      <w:pPr>
        <w:bidi/>
        <w:spacing w:before="100" w:beforeAutospacing="1" w:after="100" w:afterAutospacing="1" w:line="360" w:lineRule="auto"/>
        <w:jc w:val="center"/>
        <w:outlineLvl w:val="0"/>
        <w:rPr>
          <w:rFonts w:ascii="Sakkal Majalla" w:eastAsia="Calibri" w:hAnsi="Sakkal Majalla" w:cs="Sakkal Majalla" w:hint="cs"/>
          <w:b/>
          <w:bCs/>
          <w:color w:val="000000" w:themeColor="text1"/>
          <w:sz w:val="40"/>
          <w:szCs w:val="40"/>
          <w:rtl/>
          <w:lang w:bidi="ar-EG"/>
        </w:rPr>
      </w:pPr>
      <w:bookmarkStart w:id="0" w:name="_Toc212384881"/>
      <w:r w:rsidRPr="00131966">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28C33AA5" w14:textId="23B71041" w:rsidR="00510B0A" w:rsidRPr="00131966" w:rsidRDefault="00510B0A"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2384882"/>
      <w:r w:rsidRPr="00131966">
        <w:rPr>
          <w:rFonts w:ascii="Sakkal Majalla" w:eastAsia="Calibri" w:hAnsi="Sakkal Majalla" w:cs="Sakkal Majalla" w:hint="cs"/>
          <w:b/>
          <w:bCs/>
          <w:color w:val="000000" w:themeColor="text1"/>
          <w:sz w:val="36"/>
          <w:szCs w:val="36"/>
          <w:rtl/>
          <w:lang w:bidi="ar-EG"/>
        </w:rPr>
        <w:t>1.1 المقدمة</w:t>
      </w:r>
      <w:bookmarkEnd w:id="1"/>
    </w:p>
    <w:p w14:paraId="36F12AA5" w14:textId="44325B1F" w:rsidR="00DD1EF7" w:rsidRPr="00131966" w:rsidRDefault="00DD1EF7"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في ظل التحول الرقمي السريع الذي يشهده العالم، لم يعد التسويق الرقمي مجرد أداة إضافية يمكن للمؤسسات الاستفادة منها، بل أصبح ركيزة أساسية للنجاح والاستمرارية في بيئة أعمال شديدة التنافسية ومتغيرة باستمرار. وقد فتحت التقنيات الرقمية، مثل وسائل التواصل الاجتماعي، وتحسين محركات البحث</w:t>
      </w:r>
      <w:r w:rsidRPr="00131966">
        <w:rPr>
          <w:rFonts w:ascii="Sakkal Majalla" w:eastAsia="Calibri" w:hAnsi="Sakkal Majalla" w:cs="Sakkal Majalla"/>
          <w:color w:val="000000" w:themeColor="text1"/>
          <w:sz w:val="28"/>
          <w:szCs w:val="28"/>
          <w:lang w:bidi="ar-EG"/>
        </w:rPr>
        <w:t xml:space="preserve"> (SEO)</w:t>
      </w:r>
      <w:r w:rsidRPr="00131966">
        <w:rPr>
          <w:rFonts w:ascii="Sakkal Majalla" w:eastAsia="Calibri" w:hAnsi="Sakkal Majalla" w:cs="Sakkal Majalla"/>
          <w:color w:val="000000" w:themeColor="text1"/>
          <w:sz w:val="28"/>
          <w:szCs w:val="28"/>
          <w:rtl/>
          <w:lang w:bidi="ar-EG"/>
        </w:rPr>
        <w:t>، والإعلانات المدفوعة، والتسويق عبر البريد الإلكتروني، آفاقًا جديدة للشركات والمشاريع بمختلف أحجامها، وخاصةً الشركات الصغيرة والناشئة، التي غالبًا ما تعاني من محدودية الموارد المالية والبشرية مقارنةً بالشركات الكبرى</w:t>
      </w:r>
      <w:r w:rsidRPr="00131966">
        <w:rPr>
          <w:rFonts w:ascii="Sakkal Majalla" w:eastAsia="Calibri" w:hAnsi="Sakkal Majalla" w:cs="Sakkal Majalla"/>
          <w:color w:val="000000" w:themeColor="text1"/>
          <w:sz w:val="28"/>
          <w:szCs w:val="28"/>
          <w:lang w:bidi="ar-EG"/>
        </w:rPr>
        <w:t>.</w:t>
      </w:r>
      <w:r w:rsidR="0066195E" w:rsidRPr="00131966">
        <w:rPr>
          <w:rFonts w:ascii="Sakkal Majalla" w:hAnsi="Sakkal Majalla" w:cs="Sakkal Majalla"/>
          <w:color w:val="000000" w:themeColor="text1"/>
          <w:sz w:val="28"/>
          <w:szCs w:val="28"/>
          <w:rtl/>
        </w:rPr>
        <w:t xml:space="preserve"> </w:t>
      </w:r>
      <w:r w:rsidR="0066195E" w:rsidRPr="00131966">
        <w:rPr>
          <w:rFonts w:ascii="Sakkal Majalla" w:eastAsia="Calibri" w:hAnsi="Sakkal Majalla" w:cs="Sakkal Majalla"/>
          <w:color w:val="000000" w:themeColor="text1"/>
          <w:sz w:val="28"/>
          <w:szCs w:val="28"/>
          <w:rtl/>
          <w:lang w:bidi="ar-EG"/>
        </w:rPr>
        <w:t>(الصفدي، 2020)</w:t>
      </w:r>
    </w:p>
    <w:p w14:paraId="11F0A078" w14:textId="60B97D38" w:rsidR="00DD1EF7" w:rsidRPr="00131966" w:rsidRDefault="00DD1EF7"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تكمن أهمية التسويق الرقمي للشركات الصغيرة في قدرته على خفض التكاليف وتحقيق نتائج ملموسة بأدوات بسيطة، مما يجعله خيارًا مثاليًا للوصول إلى الجمهور المستهدف بدقة وفعالية. فبدلًا من الاعتماد على وسائل الإعلام التقليدية باهظة الثمن كالإعلانات التلفزيونية أو المطبوعة، يتيح التسويق الرقمي لرواد الأعمال استخدام قنوات رقمية تتطلب استثمارات أقل، لكنها توفر فرصًا كبيرة للوصول إلى جمهور واسع وبناء علاقات مستدامة معهم. وهكذا، لا يصبح التسويق الرقمي مجرد أداة ترويجية، بل أداة استراتيجية تُمكّن الشركات من تعزيز حضورها في السوق، وزيادة مبيعاتها، وبناء هوية قوية تميزها عن منافسيها</w:t>
      </w:r>
      <w:r w:rsidRPr="00131966">
        <w:rPr>
          <w:rFonts w:ascii="Sakkal Majalla" w:eastAsia="Calibri" w:hAnsi="Sakkal Majalla" w:cs="Sakkal Majalla"/>
          <w:color w:val="000000" w:themeColor="text1"/>
          <w:sz w:val="28"/>
          <w:szCs w:val="28"/>
          <w:lang w:bidi="ar-EG"/>
        </w:rPr>
        <w:t>.</w:t>
      </w:r>
      <w:r w:rsidR="0066195E" w:rsidRPr="00131966">
        <w:rPr>
          <w:rFonts w:ascii="Sakkal Majalla" w:hAnsi="Sakkal Majalla" w:cs="Sakkal Majalla"/>
          <w:color w:val="000000" w:themeColor="text1"/>
          <w:sz w:val="28"/>
          <w:szCs w:val="28"/>
          <w:rtl/>
        </w:rPr>
        <w:t xml:space="preserve"> </w:t>
      </w:r>
      <w:r w:rsidR="0066195E" w:rsidRPr="00131966">
        <w:rPr>
          <w:rFonts w:ascii="Sakkal Majalla" w:eastAsia="Calibri" w:hAnsi="Sakkal Majalla" w:cs="Sakkal Majalla"/>
          <w:color w:val="000000" w:themeColor="text1"/>
          <w:sz w:val="28"/>
          <w:szCs w:val="28"/>
          <w:rtl/>
          <w:lang w:bidi="ar-EG"/>
        </w:rPr>
        <w:t>(العبداللات، 2023)</w:t>
      </w:r>
    </w:p>
    <w:p w14:paraId="4BA02965" w14:textId="0D1D1ADE"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تُعدّ المشاريع الصغيرة والناشئة من أهمّ محركات التنمية الاقتصادية والاجتماعية في مختلف دول العالم، نظرًا لدورها المحوري في تحفيز الابتكار، وخلق فرص العمل، وتنويع مصادر الدخل القومي. ومع تزايد التحديات التي تواجه الاقتصادات العالمية، أصبح الاهتمام بهذا النوع من المشاريع ضرورةً استراتيجية، لا سيما في الدول التي تسعى إلى تحقيق نمو اقتصادي مستدام وتقليل الاعتماد على القطاعات التقليدية. وبفضل مرونتها وقابليتها للتوسع، تُوفّر المشاريع الصغيرة والناشئة بيئةً خصبةً لريادة الأعمال، </w:t>
      </w:r>
      <w:r w:rsidRPr="00131966">
        <w:rPr>
          <w:rFonts w:ascii="Sakkal Majalla" w:eastAsia="Calibri" w:hAnsi="Sakkal Majalla" w:cs="Sakkal Majalla"/>
          <w:color w:val="000000" w:themeColor="text1"/>
          <w:sz w:val="28"/>
          <w:szCs w:val="28"/>
          <w:rtl/>
          <w:lang w:bidi="ar-EG"/>
        </w:rPr>
        <w:lastRenderedPageBreak/>
        <w:t>وتُشجّع على إطلاق أفكار جديدة قادرة على التحول إلى مؤسسات مؤثرة وناجحة على المدى الطويل</w:t>
      </w:r>
      <w:r w:rsidRPr="00131966">
        <w:rPr>
          <w:rFonts w:ascii="Sakkal Majalla" w:eastAsia="Calibri" w:hAnsi="Sakkal Majalla" w:cs="Sakkal Majalla"/>
          <w:color w:val="000000" w:themeColor="text1"/>
          <w:sz w:val="28"/>
          <w:szCs w:val="28"/>
          <w:lang w:bidi="ar-EG"/>
        </w:rPr>
        <w:t>.</w:t>
      </w:r>
      <w:r w:rsidR="0066195E" w:rsidRPr="00131966">
        <w:rPr>
          <w:rFonts w:ascii="Sakkal Majalla" w:hAnsi="Sakkal Majalla" w:cs="Sakkal Majalla"/>
          <w:color w:val="000000" w:themeColor="text1"/>
          <w:sz w:val="28"/>
          <w:szCs w:val="28"/>
          <w:rtl/>
        </w:rPr>
        <w:t xml:space="preserve"> </w:t>
      </w:r>
      <w:r w:rsidR="0066195E" w:rsidRPr="00131966">
        <w:rPr>
          <w:rFonts w:ascii="Sakkal Majalla" w:eastAsia="Calibri" w:hAnsi="Sakkal Majalla" w:cs="Sakkal Majalla"/>
          <w:color w:val="000000" w:themeColor="text1"/>
          <w:sz w:val="28"/>
          <w:szCs w:val="28"/>
          <w:rtl/>
          <w:lang w:bidi="ar-EG"/>
        </w:rPr>
        <w:t>(جمعة، 2021)</w:t>
      </w:r>
    </w:p>
    <w:p w14:paraId="3DC6FD3B" w14:textId="77777777" w:rsidR="00DA71D3" w:rsidRPr="00131966" w:rsidRDefault="00DA71D3"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تحتاج الشركات الصغيرة والناشئة، بطبيعتها الديناميكية، إلى التكيف بسرعة مع الظروف المتغيرة. يوفر التسويق الرقمي هذه الإمكانية من خلال أدوات تحليل البيانات والرصد الفوري لأداء الحملات التسويقية. تستطيع المؤسسات التي تستخدم هذه الأدوات بذكاء تعديل خططها التسويقية آنيًا، وتحديد نقاط القوة والضعف، وتحسين أساليب التواصل مع العملاء بناءً على سلوكهم وتفضيلاتهم. يساعد هذا التفاعل الفوري بين العلامة التجارية وجمهورها على بناء الثقة، وزيادة الولاء، وتحقيق نجاح مستدام في سوق يشهد تحديات</w:t>
      </w:r>
      <w:r w:rsidRPr="00131966">
        <w:rPr>
          <w:rFonts w:ascii="Sakkal Majalla" w:eastAsia="Calibri" w:hAnsi="Sakkal Majalla" w:cs="Sakkal Majalla"/>
          <w:color w:val="000000" w:themeColor="text1"/>
          <w:sz w:val="28"/>
          <w:szCs w:val="28"/>
          <w:lang w:bidi="ar-EG"/>
        </w:rPr>
        <w:t>.</w:t>
      </w:r>
      <w:r w:rsidRPr="00131966">
        <w:rPr>
          <w:rFonts w:ascii="Sakkal Majalla" w:eastAsia="Calibri" w:hAnsi="Sakkal Majalla" w:cs="Sakkal Majalla"/>
          <w:color w:val="000000" w:themeColor="text1"/>
          <w:sz w:val="28"/>
          <w:szCs w:val="28"/>
          <w:rtl/>
        </w:rPr>
        <w:t xml:space="preserve"> </w:t>
      </w:r>
      <w:r w:rsidRPr="00131966">
        <w:rPr>
          <w:rFonts w:ascii="Sakkal Majalla" w:eastAsia="Calibri" w:hAnsi="Sakkal Majalla" w:cs="Sakkal Majalla"/>
          <w:color w:val="000000" w:themeColor="text1"/>
          <w:sz w:val="28"/>
          <w:szCs w:val="28"/>
          <w:rtl/>
          <w:lang w:bidi="ar-EG"/>
        </w:rPr>
        <w:t>(أمان الله، 2021)</w:t>
      </w:r>
    </w:p>
    <w:p w14:paraId="5A60F11D" w14:textId="164CAEB1"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تتميّز هذه المشاريع بخصائص عديدة تجعلها فئةً مميزةً ضمن الهيكل الاقتصادي، منها صغر حجمها من حيث رأس المال أو عدد الموظفين، وارتباطها بفرد أو مجموعة صغيرة من الشركاء، ومحدودية نطاق عملها في المراحل الأولى. أما الشركات الناشئة، فغالبًا ما تُرتبط بفكرة ريادية مبتكرة تسعى إلى حل مشكلة مُحددة أو تلبية حاجة غير مُلبّاة في السوق، وغالبًا ما تعتمد على التكنولوجيا كمحركٍ أساسيّ لنموّها. على الرغم من أن هذه المشاريع تبدأ على نطاق ضيق، إلا أن قدرتها على التوسع والنمو السريع تجعلها فاعلة اقتصاديًا بارزة</w:t>
      </w:r>
      <w:r w:rsidRPr="00131966">
        <w:rPr>
          <w:rFonts w:ascii="Sakkal Majalla" w:eastAsia="Calibri" w:hAnsi="Sakkal Majalla" w:cs="Sakkal Majalla"/>
          <w:color w:val="000000" w:themeColor="text1"/>
          <w:sz w:val="28"/>
          <w:szCs w:val="28"/>
          <w:lang w:bidi="ar-EG"/>
        </w:rPr>
        <w:t>.</w:t>
      </w:r>
      <w:r w:rsidR="002F6CD7" w:rsidRPr="00131966">
        <w:rPr>
          <w:rFonts w:ascii="Sakkal Majalla" w:hAnsi="Sakkal Majalla" w:cs="Sakkal Majalla"/>
          <w:color w:val="000000" w:themeColor="text1"/>
          <w:sz w:val="28"/>
          <w:szCs w:val="28"/>
          <w:rtl/>
        </w:rPr>
        <w:t xml:space="preserve"> </w:t>
      </w:r>
      <w:r w:rsidR="002F6CD7" w:rsidRPr="00131966">
        <w:rPr>
          <w:rFonts w:ascii="Sakkal Majalla" w:eastAsia="Calibri" w:hAnsi="Sakkal Majalla" w:cs="Sakkal Majalla"/>
          <w:color w:val="000000" w:themeColor="text1"/>
          <w:sz w:val="28"/>
          <w:szCs w:val="28"/>
          <w:rtl/>
          <w:lang w:bidi="ar-EG"/>
        </w:rPr>
        <w:t>(أبو العرجة، 2020)</w:t>
      </w:r>
    </w:p>
    <w:p w14:paraId="5AE95B83" w14:textId="2E02E652" w:rsidR="006B10E4"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2384883"/>
      <w:r w:rsidRPr="00131966">
        <w:rPr>
          <w:rFonts w:ascii="Sakkal Majalla" w:eastAsia="Calibri" w:hAnsi="Sakkal Majalla" w:cs="Sakkal Majalla" w:hint="cs"/>
          <w:b/>
          <w:bCs/>
          <w:color w:val="000000" w:themeColor="text1"/>
          <w:sz w:val="36"/>
          <w:szCs w:val="36"/>
          <w:rtl/>
          <w:lang w:bidi="ar-EG"/>
        </w:rPr>
        <w:t xml:space="preserve">2.1 </w:t>
      </w:r>
      <w:r w:rsidR="006B10E4" w:rsidRPr="00131966">
        <w:rPr>
          <w:rFonts w:ascii="Sakkal Majalla" w:eastAsia="Calibri" w:hAnsi="Sakkal Majalla" w:cs="Sakkal Majalla"/>
          <w:b/>
          <w:bCs/>
          <w:color w:val="000000" w:themeColor="text1"/>
          <w:sz w:val="36"/>
          <w:szCs w:val="36"/>
          <w:rtl/>
          <w:lang w:bidi="ar-EG"/>
        </w:rPr>
        <w:t>مشكلة الدراسة</w:t>
      </w:r>
      <w:bookmarkEnd w:id="2"/>
    </w:p>
    <w:p w14:paraId="11DC85CB" w14:textId="5F51C003"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في ظل التغيرات المتسارعة التي يشهدها العالم الرقمي، أصبحت بيئة الأعمال أكثر تعقيدًا وتنافسية، لا سيما بالنسبة للشركات الصغيرة والناشئة، التي غالبًا ما تعاني من محدودية الموارد وضعف القدرات التسويقية مقارنةً بالشركات الكبرى. ونظرًا لهذا الواقع، أصبح التسويق الرقمي أداةً حيويةً لهذه الشركات، إذ يوفر فرصًا واسعة للوصول إلى جمهور مستهدف بدقة وبتكلفة أقل، والتفاعل المباشر مع العملاء. ومع ذلك، ورغم تزايد الاعتماد على الوسائل الرقمية للترويج والتواصل، إلا أن نجاح الشركات </w:t>
      </w:r>
      <w:r w:rsidRPr="00131966">
        <w:rPr>
          <w:rFonts w:ascii="Sakkal Majalla" w:eastAsia="Calibri" w:hAnsi="Sakkal Majalla" w:cs="Sakkal Majalla"/>
          <w:color w:val="000000" w:themeColor="text1"/>
          <w:sz w:val="28"/>
          <w:szCs w:val="28"/>
          <w:rtl/>
          <w:lang w:bidi="ar-EG"/>
        </w:rPr>
        <w:lastRenderedPageBreak/>
        <w:t>الصغيرة والناشئة في استخدام هذه الوسائل لا يزال متفاوتًا من حيث الفعالية والتأثير على نمو المشاريع واستدامتها</w:t>
      </w:r>
      <w:r w:rsidRPr="00131966">
        <w:rPr>
          <w:rFonts w:ascii="Sakkal Majalla" w:eastAsia="Calibri" w:hAnsi="Sakkal Majalla" w:cs="Sakkal Majalla"/>
          <w:color w:val="000000" w:themeColor="text1"/>
          <w:sz w:val="28"/>
          <w:szCs w:val="28"/>
          <w:lang w:bidi="ar-EG"/>
        </w:rPr>
        <w:t>.</w:t>
      </w:r>
      <w:r w:rsidR="002F6CD7" w:rsidRPr="00131966">
        <w:rPr>
          <w:rFonts w:ascii="Sakkal Majalla" w:hAnsi="Sakkal Majalla" w:cs="Sakkal Majalla"/>
          <w:color w:val="000000" w:themeColor="text1"/>
          <w:sz w:val="28"/>
          <w:szCs w:val="28"/>
          <w:rtl/>
        </w:rPr>
        <w:t xml:space="preserve"> </w:t>
      </w:r>
      <w:r w:rsidR="002F6CD7" w:rsidRPr="00131966">
        <w:rPr>
          <w:rFonts w:ascii="Sakkal Majalla" w:eastAsia="Calibri" w:hAnsi="Sakkal Majalla" w:cs="Sakkal Majalla"/>
          <w:color w:val="000000" w:themeColor="text1"/>
          <w:sz w:val="28"/>
          <w:szCs w:val="28"/>
          <w:rtl/>
          <w:lang w:bidi="ar-EG"/>
        </w:rPr>
        <w:t>(النوايسة، 2023)</w:t>
      </w:r>
    </w:p>
    <w:p w14:paraId="6E47BC8B" w14:textId="60BCD887"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تنبع مشكلة هذه الدراسة من الفجوة الواضحة بين الإمكانات الكبيرة التي توفرها استراتيجيات التسويق الرقمي ومستوى الفائدة الفعلية التي تقدمها للشركات الصغيرة والناشئة. فالعديد من هذه الشركات تُرسي حضورًا على المنصات الرقمية، مثل وسائل التواصل الاجتماعي أو المواقع الإلكترونية، ولكن دون استراتيجية واضحة أو فهم عميق لكيفية الاستفادة من هذه القنوات لتحقيق نتائج تسويقية ملموسة. في غياب رؤية تسويقية رقمية متكاملة، تفقد هذه الشركات قدرتها على تحقيق الوصول المنشود، وتجد صعوبة في بناء ولاء العملاء أو الحفاظ على حضورها في السوق، مما يؤثر سلبًا على فرص بقائها ونموها</w:t>
      </w:r>
      <w:r w:rsidRPr="00131966">
        <w:rPr>
          <w:rFonts w:ascii="Sakkal Majalla" w:eastAsia="Calibri" w:hAnsi="Sakkal Majalla" w:cs="Sakkal Majalla"/>
          <w:color w:val="000000" w:themeColor="text1"/>
          <w:sz w:val="28"/>
          <w:szCs w:val="28"/>
          <w:lang w:bidi="ar-EG"/>
        </w:rPr>
        <w:t>.</w:t>
      </w:r>
      <w:r w:rsidR="002F6CD7" w:rsidRPr="00131966">
        <w:rPr>
          <w:rFonts w:ascii="Sakkal Majalla" w:hAnsi="Sakkal Majalla" w:cs="Sakkal Majalla"/>
          <w:color w:val="000000" w:themeColor="text1"/>
          <w:sz w:val="28"/>
          <w:szCs w:val="28"/>
          <w:rtl/>
        </w:rPr>
        <w:t xml:space="preserve"> </w:t>
      </w:r>
      <w:r w:rsidR="002F6CD7" w:rsidRPr="00131966">
        <w:rPr>
          <w:rFonts w:ascii="Sakkal Majalla" w:eastAsia="Calibri" w:hAnsi="Sakkal Majalla" w:cs="Sakkal Majalla"/>
          <w:color w:val="000000" w:themeColor="text1"/>
          <w:sz w:val="28"/>
          <w:szCs w:val="28"/>
          <w:rtl/>
          <w:lang w:bidi="ar-EG"/>
        </w:rPr>
        <w:t>(النداف، 2023)</w:t>
      </w:r>
    </w:p>
    <w:p w14:paraId="48ACCB5E" w14:textId="08A4C0AA"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تزداد هذه المشكلة حدةً في الأسواق المحلية أو الناشئة، حيث لا تزال بعض الشركات تنظر إلى التسويق الرقمي كخيار ثانوي أو مُكمّل، بدلًا من كونه أداة استراتيجية أساسية لبناء العلامة التجارية وتحقيق النمو. كما تواجه هذه الشركات تحديات تتعلق بنقص المهارات الرقمية، وضعف التخطيط، وعدم القدرة على تحليل أداء الحملات التسويقية وقياس أثرها على مؤشرات النجاح الفعلية، مثل حجم المبيعات، وتوسيع قاعدة العملاء، أو زيادة مستوى التفاعل مع الجمهور المستهدف</w:t>
      </w:r>
      <w:r w:rsidRPr="00131966">
        <w:rPr>
          <w:rFonts w:ascii="Sakkal Majalla" w:eastAsia="Calibri" w:hAnsi="Sakkal Majalla" w:cs="Sakkal Majalla"/>
          <w:color w:val="000000" w:themeColor="text1"/>
          <w:sz w:val="28"/>
          <w:szCs w:val="28"/>
          <w:lang w:bidi="ar-EG"/>
        </w:rPr>
        <w:t>.</w:t>
      </w:r>
      <w:r w:rsidR="002F6CD7" w:rsidRPr="00131966">
        <w:rPr>
          <w:rFonts w:ascii="Sakkal Majalla" w:hAnsi="Sakkal Majalla" w:cs="Sakkal Majalla"/>
          <w:color w:val="000000" w:themeColor="text1"/>
          <w:sz w:val="28"/>
          <w:szCs w:val="28"/>
          <w:rtl/>
        </w:rPr>
        <w:t xml:space="preserve"> </w:t>
      </w:r>
      <w:r w:rsidR="002F6CD7" w:rsidRPr="00131966">
        <w:rPr>
          <w:rFonts w:ascii="Sakkal Majalla" w:eastAsia="Calibri" w:hAnsi="Sakkal Majalla" w:cs="Sakkal Majalla"/>
          <w:color w:val="000000" w:themeColor="text1"/>
          <w:sz w:val="28"/>
          <w:szCs w:val="28"/>
          <w:rtl/>
          <w:lang w:bidi="ar-EG"/>
        </w:rPr>
        <w:t>(اليحيائي، 2023)</w:t>
      </w:r>
    </w:p>
    <w:p w14:paraId="0A9E0A79" w14:textId="25A3FD81"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لذا، تكمن مشكلة هذه الدراسة في ضرورة فهم العلاقة بين تبني استراتيجيات التسويق الرقمي بشكل منهجي ومدروس، ومدى تأثير ذلك على نجاح الشركات الصغيرة والناشئة. وفي هذا السياق، يُشير النجاح إلى قدرة الشركة على تحقيق أهدافها الرئيسية، مثل تحقيق النمو، والاستدامة، وزيادة حصتها السوقية، وبناء قاعدة عملاء مستقرة. يساعد استكشاف هذه العلاقة على تحديد مدى فعالية توظيف الشركات الصغيرة للاستراتيجيات الرقمية، والعوامل التي قد تعيق هذا التوظيف أو تعززه. يمهد هذا الطريق لتقديم توصيات عملية لدعم هذه الشركات في مسيرتها نحو التميز والاستدامة</w:t>
      </w:r>
      <w:r w:rsidRPr="00131966">
        <w:rPr>
          <w:rFonts w:ascii="Sakkal Majalla" w:eastAsia="Calibri" w:hAnsi="Sakkal Majalla" w:cs="Sakkal Majalla"/>
          <w:color w:val="000000" w:themeColor="text1"/>
          <w:sz w:val="28"/>
          <w:szCs w:val="28"/>
          <w:lang w:bidi="ar-EG"/>
        </w:rPr>
        <w:t>.</w:t>
      </w:r>
      <w:r w:rsidR="002F6CD7" w:rsidRPr="00131966">
        <w:rPr>
          <w:rFonts w:ascii="Sakkal Majalla" w:hAnsi="Sakkal Majalla" w:cs="Sakkal Majalla"/>
          <w:color w:val="000000" w:themeColor="text1"/>
          <w:sz w:val="28"/>
          <w:szCs w:val="28"/>
          <w:rtl/>
        </w:rPr>
        <w:t xml:space="preserve"> </w:t>
      </w:r>
      <w:r w:rsidR="002F6CD7" w:rsidRPr="00131966">
        <w:rPr>
          <w:rFonts w:ascii="Sakkal Majalla" w:eastAsia="Calibri" w:hAnsi="Sakkal Majalla" w:cs="Sakkal Majalla"/>
          <w:color w:val="000000" w:themeColor="text1"/>
          <w:sz w:val="28"/>
          <w:szCs w:val="28"/>
          <w:rtl/>
          <w:lang w:bidi="ar-EG"/>
        </w:rPr>
        <w:t>(الصفدي، 2020)</w:t>
      </w:r>
    </w:p>
    <w:p w14:paraId="1DDDB2CF" w14:textId="45EB8C44" w:rsidR="00510EFA"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لذا، تسعى الدراسة الحالية إلى تحليل طبيعة هذا التأثير وتحقيق فهم معمق له، والكشف عن مدى ارتباط نجاح الشركات الصغيرة والناشئة باحترافيتها في تصميم وتنفيذ استراتيجيات التسويق الرقمي. </w:t>
      </w:r>
      <w:r w:rsidRPr="00131966">
        <w:rPr>
          <w:rFonts w:ascii="Sakkal Majalla" w:eastAsia="Calibri" w:hAnsi="Sakkal Majalla" w:cs="Sakkal Majalla"/>
          <w:color w:val="000000" w:themeColor="text1"/>
          <w:sz w:val="28"/>
          <w:szCs w:val="28"/>
          <w:rtl/>
          <w:lang w:bidi="ar-EG"/>
        </w:rPr>
        <w:lastRenderedPageBreak/>
        <w:t>تستكشف هذه الدراسة ممارسات التسويق الرقمي، والتحديات التي تواجهها، والانطباعات الناتجة عنها، مقدمةً إطارًا علميًا يساعد رواد الأعمال وصناع القرار على اتخاذ خطوات أكثر فعالية في بيئة الأعمال الرقمية الحديثة.</w:t>
      </w:r>
      <w:r w:rsidR="002F6CD7" w:rsidRPr="00131966">
        <w:rPr>
          <w:rFonts w:ascii="Sakkal Majalla" w:hAnsi="Sakkal Majalla" w:cs="Sakkal Majalla"/>
          <w:color w:val="000000" w:themeColor="text1"/>
          <w:sz w:val="28"/>
          <w:szCs w:val="28"/>
          <w:rtl/>
        </w:rPr>
        <w:t xml:space="preserve"> </w:t>
      </w:r>
      <w:r w:rsidR="002F6CD7" w:rsidRPr="00131966">
        <w:rPr>
          <w:rFonts w:ascii="Sakkal Majalla" w:eastAsia="Calibri" w:hAnsi="Sakkal Majalla" w:cs="Sakkal Majalla"/>
          <w:color w:val="000000" w:themeColor="text1"/>
          <w:sz w:val="28"/>
          <w:szCs w:val="28"/>
          <w:rtl/>
          <w:lang w:bidi="ar-EG"/>
        </w:rPr>
        <w:t>(العبداللات، 2023)</w:t>
      </w:r>
    </w:p>
    <w:p w14:paraId="05204373" w14:textId="680E1A31"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2384884"/>
      <w:r w:rsidRPr="00131966">
        <w:rPr>
          <w:rFonts w:ascii="Sakkal Majalla" w:eastAsia="Calibri" w:hAnsi="Sakkal Majalla" w:cs="Sakkal Majalla"/>
          <w:b/>
          <w:bCs/>
          <w:color w:val="000000" w:themeColor="text1"/>
          <w:sz w:val="36"/>
          <w:szCs w:val="36"/>
          <w:rtl/>
          <w:lang w:bidi="ar-EG"/>
        </w:rPr>
        <w:t>3.1 أهمية الدراسة</w:t>
      </w:r>
      <w:bookmarkEnd w:id="3"/>
    </w:p>
    <w:p w14:paraId="01D96F62" w14:textId="7416BADF"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تنبع أهمية هذه الدراسة من التحولات العميقة التي يشهدها عالم الأعمال في ظل الثورة الرقمية، والتي أحدثت تغييرًا جذريًا في طبيعة الأسواق وسلوك المستهلك وأساليب الترويج والتواصل بين المؤسسات والعملاء. وفي هذا السياق، أصبح التسويق الرقمي من أهم الأدوات التي تعتمد عليها الشركات لتحقيق انتشار واسع وفعالية الوصول إلى الجمهور. إلا أن هذه الأهمية تزداد عندما يتعلق الأمر بالشركات الصغيرة والناشئة، التي غالبًا ما تواجه تحديات كبيرة تتعلق بمحدودية الموارد والخبرات وصعوبة اختراق الأسواق. وهذا يجعل التسويق الرقمي وسيلة حيوية لسد هذه الفجوة وتعزيز فرص البقاء والنمو</w:t>
      </w:r>
      <w:r w:rsidRPr="00131966">
        <w:rPr>
          <w:rFonts w:ascii="Sakkal Majalla" w:eastAsia="Calibri" w:hAnsi="Sakkal Majalla" w:cs="Sakkal Majalla"/>
          <w:color w:val="000000" w:themeColor="text1"/>
          <w:sz w:val="28"/>
          <w:szCs w:val="28"/>
          <w:lang w:bidi="ar-EG"/>
        </w:rPr>
        <w:t>.</w:t>
      </w:r>
    </w:p>
    <w:p w14:paraId="51208646" w14:textId="270BFFC3"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تكتسب الدراسة بُعدًا نظريًا هامًا من خلال سعيها إلى سد فجوة بحثية قائمة تتعلق بالعلاقة المباشرة بين تطبيق استراتيجيات التسويق الرقمي ومؤشرات النجاح للشركات الصغيرة والناشئة. فقد تناولت معظم الأبحاث السابقة التسويق الرقمي من منظور تقني أو عام، دون التركيز الكافي على الشركات الناشئة، التي تمثل شريحة واسعة من النشاط الاقتصادي، وخاصة في الدول النامية والمجتمعات التي تشهد نموًا في قطاع ريادة الأعمال. لذا، تُسهم هذه الدراسة في إثراء الأدبيات الأكاديمية وربط المفاهيم الرقمية الحديثة بسياق المشاريع الريادية الواقعية</w:t>
      </w:r>
      <w:r w:rsidRPr="00131966">
        <w:rPr>
          <w:rFonts w:ascii="Sakkal Majalla" w:eastAsia="Calibri" w:hAnsi="Sakkal Majalla" w:cs="Sakkal Majalla"/>
          <w:color w:val="000000" w:themeColor="text1"/>
          <w:sz w:val="28"/>
          <w:szCs w:val="28"/>
          <w:lang w:bidi="ar-EG"/>
        </w:rPr>
        <w:t>.</w:t>
      </w:r>
    </w:p>
    <w:p w14:paraId="1B31DFE0" w14:textId="125FB455"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على الصعيد العملي، تكمن أهمية الدراسة في قدرتها على تقديم نتائج وتوصيات عملية وقابلة للتطبيق تُساعد رواد الأعمال وأصحاب المشاريع الصغيرة على اتخاذ قرارات تسويقية أكثر استنارة واحترافية. ومع تنوع أدوات التسويق الرقمي ووفرة الخيارات المتاحة، تبرز حاجة مُلحة لفهم الاستراتيجيات التي تُحقق أكبر تأثير بأقل تكلفة، خاصةً مع محدودية الموارد. وبالتالي، تُتيح الدراسة لرواد الأعمال فرصةً </w:t>
      </w:r>
      <w:r w:rsidRPr="00131966">
        <w:rPr>
          <w:rFonts w:ascii="Sakkal Majalla" w:eastAsia="Calibri" w:hAnsi="Sakkal Majalla" w:cs="Sakkal Majalla"/>
          <w:color w:val="000000" w:themeColor="text1"/>
          <w:sz w:val="28"/>
          <w:szCs w:val="28"/>
          <w:rtl/>
          <w:lang w:bidi="ar-EG"/>
        </w:rPr>
        <w:lastRenderedPageBreak/>
        <w:t>لتعلم كيفية اختيار القنوات الرقمية الأنسب، وكيفية صياغة محتوى رقمي يتفاعل مع جمهورهم، وكيفية قياس عائد الحملات الرقمية بدقة</w:t>
      </w:r>
      <w:r w:rsidRPr="00131966">
        <w:rPr>
          <w:rFonts w:ascii="Sakkal Majalla" w:eastAsia="Calibri" w:hAnsi="Sakkal Majalla" w:cs="Sakkal Majalla"/>
          <w:color w:val="000000" w:themeColor="text1"/>
          <w:sz w:val="28"/>
          <w:szCs w:val="28"/>
          <w:lang w:bidi="ar-EG"/>
        </w:rPr>
        <w:t>.</w:t>
      </w:r>
    </w:p>
    <w:p w14:paraId="68C4E680" w14:textId="7C95E835" w:rsidR="00722549"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تكمن أهمية الدراسة أيضًا في دعم صانعي القرار والمخططين الاقتصاديين في فهم دور التسويق الرقمي في تمكين المشاريع الصغيرة من النمو والاستدامة، وتعزيز مساهمتها في الاقتصاد الوطني، وخلق فرص العمل. مع سعي العديد من الحكومات إلى تشجيع ريادة الأعمال ودعم الاقتصاد الرقمي ضمن رؤى تنموية شاملة، تُعدّ نتائج هذه الدراسة مرجعًا هامًا لصياغة السياسات العامة وتطوير برامج الدعم والتدريب الموجهة لهذا النوع من الأعمال</w:t>
      </w:r>
      <w:r w:rsidRPr="00131966">
        <w:rPr>
          <w:rFonts w:ascii="Sakkal Majalla" w:eastAsia="Calibri" w:hAnsi="Sakkal Majalla" w:cs="Sakkal Majalla"/>
          <w:color w:val="000000" w:themeColor="text1"/>
          <w:sz w:val="28"/>
          <w:szCs w:val="28"/>
          <w:lang w:bidi="ar-EG"/>
        </w:rPr>
        <w:t>.</w:t>
      </w:r>
    </w:p>
    <w:p w14:paraId="4B8878D0" w14:textId="72E5C72B" w:rsidR="002F1465" w:rsidRPr="00131966" w:rsidRDefault="00722549"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باختصار، تُمثل هذه الدراسة تقاطعًا معرفيًا وعمليًا هامًا بين التحول الرقمي وريادة الأعمال والتنمية الاقتصادية، مما يُسهم في تقديم رؤية علمية معمقة حول كيفية الاستفادة من إمكانات التسويق الرقمي لتحقيق النجاح والاستدامة في المؤسسات الصغيرة والناشئة، لا سيما في بيئة سريعة التغير تتطلب استجابة مرنة ومبتكرة من مختلف الفاعلين الاقتصاديين</w:t>
      </w:r>
      <w:r w:rsidR="00510EFA" w:rsidRPr="00131966">
        <w:rPr>
          <w:rFonts w:ascii="Sakkal Majalla" w:eastAsia="Calibri" w:hAnsi="Sakkal Majalla" w:cs="Sakkal Majalla"/>
          <w:color w:val="000000" w:themeColor="text1"/>
          <w:sz w:val="28"/>
          <w:szCs w:val="28"/>
          <w:rtl/>
          <w:lang w:bidi="ar-EG"/>
        </w:rPr>
        <w:t>.</w:t>
      </w:r>
    </w:p>
    <w:p w14:paraId="7E4EEDA2" w14:textId="3577AF2F" w:rsidR="00410DB9" w:rsidRPr="00131966" w:rsidRDefault="00A94E52"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131966" w:rsidRDefault="00A94E52" w:rsidP="00510B0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31966">
        <w:rPr>
          <w:rFonts w:ascii="Sakkal Majalla" w:eastAsia="Calibri" w:hAnsi="Sakkal Majalla" w:cs="Sakkal Majalla"/>
          <w:b/>
          <w:bCs/>
          <w:color w:val="000000" w:themeColor="text1"/>
          <w:sz w:val="32"/>
          <w:szCs w:val="32"/>
          <w:rtl/>
          <w:lang w:bidi="ar-EG"/>
        </w:rPr>
        <w:t>الأهمية النظرية</w:t>
      </w:r>
    </w:p>
    <w:p w14:paraId="4B48074E" w14:textId="5945C4F6" w:rsidR="00722549" w:rsidRPr="00131966" w:rsidRDefault="00722549" w:rsidP="007D355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إثراء الجانب الأكاديمي: تُسهم الدراسة في إثراء الأدبيات العلمية المتعلقة بالتسويق الرقمي وريادة الأعمال من خلال ربط المفاهيم النظرية بالتطبيقات المعاصرة في سياق الشركات الصغيرة والناشئة.</w:t>
      </w:r>
    </w:p>
    <w:p w14:paraId="172148D1" w14:textId="5365F9ED" w:rsidR="00722549" w:rsidRPr="00131966" w:rsidRDefault="00722549" w:rsidP="007D355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بناء إطار مفاهيمي: تُقدم الدراسة إطارًا نظريًا يُساعد الباحثين على فهم العلاقة بين مكونات التسويق الرقمي (مثل تحسين محركات البحث، والتسويق عبر وسائل التواصل الاجتماعي، والمحتوى الرقمي، والإعلانات المدفوعة) ومؤشرات نجاح الشركات الناشئة.</w:t>
      </w:r>
    </w:p>
    <w:p w14:paraId="7A77282B" w14:textId="21CBC12E" w:rsidR="00722549" w:rsidRPr="00131966" w:rsidRDefault="00722549" w:rsidP="007D355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سد الفجوة المعرفية: تُركز الدراسة على قطاع الشركات الصغيرة، الذي لم يحظَ باهتمام كافٍ في دراسات التسويق الرقمي مُقارنةً بالشركات الكبيرة، مما يفتح آفاقًا جديدة للبحث العلمي.</w:t>
      </w:r>
    </w:p>
    <w:p w14:paraId="6B47AFF4" w14:textId="495B84F4" w:rsidR="002B3AFE" w:rsidRPr="00131966" w:rsidRDefault="00722549" w:rsidP="007D355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lastRenderedPageBreak/>
        <w:t>تطوير الدراسات المستقبلية: تُمهد هذه الدراسة الطريق لبحوث لاحقة أكثر تخصصًا، والتي يُمكنها دراسة العلاقة بين عناصر مُحددة من الاستراتيجيات الرقمية ونجاح قطاعات مُحددة من الشركات الناشئة</w:t>
      </w:r>
      <w:r w:rsidR="002B3AFE" w:rsidRPr="00131966">
        <w:rPr>
          <w:rFonts w:ascii="Sakkal Majalla" w:eastAsia="Calibri" w:hAnsi="Sakkal Majalla" w:cs="Sakkal Majalla"/>
          <w:color w:val="000000" w:themeColor="text1"/>
          <w:sz w:val="28"/>
          <w:szCs w:val="28"/>
          <w:lang w:bidi="ar-EG"/>
        </w:rPr>
        <w:t>.</w:t>
      </w:r>
    </w:p>
    <w:p w14:paraId="38360832" w14:textId="77777777" w:rsidR="002B3AFE" w:rsidRPr="00131966" w:rsidRDefault="002B3AFE" w:rsidP="00510B0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31966">
        <w:rPr>
          <w:rFonts w:ascii="Sakkal Majalla" w:eastAsia="Calibri" w:hAnsi="Sakkal Majalla" w:cs="Sakkal Majalla"/>
          <w:b/>
          <w:bCs/>
          <w:color w:val="000000" w:themeColor="text1"/>
          <w:sz w:val="32"/>
          <w:szCs w:val="32"/>
          <w:rtl/>
          <w:lang w:bidi="ar-EG"/>
        </w:rPr>
        <w:t>الأهمية العملية</w:t>
      </w:r>
    </w:p>
    <w:p w14:paraId="44973B23" w14:textId="3D29EC5E" w:rsidR="00CB7336" w:rsidRPr="00131966" w:rsidRDefault="00CB7336" w:rsidP="007D355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تقديم حلول عملية لرواد الأعمال: تُساعد الدراسة أصحاب الشركات الصغيرة والناشئة على فهم كيفية اختيار وتوظيف استراتيجيات التسويق الرقمي المُناسبة لتحقيق أهداف أعمالهم بكفاءة.</w:t>
      </w:r>
    </w:p>
    <w:p w14:paraId="2588B028" w14:textId="45B68601" w:rsidR="00CB7336" w:rsidRPr="00131966" w:rsidRDefault="00CB7336" w:rsidP="007D355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دعم القرار: يُزود رواد الأعمال بأدوات ورؤى تُسهم في تحسين عمليات تخطيط التسويق الرقمي وزيادة عائد الاستثمار في الحملات التسويقية.</w:t>
      </w:r>
    </w:p>
    <w:p w14:paraId="6E8DBE75" w14:textId="321BE895" w:rsidR="00CB7336" w:rsidRPr="00131966" w:rsidRDefault="00CB7336" w:rsidP="007D355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دعم جهات الدعم والتطوير: تُوفر نتائج الدراسة أساسًا للمؤسسات الحكومية والمبادرات الريادية لتطوير برامج تدريبية واستشارية تهدف إلى تمكين الشركات الناشئة رقميًا.</w:t>
      </w:r>
    </w:p>
    <w:p w14:paraId="3136508E" w14:textId="00898BAF" w:rsidR="00CB7336" w:rsidRPr="00131966" w:rsidRDefault="00CB7336" w:rsidP="007D355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تحسين القدرة التنافسية: تُساعد توصيات الدراسة على تعزيز أداء الشركات الصغيرة في بيئة سوقية تنافسية من خلال فهم الجمهور المستهدف وقياس تأثير الحملات الرقمية بدقة.</w:t>
      </w:r>
    </w:p>
    <w:p w14:paraId="7B9E161F" w14:textId="7254E8D4" w:rsidR="00410DB9" w:rsidRPr="00131966" w:rsidRDefault="00CB7336" w:rsidP="007D355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دعم السياسات العامة: تُمكّن نتائج الدراسة صانعي القرار من تصميم استراتيجيات وطنية لتحفيز التحول الرقمي بين الشركات الصغيرة ودمجها في خطط التنمية الاقتصادية المستدامة</w:t>
      </w:r>
      <w:r w:rsidR="002B3AFE" w:rsidRPr="00131966">
        <w:rPr>
          <w:rFonts w:ascii="Sakkal Majalla" w:eastAsia="Calibri" w:hAnsi="Sakkal Majalla" w:cs="Sakkal Majalla"/>
          <w:color w:val="000000" w:themeColor="text1"/>
          <w:sz w:val="28"/>
          <w:szCs w:val="28"/>
          <w:rtl/>
          <w:lang w:bidi="ar-EG"/>
        </w:rPr>
        <w:t>.</w:t>
      </w:r>
    </w:p>
    <w:p w14:paraId="11CF4F4B" w14:textId="353A62B8"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2384885"/>
      <w:r w:rsidRPr="00131966">
        <w:rPr>
          <w:rFonts w:ascii="Sakkal Majalla" w:eastAsia="Calibri" w:hAnsi="Sakkal Majalla" w:cs="Sakkal Majalla"/>
          <w:b/>
          <w:bCs/>
          <w:color w:val="000000" w:themeColor="text1"/>
          <w:sz w:val="36"/>
          <w:szCs w:val="36"/>
          <w:rtl/>
          <w:lang w:bidi="ar-EG"/>
        </w:rPr>
        <w:t>4.1 اهداف الدراسة</w:t>
      </w:r>
      <w:bookmarkEnd w:id="4"/>
    </w:p>
    <w:p w14:paraId="3FFDEB8F" w14:textId="1554A216" w:rsidR="002B3AFE" w:rsidRPr="00131966" w:rsidRDefault="002B3AFE"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تهدف الدراسة إلى معرفة مدى </w:t>
      </w:r>
      <w:r w:rsidR="0021216C" w:rsidRPr="00131966">
        <w:rPr>
          <w:rFonts w:ascii="Sakkal Majalla" w:eastAsia="Calibri" w:hAnsi="Sakkal Majalla" w:cs="Sakkal Majalla"/>
          <w:color w:val="000000" w:themeColor="text1"/>
          <w:sz w:val="28"/>
          <w:szCs w:val="28"/>
          <w:rtl/>
          <w:lang w:bidi="ar-EG"/>
        </w:rPr>
        <w:t xml:space="preserve">أثر </w:t>
      </w:r>
      <w:r w:rsidR="001735A7" w:rsidRPr="00131966">
        <w:rPr>
          <w:rFonts w:ascii="Sakkal Majalla" w:eastAsia="Calibri" w:hAnsi="Sakkal Majalla" w:cs="Sakkal Majalla"/>
          <w:color w:val="000000" w:themeColor="text1"/>
          <w:sz w:val="28"/>
          <w:szCs w:val="28"/>
          <w:rtl/>
          <w:lang w:bidi="ar-EG"/>
        </w:rPr>
        <w:t>التسويق الرقمي بأبعاده المختلفة (</w:t>
      </w:r>
      <w:bookmarkStart w:id="5" w:name="_Hlk202607790"/>
      <w:r w:rsidR="001735A7" w:rsidRPr="00131966">
        <w:rPr>
          <w:rFonts w:ascii="Sakkal Majalla" w:eastAsia="Calibri" w:hAnsi="Sakkal Majalla" w:cs="Sakkal Majalla"/>
          <w:color w:val="000000" w:themeColor="text1"/>
          <w:sz w:val="28"/>
          <w:szCs w:val="28"/>
          <w:rtl/>
          <w:lang w:bidi="ar-EG"/>
        </w:rPr>
        <w:t>الموقع الرقمي</w:t>
      </w:r>
      <w:bookmarkEnd w:id="5"/>
      <w:r w:rsidR="001735A7" w:rsidRPr="00131966">
        <w:rPr>
          <w:rFonts w:ascii="Sakkal Majalla" w:eastAsia="Calibri" w:hAnsi="Sakkal Majalla" w:cs="Sakkal Majalla"/>
          <w:color w:val="000000" w:themeColor="text1"/>
          <w:sz w:val="28"/>
          <w:szCs w:val="28"/>
          <w:rtl/>
          <w:lang w:bidi="ar-EG"/>
        </w:rPr>
        <w:t>، المحتوى الرقمي، تطبيقات الهاتف المحمول، وسائل التواصل الاجتماعي) على نجاح المشاريع الصغيرة والناشئة في مدينة الرياض</w:t>
      </w:r>
      <w:r w:rsidRPr="00131966">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40F55B50" w:rsidR="00A94E52" w:rsidRPr="00131966" w:rsidRDefault="00953064"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6" w:name="_Hlk202366562"/>
      <w:r w:rsidRPr="00131966">
        <w:rPr>
          <w:rFonts w:ascii="Sakkal Majalla" w:eastAsia="Calibri" w:hAnsi="Sakkal Majalla" w:cs="Sakkal Majalla"/>
          <w:color w:val="000000" w:themeColor="text1"/>
          <w:sz w:val="28"/>
          <w:szCs w:val="28"/>
          <w:rtl/>
          <w:lang w:bidi="ar-EG"/>
        </w:rPr>
        <w:t xml:space="preserve">التعرف على </w:t>
      </w:r>
      <w:bookmarkStart w:id="7" w:name="_Hlk202386174"/>
      <w:bookmarkStart w:id="8" w:name="_Hlk202551211"/>
      <w:r w:rsidR="001735A7" w:rsidRPr="00131966">
        <w:rPr>
          <w:rFonts w:ascii="Sakkal Majalla" w:eastAsia="Calibri" w:hAnsi="Sakkal Majalla" w:cs="Sakkal Majalla"/>
          <w:color w:val="000000" w:themeColor="text1"/>
          <w:sz w:val="28"/>
          <w:szCs w:val="28"/>
          <w:rtl/>
          <w:lang w:bidi="ar-EG"/>
        </w:rPr>
        <w:t xml:space="preserve">الموقع الرقمي </w:t>
      </w:r>
      <w:r w:rsidRPr="00131966">
        <w:rPr>
          <w:rFonts w:ascii="Sakkal Majalla" w:eastAsia="Calibri" w:hAnsi="Sakkal Majalla" w:cs="Sakkal Majalla"/>
          <w:color w:val="000000" w:themeColor="text1"/>
          <w:sz w:val="28"/>
          <w:szCs w:val="28"/>
          <w:rtl/>
          <w:lang w:bidi="ar-EG"/>
        </w:rPr>
        <w:t xml:space="preserve">ومدى انعكاسه </w:t>
      </w:r>
      <w:bookmarkEnd w:id="7"/>
      <w:bookmarkEnd w:id="8"/>
      <w:r w:rsidR="001735A7" w:rsidRPr="00131966">
        <w:rPr>
          <w:rFonts w:ascii="Sakkal Majalla" w:eastAsia="Calibri" w:hAnsi="Sakkal Majalla" w:cs="Sakkal Majalla"/>
          <w:color w:val="000000" w:themeColor="text1"/>
          <w:sz w:val="28"/>
          <w:szCs w:val="28"/>
          <w:rtl/>
          <w:lang w:bidi="ar-EG"/>
        </w:rPr>
        <w:t>على نجاح المشاريع الصغيرة والناشئة</w:t>
      </w:r>
      <w:r w:rsidRPr="00131966">
        <w:rPr>
          <w:rFonts w:ascii="Sakkal Majalla" w:eastAsia="Calibri" w:hAnsi="Sakkal Majalla" w:cs="Sakkal Majalla"/>
          <w:color w:val="000000" w:themeColor="text1"/>
          <w:sz w:val="28"/>
          <w:szCs w:val="28"/>
          <w:rtl/>
          <w:lang w:bidi="ar-EG"/>
        </w:rPr>
        <w:t>.</w:t>
      </w:r>
    </w:p>
    <w:p w14:paraId="16F9E593" w14:textId="1FBCE707" w:rsidR="00953064" w:rsidRPr="00131966" w:rsidRDefault="00953064"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التعرف على </w:t>
      </w:r>
      <w:bookmarkStart w:id="9" w:name="_Hlk202386187"/>
      <w:r w:rsidR="001735A7" w:rsidRPr="00131966">
        <w:rPr>
          <w:rFonts w:ascii="Sakkal Majalla" w:eastAsia="Calibri" w:hAnsi="Sakkal Majalla" w:cs="Sakkal Majalla"/>
          <w:color w:val="000000" w:themeColor="text1"/>
          <w:sz w:val="28"/>
          <w:szCs w:val="28"/>
          <w:rtl/>
          <w:lang w:bidi="ar-EG"/>
        </w:rPr>
        <w:t xml:space="preserve">المحتوى الرقمي </w:t>
      </w:r>
      <w:r w:rsidRPr="00131966">
        <w:rPr>
          <w:rFonts w:ascii="Sakkal Majalla" w:eastAsia="Calibri" w:hAnsi="Sakkal Majalla" w:cs="Sakkal Majalla"/>
          <w:color w:val="000000" w:themeColor="text1"/>
          <w:sz w:val="28"/>
          <w:szCs w:val="28"/>
          <w:rtl/>
          <w:lang w:bidi="ar-EG"/>
        </w:rPr>
        <w:t>ومدى انعكاسه</w:t>
      </w:r>
      <w:bookmarkEnd w:id="9"/>
      <w:r w:rsidR="00510EFA" w:rsidRPr="00131966">
        <w:rPr>
          <w:rFonts w:ascii="Sakkal Majalla" w:eastAsia="Calibri" w:hAnsi="Sakkal Majalla" w:cs="Sakkal Majalla"/>
          <w:color w:val="000000" w:themeColor="text1"/>
          <w:sz w:val="28"/>
          <w:szCs w:val="28"/>
          <w:rtl/>
          <w:lang w:bidi="ar-EG"/>
        </w:rPr>
        <w:t xml:space="preserve"> </w:t>
      </w:r>
      <w:r w:rsidR="001735A7" w:rsidRPr="00131966">
        <w:rPr>
          <w:rFonts w:ascii="Sakkal Majalla" w:eastAsia="Calibri" w:hAnsi="Sakkal Majalla" w:cs="Sakkal Majalla"/>
          <w:color w:val="000000" w:themeColor="text1"/>
          <w:sz w:val="28"/>
          <w:szCs w:val="28"/>
          <w:rtl/>
          <w:lang w:bidi="ar-EG"/>
        </w:rPr>
        <w:t>على نجاح المشاريع الصغيرة والناشئة</w:t>
      </w:r>
      <w:r w:rsidRPr="00131966">
        <w:rPr>
          <w:rFonts w:ascii="Sakkal Majalla" w:eastAsia="Calibri" w:hAnsi="Sakkal Majalla" w:cs="Sakkal Majalla"/>
          <w:color w:val="000000" w:themeColor="text1"/>
          <w:sz w:val="28"/>
          <w:szCs w:val="28"/>
          <w:rtl/>
          <w:lang w:bidi="ar-EG"/>
        </w:rPr>
        <w:t>.</w:t>
      </w:r>
    </w:p>
    <w:p w14:paraId="0BE8FBEB" w14:textId="5E49A956" w:rsidR="00953064" w:rsidRPr="00131966" w:rsidRDefault="00953064"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 xml:space="preserve">التعرف على </w:t>
      </w:r>
      <w:bookmarkStart w:id="10" w:name="_Hlk202379453"/>
      <w:bookmarkStart w:id="11" w:name="_Hlk202386195"/>
      <w:bookmarkStart w:id="12" w:name="_Hlk202608043"/>
      <w:r w:rsidR="001735A7" w:rsidRPr="00131966">
        <w:rPr>
          <w:rFonts w:ascii="Sakkal Majalla" w:eastAsia="Calibri" w:hAnsi="Sakkal Majalla" w:cs="Sakkal Majalla"/>
          <w:color w:val="000000" w:themeColor="text1"/>
          <w:sz w:val="28"/>
          <w:szCs w:val="28"/>
          <w:rtl/>
          <w:lang w:bidi="ar-EG"/>
        </w:rPr>
        <w:t xml:space="preserve">تطبيقات الهاتف المحمول </w:t>
      </w:r>
      <w:r w:rsidRPr="00131966">
        <w:rPr>
          <w:rFonts w:ascii="Sakkal Majalla" w:eastAsia="Calibri" w:hAnsi="Sakkal Majalla" w:cs="Sakkal Majalla"/>
          <w:color w:val="000000" w:themeColor="text1"/>
          <w:sz w:val="28"/>
          <w:szCs w:val="28"/>
          <w:rtl/>
          <w:lang w:bidi="ar-EG"/>
        </w:rPr>
        <w:t xml:space="preserve">ومدى انعكاسها </w:t>
      </w:r>
      <w:bookmarkEnd w:id="10"/>
      <w:bookmarkEnd w:id="11"/>
      <w:r w:rsidR="001735A7" w:rsidRPr="00131966">
        <w:rPr>
          <w:rFonts w:ascii="Sakkal Majalla" w:eastAsia="Calibri" w:hAnsi="Sakkal Majalla" w:cs="Sakkal Majalla"/>
          <w:color w:val="000000" w:themeColor="text1"/>
          <w:sz w:val="28"/>
          <w:szCs w:val="28"/>
          <w:rtl/>
          <w:lang w:bidi="ar-EG"/>
        </w:rPr>
        <w:t>على نجاح المشاريع الصغيرة والناشئة</w:t>
      </w:r>
      <w:bookmarkEnd w:id="12"/>
      <w:r w:rsidRPr="00131966">
        <w:rPr>
          <w:rFonts w:ascii="Sakkal Majalla" w:eastAsia="Calibri" w:hAnsi="Sakkal Majalla" w:cs="Sakkal Majalla"/>
          <w:color w:val="000000" w:themeColor="text1"/>
          <w:sz w:val="28"/>
          <w:szCs w:val="28"/>
          <w:rtl/>
          <w:lang w:bidi="ar-EG"/>
        </w:rPr>
        <w:t>.</w:t>
      </w:r>
    </w:p>
    <w:p w14:paraId="512B2B23" w14:textId="2CF7BEA7" w:rsidR="00D51F8F" w:rsidRPr="00131966" w:rsidRDefault="00AC31BF"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lastRenderedPageBreak/>
        <w:t xml:space="preserve">التعرف على </w:t>
      </w:r>
      <w:r w:rsidR="001735A7" w:rsidRPr="00131966">
        <w:rPr>
          <w:rFonts w:ascii="Sakkal Majalla" w:eastAsia="Calibri" w:hAnsi="Sakkal Majalla" w:cs="Sakkal Majalla"/>
          <w:color w:val="000000" w:themeColor="text1"/>
          <w:sz w:val="28"/>
          <w:szCs w:val="28"/>
          <w:rtl/>
          <w:lang w:bidi="ar-EG"/>
        </w:rPr>
        <w:t xml:space="preserve">وسائل التواصل الاجتماعي </w:t>
      </w:r>
      <w:r w:rsidRPr="00131966">
        <w:rPr>
          <w:rFonts w:ascii="Sakkal Majalla" w:eastAsia="Calibri" w:hAnsi="Sakkal Majalla" w:cs="Sakkal Majalla"/>
          <w:color w:val="000000" w:themeColor="text1"/>
          <w:sz w:val="28"/>
          <w:szCs w:val="28"/>
          <w:rtl/>
          <w:lang w:bidi="ar-EG"/>
        </w:rPr>
        <w:t>ومدى انعكاسه</w:t>
      </w:r>
      <w:r w:rsidR="001735A7" w:rsidRPr="00131966">
        <w:rPr>
          <w:rFonts w:ascii="Sakkal Majalla" w:eastAsia="Calibri" w:hAnsi="Sakkal Majalla" w:cs="Sakkal Majalla"/>
          <w:color w:val="000000" w:themeColor="text1"/>
          <w:sz w:val="28"/>
          <w:szCs w:val="28"/>
          <w:rtl/>
          <w:lang w:bidi="ar-EG"/>
        </w:rPr>
        <w:t>ا</w:t>
      </w:r>
      <w:r w:rsidRPr="00131966">
        <w:rPr>
          <w:rFonts w:ascii="Sakkal Majalla" w:eastAsia="Calibri" w:hAnsi="Sakkal Majalla" w:cs="Sakkal Majalla"/>
          <w:color w:val="000000" w:themeColor="text1"/>
          <w:sz w:val="28"/>
          <w:szCs w:val="28"/>
          <w:rtl/>
          <w:lang w:bidi="ar-EG"/>
        </w:rPr>
        <w:t xml:space="preserve"> </w:t>
      </w:r>
      <w:r w:rsidR="001735A7" w:rsidRPr="00131966">
        <w:rPr>
          <w:rFonts w:ascii="Sakkal Majalla" w:eastAsia="Calibri" w:hAnsi="Sakkal Majalla" w:cs="Sakkal Majalla"/>
          <w:color w:val="000000" w:themeColor="text1"/>
          <w:sz w:val="28"/>
          <w:szCs w:val="28"/>
          <w:rtl/>
          <w:lang w:bidi="ar-EG"/>
        </w:rPr>
        <w:t>على نجاح المشاريع الصغيرة والناشئة</w:t>
      </w:r>
      <w:r w:rsidRPr="00131966">
        <w:rPr>
          <w:rFonts w:ascii="Sakkal Majalla" w:eastAsia="Calibri" w:hAnsi="Sakkal Majalla" w:cs="Sakkal Majalla"/>
          <w:color w:val="000000" w:themeColor="text1"/>
          <w:sz w:val="28"/>
          <w:szCs w:val="28"/>
          <w:rtl/>
          <w:lang w:bidi="ar-EG"/>
        </w:rPr>
        <w:t>.</w:t>
      </w:r>
    </w:p>
    <w:p w14:paraId="127B7860" w14:textId="16D5CDDD"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12384886"/>
      <w:bookmarkEnd w:id="6"/>
      <w:r w:rsidRPr="00131966">
        <w:rPr>
          <w:rFonts w:ascii="Sakkal Majalla" w:eastAsia="Calibri" w:hAnsi="Sakkal Majalla" w:cs="Sakkal Majalla"/>
          <w:b/>
          <w:bCs/>
          <w:color w:val="000000" w:themeColor="text1"/>
          <w:sz w:val="36"/>
          <w:szCs w:val="36"/>
          <w:rtl/>
          <w:lang w:bidi="ar-EG"/>
        </w:rPr>
        <w:t>5.1 تساؤلات الدراسة</w:t>
      </w:r>
      <w:bookmarkEnd w:id="13"/>
    </w:p>
    <w:p w14:paraId="36966223" w14:textId="0B9CC30E" w:rsidR="00953064" w:rsidRPr="00131966" w:rsidRDefault="00953064"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السؤال الرئيسي الأول:</w:t>
      </w:r>
      <w:r w:rsidRPr="00131966">
        <w:rPr>
          <w:rFonts w:ascii="Sakkal Majalla" w:eastAsia="Calibri" w:hAnsi="Sakkal Majalla" w:cs="Sakkal Majalla"/>
          <w:color w:val="000000" w:themeColor="text1"/>
          <w:sz w:val="28"/>
          <w:szCs w:val="28"/>
          <w:rtl/>
          <w:lang w:bidi="ar-EG"/>
        </w:rPr>
        <w:t xml:space="preserve"> ما أثر </w:t>
      </w:r>
      <w:r w:rsidR="001735A7" w:rsidRPr="00131966">
        <w:rPr>
          <w:rFonts w:ascii="Sakkal Majalla" w:eastAsia="Calibri" w:hAnsi="Sakkal Majalla" w:cs="Sakkal Majalla"/>
          <w:color w:val="000000" w:themeColor="text1"/>
          <w:sz w:val="28"/>
          <w:szCs w:val="28"/>
          <w:rtl/>
          <w:lang w:bidi="ar-EG"/>
        </w:rPr>
        <w:t>التسويق الرقمي بأبعاده المختلفة (الموقع الرقمي، المحتوى الرقمي، تطبيقات الهاتف المحمول، وسائل التواصل الاجتماعي) على نجاح المشاريع الصغيرة والناشئة في مدينة الرياض</w:t>
      </w:r>
      <w:r w:rsidRPr="00131966">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0005C008" w:rsidR="00AC31BF" w:rsidRPr="00131966" w:rsidRDefault="00AC31BF"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4" w:name="_Hlk202366688"/>
      <w:r w:rsidRPr="00131966">
        <w:rPr>
          <w:rFonts w:ascii="Sakkal Majalla" w:eastAsia="Calibri" w:hAnsi="Sakkal Majalla" w:cs="Sakkal Majalla"/>
          <w:color w:val="000000" w:themeColor="text1"/>
          <w:sz w:val="28"/>
          <w:szCs w:val="28"/>
          <w:rtl/>
          <w:lang w:bidi="ar-EG"/>
        </w:rPr>
        <w:t xml:space="preserve">ما أثر التعرف على </w:t>
      </w:r>
      <w:bookmarkStart w:id="15" w:name="_Hlk202607966"/>
      <w:r w:rsidR="001735A7" w:rsidRPr="00131966">
        <w:rPr>
          <w:rFonts w:ascii="Sakkal Majalla" w:eastAsia="Calibri" w:hAnsi="Sakkal Majalla" w:cs="Sakkal Majalla"/>
          <w:color w:val="000000" w:themeColor="text1"/>
          <w:sz w:val="28"/>
          <w:szCs w:val="28"/>
          <w:rtl/>
          <w:lang w:bidi="ar-EG"/>
        </w:rPr>
        <w:t>الموقع الرقمي ومدى انعكاسه على نجاح المشاريع الصغيرة والناشئة</w:t>
      </w:r>
      <w:bookmarkEnd w:id="15"/>
      <w:r w:rsidRPr="00131966">
        <w:rPr>
          <w:rFonts w:ascii="Sakkal Majalla" w:eastAsia="Calibri" w:hAnsi="Sakkal Majalla" w:cs="Sakkal Majalla"/>
          <w:color w:val="000000" w:themeColor="text1"/>
          <w:sz w:val="28"/>
          <w:szCs w:val="28"/>
          <w:rtl/>
          <w:lang w:bidi="ar-EG"/>
        </w:rPr>
        <w:t>؟</w:t>
      </w:r>
    </w:p>
    <w:p w14:paraId="57ABB7EB" w14:textId="6A47E411" w:rsidR="00AC31BF" w:rsidRPr="00131966" w:rsidRDefault="00AC31BF"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 xml:space="preserve">ما أثر التعرف على </w:t>
      </w:r>
      <w:r w:rsidR="001735A7" w:rsidRPr="00131966">
        <w:rPr>
          <w:rFonts w:ascii="Sakkal Majalla" w:eastAsia="Calibri" w:hAnsi="Sakkal Majalla" w:cs="Sakkal Majalla"/>
          <w:color w:val="000000" w:themeColor="text1"/>
          <w:sz w:val="28"/>
          <w:szCs w:val="28"/>
          <w:rtl/>
          <w:lang w:bidi="ar-EG"/>
        </w:rPr>
        <w:t>المحتوى الرقمي ومدى انعكاسه على نجاح المشاريع الصغيرة والناشئة</w:t>
      </w:r>
      <w:r w:rsidRPr="00131966">
        <w:rPr>
          <w:rFonts w:ascii="Sakkal Majalla" w:eastAsia="Calibri" w:hAnsi="Sakkal Majalla" w:cs="Sakkal Majalla"/>
          <w:color w:val="000000" w:themeColor="text1"/>
          <w:sz w:val="28"/>
          <w:szCs w:val="28"/>
          <w:rtl/>
          <w:lang w:bidi="ar-EG"/>
        </w:rPr>
        <w:t>؟</w:t>
      </w:r>
    </w:p>
    <w:p w14:paraId="71BBA29C" w14:textId="6A16A15B" w:rsidR="00AC31BF" w:rsidRPr="00131966" w:rsidRDefault="00AC31BF"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 xml:space="preserve">ما أثر التعرف على </w:t>
      </w:r>
      <w:r w:rsidR="001735A7" w:rsidRPr="00131966">
        <w:rPr>
          <w:rFonts w:ascii="Sakkal Majalla" w:eastAsia="Calibri" w:hAnsi="Sakkal Majalla" w:cs="Sakkal Majalla"/>
          <w:color w:val="000000" w:themeColor="text1"/>
          <w:sz w:val="28"/>
          <w:szCs w:val="28"/>
          <w:rtl/>
          <w:lang w:bidi="ar-EG"/>
        </w:rPr>
        <w:t>تطبيقات الهاتف المحمول ومدى انعكاسها على نجاح المشاريع الصغيرة والناشئة</w:t>
      </w:r>
      <w:r w:rsidRPr="00131966">
        <w:rPr>
          <w:rFonts w:ascii="Sakkal Majalla" w:eastAsia="Calibri" w:hAnsi="Sakkal Majalla" w:cs="Sakkal Majalla"/>
          <w:color w:val="000000" w:themeColor="text1"/>
          <w:sz w:val="28"/>
          <w:szCs w:val="28"/>
          <w:rtl/>
          <w:lang w:bidi="ar-EG"/>
        </w:rPr>
        <w:t>؟</w:t>
      </w:r>
    </w:p>
    <w:p w14:paraId="50768245" w14:textId="2BB054BB" w:rsidR="00410DB9" w:rsidRPr="00131966" w:rsidRDefault="00AC31BF" w:rsidP="007D355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 xml:space="preserve">ما أثر التعرف على </w:t>
      </w:r>
      <w:bookmarkEnd w:id="14"/>
      <w:r w:rsidR="001735A7" w:rsidRPr="00131966">
        <w:rPr>
          <w:rFonts w:ascii="Sakkal Majalla" w:eastAsia="Calibri" w:hAnsi="Sakkal Majalla" w:cs="Sakkal Majalla"/>
          <w:color w:val="000000" w:themeColor="text1"/>
          <w:sz w:val="28"/>
          <w:szCs w:val="28"/>
          <w:rtl/>
          <w:lang w:bidi="ar-EG"/>
        </w:rPr>
        <w:t>وسائل التواصل الاجتماعي ومدى انعكاسها على نجاح المشاريع الصغيرة والناشئة</w:t>
      </w:r>
      <w:r w:rsidR="00953064" w:rsidRPr="00131966">
        <w:rPr>
          <w:rFonts w:ascii="Sakkal Majalla" w:eastAsia="Calibri" w:hAnsi="Sakkal Majalla" w:cs="Sakkal Majalla"/>
          <w:color w:val="000000" w:themeColor="text1"/>
          <w:sz w:val="28"/>
          <w:szCs w:val="28"/>
          <w:rtl/>
          <w:lang w:bidi="ar-EG"/>
        </w:rPr>
        <w:t>؟</w:t>
      </w:r>
    </w:p>
    <w:p w14:paraId="30A3986F" w14:textId="0F37A452"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2384887"/>
      <w:r w:rsidRPr="00131966">
        <w:rPr>
          <w:rFonts w:ascii="Sakkal Majalla" w:eastAsia="Calibri" w:hAnsi="Sakkal Majalla" w:cs="Sakkal Majalla"/>
          <w:b/>
          <w:bCs/>
          <w:color w:val="000000" w:themeColor="text1"/>
          <w:sz w:val="36"/>
          <w:szCs w:val="36"/>
          <w:rtl/>
          <w:lang w:bidi="ar-EG"/>
        </w:rPr>
        <w:t>6.1 فروض الدراسة:</w:t>
      </w:r>
      <w:bookmarkEnd w:id="16"/>
    </w:p>
    <w:p w14:paraId="106E0DAB" w14:textId="77777777" w:rsidR="002F60B8" w:rsidRPr="00131966" w:rsidRDefault="002F60B8"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131966">
        <w:rPr>
          <w:rFonts w:ascii="Sakkal Majalla" w:eastAsia="Calibri" w:hAnsi="Sakkal Majalla" w:cs="Sakkal Majalla"/>
          <w:color w:val="000000" w:themeColor="text1"/>
          <w:sz w:val="28"/>
          <w:szCs w:val="28"/>
          <w:lang w:bidi="ar-EG"/>
        </w:rPr>
        <w:t>:</w:t>
      </w:r>
    </w:p>
    <w:p w14:paraId="690F075A" w14:textId="11DB5CD5" w:rsidR="002F60B8" w:rsidRPr="00131966" w:rsidRDefault="002F60B8"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الفرضية الرئيسة الأول</w:t>
      </w:r>
      <w:r w:rsidRPr="00131966">
        <w:rPr>
          <w:rFonts w:ascii="Sakkal Majalla" w:eastAsia="Calibri" w:hAnsi="Sakkal Majalla" w:cs="Sakkal Majalla"/>
          <w:color w:val="000000" w:themeColor="text1"/>
          <w:sz w:val="28"/>
          <w:szCs w:val="28"/>
          <w:rtl/>
          <w:lang w:bidi="ar-EG"/>
        </w:rPr>
        <w:t xml:space="preserve">: لا يوجد أثر ذو دلالة إحصائية </w:t>
      </w:r>
      <w:r w:rsidR="001735A7" w:rsidRPr="00131966">
        <w:rPr>
          <w:rFonts w:ascii="Sakkal Majalla" w:eastAsia="Calibri" w:hAnsi="Sakkal Majalla" w:cs="Sakkal Majalla"/>
          <w:color w:val="000000" w:themeColor="text1"/>
          <w:sz w:val="28"/>
          <w:szCs w:val="28"/>
          <w:rtl/>
          <w:lang w:bidi="ar-EG"/>
        </w:rPr>
        <w:t>للتسويق الرقمي بأبعاده المختلفة (الموقع الرقمي، المحتوى الرقمي، تطبيقات الهاتف المحمول، وسائل التواصل الاجتماعي) على نجاح المشاريع الصغيرة والناشئة في مدينة الرياض</w:t>
      </w:r>
    </w:p>
    <w:p w14:paraId="0099E450" w14:textId="68FC97F5" w:rsidR="002F60B8" w:rsidRPr="00131966" w:rsidRDefault="002F60B8" w:rsidP="007D3553">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131966">
        <w:rPr>
          <w:rFonts w:ascii="Sakkal Majalla" w:eastAsia="Calibri" w:hAnsi="Sakkal Majalla" w:cs="Sakkal Majalla"/>
          <w:b/>
          <w:bCs/>
          <w:color w:val="000000" w:themeColor="text1"/>
          <w:sz w:val="28"/>
          <w:szCs w:val="28"/>
          <w:rtl/>
          <w:lang w:bidi="ar-EG"/>
        </w:rPr>
        <w:t>اربعة</w:t>
      </w:r>
      <w:r w:rsidRPr="00131966">
        <w:rPr>
          <w:rFonts w:ascii="Sakkal Majalla" w:eastAsia="Calibri" w:hAnsi="Sakkal Majalla" w:cs="Sakkal Majalla"/>
          <w:b/>
          <w:bCs/>
          <w:color w:val="000000" w:themeColor="text1"/>
          <w:sz w:val="28"/>
          <w:szCs w:val="28"/>
          <w:rtl/>
          <w:lang w:bidi="ar-EG"/>
        </w:rPr>
        <w:t xml:space="preserve"> التالية</w:t>
      </w:r>
      <w:r w:rsidRPr="00131966">
        <w:rPr>
          <w:rFonts w:ascii="Sakkal Majalla" w:eastAsia="Calibri" w:hAnsi="Sakkal Majalla" w:cs="Sakkal Majalla"/>
          <w:b/>
          <w:bCs/>
          <w:color w:val="000000" w:themeColor="text1"/>
          <w:sz w:val="28"/>
          <w:szCs w:val="28"/>
          <w:lang w:bidi="ar-EG"/>
        </w:rPr>
        <w:t>:</w:t>
      </w:r>
    </w:p>
    <w:p w14:paraId="2AD871A8" w14:textId="2A9D2180" w:rsidR="002F60B8" w:rsidRPr="00131966" w:rsidRDefault="002F60B8" w:rsidP="007D355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 xml:space="preserve">لا يوجد أثر ذو دلالة إحصائية </w:t>
      </w:r>
      <w:r w:rsidR="001735A7" w:rsidRPr="00131966">
        <w:rPr>
          <w:rFonts w:ascii="Sakkal Majalla" w:eastAsia="Calibri" w:hAnsi="Sakkal Majalla" w:cs="Sakkal Majalla"/>
          <w:color w:val="000000" w:themeColor="text1"/>
          <w:sz w:val="28"/>
          <w:szCs w:val="28"/>
          <w:rtl/>
          <w:lang w:bidi="ar-EG"/>
        </w:rPr>
        <w:t>للموقع الرقمي ومدى انعكاسه على نجاح المشاريع الصغيرة والناشئة</w:t>
      </w:r>
      <w:r w:rsidR="00AC31BF" w:rsidRPr="00131966">
        <w:rPr>
          <w:rFonts w:ascii="Sakkal Majalla" w:eastAsia="Calibri" w:hAnsi="Sakkal Majalla" w:cs="Sakkal Majalla"/>
          <w:color w:val="000000" w:themeColor="text1"/>
          <w:sz w:val="28"/>
          <w:szCs w:val="28"/>
          <w:rtl/>
          <w:lang w:bidi="ar-EG"/>
        </w:rPr>
        <w:t>.</w:t>
      </w:r>
      <w:r w:rsidRPr="00131966">
        <w:rPr>
          <w:rFonts w:ascii="Sakkal Majalla" w:eastAsia="Calibri" w:hAnsi="Sakkal Majalla" w:cs="Sakkal Majalla"/>
          <w:color w:val="000000" w:themeColor="text1"/>
          <w:sz w:val="28"/>
          <w:szCs w:val="28"/>
          <w:rtl/>
          <w:lang w:bidi="ar-EG"/>
        </w:rPr>
        <w:t xml:space="preserve"> </w:t>
      </w:r>
    </w:p>
    <w:p w14:paraId="4C8D1465" w14:textId="573CC44F" w:rsidR="002F60B8" w:rsidRPr="00131966" w:rsidRDefault="002F60B8" w:rsidP="007D355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 xml:space="preserve">لا يوجد أثر ذو دلالة إحصائية </w:t>
      </w:r>
      <w:r w:rsidR="001735A7" w:rsidRPr="00131966">
        <w:rPr>
          <w:rFonts w:ascii="Sakkal Majalla" w:eastAsia="Calibri" w:hAnsi="Sakkal Majalla" w:cs="Sakkal Majalla"/>
          <w:color w:val="000000" w:themeColor="text1"/>
          <w:sz w:val="28"/>
          <w:szCs w:val="28"/>
          <w:rtl/>
          <w:lang w:bidi="ar-EG"/>
        </w:rPr>
        <w:t>للمحتوى الرقمي ومدى انعكاسه على نجاح المشاريع الصغيرة والناشئة</w:t>
      </w:r>
      <w:r w:rsidR="0021216C" w:rsidRPr="00131966">
        <w:rPr>
          <w:rFonts w:ascii="Sakkal Majalla" w:eastAsia="Calibri" w:hAnsi="Sakkal Majalla" w:cs="Sakkal Majalla"/>
          <w:color w:val="000000" w:themeColor="text1"/>
          <w:sz w:val="28"/>
          <w:szCs w:val="28"/>
          <w:rtl/>
          <w:lang w:bidi="ar-EG"/>
        </w:rPr>
        <w:t>.</w:t>
      </w:r>
    </w:p>
    <w:p w14:paraId="5B544E47" w14:textId="2C65DCE3" w:rsidR="002F60B8" w:rsidRPr="00131966" w:rsidRDefault="002F60B8" w:rsidP="007D355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lastRenderedPageBreak/>
        <w:t xml:space="preserve">لا يوجد أثر ذو دلالة إحصائية </w:t>
      </w:r>
      <w:r w:rsidR="001735A7" w:rsidRPr="00131966">
        <w:rPr>
          <w:rFonts w:ascii="Sakkal Majalla" w:eastAsia="Calibri" w:hAnsi="Sakkal Majalla" w:cs="Sakkal Majalla"/>
          <w:color w:val="000000" w:themeColor="text1"/>
          <w:sz w:val="28"/>
          <w:szCs w:val="28"/>
          <w:rtl/>
          <w:lang w:bidi="ar-EG"/>
        </w:rPr>
        <w:t>لتطبيقات الهاتف المحمول ومدى انعكاسها على نجاح المشاريع الصغيرة والناشئة</w:t>
      </w:r>
      <w:r w:rsidR="0021216C" w:rsidRPr="00131966">
        <w:rPr>
          <w:rFonts w:ascii="Sakkal Majalla" w:eastAsia="Calibri" w:hAnsi="Sakkal Majalla" w:cs="Sakkal Majalla"/>
          <w:color w:val="000000" w:themeColor="text1"/>
          <w:sz w:val="28"/>
          <w:szCs w:val="28"/>
          <w:rtl/>
          <w:lang w:bidi="ar-EG"/>
        </w:rPr>
        <w:t>.</w:t>
      </w:r>
    </w:p>
    <w:p w14:paraId="14B5D0C7" w14:textId="78D8941E" w:rsidR="00AC31BF" w:rsidRPr="00131966" w:rsidRDefault="00AC31BF" w:rsidP="007D355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31966">
        <w:rPr>
          <w:rFonts w:ascii="Sakkal Majalla" w:eastAsia="Calibri" w:hAnsi="Sakkal Majalla" w:cs="Sakkal Majalla"/>
          <w:color w:val="000000" w:themeColor="text1"/>
          <w:sz w:val="28"/>
          <w:szCs w:val="28"/>
          <w:rtl/>
          <w:lang w:bidi="ar-EG"/>
        </w:rPr>
        <w:t>لا يوجد أثر ذو دلالة إحصائية</w:t>
      </w:r>
      <w:r w:rsidR="00BA4DDC" w:rsidRPr="00131966">
        <w:rPr>
          <w:rFonts w:ascii="Sakkal Majalla" w:eastAsia="Calibri" w:hAnsi="Sakkal Majalla" w:cs="Sakkal Majalla"/>
          <w:color w:val="000000" w:themeColor="text1"/>
          <w:sz w:val="28"/>
          <w:szCs w:val="28"/>
          <w:rtl/>
          <w:lang w:bidi="ar-EG"/>
        </w:rPr>
        <w:t xml:space="preserve"> </w:t>
      </w:r>
      <w:r w:rsidR="001735A7" w:rsidRPr="00131966">
        <w:rPr>
          <w:rFonts w:ascii="Sakkal Majalla" w:eastAsia="Calibri" w:hAnsi="Sakkal Majalla" w:cs="Sakkal Majalla"/>
          <w:color w:val="000000" w:themeColor="text1"/>
          <w:sz w:val="28"/>
          <w:szCs w:val="28"/>
          <w:rtl/>
          <w:lang w:bidi="ar-EG"/>
        </w:rPr>
        <w:t>لوسائل التواصل الاجتماعي ومدى انعكاسها على نجاح المشاريع الصغيرة والناشئة</w:t>
      </w:r>
      <w:r w:rsidR="00F96361" w:rsidRPr="00131966">
        <w:rPr>
          <w:rFonts w:ascii="Sakkal Majalla" w:eastAsia="Calibri" w:hAnsi="Sakkal Majalla" w:cs="Sakkal Majalla"/>
          <w:color w:val="000000" w:themeColor="text1"/>
          <w:sz w:val="28"/>
          <w:szCs w:val="28"/>
          <w:rtl/>
          <w:lang w:bidi="ar-EG"/>
        </w:rPr>
        <w:t>.</w:t>
      </w:r>
    </w:p>
    <w:p w14:paraId="51FA8CD8" w14:textId="147D9FEA"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2384888"/>
      <w:r w:rsidRPr="00131966">
        <w:rPr>
          <w:rFonts w:ascii="Sakkal Majalla" w:eastAsia="Calibri" w:hAnsi="Sakkal Majalla" w:cs="Sakkal Majalla"/>
          <w:b/>
          <w:bCs/>
          <w:color w:val="000000" w:themeColor="text1"/>
          <w:sz w:val="36"/>
          <w:szCs w:val="36"/>
          <w:rtl/>
          <w:lang w:bidi="ar-EG"/>
        </w:rPr>
        <w:t>7.1 نموذج الدراسة:</w:t>
      </w:r>
      <w:bookmarkEnd w:id="17"/>
    </w:p>
    <w:p w14:paraId="6756553F" w14:textId="627DFB7D" w:rsidR="00D47753" w:rsidRPr="00131966" w:rsidRDefault="002F60B8" w:rsidP="004C4846">
      <w:pPr>
        <w:pStyle w:val="ListParagraph"/>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المتغير المستقل</w:t>
      </w:r>
      <w:r w:rsidRPr="00131966">
        <w:rPr>
          <w:rFonts w:ascii="Sakkal Majalla" w:eastAsia="Calibri" w:hAnsi="Sakkal Majalla" w:cs="Sakkal Majalla"/>
          <w:color w:val="000000" w:themeColor="text1"/>
          <w:sz w:val="28"/>
          <w:szCs w:val="28"/>
          <w:rtl/>
          <w:lang w:bidi="ar-EG"/>
        </w:rPr>
        <w:t xml:space="preserve">: </w:t>
      </w:r>
      <w:r w:rsidR="001735A7" w:rsidRPr="00131966">
        <w:rPr>
          <w:rFonts w:ascii="Sakkal Majalla" w:eastAsia="Calibri" w:hAnsi="Sakkal Majalla" w:cs="Sakkal Majalla"/>
          <w:color w:val="000000" w:themeColor="text1"/>
          <w:sz w:val="28"/>
          <w:szCs w:val="28"/>
          <w:rtl/>
          <w:lang w:bidi="ar-EG"/>
        </w:rPr>
        <w:t>التسويق الرقمي بأبعاده المختلفة (الموقع الرقمي، المحتوى الرقمي، تطبيقات الهاتف المحمول، وسائل التواصل الاجتماعي</w:t>
      </w:r>
      <w:r w:rsidR="00BA4DDC" w:rsidRPr="00131966">
        <w:rPr>
          <w:rFonts w:ascii="Sakkal Majalla" w:eastAsia="Calibri" w:hAnsi="Sakkal Majalla" w:cs="Sakkal Majalla"/>
          <w:color w:val="000000" w:themeColor="text1"/>
          <w:sz w:val="28"/>
          <w:szCs w:val="28"/>
          <w:rtl/>
          <w:lang w:bidi="ar-EG"/>
        </w:rPr>
        <w:t>)</w:t>
      </w:r>
    </w:p>
    <w:p w14:paraId="4987D50A" w14:textId="48FE5F4D" w:rsidR="001E751A" w:rsidRPr="00131966" w:rsidRDefault="002F60B8" w:rsidP="004C4846">
      <w:pPr>
        <w:pStyle w:val="ListParagraph"/>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المتغير التابع</w:t>
      </w:r>
      <w:r w:rsidRPr="00131966">
        <w:rPr>
          <w:rFonts w:ascii="Sakkal Majalla" w:eastAsia="Calibri" w:hAnsi="Sakkal Majalla" w:cs="Sakkal Majalla"/>
          <w:color w:val="000000" w:themeColor="text1"/>
          <w:sz w:val="28"/>
          <w:szCs w:val="28"/>
          <w:rtl/>
          <w:lang w:bidi="ar-EG"/>
        </w:rPr>
        <w:t xml:space="preserve">: </w:t>
      </w:r>
      <w:r w:rsidR="001735A7" w:rsidRPr="00131966">
        <w:rPr>
          <w:rFonts w:ascii="Sakkal Majalla" w:eastAsia="Calibri" w:hAnsi="Sakkal Majalla" w:cs="Sakkal Majalla"/>
          <w:color w:val="000000" w:themeColor="text1"/>
          <w:sz w:val="28"/>
          <w:szCs w:val="28"/>
          <w:rtl/>
          <w:lang w:bidi="ar-EG"/>
        </w:rPr>
        <w:t>المشاريع الصغيرة والناشئة</w:t>
      </w:r>
    </w:p>
    <w:p w14:paraId="422FDEAD" w14:textId="6DEB3835" w:rsidR="00E337C0" w:rsidRPr="00131966" w:rsidRDefault="007D3553" w:rsidP="007D3553">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hint="cs"/>
          <w:b/>
          <w:bCs/>
          <w:color w:val="000000" w:themeColor="text1"/>
          <w:sz w:val="28"/>
          <w:szCs w:val="28"/>
          <w:rtl/>
          <w:lang w:bidi="ar-EG"/>
        </w:rPr>
        <w:t>الشكل رقم (1) نموذج الدراسة</w:t>
      </w:r>
    </w:p>
    <w:p w14:paraId="28EBBB52" w14:textId="67233DBF" w:rsidR="00E337C0" w:rsidRPr="00131966" w:rsidRDefault="007D3553"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37D746EB">
                <wp:simplePos x="0" y="0"/>
                <wp:positionH relativeFrom="margin">
                  <wp:align>right</wp:align>
                </wp:positionH>
                <wp:positionV relativeFrom="paragraph">
                  <wp:posOffset>10795</wp:posOffset>
                </wp:positionV>
                <wp:extent cx="4911090" cy="2689860"/>
                <wp:effectExtent l="0" t="0" r="22860" b="15240"/>
                <wp:wrapNone/>
                <wp:docPr id="1871407117" name="Group 5"/>
                <wp:cNvGraphicFramePr/>
                <a:graphic xmlns:a="http://schemas.openxmlformats.org/drawingml/2006/main">
                  <a:graphicData uri="http://schemas.microsoft.com/office/word/2010/wordprocessingGroup">
                    <wpg:wgp>
                      <wpg:cNvGrpSpPr/>
                      <wpg:grpSpPr>
                        <a:xfrm>
                          <a:off x="0" y="0"/>
                          <a:ext cx="4911090" cy="2689860"/>
                          <a:chOff x="0" y="0"/>
                          <a:chExt cx="5695950" cy="2647950"/>
                        </a:xfrm>
                      </wpg:grpSpPr>
                      <wps:wsp>
                        <wps:cNvPr id="455053129" name="Rectangle: Rounded Corners 1"/>
                        <wps:cNvSpPr/>
                        <wps:spPr>
                          <a:xfrm>
                            <a:off x="3076575" y="0"/>
                            <a:ext cx="2619375" cy="2647950"/>
                          </a:xfrm>
                          <a:prstGeom prst="ellipse">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55869CD8" w14:textId="77777777" w:rsidR="00DC1D4A" w:rsidRPr="00806716" w:rsidRDefault="00DC1D4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8718428" w:rsidR="00DC1D4A" w:rsidRPr="00806716" w:rsidRDefault="00DC1D4A"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التسويق الرقمي</w:t>
                              </w:r>
                            </w:p>
                            <w:p w14:paraId="6C682052" w14:textId="77777777" w:rsidR="00DC1D4A"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الموقع الرقمي</w:t>
                              </w:r>
                            </w:p>
                            <w:p w14:paraId="233A8415" w14:textId="77777777" w:rsidR="00DC1D4A"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المحتوى الرقمي</w:t>
                              </w:r>
                            </w:p>
                            <w:p w14:paraId="48D4F588" w14:textId="77777777" w:rsidR="00DC1D4A"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تطبيقات الهاتف المحمول</w:t>
                              </w:r>
                            </w:p>
                            <w:p w14:paraId="316440C7" w14:textId="5A8559DA" w:rsidR="00DC1D4A" w:rsidRPr="001735A7"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وسائل التواصل الاجتماعي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6B72C9EE" w14:textId="77777777" w:rsidR="00DC1D4A" w:rsidRPr="00806716" w:rsidRDefault="00DC1D4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B5AFDA7" w:rsidR="00DC1D4A" w:rsidRPr="00806716" w:rsidRDefault="00DC1D4A" w:rsidP="00E337C0">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المشاريع الصغيرة والناشئة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335.5pt;margin-top:.85pt;width:386.7pt;height:211.8pt;z-index:251661312;mso-position-horizontal:righ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" fillcolor="#9ecb81 [2169]" strokecolor="#70ad47 [3209]" strokeweight=".5pt">
                  <v:fill color2="#8ac066 [2617]" rotate="t" colors="0 #b5d5a7;.5 #aace99;1 #9cca86" focus="100%" type="gradient">
                    <o:fill v:ext="view" type="gradientUnscaled"/>
                  </v:fill>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l8oA&#10;AADjAAAADwAAAGRycy9kb3ducmV2LnhtbERPS2vCQBC+C/0PyxR6kbp5gNXUVdqCVg8WqhZ6HLLT&#10;JDU7G7Krif++WxA8zvee2aI3tThT6yrLCuJRBII4t7riQsFhv3ycgHAeWWNtmRRcyMFifjeYYaZt&#10;x5903vlChBB2GSoovW8yKV1ekkE3sg1x4H5sa9CHsy2kbrEL4aaWSRSNpcGKQ0OJDb2VlB93J6Ng&#10;/f5xPKS/p+R1+B19bVad2cphotTDff/yDMJT72/iq3utw/w4nabxeBI/wf9PAQA5/w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4aWJfKAAAA4wAAAA8AAAAAAAAAAAAAAAAAmAIA&#10;AGRycy9kb3ducmV2LnhtbFBLBQYAAAAABAAEAPUAAACPAwAAAAA=&#10;" fillcolor="#9ecb81 [2169]" strokecolor="#70ad47 [3209]" strokeweight=".5pt">
                  <v:fill color2="#8ac066 [2617]" rotate="t" colors="0 #b5d5a7;.5 #aace99;1 #9cca86" focus="100%" type="gradient">
                    <o:fill v:ext="view" type="gradientUnscaled"/>
                  </v:fill>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FZx8oA&#10;AADjAAAADwAAAGRycy9kb3ducmV2LnhtbESPzU7DMBCE70i8g7VI3IjdSk0h1K2gClKv/eHAbRUv&#10;ScBeR7bbBp6+RkLqcXfmm51drEZnxYlC7D1rmBQKBHHjTc+thsP+7eERREzIBq1n0vBDEVbL25sF&#10;VsafeUunXWpFDuFYoYYupaGSMjYdOYyFH4iz9umDw5TH0EoT8JzDnZVTpUrpsOd8ocOB1h0137uj&#10;yzWOX3UYfmtTj2Xcv79G+7T5sFrf340vzyASjelq/qc3JnOTuZrNZ6Uq4e+nvAC5vA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exWcfKAAAA4wAAAA8AAAAAAAAAAAAAAAAAmAIA&#10;AGRycy9kb3ducmV2LnhtbFBLBQYAAAAABAAEAPUAAACPAwAAAAA=&#10;" fillcolor="#9ecb81 [2169]" strokecolor="#70ad47 [3209]" strokeweight=".5pt">
                  <v:fill color2="#8ac066 [2617]" rotate="t" colors="0 #b5d5a7;.5 #aace99;1 #9cca86" focus="100%" type="gradient">
                    <o:fill v:ext="view" type="gradientUnscaled"/>
                  </v:fill>
                  <v:textbox>
                    <w:txbxContent>
                      <w:p w14:paraId="55869CD8" w14:textId="77777777" w:rsidR="00DC1D4A" w:rsidRPr="00806716" w:rsidRDefault="00DC1D4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8718428" w:rsidR="00DC1D4A" w:rsidRPr="00806716" w:rsidRDefault="00DC1D4A"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التسويق الرقمي</w:t>
                        </w:r>
                      </w:p>
                      <w:p w14:paraId="6C682052" w14:textId="77777777" w:rsidR="00DC1D4A"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الموقع الرقمي</w:t>
                        </w:r>
                      </w:p>
                      <w:p w14:paraId="233A8415" w14:textId="77777777" w:rsidR="00DC1D4A"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المحتوى الرقمي</w:t>
                        </w:r>
                      </w:p>
                      <w:p w14:paraId="48D4F588" w14:textId="77777777" w:rsidR="00DC1D4A"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تطبيقات الهاتف المحمول</w:t>
                        </w:r>
                      </w:p>
                      <w:p w14:paraId="316440C7" w14:textId="5A8559DA" w:rsidR="00DC1D4A" w:rsidRPr="001735A7" w:rsidRDefault="00DC1D4A" w:rsidP="007D3553">
                        <w:pPr>
                          <w:pStyle w:val="ListParagraph"/>
                          <w:numPr>
                            <w:ilvl w:val="0"/>
                            <w:numId w:val="5"/>
                          </w:numPr>
                          <w:bidi/>
                          <w:spacing w:line="259" w:lineRule="auto"/>
                          <w:ind w:left="261"/>
                          <w:rPr>
                            <w:rFonts w:ascii="Traditional Arabic" w:hAnsi="Traditional Arabic" w:cs="Traditional Arabic"/>
                            <w:sz w:val="28"/>
                            <w:szCs w:val="28"/>
                          </w:rPr>
                        </w:pPr>
                        <w:r w:rsidRPr="001735A7">
                          <w:rPr>
                            <w:rFonts w:ascii="Traditional Arabic" w:hAnsi="Traditional Arabic" w:cs="Traditional Arabic"/>
                            <w:sz w:val="28"/>
                            <w:szCs w:val="28"/>
                            <w:rtl/>
                          </w:rPr>
                          <w:t>وسائل التواصل الاجتماعي</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lIcoA&#10;AADiAAAADwAAAGRycy9kb3ducmV2LnhtbESPwW7CMBBE70j8g7VI3MBpKqBJMaitUolrgR56W8Xb&#10;JK29jmwDoV9fV6rEcTQ7b3bW28EacSYfOscK7uYZCOLa6Y4bBcfD6+wBRIjIGo1jUnClANvNeLTG&#10;UrsLv9F5HxuRIBxKVNDG2JdShroli2HueuLkfTpvMSbpG6k9XhLcGpln2VJa7Dg1tNjTS0v19/5k&#10;0xunr8r3P5WuhmU4vD8HU+w+jFLTyfD0CCLSEG/H/+mdVlDc5/miWKwK+JuUOCA3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zBJSHKAAAA4gAAAA8AAAAAAAAAAAAAAAAAmAIA&#10;AGRycy9kb3ducmV2LnhtbFBLBQYAAAAABAAEAPUAAACPAwAAAAA=&#10;" fillcolor="#9ecb81 [2169]" strokecolor="#70ad47 [3209]" strokeweight=".5pt">
                  <v:fill color2="#8ac066 [2617]" rotate="t" colors="0 #b5d5a7;.5 #aace99;1 #9cca86" focus="100%" type="gradient">
                    <o:fill v:ext="view" type="gradientUnscaled"/>
                  </v:fill>
                  <v:textbox>
                    <w:txbxContent>
                      <w:p w14:paraId="6B72C9EE" w14:textId="77777777" w:rsidR="00DC1D4A" w:rsidRPr="00806716" w:rsidRDefault="00DC1D4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B5AFDA7" w:rsidR="00DC1D4A" w:rsidRPr="00806716" w:rsidRDefault="00DC1D4A" w:rsidP="00E337C0">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المشاريع الصغيرة والناشئة</w:t>
                        </w:r>
                      </w:p>
                    </w:txbxContent>
                  </v:textbox>
                </v:shape>
                <w10:wrap anchorx="margin"/>
              </v:group>
            </w:pict>
          </mc:Fallback>
        </mc:AlternateContent>
      </w:r>
    </w:p>
    <w:p w14:paraId="2D043E0B" w14:textId="799869E4" w:rsidR="00D6040F" w:rsidRPr="00131966" w:rsidRDefault="00D6040F"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131966" w:rsidRDefault="00D6040F"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131966" w:rsidRDefault="00D6040F"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131966" w:rsidRDefault="00D6040F"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831C3E" w14:textId="5DB677BE"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8" w:name="_Toc212384889"/>
      <w:r w:rsidRPr="00131966">
        <w:rPr>
          <w:rFonts w:ascii="Sakkal Majalla" w:eastAsia="Calibri" w:hAnsi="Sakkal Majalla" w:cs="Sakkal Majalla"/>
          <w:b/>
          <w:bCs/>
          <w:color w:val="000000" w:themeColor="text1"/>
          <w:sz w:val="36"/>
          <w:szCs w:val="36"/>
          <w:rtl/>
          <w:lang w:bidi="ar-EG"/>
        </w:rPr>
        <w:t>8.1 دراسات سابقة</w:t>
      </w:r>
      <w:bookmarkEnd w:id="18"/>
    </w:p>
    <w:p w14:paraId="0487AA04" w14:textId="0C72A837" w:rsidR="00EB2685" w:rsidRPr="00131966" w:rsidRDefault="00EB2685" w:rsidP="004C4846">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دراسة (الشديفات، 2022) بعنوان:</w:t>
      </w:r>
      <w:r w:rsidR="007D3553" w:rsidRPr="00131966">
        <w:rPr>
          <w:rFonts w:ascii="Sakkal Majalla" w:eastAsia="Calibri" w:hAnsi="Sakkal Majalla" w:cs="Sakkal Majalla" w:hint="cs"/>
          <w:b/>
          <w:bCs/>
          <w:color w:val="000000" w:themeColor="text1"/>
          <w:sz w:val="28"/>
          <w:szCs w:val="28"/>
          <w:rtl/>
          <w:lang w:bidi="ar-EG"/>
        </w:rPr>
        <w:t xml:space="preserve"> </w:t>
      </w:r>
      <w:r w:rsidRPr="00131966">
        <w:rPr>
          <w:rFonts w:ascii="Sakkal Majalla" w:eastAsia="Calibri" w:hAnsi="Sakkal Majalla" w:cs="Sakkal Majalla"/>
          <w:b/>
          <w:bCs/>
          <w:color w:val="000000" w:themeColor="text1"/>
          <w:sz w:val="28"/>
          <w:szCs w:val="28"/>
          <w:rtl/>
          <w:lang w:bidi="ar-EG"/>
        </w:rPr>
        <w:t>أثر التسويق بالمحتوى الرقمي على تفاعل الزبائن: دراسة ميدانية على المشاريع الريادية في الأردن</w:t>
      </w:r>
    </w:p>
    <w:p w14:paraId="4B1841CF" w14:textId="33D69BF3" w:rsidR="00EB2685" w:rsidRPr="00131966" w:rsidRDefault="00EB2685" w:rsidP="007D355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lastRenderedPageBreak/>
        <w:t>هدفت هذه الدراسة إلى قياس أثر تسويق المحتوى الرقمي بأبعاده (مدى كفاية المعلومات، والملاءمة، والتواصل، والموثوقية) على تفاعل العملاء في المشاريع الريادية في الأردن. تكون مجتمع الدراسة من المشاريع الريادية في الأردن. تم اختيار (5) مشاريع ريادية وهي (السوق المفتوح، وأوبر، وزاجل، وكريم، وإكستنزيا). تكونت عينة الدراسة من (100) مدير في المستويات الإدارية الوسطى والعليا في المشاريع الريادية وممثليهم. تم اختيار وحدة العينة باستخدام أسلوب المسح الشامل، حيث تم توزيع (130) استبيان، واسترجاع (105) استبيان، واستبعاد (5) استبيانات لعدم استكمال الإجابات. وبذلك أصبح عدد الاستبيانات الخاضعة للتحليل (100) استبيان، تمثل (83.3%) من إجمالي الاستبيانات الموزعة. وكان الاستبيان هو الأداة الرئيسية لجمع المعلومات المتعلقة بهذه الدراسة. بعد إجراء التحليل الإحصائي، أظهرت نتائج الدراسة وجود تأثير ذي دلالة إحصائية عند مستوى الدلالة (</w:t>
      </w:r>
      <w:r w:rsidRPr="00131966">
        <w:rPr>
          <w:rFonts w:ascii="Cambria" w:eastAsia="Calibri" w:hAnsi="Cambria" w:cs="Cambria"/>
          <w:color w:val="000000" w:themeColor="text1"/>
          <w:sz w:val="28"/>
          <w:szCs w:val="28"/>
          <w:lang w:bidi="ar-EG"/>
        </w:rPr>
        <w:t>α</w:t>
      </w:r>
      <w:r w:rsidRPr="00131966">
        <w:rPr>
          <w:rFonts w:ascii="Sakkal Majalla" w:eastAsia="Calibri" w:hAnsi="Sakkal Majalla" w:cs="Sakkal Majalla"/>
          <w:color w:val="000000" w:themeColor="text1"/>
          <w:sz w:val="28"/>
          <w:szCs w:val="28"/>
          <w:lang w:bidi="ar-EG"/>
        </w:rPr>
        <w:t>≤0.05</w:t>
      </w:r>
      <w:r w:rsidRPr="00131966">
        <w:rPr>
          <w:rFonts w:ascii="Sakkal Majalla" w:eastAsia="Calibri" w:hAnsi="Sakkal Majalla" w:cs="Sakkal Majalla"/>
          <w:color w:val="000000" w:themeColor="text1"/>
          <w:sz w:val="28"/>
          <w:szCs w:val="28"/>
          <w:rtl/>
          <w:lang w:bidi="ar-EG"/>
        </w:rPr>
        <w:t>) لتسويق المحتوى الرقمي على تفاعل العملاء في المشاريع الريادية في الأردن. وأوصت الدراسة بمجموعة من التوصيات، أبرزها: ضرورة الاهتمام بتوفير معلومات كاملة وكافية تعكس واقع الخدمات والمنتجات المقدمة للعملاء من خلال استخدام التسويق الرقمي، وزيادة الاهتمام بدقة ومصداقية المعلومات ومواصفات المنتج والفوائد المتوقعة للعميل من خلال أساليب التسويق الرقمي.</w:t>
      </w:r>
    </w:p>
    <w:p w14:paraId="13FA4169" w14:textId="3DF721C5" w:rsidR="00EB2685" w:rsidRPr="00131966" w:rsidRDefault="00EB2685" w:rsidP="004C4846">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دراسة (أبو العرجة، 2020) بعنوان:</w:t>
      </w:r>
      <w:r w:rsidR="007D3553" w:rsidRPr="00131966">
        <w:rPr>
          <w:rFonts w:ascii="Sakkal Majalla" w:eastAsia="Calibri" w:hAnsi="Sakkal Majalla" w:cs="Sakkal Majalla" w:hint="cs"/>
          <w:b/>
          <w:bCs/>
          <w:color w:val="000000" w:themeColor="text1"/>
          <w:sz w:val="28"/>
          <w:szCs w:val="28"/>
          <w:rtl/>
          <w:lang w:bidi="ar-EG"/>
        </w:rPr>
        <w:t xml:space="preserve"> </w:t>
      </w:r>
      <w:r w:rsidRPr="00131966">
        <w:rPr>
          <w:rFonts w:ascii="Sakkal Majalla" w:eastAsia="Calibri" w:hAnsi="Sakkal Majalla" w:cs="Sakkal Majalla"/>
          <w:b/>
          <w:bCs/>
          <w:color w:val="000000" w:themeColor="text1"/>
          <w:sz w:val="28"/>
          <w:szCs w:val="28"/>
          <w:rtl/>
          <w:lang w:bidi="ar-EG"/>
        </w:rPr>
        <w:t>أثر أدوات التسويق الرقمي على صنع القرار الشرائي: الدور الوسيط للوعي بالعلامة التجارية لشركات الشحن في الأردن</w:t>
      </w:r>
    </w:p>
    <w:p w14:paraId="2E68CEF5" w14:textId="1AC0988D" w:rsidR="00EB2685" w:rsidRPr="00131966" w:rsidRDefault="00EB2685" w:rsidP="007D355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هدفت هذه الدراسة إلى بيان أثر أدوات التسويق الرقمي على اتخاذ قرار الشراء من خلال الدور الوسيط للوعي بالعلامة التجارية، باعتبار أن أدوات التسويق الرقمي عامل مهم في التأثير على قرار المستهلك النهائي. تمثلت أبعاد أدوات التسويق الرقمي في (البريد الإلكتروني، وسائل التواصل الاجتماعي، الهواتف المحمولة، والإعلانات عبر الإنترنت). يتكون مجتمع الدراسة من عملاء شركات الشحن في الأردن. تم اختيار عينة غير احتمالية وفقًا لطريقة أخذ العينات المجتمعية غير المحددة. تم توزيع (380) استبيانًا إلكترونيًا، وتم استرجاع (342) منها. وجد أن (294) استبيانًا صالحة للتحليل الإحصائي، وتمثل نسبة استجابة (77.36٪) من إجمالي الاستبيانات المرسلة. أشارت النتائج إلى وجود تأثير ذي دلالة إحصائية لأدوات التسويق الرقمي على كل من اتخاذ قرار الشراء والوعي بالعلامة التجارية. كما أظهرت النتائج وجود تأثير ذي </w:t>
      </w:r>
      <w:r w:rsidRPr="00131966">
        <w:rPr>
          <w:rFonts w:ascii="Sakkal Majalla" w:eastAsia="Calibri" w:hAnsi="Sakkal Majalla" w:cs="Sakkal Majalla"/>
          <w:color w:val="000000" w:themeColor="text1"/>
          <w:sz w:val="28"/>
          <w:szCs w:val="28"/>
          <w:rtl/>
          <w:lang w:bidi="ar-EG"/>
        </w:rPr>
        <w:lastRenderedPageBreak/>
        <w:t>دلالة إحصائية للوعي بالعلامة التجارية على اتخاذ قرار الشراء، وبالتالي لعب الوعي بالعلامة التجارية دورًا وسيطًا في العلاقة بين أدوات التسويق الرقمي واتخاذ قرار الشراء. وأوصت الدراسة باستهداف العملاء من خلال التطبيقات المثبتة على هواتفهم الذكية بناء على موقعهم الجغرافي، وبالتالي تصميم العروض والإعلانات بما يتناسب مع احتياجات وثقافة كل منطقة داخل الأردن.</w:t>
      </w:r>
    </w:p>
    <w:p w14:paraId="7146F1A8" w14:textId="4419CFA3" w:rsidR="00EB2685" w:rsidRPr="00131966" w:rsidRDefault="00EB2685" w:rsidP="004C4846">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دراسة (جمعة، 2021) بعنوان:</w:t>
      </w:r>
      <w:r w:rsidR="007D3553" w:rsidRPr="00131966">
        <w:rPr>
          <w:rFonts w:ascii="Sakkal Majalla" w:eastAsia="Calibri" w:hAnsi="Sakkal Majalla" w:cs="Sakkal Majalla" w:hint="cs"/>
          <w:b/>
          <w:bCs/>
          <w:color w:val="000000" w:themeColor="text1"/>
          <w:sz w:val="28"/>
          <w:szCs w:val="28"/>
          <w:rtl/>
          <w:lang w:bidi="ar-EG"/>
        </w:rPr>
        <w:t xml:space="preserve"> </w:t>
      </w:r>
      <w:r w:rsidRPr="00131966">
        <w:rPr>
          <w:rFonts w:ascii="Sakkal Majalla" w:eastAsia="Calibri" w:hAnsi="Sakkal Majalla" w:cs="Sakkal Majalla"/>
          <w:b/>
          <w:bCs/>
          <w:color w:val="000000" w:themeColor="text1"/>
          <w:sz w:val="28"/>
          <w:szCs w:val="28"/>
          <w:rtl/>
          <w:lang w:bidi="ar-EG"/>
        </w:rPr>
        <w:t>أثر التسويق الرقمي على نية الشراء من ماركات الأزياء العالمية</w:t>
      </w:r>
    </w:p>
    <w:p w14:paraId="3C01F81E" w14:textId="2F2D9371" w:rsidR="00EB2685" w:rsidRPr="00131966" w:rsidRDefault="00EB2685" w:rsidP="007D355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هدفت هذه الدراسة إلى التعرف على أثر التسويق الرقمي بأبعاده: (سعر المنتج، تقييم الشراء، التقنيات الرقمية، المحتوى) على نية الشراء من ماركات الأزياء العالمية. ولتحقيق أهداف الدراسة، تم استخدام المنهج الوصفي التحليلي بالإضافة إلى برنامج (</w:t>
      </w:r>
      <w:r w:rsidRPr="00131966">
        <w:rPr>
          <w:rFonts w:ascii="Sakkal Majalla" w:eastAsia="Calibri" w:hAnsi="Sakkal Majalla" w:cs="Sakkal Majalla"/>
          <w:color w:val="000000" w:themeColor="text1"/>
          <w:sz w:val="28"/>
          <w:szCs w:val="28"/>
          <w:lang w:bidi="ar-EG"/>
        </w:rPr>
        <w:t>spss</w:t>
      </w:r>
      <w:r w:rsidRPr="00131966">
        <w:rPr>
          <w:rFonts w:ascii="Sakkal Majalla" w:eastAsia="Calibri" w:hAnsi="Sakkal Majalla" w:cs="Sakkal Majalla"/>
          <w:color w:val="000000" w:themeColor="text1"/>
          <w:sz w:val="28"/>
          <w:szCs w:val="28"/>
          <w:rtl/>
          <w:lang w:bidi="ar-EG"/>
        </w:rPr>
        <w:t>) لتحليل بيانات الدراسة. واعتمد الباحث على جمع البيانات من خلال استبيان مصمم لهذه الدراسة. وشملت عينة الدراسة (248) مستجيباً قاموا بعمليات شراء من خلال التقنيات الرقمية ومهتمين بالأزياء من ماركات الأزياء العالمية في عمان، الأردن. وتوصلت الدراسة إلى عدد من النتائج أبرزها: يوجد أثر ذو دلالة إحصائية لأبعاد التسويق الرقمي (سعر المنتج، تقييم الشراء، التقنيات الرقمية، المحتوى) على نية الشراء من ماركات الأزياء العالمية. وفي ضوء النتائج التي تم التوصل إليها، أوصى الباحث بما يلي: 1. يجب على ماركات الأزياء العالمية التوسع في استخدام التسويق الرقمي والاهتمام بعرض سلعها ومنتجاتها على التقنيات الرقمية والتركيز على طريقة عرض المحتوى والاهتمام بالمعلومات المنشورة عن السلع والمنتجات والاهتمام بتعليقات وتقييمات المستهلكين عبر المتاجر الرقمية وأخذها في الاعتبار. 2. كما يجب التركيز على التقنيات الرقمية ومحاولة التواجد على كافة المنصات ومواقع التواصل الاجتماعي ومحركات البحث، ووضع أسعار دقيقة للسلع والمنتجات.</w:t>
      </w:r>
    </w:p>
    <w:p w14:paraId="11F39A44" w14:textId="35DC4C2B" w:rsidR="00EB2685" w:rsidRPr="00131966" w:rsidRDefault="00EB2685" w:rsidP="004C4846">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دراسة (الخلايلة، 2021) بعنوان:</w:t>
      </w:r>
      <w:r w:rsidR="007D3553" w:rsidRPr="00131966">
        <w:rPr>
          <w:rFonts w:ascii="Sakkal Majalla" w:eastAsia="Calibri" w:hAnsi="Sakkal Majalla" w:cs="Sakkal Majalla" w:hint="cs"/>
          <w:b/>
          <w:bCs/>
          <w:color w:val="000000" w:themeColor="text1"/>
          <w:sz w:val="28"/>
          <w:szCs w:val="28"/>
          <w:rtl/>
          <w:lang w:bidi="ar-EG"/>
        </w:rPr>
        <w:t xml:space="preserve"> </w:t>
      </w:r>
      <w:r w:rsidRPr="00131966">
        <w:rPr>
          <w:rFonts w:ascii="Sakkal Majalla" w:eastAsia="Calibri" w:hAnsi="Sakkal Majalla" w:cs="Sakkal Majalla"/>
          <w:b/>
          <w:bCs/>
          <w:color w:val="000000" w:themeColor="text1"/>
          <w:sz w:val="28"/>
          <w:szCs w:val="28"/>
          <w:rtl/>
          <w:lang w:bidi="ar-EG"/>
        </w:rPr>
        <w:t>أثر التسويق الرقمي في ولاء عملاء وكالات السيارات في الأردن</w:t>
      </w:r>
    </w:p>
    <w:p w14:paraId="4DE693DA" w14:textId="3C3B95B3" w:rsidR="00EB2685" w:rsidRPr="00131966" w:rsidRDefault="00EB2685" w:rsidP="007D355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هدفت هذه الدراسة إلى التعرف على أثر التسويق الرقمي بأبعاده (وسائل التواصل الاجتماعي، خدمات البريد الإلكتروني، الإعلانات الإلكترونية، المدونات الإلكترونية) على تحقيق ولاء العملاء بأبعاده (الولاء العاطفي، الولاء المعرفي، الولاء الموقفي، الولاء السلوكي) في وكالات السيارات في الأردن والبالغ عددها (10) وكالات. ولتحقيق أهداف الدراسة، تم اعتماد المنهج الوصفي التحليلي، حيث تم تطوير أداة الدراسة </w:t>
      </w:r>
      <w:r w:rsidRPr="00131966">
        <w:rPr>
          <w:rFonts w:ascii="Sakkal Majalla" w:eastAsia="Calibri" w:hAnsi="Sakkal Majalla" w:cs="Sakkal Majalla"/>
          <w:color w:val="000000" w:themeColor="text1"/>
          <w:sz w:val="28"/>
          <w:szCs w:val="28"/>
          <w:rtl/>
          <w:lang w:bidi="ar-EG"/>
        </w:rPr>
        <w:lastRenderedPageBreak/>
        <w:t>(الاستبانة) والتي تكونت من (40) فقرة شملت جميع أبعاد الدراسة. ونظرًا لعدم تحديد حجم مجتمع الدراسة، فقد تم سحب عينة عشوائية منها قوامها (384) استبانة وتوزيعها إلكترونيًا على عملاء وكالات السيارات في الأردن، وقد تم استرداد (374) استبانة منها، وبلغ عدد الاستبانات الصالحة للتحليل (370) استبانة، أي ما نسبته (96.4%) من حجم العينة المسحوبة. وقد أظهرت النتائج أن أثر التسويق الرقمي على ولاء العملاء قد حظي بتقييم عالي من وجهة نظر عملاء وكالات السيارات في الأردن. كما أظهرت النتائج وجود أثر ذي دلالة إحصائية عند مستوى الدلالة (</w:t>
      </w:r>
      <w:r w:rsidRPr="00131966">
        <w:rPr>
          <w:rFonts w:ascii="Cambria" w:eastAsia="Calibri" w:hAnsi="Cambria" w:cs="Cambria"/>
          <w:color w:val="000000" w:themeColor="text1"/>
          <w:sz w:val="28"/>
          <w:szCs w:val="28"/>
          <w:lang w:bidi="ar-EG"/>
        </w:rPr>
        <w:t>α</w:t>
      </w:r>
      <w:r w:rsidRPr="00131966">
        <w:rPr>
          <w:rFonts w:ascii="Sakkal Majalla" w:eastAsia="Calibri" w:hAnsi="Sakkal Majalla" w:cs="Sakkal Majalla"/>
          <w:color w:val="000000" w:themeColor="text1"/>
          <w:sz w:val="28"/>
          <w:szCs w:val="28"/>
          <w:lang w:bidi="ar-EG"/>
        </w:rPr>
        <w:t xml:space="preserve"> ≤ 0.05</w:t>
      </w:r>
      <w:r w:rsidRPr="00131966">
        <w:rPr>
          <w:rFonts w:ascii="Sakkal Majalla" w:eastAsia="Calibri" w:hAnsi="Sakkal Majalla" w:cs="Sakkal Majalla"/>
          <w:color w:val="000000" w:themeColor="text1"/>
          <w:sz w:val="28"/>
          <w:szCs w:val="28"/>
          <w:rtl/>
          <w:lang w:bidi="ar-EG"/>
        </w:rPr>
        <w:t>) للتسويق الرقمي بأبعاده (وسائل التواصل الاجتماعي، وخدمات البريد الإلكتروني، والإعلان الإلكتروني، والمدونات) على ولاء عملاء وكالات السيارات في الأردن ككل، وعلى أبعاده الفردية (الولاء العاطفي، والولاء المعرفي، والولاء الظرفي، والولاء السلوكي). من جهة أخرى، أوصت الدراسة بضرورة امتلاك وكالات السيارات في الأردن قاعدة بيانات شاملة ودقيقة تتضمن بيانات عملائها، بحيث يتم توجيه التسويق الرقمي بشكل مناسب لكل شريحة من العملاء بما يتناسب مع خصائصهم، وبالتالي زيادة ولاء العملاء.</w:t>
      </w:r>
    </w:p>
    <w:p w14:paraId="7A9F7581" w14:textId="31897553" w:rsidR="00EB2685" w:rsidRPr="00131966" w:rsidRDefault="00EB2685" w:rsidP="004C4846">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31966">
        <w:rPr>
          <w:rFonts w:ascii="Sakkal Majalla" w:eastAsia="Calibri" w:hAnsi="Sakkal Majalla" w:cs="Sakkal Majalla"/>
          <w:b/>
          <w:bCs/>
          <w:color w:val="000000" w:themeColor="text1"/>
          <w:sz w:val="28"/>
          <w:szCs w:val="28"/>
          <w:rtl/>
          <w:lang w:bidi="ar-EG"/>
        </w:rPr>
        <w:t>دراسة (الشديفات، 2020) بعنوان:</w:t>
      </w:r>
      <w:r w:rsidR="007D3553" w:rsidRPr="00131966">
        <w:rPr>
          <w:rFonts w:ascii="Sakkal Majalla" w:eastAsia="Calibri" w:hAnsi="Sakkal Majalla" w:cs="Sakkal Majalla" w:hint="cs"/>
          <w:b/>
          <w:bCs/>
          <w:color w:val="000000" w:themeColor="text1"/>
          <w:sz w:val="28"/>
          <w:szCs w:val="28"/>
          <w:rtl/>
          <w:lang w:bidi="ar-EG"/>
        </w:rPr>
        <w:t xml:space="preserve"> </w:t>
      </w:r>
      <w:r w:rsidRPr="00131966">
        <w:rPr>
          <w:rFonts w:ascii="Sakkal Majalla" w:eastAsia="Calibri" w:hAnsi="Sakkal Majalla" w:cs="Sakkal Majalla"/>
          <w:b/>
          <w:bCs/>
          <w:color w:val="000000" w:themeColor="text1"/>
          <w:sz w:val="28"/>
          <w:szCs w:val="28"/>
          <w:rtl/>
          <w:lang w:bidi="ar-EG"/>
        </w:rPr>
        <w:t>معوقات التسويق الرقمي في المشاريع الصغيرة والمتوسطة في محافظة المفرق</w:t>
      </w:r>
    </w:p>
    <w:p w14:paraId="65007220" w14:textId="638FE346" w:rsidR="00EB2685" w:rsidRPr="00131966" w:rsidRDefault="00EB2685" w:rsidP="007D355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هدفت هذه الدراسة إلى التعرف على طبيعة المشاريع الصغيرة والمتوسطة في محافظة المفرق من حيث (تصنيف المشروع، ونوع الأعمال، حجم الاستثمار الأولى)، والتعرف على معوقات استخدام التسويق الرقمي في المشاريع الصغيرة والمتوسطة في محافظة المفرق، حيث تكون مجتمع الدراسة من جميع أصحاب المشاريع الصغيرة والمتوسطة في محافظة المفرق والذين تم تأسيس مشاريعهم خلال الفترة (2015-2018) عن طريق مراكز تعزيز الإنتاجية "إرادة" التابعة لوزارة التخطيط والتعاون الدولي والبالغ عددهم (200) صاحب مشروع، حيث تم اختيار (120) صاحب مشروع والذي تمكن الباحث من التواصل معهم وبما نسبته 60% من مجتمع الدراسة، وبهذا تكونت عينة الدراسة من (93) صاحب مشروع صغير أو متوسط، ولتحقيق أهداف الدراسة تم استخدام المنهج الوصفي التحليلي. وتوصلت الدراسة إلى مجموعة نتائج أبرزها: أن غالبية المشاريع الصغيرة والمتوسطة ذات طابع تجاري، ثم جاءت المشاريع ذات طابع صناعي/ حرفي، تلتها المشاريع الخدمية، بينما كانت أقل نسبة للمشاريع الزراعية. وأن ما يقارب نصف أفراد عينة </w:t>
      </w:r>
      <w:r w:rsidRPr="00131966">
        <w:rPr>
          <w:rFonts w:ascii="Sakkal Majalla" w:eastAsia="Calibri" w:hAnsi="Sakkal Majalla" w:cs="Sakkal Majalla"/>
          <w:color w:val="000000" w:themeColor="text1"/>
          <w:sz w:val="28"/>
          <w:szCs w:val="28"/>
          <w:rtl/>
          <w:lang w:bidi="ar-EG"/>
        </w:rPr>
        <w:lastRenderedPageBreak/>
        <w:t>الدراسة يمتلكون مشاريع ذات علاقة بالبيع بالتجزئة، تلتها المشاريع ذات العلاقة بالتوزيع، ثم المشاريع ذات العلاقة بالتصنيع، بينما كانت أقل نسبة للإجابة (أخرى)، كما أن غالبية أفراد عينة الدراسة لا يستخدمون وسائل التواصل الاجتماعي للتسويق والترويج لمنتجاتهم وخدماتهم، كما بينت عدم وجود خطط لاستخدام وسائل التواصل الاجتماعي في المستقبل، ونقص الخبرة في استخدام وسائل التواصل الاجتماعي. وأوصت الدراسة بالعديد من التوصيات أبرزها: تعزيز مهارات أصحاب المشاريع الصغيرة والمتوسطة فيما يتعلق بالتسويق عبر مواقع التواصل الاجتماعي الإلكتروني.</w:t>
      </w:r>
    </w:p>
    <w:p w14:paraId="203C79BD" w14:textId="5CC8C935"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2384890"/>
      <w:r w:rsidRPr="00131966">
        <w:rPr>
          <w:rFonts w:ascii="Sakkal Majalla" w:eastAsia="Calibri" w:hAnsi="Sakkal Majalla" w:cs="Sakkal Majalla"/>
          <w:b/>
          <w:bCs/>
          <w:color w:val="000000" w:themeColor="text1"/>
          <w:sz w:val="36"/>
          <w:szCs w:val="36"/>
          <w:rtl/>
          <w:lang w:bidi="ar-EG"/>
        </w:rPr>
        <w:t>9.1 الفجوة البحثية</w:t>
      </w:r>
      <w:bookmarkEnd w:id="19"/>
    </w:p>
    <w:p w14:paraId="35B9DBCE" w14:textId="3AFFF1DA" w:rsidR="00EB2685" w:rsidRPr="00131966" w:rsidRDefault="00EB2685"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على الرغم من تنوع الدراسات السابقة التي تناولت موضوع التسويق الرقمي من وجهات نظر متعددة، إلا أن مراجعة هذه الدراسات تكشف عن فجوة بحثية واضحة فيما يتعلق بالعلاقة الشاملة بين استراتيجيات التسويق الرقمي ونجاح الشركات الصغيرة والناشئة، وخاصة في السياق السعودي المحلي. ركزت معظم الدراسات السابقة، مثل دراسة الشديفات (2022)، على تأثير تسويق المحتوى الرقمي على تفاعل العملاء، وهو بُعد محدد من أبعاد التسويق الرقمي، ولم تتناول الاستراتيجيات الرقمية كنظام متكامل يشمل المحتوى ووسائل التواصل الاجتماعي والإعلان وتحسين محركات البحث وعناصر أخرى. علاوة على ذلك، اقتصرت على قياس التفاعل دون ربطه بشكل مباشر بنجاح المشاريع الريادية من حيث الاستمرارية والنمو والعوائد. كما بحثت دراسة أبو العرجة (2020) أدوات التسويق الرقمي وعلاقتها باتخاذ قرارات الشراء. ركزت على شركات الشحن في الأردن، مؤكدة على الدور الوسيط للوعي بالعلامة التجارية. ومع ذلك، لم تستهدف الشركات الناشئة أو الشركات الصغيرة، ولم تدرس مفهوم نجاح المشروع بشكل عام كنتيجة نهائية لاستراتيجيات التسويق الرقمي. يُسلّط هذا الضوء على غياب الصلة بين أدوات التسويق وتأثيرها الاستراتيجي على أداء المشروع على المديين القصير والطويل</w:t>
      </w:r>
      <w:r w:rsidRPr="00131966">
        <w:rPr>
          <w:rFonts w:ascii="Sakkal Majalla" w:eastAsia="Calibri" w:hAnsi="Sakkal Majalla" w:cs="Sakkal Majalla"/>
          <w:color w:val="000000" w:themeColor="text1"/>
          <w:sz w:val="28"/>
          <w:szCs w:val="28"/>
          <w:lang w:bidi="ar-EG"/>
        </w:rPr>
        <w:t>.</w:t>
      </w:r>
    </w:p>
    <w:p w14:paraId="42E31EC9" w14:textId="07EE0659" w:rsidR="00EB2685" w:rsidRPr="00131966" w:rsidRDefault="00EB2685"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ركّزت دراسة جمعة (2021) على نوايا الشراء من علامات الأزياء العالمية في عمّان، مما يجعلها دراسةً مُوجّهةً للمستهلكين بدلاً من أن تكون مُوجّهةً لأصحاب الأعمال أو روّاد الأعمال. علاوةً على ذلك، </w:t>
      </w:r>
      <w:r w:rsidRPr="00131966">
        <w:rPr>
          <w:rFonts w:ascii="Sakkal Majalla" w:eastAsia="Calibri" w:hAnsi="Sakkal Majalla" w:cs="Sakkal Majalla"/>
          <w:color w:val="000000" w:themeColor="text1"/>
          <w:sz w:val="28"/>
          <w:szCs w:val="28"/>
          <w:rtl/>
          <w:lang w:bidi="ar-EG"/>
        </w:rPr>
        <w:lastRenderedPageBreak/>
        <w:t>يختلف السياق المُحيط بالعلامات التجارية الكبرى اختلافًا جذريًا من حيث القدرات والموارد مُقارنةً بالشركات الناشئة والصغيرة، التي غالبًا ما تعتمد على قدراتٍ محدودة ومرونةٍ تشغيلية</w:t>
      </w:r>
      <w:r w:rsidRPr="00131966">
        <w:rPr>
          <w:rFonts w:ascii="Sakkal Majalla" w:eastAsia="Calibri" w:hAnsi="Sakkal Majalla" w:cs="Sakkal Majalla"/>
          <w:color w:val="000000" w:themeColor="text1"/>
          <w:sz w:val="28"/>
          <w:szCs w:val="28"/>
          <w:lang w:bidi="ar-EG"/>
        </w:rPr>
        <w:t>.</w:t>
      </w:r>
    </w:p>
    <w:p w14:paraId="6E7CCACE" w14:textId="5176491E" w:rsidR="00EB2685" w:rsidRPr="00131966" w:rsidRDefault="00EB2685"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بحثت دراسة الخلايلة (2021) في تأثير التسويق الرقمي على ولاء العملاء في وكالات السيارات الأردنية، وهي شركاتٌ متوسطةٌ إلى كبيرة. لم تُعالج الدراسة الشركات الصغيرة، التي تختلف اختلافًا جذريًا في طبيعة هيكلها التسويقي واحتياجاتها ودرجة اعتمادها على الوسائط الرقمية. كما ركّزت على ولاء العملاء دون ربط هذا الولاء بشكلٍ صريحٍ بالنجاح التنظيمي العام للمشروع</w:t>
      </w:r>
      <w:r w:rsidRPr="00131966">
        <w:rPr>
          <w:rFonts w:ascii="Sakkal Majalla" w:eastAsia="Calibri" w:hAnsi="Sakkal Majalla" w:cs="Sakkal Majalla"/>
          <w:color w:val="000000" w:themeColor="text1"/>
          <w:sz w:val="28"/>
          <w:szCs w:val="28"/>
          <w:lang w:bidi="ar-EG"/>
        </w:rPr>
        <w:t>.</w:t>
      </w:r>
    </w:p>
    <w:p w14:paraId="14490D8D" w14:textId="41DFD3FF" w:rsidR="00EB2685" w:rsidRPr="00131966" w:rsidRDefault="00EB2685"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في المقابل، تُعدّ دراسة الشديفات (2020) من الدراسات القليلة التي ناقشت التسويق الرقمي في سياق الشركات الصغيرة. إلا أنها ركزت فقط على معوقات التسويق الرقمي، دون التطرق إلى تأثير تطبيق استراتيجياته على مؤشرات النجاح كالنمو والحصة السوقية والاستدامة. وهذا يُسلّط الضوء فقط على جانب سلبي دون تحليل الإمكانات الإيجابية الكامنة للتسويق الرقمي كمحرك لنمو هذه الشركات</w:t>
      </w:r>
      <w:r w:rsidRPr="00131966">
        <w:rPr>
          <w:rFonts w:ascii="Sakkal Majalla" w:eastAsia="Calibri" w:hAnsi="Sakkal Majalla" w:cs="Sakkal Majalla"/>
          <w:color w:val="000000" w:themeColor="text1"/>
          <w:sz w:val="28"/>
          <w:szCs w:val="28"/>
          <w:lang w:bidi="ar-EG"/>
        </w:rPr>
        <w:t>.</w:t>
      </w:r>
    </w:p>
    <w:p w14:paraId="52A22D71" w14:textId="0E505600" w:rsidR="00C245EF" w:rsidRPr="00131966" w:rsidRDefault="00EB2685"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ومن هنا، تبرز الفجوة البحثية التي تسعى الدراسة الحالية إلى سدّها. تُحلل هذه الدراسة التأثير الكلي والمباشر لاستراتيجيات التسويق الرقمي على نجاح الشركات الصغيرة والناشئة في الرياض، في ظل البيئة الرقمية المتقدمة للمملكة ودعم الدولة المتزايد لريادة الأعمال ضمن رؤية السعودية 2030. كما تسعى الدراسة إلى تقديم نموذج تطبيقي حديث يتناسب مع طبيعة السوق السعودي، ويعالج نقص الدراسات المحلية الحديثة التي تُدمج بُعدي "استراتيجية التسويق" و"النجاح المؤسسي" في سياق الشركات الصغيرة. وهذا يجعل الدراسة إضافة نوعية للمعرفة النظرية من جهة، وأداة عملية لرواد الأعمال وصانعي القرار من جهة أخرى</w:t>
      </w:r>
      <w:r w:rsidR="00C245EF" w:rsidRPr="00131966">
        <w:rPr>
          <w:rFonts w:ascii="Sakkal Majalla" w:eastAsia="Calibri" w:hAnsi="Sakkal Majalla" w:cs="Sakkal Majalla"/>
          <w:color w:val="000000" w:themeColor="text1"/>
          <w:sz w:val="28"/>
          <w:szCs w:val="28"/>
          <w:lang w:bidi="ar-EG"/>
        </w:rPr>
        <w:t>.</w:t>
      </w:r>
    </w:p>
    <w:p w14:paraId="55DD2484" w14:textId="249207F6"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12384891"/>
      <w:r w:rsidRPr="00131966">
        <w:rPr>
          <w:rFonts w:ascii="Sakkal Majalla" w:eastAsia="Calibri" w:hAnsi="Sakkal Majalla" w:cs="Sakkal Majalla"/>
          <w:b/>
          <w:bCs/>
          <w:color w:val="000000" w:themeColor="text1"/>
          <w:sz w:val="36"/>
          <w:szCs w:val="36"/>
          <w:rtl/>
          <w:lang w:bidi="ar-EG"/>
        </w:rPr>
        <w:t>10.1 المنطلقات النظرية للدراسة</w:t>
      </w:r>
      <w:bookmarkEnd w:id="20"/>
    </w:p>
    <w:p w14:paraId="1884D8CE" w14:textId="4CCDDC1D" w:rsidR="00EC4F46" w:rsidRPr="00131966" w:rsidRDefault="00EC4F46"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 xml:space="preserve">تنطلق هذه الدراسة من مجموعة من الفرضيات النظرية التي تعكس التداخل بين مفهومي التسويق الرقمي وريادة الأعمال، وانعكاسات هذا التداخل على أداء واستدامة الشركات الصغيرة والناشئة. أول هذه الفرضيات هو التحول الجذري في بيئة التسويق العالمية الذي فرضته الثورة الرقمية. لم يعد </w:t>
      </w:r>
      <w:r w:rsidRPr="00131966">
        <w:rPr>
          <w:rFonts w:ascii="Sakkal Majalla" w:eastAsia="Calibri" w:hAnsi="Sakkal Majalla" w:cs="Sakkal Majalla"/>
          <w:color w:val="000000" w:themeColor="text1"/>
          <w:sz w:val="28"/>
          <w:szCs w:val="28"/>
          <w:rtl/>
          <w:lang w:bidi="ar-EG"/>
        </w:rPr>
        <w:lastRenderedPageBreak/>
        <w:t>التسويق يقتصر على الأساليب التقليدية، بل أصبح يعتمد بشكل كبير على المنصات الرقمية، ووسائل التواصل الاجتماعي، ومحركات البحث، والبريد الإلكتروني، والمحتوى التفاعلي، كأدوات أساسية لبناء علاقات مع العملاء وتعزيز ولائهم. وقد وفّر ذلك للشركات الناشئة أدوات فعّالة بتكلفة أقل مقارنةً بأساليب التسويق التقليدية</w:t>
      </w:r>
      <w:r w:rsidRPr="00131966">
        <w:rPr>
          <w:rFonts w:ascii="Sakkal Majalla" w:eastAsia="Calibri" w:hAnsi="Sakkal Majalla" w:cs="Sakkal Majalla"/>
          <w:color w:val="000000" w:themeColor="text1"/>
          <w:sz w:val="28"/>
          <w:szCs w:val="28"/>
          <w:lang w:bidi="ar-EG"/>
        </w:rPr>
        <w:t>.</w:t>
      </w:r>
    </w:p>
    <w:p w14:paraId="6FE253C3" w14:textId="1082165C" w:rsidR="00EC4F46" w:rsidRPr="00131966" w:rsidRDefault="00EC4F46"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كما ينطلق الإطار النظري من مفهوم استراتيجيات التسويق الرقمي كخطة منظمة ومترابطة تهدف إلى الوصول إلى الجمهور المستهدف وتحقيق أهداف التسويق عبر مختلف القنوات الرقمية. تشمل هذه الاستراتيجيات أبعادًا متعددة، مثل تحسين محركات البحث</w:t>
      </w:r>
      <w:r w:rsidRPr="00131966">
        <w:rPr>
          <w:rFonts w:ascii="Sakkal Majalla" w:eastAsia="Calibri" w:hAnsi="Sakkal Majalla" w:cs="Sakkal Majalla"/>
          <w:color w:val="000000" w:themeColor="text1"/>
          <w:sz w:val="28"/>
          <w:szCs w:val="28"/>
          <w:lang w:bidi="ar-EG"/>
        </w:rPr>
        <w:t xml:space="preserve"> (SEO)</w:t>
      </w:r>
      <w:r w:rsidRPr="00131966">
        <w:rPr>
          <w:rFonts w:ascii="Sakkal Majalla" w:eastAsia="Calibri" w:hAnsi="Sakkal Majalla" w:cs="Sakkal Majalla"/>
          <w:color w:val="000000" w:themeColor="text1"/>
          <w:sz w:val="28"/>
          <w:szCs w:val="28"/>
          <w:rtl/>
          <w:lang w:bidi="ar-EG"/>
        </w:rPr>
        <w:t>، والتسويق عبر وسائل التواصل الاجتماعي، والإعلان الرقمي، والتسويق عبر البريد الإلكتروني، والمحتوى الرقمي. تُعتبر هذه الأبعاد أدوات تمكينية تتيح للشركات الناشئة فرصًا واسعة لتوسيع نطاق وصولها، وزيادة وعي العملاء بعلامتها التجارية، وتحقيق مبيعات مستهدفة، وهو ما ينعكس في مؤشرات نجاح المشاريع</w:t>
      </w:r>
      <w:r w:rsidRPr="00131966">
        <w:rPr>
          <w:rFonts w:ascii="Sakkal Majalla" w:eastAsia="Calibri" w:hAnsi="Sakkal Majalla" w:cs="Sakkal Majalla"/>
          <w:color w:val="000000" w:themeColor="text1"/>
          <w:sz w:val="28"/>
          <w:szCs w:val="28"/>
          <w:lang w:bidi="ar-EG"/>
        </w:rPr>
        <w:t>.</w:t>
      </w:r>
    </w:p>
    <w:p w14:paraId="1A681CA9" w14:textId="69A08862" w:rsidR="00EC4F46" w:rsidRPr="00131966" w:rsidRDefault="00EC4F46"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من ناحية أخرى، تستند الدراسة إلى نظرية نجاح الشركات الصغيرة والناشئة، التي تقيس النجاح من خلال مؤشرات مثل نمو الحصة السوقية، وزيادة قاعدة العملاء، والتوسع الجغرافي أو الرقمي، والاستدامة المالية، والقدرة التنافسية. ووفقًا لأدبيات ريادة الأعمال، تتميز الشركات الناشئة بخصائص فريدة مثل محدودية الموارد، ومرونة اتخاذ القرارات، والقدرة على التكيف. وهذا يجعلها أكثر عرضة - إيجابًا أو سلبًا - لأي متغير تسويقي، وخاصةً الاستراتيجيات الرقمية، التي أصبحت عاملًا حاسمًا في تحقيق الاستمرارية والتوسع</w:t>
      </w:r>
      <w:r w:rsidRPr="00131966">
        <w:rPr>
          <w:rFonts w:ascii="Sakkal Majalla" w:eastAsia="Calibri" w:hAnsi="Sakkal Majalla" w:cs="Sakkal Majalla"/>
          <w:color w:val="000000" w:themeColor="text1"/>
          <w:sz w:val="28"/>
          <w:szCs w:val="28"/>
          <w:lang w:bidi="ar-EG"/>
        </w:rPr>
        <w:t>.</w:t>
      </w:r>
    </w:p>
    <w:p w14:paraId="1ABF3601" w14:textId="4E9D03F3" w:rsidR="00EC4F46" w:rsidRPr="00131966" w:rsidRDefault="00EC4F46"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t>وتستند الدراسة أيضًا إلى فرضية أساسية مفادها أن التسويق الرقمي ليس مجرد قناة للوصول إلى العملاء، بل هو أيضًا رافعة استراتيجية تُسهم في بناء صورة قوية للعلامة التجارية، وتعزيز الميزة التنافسية، وتوطيد العلاقات مع السوق المستهدفة. وهذا ما تؤكده العديد من الدراسات في الأدبيات الحالية، لا سيما في البيئات الاقتصادية التي تعتمد بشكل متزايد على التحول الرقمي، مثل المملكة العربية السعودية، حيث تنشط برامج دعم وتمكين المشاريع الريادية ضمن رؤية 2030</w:t>
      </w:r>
      <w:r w:rsidRPr="00131966">
        <w:rPr>
          <w:rFonts w:ascii="Sakkal Majalla" w:eastAsia="Calibri" w:hAnsi="Sakkal Majalla" w:cs="Sakkal Majalla"/>
          <w:color w:val="000000" w:themeColor="text1"/>
          <w:sz w:val="28"/>
          <w:szCs w:val="28"/>
          <w:lang w:bidi="ar-EG"/>
        </w:rPr>
        <w:t>.</w:t>
      </w:r>
    </w:p>
    <w:p w14:paraId="11F2A10D" w14:textId="34877CDC" w:rsidR="00410DB9" w:rsidRPr="00131966" w:rsidRDefault="00EC4F46"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31966">
        <w:rPr>
          <w:rFonts w:ascii="Sakkal Majalla" w:eastAsia="Calibri" w:hAnsi="Sakkal Majalla" w:cs="Sakkal Majalla"/>
          <w:color w:val="000000" w:themeColor="text1"/>
          <w:sz w:val="28"/>
          <w:szCs w:val="28"/>
          <w:rtl/>
          <w:lang w:bidi="ar-EG"/>
        </w:rPr>
        <w:lastRenderedPageBreak/>
        <w:t>ولذلك، تسعى الدراسة إلى تقديم إطار نظري يربط استراتيجيات التسويق الرقمي بنجاح المشاريع الصغيرة والناشئة من خلال تحليل أثر هذه الاستراتيجيات على مؤشرات النجاح، في ضوء التحولات الاقتصادية والتكنولوجية التي يشهدها العالم عمومًا، وبيئة الأعمال السعودية خصوصًا.</w:t>
      </w:r>
    </w:p>
    <w:p w14:paraId="0397812C" w14:textId="35FEA12E"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1" w:name="_Toc212384892"/>
      <w:r w:rsidRPr="00131966">
        <w:rPr>
          <w:rFonts w:ascii="Sakkal Majalla" w:eastAsia="Calibri" w:hAnsi="Sakkal Majalla" w:cs="Sakkal Majalla"/>
          <w:b/>
          <w:bCs/>
          <w:color w:val="000000" w:themeColor="text1"/>
          <w:sz w:val="36"/>
          <w:szCs w:val="36"/>
          <w:rtl/>
        </w:rPr>
        <w:t>11.1 المنهجية وطرق البحث:</w:t>
      </w:r>
      <w:bookmarkEnd w:id="21"/>
    </w:p>
    <w:p w14:paraId="75A43376" w14:textId="77777777" w:rsidR="00086EC7" w:rsidRPr="00131966" w:rsidRDefault="00086EC7"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131966" w:rsidRDefault="00086EC7" w:rsidP="00510B0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22E2C5C" w14:textId="502D161C"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color w:val="000000" w:themeColor="text1"/>
          <w:sz w:val="36"/>
          <w:szCs w:val="36"/>
        </w:rPr>
      </w:pPr>
      <w:bookmarkStart w:id="22" w:name="_Toc212384893"/>
      <w:r w:rsidRPr="00131966">
        <w:rPr>
          <w:rFonts w:ascii="Sakkal Majalla" w:eastAsia="Calibri" w:hAnsi="Sakkal Majalla" w:cs="Sakkal Majalla"/>
          <w:color w:val="000000" w:themeColor="text1"/>
          <w:sz w:val="36"/>
          <w:szCs w:val="36"/>
          <w:rtl/>
        </w:rPr>
        <w:t>12.1 مصادر جمع البيانات</w:t>
      </w:r>
      <w:bookmarkEnd w:id="22"/>
    </w:p>
    <w:p w14:paraId="24EAFAC4" w14:textId="77777777" w:rsidR="00086EC7" w:rsidRPr="00131966" w:rsidRDefault="00086EC7" w:rsidP="004C4846">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b/>
          <w:bCs/>
          <w:color w:val="000000" w:themeColor="text1"/>
          <w:sz w:val="28"/>
          <w:szCs w:val="28"/>
          <w:rtl/>
        </w:rPr>
        <w:t>المصادر الثانوية</w:t>
      </w:r>
      <w:r w:rsidRPr="00131966">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131966" w:rsidRDefault="00086EC7" w:rsidP="004C4846">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b/>
          <w:bCs/>
          <w:color w:val="000000" w:themeColor="text1"/>
          <w:sz w:val="28"/>
          <w:szCs w:val="28"/>
          <w:rtl/>
        </w:rPr>
        <w:t>المصادر الأولية</w:t>
      </w:r>
      <w:r w:rsidRPr="00131966">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31966">
        <w:rPr>
          <w:rFonts w:ascii="Sakkal Majalla" w:eastAsia="Calibri" w:hAnsi="Sakkal Majalla" w:cs="Sakkal Majalla"/>
          <w:color w:val="000000" w:themeColor="text1"/>
          <w:sz w:val="28"/>
          <w:szCs w:val="28"/>
        </w:rPr>
        <w:t>Google Forms</w:t>
      </w:r>
      <w:r w:rsidRPr="00131966">
        <w:rPr>
          <w:rFonts w:ascii="Sakkal Majalla" w:eastAsia="Calibri" w:hAnsi="Sakkal Majalla" w:cs="Sakkal Majalla"/>
          <w:color w:val="000000" w:themeColor="text1"/>
          <w:sz w:val="28"/>
          <w:szCs w:val="28"/>
          <w:rtl/>
        </w:rPr>
        <w:t xml:space="preserve"> وإرسال رابطها إلى مجتمع البحث.</w:t>
      </w:r>
    </w:p>
    <w:p w14:paraId="0EC0B245" w14:textId="0C4DA4E3"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3" w:name="_Toc212384894"/>
      <w:r w:rsidRPr="00131966">
        <w:rPr>
          <w:rFonts w:ascii="Sakkal Majalla" w:eastAsia="Calibri" w:hAnsi="Sakkal Majalla" w:cs="Sakkal Majalla"/>
          <w:b/>
          <w:bCs/>
          <w:color w:val="000000" w:themeColor="text1"/>
          <w:sz w:val="36"/>
          <w:szCs w:val="36"/>
          <w:rtl/>
        </w:rPr>
        <w:lastRenderedPageBreak/>
        <w:t>13.1 أدوات الدراسة:</w:t>
      </w:r>
      <w:bookmarkEnd w:id="23"/>
    </w:p>
    <w:p w14:paraId="2F8C394A" w14:textId="77777777" w:rsidR="00086EC7" w:rsidRPr="00131966" w:rsidRDefault="00086EC7" w:rsidP="007D3553">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131966" w:rsidRDefault="00086EC7" w:rsidP="00510B0A">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31966">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131966" w:rsidRDefault="00086EC7" w:rsidP="004C4846">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b/>
          <w:bCs/>
          <w:color w:val="000000" w:themeColor="text1"/>
          <w:sz w:val="28"/>
          <w:szCs w:val="28"/>
          <w:rtl/>
        </w:rPr>
        <w:t>القسم الأول</w:t>
      </w:r>
      <w:r w:rsidRPr="00131966">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131966" w:rsidRDefault="00086EC7" w:rsidP="004C4846">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131966">
        <w:rPr>
          <w:rFonts w:ascii="Sakkal Majalla" w:eastAsia="Calibri" w:hAnsi="Sakkal Majalla" w:cs="Sakkal Majalla"/>
          <w:b/>
          <w:bCs/>
          <w:color w:val="000000" w:themeColor="text1"/>
          <w:sz w:val="28"/>
          <w:szCs w:val="28"/>
          <w:rtl/>
        </w:rPr>
        <w:t>القسم الثاني</w:t>
      </w:r>
      <w:r w:rsidRPr="00131966">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2B054301" w14:textId="13A0ADB1"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4" w:name="_Toc212384895"/>
      <w:r w:rsidRPr="00131966">
        <w:rPr>
          <w:rFonts w:ascii="Sakkal Majalla" w:eastAsia="Calibri" w:hAnsi="Sakkal Majalla" w:cs="Sakkal Majalla"/>
          <w:b/>
          <w:bCs/>
          <w:color w:val="000000" w:themeColor="text1"/>
          <w:sz w:val="36"/>
          <w:szCs w:val="36"/>
          <w:rtl/>
        </w:rPr>
        <w:t>14.1 الأساليب الإحصائية المستخدمة</w:t>
      </w:r>
      <w:bookmarkEnd w:id="24"/>
    </w:p>
    <w:p w14:paraId="57815DFF" w14:textId="77777777" w:rsidR="00086EC7" w:rsidRPr="00131966" w:rsidRDefault="00086EC7" w:rsidP="007D3553">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131966">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131966" w:rsidRDefault="00086EC7" w:rsidP="004C4846">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5" w:name="_Hlk162514366"/>
      <w:r w:rsidRPr="00131966">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5"/>
    <w:p w14:paraId="2BD95CE3" w14:textId="77777777" w:rsidR="00086EC7" w:rsidRPr="00131966" w:rsidRDefault="00086EC7" w:rsidP="004C4846">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131966" w:rsidRDefault="00086EC7" w:rsidP="004C4846">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48F657F" w14:textId="31717BC2"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6" w:name="_Toc212384896"/>
      <w:r w:rsidRPr="00131966">
        <w:rPr>
          <w:rFonts w:ascii="Sakkal Majalla" w:eastAsia="Calibri" w:hAnsi="Sakkal Majalla" w:cs="Sakkal Majalla"/>
          <w:b/>
          <w:bCs/>
          <w:color w:val="000000" w:themeColor="text1"/>
          <w:sz w:val="36"/>
          <w:szCs w:val="36"/>
          <w:rtl/>
        </w:rPr>
        <w:t>15.1 أداة الدراسة</w:t>
      </w:r>
      <w:bookmarkEnd w:id="26"/>
    </w:p>
    <w:p w14:paraId="75EAB8F5" w14:textId="77777777" w:rsidR="00086EC7" w:rsidRPr="00131966" w:rsidRDefault="00086EC7" w:rsidP="007D355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519F5047" w:rsidR="00086EC7" w:rsidRPr="00131966" w:rsidRDefault="00086EC7" w:rsidP="004C4846">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b/>
          <w:bCs/>
          <w:color w:val="000000" w:themeColor="text1"/>
          <w:sz w:val="28"/>
          <w:szCs w:val="28"/>
          <w:rtl/>
        </w:rPr>
        <w:lastRenderedPageBreak/>
        <w:t>القسم الأول</w:t>
      </w:r>
      <w:r w:rsidRPr="00131966">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44840BA7" w:rsidR="00086EC7" w:rsidRPr="00131966" w:rsidRDefault="00086EC7" w:rsidP="004C4846">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b/>
          <w:bCs/>
          <w:color w:val="000000" w:themeColor="text1"/>
          <w:sz w:val="28"/>
          <w:szCs w:val="28"/>
          <w:rtl/>
        </w:rPr>
        <w:t>القسم الثاني</w:t>
      </w:r>
      <w:r w:rsidRPr="00131966">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50596652" w:rsidR="00086EC7" w:rsidRPr="00131966" w:rsidRDefault="00086EC7" w:rsidP="00510B0A">
      <w:p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131966">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EC4F46" w:rsidRPr="00131966">
        <w:rPr>
          <w:rFonts w:ascii="Sakkal Majalla" w:eastAsia="Times New Roman" w:hAnsi="Sakkal Majalla" w:cs="Sakkal Majalla"/>
          <w:b/>
          <w:bCs/>
          <w:color w:val="000000" w:themeColor="text1"/>
          <w:kern w:val="0"/>
          <w:sz w:val="32"/>
          <w:szCs w:val="32"/>
          <w:rtl/>
          <w14:ligatures w14:val="none"/>
        </w:rPr>
        <w:t>التسويق الرقمي</w:t>
      </w:r>
      <w:r w:rsidRPr="00131966">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131966">
        <w:rPr>
          <w:rFonts w:ascii="Sakkal Majalla" w:eastAsia="Times New Roman" w:hAnsi="Sakkal Majalla" w:cs="Sakkal Majalla"/>
          <w:color w:val="000000" w:themeColor="text1"/>
          <w:kern w:val="0"/>
          <w:sz w:val="28"/>
          <w:szCs w:val="28"/>
          <w:rtl/>
          <w14:ligatures w14:val="none"/>
        </w:rPr>
        <w:t>مقسمة أربعة</w:t>
      </w:r>
      <w:r w:rsidRPr="00131966">
        <w:rPr>
          <w:rFonts w:ascii="Sakkal Majalla" w:eastAsia="Times New Roman" w:hAnsi="Sakkal Majalla" w:cs="Sakkal Majalla"/>
          <w:color w:val="000000" w:themeColor="text1"/>
          <w:kern w:val="0"/>
          <w:sz w:val="28"/>
          <w:szCs w:val="28"/>
          <w:rtl/>
          <w14:ligatures w14:val="none"/>
        </w:rPr>
        <w:t xml:space="preserve"> أبعاد رئيسية</w:t>
      </w:r>
      <w:r w:rsidRPr="00131966">
        <w:rPr>
          <w:rFonts w:ascii="Sakkal Majalla" w:eastAsia="Times New Roman" w:hAnsi="Sakkal Majalla" w:cs="Sakkal Majalla"/>
          <w:color w:val="000000" w:themeColor="text1"/>
          <w:kern w:val="0"/>
          <w:sz w:val="28"/>
          <w:szCs w:val="28"/>
          <w14:ligatures w14:val="none"/>
        </w:rPr>
        <w:t>:</w:t>
      </w:r>
    </w:p>
    <w:p w14:paraId="7D9397E6" w14:textId="77777777" w:rsidR="00EC4F46" w:rsidRPr="00131966" w:rsidRDefault="00EC4F46" w:rsidP="004C484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31966">
        <w:rPr>
          <w:rFonts w:ascii="Sakkal Majalla" w:eastAsia="Times New Roman" w:hAnsi="Sakkal Majalla" w:cs="Sakkal Majalla"/>
          <w:color w:val="000000" w:themeColor="text1"/>
          <w:kern w:val="0"/>
          <w:sz w:val="28"/>
          <w:szCs w:val="28"/>
          <w:rtl/>
          <w14:ligatures w14:val="none"/>
        </w:rPr>
        <w:t>الموقع الرقمي</w:t>
      </w:r>
    </w:p>
    <w:p w14:paraId="6CFC533E" w14:textId="77777777" w:rsidR="00EC4F46" w:rsidRPr="00131966" w:rsidRDefault="00EC4F46" w:rsidP="004C484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31966">
        <w:rPr>
          <w:rFonts w:ascii="Sakkal Majalla" w:eastAsia="Times New Roman" w:hAnsi="Sakkal Majalla" w:cs="Sakkal Majalla"/>
          <w:color w:val="000000" w:themeColor="text1"/>
          <w:kern w:val="0"/>
          <w:sz w:val="28"/>
          <w:szCs w:val="28"/>
          <w:rtl/>
          <w14:ligatures w14:val="none"/>
        </w:rPr>
        <w:t>المحتوى الرقمي</w:t>
      </w:r>
    </w:p>
    <w:p w14:paraId="31F8AF68" w14:textId="77777777" w:rsidR="00EC4F46" w:rsidRPr="00131966" w:rsidRDefault="00EC4F46" w:rsidP="004C484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31966">
        <w:rPr>
          <w:rFonts w:ascii="Sakkal Majalla" w:eastAsia="Times New Roman" w:hAnsi="Sakkal Majalla" w:cs="Sakkal Majalla"/>
          <w:color w:val="000000" w:themeColor="text1"/>
          <w:kern w:val="0"/>
          <w:sz w:val="28"/>
          <w:szCs w:val="28"/>
          <w:rtl/>
          <w14:ligatures w14:val="none"/>
        </w:rPr>
        <w:t>تطبيقات الهاتف المحمول</w:t>
      </w:r>
    </w:p>
    <w:p w14:paraId="583C735B" w14:textId="5EDF276F" w:rsidR="00E9695E" w:rsidRPr="00131966" w:rsidRDefault="00EC4F46" w:rsidP="004C4846">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31966">
        <w:rPr>
          <w:rFonts w:ascii="Sakkal Majalla" w:eastAsia="Times New Roman" w:hAnsi="Sakkal Majalla" w:cs="Sakkal Majalla"/>
          <w:color w:val="000000" w:themeColor="text1"/>
          <w:kern w:val="0"/>
          <w:sz w:val="28"/>
          <w:szCs w:val="28"/>
          <w:rtl/>
          <w14:ligatures w14:val="none"/>
        </w:rPr>
        <w:t xml:space="preserve">وسائل التواصل الاجتماعي </w:t>
      </w:r>
      <w:r w:rsidR="00E9695E" w:rsidRPr="00131966">
        <w:rPr>
          <w:rFonts w:ascii="Sakkal Majalla" w:eastAsia="Times New Roman" w:hAnsi="Sakkal Majalla" w:cs="Sakkal Majalla"/>
          <w:color w:val="000000" w:themeColor="text1"/>
          <w:kern w:val="0"/>
          <w:sz w:val="28"/>
          <w:szCs w:val="28"/>
          <w:rtl/>
          <w14:ligatures w14:val="none"/>
        </w:rPr>
        <w:t>تعريف المخاطر</w:t>
      </w:r>
    </w:p>
    <w:p w14:paraId="1FDE48E0" w14:textId="2C49F1E3" w:rsidR="00086EC7" w:rsidRPr="00131966" w:rsidRDefault="00086EC7"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b/>
          <w:bCs/>
          <w:color w:val="000000" w:themeColor="text1"/>
          <w:sz w:val="32"/>
          <w:szCs w:val="32"/>
          <w:rtl/>
        </w:rPr>
        <w:t xml:space="preserve">ثانيًا: المتغير التابع – </w:t>
      </w:r>
      <w:r w:rsidR="00EC4F46" w:rsidRPr="00131966">
        <w:rPr>
          <w:rFonts w:ascii="Sakkal Majalla" w:eastAsia="Calibri" w:hAnsi="Sakkal Majalla" w:cs="Sakkal Majalla"/>
          <w:b/>
          <w:bCs/>
          <w:color w:val="000000" w:themeColor="text1"/>
          <w:sz w:val="32"/>
          <w:szCs w:val="32"/>
          <w:rtl/>
        </w:rPr>
        <w:t>المشاريع الصغيرة والناشئة</w:t>
      </w:r>
      <w:r w:rsidRPr="00131966">
        <w:rPr>
          <w:rFonts w:ascii="Sakkal Majalla" w:eastAsia="Calibri" w:hAnsi="Sakkal Majalla" w:cs="Sakkal Majalla"/>
          <w:color w:val="000000" w:themeColor="text1"/>
          <w:sz w:val="28"/>
          <w:szCs w:val="28"/>
          <w:rtl/>
        </w:rPr>
        <w:t>، ويُقاس من خلال (10) فقرة موزعة.</w:t>
      </w:r>
    </w:p>
    <w:p w14:paraId="48091DD6" w14:textId="77F08EC7" w:rsidR="007D3553" w:rsidRPr="00131966" w:rsidRDefault="007D3553" w:rsidP="007D355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7" w:name="_Toc212384897"/>
      <w:r w:rsidRPr="00131966">
        <w:rPr>
          <w:rFonts w:ascii="Sakkal Majalla" w:eastAsia="Calibri" w:hAnsi="Sakkal Majalla" w:cs="Sakkal Majalla"/>
          <w:b/>
          <w:bCs/>
          <w:color w:val="000000" w:themeColor="text1"/>
          <w:sz w:val="36"/>
          <w:szCs w:val="36"/>
          <w:rtl/>
        </w:rPr>
        <w:t>16.1 حدود الدراسة:</w:t>
      </w:r>
      <w:bookmarkEnd w:id="27"/>
    </w:p>
    <w:p w14:paraId="33B914BA" w14:textId="77777777" w:rsidR="00EC4F46" w:rsidRPr="00131966" w:rsidRDefault="00086EC7" w:rsidP="004C4846">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131966">
        <w:rPr>
          <w:rFonts w:ascii="Sakkal Majalla" w:eastAsia="Calibri" w:hAnsi="Sakkal Majalla" w:cs="Sakkal Majalla"/>
          <w:b/>
          <w:bCs/>
          <w:color w:val="000000" w:themeColor="text1"/>
          <w:sz w:val="28"/>
          <w:szCs w:val="28"/>
          <w:rtl/>
        </w:rPr>
        <w:t>حدود موضوعية</w:t>
      </w:r>
      <w:r w:rsidRPr="00131966">
        <w:rPr>
          <w:rFonts w:ascii="Sakkal Majalla" w:eastAsia="Calibri" w:hAnsi="Sakkal Majalla" w:cs="Sakkal Majalla"/>
          <w:color w:val="000000" w:themeColor="text1"/>
          <w:sz w:val="28"/>
          <w:szCs w:val="28"/>
          <w:rtl/>
        </w:rPr>
        <w:t xml:space="preserve">: تقتصر الدراسة على تحليل </w:t>
      </w:r>
      <w:r w:rsidR="001B4725" w:rsidRPr="00131966">
        <w:rPr>
          <w:rFonts w:ascii="Sakkal Majalla" w:eastAsia="Calibri" w:hAnsi="Sakkal Majalla" w:cs="Sakkal Majalla"/>
          <w:color w:val="000000" w:themeColor="text1"/>
          <w:sz w:val="28"/>
          <w:szCs w:val="28"/>
          <w:rtl/>
        </w:rPr>
        <w:t xml:space="preserve">أثر </w:t>
      </w:r>
      <w:r w:rsidR="00EC4F46" w:rsidRPr="00131966">
        <w:rPr>
          <w:rFonts w:ascii="Sakkal Majalla" w:eastAsia="Calibri" w:hAnsi="Sakkal Majalla" w:cs="Sakkal Majalla"/>
          <w:color w:val="000000" w:themeColor="text1"/>
          <w:sz w:val="28"/>
          <w:szCs w:val="28"/>
          <w:rtl/>
        </w:rPr>
        <w:t>التسويق الرقمي بأبعاده المختلفة (الموقع الرقمي، المحتوى الرقمي، تطبيقات الهاتف المحمول، وسائل التواصل الاجتماعي) على نجاح المشاريع الصغيرة والناشئة في مدينة الرياض</w:t>
      </w:r>
    </w:p>
    <w:p w14:paraId="473A40F3" w14:textId="77777777" w:rsidR="007D3553" w:rsidRPr="00131966" w:rsidRDefault="00086EC7" w:rsidP="004C4846">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131966">
        <w:rPr>
          <w:rFonts w:ascii="Sakkal Majalla" w:eastAsia="Calibri" w:hAnsi="Sakkal Majalla" w:cs="Sakkal Majalla"/>
          <w:b/>
          <w:bCs/>
          <w:color w:val="000000" w:themeColor="text1"/>
          <w:sz w:val="28"/>
          <w:szCs w:val="28"/>
          <w:rtl/>
        </w:rPr>
        <w:t>حدود زمانية</w:t>
      </w:r>
      <w:r w:rsidRPr="00131966">
        <w:rPr>
          <w:rFonts w:ascii="Sakkal Majalla" w:eastAsia="Calibri" w:hAnsi="Sakkal Majalla" w:cs="Sakkal Majalla"/>
          <w:color w:val="000000" w:themeColor="text1"/>
          <w:sz w:val="28"/>
          <w:szCs w:val="28"/>
          <w:rtl/>
        </w:rPr>
        <w:t xml:space="preserve"> : تم إعداد الدراسة في عام 2025.</w:t>
      </w:r>
    </w:p>
    <w:p w14:paraId="0286A8A3" w14:textId="20DA92BB" w:rsidR="00B76880" w:rsidRPr="00131966" w:rsidRDefault="00086EC7" w:rsidP="004C4846">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131966">
        <w:rPr>
          <w:rFonts w:ascii="Sakkal Majalla" w:eastAsia="Calibri" w:hAnsi="Sakkal Majalla" w:cs="Sakkal Majalla"/>
          <w:b/>
          <w:bCs/>
          <w:color w:val="000000" w:themeColor="text1"/>
          <w:sz w:val="28"/>
          <w:szCs w:val="28"/>
          <w:rtl/>
        </w:rPr>
        <w:t>حدود بشرية</w:t>
      </w:r>
      <w:r w:rsidRPr="00131966">
        <w:rPr>
          <w:rFonts w:ascii="Sakkal Majalla" w:eastAsia="Calibri" w:hAnsi="Sakkal Majalla" w:cs="Sakkal Majalla"/>
          <w:color w:val="000000" w:themeColor="text1"/>
          <w:sz w:val="28"/>
          <w:szCs w:val="28"/>
          <w:rtl/>
        </w:rPr>
        <w:t xml:space="preserve">: تقتصر الحدود البشرية لهذه الدراسة على </w:t>
      </w:r>
      <w:r w:rsidR="00EC4F46" w:rsidRPr="00131966">
        <w:rPr>
          <w:rFonts w:ascii="Sakkal Majalla" w:eastAsia="Calibri" w:hAnsi="Sakkal Majalla" w:cs="Sakkal Majalla"/>
          <w:color w:val="000000" w:themeColor="text1"/>
          <w:sz w:val="28"/>
          <w:szCs w:val="28"/>
          <w:rtl/>
        </w:rPr>
        <w:t>العاملين في مدينة الرياض</w:t>
      </w:r>
    </w:p>
    <w:p w14:paraId="5A227591" w14:textId="77777777" w:rsidR="00410DB9" w:rsidRPr="00131966" w:rsidRDefault="00410DB9"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21C5844" w14:textId="77777777" w:rsidR="007D3553" w:rsidRPr="00131966" w:rsidRDefault="007D3553">
      <w:pPr>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br w:type="page"/>
      </w:r>
    </w:p>
    <w:p w14:paraId="24730744" w14:textId="709EABA9" w:rsidR="007D3553" w:rsidRPr="00131966" w:rsidRDefault="007D3553" w:rsidP="00DA5A06">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8" w:name="_Toc212384898"/>
      <w:r w:rsidRPr="00131966">
        <w:rPr>
          <w:rFonts w:ascii="Sakkal Majalla" w:eastAsia="Calibri" w:hAnsi="Sakkal Majalla" w:cs="Sakkal Majalla" w:hint="cs"/>
          <w:b/>
          <w:bCs/>
          <w:color w:val="000000" w:themeColor="text1"/>
          <w:sz w:val="40"/>
          <w:szCs w:val="40"/>
          <w:rtl/>
        </w:rPr>
        <w:lastRenderedPageBreak/>
        <w:t>الفصل الثاني: الإطار النظري</w:t>
      </w:r>
      <w:bookmarkEnd w:id="28"/>
    </w:p>
    <w:p w14:paraId="01FBD3AC" w14:textId="26F2F7E2" w:rsidR="00DA71D3" w:rsidRPr="00131966" w:rsidRDefault="00DA71D3" w:rsidP="00DA5A06">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9" w:name="_Toc212384899"/>
      <w:r w:rsidRPr="00131966">
        <w:rPr>
          <w:rFonts w:ascii="Sakkal Majalla" w:eastAsia="Calibri" w:hAnsi="Sakkal Majalla" w:cs="Sakkal Majalla"/>
          <w:b/>
          <w:bCs/>
          <w:color w:val="000000" w:themeColor="text1"/>
          <w:sz w:val="36"/>
          <w:szCs w:val="36"/>
          <w:rtl/>
        </w:rPr>
        <w:t>المبحث الأول: التسويق الرقمي وأبعاده المختلفة</w:t>
      </w:r>
      <w:bookmarkEnd w:id="29"/>
    </w:p>
    <w:p w14:paraId="34F42CF3" w14:textId="297EF9FC" w:rsidR="00DA71D3"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2384900"/>
      <w:r w:rsidRPr="00131966">
        <w:rPr>
          <w:rFonts w:ascii="Sakkal Majalla" w:eastAsia="Calibri" w:hAnsi="Sakkal Majalla" w:cs="Sakkal Majalla" w:hint="cs"/>
          <w:b/>
          <w:bCs/>
          <w:color w:val="000000" w:themeColor="text1"/>
          <w:sz w:val="32"/>
          <w:szCs w:val="32"/>
          <w:rtl/>
        </w:rPr>
        <w:t xml:space="preserve">1.1.2 </w:t>
      </w:r>
      <w:r w:rsidR="00DA71D3" w:rsidRPr="00131966">
        <w:rPr>
          <w:rFonts w:ascii="Sakkal Majalla" w:eastAsia="Calibri" w:hAnsi="Sakkal Majalla" w:cs="Sakkal Majalla"/>
          <w:b/>
          <w:bCs/>
          <w:color w:val="000000" w:themeColor="text1"/>
          <w:sz w:val="32"/>
          <w:szCs w:val="32"/>
          <w:rtl/>
        </w:rPr>
        <w:t xml:space="preserve"> التمهيد</w:t>
      </w:r>
      <w:bookmarkEnd w:id="30"/>
    </w:p>
    <w:p w14:paraId="166D3A5A" w14:textId="35FE2DFA"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في ظل التحولات التقنية المتسارعة، أضحى العالم الرقمي مكونًا أساسيًا في البيئة الاقتصادية الحديثة، مما أثر بشكل مباشر في أدوات واستراتيجيات التسويق، فالتسويق لم يعد محصورًا في الوسائل التقليدية، بل تطور ليعتمد بشكل كبير على المنصات الرقمية التي تُمكن المؤسسات من الوصول إلى جمهورها المستهدف بطرق أكثر فاعلية ودقة، وقد ازداد هذا التحول وضوحًا في ظل التوسع الكبير في استخدام الإنترنت وتطبيقات الهواتف الذكية ووسائل التواصل الاجتماعي، مما جعل من الضروري للمؤسسات – لاسيما الصغيرة والناشئة – تبني استراتيجيات تسويق رقمي تواكب هذا التغير، وتمنحها ميزة تنافسية في الأسواق</w:t>
      </w:r>
      <w:r w:rsidRPr="00131966">
        <w:rPr>
          <w:rFonts w:ascii="Sakkal Majalla" w:eastAsia="Calibri" w:hAnsi="Sakkal Majalla" w:cs="Sakkal Majalla"/>
          <w:color w:val="000000" w:themeColor="text1"/>
          <w:sz w:val="28"/>
          <w:szCs w:val="28"/>
        </w:rPr>
        <w:t>.</w:t>
      </w:r>
    </w:p>
    <w:p w14:paraId="127F30EC" w14:textId="77777777"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 xml:space="preserve">لقد أسهم التسويق الرقمي في تمكين المشاريع الناشئة من التغلّب على العديد من التحديات المرتبطة بالموارد المحدودة، حيث يتيح لها أدوات للوصول المباشر إلى العملاء، وتحليل سلوكياتهم، وتكييف الرسائل التسويقية بما يتلاءم مع احتياجاتهم. </w:t>
      </w:r>
    </w:p>
    <w:p w14:paraId="77645187" w14:textId="7336A5AF"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من هذا المنطلق، تزداد أهمية دراسة التسويق الرقمي من منظور أكاديمي وتحليلي، للوقوف على أبعاده المختلفة، وفهم علاقته بنجاح المشاريع الصغيرة، خاصة في بيئة اقتصادية متغيرة مثل مدينة الرياض التي تشهد نموًا في عدد تلك المشاريع ضمن رؤية المملكة 2030</w:t>
      </w:r>
      <w:r w:rsidRPr="00131966">
        <w:rPr>
          <w:rFonts w:ascii="Sakkal Majalla" w:eastAsia="Calibri" w:hAnsi="Sakkal Majalla" w:cs="Sakkal Majalla"/>
          <w:color w:val="000000" w:themeColor="text1"/>
          <w:sz w:val="28"/>
          <w:szCs w:val="28"/>
        </w:rPr>
        <w:t>.</w:t>
      </w:r>
    </w:p>
    <w:p w14:paraId="604C7F0A" w14:textId="6FB57308" w:rsidR="00DA71D3"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2384901"/>
      <w:r w:rsidRPr="00131966">
        <w:rPr>
          <w:rFonts w:ascii="Sakkal Majalla" w:eastAsia="Calibri" w:hAnsi="Sakkal Majalla" w:cs="Sakkal Majalla" w:hint="cs"/>
          <w:b/>
          <w:bCs/>
          <w:color w:val="000000" w:themeColor="text1"/>
          <w:sz w:val="32"/>
          <w:szCs w:val="32"/>
          <w:rtl/>
        </w:rPr>
        <w:t>2.1.2</w:t>
      </w:r>
      <w:r w:rsidR="00DA71D3" w:rsidRPr="00131966">
        <w:rPr>
          <w:rFonts w:ascii="Sakkal Majalla" w:eastAsia="Calibri" w:hAnsi="Sakkal Majalla" w:cs="Sakkal Majalla"/>
          <w:b/>
          <w:bCs/>
          <w:color w:val="000000" w:themeColor="text1"/>
          <w:sz w:val="32"/>
          <w:szCs w:val="32"/>
          <w:rtl/>
        </w:rPr>
        <w:t xml:space="preserve"> مفهوم التسويق الرقمي</w:t>
      </w:r>
      <w:bookmarkEnd w:id="31"/>
      <w:r w:rsidR="00DA71D3" w:rsidRPr="00131966">
        <w:rPr>
          <w:rFonts w:ascii="Sakkal Majalla" w:eastAsia="Calibri" w:hAnsi="Sakkal Majalla" w:cs="Sakkal Majalla"/>
          <w:b/>
          <w:bCs/>
          <w:color w:val="000000" w:themeColor="text1"/>
          <w:sz w:val="32"/>
          <w:szCs w:val="32"/>
          <w:rtl/>
        </w:rPr>
        <w:t xml:space="preserve"> </w:t>
      </w:r>
    </w:p>
    <w:p w14:paraId="71B28F5A" w14:textId="6627AC87"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 xml:space="preserve">أصبح التسويق الرقمي أحد المفاهيم المركزية في بيئة الأعمال الحديثة، إذ يُنظر إليه كمنظومة متكاملة من الأنشطة التسويقية التي تعتمد على التقنيات الرقمية، وتهدف إلى تحقيق التواصل الفعّال </w:t>
      </w:r>
      <w:r w:rsidRPr="00131966">
        <w:rPr>
          <w:rFonts w:ascii="Sakkal Majalla" w:eastAsia="Calibri" w:hAnsi="Sakkal Majalla" w:cs="Sakkal Majalla"/>
          <w:color w:val="000000" w:themeColor="text1"/>
          <w:sz w:val="28"/>
          <w:szCs w:val="28"/>
          <w:rtl/>
        </w:rPr>
        <w:lastRenderedPageBreak/>
        <w:t>والمباشر مع العملاء عبر الوسائط الإلكترونية، وقد قدّمه الباحثون بتعاريف متعددة تتكامل في شرح أبعاده ووظيفته الأساسية</w:t>
      </w:r>
      <w:r w:rsidRPr="00131966">
        <w:rPr>
          <w:rFonts w:ascii="Sakkal Majalla" w:eastAsia="Calibri" w:hAnsi="Sakkal Majalla" w:cs="Sakkal Majalla"/>
          <w:color w:val="000000" w:themeColor="text1"/>
          <w:sz w:val="28"/>
          <w:szCs w:val="28"/>
        </w:rPr>
        <w:t>.</w:t>
      </w:r>
    </w:p>
    <w:p w14:paraId="6A325F09" w14:textId="11994434"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فقد عرّفه (الزيتاوي ومحمد، 2023) بأنه استخدام المنصات الرقمية المختلفة لتسويق المنتجات والخدمات بشكل تفاعلي، يتيح للمؤسسة إمكانية الوصول إلى شريحة واسعة من العملاء، والتفاعل معهم بشكل فوري، ويرى (الشديفات والعظامات، 2022) أن التسويق الرقمي هو مجموعة من الأدوات التي تسمح للمؤسسات الريادية بتعزيز التفاعل مع الجمهور، عبر تقديم محتوى مخصص يعكس قيم العلامة التجارية ويعزز من حضورها الرقمي</w:t>
      </w:r>
      <w:r w:rsidRPr="00131966">
        <w:rPr>
          <w:rFonts w:ascii="Sakkal Majalla" w:eastAsia="Calibri" w:hAnsi="Sakkal Majalla" w:cs="Sakkal Majalla"/>
          <w:color w:val="000000" w:themeColor="text1"/>
          <w:sz w:val="28"/>
          <w:szCs w:val="28"/>
        </w:rPr>
        <w:t>.</w:t>
      </w:r>
    </w:p>
    <w:p w14:paraId="2974D97A" w14:textId="637017DE"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 اعتبره (الزواتي والأزهري، 2020) وسيلة لدمج التصميم الجرافيكي مع الوظيفة التسويقية، لخلق بيئة ترويجية متكاملة تعتمد على الإبهار البصري والتفاعل اللحظي،  بينما ركّز (الأرناؤوط والحوامدة، 2022) على البُعد الدولي للمفهوم، حيث رأوا أن التسويق الرقمي يسهّل عملية التوسع في الأسواق العالمية، ويعزز من فعالية التجارة الإلكترونية عبر قنوات التواصل الفوري</w:t>
      </w:r>
      <w:r w:rsidRPr="00131966">
        <w:rPr>
          <w:rFonts w:ascii="Sakkal Majalla" w:eastAsia="Calibri" w:hAnsi="Sakkal Majalla" w:cs="Sakkal Majalla"/>
          <w:color w:val="000000" w:themeColor="text1"/>
          <w:sz w:val="28"/>
          <w:szCs w:val="28"/>
        </w:rPr>
        <w:t>.</w:t>
      </w:r>
    </w:p>
    <w:p w14:paraId="02C7E4CE" w14:textId="2FE1B3C3"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أما</w:t>
      </w:r>
      <w:r w:rsidRPr="00131966">
        <w:rPr>
          <w:rFonts w:ascii="Sakkal Majalla" w:eastAsia="Calibri" w:hAnsi="Sakkal Majalla" w:cs="Sakkal Majalla"/>
          <w:color w:val="000000" w:themeColor="text1"/>
          <w:sz w:val="28"/>
          <w:szCs w:val="28"/>
        </w:rPr>
        <w:t xml:space="preserve"> (Abdullah et al., 2024) </w:t>
      </w:r>
      <w:r w:rsidRPr="00131966">
        <w:rPr>
          <w:rFonts w:ascii="Sakkal Majalla" w:eastAsia="Calibri" w:hAnsi="Sakkal Majalla" w:cs="Sakkal Majalla"/>
          <w:color w:val="000000" w:themeColor="text1"/>
          <w:sz w:val="28"/>
          <w:szCs w:val="28"/>
          <w:rtl/>
        </w:rPr>
        <w:t>فقد تناولوا التسويق الرقمي من منظور استراتيجي، باعتباره أداة تحفيز للنمو السياحي من خلال الحملات الرقمية التي تُبنى على تحليل السلوك السياحي والاستهداف الجغرافي الدقيق، ويراه</w:t>
      </w:r>
      <w:r w:rsidRPr="00131966">
        <w:rPr>
          <w:rFonts w:ascii="Sakkal Majalla" w:eastAsia="Calibri" w:hAnsi="Sakkal Majalla" w:cs="Sakkal Majalla"/>
          <w:color w:val="000000" w:themeColor="text1"/>
          <w:sz w:val="28"/>
          <w:szCs w:val="28"/>
        </w:rPr>
        <w:t xml:space="preserve"> (Kanojia &amp; Rathore, 2025) </w:t>
      </w:r>
      <w:r w:rsidRPr="00131966">
        <w:rPr>
          <w:rFonts w:ascii="Sakkal Majalla" w:eastAsia="Calibri" w:hAnsi="Sakkal Majalla" w:cs="Sakkal Majalla"/>
          <w:color w:val="000000" w:themeColor="text1"/>
          <w:sz w:val="28"/>
          <w:szCs w:val="28"/>
          <w:rtl/>
        </w:rPr>
        <w:t>على أنه أداة مركزية لنجاح المشاريع الصغيرة، من خلال قدرته على ربط البيانات بالمحتوى التسويقي بطريقة تدعم قرارات المستهلك وتبني الثقة</w:t>
      </w:r>
      <w:r w:rsidRPr="00131966">
        <w:rPr>
          <w:rFonts w:ascii="Sakkal Majalla" w:eastAsia="Calibri" w:hAnsi="Sakkal Majalla" w:cs="Sakkal Majalla"/>
          <w:color w:val="000000" w:themeColor="text1"/>
          <w:sz w:val="28"/>
          <w:szCs w:val="28"/>
        </w:rPr>
        <w:t>.</w:t>
      </w:r>
    </w:p>
    <w:p w14:paraId="49A17140" w14:textId="7D94E419" w:rsidR="00DA71D3" w:rsidRPr="00131966" w:rsidRDefault="00DA71D3"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انطلاقًا من مجمل هذه التعريفات، يرى الباحث أن التسويق الرقمي ليس مجرد قناة ترويجية، بل هو منظومة تسويقية متكاملة ترتكز على التحليل والتخصيص والتفاعل، وتُعيد تعريف العلاقة بين المؤسسة والعميل، ويستمد هذا المفهوم أهميته من قدرته على تمكين المشاريع الصغيرة والناشئة من امتلاك أدوات تنافسية ذات كفاءة عالية، بتكلفة منخفضة، وسرعة استجابة كبيرة، مما يجعله أحد أهم مرتكزات الاستدامة والنمو في بيئة الاقتصاد الرقمي</w:t>
      </w:r>
      <w:r w:rsidRPr="00131966">
        <w:rPr>
          <w:rFonts w:ascii="Sakkal Majalla" w:eastAsia="Calibri" w:hAnsi="Sakkal Majalla" w:cs="Sakkal Majalla"/>
          <w:color w:val="000000" w:themeColor="text1"/>
          <w:sz w:val="28"/>
          <w:szCs w:val="28"/>
        </w:rPr>
        <w:t>.</w:t>
      </w:r>
    </w:p>
    <w:p w14:paraId="53781922" w14:textId="794CF60B"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2384902"/>
      <w:r w:rsidRPr="00131966">
        <w:rPr>
          <w:rFonts w:ascii="Sakkal Majalla" w:eastAsia="Calibri" w:hAnsi="Sakkal Majalla" w:cs="Sakkal Majalla" w:hint="cs"/>
          <w:b/>
          <w:bCs/>
          <w:color w:val="000000" w:themeColor="text1"/>
          <w:sz w:val="32"/>
          <w:szCs w:val="32"/>
          <w:rtl/>
        </w:rPr>
        <w:t>3.1.2</w:t>
      </w:r>
      <w:r w:rsidR="00B0278C" w:rsidRPr="00131966">
        <w:rPr>
          <w:rFonts w:ascii="Sakkal Majalla" w:eastAsia="Calibri" w:hAnsi="Sakkal Majalla" w:cs="Sakkal Majalla"/>
          <w:b/>
          <w:bCs/>
          <w:color w:val="000000" w:themeColor="text1"/>
          <w:sz w:val="32"/>
          <w:szCs w:val="32"/>
          <w:rtl/>
        </w:rPr>
        <w:t xml:space="preserve"> أهمية التسويق الرقمي</w:t>
      </w:r>
      <w:bookmarkEnd w:id="32"/>
    </w:p>
    <w:p w14:paraId="1BA0CFFD" w14:textId="77777777" w:rsidR="00DA5A06"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lastRenderedPageBreak/>
        <w:t>يمثل التسويق الرقمي اليوم حجر الزاوية في الاستراتيجيات التسويقية الحديثة، نظرًا لقدرته على إحداث نقلة نوعية في طريقة تفاعل المؤسسات مع جمهورها المستهدف، وتعزيز وجودها في السوق بشكل أكثر مرونة وفعالية. وتتضاعف أهميته بشكل خاص في قطاع المشاريع الصغيرة والناشئة، التي تعاني غالبًا من محدودية الموارد وصعوبة الوصول إلى شرائح كبيرة من العملاء عبر الوسائل التقليدية</w:t>
      </w:r>
      <w:r w:rsidR="00DA5A06" w:rsidRPr="00131966">
        <w:rPr>
          <w:rFonts w:ascii="Sakkal Majalla" w:eastAsia="Calibri" w:hAnsi="Sakkal Majalla" w:cs="Sakkal Majalla"/>
          <w:color w:val="000000" w:themeColor="text1"/>
          <w:sz w:val="28"/>
          <w:szCs w:val="28"/>
        </w:rPr>
        <w:t>.</w:t>
      </w:r>
    </w:p>
    <w:p w14:paraId="41691D5F" w14:textId="0357D20A"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إن التسويق الرقمي يوفّر لهذه المشاريع أدوات متعددة تُمكّنها من بناء علاقة مباشرة مع المستهلك، وقياس استجابته، وتخصيص الرسائل التسويقية بما يتوافق مع اهتماماته واحتياجاته، وهو ما يُعد عاملًا حاسمًا في تعزيز فرص النمو والاستدامة</w:t>
      </w:r>
      <w:r w:rsidRPr="00131966">
        <w:rPr>
          <w:rFonts w:ascii="Sakkal Majalla" w:eastAsia="Calibri" w:hAnsi="Sakkal Majalla" w:cs="Sakkal Majalla"/>
          <w:color w:val="000000" w:themeColor="text1"/>
          <w:sz w:val="28"/>
          <w:szCs w:val="28"/>
        </w:rPr>
        <w:t>.</w:t>
      </w:r>
    </w:p>
    <w:p w14:paraId="78988E30"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ويشير (السرحان والعظامات، 2023) إلى أن أهمية التسويق الرقمي تتمثل في عدة نقاط رئيسية، من أبرزها</w:t>
      </w:r>
      <w:r w:rsidRPr="00131966">
        <w:rPr>
          <w:rFonts w:ascii="Sakkal Majalla" w:eastAsia="Calibri" w:hAnsi="Sakkal Majalla" w:cs="Sakkal Majalla"/>
          <w:color w:val="000000" w:themeColor="text1"/>
          <w:sz w:val="28"/>
          <w:szCs w:val="28"/>
        </w:rPr>
        <w:t>:</w:t>
      </w:r>
    </w:p>
    <w:p w14:paraId="0F93CEFC" w14:textId="77777777" w:rsidR="00B0278C" w:rsidRPr="00131966" w:rsidRDefault="00B0278C" w:rsidP="004C4846">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تحقيق التفاعل اللحظي مع العملاء عبر قنوات رقمية تسمح بالرد السريع والمباشر على الاستفسارات والشكاوى، مما يُعزز من ثقة العميل بالمؤسسة</w:t>
      </w:r>
      <w:r w:rsidRPr="00131966">
        <w:rPr>
          <w:rFonts w:ascii="Sakkal Majalla" w:eastAsia="Calibri" w:hAnsi="Sakkal Majalla" w:cs="Sakkal Majalla"/>
          <w:color w:val="000000" w:themeColor="text1"/>
          <w:sz w:val="28"/>
          <w:szCs w:val="28"/>
        </w:rPr>
        <w:t>.</w:t>
      </w:r>
    </w:p>
    <w:p w14:paraId="347863A7" w14:textId="77777777" w:rsidR="00B0278C" w:rsidRPr="00131966" w:rsidRDefault="00B0278C" w:rsidP="004C4846">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تحليل سلوك العملاء بدقة من خلال أدوات تتبع الأداء وتحليل البيانات، الأمر الذي يساعد المؤسسة على تحسين المنتجات والخدمات بناءً على تفضيلات حقيقية</w:t>
      </w:r>
      <w:r w:rsidRPr="00131966">
        <w:rPr>
          <w:rFonts w:ascii="Sakkal Majalla" w:eastAsia="Calibri" w:hAnsi="Sakkal Majalla" w:cs="Sakkal Majalla"/>
          <w:color w:val="000000" w:themeColor="text1"/>
          <w:sz w:val="28"/>
          <w:szCs w:val="28"/>
        </w:rPr>
        <w:t>.</w:t>
      </w:r>
    </w:p>
    <w:p w14:paraId="0993C9CC" w14:textId="77777777" w:rsidR="00B0278C" w:rsidRPr="00131966" w:rsidRDefault="00B0278C" w:rsidP="004C4846">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توفير تكاليف الإعلان والترويج مقارنةً بالوسائل التقليدية، مما يفتح المجال أمام المشاريع الصغيرة للاستفادة من الإعلانات المدفوعة بميزانيات محدودة ونتائج قابلة للقياس</w:t>
      </w:r>
      <w:r w:rsidRPr="00131966">
        <w:rPr>
          <w:rFonts w:ascii="Sakkal Majalla" w:eastAsia="Calibri" w:hAnsi="Sakkal Majalla" w:cs="Sakkal Majalla"/>
          <w:color w:val="000000" w:themeColor="text1"/>
          <w:sz w:val="28"/>
          <w:szCs w:val="28"/>
        </w:rPr>
        <w:t>.</w:t>
      </w:r>
    </w:p>
    <w:p w14:paraId="05B15F92"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ويرى (جمعة والبطاينة، 2021) أن أهمية التسويق الرقمي تنبع أيضًا من قدرته على التأثير في القرار الشرائي للمستهلك من خلال أدوات الإقناع البصري، وسهولة الوصول للمعلومات، وإمكانية مقارنة العروض. ويؤكدان أن المؤسسات التي تستثمر في المحتوى الرقمي عالي الجودة وتحسن من وجودها الإلكتروني، تصبح أكثر قدرة على كسب ثقة المستهلك وبناء ولاء طويل الأمد</w:t>
      </w:r>
      <w:r w:rsidRPr="00131966">
        <w:rPr>
          <w:rFonts w:ascii="Sakkal Majalla" w:eastAsia="Calibri" w:hAnsi="Sakkal Majalla" w:cs="Sakkal Majalla"/>
          <w:color w:val="000000" w:themeColor="text1"/>
          <w:sz w:val="28"/>
          <w:szCs w:val="28"/>
        </w:rPr>
        <w:t>.</w:t>
      </w:r>
    </w:p>
    <w:p w14:paraId="00AC09F5"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 xml:space="preserve">وانطلاقًا من هذا الطرح، يرى الباحث أن أهمية التسويق الرقمي تتجاوز كونه وسيلة إعلامية حديثة، لتصبح استراتيجية متكاملة قادرة على إحداث تأثير جوهري في مسار المؤسسة ونموها. ففي سياق </w:t>
      </w:r>
      <w:r w:rsidRPr="00131966">
        <w:rPr>
          <w:rFonts w:ascii="Sakkal Majalla" w:eastAsia="Calibri" w:hAnsi="Sakkal Majalla" w:cs="Sakkal Majalla"/>
          <w:color w:val="000000" w:themeColor="text1"/>
          <w:sz w:val="28"/>
          <w:szCs w:val="28"/>
          <w:rtl/>
        </w:rPr>
        <w:lastRenderedPageBreak/>
        <w:t>المشاريع الصغيرة والناشئة، يمثّل التسويق الرقمي فرصة لتكافؤ الفرص التنافسية، حيث يمكن لمؤسسة صغيرة أن تحقّق انتشارًا واسعًا يفوق شركات أكبر حجمًا إذا أحسنت توظيف أدواتها الرقمية بذكاء ومرونة</w:t>
      </w:r>
      <w:r w:rsidRPr="00131966">
        <w:rPr>
          <w:rFonts w:ascii="Sakkal Majalla" w:eastAsia="Calibri" w:hAnsi="Sakkal Majalla" w:cs="Sakkal Majalla"/>
          <w:color w:val="000000" w:themeColor="text1"/>
          <w:sz w:val="28"/>
          <w:szCs w:val="28"/>
        </w:rPr>
        <w:t>.</w:t>
      </w:r>
    </w:p>
    <w:p w14:paraId="15CF861F" w14:textId="2D7C76FC"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2384903"/>
      <w:r w:rsidRPr="00131966">
        <w:rPr>
          <w:rFonts w:ascii="Sakkal Majalla" w:eastAsia="Calibri" w:hAnsi="Sakkal Majalla" w:cs="Sakkal Majalla" w:hint="cs"/>
          <w:b/>
          <w:bCs/>
          <w:color w:val="000000" w:themeColor="text1"/>
          <w:sz w:val="32"/>
          <w:szCs w:val="32"/>
          <w:rtl/>
        </w:rPr>
        <w:t>4.1.2</w:t>
      </w:r>
      <w:r w:rsidR="00B0278C" w:rsidRPr="00131966">
        <w:rPr>
          <w:rFonts w:ascii="Sakkal Majalla" w:eastAsia="Calibri" w:hAnsi="Sakkal Majalla" w:cs="Sakkal Majalla"/>
          <w:b/>
          <w:bCs/>
          <w:color w:val="000000" w:themeColor="text1"/>
          <w:sz w:val="32"/>
          <w:szCs w:val="32"/>
          <w:rtl/>
        </w:rPr>
        <w:t xml:space="preserve"> أهداف التسويق الرقمي</w:t>
      </w:r>
      <w:bookmarkEnd w:id="33"/>
    </w:p>
    <w:p w14:paraId="55590B3B" w14:textId="6C60B46C"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لم يعد التسويق الرقمي يقتصر على الترويج المباشر للسلع والخدمات، بل تطور ليصبح أداة استراتيجية تسعى لتحقيق مجموعة من الأهداف التي تُسهم في رفع كفاءة المؤسسة وتعزيز مركزها التنافسي، خاصة في ظل الاقتصاد الرقمي المتسارع، وتظهر أهمية هذه الأهداف بشكل أكبر في بيئة المشاريع الصغيرة والناشئة التي تسعى إلى تثبيت وجودها في السوق، وتحقيق النمو بسرعة وبأقل التكاليف الممكنة</w:t>
      </w:r>
      <w:r w:rsidRPr="00131966">
        <w:rPr>
          <w:rFonts w:ascii="Sakkal Majalla" w:eastAsia="Calibri" w:hAnsi="Sakkal Majalla" w:cs="Sakkal Majalla"/>
          <w:color w:val="000000" w:themeColor="text1"/>
          <w:sz w:val="28"/>
          <w:szCs w:val="28"/>
        </w:rPr>
        <w:t>.</w:t>
      </w:r>
    </w:p>
    <w:p w14:paraId="5410CA92"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ويشير (الحميدي وعزام، 2022) إلى أن أهداف التسويق الرقمي تتمثل في</w:t>
      </w:r>
      <w:r w:rsidRPr="00131966">
        <w:rPr>
          <w:rFonts w:ascii="Sakkal Majalla" w:eastAsia="Calibri" w:hAnsi="Sakkal Majalla" w:cs="Sakkal Majalla"/>
          <w:color w:val="000000" w:themeColor="text1"/>
          <w:sz w:val="28"/>
          <w:szCs w:val="28"/>
        </w:rPr>
        <w:t>:</w:t>
      </w:r>
    </w:p>
    <w:p w14:paraId="233831B6" w14:textId="77777777" w:rsidR="00B0278C" w:rsidRPr="00131966" w:rsidRDefault="00B0278C" w:rsidP="004C4846">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بناء صورة ذهنية قوية للمؤسسة</w:t>
      </w:r>
      <w:r w:rsidRPr="00131966">
        <w:rPr>
          <w:rFonts w:ascii="Sakkal Majalla" w:eastAsia="Calibri" w:hAnsi="Sakkal Majalla" w:cs="Sakkal Majalla"/>
          <w:color w:val="000000" w:themeColor="text1"/>
          <w:sz w:val="28"/>
          <w:szCs w:val="28"/>
        </w:rPr>
        <w:t xml:space="preserve">: </w:t>
      </w:r>
      <w:r w:rsidRPr="00131966">
        <w:rPr>
          <w:rFonts w:ascii="Sakkal Majalla" w:eastAsia="Calibri" w:hAnsi="Sakkal Majalla" w:cs="Sakkal Majalla"/>
          <w:color w:val="000000" w:themeColor="text1"/>
          <w:sz w:val="28"/>
          <w:szCs w:val="28"/>
          <w:rtl/>
        </w:rPr>
        <w:t>حيث يتيح التسويق الرقمي الإمكانية لعرض الرسالة المؤسسية والقيم الأساسية بشكل واضح ومتسق عبر المنصات الرقمية، مما يعزز من إدراك الجمهور لهوية العلامة التجارية ويُرسخ مكانتها في أذهان العملاء</w:t>
      </w:r>
      <w:r w:rsidRPr="00131966">
        <w:rPr>
          <w:rFonts w:ascii="Sakkal Majalla" w:eastAsia="Calibri" w:hAnsi="Sakkal Majalla" w:cs="Sakkal Majalla"/>
          <w:color w:val="000000" w:themeColor="text1"/>
          <w:sz w:val="28"/>
          <w:szCs w:val="28"/>
        </w:rPr>
        <w:t>.</w:t>
      </w:r>
    </w:p>
    <w:p w14:paraId="3DD7D175" w14:textId="77777777" w:rsidR="00B0278C" w:rsidRPr="00131966" w:rsidRDefault="00B0278C" w:rsidP="004C4846">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تحقيق التواصل الفعّال مع الجمهور المستهدف</w:t>
      </w:r>
      <w:r w:rsidRPr="00131966">
        <w:rPr>
          <w:rFonts w:ascii="Sakkal Majalla" w:eastAsia="Calibri" w:hAnsi="Sakkal Majalla" w:cs="Sakkal Majalla"/>
          <w:color w:val="000000" w:themeColor="text1"/>
          <w:sz w:val="28"/>
          <w:szCs w:val="28"/>
        </w:rPr>
        <w:t xml:space="preserve">: </w:t>
      </w:r>
      <w:r w:rsidRPr="00131966">
        <w:rPr>
          <w:rFonts w:ascii="Sakkal Majalla" w:eastAsia="Calibri" w:hAnsi="Sakkal Majalla" w:cs="Sakkal Majalla"/>
          <w:color w:val="000000" w:themeColor="text1"/>
          <w:sz w:val="28"/>
          <w:szCs w:val="28"/>
          <w:rtl/>
        </w:rPr>
        <w:t>من خلال استخدام الوسائط التفاعلية مثل الشبكات الاجتماعية والتطبيقات الذكية والبريد الإلكتروني، وهو ما يساهم في تهيئة بيئة مفتوحة للحوار وتبادل الآراء، ويعزز من التفاعل الإيجابي مع المؤسسة</w:t>
      </w:r>
      <w:r w:rsidRPr="00131966">
        <w:rPr>
          <w:rFonts w:ascii="Sakkal Majalla" w:eastAsia="Calibri" w:hAnsi="Sakkal Majalla" w:cs="Sakkal Majalla"/>
          <w:color w:val="000000" w:themeColor="text1"/>
          <w:sz w:val="28"/>
          <w:szCs w:val="28"/>
        </w:rPr>
        <w:t>.</w:t>
      </w:r>
    </w:p>
    <w:p w14:paraId="1B8B5424" w14:textId="77777777" w:rsidR="00B0278C" w:rsidRPr="00131966" w:rsidRDefault="00B0278C" w:rsidP="004C4846">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الوصول الدقيق إلى شرائح العملاء المستهدفة</w:t>
      </w:r>
      <w:r w:rsidRPr="00131966">
        <w:rPr>
          <w:rFonts w:ascii="Sakkal Majalla" w:eastAsia="Calibri" w:hAnsi="Sakkal Majalla" w:cs="Sakkal Majalla"/>
          <w:color w:val="000000" w:themeColor="text1"/>
          <w:sz w:val="28"/>
          <w:szCs w:val="28"/>
        </w:rPr>
        <w:t xml:space="preserve">: </w:t>
      </w:r>
      <w:r w:rsidRPr="00131966">
        <w:rPr>
          <w:rFonts w:ascii="Sakkal Majalla" w:eastAsia="Calibri" w:hAnsi="Sakkal Majalla" w:cs="Sakkal Majalla"/>
          <w:color w:val="000000" w:themeColor="text1"/>
          <w:sz w:val="28"/>
          <w:szCs w:val="28"/>
          <w:rtl/>
        </w:rPr>
        <w:t>عبر أدوات الاستهداف الرقمي والتحليل الإحصائي، مما يمكن المشاريع من توجيه رسائلها التسويقية إلى الفئات ذات الاهتمام الحقيقي، وبالتالي رفع كفاءة الحملات وتحقيق أعلى عائد ممكن على الاستثمار</w:t>
      </w:r>
      <w:r w:rsidRPr="00131966">
        <w:rPr>
          <w:rFonts w:ascii="Sakkal Majalla" w:eastAsia="Calibri" w:hAnsi="Sakkal Majalla" w:cs="Sakkal Majalla"/>
          <w:color w:val="000000" w:themeColor="text1"/>
          <w:sz w:val="28"/>
          <w:szCs w:val="28"/>
        </w:rPr>
        <w:t>.</w:t>
      </w:r>
    </w:p>
    <w:p w14:paraId="4B27AC5D"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ويرى (الخلايلة والخصاونة، 2021) أن التسويق الرقمي يسعى أيضًا إلى تحقيق أهداف طويلة الأمد، مثل</w:t>
      </w:r>
      <w:r w:rsidRPr="00131966">
        <w:rPr>
          <w:rFonts w:ascii="Sakkal Majalla" w:eastAsia="Calibri" w:hAnsi="Sakkal Majalla" w:cs="Sakkal Majalla"/>
          <w:color w:val="000000" w:themeColor="text1"/>
          <w:sz w:val="28"/>
          <w:szCs w:val="28"/>
        </w:rPr>
        <w:t>:</w:t>
      </w:r>
    </w:p>
    <w:p w14:paraId="4C0C49F8" w14:textId="77777777" w:rsidR="00B0278C" w:rsidRPr="00131966" w:rsidRDefault="00B0278C" w:rsidP="004C4846">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زيادة ولاء العملاء من خلال المحتوى التفاعلي والردود السريعة والعروض المخصصة</w:t>
      </w:r>
      <w:r w:rsidRPr="00131966">
        <w:rPr>
          <w:rFonts w:ascii="Sakkal Majalla" w:eastAsia="Calibri" w:hAnsi="Sakkal Majalla" w:cs="Sakkal Majalla"/>
          <w:color w:val="000000" w:themeColor="text1"/>
          <w:sz w:val="28"/>
          <w:szCs w:val="28"/>
        </w:rPr>
        <w:t>.</w:t>
      </w:r>
    </w:p>
    <w:p w14:paraId="0E7E954D" w14:textId="77777777" w:rsidR="00B0278C" w:rsidRPr="00131966" w:rsidRDefault="00B0278C" w:rsidP="004C4846">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lastRenderedPageBreak/>
        <w:t>دعم اتخاذ القرار الشرائي عبر توفير المعلومات بشفافية وسهولة، بما يساعد العملاء على فهم مزايا المنتجات والخدمات</w:t>
      </w:r>
      <w:r w:rsidRPr="00131966">
        <w:rPr>
          <w:rFonts w:ascii="Sakkal Majalla" w:eastAsia="Calibri" w:hAnsi="Sakkal Majalla" w:cs="Sakkal Majalla"/>
          <w:color w:val="000000" w:themeColor="text1"/>
          <w:sz w:val="28"/>
          <w:szCs w:val="28"/>
        </w:rPr>
        <w:t>.</w:t>
      </w:r>
    </w:p>
    <w:p w14:paraId="29325529" w14:textId="77777777" w:rsidR="00B0278C" w:rsidRPr="00131966" w:rsidRDefault="00B0278C" w:rsidP="004C4846">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تعزيز القدرة التنافسية للمؤسسة في السوق، من خلال الابتكار الرقمي في تصميم الحملات الإعلانية، وقياس الأداء بشكل مستمر</w:t>
      </w:r>
      <w:r w:rsidRPr="00131966">
        <w:rPr>
          <w:rFonts w:ascii="Sakkal Majalla" w:eastAsia="Calibri" w:hAnsi="Sakkal Majalla" w:cs="Sakkal Majalla"/>
          <w:color w:val="000000" w:themeColor="text1"/>
          <w:sz w:val="28"/>
          <w:szCs w:val="28"/>
        </w:rPr>
        <w:t>.</w:t>
      </w:r>
    </w:p>
    <w:p w14:paraId="0AF9C37D"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ويؤكد الباحث أن أهداف التسويق الرقمي لا تنحصر في الجانب الترويجي فحسب، بل تتخطاه إلى بناء علاقة استراتيجية مع العميل تقوم على التفاعل والثقة والتخصيص، وهو ما يجعل هذه الأداة الرقمية وسيلة شاملة لإحداث نمو مؤسسي متوازن ومستدام، خاصة في بيئات الأعمال التي تتسم بالتغير السريع والمنافسة الشديدة</w:t>
      </w:r>
      <w:r w:rsidRPr="00131966">
        <w:rPr>
          <w:rFonts w:ascii="Sakkal Majalla" w:eastAsia="Calibri" w:hAnsi="Sakkal Majalla" w:cs="Sakkal Majalla"/>
          <w:color w:val="000000" w:themeColor="text1"/>
          <w:sz w:val="28"/>
          <w:szCs w:val="28"/>
        </w:rPr>
        <w:t>.</w:t>
      </w:r>
    </w:p>
    <w:p w14:paraId="605B702A" w14:textId="5FC75574"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2384904"/>
      <w:r w:rsidRPr="00131966">
        <w:rPr>
          <w:rFonts w:ascii="Sakkal Majalla" w:eastAsia="Calibri" w:hAnsi="Sakkal Majalla" w:cs="Sakkal Majalla" w:hint="cs"/>
          <w:b/>
          <w:bCs/>
          <w:color w:val="000000" w:themeColor="text1"/>
          <w:sz w:val="32"/>
          <w:szCs w:val="32"/>
          <w:rtl/>
        </w:rPr>
        <w:t>5.1.2</w:t>
      </w:r>
      <w:r w:rsidR="00B0278C" w:rsidRPr="00131966">
        <w:rPr>
          <w:rFonts w:ascii="Sakkal Majalla" w:eastAsia="Calibri" w:hAnsi="Sakkal Majalla" w:cs="Sakkal Majalla"/>
          <w:b/>
          <w:bCs/>
          <w:color w:val="000000" w:themeColor="text1"/>
          <w:sz w:val="32"/>
          <w:szCs w:val="32"/>
          <w:rtl/>
        </w:rPr>
        <w:t xml:space="preserve"> أبعاد التسويق الرقمي</w:t>
      </w:r>
      <w:bookmarkEnd w:id="34"/>
    </w:p>
    <w:p w14:paraId="2EEAE5BB" w14:textId="30643BB5"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تم تحديد أبعاد التسويق الرقمي في هذه الدراسة بناءً على ما طرحه كلّ من (المعاني والسرحان، 2023) و(الشديفات والعون، 2020)، واللذَين تناولا التسويق الرقمي من منظور وظيفي وتطبيقي، عبر أربعة مكونات أساسية تُعد الأكثر تأثيرًا في البيئة الرقمية المعاصرة، وهي</w:t>
      </w:r>
      <w:r w:rsidRPr="00131966">
        <w:rPr>
          <w:rFonts w:ascii="Sakkal Majalla" w:eastAsia="Calibri" w:hAnsi="Sakkal Majalla" w:cs="Sakkal Majalla"/>
          <w:color w:val="000000" w:themeColor="text1"/>
          <w:sz w:val="28"/>
          <w:szCs w:val="28"/>
        </w:rPr>
        <w:t xml:space="preserve">: </w:t>
      </w:r>
      <w:r w:rsidRPr="00131966">
        <w:rPr>
          <w:rFonts w:ascii="Sakkal Majalla" w:eastAsia="Calibri" w:hAnsi="Sakkal Majalla" w:cs="Sakkal Majalla"/>
          <w:color w:val="000000" w:themeColor="text1"/>
          <w:sz w:val="28"/>
          <w:szCs w:val="28"/>
          <w:rtl/>
        </w:rPr>
        <w:t>الموقع الرقمي، المحتوى الرقمي، تطبيقات الهاتف المحمول، وسائل التواصل الاجتماعي،</w:t>
      </w:r>
      <w:r w:rsidRPr="00131966">
        <w:rPr>
          <w:rFonts w:ascii="Sakkal Majalla" w:eastAsia="Calibri" w:hAnsi="Sakkal Majalla" w:cs="Sakkal Majalla"/>
          <w:color w:val="000000" w:themeColor="text1"/>
          <w:sz w:val="28"/>
          <w:szCs w:val="28"/>
        </w:rPr>
        <w:t xml:space="preserve"> </w:t>
      </w:r>
      <w:r w:rsidRPr="00131966">
        <w:rPr>
          <w:rFonts w:ascii="Sakkal Majalla" w:eastAsia="Calibri" w:hAnsi="Sakkal Majalla" w:cs="Sakkal Majalla"/>
          <w:color w:val="000000" w:themeColor="text1"/>
          <w:sz w:val="28"/>
          <w:szCs w:val="28"/>
          <w:rtl/>
        </w:rPr>
        <w:t>وتمثل هذه الأبعاد إطارًا عمليًا لتقييم أداء المؤسسات في المجال الرقمي، خاصة المشاريع الصغيرة التي تعتمد عليها في الوصول إلى السوق</w:t>
      </w:r>
      <w:r w:rsidRPr="00131966">
        <w:rPr>
          <w:rFonts w:ascii="Sakkal Majalla" w:eastAsia="Calibri" w:hAnsi="Sakkal Majalla" w:cs="Sakkal Majalla"/>
          <w:color w:val="000000" w:themeColor="text1"/>
          <w:sz w:val="28"/>
          <w:szCs w:val="28"/>
        </w:rPr>
        <w:t>.</w:t>
      </w:r>
    </w:p>
    <w:p w14:paraId="047C150C" w14:textId="52F337CD" w:rsidR="00B0278C" w:rsidRPr="00131966" w:rsidRDefault="00B0278C"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الموقع الرقمي</w:t>
      </w:r>
    </w:p>
    <w:p w14:paraId="2740263B" w14:textId="6809219C"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يُعد الموقع الرقمي الركيزة الأساسية لحضور المؤسسة على شبكة الإنترنت، وهو بمثابة المنصة الرسمية التي تُقدم من خلالها معلوماتها وخدماتها للجمهور. فالموقع يُعتبر الواجهة الأولى التي يتفاعل معها العميل المحتمل، مما يجعله عاملًا حاسمًا في تكوين الانطباع الأولي حول هوية المؤسسة ومستوى احترافيتها</w:t>
      </w:r>
      <w:r w:rsidRPr="00131966">
        <w:rPr>
          <w:rFonts w:ascii="Sakkal Majalla" w:eastAsia="Calibri" w:hAnsi="Sakkal Majalla" w:cs="Sakkal Majalla"/>
          <w:color w:val="000000" w:themeColor="text1"/>
          <w:sz w:val="28"/>
          <w:szCs w:val="28"/>
        </w:rPr>
        <w:t>.</w:t>
      </w:r>
      <w:r w:rsidRPr="00131966">
        <w:rPr>
          <w:rFonts w:ascii="Sakkal Majalla" w:eastAsia="Calibri" w:hAnsi="Sakkal Majalla" w:cs="Sakkal Majalla"/>
          <w:color w:val="000000" w:themeColor="text1"/>
          <w:sz w:val="28"/>
          <w:szCs w:val="28"/>
        </w:rPr>
        <w:br/>
      </w:r>
      <w:r w:rsidRPr="00131966">
        <w:rPr>
          <w:rFonts w:ascii="Sakkal Majalla" w:eastAsia="Calibri" w:hAnsi="Sakkal Majalla" w:cs="Sakkal Majalla"/>
          <w:color w:val="000000" w:themeColor="text1"/>
          <w:sz w:val="28"/>
          <w:szCs w:val="28"/>
          <w:rtl/>
        </w:rPr>
        <w:t xml:space="preserve">ويؤكد (الأرناؤوط والحوامدة، 2022) أن جودة تصميم الموقع، وسهولة التصفح، وسرعة التحميل، وتوافر المعلومات الدقيقة والمحدثة، كلها عناصر تؤثر في جذب الزائر وتحفيزه على التفاعل أو الشراء، كما أن </w:t>
      </w:r>
      <w:r w:rsidRPr="00131966">
        <w:rPr>
          <w:rFonts w:ascii="Sakkal Majalla" w:eastAsia="Calibri" w:hAnsi="Sakkal Majalla" w:cs="Sakkal Majalla"/>
          <w:color w:val="000000" w:themeColor="text1"/>
          <w:sz w:val="28"/>
          <w:szCs w:val="28"/>
          <w:rtl/>
        </w:rPr>
        <w:lastRenderedPageBreak/>
        <w:t>الموقع يمثل قناة مركزية لربط باقي أدوات التسويق الرقمي ببعضها، مثل المحتوى، والتطبيقات، ووسائل التواصل، مما يساهم في تعزيز التكامل الرقمي للمنشأة</w:t>
      </w:r>
      <w:r w:rsidRPr="00131966">
        <w:rPr>
          <w:rFonts w:ascii="Sakkal Majalla" w:eastAsia="Calibri" w:hAnsi="Sakkal Majalla" w:cs="Sakkal Majalla"/>
          <w:color w:val="000000" w:themeColor="text1"/>
          <w:sz w:val="28"/>
          <w:szCs w:val="28"/>
        </w:rPr>
        <w:t>.</w:t>
      </w:r>
    </w:p>
    <w:p w14:paraId="63077A1A" w14:textId="58125DF4" w:rsidR="00B0278C" w:rsidRPr="00131966" w:rsidRDefault="00B0278C"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المحتوى الرقمي</w:t>
      </w:r>
    </w:p>
    <w:p w14:paraId="79E46FFB" w14:textId="77777777" w:rsidR="00DA5A06"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يُعد المحتوى الرقمي حجر الأساس في أي استراتيجية تسويق رقمي ناجحة، إذ لا تكتمل فعالية الموقع أو أي منصة تواصل دون محتوى يجذب ويقنع ويحفّز العميل، ويشمل المحتوى الرقمي النصوص، والصور، ومقاطع الفيديو، والمقالات، والإنفوجرافيك، وغيرها من الصيغ التفاعلية</w:t>
      </w:r>
      <w:r w:rsidR="00DA5A06" w:rsidRPr="00131966">
        <w:rPr>
          <w:rFonts w:ascii="Sakkal Majalla" w:eastAsia="Calibri" w:hAnsi="Sakkal Majalla" w:cs="Sakkal Majalla"/>
          <w:color w:val="000000" w:themeColor="text1"/>
          <w:sz w:val="28"/>
          <w:szCs w:val="28"/>
        </w:rPr>
        <w:t>.</w:t>
      </w:r>
    </w:p>
    <w:p w14:paraId="30E41B07" w14:textId="4BA8E43F"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ويشير (أبو تليخ والفليت، 2021) إلى أن فعالية التسويق بالمحتوى تكمن في قدرته على بناء الثقة مع الجمهور، وتحقيق القيمة دون الحاجة إلى الترويج المباشر، فالمحتوى الجيد يُعد وسيلة غير مباشرة للتأثير على سلوك العميل، من خلال تثقيفه أو مساعدته في اتخاذ قرار الشراء. كما أن المحتوى الرقمي يعزز من فرص تحسين ترتيب المؤسسة في محركات البحث</w:t>
      </w:r>
      <w:r w:rsidRPr="00131966">
        <w:rPr>
          <w:rFonts w:ascii="Sakkal Majalla" w:eastAsia="Calibri" w:hAnsi="Sakkal Majalla" w:cs="Sakkal Majalla"/>
          <w:color w:val="000000" w:themeColor="text1"/>
          <w:sz w:val="28"/>
          <w:szCs w:val="28"/>
        </w:rPr>
        <w:t xml:space="preserve"> (SEO)</w:t>
      </w:r>
      <w:r w:rsidRPr="00131966">
        <w:rPr>
          <w:rFonts w:ascii="Sakkal Majalla" w:eastAsia="Calibri" w:hAnsi="Sakkal Majalla" w:cs="Sakkal Majalla"/>
          <w:color w:val="000000" w:themeColor="text1"/>
          <w:sz w:val="28"/>
          <w:szCs w:val="28"/>
          <w:rtl/>
        </w:rPr>
        <w:t>، وبالتالي رفع معدلات الوصول والظهور</w:t>
      </w:r>
      <w:r w:rsidRPr="00131966">
        <w:rPr>
          <w:rFonts w:ascii="Sakkal Majalla" w:eastAsia="Calibri" w:hAnsi="Sakkal Majalla" w:cs="Sakkal Majalla"/>
          <w:color w:val="000000" w:themeColor="text1"/>
          <w:sz w:val="28"/>
          <w:szCs w:val="28"/>
        </w:rPr>
        <w:t>.</w:t>
      </w:r>
    </w:p>
    <w:p w14:paraId="39ED9E61" w14:textId="53AB3487" w:rsidR="00B0278C" w:rsidRPr="00131966" w:rsidRDefault="00B0278C"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تطبيقات الهاتف المحمول</w:t>
      </w:r>
    </w:p>
    <w:p w14:paraId="67B6A0B7" w14:textId="77777777" w:rsidR="00DA5A06"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تمثل تطبيقات الهواتف الذكية أداة تفاعلية متقدمة تُسهم في تعزيز تجربة العميل، من خلال تمكينه من الوصول المباشر إلى الخدمات والمنتجات، في أي وقت ومن أي مكان، وتكمن قوة هذه التطبيقات في قدرتها على تقديم تجربة مخصصة لكل مستخدم، من خلال الإشعارات، وتاريخ التصفح، وخيارات التخصيص</w:t>
      </w:r>
      <w:r w:rsidR="00DA5A06" w:rsidRPr="00131966">
        <w:rPr>
          <w:rFonts w:ascii="Sakkal Majalla" w:eastAsia="Calibri" w:hAnsi="Sakkal Majalla" w:cs="Sakkal Majalla"/>
          <w:color w:val="000000" w:themeColor="text1"/>
          <w:sz w:val="28"/>
          <w:szCs w:val="28"/>
        </w:rPr>
        <w:t>.</w:t>
      </w:r>
    </w:p>
    <w:p w14:paraId="6BE1C9F9" w14:textId="64408470"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ويرى (الزواتي والأزهري، 2020) أن المؤسسات التي تستثمر في تطوير تطبيقات ذكية وسهلة الاستخدام تكون أكثر قدرة على بناء علاقة دائمة مع العميل، لأنها تُبقي المؤسسة في متناول المستخدم دائمًا، كما أن التطبيقات تلعب دورًا في جمع البيانات وتحليل سلوكيات العملاء، ما يدعم القرارات التسويقية المستقبلية ويوجه الحملات بفعالية أكبر</w:t>
      </w:r>
      <w:r w:rsidRPr="00131966">
        <w:rPr>
          <w:rFonts w:ascii="Sakkal Majalla" w:eastAsia="Calibri" w:hAnsi="Sakkal Majalla" w:cs="Sakkal Majalla"/>
          <w:color w:val="000000" w:themeColor="text1"/>
          <w:sz w:val="28"/>
          <w:szCs w:val="28"/>
        </w:rPr>
        <w:t>.</w:t>
      </w:r>
    </w:p>
    <w:p w14:paraId="500E5463" w14:textId="1A25B579" w:rsidR="00B0278C" w:rsidRPr="00131966" w:rsidRDefault="00B0278C"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وسائل التواصل الاجتماعي</w:t>
      </w:r>
    </w:p>
    <w:p w14:paraId="45E80A5C" w14:textId="77777777" w:rsidR="00DA5A06"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lastRenderedPageBreak/>
        <w:t>أصبحت منصات التواصل الاجتماعي مثل فيسبوك، إنستغرام، تويتر، تيك توك، ويوتيوب، من أبرز أدوات التسويق الرقمي تأثيرًا وانتشارًا، نظرًا لقدرتها على خلق حوار مباشر وآني مع الجمهور،و هذه المنصات تتيح للمؤسسات فرصة لتوسيع قاعدة متابعيها، وبناء مجتمع حول علامتها التجارية، والتفاعل مع الجمهور بأساليب إبداعية ومحتوى مرئي جذاب</w:t>
      </w:r>
      <w:r w:rsidR="00DA5A06" w:rsidRPr="00131966">
        <w:rPr>
          <w:rFonts w:ascii="Sakkal Majalla" w:eastAsia="Calibri" w:hAnsi="Sakkal Majalla" w:cs="Sakkal Majalla"/>
          <w:color w:val="000000" w:themeColor="text1"/>
          <w:sz w:val="28"/>
          <w:szCs w:val="28"/>
        </w:rPr>
        <w:t>.</w:t>
      </w:r>
    </w:p>
    <w:p w14:paraId="50C8286A" w14:textId="71E24DCD"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ويشير (النوايسة والشوابكة، 2023) إلى أن وسائل التواصل الاجتماعي تسهم في رفع مستوى وعي العملاء بالمنتج أو الخدمة، وزيادة نوايا الشراء، وتحقيق ولاء عالٍ لدى الجمهور، خاصة حين يتم إدارة الحملات بذكاء وتخصيص المحتوى وفقًا للفئة المستهدفة. كما توفر هذه الوسائل بيانات آنية ومؤشرات تفاعلية يمكن استثمارها في تحسين الأداء التسويقي باستمرار</w:t>
      </w:r>
      <w:r w:rsidRPr="00131966">
        <w:rPr>
          <w:rFonts w:ascii="Sakkal Majalla" w:eastAsia="Calibri" w:hAnsi="Sakkal Majalla" w:cs="Sakkal Majalla"/>
          <w:color w:val="000000" w:themeColor="text1"/>
          <w:sz w:val="28"/>
          <w:szCs w:val="28"/>
        </w:rPr>
        <w:t>.</w:t>
      </w:r>
    </w:p>
    <w:p w14:paraId="077FF9A1" w14:textId="523ECD65"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2384905"/>
      <w:r w:rsidRPr="00131966">
        <w:rPr>
          <w:rFonts w:ascii="Sakkal Majalla" w:eastAsia="Calibri" w:hAnsi="Sakkal Majalla" w:cs="Sakkal Majalla" w:hint="cs"/>
          <w:b/>
          <w:bCs/>
          <w:color w:val="000000" w:themeColor="text1"/>
          <w:sz w:val="32"/>
          <w:szCs w:val="32"/>
          <w:rtl/>
          <w:lang w:bidi="ar-EG"/>
        </w:rPr>
        <w:t xml:space="preserve">6.1.2 </w:t>
      </w:r>
      <w:r w:rsidR="00B0278C" w:rsidRPr="00131966">
        <w:rPr>
          <w:rFonts w:ascii="Sakkal Majalla" w:eastAsia="Calibri" w:hAnsi="Sakkal Majalla" w:cs="Sakkal Majalla"/>
          <w:b/>
          <w:bCs/>
          <w:color w:val="000000" w:themeColor="text1"/>
          <w:sz w:val="32"/>
          <w:szCs w:val="32"/>
          <w:rtl/>
        </w:rPr>
        <w:t>تحديات التسويق الرقمي</w:t>
      </w:r>
      <w:r w:rsidR="00B0278C" w:rsidRPr="00131966">
        <w:rPr>
          <w:rFonts w:ascii="Sakkal Majalla" w:eastAsia="Calibri" w:hAnsi="Sakkal Majalla" w:cs="Sakkal Majalla"/>
          <w:b/>
          <w:bCs/>
          <w:color w:val="000000" w:themeColor="text1"/>
          <w:sz w:val="32"/>
          <w:szCs w:val="32"/>
        </w:rPr>
        <w:t>:</w:t>
      </w:r>
      <w:bookmarkEnd w:id="35"/>
    </w:p>
    <w:p w14:paraId="53984A50"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على الرغم من المزايا الكبيرة التي يوفرها التسويق الرقمي للمشاريع الصغيرة والناشئة، إلا أن هناك مجموعة من التحديات التي تُعيق استثماره بالشكل الأمثل، وقد تناولت ذلك عدد من الدراسات مثل</w:t>
      </w:r>
      <w:r w:rsidRPr="00131966">
        <w:rPr>
          <w:rFonts w:ascii="Sakkal Majalla" w:eastAsia="Calibri" w:hAnsi="Sakkal Majalla" w:cs="Sakkal Majalla"/>
          <w:color w:val="000000" w:themeColor="text1"/>
          <w:sz w:val="28"/>
          <w:szCs w:val="28"/>
        </w:rPr>
        <w:t xml:space="preserve"> (Tiago &amp; Veríssimo, 2014) </w:t>
      </w:r>
      <w:r w:rsidRPr="00131966">
        <w:rPr>
          <w:rFonts w:ascii="Sakkal Majalla" w:eastAsia="Calibri" w:hAnsi="Sakkal Majalla" w:cs="Sakkal Majalla"/>
          <w:color w:val="000000" w:themeColor="text1"/>
          <w:sz w:val="28"/>
          <w:szCs w:val="28"/>
          <w:rtl/>
        </w:rPr>
        <w:t>و</w:t>
      </w:r>
      <w:r w:rsidRPr="00131966">
        <w:rPr>
          <w:rFonts w:ascii="Sakkal Majalla" w:eastAsia="Calibri" w:hAnsi="Sakkal Majalla" w:cs="Sakkal Majalla"/>
          <w:color w:val="000000" w:themeColor="text1"/>
          <w:sz w:val="28"/>
          <w:szCs w:val="28"/>
        </w:rPr>
        <w:t xml:space="preserve"> (Chaffey &amp; Ellis-Chadwick, 2019)</w:t>
      </w:r>
      <w:r w:rsidRPr="00131966">
        <w:rPr>
          <w:rFonts w:ascii="Sakkal Majalla" w:eastAsia="Calibri" w:hAnsi="Sakkal Majalla" w:cs="Sakkal Majalla"/>
          <w:color w:val="000000" w:themeColor="text1"/>
          <w:sz w:val="28"/>
          <w:szCs w:val="28"/>
          <w:rtl/>
        </w:rPr>
        <w:t>، حيث أجمعت على أن هذه التحديات تشمل أبعادًا تقنية، واستراتيجية، وبشرية، وتشغيلية</w:t>
      </w:r>
      <w:r w:rsidRPr="00131966">
        <w:rPr>
          <w:rFonts w:ascii="Sakkal Majalla" w:eastAsia="Calibri" w:hAnsi="Sakkal Majalla" w:cs="Sakkal Majalla"/>
          <w:color w:val="000000" w:themeColor="text1"/>
          <w:sz w:val="28"/>
          <w:szCs w:val="28"/>
        </w:rPr>
        <w:t>.</w:t>
      </w:r>
    </w:p>
    <w:p w14:paraId="1467BB14"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أولاً: نقص المهارات الرقمية المتخصصة، حيث تعاني كثير من المشاريع الناشئة من محدودية الكفاءات المؤهلة لتصميم الحملات الرقمية، وتحليل البيانات، وإدارة المحتوى على مختلف المنصات. فغياب المعرفة بالأدوات الرقمية كـ</w:t>
      </w:r>
      <w:r w:rsidRPr="00131966">
        <w:rPr>
          <w:rFonts w:ascii="Sakkal Majalla" w:eastAsia="Calibri" w:hAnsi="Sakkal Majalla" w:cs="Sakkal Majalla"/>
          <w:color w:val="000000" w:themeColor="text1"/>
          <w:sz w:val="28"/>
          <w:szCs w:val="28"/>
        </w:rPr>
        <w:t xml:space="preserve"> SEO</w:t>
      </w:r>
      <w:r w:rsidRPr="00131966">
        <w:rPr>
          <w:rFonts w:ascii="Sakkal Majalla" w:eastAsia="Calibri" w:hAnsi="Sakkal Majalla" w:cs="Sakkal Majalla"/>
          <w:color w:val="000000" w:themeColor="text1"/>
          <w:sz w:val="28"/>
          <w:szCs w:val="28"/>
          <w:rtl/>
        </w:rPr>
        <w:t>، وتحليلات</w:t>
      </w:r>
      <w:r w:rsidRPr="00131966">
        <w:rPr>
          <w:rFonts w:ascii="Sakkal Majalla" w:eastAsia="Calibri" w:hAnsi="Sakkal Majalla" w:cs="Sakkal Majalla"/>
          <w:color w:val="000000" w:themeColor="text1"/>
          <w:sz w:val="28"/>
          <w:szCs w:val="28"/>
        </w:rPr>
        <w:t xml:space="preserve"> Google</w:t>
      </w:r>
      <w:r w:rsidRPr="00131966">
        <w:rPr>
          <w:rFonts w:ascii="Sakkal Majalla" w:eastAsia="Calibri" w:hAnsi="Sakkal Majalla" w:cs="Sakkal Majalla"/>
          <w:color w:val="000000" w:themeColor="text1"/>
          <w:sz w:val="28"/>
          <w:szCs w:val="28"/>
          <w:rtl/>
        </w:rPr>
        <w:t>، وإعلانات</w:t>
      </w:r>
      <w:r w:rsidRPr="00131966">
        <w:rPr>
          <w:rFonts w:ascii="Sakkal Majalla" w:eastAsia="Calibri" w:hAnsi="Sakkal Majalla" w:cs="Sakkal Majalla"/>
          <w:color w:val="000000" w:themeColor="text1"/>
          <w:sz w:val="28"/>
          <w:szCs w:val="28"/>
        </w:rPr>
        <w:t xml:space="preserve"> Meta</w:t>
      </w:r>
      <w:r w:rsidRPr="00131966">
        <w:rPr>
          <w:rFonts w:ascii="Sakkal Majalla" w:eastAsia="Calibri" w:hAnsi="Sakkal Majalla" w:cs="Sakkal Majalla"/>
          <w:color w:val="000000" w:themeColor="text1"/>
          <w:sz w:val="28"/>
          <w:szCs w:val="28"/>
          <w:rtl/>
        </w:rPr>
        <w:t>، قد يؤدي إلى قرارات تسويقية غير فعالة</w:t>
      </w:r>
      <w:r w:rsidRPr="00131966">
        <w:rPr>
          <w:rFonts w:ascii="Sakkal Majalla" w:eastAsia="Calibri" w:hAnsi="Sakkal Majalla" w:cs="Sakkal Majalla"/>
          <w:color w:val="000000" w:themeColor="text1"/>
          <w:sz w:val="28"/>
          <w:szCs w:val="28"/>
        </w:rPr>
        <w:t>.</w:t>
      </w:r>
    </w:p>
    <w:p w14:paraId="6A80A3D6"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ثانيًا: ضعف البنية التحتية التقنية، لا سيما في المشاريع التي لا تمتلك موارد كافية لبناء موقع إلكتروني احترافي أو تطبيق جوال فعال، أو الاشتراك في أدوات إدارة الحملة الرقمية، مما يُضعف تنافسيتها أمام مشاريع أكثر تطورًا تكنولوجيًا</w:t>
      </w:r>
      <w:r w:rsidRPr="00131966">
        <w:rPr>
          <w:rFonts w:ascii="Sakkal Majalla" w:eastAsia="Calibri" w:hAnsi="Sakkal Majalla" w:cs="Sakkal Majalla"/>
          <w:color w:val="000000" w:themeColor="text1"/>
          <w:sz w:val="28"/>
          <w:szCs w:val="28"/>
        </w:rPr>
        <w:t>.</w:t>
      </w:r>
    </w:p>
    <w:p w14:paraId="641A4413"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lastRenderedPageBreak/>
        <w:t>ثالثًا: التغير السريع في توجهات المستخدمين والمنصات، حيث أن استراتيجيات التسويق الرقمي تحتاج إلى تحديث مستمر في ظل التغيرات المتسارعة في خوارزميات محركات البحث، وسياسات شبكات التواصل الاجتماعي، وأنماط استهلاك المحتوى من قبل الجمهور</w:t>
      </w:r>
      <w:r w:rsidRPr="00131966">
        <w:rPr>
          <w:rFonts w:ascii="Sakkal Majalla" w:eastAsia="Calibri" w:hAnsi="Sakkal Majalla" w:cs="Sakkal Majalla"/>
          <w:color w:val="000000" w:themeColor="text1"/>
          <w:sz w:val="28"/>
          <w:szCs w:val="28"/>
        </w:rPr>
        <w:t>.</w:t>
      </w:r>
    </w:p>
    <w:p w14:paraId="5EB265FE"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رابعًا: التحديات المتعلقة بحماية البيانات وخصوصية المستخدم، والتي أصبحت محط اهتمام عالمي، خاصةً مع تصاعد التشريعات مثل اللائحة العامة لحماية البيانات</w:t>
      </w:r>
      <w:r w:rsidRPr="00131966">
        <w:rPr>
          <w:rFonts w:ascii="Sakkal Majalla" w:eastAsia="Calibri" w:hAnsi="Sakkal Majalla" w:cs="Sakkal Majalla"/>
          <w:color w:val="000000" w:themeColor="text1"/>
          <w:sz w:val="28"/>
          <w:szCs w:val="28"/>
        </w:rPr>
        <w:t xml:space="preserve"> (GDPR). </w:t>
      </w:r>
      <w:r w:rsidRPr="00131966">
        <w:rPr>
          <w:rFonts w:ascii="Sakkal Majalla" w:eastAsia="Calibri" w:hAnsi="Sakkal Majalla" w:cs="Sakkal Majalla"/>
          <w:color w:val="000000" w:themeColor="text1"/>
          <w:sz w:val="28"/>
          <w:szCs w:val="28"/>
          <w:rtl/>
        </w:rPr>
        <w:t>فعدم التزام المشاريع بهذه السياسات قد يعرضها لغرامات أو فقدان ثقة العملاء</w:t>
      </w:r>
      <w:r w:rsidRPr="00131966">
        <w:rPr>
          <w:rFonts w:ascii="Sakkal Majalla" w:eastAsia="Calibri" w:hAnsi="Sakkal Majalla" w:cs="Sakkal Majalla"/>
          <w:color w:val="000000" w:themeColor="text1"/>
          <w:sz w:val="28"/>
          <w:szCs w:val="28"/>
        </w:rPr>
        <w:t>.</w:t>
      </w:r>
    </w:p>
    <w:p w14:paraId="7CFF99FC"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خامسًا: صعوبة قياس العائد على الاستثمار</w:t>
      </w:r>
      <w:r w:rsidRPr="00131966">
        <w:rPr>
          <w:rFonts w:ascii="Sakkal Majalla" w:eastAsia="Calibri" w:hAnsi="Sakkal Majalla" w:cs="Sakkal Majalla"/>
          <w:color w:val="000000" w:themeColor="text1"/>
          <w:sz w:val="28"/>
          <w:szCs w:val="28"/>
        </w:rPr>
        <w:t xml:space="preserve"> (ROI)</w:t>
      </w:r>
      <w:r w:rsidRPr="00131966">
        <w:rPr>
          <w:rFonts w:ascii="Sakkal Majalla" w:eastAsia="Calibri" w:hAnsi="Sakkal Majalla" w:cs="Sakkal Majalla"/>
          <w:color w:val="000000" w:themeColor="text1"/>
          <w:sz w:val="28"/>
          <w:szCs w:val="28"/>
          <w:rtl/>
        </w:rPr>
        <w:t>، خصوصًا في الحملات متعددة القنوات، حيث يُصبح من المعقد تتبع مساهمة كل قناة أو محتوى في تحقيق النتائج، مما قد يربك متخذ القرار عند تحديد الميزانية وتوزيع الجهود</w:t>
      </w:r>
      <w:r w:rsidRPr="00131966">
        <w:rPr>
          <w:rFonts w:ascii="Sakkal Majalla" w:eastAsia="Calibri" w:hAnsi="Sakkal Majalla" w:cs="Sakkal Majalla"/>
          <w:color w:val="000000" w:themeColor="text1"/>
          <w:sz w:val="28"/>
          <w:szCs w:val="28"/>
        </w:rPr>
        <w:t>.</w:t>
      </w:r>
    </w:p>
    <w:p w14:paraId="74C35B25"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وختامًا، فإن تجاوز هذه التحديات يتطلب رؤية استراتيجية رقمية شاملة، واستثمارًا تدريجيًا في تطوير القدرات الداخلية، وبناء شراكات تقنية، مع تبني مبدأ التجريب والتكيف المستمر مع متغيرات السوق الرقمي</w:t>
      </w:r>
      <w:r w:rsidRPr="00131966">
        <w:rPr>
          <w:rFonts w:ascii="Sakkal Majalla" w:eastAsia="Calibri" w:hAnsi="Sakkal Majalla" w:cs="Sakkal Majalla"/>
          <w:color w:val="000000" w:themeColor="text1"/>
          <w:sz w:val="28"/>
          <w:szCs w:val="28"/>
        </w:rPr>
        <w:t>.</w:t>
      </w:r>
    </w:p>
    <w:p w14:paraId="6D6EB439" w14:textId="77777777" w:rsidR="00DA5A06" w:rsidRPr="00131966" w:rsidRDefault="00DA5A06">
      <w:pPr>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br w:type="page"/>
      </w:r>
    </w:p>
    <w:p w14:paraId="618ACB31" w14:textId="5423688C" w:rsidR="00465599" w:rsidRPr="00131966" w:rsidRDefault="00B0278C" w:rsidP="00DA5A06">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6" w:name="_Toc212384906"/>
      <w:r w:rsidRPr="00131966">
        <w:rPr>
          <w:rFonts w:ascii="Sakkal Majalla" w:eastAsia="Calibri" w:hAnsi="Sakkal Majalla" w:cs="Sakkal Majalla"/>
          <w:b/>
          <w:bCs/>
          <w:color w:val="000000" w:themeColor="text1"/>
          <w:sz w:val="36"/>
          <w:szCs w:val="36"/>
          <w:rtl/>
        </w:rPr>
        <w:lastRenderedPageBreak/>
        <w:t>المبحث الثاني: نجاح المشاريع الصغيرة والناشئة</w:t>
      </w:r>
      <w:bookmarkEnd w:id="36"/>
    </w:p>
    <w:p w14:paraId="05DD2713" w14:textId="1A6EA7D5"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2384907"/>
      <w:r w:rsidRPr="00131966">
        <w:rPr>
          <w:rFonts w:ascii="Sakkal Majalla" w:eastAsia="Calibri" w:hAnsi="Sakkal Majalla" w:cs="Sakkal Majalla" w:hint="cs"/>
          <w:b/>
          <w:bCs/>
          <w:color w:val="000000" w:themeColor="text1"/>
          <w:sz w:val="32"/>
          <w:szCs w:val="32"/>
          <w:rtl/>
        </w:rPr>
        <w:t xml:space="preserve">1.2.2 </w:t>
      </w:r>
      <w:r w:rsidR="00B0278C" w:rsidRPr="00131966">
        <w:rPr>
          <w:rFonts w:ascii="Sakkal Majalla" w:eastAsia="Calibri" w:hAnsi="Sakkal Majalla" w:cs="Sakkal Majalla"/>
          <w:b/>
          <w:bCs/>
          <w:color w:val="000000" w:themeColor="text1"/>
          <w:sz w:val="32"/>
          <w:szCs w:val="32"/>
          <w:rtl/>
        </w:rPr>
        <w:t>تمهيد</w:t>
      </w:r>
      <w:bookmarkEnd w:id="37"/>
      <w:r w:rsidR="00B0278C" w:rsidRPr="00131966">
        <w:rPr>
          <w:rFonts w:ascii="Sakkal Majalla" w:eastAsia="Calibri" w:hAnsi="Sakkal Majalla" w:cs="Sakkal Majalla"/>
          <w:b/>
          <w:bCs/>
          <w:color w:val="000000" w:themeColor="text1"/>
          <w:sz w:val="32"/>
          <w:szCs w:val="32"/>
          <w:rtl/>
        </w:rPr>
        <w:t xml:space="preserve"> </w:t>
      </w:r>
    </w:p>
    <w:p w14:paraId="1030B9A1" w14:textId="405A9A4E"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تعد المشاريع الصغيرة والناشئة أحد المحركات الرئيسة في النمو الاقتصادي العالمي، إذ تلعب دورًا محوريًا في تنشيط الأسواق، وتوليد فرص العمل، وتعزيز روح الابتكار والمبادرة، وقد شهدت العقود الأخيرة اهتمامًا متزايدًا من قبل الحكومات والمؤسسات الاقتصادية بتمكين هذا النوع من المشاريع، لا سيما في الاقتصادات النامية، لما لها من دور في تنويع مصادر الدخل وتقليل الاعتماد على القطاعات التقليدية</w:t>
      </w:r>
      <w:r w:rsidRPr="00131966">
        <w:rPr>
          <w:rFonts w:ascii="Sakkal Majalla" w:eastAsia="Calibri" w:hAnsi="Sakkal Majalla" w:cs="Sakkal Majalla"/>
          <w:color w:val="000000" w:themeColor="text1"/>
          <w:sz w:val="28"/>
          <w:szCs w:val="28"/>
        </w:rPr>
        <w:t>.</w:t>
      </w:r>
    </w:p>
    <w:p w14:paraId="384E1208" w14:textId="656BDD41"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في السياق السعودي، جاءت رؤية المملكة 2030 لتعزز هذا التوجه، من خلال دعم وتمويل وتمكين رواد الأعمال والمنشآت الصغيرة والناشئة، وتشجيع الابتكار في بيئة الأعمال المحلية، حيث تشير التقارير إلى أن مساهمة هذه المشاريع في الناتج المحلي الإجمالي لا تزال بحاجة إلى تعزيز، مما يسلط الضوء على أهمية الوقوف على محددات نجاحها، والعوامل التي تُمكّنها من الاستدامة والنمو</w:t>
      </w:r>
      <w:r w:rsidRPr="00131966">
        <w:rPr>
          <w:rFonts w:ascii="Sakkal Majalla" w:eastAsia="Calibri" w:hAnsi="Sakkal Majalla" w:cs="Sakkal Majalla"/>
          <w:color w:val="000000" w:themeColor="text1"/>
          <w:sz w:val="28"/>
          <w:szCs w:val="28"/>
        </w:rPr>
        <w:t>.</w:t>
      </w:r>
    </w:p>
    <w:p w14:paraId="26168DC1"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31966">
        <w:rPr>
          <w:rFonts w:ascii="Sakkal Majalla" w:eastAsia="Calibri" w:hAnsi="Sakkal Majalla" w:cs="Sakkal Majalla"/>
          <w:color w:val="000000" w:themeColor="text1"/>
          <w:sz w:val="28"/>
          <w:szCs w:val="28"/>
          <w:rtl/>
        </w:rPr>
        <w:t>ومن هنا، باتت مسألة نجاح المشاريع الصغيرة والناشئة تحتل مكانة استراتيجية في البحوث والدراسات الأكاديمية، خاصة في ظل التحديات التقنية والتمويلية والتسويقية التي تواجهها، والتي تزداد تعقيدًا مع تطورات الاقتصاد الرقمي والتحول التكنولوجي السريع</w:t>
      </w:r>
      <w:r w:rsidRPr="00131966">
        <w:rPr>
          <w:rFonts w:ascii="Sakkal Majalla" w:eastAsia="Calibri" w:hAnsi="Sakkal Majalla" w:cs="Sakkal Majalla"/>
          <w:color w:val="000000" w:themeColor="text1"/>
          <w:sz w:val="28"/>
          <w:szCs w:val="28"/>
        </w:rPr>
        <w:t>.</w:t>
      </w:r>
    </w:p>
    <w:p w14:paraId="4955E793" w14:textId="77E29660"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2384908"/>
      <w:r w:rsidRPr="00131966">
        <w:rPr>
          <w:rFonts w:ascii="Sakkal Majalla" w:eastAsia="Calibri" w:hAnsi="Sakkal Majalla" w:cs="Sakkal Majalla" w:hint="cs"/>
          <w:b/>
          <w:bCs/>
          <w:color w:val="000000" w:themeColor="text1"/>
          <w:sz w:val="32"/>
          <w:szCs w:val="32"/>
          <w:rtl/>
        </w:rPr>
        <w:t xml:space="preserve">2.2.2 </w:t>
      </w:r>
      <w:r w:rsidR="00B0278C" w:rsidRPr="00131966">
        <w:rPr>
          <w:rFonts w:ascii="Sakkal Majalla" w:eastAsia="Calibri" w:hAnsi="Sakkal Majalla" w:cs="Sakkal Majalla"/>
          <w:b/>
          <w:bCs/>
          <w:color w:val="000000" w:themeColor="text1"/>
          <w:sz w:val="32"/>
          <w:szCs w:val="32"/>
          <w:rtl/>
        </w:rPr>
        <w:t>مفهوم نجاح المشاريع الصغيرة والناشئة</w:t>
      </w:r>
      <w:bookmarkEnd w:id="38"/>
    </w:p>
    <w:p w14:paraId="7FA1BBFA"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يُعد مفهوم "نجاح المشاريع الصغيرة والناشئة" من المفاهيم متعددة الأبعاد التي يصعب حصرها في تعريف واحد شامل، نظرًا لتعدد الزوايا التي يمكن من خلالها قياس هذا النجاح، سواء على مستوى النمو المالي، أو الاستمرارية في السوق، أو التوسع، أو تحقيق الأهداف الاستراتيجية للمشروع. وقد تناول العديد من الباحثين هذا المفهوم وفق مقاربات مختلفة</w:t>
      </w:r>
      <w:r w:rsidRPr="00131966">
        <w:rPr>
          <w:rFonts w:ascii="Sakkal Majalla" w:eastAsia="Calibri" w:hAnsi="Sakkal Majalla" w:cs="Sakkal Majalla"/>
          <w:color w:val="000000" w:themeColor="text1"/>
          <w:sz w:val="28"/>
          <w:szCs w:val="28"/>
        </w:rPr>
        <w:t>.</w:t>
      </w:r>
    </w:p>
    <w:p w14:paraId="7AB57441"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فقد عرّف</w:t>
      </w:r>
      <w:r w:rsidRPr="00131966">
        <w:rPr>
          <w:rFonts w:ascii="Sakkal Majalla" w:eastAsia="Calibri" w:hAnsi="Sakkal Majalla" w:cs="Sakkal Majalla"/>
          <w:color w:val="000000" w:themeColor="text1"/>
          <w:sz w:val="28"/>
          <w:szCs w:val="28"/>
        </w:rPr>
        <w:t xml:space="preserve"> (Huarng &amp; Yu, 2020) </w:t>
      </w:r>
      <w:r w:rsidRPr="00131966">
        <w:rPr>
          <w:rFonts w:ascii="Sakkal Majalla" w:eastAsia="Calibri" w:hAnsi="Sakkal Majalla" w:cs="Sakkal Majalla"/>
          <w:color w:val="000000" w:themeColor="text1"/>
          <w:sz w:val="28"/>
          <w:szCs w:val="28"/>
          <w:rtl/>
        </w:rPr>
        <w:t xml:space="preserve">نجاح المشاريع الصغيرة والناشئة بأنه "تحقيق المشروع لمستويات أداء مستدامة تتجسد في النمو في الأرباح، والقدرة على الاستمرار في السوق، والقدرة على التوسع </w:t>
      </w:r>
      <w:r w:rsidRPr="00131966">
        <w:rPr>
          <w:rFonts w:ascii="Sakkal Majalla" w:eastAsia="Calibri" w:hAnsi="Sakkal Majalla" w:cs="Sakkal Majalla"/>
          <w:color w:val="000000" w:themeColor="text1"/>
          <w:sz w:val="28"/>
          <w:szCs w:val="28"/>
          <w:rtl/>
        </w:rPr>
        <w:lastRenderedPageBreak/>
        <w:t>أو الدخول في أسواق جديدة". بينما يرى</w:t>
      </w:r>
      <w:r w:rsidRPr="00131966">
        <w:rPr>
          <w:rFonts w:ascii="Sakkal Majalla" w:eastAsia="Calibri" w:hAnsi="Sakkal Majalla" w:cs="Sakkal Majalla"/>
          <w:color w:val="000000" w:themeColor="text1"/>
          <w:sz w:val="28"/>
          <w:szCs w:val="28"/>
        </w:rPr>
        <w:t xml:space="preserve"> (Muller et al., 2022) </w:t>
      </w:r>
      <w:r w:rsidRPr="00131966">
        <w:rPr>
          <w:rFonts w:ascii="Sakkal Majalla" w:eastAsia="Calibri" w:hAnsi="Sakkal Majalla" w:cs="Sakkal Majalla"/>
          <w:color w:val="000000" w:themeColor="text1"/>
          <w:sz w:val="28"/>
          <w:szCs w:val="28"/>
          <w:rtl/>
        </w:rPr>
        <w:t>أن النجاح يتمثل في "قدرة المشروع على تحقيق قيمة مضافة لأصحابه ومجتمعه، من خلال الاستجابة الفاعلة لاحتياجات السوق، وتحقيق معدلات رضا عالية لدى العملاء</w:t>
      </w:r>
      <w:r w:rsidRPr="00131966">
        <w:rPr>
          <w:rFonts w:ascii="Sakkal Majalla" w:eastAsia="Calibri" w:hAnsi="Sakkal Majalla" w:cs="Sakkal Majalla"/>
          <w:color w:val="000000" w:themeColor="text1"/>
          <w:sz w:val="28"/>
          <w:szCs w:val="28"/>
        </w:rPr>
        <w:t>".</w:t>
      </w:r>
    </w:p>
    <w:p w14:paraId="1E39ED5B"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أما</w:t>
      </w:r>
      <w:r w:rsidRPr="00131966">
        <w:rPr>
          <w:rFonts w:ascii="Sakkal Majalla" w:eastAsia="Calibri" w:hAnsi="Sakkal Majalla" w:cs="Sakkal Majalla"/>
          <w:color w:val="000000" w:themeColor="text1"/>
          <w:sz w:val="28"/>
          <w:szCs w:val="28"/>
        </w:rPr>
        <w:t xml:space="preserve"> (Griffiths &amp; Kickul, 2021) </w:t>
      </w:r>
      <w:r w:rsidRPr="00131966">
        <w:rPr>
          <w:rFonts w:ascii="Sakkal Majalla" w:eastAsia="Calibri" w:hAnsi="Sakkal Majalla" w:cs="Sakkal Majalla"/>
          <w:color w:val="000000" w:themeColor="text1"/>
          <w:sz w:val="28"/>
          <w:szCs w:val="28"/>
          <w:rtl/>
        </w:rPr>
        <w:t>فيطرحون رؤية أوسع، حيث يعرفون النجاح على أنه "القدرة على التكيف مع التغيرات البيئية والاقتصادية، وتوظيف الموارد بكفاءة، وتحقيق النمو المتوازن الذي يشمل الجوانب المالية والإدارية والاجتماعية". فيما ذهب (عبد الرحمن، 2021) إلى أن نجاح المشاريع الصغيرة والناشئة لا يقتصر على تحقيق الأرباح فقط، بل يشمل أيضًا "استدامة العمليات التشغيلية، واستقرار العلاقات مع الموردين والعملاء، والقدرة على تطوير المنتجات أو الخدمات بشكل مستمر</w:t>
      </w:r>
      <w:r w:rsidRPr="00131966">
        <w:rPr>
          <w:rFonts w:ascii="Sakkal Majalla" w:eastAsia="Calibri" w:hAnsi="Sakkal Majalla" w:cs="Sakkal Majalla"/>
          <w:color w:val="000000" w:themeColor="text1"/>
          <w:sz w:val="28"/>
          <w:szCs w:val="28"/>
        </w:rPr>
        <w:t>".</w:t>
      </w:r>
    </w:p>
    <w:p w14:paraId="2F538CC2"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ويرى (الروقي، 2023) أن نجاح المشروع يُقاس بمدى قدرته على تحقيق أهدافه قصيرة وطويلة المدى، من حيث الربحية، واستقرار العمليات، والتوسع التدريجي، مشددًا على أهمية المرونة في التعامل مع متغيرات السوق والتحديات المالية والإدارية</w:t>
      </w:r>
      <w:r w:rsidRPr="00131966">
        <w:rPr>
          <w:rFonts w:ascii="Sakkal Majalla" w:eastAsia="Calibri" w:hAnsi="Sakkal Majalla" w:cs="Sakkal Majalla"/>
          <w:color w:val="000000" w:themeColor="text1"/>
          <w:sz w:val="28"/>
          <w:szCs w:val="28"/>
        </w:rPr>
        <w:t>.</w:t>
      </w:r>
    </w:p>
    <w:p w14:paraId="334BBA01" w14:textId="0169B73D"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ومن خلال هذه الرؤى المتعددة، يرى الباحث أن نجاح المشاريع الصغيرة والناشئة يجب أن يُفهم كمفهوم ديناميكي يتأثر بعدة عوامل متداخلة، تشمل البيئة التنظيمية والاقتصادية والتكنولوجية ، فإن قياس النجاح لا ينبغي أن يُبنى فقط على مؤشرات الأداء المالي، بل لا بد أن يشمل كذلك مؤشرات تتعلق بالاستمرارية، والابتكار، ورضا العملاء، والتوسع، والقدرة على مواجهة الأزمات، بما يضمن استدامة المشروع وتعظيم أثره الاقتصادي والاجتماعي</w:t>
      </w:r>
      <w:r w:rsidRPr="00131966">
        <w:rPr>
          <w:rFonts w:ascii="Sakkal Majalla" w:eastAsia="Calibri" w:hAnsi="Sakkal Majalla" w:cs="Sakkal Majalla"/>
          <w:color w:val="000000" w:themeColor="text1"/>
          <w:sz w:val="28"/>
          <w:szCs w:val="28"/>
        </w:rPr>
        <w:t>.</w:t>
      </w:r>
    </w:p>
    <w:p w14:paraId="488AB9D7" w14:textId="6A5A9D37"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2384909"/>
      <w:r w:rsidRPr="00131966">
        <w:rPr>
          <w:rFonts w:ascii="Sakkal Majalla" w:eastAsia="Calibri" w:hAnsi="Sakkal Majalla" w:cs="Sakkal Majalla" w:hint="cs"/>
          <w:b/>
          <w:bCs/>
          <w:color w:val="000000" w:themeColor="text1"/>
          <w:sz w:val="32"/>
          <w:szCs w:val="32"/>
          <w:rtl/>
        </w:rPr>
        <w:t xml:space="preserve">3.2.2 </w:t>
      </w:r>
      <w:r w:rsidR="00B0278C" w:rsidRPr="00131966">
        <w:rPr>
          <w:rFonts w:ascii="Sakkal Majalla" w:eastAsia="Calibri" w:hAnsi="Sakkal Majalla" w:cs="Sakkal Majalla"/>
          <w:b/>
          <w:bCs/>
          <w:color w:val="000000" w:themeColor="text1"/>
          <w:sz w:val="32"/>
          <w:szCs w:val="32"/>
          <w:rtl/>
        </w:rPr>
        <w:t>أهمية نجاح المشاريع الصغيرة والناشئة</w:t>
      </w:r>
      <w:bookmarkEnd w:id="39"/>
    </w:p>
    <w:p w14:paraId="0D085735"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 xml:space="preserve">تحظى المشاريع الصغيرة والناشئة بأهمية متزايدة في الاقتصاديات المعاصرة، نظرًا لما تلعبه من أدوار محورية في دفع عجلة التنمية، وتنويع مصادر الدخل، وتعزيز روح الريادة والابتكار داخل المجتمعات. ومع التحولات الاقتصادية والتقنية المتسارعة، باتت هذه المشاريع تشكل عنصرًا استراتيجيًا لتحقيق </w:t>
      </w:r>
      <w:r w:rsidRPr="00131966">
        <w:rPr>
          <w:rFonts w:ascii="Sakkal Majalla" w:eastAsia="Calibri" w:hAnsi="Sakkal Majalla" w:cs="Sakkal Majalla"/>
          <w:color w:val="000000" w:themeColor="text1"/>
          <w:sz w:val="28"/>
          <w:szCs w:val="28"/>
          <w:rtl/>
        </w:rPr>
        <w:lastRenderedPageBreak/>
        <w:t>الأهداف الاقتصادية والاجتماعية، خصوصًا في الدول الساعية لتقليل الاعتماد على القطاعات التقليدية وتعزيز القطاع الخاص كمحرك رئيسي للنمو</w:t>
      </w:r>
      <w:r w:rsidRPr="00131966">
        <w:rPr>
          <w:rFonts w:ascii="Sakkal Majalla" w:eastAsia="Calibri" w:hAnsi="Sakkal Majalla" w:cs="Sakkal Majalla"/>
          <w:color w:val="000000" w:themeColor="text1"/>
          <w:sz w:val="28"/>
          <w:szCs w:val="28"/>
        </w:rPr>
        <w:t>.</w:t>
      </w:r>
    </w:p>
    <w:p w14:paraId="14064786"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ويشير</w:t>
      </w:r>
      <w:r w:rsidRPr="00131966">
        <w:rPr>
          <w:rFonts w:ascii="Sakkal Majalla" w:eastAsia="Calibri" w:hAnsi="Sakkal Majalla" w:cs="Sakkal Majalla"/>
          <w:color w:val="000000" w:themeColor="text1"/>
          <w:sz w:val="28"/>
          <w:szCs w:val="28"/>
        </w:rPr>
        <w:t xml:space="preserve"> (Zaki et al., 2021) </w:t>
      </w:r>
      <w:r w:rsidRPr="00131966">
        <w:rPr>
          <w:rFonts w:ascii="Sakkal Majalla" w:eastAsia="Calibri" w:hAnsi="Sakkal Majalla" w:cs="Sakkal Majalla"/>
          <w:color w:val="000000" w:themeColor="text1"/>
          <w:sz w:val="28"/>
          <w:szCs w:val="28"/>
          <w:rtl/>
        </w:rPr>
        <w:t>إلى أن أهمية المشاريع الصغيرة والناشئة تتمثل في</w:t>
      </w:r>
      <w:r w:rsidRPr="00131966">
        <w:rPr>
          <w:rFonts w:ascii="Sakkal Majalla" w:eastAsia="Calibri" w:hAnsi="Sakkal Majalla" w:cs="Sakkal Majalla"/>
          <w:color w:val="000000" w:themeColor="text1"/>
          <w:sz w:val="28"/>
          <w:szCs w:val="28"/>
        </w:rPr>
        <w:t>:</w:t>
      </w:r>
    </w:p>
    <w:p w14:paraId="4FF2AD28" w14:textId="77777777" w:rsidR="00B0278C" w:rsidRPr="00131966" w:rsidRDefault="00B0278C" w:rsidP="004C4846">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قدرتها على توليد فرص عمل متنوعة، مما يساهم في الحد من معدلات البطالة، خصوصًا بين الشباب والنساء</w:t>
      </w:r>
      <w:r w:rsidRPr="00131966">
        <w:rPr>
          <w:rFonts w:ascii="Sakkal Majalla" w:eastAsia="Calibri" w:hAnsi="Sakkal Majalla" w:cs="Sakkal Majalla"/>
          <w:color w:val="000000" w:themeColor="text1"/>
          <w:sz w:val="28"/>
          <w:szCs w:val="28"/>
        </w:rPr>
        <w:t>.</w:t>
      </w:r>
    </w:p>
    <w:p w14:paraId="2BE9AA54" w14:textId="77777777" w:rsidR="00B0278C" w:rsidRPr="00131966" w:rsidRDefault="00B0278C" w:rsidP="004C4846">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دورها في تعزيز الابتكار وتطوير منتجات وخدمات تلبي احتياجات محلية متجددة، الأمر الذي يصعب تحقيقه في بعض الأحيان عبر الشركات الكبرى</w:t>
      </w:r>
      <w:r w:rsidRPr="00131966">
        <w:rPr>
          <w:rFonts w:ascii="Sakkal Majalla" w:eastAsia="Calibri" w:hAnsi="Sakkal Majalla" w:cs="Sakkal Majalla"/>
          <w:color w:val="000000" w:themeColor="text1"/>
          <w:sz w:val="28"/>
          <w:szCs w:val="28"/>
        </w:rPr>
        <w:t>.</w:t>
      </w:r>
    </w:p>
    <w:p w14:paraId="3E382757" w14:textId="77777777" w:rsidR="00B0278C" w:rsidRPr="00131966" w:rsidRDefault="00B0278C" w:rsidP="004C4846">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مساهمتها الفعالة في تحقيق التوازن التنموي بين المناطق، من خلال دعم إنشاء مشاريع في المدن الصغيرة والمناطق الطرفية</w:t>
      </w:r>
      <w:r w:rsidRPr="00131966">
        <w:rPr>
          <w:rFonts w:ascii="Sakkal Majalla" w:eastAsia="Calibri" w:hAnsi="Sakkal Majalla" w:cs="Sakkal Majalla"/>
          <w:color w:val="000000" w:themeColor="text1"/>
          <w:sz w:val="28"/>
          <w:szCs w:val="28"/>
        </w:rPr>
        <w:t>.</w:t>
      </w:r>
    </w:p>
    <w:p w14:paraId="0B4A11BF"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ويرى</w:t>
      </w:r>
      <w:r w:rsidRPr="00131966">
        <w:rPr>
          <w:rFonts w:ascii="Sakkal Majalla" w:eastAsia="Calibri" w:hAnsi="Sakkal Majalla" w:cs="Sakkal Majalla"/>
          <w:color w:val="000000" w:themeColor="text1"/>
          <w:sz w:val="28"/>
          <w:szCs w:val="28"/>
        </w:rPr>
        <w:t xml:space="preserve"> (Griffiths &amp; Kickul, 2021) </w:t>
      </w:r>
      <w:r w:rsidRPr="00131966">
        <w:rPr>
          <w:rFonts w:ascii="Sakkal Majalla" w:eastAsia="Calibri" w:hAnsi="Sakkal Majalla" w:cs="Sakkal Majalla"/>
          <w:color w:val="000000" w:themeColor="text1"/>
          <w:sz w:val="28"/>
          <w:szCs w:val="28"/>
          <w:rtl/>
        </w:rPr>
        <w:t>أن أهمية هذه المشاريع تتجلى في</w:t>
      </w:r>
      <w:r w:rsidRPr="00131966">
        <w:rPr>
          <w:rFonts w:ascii="Sakkal Majalla" w:eastAsia="Calibri" w:hAnsi="Sakkal Majalla" w:cs="Sakkal Majalla"/>
          <w:color w:val="000000" w:themeColor="text1"/>
          <w:sz w:val="28"/>
          <w:szCs w:val="28"/>
        </w:rPr>
        <w:t>:</w:t>
      </w:r>
    </w:p>
    <w:p w14:paraId="33977766" w14:textId="77777777" w:rsidR="00B0278C" w:rsidRPr="00131966" w:rsidRDefault="00B0278C" w:rsidP="004C484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مرونتها العالية في مواجهة الأزمات والتغيرات الاقتصادية، مما يمنحها قدرة أكبر على الاستمرار والتكيف مع التحولات</w:t>
      </w:r>
      <w:r w:rsidRPr="00131966">
        <w:rPr>
          <w:rFonts w:ascii="Sakkal Majalla" w:eastAsia="Calibri" w:hAnsi="Sakkal Majalla" w:cs="Sakkal Majalla"/>
          <w:color w:val="000000" w:themeColor="text1"/>
          <w:sz w:val="28"/>
          <w:szCs w:val="28"/>
        </w:rPr>
        <w:t>.</w:t>
      </w:r>
    </w:p>
    <w:p w14:paraId="54CC4192" w14:textId="77777777" w:rsidR="00B0278C" w:rsidRPr="00131966" w:rsidRDefault="00B0278C" w:rsidP="004C484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كونها منصة مثالية لتجريب الأفكار الريادية الجديدة قبل توسعتها وتحويلها إلى نماذج أعمال قابلة للنمو والتمويل</w:t>
      </w:r>
      <w:r w:rsidRPr="00131966">
        <w:rPr>
          <w:rFonts w:ascii="Sakkal Majalla" w:eastAsia="Calibri" w:hAnsi="Sakkal Majalla" w:cs="Sakkal Majalla"/>
          <w:color w:val="000000" w:themeColor="text1"/>
          <w:sz w:val="28"/>
          <w:szCs w:val="28"/>
        </w:rPr>
        <w:t>.</w:t>
      </w:r>
    </w:p>
    <w:p w14:paraId="3AFC5CC0" w14:textId="77777777" w:rsidR="00B0278C" w:rsidRPr="00131966" w:rsidRDefault="00B0278C" w:rsidP="004C484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مساهمتها في دعم الاستقلال المالي للأفراد، وتطوير ثقافة ريادة الأعمال التي تعزز الإنتاجية والمسؤولية الفردية داخل المجتمع</w:t>
      </w:r>
      <w:r w:rsidRPr="00131966">
        <w:rPr>
          <w:rFonts w:ascii="Sakkal Majalla" w:eastAsia="Calibri" w:hAnsi="Sakkal Majalla" w:cs="Sakkal Majalla"/>
          <w:color w:val="000000" w:themeColor="text1"/>
          <w:sz w:val="28"/>
          <w:szCs w:val="28"/>
        </w:rPr>
        <w:t>.</w:t>
      </w:r>
    </w:p>
    <w:p w14:paraId="2FCC67AD" w14:textId="2718ED79" w:rsidR="00B0278C"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2384910"/>
      <w:r w:rsidRPr="00131966">
        <w:rPr>
          <w:rFonts w:ascii="Sakkal Majalla" w:eastAsia="Calibri" w:hAnsi="Sakkal Majalla" w:cs="Sakkal Majalla" w:hint="cs"/>
          <w:b/>
          <w:bCs/>
          <w:color w:val="000000" w:themeColor="text1"/>
          <w:sz w:val="32"/>
          <w:szCs w:val="32"/>
          <w:rtl/>
          <w:lang w:bidi="ar-EG"/>
        </w:rPr>
        <w:t xml:space="preserve">4.2.2 </w:t>
      </w:r>
      <w:r w:rsidR="00B0278C" w:rsidRPr="00131966">
        <w:rPr>
          <w:rFonts w:ascii="Sakkal Majalla" w:eastAsia="Calibri" w:hAnsi="Sakkal Majalla" w:cs="Sakkal Majalla"/>
          <w:b/>
          <w:bCs/>
          <w:color w:val="000000" w:themeColor="text1"/>
          <w:sz w:val="32"/>
          <w:szCs w:val="32"/>
          <w:rtl/>
        </w:rPr>
        <w:t>أهداف المشاريع الصغيرة والناشئة</w:t>
      </w:r>
      <w:bookmarkEnd w:id="40"/>
    </w:p>
    <w:p w14:paraId="4FB2331C"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تسعى المشاريع الصغيرة والناشئة إلى تحقيق مجموعة من الأهداف الاقتصادية والاجتماعية التي تتكامل مع الرؤى التنموية للدول والمجتمعات. وتنبع هذه الأهداف من طبيعة هذه المشاريع نفسها، التي تعتمد على المبادرات الفردية والابتكار وسرعة الاستجابة للمتغيرات، مما يمنحها ميزة تنافسية وقدرة على التأثير في محيطها الاقتصادي</w:t>
      </w:r>
      <w:r w:rsidRPr="00131966">
        <w:rPr>
          <w:rFonts w:ascii="Sakkal Majalla" w:eastAsia="Calibri" w:hAnsi="Sakkal Majalla" w:cs="Sakkal Majalla"/>
          <w:color w:val="000000" w:themeColor="text1"/>
          <w:sz w:val="28"/>
          <w:szCs w:val="28"/>
        </w:rPr>
        <w:t>.</w:t>
      </w:r>
    </w:p>
    <w:p w14:paraId="025F9C28"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lastRenderedPageBreak/>
        <w:t>يشير</w:t>
      </w:r>
      <w:r w:rsidRPr="00131966">
        <w:rPr>
          <w:rFonts w:ascii="Sakkal Majalla" w:eastAsia="Calibri" w:hAnsi="Sakkal Majalla" w:cs="Sakkal Majalla"/>
          <w:color w:val="000000" w:themeColor="text1"/>
          <w:sz w:val="28"/>
          <w:szCs w:val="28"/>
        </w:rPr>
        <w:t xml:space="preserve"> (Robu, 2013) </w:t>
      </w:r>
      <w:r w:rsidRPr="00131966">
        <w:rPr>
          <w:rFonts w:ascii="Sakkal Majalla" w:eastAsia="Calibri" w:hAnsi="Sakkal Majalla" w:cs="Sakkal Majalla"/>
          <w:color w:val="000000" w:themeColor="text1"/>
          <w:sz w:val="28"/>
          <w:szCs w:val="28"/>
          <w:rtl/>
        </w:rPr>
        <w:t>إلى أن من أبرز أهداف المشاريع الصغيرة والناشئة</w:t>
      </w:r>
      <w:r w:rsidRPr="00131966">
        <w:rPr>
          <w:rFonts w:ascii="Sakkal Majalla" w:eastAsia="Calibri" w:hAnsi="Sakkal Majalla" w:cs="Sakkal Majalla"/>
          <w:color w:val="000000" w:themeColor="text1"/>
          <w:sz w:val="28"/>
          <w:szCs w:val="28"/>
        </w:rPr>
        <w:t>:</w:t>
      </w:r>
    </w:p>
    <w:p w14:paraId="28F65BFC" w14:textId="77777777" w:rsidR="00B0278C" w:rsidRPr="00131966" w:rsidRDefault="00B0278C" w:rsidP="004C4846">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تعزيز روح ريادة الأعمال والمبادرة الفردية من خلال توفير بيئة مناسبة لتحويل الأفكار إلى نماذج عمل فعلية</w:t>
      </w:r>
      <w:r w:rsidRPr="00131966">
        <w:rPr>
          <w:rFonts w:ascii="Sakkal Majalla" w:eastAsia="Calibri" w:hAnsi="Sakkal Majalla" w:cs="Sakkal Majalla"/>
          <w:color w:val="000000" w:themeColor="text1"/>
          <w:sz w:val="28"/>
          <w:szCs w:val="28"/>
        </w:rPr>
        <w:t>.</w:t>
      </w:r>
    </w:p>
    <w:p w14:paraId="0E33A7E5" w14:textId="77777777" w:rsidR="00B0278C" w:rsidRPr="00131966" w:rsidRDefault="00B0278C" w:rsidP="004C4846">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المساهمة في تنويع القاعدة الاقتصادية وتقليل الاعتماد على الأنشطة التقليدية أو الأحادية في الناتج المحلي</w:t>
      </w:r>
      <w:r w:rsidRPr="00131966">
        <w:rPr>
          <w:rFonts w:ascii="Sakkal Majalla" w:eastAsia="Calibri" w:hAnsi="Sakkal Majalla" w:cs="Sakkal Majalla"/>
          <w:color w:val="000000" w:themeColor="text1"/>
          <w:sz w:val="28"/>
          <w:szCs w:val="28"/>
        </w:rPr>
        <w:t>.</w:t>
      </w:r>
    </w:p>
    <w:p w14:paraId="6EBCC266" w14:textId="77777777" w:rsidR="00B0278C" w:rsidRPr="00131966" w:rsidRDefault="00B0278C" w:rsidP="004C4846">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توفير فرص عمل جديدة تدعم التوجهات الوطنية نحو خفض معدلات البطالة وتحقيق التنمية البشرية</w:t>
      </w:r>
      <w:r w:rsidRPr="00131966">
        <w:rPr>
          <w:rFonts w:ascii="Sakkal Majalla" w:eastAsia="Calibri" w:hAnsi="Sakkal Majalla" w:cs="Sakkal Majalla"/>
          <w:color w:val="000000" w:themeColor="text1"/>
          <w:sz w:val="28"/>
          <w:szCs w:val="28"/>
        </w:rPr>
        <w:t>.</w:t>
      </w:r>
    </w:p>
    <w:p w14:paraId="5A7AA476" w14:textId="77777777" w:rsidR="00B0278C" w:rsidRPr="00131966" w:rsidRDefault="00B0278C"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كما يرى</w:t>
      </w:r>
      <w:r w:rsidRPr="00131966">
        <w:rPr>
          <w:rFonts w:ascii="Sakkal Majalla" w:eastAsia="Calibri" w:hAnsi="Sakkal Majalla" w:cs="Sakkal Majalla"/>
          <w:color w:val="000000" w:themeColor="text1"/>
          <w:sz w:val="28"/>
          <w:szCs w:val="28"/>
        </w:rPr>
        <w:t xml:space="preserve"> (Abdullah &amp; Bakar, 2020) </w:t>
      </w:r>
      <w:r w:rsidRPr="00131966">
        <w:rPr>
          <w:rFonts w:ascii="Sakkal Majalla" w:eastAsia="Calibri" w:hAnsi="Sakkal Majalla" w:cs="Sakkal Majalla"/>
          <w:color w:val="000000" w:themeColor="text1"/>
          <w:sz w:val="28"/>
          <w:szCs w:val="28"/>
          <w:rtl/>
        </w:rPr>
        <w:t>أن المشاريع الصغيرة والناشئة تهدف إلى</w:t>
      </w:r>
      <w:r w:rsidRPr="00131966">
        <w:rPr>
          <w:rFonts w:ascii="Sakkal Majalla" w:eastAsia="Calibri" w:hAnsi="Sakkal Majalla" w:cs="Sakkal Majalla"/>
          <w:color w:val="000000" w:themeColor="text1"/>
          <w:sz w:val="28"/>
          <w:szCs w:val="28"/>
        </w:rPr>
        <w:t>:</w:t>
      </w:r>
    </w:p>
    <w:p w14:paraId="2E0421CE" w14:textId="77777777" w:rsidR="00B0278C" w:rsidRPr="00131966" w:rsidRDefault="00B0278C" w:rsidP="004C4846">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تطوير منتجات وخدمات مبتكرة تتماشى مع حاجات الأسواق المحلية وتراعي خصوصيات المستهلكين</w:t>
      </w:r>
      <w:r w:rsidRPr="00131966">
        <w:rPr>
          <w:rFonts w:ascii="Sakkal Majalla" w:eastAsia="Calibri" w:hAnsi="Sakkal Majalla" w:cs="Sakkal Majalla"/>
          <w:color w:val="000000" w:themeColor="text1"/>
          <w:sz w:val="28"/>
          <w:szCs w:val="28"/>
        </w:rPr>
        <w:t>.</w:t>
      </w:r>
    </w:p>
    <w:p w14:paraId="6F9194A1" w14:textId="77777777" w:rsidR="00B0278C" w:rsidRPr="00131966" w:rsidRDefault="00B0278C" w:rsidP="004C4846">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خلق بيئة تنافسية صحية تساهم في تحفيز السوق على تحسين الجودة وتقديم قيمة مضافة</w:t>
      </w:r>
      <w:r w:rsidRPr="00131966">
        <w:rPr>
          <w:rFonts w:ascii="Sakkal Majalla" w:eastAsia="Calibri" w:hAnsi="Sakkal Majalla" w:cs="Sakkal Majalla"/>
          <w:color w:val="000000" w:themeColor="text1"/>
          <w:sz w:val="28"/>
          <w:szCs w:val="28"/>
        </w:rPr>
        <w:t>.</w:t>
      </w:r>
    </w:p>
    <w:p w14:paraId="3EFFD88D" w14:textId="77777777" w:rsidR="00B0278C" w:rsidRPr="00131966" w:rsidRDefault="00B0278C" w:rsidP="004C4846">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زيادة معدلات التصدير والنفاذ للأسواق العالمية، خصوصًا في ظل التوجه نحو الاقتصاد الرقمي والمنصات التجارية الإلكترونية</w:t>
      </w:r>
      <w:r w:rsidRPr="00131966">
        <w:rPr>
          <w:rFonts w:ascii="Sakkal Majalla" w:eastAsia="Calibri" w:hAnsi="Sakkal Majalla" w:cs="Sakkal Majalla"/>
          <w:color w:val="000000" w:themeColor="text1"/>
          <w:sz w:val="28"/>
          <w:szCs w:val="28"/>
        </w:rPr>
        <w:t>.</w:t>
      </w:r>
    </w:p>
    <w:p w14:paraId="6587E793" w14:textId="451B5EBC" w:rsidR="00333D80"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2384911"/>
      <w:r w:rsidRPr="00131966">
        <w:rPr>
          <w:rFonts w:ascii="Sakkal Majalla" w:eastAsia="Calibri" w:hAnsi="Sakkal Majalla" w:cs="Sakkal Majalla" w:hint="cs"/>
          <w:b/>
          <w:bCs/>
          <w:color w:val="000000" w:themeColor="text1"/>
          <w:sz w:val="32"/>
          <w:szCs w:val="32"/>
          <w:rtl/>
        </w:rPr>
        <w:t xml:space="preserve">5.2.2 </w:t>
      </w:r>
      <w:r w:rsidR="00333D80" w:rsidRPr="00131966">
        <w:rPr>
          <w:rFonts w:ascii="Sakkal Majalla" w:eastAsia="Calibri" w:hAnsi="Sakkal Majalla" w:cs="Sakkal Majalla"/>
          <w:b/>
          <w:bCs/>
          <w:color w:val="000000" w:themeColor="text1"/>
          <w:sz w:val="32"/>
          <w:szCs w:val="32"/>
          <w:rtl/>
        </w:rPr>
        <w:t>أبعاد نجاح المشاريع الصغيرة والناشئة</w:t>
      </w:r>
      <w:bookmarkEnd w:id="41"/>
    </w:p>
    <w:p w14:paraId="29CBDA8E" w14:textId="25E86CB5"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تم تحديد أبعاد نجاح المشاريع الصغيرة والناشئة في هذه الدراسة استنادًا إلى ما طرحه كل من</w:t>
      </w:r>
      <w:r w:rsidRPr="00131966">
        <w:rPr>
          <w:rFonts w:ascii="Sakkal Majalla" w:eastAsia="Calibri" w:hAnsi="Sakkal Majalla" w:cs="Sakkal Majalla"/>
          <w:color w:val="000000" w:themeColor="text1"/>
          <w:sz w:val="28"/>
          <w:szCs w:val="28"/>
        </w:rPr>
        <w:t xml:space="preserve"> (Alonso-Almeida et al., 2015) </w:t>
      </w:r>
      <w:proofErr w:type="gramStart"/>
      <w:r w:rsidRPr="00131966">
        <w:rPr>
          <w:rFonts w:ascii="Sakkal Majalla" w:eastAsia="Calibri" w:hAnsi="Sakkal Majalla" w:cs="Sakkal Majalla"/>
          <w:color w:val="000000" w:themeColor="text1"/>
          <w:sz w:val="28"/>
          <w:szCs w:val="28"/>
          <w:rtl/>
        </w:rPr>
        <w:t>و</w:t>
      </w:r>
      <w:r w:rsidRPr="00131966">
        <w:rPr>
          <w:rFonts w:ascii="Sakkal Majalla" w:eastAsia="Calibri" w:hAnsi="Sakkal Majalla" w:cs="Sakkal Majalla"/>
          <w:color w:val="000000" w:themeColor="text1"/>
          <w:sz w:val="28"/>
          <w:szCs w:val="28"/>
        </w:rPr>
        <w:t>(</w:t>
      </w:r>
      <w:proofErr w:type="gramEnd"/>
      <w:r w:rsidRPr="00131966">
        <w:rPr>
          <w:rFonts w:ascii="Sakkal Majalla" w:eastAsia="Calibri" w:hAnsi="Sakkal Majalla" w:cs="Sakkal Majalla"/>
          <w:color w:val="000000" w:themeColor="text1"/>
          <w:sz w:val="28"/>
          <w:szCs w:val="28"/>
        </w:rPr>
        <w:t>Bakri, 2022)</w:t>
      </w:r>
      <w:r w:rsidRPr="00131966">
        <w:rPr>
          <w:rFonts w:ascii="Sakkal Majalla" w:eastAsia="Calibri" w:hAnsi="Sakkal Majalla" w:cs="Sakkal Majalla"/>
          <w:color w:val="000000" w:themeColor="text1"/>
          <w:sz w:val="28"/>
          <w:szCs w:val="28"/>
          <w:rtl/>
        </w:rPr>
        <w:t>، حيث أشار الباحثون إلى أن نجاح هذه المشاريع لا يقاس فقط بمؤشرات مالية مباشرة، بل يتطلب النظر إلى مجموعة من الأبعاد التكميلية التي تعكس النمو والتوسع والاستدامة على المدى الطويل، وانطلاقًا من ذلك، يمكن تناول أبرز هذه الأبعاد على النحو التالي</w:t>
      </w:r>
      <w:r w:rsidRPr="00131966">
        <w:rPr>
          <w:rFonts w:ascii="Sakkal Majalla" w:eastAsia="Calibri" w:hAnsi="Sakkal Majalla" w:cs="Sakkal Majalla"/>
          <w:color w:val="000000" w:themeColor="text1"/>
          <w:sz w:val="28"/>
          <w:szCs w:val="28"/>
        </w:rPr>
        <w:t>:</w:t>
      </w:r>
    </w:p>
    <w:p w14:paraId="0C8C3F7F" w14:textId="3F9691A8"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البعد المالي</w:t>
      </w:r>
      <w:r w:rsidRPr="00131966">
        <w:rPr>
          <w:rFonts w:ascii="Sakkal Majalla" w:eastAsia="Calibri" w:hAnsi="Sakkal Majalla" w:cs="Sakkal Majalla"/>
          <w:b/>
          <w:bCs/>
          <w:color w:val="000000" w:themeColor="text1"/>
          <w:sz w:val="28"/>
          <w:szCs w:val="28"/>
        </w:rPr>
        <w:t xml:space="preserve"> (Financial Performance)</w:t>
      </w:r>
    </w:p>
    <w:p w14:paraId="7B6CB0AB" w14:textId="622634E9"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 xml:space="preserve">يُعد الأداء المالي من أبرز مؤشرات النجاح، حيث يُظهر قدرة المشروع على تحقيق الأرباح، تغطية التكاليف، وضمان الاستمرارية، ويشمل هذا البعد مجموعة من المؤشرات مثل حجم الإيرادات، صافي </w:t>
      </w:r>
      <w:r w:rsidRPr="00131966">
        <w:rPr>
          <w:rFonts w:ascii="Sakkal Majalla" w:eastAsia="Calibri" w:hAnsi="Sakkal Majalla" w:cs="Sakkal Majalla"/>
          <w:color w:val="000000" w:themeColor="text1"/>
          <w:sz w:val="28"/>
          <w:szCs w:val="28"/>
          <w:rtl/>
        </w:rPr>
        <w:lastRenderedPageBreak/>
        <w:t>الأرباح، معدل العائد على الاستثمار، والسيولة النقدية المتاحة. يشير</w:t>
      </w:r>
      <w:r w:rsidRPr="00131966">
        <w:rPr>
          <w:rFonts w:ascii="Sakkal Majalla" w:eastAsia="Calibri" w:hAnsi="Sakkal Majalla" w:cs="Sakkal Majalla"/>
          <w:color w:val="000000" w:themeColor="text1"/>
          <w:sz w:val="28"/>
          <w:szCs w:val="28"/>
        </w:rPr>
        <w:t xml:space="preserve"> (Bakri, 2022) </w:t>
      </w:r>
      <w:r w:rsidRPr="00131966">
        <w:rPr>
          <w:rFonts w:ascii="Sakkal Majalla" w:eastAsia="Calibri" w:hAnsi="Sakkal Majalla" w:cs="Sakkal Majalla"/>
          <w:color w:val="000000" w:themeColor="text1"/>
          <w:sz w:val="28"/>
          <w:szCs w:val="28"/>
          <w:rtl/>
        </w:rPr>
        <w:t>إلى أن المشاريع التي تحقق استقرارًا ماليًا تكون أكثر قدرة على مقاومة الأزمات والتوسع في الأسواق. كما أن الأداء المالي القوي يعزز من ثقة المستثمرين والشركاء</w:t>
      </w:r>
      <w:r w:rsidRPr="00131966">
        <w:rPr>
          <w:rFonts w:ascii="Sakkal Majalla" w:eastAsia="Calibri" w:hAnsi="Sakkal Majalla" w:cs="Sakkal Majalla"/>
          <w:color w:val="000000" w:themeColor="text1"/>
          <w:sz w:val="28"/>
          <w:szCs w:val="28"/>
        </w:rPr>
        <w:t>.</w:t>
      </w:r>
    </w:p>
    <w:p w14:paraId="13C27F8B" w14:textId="0B8948AD"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رضا العملاء</w:t>
      </w:r>
      <w:r w:rsidRPr="00131966">
        <w:rPr>
          <w:rFonts w:ascii="Sakkal Majalla" w:eastAsia="Calibri" w:hAnsi="Sakkal Majalla" w:cs="Sakkal Majalla"/>
          <w:b/>
          <w:bCs/>
          <w:color w:val="000000" w:themeColor="text1"/>
          <w:sz w:val="28"/>
          <w:szCs w:val="28"/>
        </w:rPr>
        <w:t xml:space="preserve"> (Customer Satisfaction)</w:t>
      </w:r>
    </w:p>
    <w:p w14:paraId="27A3AEDF" w14:textId="77777777"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يُعد رضا العملاء أحد العوامل الحاسمة في ضمان استدامة المشروع وبناء قاعدة وفاء قوية. ويرى</w:t>
      </w:r>
      <w:r w:rsidRPr="00131966">
        <w:rPr>
          <w:rFonts w:ascii="Sakkal Majalla" w:eastAsia="Calibri" w:hAnsi="Sakkal Majalla" w:cs="Sakkal Majalla"/>
          <w:color w:val="000000" w:themeColor="text1"/>
          <w:sz w:val="28"/>
          <w:szCs w:val="28"/>
        </w:rPr>
        <w:t xml:space="preserve"> (Alonso-Almeida et al., 2015) </w:t>
      </w:r>
      <w:r w:rsidRPr="00131966">
        <w:rPr>
          <w:rFonts w:ascii="Sakkal Majalla" w:eastAsia="Calibri" w:hAnsi="Sakkal Majalla" w:cs="Sakkal Majalla"/>
          <w:color w:val="000000" w:themeColor="text1"/>
          <w:sz w:val="28"/>
          <w:szCs w:val="28"/>
          <w:rtl/>
        </w:rPr>
        <w:t>أن المشاريع الناشئة الناجحة تركز على تلبية توقعات العملاء، تحسين جودة المنتجات والخدمات، وتقديم قيمة حقيقية تفوق السعر المدفوع. ويتم قياس هذا البعد من خلال مؤشرات مثل معدل الشكاوى، تكرار الشراء، تقييمات العملاء، والولاء للعلامة التجارية</w:t>
      </w:r>
      <w:r w:rsidRPr="00131966">
        <w:rPr>
          <w:rFonts w:ascii="Sakkal Majalla" w:eastAsia="Calibri" w:hAnsi="Sakkal Majalla" w:cs="Sakkal Majalla"/>
          <w:color w:val="000000" w:themeColor="text1"/>
          <w:sz w:val="28"/>
          <w:szCs w:val="28"/>
        </w:rPr>
        <w:t>.</w:t>
      </w:r>
    </w:p>
    <w:p w14:paraId="4D785D67" w14:textId="2CB5CF71"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الابتكار والتطوير</w:t>
      </w:r>
      <w:r w:rsidRPr="00131966">
        <w:rPr>
          <w:rFonts w:ascii="Sakkal Majalla" w:eastAsia="Calibri" w:hAnsi="Sakkal Majalla" w:cs="Sakkal Majalla"/>
          <w:b/>
          <w:bCs/>
          <w:color w:val="000000" w:themeColor="text1"/>
          <w:sz w:val="28"/>
          <w:szCs w:val="28"/>
        </w:rPr>
        <w:t xml:space="preserve"> (Innovation and Development)</w:t>
      </w:r>
    </w:p>
    <w:p w14:paraId="1DA421B2" w14:textId="77777777"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تلعب قدرة المشروع على الابتكار دورًا محوريًا في استمراره ونجاحه، لا سيما في بيئة أعمال سريعة التغير. فالمشاريع التي تبتكر في نماذج أعمالها أو منتجاتها تكون أكثر قدرة على خلق ميزة تنافسية. ويؤكد</w:t>
      </w:r>
      <w:r w:rsidRPr="00131966">
        <w:rPr>
          <w:rFonts w:ascii="Sakkal Majalla" w:eastAsia="Calibri" w:hAnsi="Sakkal Majalla" w:cs="Sakkal Majalla"/>
          <w:color w:val="000000" w:themeColor="text1"/>
          <w:sz w:val="28"/>
          <w:szCs w:val="28"/>
        </w:rPr>
        <w:t xml:space="preserve"> (Bakri, 2022) </w:t>
      </w:r>
      <w:r w:rsidRPr="00131966">
        <w:rPr>
          <w:rFonts w:ascii="Sakkal Majalla" w:eastAsia="Calibri" w:hAnsi="Sakkal Majalla" w:cs="Sakkal Majalla"/>
          <w:color w:val="000000" w:themeColor="text1"/>
          <w:sz w:val="28"/>
          <w:szCs w:val="28"/>
          <w:rtl/>
        </w:rPr>
        <w:t>أن الابتكار ليس حكرًا على المنتجات، بل يشمل أيضًا العمليات، التسويق، وإدارة الموارد. كما أن اعتماد التكنولوجيا الحديثة يعزز من فرص التوسع والوصول إلى شرائح أوسع من العملاء</w:t>
      </w:r>
      <w:r w:rsidRPr="00131966">
        <w:rPr>
          <w:rFonts w:ascii="Sakkal Majalla" w:eastAsia="Calibri" w:hAnsi="Sakkal Majalla" w:cs="Sakkal Majalla"/>
          <w:color w:val="000000" w:themeColor="text1"/>
          <w:sz w:val="28"/>
          <w:szCs w:val="28"/>
        </w:rPr>
        <w:t>.</w:t>
      </w:r>
    </w:p>
    <w:p w14:paraId="3CAD6502" w14:textId="74D97269"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النمو والتوسع</w:t>
      </w:r>
      <w:r w:rsidRPr="00131966">
        <w:rPr>
          <w:rFonts w:ascii="Sakkal Majalla" w:eastAsia="Calibri" w:hAnsi="Sakkal Majalla" w:cs="Sakkal Majalla"/>
          <w:b/>
          <w:bCs/>
          <w:color w:val="000000" w:themeColor="text1"/>
          <w:sz w:val="28"/>
          <w:szCs w:val="28"/>
        </w:rPr>
        <w:t xml:space="preserve"> (Growth and Scalability)</w:t>
      </w:r>
    </w:p>
    <w:p w14:paraId="6308D22B" w14:textId="4C890D61"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يقيس هذا البعد قدرة المشروع على التوسع أفقيًا أو عموديًا، سواء عبر فتح فروع جديدة، أو الدخول إلى أسواق جديدة، أو توسيع قاعدة العملاء،و يرى</w:t>
      </w:r>
      <w:r w:rsidRPr="00131966">
        <w:rPr>
          <w:rFonts w:ascii="Sakkal Majalla" w:eastAsia="Calibri" w:hAnsi="Sakkal Majalla" w:cs="Sakkal Majalla"/>
          <w:color w:val="000000" w:themeColor="text1"/>
          <w:sz w:val="28"/>
          <w:szCs w:val="28"/>
        </w:rPr>
        <w:t xml:space="preserve"> (Alonso-Almeida et al., 2015) </w:t>
      </w:r>
      <w:r w:rsidRPr="00131966">
        <w:rPr>
          <w:rFonts w:ascii="Sakkal Majalla" w:eastAsia="Calibri" w:hAnsi="Sakkal Majalla" w:cs="Sakkal Majalla"/>
          <w:color w:val="000000" w:themeColor="text1"/>
          <w:sz w:val="28"/>
          <w:szCs w:val="28"/>
          <w:rtl/>
        </w:rPr>
        <w:t>أن النمو الناجح لا يعني فقط زيادة حجم العمليات، بل يرتبط بقدرة المشروع على إدارة التوسع دون الإخلال بجودة الخدمات أو ثبات الأداء المالي، كما أن النمو يعكس قدرة المشروع على التكيف مع الفرص والتحديات في البيئة الخارجية</w:t>
      </w:r>
      <w:r w:rsidRPr="00131966">
        <w:rPr>
          <w:rFonts w:ascii="Sakkal Majalla" w:eastAsia="Calibri" w:hAnsi="Sakkal Majalla" w:cs="Sakkal Majalla"/>
          <w:color w:val="000000" w:themeColor="text1"/>
          <w:sz w:val="28"/>
          <w:szCs w:val="28"/>
        </w:rPr>
        <w:t>.</w:t>
      </w:r>
    </w:p>
    <w:p w14:paraId="6473B0A8" w14:textId="55072E70"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استدامة المشروع</w:t>
      </w:r>
      <w:r w:rsidRPr="00131966">
        <w:rPr>
          <w:rFonts w:ascii="Sakkal Majalla" w:eastAsia="Calibri" w:hAnsi="Sakkal Majalla" w:cs="Sakkal Majalla"/>
          <w:b/>
          <w:bCs/>
          <w:color w:val="000000" w:themeColor="text1"/>
          <w:sz w:val="28"/>
          <w:szCs w:val="28"/>
        </w:rPr>
        <w:t xml:space="preserve"> (Business Sustainability)</w:t>
      </w:r>
    </w:p>
    <w:p w14:paraId="454D1298" w14:textId="0BC53FEE"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lastRenderedPageBreak/>
        <w:t>يُشير هذا البعد إلى مدى قدرة المشروع على البقاء والتطور في المدى الطويل، وهو لا يرتبط فقط بالربحية بل يشمل أيضًا البُعد البيئي والاجتماعي، ويرى</w:t>
      </w:r>
      <w:r w:rsidRPr="00131966">
        <w:rPr>
          <w:rFonts w:ascii="Sakkal Majalla" w:eastAsia="Calibri" w:hAnsi="Sakkal Majalla" w:cs="Sakkal Majalla"/>
          <w:color w:val="000000" w:themeColor="text1"/>
          <w:sz w:val="28"/>
          <w:szCs w:val="28"/>
        </w:rPr>
        <w:t xml:space="preserve"> (Bakri, 2022) </w:t>
      </w:r>
      <w:r w:rsidRPr="00131966">
        <w:rPr>
          <w:rFonts w:ascii="Sakkal Majalla" w:eastAsia="Calibri" w:hAnsi="Sakkal Majalla" w:cs="Sakkal Majalla"/>
          <w:color w:val="000000" w:themeColor="text1"/>
          <w:sz w:val="28"/>
          <w:szCs w:val="28"/>
          <w:rtl/>
        </w:rPr>
        <w:t>أن الاستدامة تتطلب إدارة فعّالة للموارد، والالتزام بممارسات أخلاقية، وبناء علاقات طويلة الأمد مع أصحاب المصلحة. كما أن المشاريع المستدامة أكثر قدرة على التكيف مع المتغيرات الاقتصادية والاجتماعية</w:t>
      </w:r>
      <w:r w:rsidRPr="00131966">
        <w:rPr>
          <w:rFonts w:ascii="Sakkal Majalla" w:eastAsia="Calibri" w:hAnsi="Sakkal Majalla" w:cs="Sakkal Majalla"/>
          <w:color w:val="000000" w:themeColor="text1"/>
          <w:sz w:val="28"/>
          <w:szCs w:val="28"/>
        </w:rPr>
        <w:t>.</w:t>
      </w:r>
    </w:p>
    <w:p w14:paraId="38CF2AD5" w14:textId="22A38C42"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كفاءة العمليات الإدارية</w:t>
      </w:r>
      <w:r w:rsidRPr="00131966">
        <w:rPr>
          <w:rFonts w:ascii="Sakkal Majalla" w:eastAsia="Calibri" w:hAnsi="Sakkal Majalla" w:cs="Sakkal Majalla"/>
          <w:b/>
          <w:bCs/>
          <w:color w:val="000000" w:themeColor="text1"/>
          <w:sz w:val="28"/>
          <w:szCs w:val="28"/>
        </w:rPr>
        <w:t xml:space="preserve"> (Operational Efficiency)</w:t>
      </w:r>
    </w:p>
    <w:p w14:paraId="7EAB1081" w14:textId="069BF841"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ويقصد بها مدى فعالية أنظمة العمل الداخلية، وأساليب الإدارة، ومدى وضوح الأدوار والمسؤوليات. فالمشاريع التي تنجح في تبسيط العمليات وتحقيق التناسق بين فرق العمل تكون أكثر استعدادًا لمواجهة التحديات وتحقيق أهدافها، ووفقًا لما أشار إليه</w:t>
      </w:r>
      <w:r w:rsidRPr="00131966">
        <w:rPr>
          <w:rFonts w:ascii="Sakkal Majalla" w:eastAsia="Calibri" w:hAnsi="Sakkal Majalla" w:cs="Sakkal Majalla"/>
          <w:color w:val="000000" w:themeColor="text1"/>
          <w:sz w:val="28"/>
          <w:szCs w:val="28"/>
        </w:rPr>
        <w:t xml:space="preserve"> (Alonso-Almeida et al., 2015</w:t>
      </w:r>
      <w:proofErr w:type="gramStart"/>
      <w:r w:rsidRPr="00131966">
        <w:rPr>
          <w:rFonts w:ascii="Sakkal Majalla" w:eastAsia="Calibri" w:hAnsi="Sakkal Majalla" w:cs="Sakkal Majalla"/>
          <w:color w:val="000000" w:themeColor="text1"/>
          <w:sz w:val="28"/>
          <w:szCs w:val="28"/>
        </w:rPr>
        <w:t>)</w:t>
      </w:r>
      <w:r w:rsidRPr="00131966">
        <w:rPr>
          <w:rFonts w:ascii="Sakkal Majalla" w:eastAsia="Calibri" w:hAnsi="Sakkal Majalla" w:cs="Sakkal Majalla"/>
          <w:color w:val="000000" w:themeColor="text1"/>
          <w:sz w:val="28"/>
          <w:szCs w:val="28"/>
          <w:rtl/>
        </w:rPr>
        <w:t>،</w:t>
      </w:r>
      <w:proofErr w:type="gramEnd"/>
      <w:r w:rsidRPr="00131966">
        <w:rPr>
          <w:rFonts w:ascii="Sakkal Majalla" w:eastAsia="Calibri" w:hAnsi="Sakkal Majalla" w:cs="Sakkal Majalla"/>
          <w:color w:val="000000" w:themeColor="text1"/>
          <w:sz w:val="28"/>
          <w:szCs w:val="28"/>
          <w:rtl/>
        </w:rPr>
        <w:t xml:space="preserve"> فإن الكفاءة التشغيلية تُعد محركًا أساسياً في تحسين الأداء العام للمشروع</w:t>
      </w:r>
      <w:r w:rsidRPr="00131966">
        <w:rPr>
          <w:rFonts w:ascii="Sakkal Majalla" w:eastAsia="Calibri" w:hAnsi="Sakkal Majalla" w:cs="Sakkal Majalla"/>
          <w:color w:val="000000" w:themeColor="text1"/>
          <w:sz w:val="28"/>
          <w:szCs w:val="28"/>
        </w:rPr>
        <w:t>.</w:t>
      </w:r>
    </w:p>
    <w:p w14:paraId="20B1C7EA" w14:textId="32381E4B" w:rsidR="00333D80" w:rsidRPr="00131966" w:rsidRDefault="00DA5A06" w:rsidP="00DA5A0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2384912"/>
      <w:r w:rsidRPr="00131966">
        <w:rPr>
          <w:rFonts w:ascii="Sakkal Majalla" w:eastAsia="Calibri" w:hAnsi="Sakkal Majalla" w:cs="Sakkal Majalla" w:hint="cs"/>
          <w:b/>
          <w:bCs/>
          <w:color w:val="000000" w:themeColor="text1"/>
          <w:sz w:val="32"/>
          <w:szCs w:val="32"/>
          <w:rtl/>
        </w:rPr>
        <w:t xml:space="preserve">6.2.2 </w:t>
      </w:r>
      <w:r w:rsidR="00333D80" w:rsidRPr="00131966">
        <w:rPr>
          <w:rFonts w:ascii="Sakkal Majalla" w:eastAsia="Calibri" w:hAnsi="Sakkal Majalla" w:cs="Sakkal Majalla"/>
          <w:b/>
          <w:bCs/>
          <w:color w:val="000000" w:themeColor="text1"/>
          <w:sz w:val="32"/>
          <w:szCs w:val="32"/>
          <w:rtl/>
        </w:rPr>
        <w:t>التحديات التي تواجه نجاح المشاريع الصغيرة والناشئة</w:t>
      </w:r>
      <w:bookmarkEnd w:id="42"/>
    </w:p>
    <w:p w14:paraId="5F4F1EEB" w14:textId="570D7445"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131966">
        <w:rPr>
          <w:rFonts w:ascii="Sakkal Majalla" w:eastAsia="Calibri" w:hAnsi="Sakkal Majalla" w:cs="Sakkal Majalla" w:hint="cs"/>
          <w:color w:val="000000" w:themeColor="text1"/>
          <w:sz w:val="28"/>
          <w:szCs w:val="28"/>
          <w:rtl/>
          <w:lang w:bidi="ar-EG"/>
        </w:rPr>
        <w:t>رغم الأهمية الكبيرة للمشاريع الصغيرة والناشئة في تحفيز النمو الاقتصادي، وخلق فرص العمل، وتعزيز الابتكار، إلا أنها تواجه العديد من التحديات الهيكلية والتشغيلية التي تعيق قدرتها على البقاء والنمو، ويرى</w:t>
      </w:r>
      <w:r w:rsidRPr="00131966">
        <w:rPr>
          <w:rFonts w:ascii="Sakkal Majalla" w:eastAsia="Calibri" w:hAnsi="Sakkal Majalla" w:cs="Sakkal Majalla" w:hint="cs"/>
          <w:color w:val="000000" w:themeColor="text1"/>
          <w:sz w:val="28"/>
          <w:szCs w:val="28"/>
          <w:lang w:bidi="ar-EG"/>
        </w:rPr>
        <w:t xml:space="preserve"> (Gherghina et al., 2020) </w:t>
      </w:r>
      <w:r w:rsidRPr="00131966">
        <w:rPr>
          <w:rFonts w:ascii="Sakkal Majalla" w:eastAsia="Calibri" w:hAnsi="Sakkal Majalla" w:cs="Sakkal Majalla" w:hint="cs"/>
          <w:color w:val="000000" w:themeColor="text1"/>
          <w:sz w:val="28"/>
          <w:szCs w:val="28"/>
          <w:rtl/>
          <w:lang w:bidi="ar-EG"/>
        </w:rPr>
        <w:t>أن هذه التحديات غالبًا ما تكون مرتبطة بضعف الموارد، وقلة الخبرة الإدارية، وصعوبة الوصول إلى التمويل، إضافة إلى التعقيدات التنظيمية والتنافسية المتزايدة في الأسواق</w:t>
      </w:r>
      <w:r w:rsidRPr="00131966">
        <w:rPr>
          <w:rFonts w:ascii="Sakkal Majalla" w:eastAsia="Calibri" w:hAnsi="Sakkal Majalla" w:cs="Sakkal Majalla" w:hint="cs"/>
          <w:color w:val="000000" w:themeColor="text1"/>
          <w:sz w:val="28"/>
          <w:szCs w:val="28"/>
          <w:lang w:bidi="ar-EG"/>
        </w:rPr>
        <w:t>.</w:t>
      </w:r>
    </w:p>
    <w:p w14:paraId="7961FF13" w14:textId="77777777"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hint="cs"/>
          <w:b/>
          <w:bCs/>
          <w:color w:val="000000" w:themeColor="text1"/>
          <w:sz w:val="28"/>
          <w:szCs w:val="28"/>
          <w:lang w:bidi="ar-EG"/>
        </w:rPr>
      </w:pPr>
      <w:r w:rsidRPr="00131966">
        <w:rPr>
          <w:rFonts w:ascii="Sakkal Majalla" w:eastAsia="Calibri" w:hAnsi="Sakkal Majalla" w:cs="Sakkal Majalla" w:hint="cs"/>
          <w:b/>
          <w:bCs/>
          <w:color w:val="000000" w:themeColor="text1"/>
          <w:sz w:val="28"/>
          <w:szCs w:val="28"/>
          <w:rtl/>
          <w:lang w:bidi="ar-EG"/>
        </w:rPr>
        <w:t>من أبرز التحديات التي تعيق نجاح المشاريع الصغيرة</w:t>
      </w:r>
      <w:r w:rsidRPr="00131966">
        <w:rPr>
          <w:rFonts w:ascii="Sakkal Majalla" w:eastAsia="Calibri" w:hAnsi="Sakkal Majalla" w:cs="Sakkal Majalla" w:hint="cs"/>
          <w:b/>
          <w:bCs/>
          <w:color w:val="000000" w:themeColor="text1"/>
          <w:sz w:val="28"/>
          <w:szCs w:val="28"/>
          <w:lang w:bidi="ar-EG"/>
        </w:rPr>
        <w:t>:</w:t>
      </w:r>
    </w:p>
    <w:p w14:paraId="3F8376B6" w14:textId="738B9F44"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ضعف الوصول إلى التمويل</w:t>
      </w:r>
    </w:p>
    <w:p w14:paraId="316DF2DE" w14:textId="3C3188F0"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يُعد محدودية التمويل من أكبر العوائق أمام المشاريع الناشئة، حيث يواجه رواد الأعمال صعوبات في الحصول على قروض مصرفية أو تمويل استثماري، خصوصًا في المراحل الأولى للمشروع، والتي تتطلب ضخ سيولة لتأسيس العمليات، ويشير</w:t>
      </w:r>
      <w:r w:rsidRPr="00131966">
        <w:rPr>
          <w:rFonts w:ascii="Sakkal Majalla" w:eastAsia="Calibri" w:hAnsi="Sakkal Majalla" w:cs="Sakkal Majalla"/>
          <w:color w:val="000000" w:themeColor="text1"/>
          <w:sz w:val="28"/>
          <w:szCs w:val="28"/>
        </w:rPr>
        <w:t xml:space="preserve"> (Abor &amp; Quartey, 2010) </w:t>
      </w:r>
      <w:r w:rsidRPr="00131966">
        <w:rPr>
          <w:rFonts w:ascii="Sakkal Majalla" w:eastAsia="Calibri" w:hAnsi="Sakkal Majalla" w:cs="Sakkal Majalla"/>
          <w:color w:val="000000" w:themeColor="text1"/>
          <w:sz w:val="28"/>
          <w:szCs w:val="28"/>
          <w:rtl/>
        </w:rPr>
        <w:t xml:space="preserve">إلى أن البنوك والمؤسسات المالية غالبًا </w:t>
      </w:r>
      <w:r w:rsidRPr="00131966">
        <w:rPr>
          <w:rFonts w:ascii="Sakkal Majalla" w:eastAsia="Calibri" w:hAnsi="Sakkal Majalla" w:cs="Sakkal Majalla"/>
          <w:color w:val="000000" w:themeColor="text1"/>
          <w:sz w:val="28"/>
          <w:szCs w:val="28"/>
          <w:rtl/>
        </w:rPr>
        <w:lastRenderedPageBreak/>
        <w:t>ما تعتبر هذه المشاريع ذات مخاطر مرتفعة، ما يجعل شروط الإقراض أكثر تعقيدًا، ويحد من فرص النمو والتوسع</w:t>
      </w:r>
      <w:r w:rsidRPr="00131966">
        <w:rPr>
          <w:rFonts w:ascii="Sakkal Majalla" w:eastAsia="Calibri" w:hAnsi="Sakkal Majalla" w:cs="Sakkal Majalla"/>
          <w:color w:val="000000" w:themeColor="text1"/>
          <w:sz w:val="28"/>
          <w:szCs w:val="28"/>
        </w:rPr>
        <w:t>.</w:t>
      </w:r>
    </w:p>
    <w:p w14:paraId="620B04D0" w14:textId="2EFBD7EB"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نقص الخبرة الإدارية والتنظيمية</w:t>
      </w:r>
    </w:p>
    <w:p w14:paraId="5BC49B6B" w14:textId="08B0E0FC"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يرتبط نجاح المشروع إلى حد كبير بكفاءة إدارته، إلا أن العديد من أصحاب المشاريع الصغيرة يفتقرون إلى الخبرة الكافية في إدارة الموارد البشرية، التخطيط الاستراتيجي، أو تحليل السوق، ووفقًا لـ</w:t>
      </w:r>
      <w:r w:rsidRPr="00131966">
        <w:rPr>
          <w:rFonts w:ascii="Sakkal Majalla" w:eastAsia="Calibri" w:hAnsi="Sakkal Majalla" w:cs="Sakkal Majalla"/>
          <w:color w:val="000000" w:themeColor="text1"/>
          <w:sz w:val="28"/>
          <w:szCs w:val="28"/>
        </w:rPr>
        <w:t xml:space="preserve"> (OECD, 2017)</w:t>
      </w:r>
      <w:r w:rsidRPr="00131966">
        <w:rPr>
          <w:rFonts w:ascii="Sakkal Majalla" w:eastAsia="Calibri" w:hAnsi="Sakkal Majalla" w:cs="Sakkal Majalla"/>
          <w:color w:val="000000" w:themeColor="text1"/>
          <w:sz w:val="28"/>
          <w:szCs w:val="28"/>
          <w:rtl/>
        </w:rPr>
        <w:t>، فإن هذا الضعف في البنية الإدارية يؤدي إلى اتخاذ قرارات غير مدروسة، وعدم القدرة على الاستجابة السريعة للتغيرات السوقية، مما يهدد استقرار المشروع</w:t>
      </w:r>
      <w:r w:rsidRPr="00131966">
        <w:rPr>
          <w:rFonts w:ascii="Sakkal Majalla" w:eastAsia="Calibri" w:hAnsi="Sakkal Majalla" w:cs="Sakkal Majalla"/>
          <w:color w:val="000000" w:themeColor="text1"/>
          <w:sz w:val="28"/>
          <w:szCs w:val="28"/>
        </w:rPr>
        <w:t>.</w:t>
      </w:r>
    </w:p>
    <w:p w14:paraId="208B3B61" w14:textId="0E971D3A"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التقلبات السوقية وشدة المنافسة</w:t>
      </w:r>
    </w:p>
    <w:p w14:paraId="1871B41C" w14:textId="0163FD55"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تعمل المشاريع الناشئة غالبًا في بيئات تنافسية مرتفعة، مع وجود لاعبين كبار يتمتعون بإمكانيات مالية وتسويقية ضخمة، ويجد أصحاب المشاريع أنفسهم في مواجهة مستمرة مع تغيّر أذواق العملاء، وضغوط الأسعار، وتطور التكنولوجيا. ويرى</w:t>
      </w:r>
      <w:r w:rsidRPr="00131966">
        <w:rPr>
          <w:rFonts w:ascii="Sakkal Majalla" w:eastAsia="Calibri" w:hAnsi="Sakkal Majalla" w:cs="Sakkal Majalla"/>
          <w:color w:val="000000" w:themeColor="text1"/>
          <w:sz w:val="28"/>
          <w:szCs w:val="28"/>
        </w:rPr>
        <w:t xml:space="preserve"> (Storey, 2016) </w:t>
      </w:r>
      <w:r w:rsidRPr="00131966">
        <w:rPr>
          <w:rFonts w:ascii="Sakkal Majalla" w:eastAsia="Calibri" w:hAnsi="Sakkal Majalla" w:cs="Sakkal Majalla"/>
          <w:color w:val="000000" w:themeColor="text1"/>
          <w:sz w:val="28"/>
          <w:szCs w:val="28"/>
          <w:rtl/>
        </w:rPr>
        <w:t>أن عدم قدرة المشاريع الصغيرة على تمييز نفسها أو التكيف مع التحولات السوقية يؤدي في كثير من الحالات إلى إخفاقها</w:t>
      </w:r>
      <w:r w:rsidRPr="00131966">
        <w:rPr>
          <w:rFonts w:ascii="Sakkal Majalla" w:eastAsia="Calibri" w:hAnsi="Sakkal Majalla" w:cs="Sakkal Majalla"/>
          <w:color w:val="000000" w:themeColor="text1"/>
          <w:sz w:val="28"/>
          <w:szCs w:val="28"/>
        </w:rPr>
        <w:t>.</w:t>
      </w:r>
    </w:p>
    <w:p w14:paraId="5D174EAB" w14:textId="49716724"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القيود التنظيمية والتشريعية</w:t>
      </w:r>
    </w:p>
    <w:p w14:paraId="6231CE4F" w14:textId="6479BE4B"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تمثل البيروقراطية وتعقيد الإجراءات الحكومية تحديًا إضافيًا، حيث تواجه المشاريع الناشئة عقبات في استخراج التراخيص، الامتثال للضرائب، ومتطلبات التأمين والأنظمة البيئية، كما أن عدم وجود بيئة تنظيمية مرنة قد يحد من مرونة رواد الأعمال ويؤثر على استمرارية المشروع</w:t>
      </w:r>
      <w:r w:rsidRPr="00131966">
        <w:rPr>
          <w:rFonts w:ascii="Sakkal Majalla" w:eastAsia="Calibri" w:hAnsi="Sakkal Majalla" w:cs="Sakkal Majalla"/>
          <w:color w:val="000000" w:themeColor="text1"/>
          <w:sz w:val="28"/>
          <w:szCs w:val="28"/>
        </w:rPr>
        <w:t>.</w:t>
      </w:r>
    </w:p>
    <w:p w14:paraId="2BC4A4E3" w14:textId="6E908ED5" w:rsidR="00333D80" w:rsidRPr="00131966" w:rsidRDefault="00333D80" w:rsidP="004C4846">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الافتقار إلى البنية التحتية الرقمية أو التكنولوجية</w:t>
      </w:r>
    </w:p>
    <w:p w14:paraId="31F6596E" w14:textId="11473860"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 xml:space="preserve">في ظل التحول الرقمي، أصبحت التكنولوجيا عاملاً رئيسيًا في تعزيز القدرة التنافسية،  إلا أن العديد من المشاريع الصغيرة تعاني من ضعف في التمكين الرقمي، سواء من حيث توفر الأدوات أو المعرفة </w:t>
      </w:r>
      <w:r w:rsidRPr="00131966">
        <w:rPr>
          <w:rFonts w:ascii="Sakkal Majalla" w:eastAsia="Calibri" w:hAnsi="Sakkal Majalla" w:cs="Sakkal Majalla"/>
          <w:color w:val="000000" w:themeColor="text1"/>
          <w:sz w:val="28"/>
          <w:szCs w:val="28"/>
          <w:rtl/>
        </w:rPr>
        <w:lastRenderedPageBreak/>
        <w:t>باستخدامها. ووفقًا لما أشار إليه</w:t>
      </w:r>
      <w:r w:rsidRPr="00131966">
        <w:rPr>
          <w:rFonts w:ascii="Sakkal Majalla" w:eastAsia="Calibri" w:hAnsi="Sakkal Majalla" w:cs="Sakkal Majalla"/>
          <w:color w:val="000000" w:themeColor="text1"/>
          <w:sz w:val="28"/>
          <w:szCs w:val="28"/>
        </w:rPr>
        <w:t xml:space="preserve"> (Bakri, 2022)</w:t>
      </w:r>
      <w:r w:rsidRPr="00131966">
        <w:rPr>
          <w:rFonts w:ascii="Sakkal Majalla" w:eastAsia="Calibri" w:hAnsi="Sakkal Majalla" w:cs="Sakkal Majalla"/>
          <w:color w:val="000000" w:themeColor="text1"/>
          <w:sz w:val="28"/>
          <w:szCs w:val="28"/>
          <w:rtl/>
        </w:rPr>
        <w:t>، فإن غياب البنية الرقمية يعوق الوصول إلى الأسواق الإلكترونية، ويقلل من كفاءة العمليات الداخلية</w:t>
      </w:r>
      <w:r w:rsidRPr="00131966">
        <w:rPr>
          <w:rFonts w:ascii="Sakkal Majalla" w:eastAsia="Calibri" w:hAnsi="Sakkal Majalla" w:cs="Sakkal Majalla"/>
          <w:color w:val="000000" w:themeColor="text1"/>
          <w:sz w:val="28"/>
          <w:szCs w:val="28"/>
        </w:rPr>
        <w:t>.</w:t>
      </w:r>
    </w:p>
    <w:p w14:paraId="52D196F1" w14:textId="30A34402" w:rsidR="00333D80" w:rsidRPr="00131966" w:rsidRDefault="00333D80" w:rsidP="004C4846">
      <w:pPr>
        <w:pStyle w:val="ListParagraph"/>
        <w:numPr>
          <w:ilvl w:val="0"/>
          <w:numId w:val="21"/>
        </w:numPr>
        <w:bidi/>
        <w:spacing w:before="100" w:beforeAutospacing="1" w:after="100" w:afterAutospacing="1" w:line="360" w:lineRule="auto"/>
        <w:ind w:left="424" w:hanging="347"/>
        <w:jc w:val="both"/>
        <w:rPr>
          <w:rFonts w:ascii="Sakkal Majalla" w:eastAsia="Calibri" w:hAnsi="Sakkal Majalla" w:cs="Sakkal Majalla"/>
          <w:b/>
          <w:bCs/>
          <w:color w:val="000000" w:themeColor="text1"/>
          <w:sz w:val="28"/>
          <w:szCs w:val="28"/>
        </w:rPr>
      </w:pPr>
      <w:r w:rsidRPr="00131966">
        <w:rPr>
          <w:rFonts w:ascii="Sakkal Majalla" w:eastAsia="Calibri" w:hAnsi="Sakkal Majalla" w:cs="Sakkal Majalla"/>
          <w:b/>
          <w:bCs/>
          <w:color w:val="000000" w:themeColor="text1"/>
          <w:sz w:val="28"/>
          <w:szCs w:val="28"/>
          <w:rtl/>
        </w:rPr>
        <w:t>ضعف بناء العلاقات والشبكات</w:t>
      </w:r>
      <w:r w:rsidRPr="00131966">
        <w:rPr>
          <w:rFonts w:ascii="Sakkal Majalla" w:eastAsia="Calibri" w:hAnsi="Sakkal Majalla" w:cs="Sakkal Majalla"/>
          <w:b/>
          <w:bCs/>
          <w:color w:val="000000" w:themeColor="text1"/>
          <w:sz w:val="28"/>
          <w:szCs w:val="28"/>
        </w:rPr>
        <w:t xml:space="preserve"> (Networking)</w:t>
      </w:r>
    </w:p>
    <w:p w14:paraId="4D988E6A" w14:textId="77777777" w:rsidR="00333D80" w:rsidRPr="00131966" w:rsidRDefault="00333D80" w:rsidP="00DA5A0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31966">
        <w:rPr>
          <w:rFonts w:ascii="Sakkal Majalla" w:eastAsia="Calibri" w:hAnsi="Sakkal Majalla" w:cs="Sakkal Majalla"/>
          <w:color w:val="000000" w:themeColor="text1"/>
          <w:sz w:val="28"/>
          <w:szCs w:val="28"/>
          <w:rtl/>
        </w:rPr>
        <w:t>تلعب الشبكات المهنية دورًا مهمًا في فتح آفاق النمو، الوصول إلى المستثمرين، الشراكات، أو حتى اكتساب المعرفة من تجارب الآخرين. ومع ذلك، فإن المشاريع الناشئة تعاني في الغالب من العزلة وعدم الاندماج في بيئة ريادة الأعمال المحلية أو الإقليمية</w:t>
      </w:r>
      <w:r w:rsidRPr="00131966">
        <w:rPr>
          <w:rFonts w:ascii="Sakkal Majalla" w:eastAsia="Calibri" w:hAnsi="Sakkal Majalla" w:cs="Sakkal Majalla"/>
          <w:color w:val="000000" w:themeColor="text1"/>
          <w:sz w:val="28"/>
          <w:szCs w:val="28"/>
        </w:rPr>
        <w:t>.</w:t>
      </w:r>
    </w:p>
    <w:p w14:paraId="1C5D4C0D" w14:textId="77777777" w:rsidR="00333D80" w:rsidRPr="00131966" w:rsidRDefault="00333D80"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1C6EE982" w14:textId="77777777" w:rsidR="002F6CD7" w:rsidRPr="00131966" w:rsidRDefault="002F6CD7" w:rsidP="00510B0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33EE5B3" w14:textId="649F6881" w:rsidR="0059219D" w:rsidRPr="00966C10" w:rsidRDefault="00DA5A06" w:rsidP="00966C10">
      <w:pPr>
        <w:rPr>
          <w:rFonts w:ascii="Sakkal Majalla" w:eastAsia="Calibri" w:hAnsi="Sakkal Majalla" w:cs="Sakkal Majalla" w:hint="cs"/>
          <w:color w:val="000000" w:themeColor="text1"/>
          <w:sz w:val="28"/>
          <w:szCs w:val="28"/>
        </w:rPr>
        <w:sectPr w:rsidR="0059219D" w:rsidRPr="00966C10" w:rsidSect="00510B0A">
          <w:footerReference w:type="default" r:id="rId10"/>
          <w:pgSz w:w="11907" w:h="16840" w:code="9"/>
          <w:pgMar w:top="1440" w:right="1985" w:bottom="1440" w:left="1418" w:header="720" w:footer="720" w:gutter="567"/>
          <w:pgNumType w:start="1"/>
          <w:cols w:space="708"/>
          <w:bidi/>
          <w:rtlGutter/>
          <w:docGrid w:linePitch="360"/>
        </w:sectPr>
      </w:pPr>
      <w:r w:rsidRPr="00131966">
        <w:rPr>
          <w:rFonts w:ascii="Sakkal Majalla" w:eastAsia="Calibri" w:hAnsi="Sakkal Majalla" w:cs="Sakkal Majalla"/>
          <w:color w:val="000000" w:themeColor="text1"/>
          <w:sz w:val="28"/>
          <w:szCs w:val="28"/>
          <w:rtl/>
        </w:rPr>
        <w:br w:type="page"/>
      </w:r>
      <w:bookmarkStart w:id="43" w:name="_GoBack"/>
      <w:bookmarkEnd w:id="43"/>
    </w:p>
    <w:p w14:paraId="3323730A" w14:textId="054CE6BA" w:rsidR="00670443" w:rsidRPr="00131966" w:rsidRDefault="0059219D" w:rsidP="0059219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31966">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348E2EC" wp14:editId="268B7E5B">
            <wp:simplePos x="0" y="0"/>
            <wp:positionH relativeFrom="margin">
              <wp:align>right</wp:align>
            </wp:positionH>
            <wp:positionV relativeFrom="paragraph">
              <wp:posOffset>0</wp:posOffset>
            </wp:positionV>
            <wp:extent cx="1546403" cy="1432560"/>
            <wp:effectExtent l="0" t="0" r="0"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6403" cy="1432560"/>
                    </a:xfrm>
                    <a:prstGeom prst="rect">
                      <a:avLst/>
                    </a:prstGeom>
                    <a:noFill/>
                  </pic:spPr>
                </pic:pic>
              </a:graphicData>
            </a:graphic>
            <wp14:sizeRelH relativeFrom="margin">
              <wp14:pctWidth>0</wp14:pctWidth>
            </wp14:sizeRelH>
            <wp14:sizeRelV relativeFrom="margin">
              <wp14:pctHeight>0</wp14:pctHeight>
            </wp14:sizeRelV>
          </wp:anchor>
        </w:drawing>
      </w:r>
      <w:r w:rsidR="00670443" w:rsidRPr="00131966">
        <w:rPr>
          <w:rFonts w:ascii="Sakkal Majalla" w:eastAsia="Calibri" w:hAnsi="Sakkal Majalla" w:cs="Sakkal Majalla"/>
          <w:b/>
          <w:bCs/>
          <w:color w:val="000000" w:themeColor="text1"/>
          <w:kern w:val="0"/>
          <w:sz w:val="32"/>
          <w:szCs w:val="32"/>
          <w:lang w:bidi="ar-EG"/>
          <w14:ligatures w14:val="none"/>
        </w:rPr>
        <w:t>Mid-Ocean University</w:t>
      </w:r>
    </w:p>
    <w:p w14:paraId="7201251D" w14:textId="7F6FF668" w:rsidR="00670443" w:rsidRPr="00131966" w:rsidRDefault="00670443" w:rsidP="0059219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31966">
        <w:rPr>
          <w:rFonts w:ascii="Sakkal Majalla" w:eastAsia="Calibri" w:hAnsi="Sakkal Majalla" w:cs="Sakkal Majalla"/>
          <w:b/>
          <w:bCs/>
          <w:color w:val="000000" w:themeColor="text1"/>
          <w:kern w:val="0"/>
          <w:sz w:val="32"/>
          <w:szCs w:val="32"/>
          <w:lang w:bidi="ar-EG"/>
          <w14:ligatures w14:val="none"/>
        </w:rPr>
        <w:t>College of Management</w:t>
      </w:r>
    </w:p>
    <w:p w14:paraId="7A050618" w14:textId="507B3436" w:rsidR="00670443" w:rsidRPr="00131966" w:rsidRDefault="00670443" w:rsidP="0059219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131966">
        <w:rPr>
          <w:rFonts w:ascii="Sakkal Majalla" w:eastAsia="Calibri" w:hAnsi="Sakkal Majalla" w:cs="Sakkal Majalla"/>
          <w:b/>
          <w:bCs/>
          <w:color w:val="000000" w:themeColor="text1"/>
          <w:kern w:val="0"/>
          <w:sz w:val="32"/>
          <w:szCs w:val="32"/>
          <w:lang w:bidi="ar-EG"/>
          <w14:ligatures w14:val="none"/>
        </w:rPr>
        <w:t xml:space="preserve">Department of </w:t>
      </w:r>
      <w:r w:rsidRPr="00131966">
        <w:rPr>
          <w:rFonts w:ascii="Sakkal Majalla" w:eastAsia="Calibri" w:hAnsi="Sakkal Majalla" w:cs="Sakkal Majalla"/>
          <w:b/>
          <w:bCs/>
          <w:color w:val="000000" w:themeColor="text1"/>
          <w:kern w:val="0"/>
          <w:sz w:val="32"/>
          <w:szCs w:val="32"/>
          <w14:ligatures w14:val="none"/>
        </w:rPr>
        <w:t>Master of Business Administration</w:t>
      </w:r>
    </w:p>
    <w:p w14:paraId="218EDC94" w14:textId="77777777" w:rsidR="0059219D" w:rsidRPr="00131966" w:rsidRDefault="0059219D" w:rsidP="0059219D">
      <w:pPr>
        <w:spacing w:before="100" w:beforeAutospacing="1" w:after="100" w:afterAutospacing="1" w:line="360" w:lineRule="auto"/>
        <w:jc w:val="both"/>
        <w:rPr>
          <w:rFonts w:ascii="Sakkal Majalla" w:eastAsia="Calibri" w:hAnsi="Sakkal Majalla" w:cs="Sakkal Majalla" w:hint="cs"/>
          <w:b/>
          <w:bCs/>
          <w:color w:val="000000" w:themeColor="text1"/>
          <w:kern w:val="0"/>
          <w:sz w:val="32"/>
          <w:szCs w:val="32"/>
          <w:rtl/>
          <w14:ligatures w14:val="none"/>
        </w:rPr>
      </w:pPr>
    </w:p>
    <w:p w14:paraId="65E4A982" w14:textId="35F138CB" w:rsidR="00670443" w:rsidRPr="00131966" w:rsidRDefault="00670443"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131966">
        <w:rPr>
          <w:rFonts w:ascii="Sakkal Majalla" w:eastAsia="Calibri" w:hAnsi="Sakkal Majalla" w:cs="Sakkal Majalla"/>
          <w:b/>
          <w:bCs/>
          <w:color w:val="000000" w:themeColor="text1"/>
          <w:kern w:val="0"/>
          <w:sz w:val="40"/>
          <w:szCs w:val="40"/>
          <w:lang w:bidi="ar-EG"/>
          <w14:ligatures w14:val="none"/>
        </w:rPr>
        <w:t>The impact of digital marketing strategies on the success of small and emerging projects in Riyadh.</w:t>
      </w:r>
    </w:p>
    <w:p w14:paraId="1047D4F8" w14:textId="77777777" w:rsidR="00670443" w:rsidRPr="00131966" w:rsidRDefault="00670443"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31966">
        <w:rPr>
          <w:rFonts w:ascii="Sakkal Majalla" w:eastAsia="Calibri" w:hAnsi="Sakkal Majalla" w:cs="Sakkal Majalla"/>
          <w:b/>
          <w:bCs/>
          <w:color w:val="000000" w:themeColor="text1"/>
          <w:kern w:val="0"/>
          <w:sz w:val="36"/>
          <w:szCs w:val="36"/>
          <w:lang w:bidi="ar-EG"/>
          <w14:ligatures w14:val="none"/>
        </w:rPr>
        <w:t>Preparation</w:t>
      </w:r>
      <w:r w:rsidRPr="00131966">
        <w:rPr>
          <w:rFonts w:ascii="Sakkal Majalla" w:eastAsia="Calibri" w:hAnsi="Sakkal Majalla" w:cs="Sakkal Majalla"/>
          <w:b/>
          <w:bCs/>
          <w:color w:val="000000" w:themeColor="text1"/>
          <w:kern w:val="0"/>
          <w:sz w:val="36"/>
          <w:szCs w:val="36"/>
          <w:rtl/>
          <w:lang w:bidi="ar-EG"/>
          <w14:ligatures w14:val="none"/>
        </w:rPr>
        <w:t>:</w:t>
      </w:r>
    </w:p>
    <w:p w14:paraId="11FBBF9B" w14:textId="77777777" w:rsidR="00670443" w:rsidRPr="00131966" w:rsidRDefault="00670443"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31966">
        <w:rPr>
          <w:rFonts w:ascii="Sakkal Majalla" w:eastAsia="Calibri" w:hAnsi="Sakkal Majalla" w:cs="Sakkal Majalla"/>
          <w:b/>
          <w:bCs/>
          <w:color w:val="000000" w:themeColor="text1"/>
          <w:kern w:val="0"/>
          <w:sz w:val="36"/>
          <w:szCs w:val="36"/>
          <w:lang w:bidi="ar-EG"/>
          <w14:ligatures w14:val="none"/>
        </w:rPr>
        <w:t>Saeed Jomaan Al-Zahrani</w:t>
      </w:r>
    </w:p>
    <w:p w14:paraId="78F89EB9" w14:textId="14FAD6F4" w:rsidR="00670443" w:rsidRPr="00131966" w:rsidRDefault="00670443"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31966">
        <w:rPr>
          <w:rFonts w:ascii="Sakkal Majalla" w:eastAsia="Calibri" w:hAnsi="Sakkal Majalla" w:cs="Sakkal Majalla"/>
          <w:b/>
          <w:bCs/>
          <w:color w:val="000000" w:themeColor="text1"/>
          <w:kern w:val="0"/>
          <w:sz w:val="36"/>
          <w:szCs w:val="36"/>
          <w:lang w:bidi="ar-EG"/>
          <w14:ligatures w14:val="none"/>
        </w:rPr>
        <w:t>251000145</w:t>
      </w:r>
    </w:p>
    <w:p w14:paraId="74EE130B" w14:textId="77777777" w:rsidR="00670443" w:rsidRPr="00131966" w:rsidRDefault="00670443"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31966">
        <w:rPr>
          <w:rFonts w:ascii="Sakkal Majalla" w:eastAsia="Calibri" w:hAnsi="Sakkal Majalla" w:cs="Sakkal Majalla"/>
          <w:b/>
          <w:bCs/>
          <w:color w:val="000000" w:themeColor="text1"/>
          <w:kern w:val="0"/>
          <w:sz w:val="36"/>
          <w:szCs w:val="36"/>
          <w:lang w:bidi="ar-EG"/>
          <w14:ligatures w14:val="none"/>
        </w:rPr>
        <w:t>Supervision:</w:t>
      </w:r>
    </w:p>
    <w:p w14:paraId="6C5D864D" w14:textId="77777777" w:rsidR="00670443" w:rsidRPr="00131966" w:rsidRDefault="00670443"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31966">
        <w:rPr>
          <w:rFonts w:ascii="Sakkal Majalla" w:eastAsia="Calibri" w:hAnsi="Sakkal Majalla" w:cs="Sakkal Majalla"/>
          <w:b/>
          <w:bCs/>
          <w:color w:val="000000" w:themeColor="text1"/>
          <w:kern w:val="0"/>
          <w:sz w:val="36"/>
          <w:szCs w:val="36"/>
          <w:lang w:bidi="ar-EG"/>
          <w14:ligatures w14:val="none"/>
        </w:rPr>
        <w:t>Dr. Al-Faisal Abdelhamid Mohamed Hassan</w:t>
      </w:r>
    </w:p>
    <w:p w14:paraId="7D8B8E8A" w14:textId="2042DC05" w:rsidR="0059219D" w:rsidRPr="00131966" w:rsidRDefault="0059219D" w:rsidP="0059219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31966">
        <w:rPr>
          <w:rFonts w:ascii="Sakkal Majalla" w:eastAsia="Calibri" w:hAnsi="Sakkal Majalla" w:cs="Sakkal Majalla"/>
          <w:b/>
          <w:bCs/>
          <w:color w:val="000000" w:themeColor="text1"/>
          <w:kern w:val="0"/>
          <w:sz w:val="36"/>
          <w:szCs w:val="36"/>
          <w:lang w:bidi="ar-EG"/>
          <w14:ligatures w14:val="none"/>
        </w:rPr>
        <w:t>Dr. Fayez Grad</w:t>
      </w:r>
    </w:p>
    <w:p w14:paraId="3BB89470" w14:textId="341F7C15" w:rsidR="00670443" w:rsidRPr="00131966" w:rsidRDefault="0059219D" w:rsidP="0059219D">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131966">
        <w:rPr>
          <w:rFonts w:ascii="Sakkal Majalla" w:eastAsia="Calibri" w:hAnsi="Sakkal Majalla" w:cs="Sakkal Majalla"/>
          <w:b/>
          <w:bCs/>
          <w:color w:val="000000" w:themeColor="text1"/>
          <w:kern w:val="0"/>
          <w:sz w:val="36"/>
          <w:szCs w:val="36"/>
          <w:lang w:bidi="ar-EG"/>
          <w14:ligatures w14:val="none"/>
        </w:rPr>
        <w:t>1447 – 2025</w:t>
      </w:r>
    </w:p>
    <w:sectPr w:rsidR="00670443" w:rsidRPr="00131966" w:rsidSect="00510B0A">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BD6CD" w14:textId="77777777" w:rsidR="004C4846" w:rsidRDefault="004C4846" w:rsidP="00510B0A">
      <w:pPr>
        <w:spacing w:after="0" w:line="240" w:lineRule="auto"/>
      </w:pPr>
      <w:r>
        <w:separator/>
      </w:r>
    </w:p>
  </w:endnote>
  <w:endnote w:type="continuationSeparator" w:id="0">
    <w:p w14:paraId="56A1F38A" w14:textId="77777777" w:rsidR="004C4846" w:rsidRDefault="004C4846" w:rsidP="0051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276545"/>
      <w:docPartObj>
        <w:docPartGallery w:val="Page Numbers (Bottom of Page)"/>
        <w:docPartUnique/>
      </w:docPartObj>
    </w:sdtPr>
    <w:sdtEndPr>
      <w:rPr>
        <w:rFonts w:ascii="Sakkal Majalla" w:hAnsi="Sakkal Majalla" w:cs="Sakkal Majalla"/>
        <w:b/>
        <w:bCs/>
      </w:rPr>
    </w:sdtEndPr>
    <w:sdtContent>
      <w:p w14:paraId="79EA9ED2" w14:textId="13BF8F53" w:rsidR="00DC1D4A" w:rsidRDefault="00DC1D4A">
        <w:pPr>
          <w:pStyle w:val="Footer"/>
          <w:jc w:val="center"/>
        </w:pPr>
      </w:p>
      <w:p w14:paraId="7C160937" w14:textId="50EB5B28" w:rsidR="00DC1D4A" w:rsidRPr="00510B0A" w:rsidRDefault="00DC1D4A" w:rsidP="00510B0A">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431712"/>
      <w:docPartObj>
        <w:docPartGallery w:val="Page Numbers (Bottom of Page)"/>
        <w:docPartUnique/>
      </w:docPartObj>
    </w:sdtPr>
    <w:sdtEndPr>
      <w:rPr>
        <w:rFonts w:ascii="Sakkal Majalla" w:hAnsi="Sakkal Majalla" w:cs="Sakkal Majalla"/>
        <w:b/>
        <w:bCs/>
      </w:rPr>
    </w:sdtEndPr>
    <w:sdtContent>
      <w:p w14:paraId="5126879C" w14:textId="77777777" w:rsidR="00DC1D4A" w:rsidRDefault="00DC1D4A">
        <w:pPr>
          <w:pStyle w:val="Footer"/>
          <w:jc w:val="center"/>
        </w:pPr>
        <w:r>
          <w:rPr>
            <w:noProof/>
          </w:rPr>
          <mc:AlternateContent>
            <mc:Choice Requires="wps">
              <w:drawing>
                <wp:inline distT="0" distB="0" distL="0" distR="0" wp14:anchorId="39C504C8" wp14:editId="5655302A">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A56790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4E2D4536" w14:textId="77777777" w:rsidR="00DC1D4A" w:rsidRPr="00510B0A" w:rsidRDefault="00DC1D4A" w:rsidP="00510B0A">
        <w:pPr>
          <w:pStyle w:val="Footer"/>
          <w:jc w:val="center"/>
          <w:rPr>
            <w:rFonts w:ascii="Sakkal Majalla" w:hAnsi="Sakkal Majalla" w:cs="Sakkal Majalla"/>
            <w:b/>
            <w:bCs/>
          </w:rPr>
        </w:pPr>
        <w:r w:rsidRPr="00510B0A">
          <w:rPr>
            <w:rFonts w:ascii="Sakkal Majalla" w:hAnsi="Sakkal Majalla" w:cs="Sakkal Majalla"/>
            <w:b/>
            <w:bCs/>
          </w:rPr>
          <w:fldChar w:fldCharType="begin"/>
        </w:r>
        <w:r w:rsidRPr="00510B0A">
          <w:rPr>
            <w:rFonts w:ascii="Sakkal Majalla" w:hAnsi="Sakkal Majalla" w:cs="Sakkal Majalla"/>
            <w:b/>
            <w:bCs/>
          </w:rPr>
          <w:instrText xml:space="preserve"> PAGE    \* MERGEFORMAT </w:instrText>
        </w:r>
        <w:r w:rsidRPr="00510B0A">
          <w:rPr>
            <w:rFonts w:ascii="Sakkal Majalla" w:hAnsi="Sakkal Majalla" w:cs="Sakkal Majalla"/>
            <w:b/>
            <w:bCs/>
          </w:rPr>
          <w:fldChar w:fldCharType="separate"/>
        </w:r>
        <w:r w:rsidR="00966C10">
          <w:rPr>
            <w:rFonts w:ascii="Sakkal Majalla" w:hAnsi="Sakkal Majalla" w:cs="Sakkal Majalla"/>
            <w:b/>
            <w:bCs/>
            <w:noProof/>
          </w:rPr>
          <w:t>22</w:t>
        </w:r>
        <w:r w:rsidRPr="00510B0A">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15422"/>
      <w:docPartObj>
        <w:docPartGallery w:val="Page Numbers (Bottom of Page)"/>
        <w:docPartUnique/>
      </w:docPartObj>
    </w:sdtPr>
    <w:sdtEndPr>
      <w:rPr>
        <w:rFonts w:ascii="Sakkal Majalla" w:hAnsi="Sakkal Majalla" w:cs="Sakkal Majalla"/>
        <w:b/>
        <w:bCs/>
      </w:rPr>
    </w:sdtEndPr>
    <w:sdtContent>
      <w:p w14:paraId="497EA02A" w14:textId="23FE9765" w:rsidR="0059219D" w:rsidRDefault="0059219D">
        <w:pPr>
          <w:pStyle w:val="Footer"/>
          <w:jc w:val="center"/>
        </w:pPr>
      </w:p>
      <w:p w14:paraId="19D33D15" w14:textId="0C305102" w:rsidR="0059219D" w:rsidRPr="00510B0A" w:rsidRDefault="0059219D" w:rsidP="00510B0A">
        <w:pPr>
          <w:pStyle w:val="Footer"/>
          <w:jc w:val="center"/>
          <w:rPr>
            <w:rFonts w:ascii="Sakkal Majalla" w:hAnsi="Sakkal Majalla" w:cs="Sakkal Majalla"/>
            <w:b/>
            <w:bC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8A561" w14:textId="77777777" w:rsidR="004C4846" w:rsidRDefault="004C4846" w:rsidP="00510B0A">
      <w:pPr>
        <w:spacing w:after="0" w:line="240" w:lineRule="auto"/>
      </w:pPr>
      <w:r>
        <w:separator/>
      </w:r>
    </w:p>
  </w:footnote>
  <w:footnote w:type="continuationSeparator" w:id="0">
    <w:p w14:paraId="6083A3DE" w14:textId="77777777" w:rsidR="004C4846" w:rsidRDefault="004C4846" w:rsidP="0051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7668"/>
    <w:multiLevelType w:val="hybridMultilevel"/>
    <w:tmpl w:val="04E8A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532F8"/>
    <w:multiLevelType w:val="multilevel"/>
    <w:tmpl w:val="12022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01C53"/>
    <w:multiLevelType w:val="multilevel"/>
    <w:tmpl w:val="99FCD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C45F3E"/>
    <w:multiLevelType w:val="hybridMultilevel"/>
    <w:tmpl w:val="3E967BCC"/>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401944"/>
    <w:multiLevelType w:val="multilevel"/>
    <w:tmpl w:val="08224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DB1904"/>
    <w:multiLevelType w:val="multilevel"/>
    <w:tmpl w:val="C9160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383B3F"/>
    <w:multiLevelType w:val="multilevel"/>
    <w:tmpl w:val="33E0A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AA08AB"/>
    <w:multiLevelType w:val="multilevel"/>
    <w:tmpl w:val="75AA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444815"/>
    <w:multiLevelType w:val="hybridMultilevel"/>
    <w:tmpl w:val="30103D34"/>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7">
    <w:nsid w:val="7C4E063C"/>
    <w:multiLevelType w:val="hybridMultilevel"/>
    <w:tmpl w:val="BFD4A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A770CF"/>
    <w:multiLevelType w:val="multilevel"/>
    <w:tmpl w:val="EC90F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1"/>
  </w:num>
  <w:num w:numId="3">
    <w:abstractNumId w:val="15"/>
  </w:num>
  <w:num w:numId="4">
    <w:abstractNumId w:val="4"/>
  </w:num>
  <w:num w:numId="5">
    <w:abstractNumId w:val="9"/>
  </w:num>
  <w:num w:numId="6">
    <w:abstractNumId w:val="7"/>
  </w:num>
  <w:num w:numId="7">
    <w:abstractNumId w:val="18"/>
  </w:num>
  <w:num w:numId="8">
    <w:abstractNumId w:val="6"/>
  </w:num>
  <w:num w:numId="9">
    <w:abstractNumId w:val="8"/>
  </w:num>
  <w:num w:numId="10">
    <w:abstractNumId w:val="19"/>
  </w:num>
  <w:num w:numId="11">
    <w:abstractNumId w:val="3"/>
  </w:num>
  <w:num w:numId="12">
    <w:abstractNumId w:val="10"/>
  </w:num>
  <w:num w:numId="13">
    <w:abstractNumId w:val="5"/>
  </w:num>
  <w:num w:numId="14">
    <w:abstractNumId w:val="14"/>
  </w:num>
  <w:num w:numId="15">
    <w:abstractNumId w:val="20"/>
  </w:num>
  <w:num w:numId="16">
    <w:abstractNumId w:val="1"/>
  </w:num>
  <w:num w:numId="17">
    <w:abstractNumId w:val="13"/>
  </w:num>
  <w:num w:numId="18">
    <w:abstractNumId w:val="2"/>
  </w:num>
  <w:num w:numId="19">
    <w:abstractNumId w:val="17"/>
  </w:num>
  <w:num w:numId="20">
    <w:abstractNumId w:val="16"/>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86EC7"/>
    <w:rsid w:val="000A42A6"/>
    <w:rsid w:val="00131966"/>
    <w:rsid w:val="001735A7"/>
    <w:rsid w:val="001815A8"/>
    <w:rsid w:val="001B0A36"/>
    <w:rsid w:val="001B4725"/>
    <w:rsid w:val="001C608D"/>
    <w:rsid w:val="001E751A"/>
    <w:rsid w:val="0021216C"/>
    <w:rsid w:val="00243E8A"/>
    <w:rsid w:val="00293C6E"/>
    <w:rsid w:val="002B3AFE"/>
    <w:rsid w:val="002F1465"/>
    <w:rsid w:val="002F60B8"/>
    <w:rsid w:val="002F6CD7"/>
    <w:rsid w:val="00330E8E"/>
    <w:rsid w:val="00333D80"/>
    <w:rsid w:val="00377082"/>
    <w:rsid w:val="00385B7B"/>
    <w:rsid w:val="003D7197"/>
    <w:rsid w:val="00410DB9"/>
    <w:rsid w:val="00431C8C"/>
    <w:rsid w:val="00465599"/>
    <w:rsid w:val="00471BB0"/>
    <w:rsid w:val="0049363B"/>
    <w:rsid w:val="0049562C"/>
    <w:rsid w:val="004B352F"/>
    <w:rsid w:val="004C4846"/>
    <w:rsid w:val="004C6F58"/>
    <w:rsid w:val="004E61A7"/>
    <w:rsid w:val="00510B0A"/>
    <w:rsid w:val="00510EFA"/>
    <w:rsid w:val="00513D84"/>
    <w:rsid w:val="00516225"/>
    <w:rsid w:val="0057194E"/>
    <w:rsid w:val="0059219D"/>
    <w:rsid w:val="005B2435"/>
    <w:rsid w:val="006276FC"/>
    <w:rsid w:val="00633787"/>
    <w:rsid w:val="0064319C"/>
    <w:rsid w:val="0066195E"/>
    <w:rsid w:val="00670443"/>
    <w:rsid w:val="00686D9C"/>
    <w:rsid w:val="006B10E4"/>
    <w:rsid w:val="006B204F"/>
    <w:rsid w:val="00702F03"/>
    <w:rsid w:val="00722549"/>
    <w:rsid w:val="00755C2B"/>
    <w:rsid w:val="007A201F"/>
    <w:rsid w:val="007D3553"/>
    <w:rsid w:val="00805BB6"/>
    <w:rsid w:val="00812806"/>
    <w:rsid w:val="0082350B"/>
    <w:rsid w:val="00832D1D"/>
    <w:rsid w:val="008A068F"/>
    <w:rsid w:val="008B7A4D"/>
    <w:rsid w:val="00903CAC"/>
    <w:rsid w:val="00950560"/>
    <w:rsid w:val="00953064"/>
    <w:rsid w:val="00966C10"/>
    <w:rsid w:val="00981FD0"/>
    <w:rsid w:val="00A14016"/>
    <w:rsid w:val="00A27421"/>
    <w:rsid w:val="00A4051C"/>
    <w:rsid w:val="00A40FCC"/>
    <w:rsid w:val="00A94E52"/>
    <w:rsid w:val="00A97A87"/>
    <w:rsid w:val="00AA3314"/>
    <w:rsid w:val="00AC31BF"/>
    <w:rsid w:val="00AD5B79"/>
    <w:rsid w:val="00B0278C"/>
    <w:rsid w:val="00B45B8F"/>
    <w:rsid w:val="00B76880"/>
    <w:rsid w:val="00B84F7F"/>
    <w:rsid w:val="00B913E0"/>
    <w:rsid w:val="00BA4DDC"/>
    <w:rsid w:val="00BB034F"/>
    <w:rsid w:val="00BB088E"/>
    <w:rsid w:val="00BB7F8F"/>
    <w:rsid w:val="00C245EF"/>
    <w:rsid w:val="00C679BF"/>
    <w:rsid w:val="00CA0FA3"/>
    <w:rsid w:val="00CB7336"/>
    <w:rsid w:val="00D16BE6"/>
    <w:rsid w:val="00D32F52"/>
    <w:rsid w:val="00D47753"/>
    <w:rsid w:val="00D51F8F"/>
    <w:rsid w:val="00D6040F"/>
    <w:rsid w:val="00DA5A06"/>
    <w:rsid w:val="00DA71D3"/>
    <w:rsid w:val="00DC1D4A"/>
    <w:rsid w:val="00DD1EF7"/>
    <w:rsid w:val="00E337C0"/>
    <w:rsid w:val="00E9695E"/>
    <w:rsid w:val="00EB2685"/>
    <w:rsid w:val="00EC4F46"/>
    <w:rsid w:val="00ED2895"/>
    <w:rsid w:val="00F07788"/>
    <w:rsid w:val="00F32602"/>
    <w:rsid w:val="00F83178"/>
    <w:rsid w:val="00F96361"/>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DA71D3"/>
    <w:rPr>
      <w:color w:val="605E5C"/>
      <w:shd w:val="clear" w:color="auto" w:fill="E1DFDD"/>
    </w:rPr>
  </w:style>
  <w:style w:type="table" w:styleId="GridTable6Colorful-Accent3">
    <w:name w:val="Grid Table 6 Colorful Accent 3"/>
    <w:basedOn w:val="TableNormal"/>
    <w:uiPriority w:val="51"/>
    <w:rsid w:val="00510B0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510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B0A"/>
  </w:style>
  <w:style w:type="paragraph" w:styleId="Footer">
    <w:name w:val="footer"/>
    <w:basedOn w:val="Normal"/>
    <w:link w:val="FooterChar"/>
    <w:uiPriority w:val="99"/>
    <w:unhideWhenUsed/>
    <w:rsid w:val="00510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B0A"/>
  </w:style>
  <w:style w:type="table" w:styleId="TableGrid">
    <w:name w:val="Table Grid"/>
    <w:basedOn w:val="TableNormal"/>
    <w:uiPriority w:val="39"/>
    <w:rsid w:val="00510B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6">
    <w:name w:val="Grid Table 1 Light Accent 6"/>
    <w:basedOn w:val="TableNormal"/>
    <w:uiPriority w:val="46"/>
    <w:rsid w:val="00510B0A"/>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131966"/>
    <w:pPr>
      <w:spacing w:after="100"/>
      <w:ind w:left="240"/>
    </w:pPr>
  </w:style>
  <w:style w:type="paragraph" w:styleId="TOC3">
    <w:name w:val="toc 3"/>
    <w:basedOn w:val="Normal"/>
    <w:next w:val="Normal"/>
    <w:autoRedefine/>
    <w:uiPriority w:val="39"/>
    <w:unhideWhenUsed/>
    <w:rsid w:val="0013196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3565">
      <w:bodyDiv w:val="1"/>
      <w:marLeft w:val="0"/>
      <w:marRight w:val="0"/>
      <w:marTop w:val="0"/>
      <w:marBottom w:val="0"/>
      <w:divBdr>
        <w:top w:val="none" w:sz="0" w:space="0" w:color="auto"/>
        <w:left w:val="none" w:sz="0" w:space="0" w:color="auto"/>
        <w:bottom w:val="none" w:sz="0" w:space="0" w:color="auto"/>
        <w:right w:val="none" w:sz="0" w:space="0" w:color="auto"/>
      </w:divBdr>
    </w:div>
    <w:div w:id="24142216">
      <w:bodyDiv w:val="1"/>
      <w:marLeft w:val="0"/>
      <w:marRight w:val="0"/>
      <w:marTop w:val="0"/>
      <w:marBottom w:val="0"/>
      <w:divBdr>
        <w:top w:val="none" w:sz="0" w:space="0" w:color="auto"/>
        <w:left w:val="none" w:sz="0" w:space="0" w:color="auto"/>
        <w:bottom w:val="none" w:sz="0" w:space="0" w:color="auto"/>
        <w:right w:val="none" w:sz="0" w:space="0" w:color="auto"/>
      </w:divBdr>
    </w:div>
    <w:div w:id="260261816">
      <w:bodyDiv w:val="1"/>
      <w:marLeft w:val="0"/>
      <w:marRight w:val="0"/>
      <w:marTop w:val="0"/>
      <w:marBottom w:val="0"/>
      <w:divBdr>
        <w:top w:val="none" w:sz="0" w:space="0" w:color="auto"/>
        <w:left w:val="none" w:sz="0" w:space="0" w:color="auto"/>
        <w:bottom w:val="none" w:sz="0" w:space="0" w:color="auto"/>
        <w:right w:val="none" w:sz="0" w:space="0" w:color="auto"/>
      </w:divBdr>
    </w:div>
    <w:div w:id="344943899">
      <w:bodyDiv w:val="1"/>
      <w:marLeft w:val="0"/>
      <w:marRight w:val="0"/>
      <w:marTop w:val="0"/>
      <w:marBottom w:val="0"/>
      <w:divBdr>
        <w:top w:val="none" w:sz="0" w:space="0" w:color="auto"/>
        <w:left w:val="none" w:sz="0" w:space="0" w:color="auto"/>
        <w:bottom w:val="none" w:sz="0" w:space="0" w:color="auto"/>
        <w:right w:val="none" w:sz="0" w:space="0" w:color="auto"/>
      </w:divBdr>
    </w:div>
    <w:div w:id="381293414">
      <w:bodyDiv w:val="1"/>
      <w:marLeft w:val="0"/>
      <w:marRight w:val="0"/>
      <w:marTop w:val="0"/>
      <w:marBottom w:val="0"/>
      <w:divBdr>
        <w:top w:val="none" w:sz="0" w:space="0" w:color="auto"/>
        <w:left w:val="none" w:sz="0" w:space="0" w:color="auto"/>
        <w:bottom w:val="none" w:sz="0" w:space="0" w:color="auto"/>
        <w:right w:val="none" w:sz="0" w:space="0" w:color="auto"/>
      </w:divBdr>
    </w:div>
    <w:div w:id="446775794">
      <w:bodyDiv w:val="1"/>
      <w:marLeft w:val="0"/>
      <w:marRight w:val="0"/>
      <w:marTop w:val="0"/>
      <w:marBottom w:val="0"/>
      <w:divBdr>
        <w:top w:val="none" w:sz="0" w:space="0" w:color="auto"/>
        <w:left w:val="none" w:sz="0" w:space="0" w:color="auto"/>
        <w:bottom w:val="none" w:sz="0" w:space="0" w:color="auto"/>
        <w:right w:val="none" w:sz="0" w:space="0" w:color="auto"/>
      </w:divBdr>
    </w:div>
    <w:div w:id="463233001">
      <w:bodyDiv w:val="1"/>
      <w:marLeft w:val="0"/>
      <w:marRight w:val="0"/>
      <w:marTop w:val="0"/>
      <w:marBottom w:val="0"/>
      <w:divBdr>
        <w:top w:val="none" w:sz="0" w:space="0" w:color="auto"/>
        <w:left w:val="none" w:sz="0" w:space="0" w:color="auto"/>
        <w:bottom w:val="none" w:sz="0" w:space="0" w:color="auto"/>
        <w:right w:val="none" w:sz="0" w:space="0" w:color="auto"/>
      </w:divBdr>
      <w:divsChild>
        <w:div w:id="1644314919">
          <w:marLeft w:val="0"/>
          <w:marRight w:val="0"/>
          <w:marTop w:val="0"/>
          <w:marBottom w:val="0"/>
          <w:divBdr>
            <w:top w:val="none" w:sz="0" w:space="0" w:color="auto"/>
            <w:left w:val="none" w:sz="0" w:space="0" w:color="auto"/>
            <w:bottom w:val="none" w:sz="0" w:space="0" w:color="auto"/>
            <w:right w:val="none" w:sz="0" w:space="0" w:color="auto"/>
          </w:divBdr>
          <w:divsChild>
            <w:div w:id="289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386621">
      <w:bodyDiv w:val="1"/>
      <w:marLeft w:val="0"/>
      <w:marRight w:val="0"/>
      <w:marTop w:val="0"/>
      <w:marBottom w:val="0"/>
      <w:divBdr>
        <w:top w:val="none" w:sz="0" w:space="0" w:color="auto"/>
        <w:left w:val="none" w:sz="0" w:space="0" w:color="auto"/>
        <w:bottom w:val="none" w:sz="0" w:space="0" w:color="auto"/>
        <w:right w:val="none" w:sz="0" w:space="0" w:color="auto"/>
      </w:divBdr>
    </w:div>
    <w:div w:id="494498056">
      <w:bodyDiv w:val="1"/>
      <w:marLeft w:val="0"/>
      <w:marRight w:val="0"/>
      <w:marTop w:val="0"/>
      <w:marBottom w:val="0"/>
      <w:divBdr>
        <w:top w:val="none" w:sz="0" w:space="0" w:color="auto"/>
        <w:left w:val="none" w:sz="0" w:space="0" w:color="auto"/>
        <w:bottom w:val="none" w:sz="0" w:space="0" w:color="auto"/>
        <w:right w:val="none" w:sz="0" w:space="0" w:color="auto"/>
      </w:divBdr>
    </w:div>
    <w:div w:id="517041037">
      <w:bodyDiv w:val="1"/>
      <w:marLeft w:val="0"/>
      <w:marRight w:val="0"/>
      <w:marTop w:val="0"/>
      <w:marBottom w:val="0"/>
      <w:divBdr>
        <w:top w:val="none" w:sz="0" w:space="0" w:color="auto"/>
        <w:left w:val="none" w:sz="0" w:space="0" w:color="auto"/>
        <w:bottom w:val="none" w:sz="0" w:space="0" w:color="auto"/>
        <w:right w:val="none" w:sz="0" w:space="0" w:color="auto"/>
      </w:divBdr>
    </w:div>
    <w:div w:id="525409398">
      <w:bodyDiv w:val="1"/>
      <w:marLeft w:val="0"/>
      <w:marRight w:val="0"/>
      <w:marTop w:val="0"/>
      <w:marBottom w:val="0"/>
      <w:divBdr>
        <w:top w:val="none" w:sz="0" w:space="0" w:color="auto"/>
        <w:left w:val="none" w:sz="0" w:space="0" w:color="auto"/>
        <w:bottom w:val="none" w:sz="0" w:space="0" w:color="auto"/>
        <w:right w:val="none" w:sz="0" w:space="0" w:color="auto"/>
      </w:divBdr>
    </w:div>
    <w:div w:id="565840994">
      <w:bodyDiv w:val="1"/>
      <w:marLeft w:val="0"/>
      <w:marRight w:val="0"/>
      <w:marTop w:val="0"/>
      <w:marBottom w:val="0"/>
      <w:divBdr>
        <w:top w:val="none" w:sz="0" w:space="0" w:color="auto"/>
        <w:left w:val="none" w:sz="0" w:space="0" w:color="auto"/>
        <w:bottom w:val="none" w:sz="0" w:space="0" w:color="auto"/>
        <w:right w:val="none" w:sz="0" w:space="0" w:color="auto"/>
      </w:divBdr>
      <w:divsChild>
        <w:div w:id="1830903105">
          <w:marLeft w:val="0"/>
          <w:marRight w:val="0"/>
          <w:marTop w:val="0"/>
          <w:marBottom w:val="0"/>
          <w:divBdr>
            <w:top w:val="none" w:sz="0" w:space="0" w:color="auto"/>
            <w:left w:val="none" w:sz="0" w:space="0" w:color="auto"/>
            <w:bottom w:val="none" w:sz="0" w:space="0" w:color="auto"/>
            <w:right w:val="none" w:sz="0" w:space="0" w:color="auto"/>
          </w:divBdr>
          <w:divsChild>
            <w:div w:id="2846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4510">
      <w:bodyDiv w:val="1"/>
      <w:marLeft w:val="0"/>
      <w:marRight w:val="0"/>
      <w:marTop w:val="0"/>
      <w:marBottom w:val="0"/>
      <w:divBdr>
        <w:top w:val="none" w:sz="0" w:space="0" w:color="auto"/>
        <w:left w:val="none" w:sz="0" w:space="0" w:color="auto"/>
        <w:bottom w:val="none" w:sz="0" w:space="0" w:color="auto"/>
        <w:right w:val="none" w:sz="0" w:space="0" w:color="auto"/>
      </w:divBdr>
    </w:div>
    <w:div w:id="688259182">
      <w:bodyDiv w:val="1"/>
      <w:marLeft w:val="0"/>
      <w:marRight w:val="0"/>
      <w:marTop w:val="0"/>
      <w:marBottom w:val="0"/>
      <w:divBdr>
        <w:top w:val="none" w:sz="0" w:space="0" w:color="auto"/>
        <w:left w:val="none" w:sz="0" w:space="0" w:color="auto"/>
        <w:bottom w:val="none" w:sz="0" w:space="0" w:color="auto"/>
        <w:right w:val="none" w:sz="0" w:space="0" w:color="auto"/>
      </w:divBdr>
    </w:div>
    <w:div w:id="742338287">
      <w:bodyDiv w:val="1"/>
      <w:marLeft w:val="0"/>
      <w:marRight w:val="0"/>
      <w:marTop w:val="0"/>
      <w:marBottom w:val="0"/>
      <w:divBdr>
        <w:top w:val="none" w:sz="0" w:space="0" w:color="auto"/>
        <w:left w:val="none" w:sz="0" w:space="0" w:color="auto"/>
        <w:bottom w:val="none" w:sz="0" w:space="0" w:color="auto"/>
        <w:right w:val="none" w:sz="0" w:space="0" w:color="auto"/>
      </w:divBdr>
    </w:div>
    <w:div w:id="827407497">
      <w:bodyDiv w:val="1"/>
      <w:marLeft w:val="0"/>
      <w:marRight w:val="0"/>
      <w:marTop w:val="0"/>
      <w:marBottom w:val="0"/>
      <w:divBdr>
        <w:top w:val="none" w:sz="0" w:space="0" w:color="auto"/>
        <w:left w:val="none" w:sz="0" w:space="0" w:color="auto"/>
        <w:bottom w:val="none" w:sz="0" w:space="0" w:color="auto"/>
        <w:right w:val="none" w:sz="0" w:space="0" w:color="auto"/>
      </w:divBdr>
      <w:divsChild>
        <w:div w:id="597176291">
          <w:marLeft w:val="0"/>
          <w:marRight w:val="0"/>
          <w:marTop w:val="0"/>
          <w:marBottom w:val="0"/>
          <w:divBdr>
            <w:top w:val="none" w:sz="0" w:space="0" w:color="auto"/>
            <w:left w:val="none" w:sz="0" w:space="0" w:color="auto"/>
            <w:bottom w:val="none" w:sz="0" w:space="0" w:color="auto"/>
            <w:right w:val="none" w:sz="0" w:space="0" w:color="auto"/>
          </w:divBdr>
          <w:divsChild>
            <w:div w:id="198273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6440">
      <w:bodyDiv w:val="1"/>
      <w:marLeft w:val="0"/>
      <w:marRight w:val="0"/>
      <w:marTop w:val="0"/>
      <w:marBottom w:val="0"/>
      <w:divBdr>
        <w:top w:val="none" w:sz="0" w:space="0" w:color="auto"/>
        <w:left w:val="none" w:sz="0" w:space="0" w:color="auto"/>
        <w:bottom w:val="none" w:sz="0" w:space="0" w:color="auto"/>
        <w:right w:val="none" w:sz="0" w:space="0" w:color="auto"/>
      </w:divBdr>
    </w:div>
    <w:div w:id="898318890">
      <w:bodyDiv w:val="1"/>
      <w:marLeft w:val="0"/>
      <w:marRight w:val="0"/>
      <w:marTop w:val="0"/>
      <w:marBottom w:val="0"/>
      <w:divBdr>
        <w:top w:val="none" w:sz="0" w:space="0" w:color="auto"/>
        <w:left w:val="none" w:sz="0" w:space="0" w:color="auto"/>
        <w:bottom w:val="none" w:sz="0" w:space="0" w:color="auto"/>
        <w:right w:val="none" w:sz="0" w:space="0" w:color="auto"/>
      </w:divBdr>
    </w:div>
    <w:div w:id="995647862">
      <w:bodyDiv w:val="1"/>
      <w:marLeft w:val="0"/>
      <w:marRight w:val="0"/>
      <w:marTop w:val="0"/>
      <w:marBottom w:val="0"/>
      <w:divBdr>
        <w:top w:val="none" w:sz="0" w:space="0" w:color="auto"/>
        <w:left w:val="none" w:sz="0" w:space="0" w:color="auto"/>
        <w:bottom w:val="none" w:sz="0" w:space="0" w:color="auto"/>
        <w:right w:val="none" w:sz="0" w:space="0" w:color="auto"/>
      </w:divBdr>
    </w:div>
    <w:div w:id="1014308821">
      <w:bodyDiv w:val="1"/>
      <w:marLeft w:val="0"/>
      <w:marRight w:val="0"/>
      <w:marTop w:val="0"/>
      <w:marBottom w:val="0"/>
      <w:divBdr>
        <w:top w:val="none" w:sz="0" w:space="0" w:color="auto"/>
        <w:left w:val="none" w:sz="0" w:space="0" w:color="auto"/>
        <w:bottom w:val="none" w:sz="0" w:space="0" w:color="auto"/>
        <w:right w:val="none" w:sz="0" w:space="0" w:color="auto"/>
      </w:divBdr>
      <w:divsChild>
        <w:div w:id="1180311506">
          <w:marLeft w:val="0"/>
          <w:marRight w:val="0"/>
          <w:marTop w:val="0"/>
          <w:marBottom w:val="0"/>
          <w:divBdr>
            <w:top w:val="none" w:sz="0" w:space="0" w:color="auto"/>
            <w:left w:val="none" w:sz="0" w:space="0" w:color="auto"/>
            <w:bottom w:val="none" w:sz="0" w:space="0" w:color="auto"/>
            <w:right w:val="none" w:sz="0" w:space="0" w:color="auto"/>
          </w:divBdr>
          <w:divsChild>
            <w:div w:id="62149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49299">
      <w:bodyDiv w:val="1"/>
      <w:marLeft w:val="0"/>
      <w:marRight w:val="0"/>
      <w:marTop w:val="0"/>
      <w:marBottom w:val="0"/>
      <w:divBdr>
        <w:top w:val="none" w:sz="0" w:space="0" w:color="auto"/>
        <w:left w:val="none" w:sz="0" w:space="0" w:color="auto"/>
        <w:bottom w:val="none" w:sz="0" w:space="0" w:color="auto"/>
        <w:right w:val="none" w:sz="0" w:space="0" w:color="auto"/>
      </w:divBdr>
      <w:divsChild>
        <w:div w:id="1771775237">
          <w:marLeft w:val="0"/>
          <w:marRight w:val="0"/>
          <w:marTop w:val="0"/>
          <w:marBottom w:val="0"/>
          <w:divBdr>
            <w:top w:val="none" w:sz="0" w:space="0" w:color="auto"/>
            <w:left w:val="none" w:sz="0" w:space="0" w:color="auto"/>
            <w:bottom w:val="none" w:sz="0" w:space="0" w:color="auto"/>
            <w:right w:val="none" w:sz="0" w:space="0" w:color="auto"/>
          </w:divBdr>
          <w:divsChild>
            <w:div w:id="4874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18834">
      <w:bodyDiv w:val="1"/>
      <w:marLeft w:val="0"/>
      <w:marRight w:val="0"/>
      <w:marTop w:val="0"/>
      <w:marBottom w:val="0"/>
      <w:divBdr>
        <w:top w:val="none" w:sz="0" w:space="0" w:color="auto"/>
        <w:left w:val="none" w:sz="0" w:space="0" w:color="auto"/>
        <w:bottom w:val="none" w:sz="0" w:space="0" w:color="auto"/>
        <w:right w:val="none" w:sz="0" w:space="0" w:color="auto"/>
      </w:divBdr>
    </w:div>
    <w:div w:id="1217819562">
      <w:bodyDiv w:val="1"/>
      <w:marLeft w:val="0"/>
      <w:marRight w:val="0"/>
      <w:marTop w:val="0"/>
      <w:marBottom w:val="0"/>
      <w:divBdr>
        <w:top w:val="none" w:sz="0" w:space="0" w:color="auto"/>
        <w:left w:val="none" w:sz="0" w:space="0" w:color="auto"/>
        <w:bottom w:val="none" w:sz="0" w:space="0" w:color="auto"/>
        <w:right w:val="none" w:sz="0" w:space="0" w:color="auto"/>
      </w:divBdr>
    </w:div>
    <w:div w:id="1292516321">
      <w:bodyDiv w:val="1"/>
      <w:marLeft w:val="0"/>
      <w:marRight w:val="0"/>
      <w:marTop w:val="0"/>
      <w:marBottom w:val="0"/>
      <w:divBdr>
        <w:top w:val="none" w:sz="0" w:space="0" w:color="auto"/>
        <w:left w:val="none" w:sz="0" w:space="0" w:color="auto"/>
        <w:bottom w:val="none" w:sz="0" w:space="0" w:color="auto"/>
        <w:right w:val="none" w:sz="0" w:space="0" w:color="auto"/>
      </w:divBdr>
      <w:divsChild>
        <w:div w:id="895043000">
          <w:marLeft w:val="0"/>
          <w:marRight w:val="0"/>
          <w:marTop w:val="0"/>
          <w:marBottom w:val="0"/>
          <w:divBdr>
            <w:top w:val="none" w:sz="0" w:space="0" w:color="auto"/>
            <w:left w:val="none" w:sz="0" w:space="0" w:color="auto"/>
            <w:bottom w:val="none" w:sz="0" w:space="0" w:color="auto"/>
            <w:right w:val="none" w:sz="0" w:space="0" w:color="auto"/>
          </w:divBdr>
          <w:divsChild>
            <w:div w:id="106784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054157">
      <w:bodyDiv w:val="1"/>
      <w:marLeft w:val="0"/>
      <w:marRight w:val="0"/>
      <w:marTop w:val="0"/>
      <w:marBottom w:val="0"/>
      <w:divBdr>
        <w:top w:val="none" w:sz="0" w:space="0" w:color="auto"/>
        <w:left w:val="none" w:sz="0" w:space="0" w:color="auto"/>
        <w:bottom w:val="none" w:sz="0" w:space="0" w:color="auto"/>
        <w:right w:val="none" w:sz="0" w:space="0" w:color="auto"/>
      </w:divBdr>
      <w:divsChild>
        <w:div w:id="1823890034">
          <w:marLeft w:val="0"/>
          <w:marRight w:val="0"/>
          <w:marTop w:val="0"/>
          <w:marBottom w:val="0"/>
          <w:divBdr>
            <w:top w:val="none" w:sz="0" w:space="0" w:color="auto"/>
            <w:left w:val="none" w:sz="0" w:space="0" w:color="auto"/>
            <w:bottom w:val="none" w:sz="0" w:space="0" w:color="auto"/>
            <w:right w:val="none" w:sz="0" w:space="0" w:color="auto"/>
          </w:divBdr>
          <w:divsChild>
            <w:div w:id="1721898118">
              <w:marLeft w:val="0"/>
              <w:marRight w:val="0"/>
              <w:marTop w:val="0"/>
              <w:marBottom w:val="0"/>
              <w:divBdr>
                <w:top w:val="none" w:sz="0" w:space="0" w:color="auto"/>
                <w:left w:val="none" w:sz="0" w:space="0" w:color="auto"/>
                <w:bottom w:val="none" w:sz="0" w:space="0" w:color="auto"/>
                <w:right w:val="none" w:sz="0" w:space="0" w:color="auto"/>
              </w:divBdr>
            </w:div>
          </w:divsChild>
        </w:div>
        <w:div w:id="164978368">
          <w:marLeft w:val="0"/>
          <w:marRight w:val="0"/>
          <w:marTop w:val="0"/>
          <w:marBottom w:val="0"/>
          <w:divBdr>
            <w:top w:val="none" w:sz="0" w:space="0" w:color="auto"/>
            <w:left w:val="none" w:sz="0" w:space="0" w:color="auto"/>
            <w:bottom w:val="none" w:sz="0" w:space="0" w:color="auto"/>
            <w:right w:val="none" w:sz="0" w:space="0" w:color="auto"/>
          </w:divBdr>
          <w:divsChild>
            <w:div w:id="688067722">
              <w:marLeft w:val="0"/>
              <w:marRight w:val="0"/>
              <w:marTop w:val="0"/>
              <w:marBottom w:val="0"/>
              <w:divBdr>
                <w:top w:val="none" w:sz="0" w:space="0" w:color="auto"/>
                <w:left w:val="none" w:sz="0" w:space="0" w:color="auto"/>
                <w:bottom w:val="none" w:sz="0" w:space="0" w:color="auto"/>
                <w:right w:val="none" w:sz="0" w:space="0" w:color="auto"/>
              </w:divBdr>
            </w:div>
          </w:divsChild>
        </w:div>
        <w:div w:id="1860463488">
          <w:marLeft w:val="0"/>
          <w:marRight w:val="0"/>
          <w:marTop w:val="0"/>
          <w:marBottom w:val="0"/>
          <w:divBdr>
            <w:top w:val="none" w:sz="0" w:space="0" w:color="auto"/>
            <w:left w:val="none" w:sz="0" w:space="0" w:color="auto"/>
            <w:bottom w:val="none" w:sz="0" w:space="0" w:color="auto"/>
            <w:right w:val="none" w:sz="0" w:space="0" w:color="auto"/>
          </w:divBdr>
          <w:divsChild>
            <w:div w:id="537397084">
              <w:marLeft w:val="0"/>
              <w:marRight w:val="0"/>
              <w:marTop w:val="0"/>
              <w:marBottom w:val="0"/>
              <w:divBdr>
                <w:top w:val="none" w:sz="0" w:space="0" w:color="auto"/>
                <w:left w:val="none" w:sz="0" w:space="0" w:color="auto"/>
                <w:bottom w:val="none" w:sz="0" w:space="0" w:color="auto"/>
                <w:right w:val="none" w:sz="0" w:space="0" w:color="auto"/>
              </w:divBdr>
            </w:div>
          </w:divsChild>
        </w:div>
        <w:div w:id="529342952">
          <w:marLeft w:val="0"/>
          <w:marRight w:val="0"/>
          <w:marTop w:val="0"/>
          <w:marBottom w:val="0"/>
          <w:divBdr>
            <w:top w:val="none" w:sz="0" w:space="0" w:color="auto"/>
            <w:left w:val="none" w:sz="0" w:space="0" w:color="auto"/>
            <w:bottom w:val="none" w:sz="0" w:space="0" w:color="auto"/>
            <w:right w:val="none" w:sz="0" w:space="0" w:color="auto"/>
          </w:divBdr>
          <w:divsChild>
            <w:div w:id="160421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438786">
      <w:bodyDiv w:val="1"/>
      <w:marLeft w:val="0"/>
      <w:marRight w:val="0"/>
      <w:marTop w:val="0"/>
      <w:marBottom w:val="0"/>
      <w:divBdr>
        <w:top w:val="none" w:sz="0" w:space="0" w:color="auto"/>
        <w:left w:val="none" w:sz="0" w:space="0" w:color="auto"/>
        <w:bottom w:val="none" w:sz="0" w:space="0" w:color="auto"/>
        <w:right w:val="none" w:sz="0" w:space="0" w:color="auto"/>
      </w:divBdr>
    </w:div>
    <w:div w:id="1451707530">
      <w:bodyDiv w:val="1"/>
      <w:marLeft w:val="0"/>
      <w:marRight w:val="0"/>
      <w:marTop w:val="0"/>
      <w:marBottom w:val="0"/>
      <w:divBdr>
        <w:top w:val="none" w:sz="0" w:space="0" w:color="auto"/>
        <w:left w:val="none" w:sz="0" w:space="0" w:color="auto"/>
        <w:bottom w:val="none" w:sz="0" w:space="0" w:color="auto"/>
        <w:right w:val="none" w:sz="0" w:space="0" w:color="auto"/>
      </w:divBdr>
    </w:div>
    <w:div w:id="1481848665">
      <w:bodyDiv w:val="1"/>
      <w:marLeft w:val="0"/>
      <w:marRight w:val="0"/>
      <w:marTop w:val="0"/>
      <w:marBottom w:val="0"/>
      <w:divBdr>
        <w:top w:val="none" w:sz="0" w:space="0" w:color="auto"/>
        <w:left w:val="none" w:sz="0" w:space="0" w:color="auto"/>
        <w:bottom w:val="none" w:sz="0" w:space="0" w:color="auto"/>
        <w:right w:val="none" w:sz="0" w:space="0" w:color="auto"/>
      </w:divBdr>
    </w:div>
    <w:div w:id="1539077738">
      <w:bodyDiv w:val="1"/>
      <w:marLeft w:val="0"/>
      <w:marRight w:val="0"/>
      <w:marTop w:val="0"/>
      <w:marBottom w:val="0"/>
      <w:divBdr>
        <w:top w:val="none" w:sz="0" w:space="0" w:color="auto"/>
        <w:left w:val="none" w:sz="0" w:space="0" w:color="auto"/>
        <w:bottom w:val="none" w:sz="0" w:space="0" w:color="auto"/>
        <w:right w:val="none" w:sz="0" w:space="0" w:color="auto"/>
      </w:divBdr>
      <w:divsChild>
        <w:div w:id="1396778088">
          <w:marLeft w:val="0"/>
          <w:marRight w:val="0"/>
          <w:marTop w:val="0"/>
          <w:marBottom w:val="0"/>
          <w:divBdr>
            <w:top w:val="none" w:sz="0" w:space="0" w:color="auto"/>
            <w:left w:val="none" w:sz="0" w:space="0" w:color="auto"/>
            <w:bottom w:val="none" w:sz="0" w:space="0" w:color="auto"/>
            <w:right w:val="none" w:sz="0" w:space="0" w:color="auto"/>
          </w:divBdr>
          <w:divsChild>
            <w:div w:id="1947536250">
              <w:marLeft w:val="0"/>
              <w:marRight w:val="0"/>
              <w:marTop w:val="0"/>
              <w:marBottom w:val="0"/>
              <w:divBdr>
                <w:top w:val="none" w:sz="0" w:space="0" w:color="auto"/>
                <w:left w:val="none" w:sz="0" w:space="0" w:color="auto"/>
                <w:bottom w:val="none" w:sz="0" w:space="0" w:color="auto"/>
                <w:right w:val="none" w:sz="0" w:space="0" w:color="auto"/>
              </w:divBdr>
            </w:div>
          </w:divsChild>
        </w:div>
        <w:div w:id="357857859">
          <w:marLeft w:val="0"/>
          <w:marRight w:val="0"/>
          <w:marTop w:val="0"/>
          <w:marBottom w:val="0"/>
          <w:divBdr>
            <w:top w:val="none" w:sz="0" w:space="0" w:color="auto"/>
            <w:left w:val="none" w:sz="0" w:space="0" w:color="auto"/>
            <w:bottom w:val="none" w:sz="0" w:space="0" w:color="auto"/>
            <w:right w:val="none" w:sz="0" w:space="0" w:color="auto"/>
          </w:divBdr>
          <w:divsChild>
            <w:div w:id="1637444723">
              <w:marLeft w:val="0"/>
              <w:marRight w:val="0"/>
              <w:marTop w:val="0"/>
              <w:marBottom w:val="0"/>
              <w:divBdr>
                <w:top w:val="none" w:sz="0" w:space="0" w:color="auto"/>
                <w:left w:val="none" w:sz="0" w:space="0" w:color="auto"/>
                <w:bottom w:val="none" w:sz="0" w:space="0" w:color="auto"/>
                <w:right w:val="none" w:sz="0" w:space="0" w:color="auto"/>
              </w:divBdr>
            </w:div>
          </w:divsChild>
        </w:div>
        <w:div w:id="1257519130">
          <w:marLeft w:val="0"/>
          <w:marRight w:val="0"/>
          <w:marTop w:val="0"/>
          <w:marBottom w:val="0"/>
          <w:divBdr>
            <w:top w:val="none" w:sz="0" w:space="0" w:color="auto"/>
            <w:left w:val="none" w:sz="0" w:space="0" w:color="auto"/>
            <w:bottom w:val="none" w:sz="0" w:space="0" w:color="auto"/>
            <w:right w:val="none" w:sz="0" w:space="0" w:color="auto"/>
          </w:divBdr>
          <w:divsChild>
            <w:div w:id="12009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631053">
      <w:bodyDiv w:val="1"/>
      <w:marLeft w:val="0"/>
      <w:marRight w:val="0"/>
      <w:marTop w:val="0"/>
      <w:marBottom w:val="0"/>
      <w:divBdr>
        <w:top w:val="none" w:sz="0" w:space="0" w:color="auto"/>
        <w:left w:val="none" w:sz="0" w:space="0" w:color="auto"/>
        <w:bottom w:val="none" w:sz="0" w:space="0" w:color="auto"/>
        <w:right w:val="none" w:sz="0" w:space="0" w:color="auto"/>
      </w:divBdr>
      <w:divsChild>
        <w:div w:id="1870021376">
          <w:marLeft w:val="0"/>
          <w:marRight w:val="0"/>
          <w:marTop w:val="0"/>
          <w:marBottom w:val="0"/>
          <w:divBdr>
            <w:top w:val="none" w:sz="0" w:space="0" w:color="auto"/>
            <w:left w:val="none" w:sz="0" w:space="0" w:color="auto"/>
            <w:bottom w:val="none" w:sz="0" w:space="0" w:color="auto"/>
            <w:right w:val="none" w:sz="0" w:space="0" w:color="auto"/>
          </w:divBdr>
          <w:divsChild>
            <w:div w:id="6750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061995">
      <w:bodyDiv w:val="1"/>
      <w:marLeft w:val="0"/>
      <w:marRight w:val="0"/>
      <w:marTop w:val="0"/>
      <w:marBottom w:val="0"/>
      <w:divBdr>
        <w:top w:val="none" w:sz="0" w:space="0" w:color="auto"/>
        <w:left w:val="none" w:sz="0" w:space="0" w:color="auto"/>
        <w:bottom w:val="none" w:sz="0" w:space="0" w:color="auto"/>
        <w:right w:val="none" w:sz="0" w:space="0" w:color="auto"/>
      </w:divBdr>
    </w:div>
    <w:div w:id="1753820060">
      <w:bodyDiv w:val="1"/>
      <w:marLeft w:val="0"/>
      <w:marRight w:val="0"/>
      <w:marTop w:val="0"/>
      <w:marBottom w:val="0"/>
      <w:divBdr>
        <w:top w:val="none" w:sz="0" w:space="0" w:color="auto"/>
        <w:left w:val="none" w:sz="0" w:space="0" w:color="auto"/>
        <w:bottom w:val="none" w:sz="0" w:space="0" w:color="auto"/>
        <w:right w:val="none" w:sz="0" w:space="0" w:color="auto"/>
      </w:divBdr>
    </w:div>
    <w:div w:id="1859541969">
      <w:bodyDiv w:val="1"/>
      <w:marLeft w:val="0"/>
      <w:marRight w:val="0"/>
      <w:marTop w:val="0"/>
      <w:marBottom w:val="0"/>
      <w:divBdr>
        <w:top w:val="none" w:sz="0" w:space="0" w:color="auto"/>
        <w:left w:val="none" w:sz="0" w:space="0" w:color="auto"/>
        <w:bottom w:val="none" w:sz="0" w:space="0" w:color="auto"/>
        <w:right w:val="none" w:sz="0" w:space="0" w:color="auto"/>
      </w:divBdr>
    </w:div>
    <w:div w:id="2029137278">
      <w:bodyDiv w:val="1"/>
      <w:marLeft w:val="0"/>
      <w:marRight w:val="0"/>
      <w:marTop w:val="0"/>
      <w:marBottom w:val="0"/>
      <w:divBdr>
        <w:top w:val="none" w:sz="0" w:space="0" w:color="auto"/>
        <w:left w:val="none" w:sz="0" w:space="0" w:color="auto"/>
        <w:bottom w:val="none" w:sz="0" w:space="0" w:color="auto"/>
        <w:right w:val="none" w:sz="0" w:space="0" w:color="auto"/>
      </w:divBdr>
    </w:div>
    <w:div w:id="2076782983">
      <w:bodyDiv w:val="1"/>
      <w:marLeft w:val="0"/>
      <w:marRight w:val="0"/>
      <w:marTop w:val="0"/>
      <w:marBottom w:val="0"/>
      <w:divBdr>
        <w:top w:val="none" w:sz="0" w:space="0" w:color="auto"/>
        <w:left w:val="none" w:sz="0" w:space="0" w:color="auto"/>
        <w:bottom w:val="none" w:sz="0" w:space="0" w:color="auto"/>
        <w:right w:val="none" w:sz="0" w:space="0" w:color="auto"/>
      </w:divBdr>
    </w:div>
    <w:div w:id="209690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2A853-1FD7-4E84-910C-FB3195625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7400</Words>
  <Characters>42181</Characters>
  <Application>Microsoft Office Word</Application>
  <DocSecurity>0</DocSecurity>
  <Lines>351</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2025-10-26T12:29:00Z</cp:lastPrinted>
  <dcterms:created xsi:type="dcterms:W3CDTF">2025-10-26T12:30:00Z</dcterms:created>
  <dcterms:modified xsi:type="dcterms:W3CDTF">2025-10-26T12:30:00Z</dcterms:modified>
</cp:coreProperties>
</file>