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47EA20C6" w:rsidR="009125CE" w:rsidRPr="000A1E1D" w:rsidRDefault="009125CE" w:rsidP="008B5C2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A1E1D">
        <w:rPr>
          <w:rFonts w:ascii="Sakkal Majalla" w:hAnsi="Sakkal Majalla" w:cs="Sakkal Majalla"/>
          <w:b/>
          <w:bCs/>
          <w:color w:val="000000" w:themeColor="text1"/>
          <w:sz w:val="32"/>
          <w:szCs w:val="32"/>
          <w:rtl/>
          <w:lang w:bidi="ar-EG"/>
        </w:rPr>
        <w:t xml:space="preserve">جامعة </w:t>
      </w:r>
      <w:proofErr w:type="spellStart"/>
      <w:r w:rsidRPr="000A1E1D">
        <w:rPr>
          <w:rFonts w:ascii="Sakkal Majalla" w:hAnsi="Sakkal Majalla" w:cs="Sakkal Majalla"/>
          <w:b/>
          <w:bCs/>
          <w:color w:val="000000" w:themeColor="text1"/>
          <w:sz w:val="32"/>
          <w:szCs w:val="32"/>
          <w:rtl/>
          <w:lang w:bidi="ar-EG"/>
        </w:rPr>
        <w:t>ميدأوشن</w:t>
      </w:r>
      <w:proofErr w:type="spellEnd"/>
      <w:r w:rsidRPr="000A1E1D">
        <w:rPr>
          <w:rFonts w:ascii="Sakkal Majalla" w:hAnsi="Sakkal Majalla" w:cs="Sakkal Majalla"/>
          <w:b/>
          <w:bCs/>
          <w:color w:val="000000" w:themeColor="text1"/>
          <w:sz w:val="32"/>
          <w:szCs w:val="32"/>
          <w:rtl/>
          <w:lang w:bidi="ar-EG"/>
        </w:rPr>
        <w:t xml:space="preserve"> </w:t>
      </w:r>
    </w:p>
    <w:p w14:paraId="1E957002" w14:textId="100CD55C" w:rsidR="00F546CE" w:rsidRPr="000A1E1D" w:rsidRDefault="00F778CD" w:rsidP="00C77DC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A1E1D">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4BF0FCE">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0A1E1D">
        <w:rPr>
          <w:rFonts w:ascii="Sakkal Majalla" w:hAnsi="Sakkal Majalla" w:cs="Sakkal Majalla"/>
          <w:b/>
          <w:bCs/>
          <w:color w:val="000000" w:themeColor="text1"/>
          <w:sz w:val="32"/>
          <w:szCs w:val="32"/>
          <w:rtl/>
          <w:lang w:bidi="ar-EG"/>
        </w:rPr>
        <w:t xml:space="preserve">كلية </w:t>
      </w:r>
      <w:r w:rsidR="008C42C1" w:rsidRPr="000A1E1D">
        <w:rPr>
          <w:rFonts w:ascii="Sakkal Majalla" w:hAnsi="Sakkal Majalla" w:cs="Sakkal Majalla"/>
          <w:b/>
          <w:bCs/>
          <w:color w:val="000000" w:themeColor="text1"/>
          <w:sz w:val="32"/>
          <w:szCs w:val="32"/>
          <w:rtl/>
          <w:lang w:bidi="ar-EG"/>
        </w:rPr>
        <w:t>الإدارة</w:t>
      </w:r>
      <w:r w:rsidR="009125CE" w:rsidRPr="000A1E1D">
        <w:rPr>
          <w:rFonts w:ascii="Sakkal Majalla" w:hAnsi="Sakkal Majalla" w:cs="Sakkal Majalla"/>
          <w:b/>
          <w:bCs/>
          <w:color w:val="000000" w:themeColor="text1"/>
          <w:sz w:val="32"/>
          <w:szCs w:val="32"/>
          <w:rtl/>
          <w:lang w:bidi="ar-EG"/>
        </w:rPr>
        <w:t xml:space="preserve"> </w:t>
      </w:r>
    </w:p>
    <w:p w14:paraId="0217C513" w14:textId="39B942FC" w:rsidR="009125CE" w:rsidRPr="000A1E1D" w:rsidRDefault="009125CE" w:rsidP="008B5C2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A1E1D">
        <w:rPr>
          <w:rFonts w:ascii="Sakkal Majalla" w:hAnsi="Sakkal Majalla" w:cs="Sakkal Majalla"/>
          <w:b/>
          <w:bCs/>
          <w:color w:val="000000" w:themeColor="text1"/>
          <w:sz w:val="32"/>
          <w:szCs w:val="32"/>
          <w:rtl/>
          <w:lang w:bidi="ar-EG"/>
        </w:rPr>
        <w:t>تخصص</w:t>
      </w:r>
      <w:r w:rsidR="00B15A9E" w:rsidRPr="000A1E1D">
        <w:rPr>
          <w:rFonts w:ascii="Sakkal Majalla" w:hAnsi="Sakkal Majalla" w:cs="Sakkal Majalla"/>
          <w:b/>
          <w:bCs/>
          <w:color w:val="000000" w:themeColor="text1"/>
          <w:sz w:val="32"/>
          <w:szCs w:val="32"/>
          <w:rtl/>
          <w:lang w:bidi="ar-EG"/>
        </w:rPr>
        <w:t xml:space="preserve"> </w:t>
      </w:r>
      <w:r w:rsidR="00FB4F4E" w:rsidRPr="000A1E1D">
        <w:rPr>
          <w:rFonts w:ascii="Sakkal Majalla" w:hAnsi="Sakkal Majalla" w:cs="Sakkal Majalla"/>
          <w:b/>
          <w:bCs/>
          <w:color w:val="000000" w:themeColor="text1"/>
          <w:sz w:val="32"/>
          <w:szCs w:val="32"/>
          <w:rtl/>
          <w:lang w:bidi="ar-EG"/>
        </w:rPr>
        <w:t>إدارة الأعمال</w:t>
      </w:r>
      <w:r w:rsidR="00A86E11" w:rsidRPr="000A1E1D">
        <w:rPr>
          <w:rFonts w:ascii="Sakkal Majalla" w:hAnsi="Sakkal Majalla" w:cs="Sakkal Majalla"/>
          <w:b/>
          <w:bCs/>
          <w:color w:val="000000" w:themeColor="text1"/>
          <w:sz w:val="32"/>
          <w:szCs w:val="32"/>
          <w:rtl/>
          <w:lang w:bidi="ar-EG"/>
        </w:rPr>
        <w:t xml:space="preserve"> </w:t>
      </w:r>
      <w:r w:rsidR="001A41B9" w:rsidRPr="000A1E1D">
        <w:rPr>
          <w:rFonts w:ascii="Sakkal Majalla" w:hAnsi="Sakkal Majalla" w:cs="Sakkal Majalla"/>
          <w:b/>
          <w:bCs/>
          <w:color w:val="000000" w:themeColor="text1"/>
          <w:sz w:val="32"/>
          <w:szCs w:val="32"/>
          <w:rtl/>
          <w:lang w:bidi="ar-EG"/>
        </w:rPr>
        <w:t xml:space="preserve"> </w:t>
      </w:r>
    </w:p>
    <w:p w14:paraId="0A25F43C" w14:textId="77777777" w:rsidR="008C7BB4" w:rsidRPr="000A1E1D" w:rsidRDefault="008C7BB4" w:rsidP="008B5C2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07C2EEBB" w:rsidR="00AD722B" w:rsidRPr="000A1E1D" w:rsidRDefault="00AF7BF5" w:rsidP="00C77DC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A1E1D">
        <w:rPr>
          <w:rFonts w:ascii="Sakkal Majalla" w:hAnsi="Sakkal Majalla" w:cs="Sakkal Majalla"/>
          <w:b/>
          <w:bCs/>
          <w:color w:val="000000" w:themeColor="text1"/>
          <w:sz w:val="40"/>
          <w:szCs w:val="40"/>
          <w:rtl/>
          <w:lang w:bidi="ar-EG"/>
        </w:rPr>
        <w:t>أثر توظيف الذكاء الاصطناعي على كفاءة العمليات الإدارية</w:t>
      </w:r>
      <w:r w:rsidR="00A24C85" w:rsidRPr="000A1E1D">
        <w:rPr>
          <w:rFonts w:ascii="Sakkal Majalla" w:hAnsi="Sakkal Majalla" w:cs="Sakkal Majalla"/>
          <w:b/>
          <w:bCs/>
          <w:color w:val="000000" w:themeColor="text1"/>
          <w:sz w:val="40"/>
          <w:szCs w:val="40"/>
          <w:rtl/>
          <w:lang w:bidi="ar-EG"/>
        </w:rPr>
        <w:t xml:space="preserve"> </w:t>
      </w:r>
      <w:proofErr w:type="gramStart"/>
      <w:r w:rsidR="00A24C85" w:rsidRPr="000A1E1D">
        <w:rPr>
          <w:rFonts w:ascii="Sakkal Majalla" w:hAnsi="Sakkal Majalla" w:cs="Sakkal Majalla"/>
          <w:b/>
          <w:bCs/>
          <w:color w:val="000000" w:themeColor="text1"/>
          <w:sz w:val="40"/>
          <w:szCs w:val="40"/>
          <w:rtl/>
          <w:lang w:bidi="ar-EG"/>
        </w:rPr>
        <w:t>الحكومية :</w:t>
      </w:r>
      <w:proofErr w:type="gramEnd"/>
      <w:r w:rsidRPr="000A1E1D">
        <w:rPr>
          <w:rFonts w:ascii="Sakkal Majalla" w:hAnsi="Sakkal Majalla" w:cs="Sakkal Majalla"/>
          <w:b/>
          <w:bCs/>
          <w:color w:val="000000" w:themeColor="text1"/>
          <w:sz w:val="40"/>
          <w:szCs w:val="40"/>
          <w:rtl/>
          <w:lang w:bidi="ar-EG"/>
        </w:rPr>
        <w:t xml:space="preserve"> دراسة ميدانية في ضوء رؤية 2030</w:t>
      </w:r>
    </w:p>
    <w:p w14:paraId="751A7E65" w14:textId="5DFEFDA5" w:rsidR="009125CE" w:rsidRPr="000A1E1D" w:rsidRDefault="009125CE" w:rsidP="00C77DC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A1E1D">
        <w:rPr>
          <w:rFonts w:ascii="Sakkal Majalla" w:hAnsi="Sakkal Majalla" w:cs="Sakkal Majalla"/>
          <w:b/>
          <w:bCs/>
          <w:color w:val="000000" w:themeColor="text1"/>
          <w:sz w:val="36"/>
          <w:szCs w:val="36"/>
          <w:rtl/>
          <w:lang w:bidi="ar-EG"/>
        </w:rPr>
        <w:t>إعداد الطالب/</w:t>
      </w:r>
    </w:p>
    <w:p w14:paraId="51D7A4B6" w14:textId="77777777" w:rsidR="008972EB" w:rsidRPr="000A1E1D" w:rsidRDefault="008972EB" w:rsidP="00C77DC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A1E1D">
        <w:rPr>
          <w:rFonts w:ascii="Sakkal Majalla" w:hAnsi="Sakkal Majalla" w:cs="Sakkal Majalla"/>
          <w:b/>
          <w:bCs/>
          <w:color w:val="000000" w:themeColor="text1"/>
          <w:sz w:val="36"/>
          <w:szCs w:val="36"/>
          <w:rtl/>
          <w:lang w:bidi="ar-EG"/>
        </w:rPr>
        <w:t xml:space="preserve">رغد سعيد </w:t>
      </w:r>
      <w:proofErr w:type="spellStart"/>
      <w:r w:rsidRPr="000A1E1D">
        <w:rPr>
          <w:rFonts w:ascii="Sakkal Majalla" w:hAnsi="Sakkal Majalla" w:cs="Sakkal Majalla"/>
          <w:b/>
          <w:bCs/>
          <w:color w:val="000000" w:themeColor="text1"/>
          <w:sz w:val="36"/>
          <w:szCs w:val="36"/>
          <w:rtl/>
          <w:lang w:bidi="ar-EG"/>
        </w:rPr>
        <w:t>باقازي</w:t>
      </w:r>
      <w:proofErr w:type="spellEnd"/>
    </w:p>
    <w:p w14:paraId="7E6A012C" w14:textId="4126FFA4" w:rsidR="00301731" w:rsidRPr="000A1E1D" w:rsidRDefault="008972EB" w:rsidP="00C77DC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A1E1D">
        <w:rPr>
          <w:rFonts w:ascii="Sakkal Majalla" w:hAnsi="Sakkal Majalla" w:cs="Sakkal Majalla"/>
          <w:b/>
          <w:bCs/>
          <w:color w:val="000000" w:themeColor="text1"/>
          <w:sz w:val="36"/>
          <w:szCs w:val="36"/>
          <w:rtl/>
          <w:lang w:bidi="ar-EG"/>
        </w:rPr>
        <w:t>251001737</w:t>
      </w:r>
    </w:p>
    <w:p w14:paraId="5F4EE2DE" w14:textId="43BBE41A" w:rsidR="009125CE" w:rsidRPr="000A1E1D" w:rsidRDefault="009125CE" w:rsidP="00C77DC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A1E1D">
        <w:rPr>
          <w:rFonts w:ascii="Sakkal Majalla" w:hAnsi="Sakkal Majalla" w:cs="Sakkal Majalla"/>
          <w:b/>
          <w:bCs/>
          <w:color w:val="000000" w:themeColor="text1"/>
          <w:sz w:val="36"/>
          <w:szCs w:val="36"/>
          <w:rtl/>
          <w:lang w:bidi="ar-EG"/>
        </w:rPr>
        <w:t>إشراف/</w:t>
      </w:r>
    </w:p>
    <w:p w14:paraId="39900BA8" w14:textId="5C4D21B2" w:rsidR="00D32470" w:rsidRPr="000A1E1D" w:rsidRDefault="00BA5817" w:rsidP="00C77DC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A1E1D">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36A6151" w14:textId="2D74D1F8" w:rsidR="00745B88" w:rsidRPr="000A1E1D" w:rsidRDefault="00745B88" w:rsidP="00C77DC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A1E1D">
        <w:rPr>
          <w:rFonts w:ascii="Sakkal Majalla" w:eastAsia="Calibri" w:hAnsi="Sakkal Majalla" w:cs="Sakkal Majalla"/>
          <w:b/>
          <w:bCs/>
          <w:color w:val="000000" w:themeColor="text1"/>
          <w:kern w:val="0"/>
          <w:sz w:val="36"/>
          <w:szCs w:val="36"/>
          <w:rtl/>
          <w:lang w:bidi="ar-EG"/>
          <w14:ligatures w14:val="none"/>
        </w:rPr>
        <w:t>د. فايز جراد</w:t>
      </w:r>
    </w:p>
    <w:p w14:paraId="05DD91B1" w14:textId="77D88945" w:rsidR="00377D51" w:rsidRPr="000A1E1D" w:rsidRDefault="009125CE" w:rsidP="00C77DC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A1E1D">
        <w:rPr>
          <w:rFonts w:ascii="Sakkal Majalla" w:hAnsi="Sakkal Majalla" w:cs="Sakkal Majalla"/>
          <w:b/>
          <w:bCs/>
          <w:color w:val="000000" w:themeColor="text1"/>
          <w:sz w:val="36"/>
          <w:szCs w:val="36"/>
          <w:rtl/>
          <w:lang w:bidi="ar-EG"/>
        </w:rPr>
        <w:t>العام الدراسي:</w:t>
      </w:r>
    </w:p>
    <w:p w14:paraId="3A548C96" w14:textId="77777777" w:rsidR="006559E3" w:rsidRPr="000A1E1D" w:rsidRDefault="00C77DCD" w:rsidP="00C77DC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6559E3" w:rsidRPr="000A1E1D" w:rsidSect="006559E3">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0A1E1D">
        <w:rPr>
          <w:rFonts w:ascii="Sakkal Majalla" w:hAnsi="Sakkal Majalla" w:cs="Sakkal Majalla"/>
          <w:b/>
          <w:bCs/>
          <w:color w:val="000000" w:themeColor="text1"/>
          <w:sz w:val="36"/>
          <w:szCs w:val="36"/>
          <w:lang w:bidi="ar-EG"/>
        </w:rPr>
        <w:t>1447 – 2025</w:t>
      </w:r>
    </w:p>
    <w:p w14:paraId="3BBD68C2" w14:textId="72C25771" w:rsidR="00C77DCD" w:rsidRPr="000A1E1D" w:rsidRDefault="00C77DCD" w:rsidP="006559E3">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Toc211681450"/>
      <w:bookmarkStart w:id="1" w:name="_Hlk172151144"/>
      <w:bookmarkStart w:id="2" w:name="_Toc169790489"/>
      <w:r w:rsidRPr="000A1E1D">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0"/>
    </w:p>
    <w:p w14:paraId="24A18203" w14:textId="53304DA2" w:rsidR="00C77DCD" w:rsidRPr="000A1E1D" w:rsidRDefault="00C77DCD" w:rsidP="006559E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1681451"/>
      <w:r w:rsidRPr="000A1E1D">
        <w:rPr>
          <w:rFonts w:ascii="Sakkal Majalla" w:eastAsia="Calibri" w:hAnsi="Sakkal Majalla" w:cs="Sakkal Majalla" w:hint="cs"/>
          <w:b/>
          <w:bCs/>
          <w:color w:val="000000" w:themeColor="text1"/>
          <w:kern w:val="0"/>
          <w:sz w:val="36"/>
          <w:szCs w:val="36"/>
          <w:rtl/>
          <w:lang w:bidi="ar-EG"/>
          <w14:ligatures w14:val="none"/>
        </w:rPr>
        <w:t>1.1 المقدمة</w:t>
      </w:r>
      <w:bookmarkEnd w:id="3"/>
    </w:p>
    <w:p w14:paraId="711DE2C2" w14:textId="721CB3CA" w:rsidR="00251BCA" w:rsidRPr="000A1E1D" w:rsidRDefault="00251BCA" w:rsidP="006559E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تُعد تقنيات الذكاء الاصطناعي من أبرز التحولات التكنولوجية التي شهدها العصر الحديث، حيث تمثل مجموعة من الأنظمة والآليات الذكية القادرة على محاكاة السلوك البشري، من حيث التفكير والتعلم واتخاذ القرار، بل وتجاوز القدرات البشرية في بعض المهام من حيث الدقة والسرعة والتحليل. وتعتمد هذه التقنيات على خوارزميات متقدمة تقوم بتحليل كم هائل من البيانات، بهدف التعرف على الأنماط واستخلاص التنبؤات واتخاذ قرارات مستقلة أو شبه مستقلة بناءً على المعطيات المتاحة.</w:t>
      </w:r>
    </w:p>
    <w:p w14:paraId="369F9EA1" w14:textId="7D58CA5B" w:rsidR="00251BCA" w:rsidRPr="000A1E1D" w:rsidRDefault="00251BCA" w:rsidP="008B5C2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من أبرز تقنيات الذكاء الاصطناعي التي أصبحت شائعة في مختلف القطاعات، هي تقنيات التعلم الآلي (</w:t>
      </w:r>
      <w:r w:rsidRPr="000A1E1D">
        <w:rPr>
          <w:rFonts w:ascii="Sakkal Majalla" w:eastAsia="Calibri" w:hAnsi="Sakkal Majalla" w:cs="Sakkal Majalla"/>
          <w:color w:val="000000" w:themeColor="text1"/>
          <w:kern w:val="0"/>
          <w:sz w:val="28"/>
          <w:szCs w:val="28"/>
          <w:lang w:bidi="ar-EG"/>
          <w14:ligatures w14:val="none"/>
        </w:rPr>
        <w:t>Machine Learning</w:t>
      </w:r>
      <w:r w:rsidRPr="000A1E1D">
        <w:rPr>
          <w:rFonts w:ascii="Sakkal Majalla" w:eastAsia="Calibri" w:hAnsi="Sakkal Majalla" w:cs="Sakkal Majalla"/>
          <w:color w:val="000000" w:themeColor="text1"/>
          <w:kern w:val="0"/>
          <w:sz w:val="28"/>
          <w:szCs w:val="28"/>
          <w:rtl/>
          <w:lang w:bidi="ar-EG"/>
          <w14:ligatures w14:val="none"/>
        </w:rPr>
        <w:t>)، وهي تتيح للحواسيب التعلم من البيانات دون أن تكون مبرمجة بشكل صريح. ومن خلال هذه التقنية، تستطيع الأنظمة تحسين أدائها بمرور الوقت مع تكرار التجربة. هناك أيضاً التعلم العميق (</w:t>
      </w:r>
      <w:r w:rsidRPr="000A1E1D">
        <w:rPr>
          <w:rFonts w:ascii="Sakkal Majalla" w:eastAsia="Calibri" w:hAnsi="Sakkal Majalla" w:cs="Sakkal Majalla"/>
          <w:color w:val="000000" w:themeColor="text1"/>
          <w:kern w:val="0"/>
          <w:sz w:val="28"/>
          <w:szCs w:val="28"/>
          <w:lang w:bidi="ar-EG"/>
          <w14:ligatures w14:val="none"/>
        </w:rPr>
        <w:t>Deep Learning</w:t>
      </w:r>
      <w:r w:rsidRPr="000A1E1D">
        <w:rPr>
          <w:rFonts w:ascii="Sakkal Majalla" w:eastAsia="Calibri" w:hAnsi="Sakkal Majalla" w:cs="Sakkal Majalla"/>
          <w:color w:val="000000" w:themeColor="text1"/>
          <w:kern w:val="0"/>
          <w:sz w:val="28"/>
          <w:szCs w:val="28"/>
          <w:rtl/>
          <w:lang w:bidi="ar-EG"/>
          <w14:ligatures w14:val="none"/>
        </w:rPr>
        <w:t>)، الذي يعد تطوراً للتعلم الآلي ويعتمد على الشبكات العصبية الاصطناعية، التي تحاكي طريقة عمل الدماغ البشري، مما يجعلها قادرة على معالجة الصور، وفهم اللغة الطبيعية، والتعرف على الأصوات بدقة عالية.</w:t>
      </w:r>
    </w:p>
    <w:p w14:paraId="12F9188B" w14:textId="5257F108" w:rsidR="00251BCA" w:rsidRPr="000A1E1D" w:rsidRDefault="00251BCA" w:rsidP="008B5C2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تشمل تقنيات الذكاء الاصطناعي أيضاً معالجة اللغة الطبيعية (</w:t>
      </w:r>
      <w:r w:rsidRPr="000A1E1D">
        <w:rPr>
          <w:rFonts w:ascii="Sakkal Majalla" w:eastAsia="Calibri" w:hAnsi="Sakkal Majalla" w:cs="Sakkal Majalla"/>
          <w:color w:val="000000" w:themeColor="text1"/>
          <w:kern w:val="0"/>
          <w:sz w:val="28"/>
          <w:szCs w:val="28"/>
          <w:lang w:bidi="ar-EG"/>
          <w14:ligatures w14:val="none"/>
        </w:rPr>
        <w:t>NLP</w:t>
      </w:r>
      <w:r w:rsidRPr="000A1E1D">
        <w:rPr>
          <w:rFonts w:ascii="Sakkal Majalla" w:eastAsia="Calibri" w:hAnsi="Sakkal Majalla" w:cs="Sakkal Majalla"/>
          <w:color w:val="000000" w:themeColor="text1"/>
          <w:kern w:val="0"/>
          <w:sz w:val="28"/>
          <w:szCs w:val="28"/>
          <w:rtl/>
          <w:lang w:bidi="ar-EG"/>
          <w14:ligatures w14:val="none"/>
        </w:rPr>
        <w:t>)، والتي تُمكن الآلات من فهم اللغة البشرية والتفاعل بها سواء كتابة أو نطقاً، وتُستخدم هذه التقنية في تطبيقات مثل المساعدات الصوتية (</w:t>
      </w:r>
      <w:proofErr w:type="spellStart"/>
      <w:r w:rsidRPr="000A1E1D">
        <w:rPr>
          <w:rFonts w:ascii="Sakkal Majalla" w:eastAsia="Calibri" w:hAnsi="Sakkal Majalla" w:cs="Sakkal Majalla"/>
          <w:color w:val="000000" w:themeColor="text1"/>
          <w:kern w:val="0"/>
          <w:sz w:val="28"/>
          <w:szCs w:val="28"/>
          <w:rtl/>
          <w:lang w:bidi="ar-EG"/>
          <w14:ligatures w14:val="none"/>
        </w:rPr>
        <w:t>كاليكسا</w:t>
      </w:r>
      <w:proofErr w:type="spellEnd"/>
      <w:r w:rsidRPr="000A1E1D">
        <w:rPr>
          <w:rFonts w:ascii="Sakkal Majalla" w:eastAsia="Calibri" w:hAnsi="Sakkal Majalla" w:cs="Sakkal Majalla"/>
          <w:color w:val="000000" w:themeColor="text1"/>
          <w:kern w:val="0"/>
          <w:sz w:val="28"/>
          <w:szCs w:val="28"/>
          <w:rtl/>
          <w:lang w:bidi="ar-EG"/>
          <w14:ligatures w14:val="none"/>
        </w:rPr>
        <w:t xml:space="preserve"> وسيري)، وخدمات المحادثة الآلية (</w:t>
      </w:r>
      <w:r w:rsidRPr="000A1E1D">
        <w:rPr>
          <w:rFonts w:ascii="Sakkal Majalla" w:eastAsia="Calibri" w:hAnsi="Sakkal Majalla" w:cs="Sakkal Majalla"/>
          <w:color w:val="000000" w:themeColor="text1"/>
          <w:kern w:val="0"/>
          <w:sz w:val="28"/>
          <w:szCs w:val="28"/>
          <w:lang w:bidi="ar-EG"/>
          <w14:ligatures w14:val="none"/>
        </w:rPr>
        <w:t>Chatbots</w:t>
      </w:r>
      <w:r w:rsidRPr="000A1E1D">
        <w:rPr>
          <w:rFonts w:ascii="Sakkal Majalla" w:eastAsia="Calibri" w:hAnsi="Sakkal Majalla" w:cs="Sakkal Majalla"/>
          <w:color w:val="000000" w:themeColor="text1"/>
          <w:kern w:val="0"/>
          <w:sz w:val="28"/>
          <w:szCs w:val="28"/>
          <w:rtl/>
          <w:lang w:bidi="ar-EG"/>
          <w14:ligatures w14:val="none"/>
        </w:rPr>
        <w:t>)، وتحليل المشاعر، والترجمة الآلية. أما الرؤية الحاسوبية (</w:t>
      </w:r>
      <w:r w:rsidRPr="000A1E1D">
        <w:rPr>
          <w:rFonts w:ascii="Sakkal Majalla" w:eastAsia="Calibri" w:hAnsi="Sakkal Majalla" w:cs="Sakkal Majalla"/>
          <w:color w:val="000000" w:themeColor="text1"/>
          <w:kern w:val="0"/>
          <w:sz w:val="28"/>
          <w:szCs w:val="28"/>
          <w:lang w:bidi="ar-EG"/>
          <w14:ligatures w14:val="none"/>
        </w:rPr>
        <w:t>Computer Vision</w:t>
      </w:r>
      <w:r w:rsidRPr="000A1E1D">
        <w:rPr>
          <w:rFonts w:ascii="Sakkal Majalla" w:eastAsia="Calibri" w:hAnsi="Sakkal Majalla" w:cs="Sakkal Majalla"/>
          <w:color w:val="000000" w:themeColor="text1"/>
          <w:kern w:val="0"/>
          <w:sz w:val="28"/>
          <w:szCs w:val="28"/>
          <w:rtl/>
          <w:lang w:bidi="ar-EG"/>
          <w14:ligatures w14:val="none"/>
        </w:rPr>
        <w:t>)، فهي تتيح للأنظمة القدرة على فهم وتحليل المحتوى البصري من الصور والفيديوهات، وتُستخدم في مجالات متعددة مثل المراقبة الأمنية، والقيادة الذاتية، وتشخيص الأمراض الطبية بالصور.</w:t>
      </w:r>
    </w:p>
    <w:p w14:paraId="24A7A5C7" w14:textId="12C69002" w:rsidR="00251BCA" w:rsidRPr="000A1E1D" w:rsidRDefault="00251BCA" w:rsidP="008B5C2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ومن التقنيات المتقدمة أيضاً الروبوتات الذكية (</w:t>
      </w:r>
      <w:r w:rsidRPr="000A1E1D">
        <w:rPr>
          <w:rFonts w:ascii="Sakkal Majalla" w:eastAsia="Calibri" w:hAnsi="Sakkal Majalla" w:cs="Sakkal Majalla"/>
          <w:color w:val="000000" w:themeColor="text1"/>
          <w:kern w:val="0"/>
          <w:sz w:val="28"/>
          <w:szCs w:val="28"/>
          <w:lang w:bidi="ar-EG"/>
          <w14:ligatures w14:val="none"/>
        </w:rPr>
        <w:t>Intelligent Robotics</w:t>
      </w:r>
      <w:r w:rsidRPr="000A1E1D">
        <w:rPr>
          <w:rFonts w:ascii="Sakkal Majalla" w:eastAsia="Calibri" w:hAnsi="Sakkal Majalla" w:cs="Sakkal Majalla"/>
          <w:color w:val="000000" w:themeColor="text1"/>
          <w:kern w:val="0"/>
          <w:sz w:val="28"/>
          <w:szCs w:val="28"/>
          <w:rtl/>
          <w:lang w:bidi="ar-EG"/>
          <w14:ligatures w14:val="none"/>
        </w:rPr>
        <w:t xml:space="preserve">)، وهي مزيج من الذكاء الاصطناعي والميكانيكا الحركية، حيث تُجهز الروبوتات بخوارزميات تسمح لها بالتفاعل مع البيئة المحيطة </w:t>
      </w:r>
      <w:r w:rsidRPr="000A1E1D">
        <w:rPr>
          <w:rFonts w:ascii="Sakkal Majalla" w:eastAsia="Calibri" w:hAnsi="Sakkal Majalla" w:cs="Sakkal Majalla"/>
          <w:color w:val="000000" w:themeColor="text1"/>
          <w:kern w:val="0"/>
          <w:sz w:val="28"/>
          <w:szCs w:val="28"/>
          <w:rtl/>
          <w:lang w:bidi="ar-EG"/>
          <w14:ligatures w14:val="none"/>
        </w:rPr>
        <w:lastRenderedPageBreak/>
        <w:t>واتخاذ قرارات في الوقت الحقيقي. كذلك، أصبحت أنظمة التوصية (</w:t>
      </w:r>
      <w:r w:rsidRPr="000A1E1D">
        <w:rPr>
          <w:rFonts w:ascii="Sakkal Majalla" w:eastAsia="Calibri" w:hAnsi="Sakkal Majalla" w:cs="Sakkal Majalla"/>
          <w:color w:val="000000" w:themeColor="text1"/>
          <w:kern w:val="0"/>
          <w:sz w:val="28"/>
          <w:szCs w:val="28"/>
          <w:lang w:bidi="ar-EG"/>
          <w14:ligatures w14:val="none"/>
        </w:rPr>
        <w:t>Recommendation Systems</w:t>
      </w:r>
      <w:r w:rsidRPr="000A1E1D">
        <w:rPr>
          <w:rFonts w:ascii="Sakkal Majalla" w:eastAsia="Calibri" w:hAnsi="Sakkal Majalla" w:cs="Sakkal Majalla"/>
          <w:color w:val="000000" w:themeColor="text1"/>
          <w:kern w:val="0"/>
          <w:sz w:val="28"/>
          <w:szCs w:val="28"/>
          <w:rtl/>
          <w:lang w:bidi="ar-EG"/>
          <w14:ligatures w14:val="none"/>
        </w:rPr>
        <w:t>) جزءاً لا يتجزأ من منصات المحتوى والتجارة الإلكترونية، إذ تعتمد على الذكاء الاصطناعي لتحليل سلوك المستخدمين واقتراح ما يناسبهم من منتجات أو خدمات.</w:t>
      </w:r>
    </w:p>
    <w:p w14:paraId="58CEA411" w14:textId="4E8F8B00" w:rsidR="008B3965" w:rsidRPr="000A1E1D" w:rsidRDefault="00251BCA" w:rsidP="008B5C2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ما يميز هذه التقنيات هو قدرتها على التعلم الذاتي، والعمل في بيئات معقدة وديناميكية، واتخاذ قرارات مدروسة في وقت زمني قصير. ومع ازدياد الاعتماد عليها، تظهر تحديات قانونية وأخلاقية تتعلق بالخصوصية، والشفافية، وتحمل المسؤولية عن القرارات الناتجة عن هذه الأنظمة، مما يدفع نحو الحاجة لتطوير أطر تنظيمية تُعنى بحوكمة الذكاء الاصطناعي وضمان توافقه مع القيم الإنسانية. في المحصلة، فإن تقنيات الذكاء الاصطناعي تُمثل ركيزة أساسية لمستقبل التحول الرقمي، وتسهم بشكل كبير في تحسين الكفاءة والجودة والابتكار في مختلف المجالات الاقتصادية والاجتماعية.</w:t>
      </w:r>
    </w:p>
    <w:p w14:paraId="05A7D947" w14:textId="668F56DE" w:rsidR="00251BCA" w:rsidRPr="000A1E1D" w:rsidRDefault="00251BCA" w:rsidP="008B5C2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تشير كفاءة العمليات الإدارية إلى قدرة المؤسسة على تنفيذ المهام والأنشطة الإدارية المختلفة بأعلى مستوى من الفاعلية وأقل قدر ممكن من الهدر في الوقت والموارد. وتُعد هذه الكفاءة حجر الزاوية في نجاح أي منظمة، إذ تمثل المعيار الذي يُقاس من خلاله مدى قدرة الإدارة على توظيف الموارد البشرية والمادية والتقنية بطريقة متوازنة ومنظمة تؤدي إلى تحقيق الأهداف بأعلى جودة ممكنة وفي الوقت المحدد. وتُترجم كفاءة العمليات الإدارية إلى تحسين في الأداء المؤسسي، وتخفيض في التكاليف، وتسريع في الإجراءات، وزيادة في مستوى رضا العملاء الداخليين والخارجيين.</w:t>
      </w:r>
    </w:p>
    <w:p w14:paraId="2B0D152A" w14:textId="2404810E" w:rsidR="00251BCA" w:rsidRPr="000A1E1D" w:rsidRDefault="00251BCA" w:rsidP="008B5C2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تعتمد كفاءة العمليات الإدارية على عدة عناصر رئيسية، من أبرزها تخطيط الأعمال وتنظيمها، حيث يشمل ذلك وضع الأهداف، وتحديد الأولويات، وتوزيع المسؤوليات بوضوح على مختلف المستويات الإدارية، الأمر الذي يضمن انسيابية سير العمل وتجنب التكرار أو الازدواجية في المهام. كما تلعب الرقابة والمتابعة المستمرة دورًا جوهريًا في تعزيز الكفاءة، من خلال مراقبة الأداء وقياسه مقابل المعايير الموضوعة سلفاً، ما يتيح للإدارة اتخاذ إجراءات تصحيحية في الوقت المناسب عند ظهور الانحرافات.</w:t>
      </w:r>
    </w:p>
    <w:p w14:paraId="672A3732" w14:textId="5BD7B9F8" w:rsidR="00251BCA" w:rsidRPr="000A1E1D" w:rsidRDefault="00251BCA" w:rsidP="008B5C2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 xml:space="preserve">من الجوانب المهمة أيضًا في كفاءة العمليات الإدارية هو تبني نظم المعلومات الإدارية الحديثة، التي تتيح الوصول إلى البيانات الدقيقة في الوقت الحقيقي، وتساعد في دعم اتخاذ القرار المبني على معطيات </w:t>
      </w:r>
      <w:r w:rsidRPr="000A1E1D">
        <w:rPr>
          <w:rFonts w:ascii="Sakkal Majalla" w:eastAsia="Calibri" w:hAnsi="Sakkal Majalla" w:cs="Sakkal Majalla"/>
          <w:color w:val="000000" w:themeColor="text1"/>
          <w:kern w:val="0"/>
          <w:sz w:val="28"/>
          <w:szCs w:val="28"/>
          <w:rtl/>
          <w:lang w:bidi="ar-EG"/>
          <w14:ligatures w14:val="none"/>
        </w:rPr>
        <w:lastRenderedPageBreak/>
        <w:t>فعلية. وبفضل التطور التكنولوجي، أصبحت الكثير من المؤسسات تعتمد على أنظمة تخطيط الموارد المؤسسية (</w:t>
      </w:r>
      <w:r w:rsidRPr="000A1E1D">
        <w:rPr>
          <w:rFonts w:ascii="Sakkal Majalla" w:eastAsia="Calibri" w:hAnsi="Sakkal Majalla" w:cs="Sakkal Majalla"/>
          <w:color w:val="000000" w:themeColor="text1"/>
          <w:kern w:val="0"/>
          <w:sz w:val="28"/>
          <w:szCs w:val="28"/>
          <w:lang w:bidi="ar-EG"/>
          <w14:ligatures w14:val="none"/>
        </w:rPr>
        <w:t>ERP</w:t>
      </w:r>
      <w:r w:rsidRPr="000A1E1D">
        <w:rPr>
          <w:rFonts w:ascii="Sakkal Majalla" w:eastAsia="Calibri" w:hAnsi="Sakkal Majalla" w:cs="Sakkal Majalla"/>
          <w:color w:val="000000" w:themeColor="text1"/>
          <w:kern w:val="0"/>
          <w:sz w:val="28"/>
          <w:szCs w:val="28"/>
          <w:rtl/>
          <w:lang w:bidi="ar-EG"/>
          <w14:ligatures w14:val="none"/>
        </w:rPr>
        <w:t>) وأنظمة ذكاء الأعمال (</w:t>
      </w:r>
      <w:r w:rsidRPr="000A1E1D">
        <w:rPr>
          <w:rFonts w:ascii="Sakkal Majalla" w:eastAsia="Calibri" w:hAnsi="Sakkal Majalla" w:cs="Sakkal Majalla"/>
          <w:color w:val="000000" w:themeColor="text1"/>
          <w:kern w:val="0"/>
          <w:sz w:val="28"/>
          <w:szCs w:val="28"/>
          <w:lang w:bidi="ar-EG"/>
          <w14:ligatures w14:val="none"/>
        </w:rPr>
        <w:t>BI</w:t>
      </w:r>
      <w:r w:rsidRPr="000A1E1D">
        <w:rPr>
          <w:rFonts w:ascii="Sakkal Majalla" w:eastAsia="Calibri" w:hAnsi="Sakkal Majalla" w:cs="Sakkal Majalla"/>
          <w:color w:val="000000" w:themeColor="text1"/>
          <w:kern w:val="0"/>
          <w:sz w:val="28"/>
          <w:szCs w:val="28"/>
          <w:rtl/>
          <w:lang w:bidi="ar-EG"/>
          <w14:ligatures w14:val="none"/>
        </w:rPr>
        <w:t>)، التي تسهم بشكل فعال في تحسين الكفاءة التشغيلية والإدارية من خلال التكامل بين الوحدات التنظيمية المختلفة.</w:t>
      </w:r>
    </w:p>
    <w:p w14:paraId="2BED6BC4" w14:textId="7E064EA9" w:rsidR="00251BCA" w:rsidRPr="000A1E1D" w:rsidRDefault="00251BCA" w:rsidP="008B5C2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ولا يمكن تجاهل الدور الكبير الذي تلعبه المهارات القيادية والإدارية في تحقيق كفاءة العمليات، إذ إن وجود قيادة واعية تمتلك رؤية استراتيجية وتُجيد التواصل والتحفيز والتقييم يُعد من أهم العوامل المحفزة للعمل الجماعي وتحقيق الأهداف بكفاءة. كما أن التدريب المستمر للعاملين وتطوير مهاراتهم ينعكس مباشرة على مستوى كفاءة التنفيذ، إذ يصبح الموظف أكثر قدرة على أداء مهامه بأقل قدر من الأخطاء وأعلى قدر من الاحترافية.</w:t>
      </w:r>
    </w:p>
    <w:p w14:paraId="3366ED08" w14:textId="4E4C175E" w:rsidR="00251BCA" w:rsidRPr="000A1E1D" w:rsidRDefault="00251BCA" w:rsidP="008B5C2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أخيرًا، تُسهم كفاءة العمليات الإدارية في بناء بيئة مؤسسية مرنة وقابلة للتكيف مع التغيرات الداخلية والخارجية، حيث تمكّن المنظمة من تحسين جودة خدماتها ومنتجاتها، وزيادة قدرتها التنافسية في السوق، وتعزيز استدامتها على المدى الطويل. وفي ظل التحديات المعاصرة كالعولمة والتحول الرقمي والضغوط الاقتصادية، باتت المؤسسات بحاجة ماسة إلى تبني نماذج إدارية مرنة وفعالة تركز على تحسين الكفاءة التشغيلية والإدارية باعتبارها عنصرًا استراتيجيًا لتحقيق التميز المؤسسي.</w:t>
      </w:r>
    </w:p>
    <w:p w14:paraId="19C4286A" w14:textId="77777777" w:rsidR="006559E3" w:rsidRPr="000A1E1D" w:rsidRDefault="006559E3" w:rsidP="006559E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انطلاقًا من ذلك، تهدف هذه الدراسة إلى تحليل أثر توظيف تقنيات الذكاء الاصطناعي على كفاءة العمليات الإدارية الحكومية في ضوء رؤية المملكة 2030، مع التركيز على أربعة أبعاد رئيسية هي: التشغيل الآلي، النظم الذكية، التعلم الآلي، ودعم اتخاذ القرار، وذلك بهدف الكشف عن مدى إسهام هذه التقنيات في تحسين الأداء المؤسسي ورفع جودة الخدمات الحكومية.</w:t>
      </w:r>
    </w:p>
    <w:p w14:paraId="5FCA1B5D" w14:textId="421FD751" w:rsidR="006559E3" w:rsidRPr="000A1E1D" w:rsidRDefault="006559E3" w:rsidP="006559E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1681452"/>
      <w:r w:rsidRPr="000A1E1D">
        <w:rPr>
          <w:rFonts w:ascii="Sakkal Majalla" w:hAnsi="Sakkal Majalla" w:cs="Sakkal Majalla" w:hint="cs"/>
          <w:b/>
          <w:bCs/>
          <w:color w:val="000000" w:themeColor="text1"/>
          <w:sz w:val="36"/>
          <w:szCs w:val="36"/>
          <w:rtl/>
        </w:rPr>
        <w:t xml:space="preserve">2.1 </w:t>
      </w:r>
      <w:r w:rsidRPr="000A1E1D">
        <w:rPr>
          <w:rFonts w:ascii="Sakkal Majalla" w:hAnsi="Sakkal Majalla" w:cs="Sakkal Majalla"/>
          <w:b/>
          <w:bCs/>
          <w:color w:val="000000" w:themeColor="text1"/>
          <w:sz w:val="36"/>
          <w:szCs w:val="36"/>
          <w:rtl/>
        </w:rPr>
        <w:t>مشكلة الدراسة</w:t>
      </w:r>
      <w:bookmarkEnd w:id="4"/>
    </w:p>
    <w:p w14:paraId="4CAEAAAD" w14:textId="0A648C22" w:rsidR="00A24C85" w:rsidRPr="000A1E1D" w:rsidRDefault="00A24C85" w:rsidP="008B5C23">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A1E1D">
        <w:rPr>
          <w:rFonts w:ascii="Sakkal Majalla" w:hAnsi="Sakkal Majalla" w:cs="Sakkal Majalla"/>
          <w:color w:val="000000" w:themeColor="text1"/>
          <w:sz w:val="28"/>
          <w:szCs w:val="28"/>
          <w:rtl/>
        </w:rPr>
        <w:t>تُعد كفاءة العمليات الإدارية في القطاع الحكومي من أبرز التحديات التي تواجه الحكومات الحديثة، خاصة في ظل التحولات المتسارعة الناتجة عن الثورة الرقمية. ومن هذا المنطلق، تنبثق مشكلة الدراسة المعنونة</w:t>
      </w:r>
      <w:r w:rsidRPr="000A1E1D">
        <w:rPr>
          <w:rFonts w:ascii="Sakkal Majalla" w:hAnsi="Sakkal Majalla" w:cs="Sakkal Majalla"/>
          <w:color w:val="000000" w:themeColor="text1"/>
          <w:sz w:val="28"/>
          <w:szCs w:val="28"/>
          <w:lang w:bidi="ar-EG"/>
        </w:rPr>
        <w:t>: "</w:t>
      </w:r>
      <w:r w:rsidRPr="000A1E1D">
        <w:rPr>
          <w:rFonts w:ascii="Sakkal Majalla" w:hAnsi="Sakkal Majalla" w:cs="Sakkal Majalla"/>
          <w:color w:val="000000" w:themeColor="text1"/>
          <w:sz w:val="28"/>
          <w:szCs w:val="28"/>
          <w:rtl/>
        </w:rPr>
        <w:t xml:space="preserve">أثر توظيف الذكاء الاصطناعي على كفاءة العمليات الإدارية في القطاع الحكومي: دراسة </w:t>
      </w:r>
      <w:r w:rsidRPr="000A1E1D">
        <w:rPr>
          <w:rFonts w:ascii="Sakkal Majalla" w:hAnsi="Sakkal Majalla" w:cs="Sakkal Majalla"/>
          <w:color w:val="000000" w:themeColor="text1"/>
          <w:sz w:val="28"/>
          <w:szCs w:val="28"/>
          <w:rtl/>
        </w:rPr>
        <w:lastRenderedPageBreak/>
        <w:t>ميدانية في ضوء رؤية 2030</w:t>
      </w:r>
      <w:r w:rsidRPr="000A1E1D">
        <w:rPr>
          <w:rFonts w:ascii="Sakkal Majalla" w:hAnsi="Sakkal Majalla" w:cs="Sakkal Majalla"/>
          <w:color w:val="000000" w:themeColor="text1"/>
          <w:sz w:val="28"/>
          <w:szCs w:val="28"/>
          <w:lang w:bidi="ar-EG"/>
        </w:rPr>
        <w:t xml:space="preserve">" </w:t>
      </w:r>
      <w:r w:rsidRPr="000A1E1D">
        <w:rPr>
          <w:rFonts w:ascii="Sakkal Majalla" w:hAnsi="Sakkal Majalla" w:cs="Sakkal Majalla"/>
          <w:color w:val="000000" w:themeColor="text1"/>
          <w:sz w:val="28"/>
          <w:szCs w:val="28"/>
          <w:rtl/>
        </w:rPr>
        <w:t>من الحاجة الملحة إلى تجاوز الآليات التقليدية في الإدارة الحكومية، واستكشاف قدرة تقنيات الذكاء الاصطناعي على تقديم حلول مبتكرة ترفع الكفاءة وتحقق الأداء الأمثل</w:t>
      </w:r>
      <w:r w:rsidRPr="000A1E1D">
        <w:rPr>
          <w:rFonts w:ascii="Sakkal Majalla" w:hAnsi="Sakkal Majalla" w:cs="Sakkal Majalla"/>
          <w:color w:val="000000" w:themeColor="text1"/>
          <w:sz w:val="28"/>
          <w:szCs w:val="28"/>
          <w:lang w:bidi="ar-EG"/>
        </w:rPr>
        <w:t>.</w:t>
      </w:r>
    </w:p>
    <w:p w14:paraId="63D69D4A" w14:textId="77777777" w:rsidR="00A24C85" w:rsidRPr="000A1E1D" w:rsidRDefault="00A24C85" w:rsidP="008B5C23">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A1E1D">
        <w:rPr>
          <w:rFonts w:ascii="Sakkal Majalla" w:hAnsi="Sakkal Majalla" w:cs="Sakkal Majalla"/>
          <w:color w:val="000000" w:themeColor="text1"/>
          <w:sz w:val="28"/>
          <w:szCs w:val="28"/>
          <w:rtl/>
        </w:rPr>
        <w:t>تواجه المؤسسات الحكومية السعودية تحديات واضحة أبرزها</w:t>
      </w:r>
      <w:r w:rsidRPr="000A1E1D">
        <w:rPr>
          <w:rFonts w:ascii="Sakkal Majalla" w:hAnsi="Sakkal Majalla" w:cs="Sakkal Majalla"/>
          <w:color w:val="000000" w:themeColor="text1"/>
          <w:sz w:val="28"/>
          <w:szCs w:val="28"/>
          <w:lang w:bidi="ar-EG"/>
        </w:rPr>
        <w:t xml:space="preserve">: </w:t>
      </w:r>
      <w:r w:rsidRPr="000A1E1D">
        <w:rPr>
          <w:rFonts w:ascii="Sakkal Majalla" w:hAnsi="Sakkal Majalla" w:cs="Sakkal Majalla"/>
          <w:color w:val="000000" w:themeColor="text1"/>
          <w:sz w:val="28"/>
          <w:szCs w:val="28"/>
          <w:rtl/>
        </w:rPr>
        <w:t>بطء الإجراءات الإدارية، ارتفاع التكاليف التشغيلية، ضعف تكامل البيانات بين الإدارات، وتكرار الأخطاء البشرية</w:t>
      </w:r>
      <w:r w:rsidRPr="000A1E1D">
        <w:rPr>
          <w:rFonts w:ascii="Sakkal Majalla" w:hAnsi="Sakkal Majalla" w:cs="Sakkal Majalla"/>
          <w:color w:val="000000" w:themeColor="text1"/>
          <w:sz w:val="28"/>
          <w:szCs w:val="28"/>
          <w:lang w:bidi="ar-EG"/>
        </w:rPr>
        <w:t xml:space="preserve">. </w:t>
      </w:r>
      <w:r w:rsidRPr="000A1E1D">
        <w:rPr>
          <w:rFonts w:ascii="Sakkal Majalla" w:hAnsi="Sakkal Majalla" w:cs="Sakkal Majalla"/>
          <w:color w:val="000000" w:themeColor="text1"/>
          <w:sz w:val="28"/>
          <w:szCs w:val="28"/>
          <w:rtl/>
        </w:rPr>
        <w:t>وقد أشارت هيئة الحكومة الرقمية (2025) إلى وجود تفاوت ملحوظ في جاهزية تبنّي التقنيات الناشئة داخل الجهات الحكومية، مما يعكس فجوة في الاستفادة من الأدوات الذكية الحديثة. كما بينت الحكومة الرقمية (2024) أن نسبة كبيرة من العمليات الحكومية لا تزال تعتمد على الأنظمة التقليدية رغم الجهود المبذولة في التحول الرقمي</w:t>
      </w:r>
      <w:r w:rsidRPr="000A1E1D">
        <w:rPr>
          <w:rFonts w:ascii="Sakkal Majalla" w:hAnsi="Sakkal Majalla" w:cs="Sakkal Majalla"/>
          <w:color w:val="000000" w:themeColor="text1"/>
          <w:sz w:val="28"/>
          <w:szCs w:val="28"/>
          <w:lang w:bidi="ar-EG"/>
        </w:rPr>
        <w:t>.</w:t>
      </w:r>
    </w:p>
    <w:p w14:paraId="01FB46AD" w14:textId="77777777" w:rsidR="00A24C85" w:rsidRPr="000A1E1D" w:rsidRDefault="00A24C85" w:rsidP="008B5C23">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A1E1D">
        <w:rPr>
          <w:rFonts w:ascii="Sakkal Majalla" w:hAnsi="Sakkal Majalla" w:cs="Sakkal Majalla"/>
          <w:color w:val="000000" w:themeColor="text1"/>
          <w:sz w:val="28"/>
          <w:szCs w:val="28"/>
          <w:rtl/>
        </w:rPr>
        <w:t>من ناحية أكاديمية، أكدت دراسة حديثة أن من أبرز التحديات التي تواجه المؤسسات السعودية في توظيف الذكاء الاصطناعي هي</w:t>
      </w:r>
      <w:r w:rsidRPr="000A1E1D">
        <w:rPr>
          <w:rFonts w:ascii="Sakkal Majalla" w:hAnsi="Sakkal Majalla" w:cs="Sakkal Majalla"/>
          <w:color w:val="000000" w:themeColor="text1"/>
          <w:sz w:val="28"/>
          <w:szCs w:val="28"/>
          <w:lang w:bidi="ar-EG"/>
        </w:rPr>
        <w:t xml:space="preserve">: </w:t>
      </w:r>
      <w:r w:rsidRPr="000A1E1D">
        <w:rPr>
          <w:rFonts w:ascii="Sakkal Majalla" w:hAnsi="Sakkal Majalla" w:cs="Sakkal Majalla"/>
          <w:color w:val="000000" w:themeColor="text1"/>
          <w:sz w:val="28"/>
          <w:szCs w:val="28"/>
          <w:rtl/>
        </w:rPr>
        <w:t xml:space="preserve">نقص المهارات الرقمية المتخصصة، ضعف البنية التحتية التقنية، وضبابية الأطر القانونية والتنظيمية </w:t>
      </w:r>
      <w:r w:rsidRPr="000A1E1D">
        <w:rPr>
          <w:rFonts w:ascii="Sakkal Majalla" w:hAnsi="Sakkal Majalla" w:cs="Sakkal Majalla"/>
          <w:color w:val="000000" w:themeColor="text1"/>
          <w:sz w:val="28"/>
          <w:szCs w:val="28"/>
          <w:lang w:bidi="ar-EG"/>
        </w:rPr>
        <w:t xml:space="preserve">(Alshahrani, 2024). </w:t>
      </w:r>
      <w:r w:rsidRPr="000A1E1D">
        <w:rPr>
          <w:rFonts w:ascii="Sakkal Majalla" w:hAnsi="Sakkal Majalla" w:cs="Sakkal Majalla"/>
          <w:color w:val="000000" w:themeColor="text1"/>
          <w:sz w:val="28"/>
          <w:szCs w:val="28"/>
          <w:rtl/>
        </w:rPr>
        <w:t xml:space="preserve">وفي السياق نفسه، أوضح تقرير مراجعة </w:t>
      </w:r>
      <w:proofErr w:type="spellStart"/>
      <w:r w:rsidRPr="000A1E1D">
        <w:rPr>
          <w:rFonts w:ascii="Sakkal Majalla" w:hAnsi="Sakkal Majalla" w:cs="Sakkal Majalla"/>
          <w:color w:val="000000" w:themeColor="text1"/>
          <w:sz w:val="28"/>
          <w:szCs w:val="28"/>
          <w:rtl/>
        </w:rPr>
        <w:t>الرقمنة</w:t>
      </w:r>
      <w:proofErr w:type="spellEnd"/>
      <w:r w:rsidRPr="000A1E1D">
        <w:rPr>
          <w:rFonts w:ascii="Sakkal Majalla" w:hAnsi="Sakkal Majalla" w:cs="Sakkal Majalla"/>
          <w:color w:val="000000" w:themeColor="text1"/>
          <w:sz w:val="28"/>
          <w:szCs w:val="28"/>
          <w:rtl/>
        </w:rPr>
        <w:t xml:space="preserve"> في السعودية أن ضعف التنسيق المؤسسي والسياسات الموحدة يمثلان عائقًا أمام الاستفادة الكاملة من الإمكانات الرقمية</w:t>
      </w:r>
      <w:r w:rsidRPr="000A1E1D">
        <w:rPr>
          <w:rFonts w:ascii="Sakkal Majalla" w:hAnsi="Sakkal Majalla" w:cs="Sakkal Majalla"/>
          <w:color w:val="000000" w:themeColor="text1"/>
          <w:sz w:val="28"/>
          <w:szCs w:val="28"/>
          <w:lang w:bidi="ar-EG"/>
        </w:rPr>
        <w:t xml:space="preserve"> (Digital Regulation, 2023).</w:t>
      </w:r>
    </w:p>
    <w:p w14:paraId="3B5D160C" w14:textId="79E5DA79" w:rsidR="00A24C85" w:rsidRPr="000A1E1D" w:rsidRDefault="00A24C85" w:rsidP="008B5C23">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A1E1D">
        <w:rPr>
          <w:rFonts w:ascii="Sakkal Majalla" w:hAnsi="Sakkal Majalla" w:cs="Sakkal Majalla"/>
          <w:color w:val="000000" w:themeColor="text1"/>
          <w:sz w:val="28"/>
          <w:szCs w:val="28"/>
          <w:lang w:bidi="ar-EG"/>
        </w:rPr>
        <w:t xml:space="preserve"> </w:t>
      </w:r>
      <w:r w:rsidRPr="000A1E1D">
        <w:rPr>
          <w:rFonts w:ascii="Sakkal Majalla" w:hAnsi="Sakkal Majalla" w:cs="Sakkal Majalla"/>
          <w:color w:val="000000" w:themeColor="text1"/>
          <w:sz w:val="28"/>
          <w:szCs w:val="28"/>
          <w:rtl/>
        </w:rPr>
        <w:t>كما نبّهت دراسة متخصصة في حوكمة تقنية المعلومات إلى أن ضمان الشفافية والمتابعة المستمرة لالتزام الأنظمة بمعايير الحوكمة يمثل تحديًا بارزًا عند إدماج الذكاء الاصطناعي</w:t>
      </w:r>
      <w:r w:rsidRPr="000A1E1D">
        <w:rPr>
          <w:rFonts w:ascii="Sakkal Majalla" w:hAnsi="Sakkal Majalla" w:cs="Sakkal Majalla"/>
          <w:color w:val="000000" w:themeColor="text1"/>
          <w:sz w:val="28"/>
          <w:szCs w:val="28"/>
          <w:lang w:bidi="ar-EG"/>
        </w:rPr>
        <w:t xml:space="preserve"> (Alhassan &amp; </w:t>
      </w:r>
      <w:proofErr w:type="spellStart"/>
      <w:r w:rsidRPr="000A1E1D">
        <w:rPr>
          <w:rFonts w:ascii="Sakkal Majalla" w:hAnsi="Sakkal Majalla" w:cs="Sakkal Majalla"/>
          <w:color w:val="000000" w:themeColor="text1"/>
          <w:sz w:val="28"/>
          <w:szCs w:val="28"/>
          <w:lang w:bidi="ar-EG"/>
        </w:rPr>
        <w:t>Alenezi</w:t>
      </w:r>
      <w:proofErr w:type="spellEnd"/>
      <w:r w:rsidRPr="000A1E1D">
        <w:rPr>
          <w:rFonts w:ascii="Sakkal Majalla" w:hAnsi="Sakkal Majalla" w:cs="Sakkal Majalla"/>
          <w:color w:val="000000" w:themeColor="text1"/>
          <w:sz w:val="28"/>
          <w:szCs w:val="28"/>
          <w:lang w:bidi="ar-EG"/>
        </w:rPr>
        <w:t>, 2024).</w:t>
      </w:r>
    </w:p>
    <w:p w14:paraId="7D238EFE" w14:textId="77777777" w:rsidR="00A24C85" w:rsidRPr="000A1E1D" w:rsidRDefault="00A24C85" w:rsidP="008B5C23">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A1E1D">
        <w:rPr>
          <w:rFonts w:ascii="Sakkal Majalla" w:hAnsi="Sakkal Majalla" w:cs="Sakkal Majalla"/>
          <w:color w:val="000000" w:themeColor="text1"/>
          <w:sz w:val="28"/>
          <w:szCs w:val="28"/>
          <w:rtl/>
        </w:rPr>
        <w:t>وتزداد أهمية هذه الدراسة في ضوء رؤية المملكة 2030 التي جعلت التحول الرقمي ركيزة أساسية لبناء حكومة ذكية وفعّالة، حيث تؤكد الاستراتيجيات الوطنية على أن استخدام التقنيات الذكية ضرورة لتحسين الخدمات الحكومية وتقليل الاعتماد على العمل اليدوي</w:t>
      </w:r>
      <w:r w:rsidRPr="000A1E1D">
        <w:rPr>
          <w:rFonts w:ascii="Sakkal Majalla" w:hAnsi="Sakkal Majalla" w:cs="Sakkal Majalla"/>
          <w:color w:val="000000" w:themeColor="text1"/>
          <w:sz w:val="28"/>
          <w:szCs w:val="28"/>
          <w:lang w:bidi="ar-EG"/>
        </w:rPr>
        <w:t>.</w:t>
      </w:r>
    </w:p>
    <w:p w14:paraId="58318ECC" w14:textId="77777777" w:rsidR="00A24C85" w:rsidRPr="000A1E1D" w:rsidRDefault="00A24C85" w:rsidP="008B5C23">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0A1E1D">
        <w:rPr>
          <w:rFonts w:ascii="Sakkal Majalla" w:hAnsi="Sakkal Majalla" w:cs="Sakkal Majalla"/>
          <w:color w:val="000000" w:themeColor="text1"/>
          <w:sz w:val="28"/>
          <w:szCs w:val="28"/>
          <w:rtl/>
        </w:rPr>
        <w:t>وعليه، فإن المشكلة البحثية تنطلق من التساؤل الجوهري</w:t>
      </w:r>
      <w:r w:rsidRPr="000A1E1D">
        <w:rPr>
          <w:rFonts w:ascii="Sakkal Majalla" w:hAnsi="Sakkal Majalla" w:cs="Sakkal Majalla"/>
          <w:color w:val="000000" w:themeColor="text1"/>
          <w:sz w:val="28"/>
          <w:szCs w:val="28"/>
          <w:lang w:bidi="ar-EG"/>
        </w:rPr>
        <w:t xml:space="preserve">: </w:t>
      </w:r>
      <w:r w:rsidRPr="000A1E1D">
        <w:rPr>
          <w:rFonts w:ascii="Sakkal Majalla" w:hAnsi="Sakkal Majalla" w:cs="Sakkal Majalla"/>
          <w:color w:val="000000" w:themeColor="text1"/>
          <w:sz w:val="28"/>
          <w:szCs w:val="28"/>
          <w:rtl/>
        </w:rPr>
        <w:t xml:space="preserve">إلى أي مدى يمكن لتقنيات الذكاء الاصطناعي أن تُحدث تحسنًا ملموسًا في كفاءة العمليات الإدارية داخل المؤسسات الحكومية السعودية؟ </w:t>
      </w:r>
      <w:r w:rsidRPr="000A1E1D">
        <w:rPr>
          <w:rFonts w:ascii="Sakkal Majalla" w:hAnsi="Sakkal Majalla" w:cs="Sakkal Majalla"/>
          <w:color w:val="000000" w:themeColor="text1"/>
          <w:sz w:val="28"/>
          <w:szCs w:val="28"/>
          <w:rtl/>
        </w:rPr>
        <w:lastRenderedPageBreak/>
        <w:t>ويتفرع عن هذا التساؤل أسئلة فرعية تتناول: الجوانب الإدارية الأكثر استفادة من الذكاء الاصطناعي، جاهزية العاملين للتفاعل مع هذه التقنيات، والعوامل التنظيمية والتقنية التي تسهم أو تعيق نجاح توظيفها</w:t>
      </w:r>
      <w:r w:rsidRPr="000A1E1D">
        <w:rPr>
          <w:rFonts w:ascii="Sakkal Majalla" w:hAnsi="Sakkal Majalla" w:cs="Sakkal Majalla"/>
          <w:color w:val="000000" w:themeColor="text1"/>
          <w:sz w:val="28"/>
          <w:szCs w:val="28"/>
          <w:lang w:bidi="ar-EG"/>
        </w:rPr>
        <w:t>.</w:t>
      </w:r>
    </w:p>
    <w:p w14:paraId="3768808D" w14:textId="7F20548F" w:rsidR="006559E3" w:rsidRPr="000A1E1D" w:rsidRDefault="006559E3" w:rsidP="006559E3">
      <w:pPr>
        <w:pStyle w:val="a8"/>
        <w:bidi/>
        <w:spacing w:line="360" w:lineRule="auto"/>
        <w:jc w:val="both"/>
        <w:outlineLvl w:val="1"/>
        <w:rPr>
          <w:rFonts w:ascii="Sakkal Majalla" w:hAnsi="Sakkal Majalla" w:cs="Sakkal Majalla"/>
          <w:b/>
          <w:bCs/>
          <w:color w:val="000000" w:themeColor="text1"/>
          <w:sz w:val="36"/>
          <w:szCs w:val="36"/>
          <w:rtl/>
        </w:rPr>
      </w:pPr>
      <w:bookmarkStart w:id="5" w:name="_Toc211681453"/>
      <w:bookmarkStart w:id="6" w:name="_Toc169790490"/>
      <w:bookmarkEnd w:id="1"/>
      <w:bookmarkEnd w:id="2"/>
      <w:r w:rsidRPr="000A1E1D">
        <w:rPr>
          <w:rFonts w:ascii="Sakkal Majalla" w:hAnsi="Sakkal Majalla" w:cs="Sakkal Majalla"/>
          <w:b/>
          <w:bCs/>
          <w:color w:val="000000" w:themeColor="text1"/>
          <w:sz w:val="36"/>
          <w:szCs w:val="36"/>
          <w:rtl/>
        </w:rPr>
        <w:t>3.1 أهمية الدراسة:</w:t>
      </w:r>
      <w:bookmarkEnd w:id="5"/>
    </w:p>
    <w:p w14:paraId="1EE72FAC" w14:textId="40083867" w:rsidR="00AF46DF" w:rsidRPr="000A1E1D" w:rsidRDefault="00AF46DF" w:rsidP="006559E3">
      <w:pPr>
        <w:pStyle w:val="a8"/>
        <w:bidi/>
        <w:spacing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0A1E1D">
        <w:rPr>
          <w:rFonts w:ascii="Sakkal Majalla" w:hAnsi="Sakkal Majalla" w:cs="Sakkal Majalla"/>
          <w:color w:val="000000" w:themeColor="text1"/>
          <w:sz w:val="28"/>
          <w:szCs w:val="28"/>
          <w:rtl/>
        </w:rPr>
        <w:t>فيما يل</w:t>
      </w:r>
      <w:r w:rsidR="00DD6BEA" w:rsidRPr="000A1E1D">
        <w:rPr>
          <w:rFonts w:ascii="Sakkal Majalla" w:hAnsi="Sakkal Majalla" w:cs="Sakkal Majalla"/>
          <w:color w:val="000000" w:themeColor="text1"/>
          <w:sz w:val="28"/>
          <w:szCs w:val="28"/>
          <w:rtl/>
        </w:rPr>
        <w:t>ي</w:t>
      </w:r>
      <w:r w:rsidR="000125CD" w:rsidRPr="000A1E1D">
        <w:rPr>
          <w:rFonts w:ascii="Sakkal Majalla" w:hAnsi="Sakkal Majalla" w:cs="Sakkal Majalla"/>
          <w:color w:val="000000" w:themeColor="text1"/>
          <w:sz w:val="28"/>
          <w:szCs w:val="28"/>
          <w:rtl/>
        </w:rPr>
        <w:t>:</w:t>
      </w:r>
    </w:p>
    <w:p w14:paraId="261CADEE" w14:textId="77777777" w:rsidR="00AF46DF" w:rsidRPr="000A1E1D" w:rsidRDefault="00AF46DF" w:rsidP="008B5C23">
      <w:pPr>
        <w:pStyle w:val="a8"/>
        <w:bidi/>
        <w:spacing w:line="360" w:lineRule="auto"/>
        <w:jc w:val="both"/>
        <w:rPr>
          <w:rFonts w:ascii="Sakkal Majalla" w:hAnsi="Sakkal Majalla" w:cs="Sakkal Majalla"/>
          <w:color w:val="000000" w:themeColor="text1"/>
          <w:sz w:val="32"/>
          <w:szCs w:val="32"/>
        </w:rPr>
      </w:pPr>
      <w:r w:rsidRPr="000A1E1D">
        <w:rPr>
          <w:rStyle w:val="a9"/>
          <w:rFonts w:ascii="Sakkal Majalla" w:hAnsi="Sakkal Majalla" w:cs="Sakkal Majalla"/>
          <w:color w:val="000000" w:themeColor="text1"/>
          <w:sz w:val="32"/>
          <w:szCs w:val="32"/>
          <w:rtl/>
        </w:rPr>
        <w:t>الأهمية النظرية</w:t>
      </w:r>
      <w:r w:rsidRPr="000A1E1D">
        <w:rPr>
          <w:rStyle w:val="a9"/>
          <w:rFonts w:ascii="Sakkal Majalla" w:hAnsi="Sakkal Majalla" w:cs="Sakkal Majalla"/>
          <w:color w:val="000000" w:themeColor="text1"/>
          <w:sz w:val="32"/>
          <w:szCs w:val="32"/>
        </w:rPr>
        <w:t>:</w:t>
      </w:r>
    </w:p>
    <w:p w14:paraId="013C0894" w14:textId="4A568A15" w:rsidR="00AF7BF5" w:rsidRPr="000A1E1D" w:rsidRDefault="00AF7BF5" w:rsidP="006559E3">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تمثل الدراسة إضافة نوعية للأدبيات العلمية في مجالي الذكاء الاصطناعي والإدارة الحكومية، من خلال استكشاف العلاقة بين تطبيق تقنيات الذكاء الاصطناعي وكفاءة العمليات الإدارية في القطاع العام</w:t>
      </w:r>
      <w:r w:rsidRPr="000A1E1D">
        <w:rPr>
          <w:rFonts w:ascii="Sakkal Majalla" w:hAnsi="Sakkal Majalla" w:cs="Sakkal Majalla"/>
          <w:color w:val="000000" w:themeColor="text1"/>
          <w:sz w:val="28"/>
          <w:szCs w:val="28"/>
        </w:rPr>
        <w:t>.</w:t>
      </w:r>
    </w:p>
    <w:p w14:paraId="65466BCD" w14:textId="543D71CA" w:rsidR="00AF7BF5" w:rsidRPr="000A1E1D" w:rsidRDefault="00AF7BF5" w:rsidP="006559E3">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تهدف إلى بناء إطار نظري حديث يربط بين مكونات الذكاء الاصطناعي (مثل الأتمتة الإدارية، التحليل التنبئي، التعلم الآلي، المساعدات الذكية) ومؤشرات كفاءة الأداء الإداري (مثل السرعة، الدقة، الجودة، وتوفير الموارد)</w:t>
      </w:r>
      <w:r w:rsidRPr="000A1E1D">
        <w:rPr>
          <w:rFonts w:ascii="Sakkal Majalla" w:hAnsi="Sakkal Majalla" w:cs="Sakkal Majalla"/>
          <w:color w:val="000000" w:themeColor="text1"/>
          <w:sz w:val="28"/>
          <w:szCs w:val="28"/>
        </w:rPr>
        <w:t>.</w:t>
      </w:r>
    </w:p>
    <w:p w14:paraId="48719545" w14:textId="31C2924A" w:rsidR="00AF7BF5" w:rsidRPr="000A1E1D" w:rsidRDefault="00AF7BF5" w:rsidP="006559E3">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تسد فجوة معرفية في البحوث الإدارية العربية التي لم تُعالج بالعمق الكافي دور الذكاء الاصطناعي في تحسين الكفاءة الإدارية في المؤسسات الحكومية</w:t>
      </w:r>
      <w:r w:rsidRPr="000A1E1D">
        <w:rPr>
          <w:rFonts w:ascii="Sakkal Majalla" w:hAnsi="Sakkal Majalla" w:cs="Sakkal Majalla"/>
          <w:color w:val="000000" w:themeColor="text1"/>
          <w:sz w:val="28"/>
          <w:szCs w:val="28"/>
        </w:rPr>
        <w:t>.</w:t>
      </w:r>
    </w:p>
    <w:p w14:paraId="48B79C4D" w14:textId="027FABA4" w:rsidR="00AF7BF5" w:rsidRPr="000A1E1D" w:rsidRDefault="00AF7BF5" w:rsidP="006559E3">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تعزز الفهم العلمي لتكامل التقنيات الذكية مع آليات الإدارة العامة، وتفتح المجال لتطوير نماذج حوكمة ذكية تستند إلى البيانات والتحليلات الآنية</w:t>
      </w:r>
      <w:r w:rsidRPr="000A1E1D">
        <w:rPr>
          <w:rFonts w:ascii="Sakkal Majalla" w:hAnsi="Sakkal Majalla" w:cs="Sakkal Majalla"/>
          <w:color w:val="000000" w:themeColor="text1"/>
          <w:sz w:val="28"/>
          <w:szCs w:val="28"/>
        </w:rPr>
        <w:t>.</w:t>
      </w:r>
    </w:p>
    <w:p w14:paraId="799DEC73" w14:textId="46F41176" w:rsidR="00175050" w:rsidRPr="000A1E1D" w:rsidRDefault="00AF7BF5" w:rsidP="006559E3">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0A1E1D">
        <w:rPr>
          <w:rFonts w:ascii="Sakkal Majalla" w:hAnsi="Sakkal Majalla" w:cs="Sakkal Majalla"/>
          <w:color w:val="000000" w:themeColor="text1"/>
          <w:sz w:val="28"/>
          <w:szCs w:val="28"/>
          <w:rtl/>
        </w:rPr>
        <w:t xml:space="preserve">تواكب الاتجاهات العالمية في </w:t>
      </w:r>
      <w:proofErr w:type="spellStart"/>
      <w:r w:rsidRPr="000A1E1D">
        <w:rPr>
          <w:rFonts w:ascii="Sakkal Majalla" w:hAnsi="Sakkal Majalla" w:cs="Sakkal Majalla"/>
          <w:color w:val="000000" w:themeColor="text1"/>
          <w:sz w:val="28"/>
          <w:szCs w:val="28"/>
          <w:rtl/>
        </w:rPr>
        <w:t>رقمنة</w:t>
      </w:r>
      <w:proofErr w:type="spellEnd"/>
      <w:r w:rsidRPr="000A1E1D">
        <w:rPr>
          <w:rFonts w:ascii="Sakkal Majalla" w:hAnsi="Sakkal Majalla" w:cs="Sakkal Majalla"/>
          <w:color w:val="000000" w:themeColor="text1"/>
          <w:sz w:val="28"/>
          <w:szCs w:val="28"/>
          <w:rtl/>
        </w:rPr>
        <w:t xml:space="preserve"> الإدارة الحكومية وتدعم التحول المؤسسي ضمن مستهدفات رؤية المملكة 2030 نحو حكومة رقمية فاعلة وشفافة.</w:t>
      </w:r>
    </w:p>
    <w:p w14:paraId="52461B94" w14:textId="2992A3AD" w:rsidR="00AF46DF" w:rsidRPr="000A1E1D" w:rsidRDefault="00AF46DF" w:rsidP="008B5C23">
      <w:pPr>
        <w:pStyle w:val="a8"/>
        <w:bidi/>
        <w:spacing w:line="360" w:lineRule="auto"/>
        <w:jc w:val="both"/>
        <w:rPr>
          <w:rFonts w:ascii="Sakkal Majalla" w:hAnsi="Sakkal Majalla" w:cs="Sakkal Majalla"/>
          <w:color w:val="000000" w:themeColor="text1"/>
          <w:sz w:val="32"/>
          <w:szCs w:val="32"/>
        </w:rPr>
      </w:pPr>
      <w:r w:rsidRPr="000A1E1D">
        <w:rPr>
          <w:rStyle w:val="a9"/>
          <w:rFonts w:ascii="Sakkal Majalla" w:hAnsi="Sakkal Majalla" w:cs="Sakkal Majalla"/>
          <w:color w:val="000000" w:themeColor="text1"/>
          <w:sz w:val="32"/>
          <w:szCs w:val="32"/>
          <w:rtl/>
        </w:rPr>
        <w:t>الأهمية التطبيقية</w:t>
      </w:r>
      <w:r w:rsidRPr="000A1E1D">
        <w:rPr>
          <w:rStyle w:val="a9"/>
          <w:rFonts w:ascii="Sakkal Majalla" w:hAnsi="Sakkal Majalla" w:cs="Sakkal Majalla"/>
          <w:color w:val="000000" w:themeColor="text1"/>
          <w:sz w:val="32"/>
          <w:szCs w:val="32"/>
        </w:rPr>
        <w:t>:</w:t>
      </w:r>
    </w:p>
    <w:p w14:paraId="438B7B37" w14:textId="0F0CC484" w:rsidR="00A24C85" w:rsidRPr="000A1E1D" w:rsidRDefault="00A24C85" w:rsidP="006559E3">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lastRenderedPageBreak/>
        <w:t xml:space="preserve">تقدم دليلًا عمليًا للوزارات والجهات الحكومية حول كيفية توظيف الذكاء الاصطناعي لتحسين كفاءة العمليات الإدارية وخفض الهدر في الوقت </w:t>
      </w:r>
      <w:proofErr w:type="gramStart"/>
      <w:r w:rsidRPr="000A1E1D">
        <w:rPr>
          <w:rFonts w:ascii="Sakkal Majalla" w:hAnsi="Sakkal Majalla" w:cs="Sakkal Majalla"/>
          <w:color w:val="000000" w:themeColor="text1"/>
          <w:sz w:val="28"/>
          <w:szCs w:val="28"/>
          <w:rtl/>
        </w:rPr>
        <w:t>والتكاليف،  قامت</w:t>
      </w:r>
      <w:proofErr w:type="gramEnd"/>
      <w:r w:rsidRPr="000A1E1D">
        <w:rPr>
          <w:rFonts w:ascii="Sakkal Majalla" w:hAnsi="Sakkal Majalla" w:cs="Sakkal Majalla"/>
          <w:color w:val="000000" w:themeColor="text1"/>
          <w:sz w:val="28"/>
          <w:szCs w:val="28"/>
          <w:rtl/>
        </w:rPr>
        <w:t xml:space="preserve"> وزارة العدل السعودية بتوظيف تقنيات الذكاء الاصطناعي في منصة "ناجز" لأتمتة بعض الخدمات العدلية، مما أسهم في تقليل مدة إنجاز المعاملات من أيام إلى دقائق (وزارة العدل، 2023)</w:t>
      </w:r>
      <w:r w:rsidRPr="000A1E1D">
        <w:rPr>
          <w:rFonts w:ascii="Sakkal Majalla" w:hAnsi="Sakkal Majalla" w:cs="Sakkal Majalla"/>
          <w:color w:val="000000" w:themeColor="text1"/>
          <w:sz w:val="28"/>
          <w:szCs w:val="28"/>
        </w:rPr>
        <w:t>.</w:t>
      </w:r>
    </w:p>
    <w:p w14:paraId="5CE81D0F" w14:textId="4A2DCF15" w:rsidR="00A24C85" w:rsidRPr="000A1E1D" w:rsidRDefault="00A24C85" w:rsidP="006559E3">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تدعم تطوير نظم دعم القرار والإجراءات الذكية في الإدارات الحكومية من خلال تحليل البيانات الضخمة وتوفير تنبؤات دقيقة تعزز الأداء، واعتمدت وزارة الصحة السعودية خوارزميات التنبؤ في مبادرة "الصحة الإلكترونية" للتنبؤ بانتشار الأمراض الموسمية وتوجيه الموارد الطبية بشكل أكثر كفاءة (وزارة الصحة، 2024)</w:t>
      </w:r>
      <w:r w:rsidRPr="000A1E1D">
        <w:rPr>
          <w:rFonts w:ascii="Sakkal Majalla" w:hAnsi="Sakkal Majalla" w:cs="Sakkal Majalla"/>
          <w:color w:val="000000" w:themeColor="text1"/>
          <w:sz w:val="28"/>
          <w:szCs w:val="28"/>
        </w:rPr>
        <w:t>.</w:t>
      </w:r>
    </w:p>
    <w:p w14:paraId="3F861AE5" w14:textId="4599BA89" w:rsidR="00A24C85" w:rsidRPr="000A1E1D" w:rsidRDefault="00A24C85" w:rsidP="006559E3">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تساعد في تقليل الأعباء البيروقراطية وتكرار المهام الروتينية من خلال أتمتة الإجراءات الإدارية وتسهيل سير العمل، وأطلقت وزارة الداخلية "المساعد الافتراضي أبشر" المبني على تقنيات الذكاء الاصطناعي لمعالجة استفسارات المواطنين الفورية، مما قلل الضغط على مراكز الخدمة (وزارة الداخلية، 2023)</w:t>
      </w:r>
      <w:r w:rsidRPr="000A1E1D">
        <w:rPr>
          <w:rFonts w:ascii="Sakkal Majalla" w:hAnsi="Sakkal Majalla" w:cs="Sakkal Majalla"/>
          <w:color w:val="000000" w:themeColor="text1"/>
          <w:sz w:val="28"/>
          <w:szCs w:val="28"/>
        </w:rPr>
        <w:t>.</w:t>
      </w:r>
    </w:p>
    <w:p w14:paraId="16C299F6" w14:textId="2F5EB760" w:rsidR="00A24C85" w:rsidRPr="000A1E1D" w:rsidRDefault="00A24C85" w:rsidP="006559E3">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 xml:space="preserve">تساهم في تعزيز تجربة الموظف الحكومي من خلال أدوات ذكية تسهم في توزيع المهام وتتبع الأداء وتحديد الاحتياجات التدريبية بشكل </w:t>
      </w:r>
      <w:proofErr w:type="gramStart"/>
      <w:r w:rsidRPr="000A1E1D">
        <w:rPr>
          <w:rFonts w:ascii="Sakkal Majalla" w:hAnsi="Sakkal Majalla" w:cs="Sakkal Majalla"/>
          <w:color w:val="000000" w:themeColor="text1"/>
          <w:sz w:val="28"/>
          <w:szCs w:val="28"/>
          <w:rtl/>
        </w:rPr>
        <w:t>فعال،  منصة</w:t>
      </w:r>
      <w:proofErr w:type="gramEnd"/>
      <w:r w:rsidRPr="000A1E1D">
        <w:rPr>
          <w:rFonts w:ascii="Sakkal Majalla" w:hAnsi="Sakkal Majalla" w:cs="Sakkal Majalla"/>
          <w:color w:val="000000" w:themeColor="text1"/>
          <w:sz w:val="28"/>
          <w:szCs w:val="28"/>
          <w:rtl/>
        </w:rPr>
        <w:t xml:space="preserve"> "موارد" التي تمكّن الموظفين الحكوميين من متابعة سجلاتهم الوظيفية إلكترونيًا باستخدام تقنيات التحليل الذكي للبيانات (وزارة الموارد البشرية والتنمية الاجتماعية، 2024)</w:t>
      </w:r>
      <w:r w:rsidRPr="000A1E1D">
        <w:rPr>
          <w:rFonts w:ascii="Sakkal Majalla" w:hAnsi="Sakkal Majalla" w:cs="Sakkal Majalla"/>
          <w:color w:val="000000" w:themeColor="text1"/>
          <w:sz w:val="28"/>
          <w:szCs w:val="28"/>
        </w:rPr>
        <w:t>.</w:t>
      </w:r>
    </w:p>
    <w:p w14:paraId="0A41CAA4" w14:textId="0C700D8B" w:rsidR="00A24C85" w:rsidRPr="000A1E1D" w:rsidRDefault="00A24C85" w:rsidP="006559E3">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تدفع باتجاه بناء حكومة ذكية ترتكز على المعرفة والتقنيات الحديثة، مما يعزز من كفاءة تقديم الخدمات للمواطنين ويزيد من رضاهم. مثال: المركز الوطني للذكاء الاصطناعي أطلق مبادرات لاستخدام تقنيات معالجة اللغة الطبيعية في الخدمات الحكومية الإلكترونية لرفع مستوى التفاعل مع المواطنين</w:t>
      </w:r>
      <w:r w:rsidRPr="000A1E1D">
        <w:rPr>
          <w:rFonts w:ascii="Sakkal Majalla" w:hAnsi="Sakkal Majalla" w:cs="Sakkal Majalla"/>
          <w:color w:val="000000" w:themeColor="text1"/>
          <w:sz w:val="28"/>
          <w:szCs w:val="28"/>
        </w:rPr>
        <w:t xml:space="preserve"> (SDAIA,2024).</w:t>
      </w:r>
    </w:p>
    <w:p w14:paraId="05E87E40" w14:textId="40A0FCC3" w:rsidR="00A24C85" w:rsidRPr="000A1E1D" w:rsidRDefault="00A24C85" w:rsidP="006559E3">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تدعم الاستفادة القصوى من الموارد البشرية والإدارية في الأجهزة الحكومية عبر تسخير الذكاء الاصطناعي لتحقيق الاستدامة التشغيلية</w:t>
      </w:r>
      <w:r w:rsidRPr="000A1E1D">
        <w:rPr>
          <w:rFonts w:ascii="Sakkal Majalla" w:hAnsi="Sakkal Majalla" w:cs="Sakkal Majalla"/>
          <w:color w:val="000000" w:themeColor="text1"/>
          <w:sz w:val="28"/>
          <w:szCs w:val="28"/>
        </w:rPr>
        <w:t>.</w:t>
      </w:r>
    </w:p>
    <w:p w14:paraId="5495AB1E" w14:textId="434017B2" w:rsidR="00DD6BEA" w:rsidRPr="000A1E1D" w:rsidRDefault="00A24C85" w:rsidP="006559E3">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 xml:space="preserve">تسهم في رفع جودة السياسات العامة من خلال تمكين متخذي القرار من استخدام نماذج تنبؤية وبيانات واقعية تسهم في تحسين فعالية التنفيذ والمساءلة. مثال: وزارة المالية السعودية استخدمت </w:t>
      </w:r>
      <w:r w:rsidRPr="000A1E1D">
        <w:rPr>
          <w:rFonts w:ascii="Sakkal Majalla" w:hAnsi="Sakkal Majalla" w:cs="Sakkal Majalla"/>
          <w:color w:val="000000" w:themeColor="text1"/>
          <w:sz w:val="28"/>
          <w:szCs w:val="28"/>
          <w:rtl/>
        </w:rPr>
        <w:lastRenderedPageBreak/>
        <w:t>أنظمة الذكاء الاصطناعي لتحليل الأنماط المالية والتنبؤ بالإنفاق الحكومي، مما ساعد في ضبط الموازنات بكفاءة أعلى (وزارة المالية، 2023).</w:t>
      </w:r>
      <w:r w:rsidR="00AF7BF5" w:rsidRPr="000A1E1D">
        <w:rPr>
          <w:rFonts w:ascii="Sakkal Majalla" w:hAnsi="Sakkal Majalla" w:cs="Sakkal Majalla"/>
          <w:color w:val="000000" w:themeColor="text1"/>
          <w:sz w:val="28"/>
          <w:szCs w:val="28"/>
          <w:rtl/>
        </w:rPr>
        <w:t>.</w:t>
      </w:r>
    </w:p>
    <w:p w14:paraId="3803B9DF" w14:textId="32F2EAB5" w:rsidR="006559E3" w:rsidRPr="000A1E1D" w:rsidRDefault="006559E3" w:rsidP="006559E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1681454"/>
      <w:bookmarkStart w:id="8" w:name="_Hlk171142984"/>
      <w:bookmarkEnd w:id="6"/>
      <w:r w:rsidRPr="000A1E1D">
        <w:rPr>
          <w:rFonts w:ascii="Sakkal Majalla" w:hAnsi="Sakkal Majalla" w:cs="Sakkal Majalla"/>
          <w:b/>
          <w:bCs/>
          <w:color w:val="000000" w:themeColor="text1"/>
          <w:sz w:val="36"/>
          <w:szCs w:val="36"/>
          <w:rtl/>
        </w:rPr>
        <w:t>4.1 أهداف الدراسة:</w:t>
      </w:r>
      <w:bookmarkEnd w:id="7"/>
    </w:p>
    <w:p w14:paraId="13D59A78" w14:textId="77777777" w:rsidR="00A24C85" w:rsidRPr="000A1E1D" w:rsidRDefault="00A24C85" w:rsidP="006559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تهدف الدراسة إلى معرفة أثر توظيف الذكاء الاصطناعي بأبعاده مجمعة والمتمثلة في (التشغيل الآلي، الأتمتة والنظم الذكية، التعلم من خلال العمل، ودعم القدرة على اتخاذ القرار) على كفاءة العمليات الإدارية في القطاع الحكومي، </w:t>
      </w:r>
      <w:r w:rsidRPr="000A1E1D">
        <w:rPr>
          <w:rFonts w:ascii="Sakkal Majalla" w:hAnsi="Sakkal Majalla" w:cs="Sakkal Majalla"/>
          <w:color w:val="000000" w:themeColor="text1"/>
          <w:sz w:val="28"/>
          <w:szCs w:val="28"/>
          <w:rtl/>
          <w:lang w:bidi="ar-EG"/>
        </w:rPr>
        <w:t>ويتفرع</w:t>
      </w:r>
      <w:r w:rsidRPr="000A1E1D">
        <w:rPr>
          <w:rFonts w:ascii="Sakkal Majalla" w:hAnsi="Sakkal Majalla" w:cs="Sakkal Majalla"/>
          <w:color w:val="000000" w:themeColor="text1"/>
          <w:sz w:val="28"/>
          <w:szCs w:val="28"/>
          <w:rtl/>
        </w:rPr>
        <w:t xml:space="preserve"> منه مجموعة من الأهداف الفرعية:</w:t>
      </w:r>
    </w:p>
    <w:p w14:paraId="191AA35C" w14:textId="544AFF16" w:rsidR="00A24C85" w:rsidRPr="000A1E1D" w:rsidRDefault="00A24C85" w:rsidP="006559E3">
      <w:pPr>
        <w:spacing w:before="100" w:beforeAutospacing="1" w:after="100" w:afterAutospacing="1" w:line="360" w:lineRule="auto"/>
        <w:jc w:val="both"/>
        <w:rPr>
          <w:rFonts w:ascii="Sakkal Majalla" w:hAnsi="Sakkal Majalla" w:cs="Sakkal Majalla"/>
          <w:b/>
          <w:bCs/>
          <w:color w:val="000000" w:themeColor="text1"/>
          <w:sz w:val="32"/>
          <w:szCs w:val="32"/>
        </w:rPr>
      </w:pPr>
      <w:r w:rsidRPr="000A1E1D">
        <w:rPr>
          <w:rFonts w:ascii="Sakkal Majalla" w:hAnsi="Sakkal Majalla" w:cs="Sakkal Majalla"/>
          <w:b/>
          <w:bCs/>
          <w:color w:val="000000" w:themeColor="text1"/>
          <w:sz w:val="32"/>
          <w:szCs w:val="32"/>
          <w:rtl/>
        </w:rPr>
        <w:t>الأهداف الفرعية</w:t>
      </w:r>
      <w:r w:rsidRPr="000A1E1D">
        <w:rPr>
          <w:rFonts w:ascii="Sakkal Majalla" w:hAnsi="Sakkal Majalla" w:cs="Sakkal Majalla"/>
          <w:b/>
          <w:bCs/>
          <w:color w:val="000000" w:themeColor="text1"/>
          <w:sz w:val="32"/>
          <w:szCs w:val="32"/>
        </w:rPr>
        <w:t>:</w:t>
      </w:r>
    </w:p>
    <w:p w14:paraId="2DF9AD75" w14:textId="77777777" w:rsidR="00A24C85" w:rsidRPr="000A1E1D" w:rsidRDefault="00A24C85" w:rsidP="006559E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التعرف على مستوى أثر التشغيل الآلي على كفاءة العمليات الإدارية في القطاع الحكومي</w:t>
      </w:r>
      <w:r w:rsidRPr="000A1E1D">
        <w:rPr>
          <w:rFonts w:ascii="Sakkal Majalla" w:hAnsi="Sakkal Majalla" w:cs="Sakkal Majalla"/>
          <w:color w:val="000000" w:themeColor="text1"/>
          <w:sz w:val="28"/>
          <w:szCs w:val="28"/>
        </w:rPr>
        <w:t>.</w:t>
      </w:r>
    </w:p>
    <w:p w14:paraId="5E801B59" w14:textId="77777777" w:rsidR="00A24C85" w:rsidRPr="000A1E1D" w:rsidRDefault="00A24C85" w:rsidP="006559E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التعرف على مستوى أثر الأتمتة والنظم الذكية على كفاءة العمليات الإدارية في القطاع الحكومي</w:t>
      </w:r>
      <w:r w:rsidRPr="000A1E1D">
        <w:rPr>
          <w:rFonts w:ascii="Sakkal Majalla" w:hAnsi="Sakkal Majalla" w:cs="Sakkal Majalla"/>
          <w:color w:val="000000" w:themeColor="text1"/>
          <w:sz w:val="28"/>
          <w:szCs w:val="28"/>
        </w:rPr>
        <w:t>.</w:t>
      </w:r>
    </w:p>
    <w:p w14:paraId="73A607DC" w14:textId="77777777" w:rsidR="00A24C85" w:rsidRPr="000A1E1D" w:rsidRDefault="00A24C85" w:rsidP="006559E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التعرف على مستوى أثر التعلم من خلال العمل على كفاءة العمليات الإدارية في القطاع الحكومي</w:t>
      </w:r>
      <w:r w:rsidRPr="000A1E1D">
        <w:rPr>
          <w:rFonts w:ascii="Sakkal Majalla" w:hAnsi="Sakkal Majalla" w:cs="Sakkal Majalla"/>
          <w:color w:val="000000" w:themeColor="text1"/>
          <w:sz w:val="28"/>
          <w:szCs w:val="28"/>
        </w:rPr>
        <w:t>.</w:t>
      </w:r>
    </w:p>
    <w:p w14:paraId="43887DA8" w14:textId="77777777" w:rsidR="00A24C85" w:rsidRPr="000A1E1D" w:rsidRDefault="00A24C85" w:rsidP="006559E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التعرف على مستوى أثر دعم القدرة على اتخاذ القرار على كفاءة العمليات الإدارية في القطاع الحكومي</w:t>
      </w:r>
      <w:r w:rsidRPr="000A1E1D">
        <w:rPr>
          <w:rFonts w:ascii="Sakkal Majalla" w:hAnsi="Sakkal Majalla" w:cs="Sakkal Majalla"/>
          <w:color w:val="000000" w:themeColor="text1"/>
          <w:sz w:val="28"/>
          <w:szCs w:val="28"/>
        </w:rPr>
        <w:t>.</w:t>
      </w:r>
    </w:p>
    <w:p w14:paraId="7D75ACC0" w14:textId="77777777" w:rsidR="006559E3" w:rsidRPr="000A1E1D" w:rsidRDefault="006559E3" w:rsidP="006559E3">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9" w:name="_Toc211681455"/>
      <w:bookmarkStart w:id="10" w:name="_Toc169790499"/>
      <w:bookmarkEnd w:id="8"/>
      <w:r w:rsidRPr="000A1E1D">
        <w:rPr>
          <w:rFonts w:ascii="Sakkal Majalla" w:eastAsia="Times New Roman" w:hAnsi="Sakkal Majalla" w:cs="Sakkal Majalla"/>
          <w:b/>
          <w:bCs/>
          <w:color w:val="000000" w:themeColor="text1"/>
          <w:kern w:val="0"/>
          <w:sz w:val="36"/>
          <w:szCs w:val="36"/>
          <w:rtl/>
          <w14:ligatures w14:val="none"/>
        </w:rPr>
        <w:t>5.1 تساؤلات الدراسة</w:t>
      </w:r>
      <w:bookmarkEnd w:id="9"/>
    </w:p>
    <w:p w14:paraId="2671300C" w14:textId="77777777" w:rsidR="006559E3" w:rsidRPr="000A1E1D" w:rsidRDefault="006559E3" w:rsidP="006559E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A1E1D">
        <w:rPr>
          <w:rFonts w:ascii="Sakkal Majalla" w:eastAsia="Times New Roman" w:hAnsi="Sakkal Majalla" w:cs="Sakkal Majalla"/>
          <w:color w:val="000000" w:themeColor="text1"/>
          <w:kern w:val="0"/>
          <w:sz w:val="28"/>
          <w:szCs w:val="28"/>
          <w:rtl/>
          <w14:ligatures w14:val="none"/>
        </w:rPr>
        <w:t>ما أثر توظيف الذكاء الاصطناعي بأبعاده (التشغيل الآلي، الأتمتة والنظم الذكية، التعلم من خلال العمل، ودعم القدرة على اتخاذ القرار) على كفاءة العمليات الإدارية في وزارة الموارد البشرية والتنمية الاجتماعية في ضوء رؤية المملكة 2030؟</w:t>
      </w:r>
    </w:p>
    <w:p w14:paraId="27C19D96" w14:textId="77777777" w:rsidR="006559E3" w:rsidRPr="000A1E1D" w:rsidRDefault="006559E3" w:rsidP="006559E3">
      <w:pPr>
        <w:spacing w:before="100" w:beforeAutospacing="1" w:after="100" w:afterAutospacing="1" w:line="360" w:lineRule="auto"/>
        <w:rPr>
          <w:rFonts w:ascii="Sakkal Majalla" w:eastAsia="Times New Roman" w:hAnsi="Sakkal Majalla" w:cs="Sakkal Majalla"/>
          <w:b/>
          <w:bCs/>
          <w:color w:val="000000" w:themeColor="text1"/>
          <w:kern w:val="0"/>
          <w:sz w:val="32"/>
          <w:szCs w:val="32"/>
          <w:rtl/>
          <w14:ligatures w14:val="none"/>
        </w:rPr>
      </w:pPr>
      <w:r w:rsidRPr="000A1E1D">
        <w:rPr>
          <w:rFonts w:ascii="Sakkal Majalla" w:eastAsia="Times New Roman" w:hAnsi="Sakkal Majalla" w:cs="Sakkal Majalla"/>
          <w:b/>
          <w:bCs/>
          <w:color w:val="000000" w:themeColor="text1"/>
          <w:kern w:val="0"/>
          <w:sz w:val="32"/>
          <w:szCs w:val="32"/>
          <w:rtl/>
          <w14:ligatures w14:val="none"/>
        </w:rPr>
        <w:t>الأسئلة الفرعية:</w:t>
      </w:r>
    </w:p>
    <w:p w14:paraId="49C744E8" w14:textId="77777777" w:rsidR="006559E3" w:rsidRPr="000A1E1D" w:rsidRDefault="006559E3" w:rsidP="006559E3">
      <w:pPr>
        <w:pStyle w:val="a6"/>
        <w:numPr>
          <w:ilvl w:val="0"/>
          <w:numId w:val="44"/>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r w:rsidRPr="000A1E1D">
        <w:rPr>
          <w:rFonts w:ascii="Sakkal Majalla" w:eastAsia="Times New Roman" w:hAnsi="Sakkal Majalla" w:cs="Sakkal Majalla"/>
          <w:color w:val="000000" w:themeColor="text1"/>
          <w:kern w:val="0"/>
          <w:sz w:val="28"/>
          <w:szCs w:val="28"/>
          <w:rtl/>
          <w14:ligatures w14:val="none"/>
        </w:rPr>
        <w:t>كيف يسهم التشغيل الآلي في تقليل وقت معالجة الطلبات الحكومية في الوزارة في ضوء رؤية 2030؟</w:t>
      </w:r>
    </w:p>
    <w:p w14:paraId="7CAB41B5" w14:textId="77777777" w:rsidR="006559E3" w:rsidRPr="000A1E1D" w:rsidRDefault="006559E3" w:rsidP="006559E3">
      <w:pPr>
        <w:pStyle w:val="a6"/>
        <w:numPr>
          <w:ilvl w:val="0"/>
          <w:numId w:val="44"/>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r w:rsidRPr="000A1E1D">
        <w:rPr>
          <w:rFonts w:ascii="Sakkal Majalla" w:eastAsia="Times New Roman" w:hAnsi="Sakkal Majalla" w:cs="Sakkal Majalla"/>
          <w:color w:val="000000" w:themeColor="text1"/>
          <w:kern w:val="0"/>
          <w:sz w:val="28"/>
          <w:szCs w:val="28"/>
          <w:rtl/>
          <w14:ligatures w14:val="none"/>
        </w:rPr>
        <w:lastRenderedPageBreak/>
        <w:t>كيف تسهم الأتمتة والنظم الذكية في تقليل الأخطاء البشرية ورفع دقة الإجراءات الإدارية في الوزارة في ضوء رؤية 2030؟</w:t>
      </w:r>
    </w:p>
    <w:p w14:paraId="5104BD41" w14:textId="77777777" w:rsidR="006559E3" w:rsidRPr="000A1E1D" w:rsidRDefault="006559E3" w:rsidP="006559E3">
      <w:pPr>
        <w:pStyle w:val="a6"/>
        <w:numPr>
          <w:ilvl w:val="0"/>
          <w:numId w:val="44"/>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r w:rsidRPr="000A1E1D">
        <w:rPr>
          <w:rFonts w:ascii="Sakkal Majalla" w:eastAsia="Times New Roman" w:hAnsi="Sakkal Majalla" w:cs="Sakkal Majalla"/>
          <w:color w:val="000000" w:themeColor="text1"/>
          <w:kern w:val="0"/>
          <w:sz w:val="28"/>
          <w:szCs w:val="28"/>
          <w:rtl/>
          <w14:ligatures w14:val="none"/>
        </w:rPr>
        <w:t>كيف يسهم التعلم من خلال العمل في رفع كفاءة الموظفين وتحسين مستوى إنجاز المهام في الوزارة في ضوء رؤية 2030؟</w:t>
      </w:r>
    </w:p>
    <w:p w14:paraId="3DDD543C" w14:textId="77777777" w:rsidR="006559E3" w:rsidRPr="000A1E1D" w:rsidRDefault="006559E3" w:rsidP="006559E3">
      <w:pPr>
        <w:pStyle w:val="a6"/>
        <w:numPr>
          <w:ilvl w:val="0"/>
          <w:numId w:val="44"/>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r w:rsidRPr="000A1E1D">
        <w:rPr>
          <w:rFonts w:ascii="Sakkal Majalla" w:eastAsia="Times New Roman" w:hAnsi="Sakkal Majalla" w:cs="Sakkal Majalla"/>
          <w:color w:val="000000" w:themeColor="text1"/>
          <w:kern w:val="0"/>
          <w:sz w:val="28"/>
          <w:szCs w:val="28"/>
          <w:rtl/>
          <w14:ligatures w14:val="none"/>
        </w:rPr>
        <w:t xml:space="preserve">كيف يسهم دعم القدرة على اتخاذ القرار في تسريع عملية اتخاذ القرار وتعزيز فعاليته داخل الوزارة في ضوء رؤية 2030؟   </w:t>
      </w:r>
    </w:p>
    <w:p w14:paraId="424A1465" w14:textId="6EF551AB" w:rsidR="006559E3" w:rsidRPr="000A1E1D" w:rsidRDefault="006559E3" w:rsidP="006559E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1" w:name="_Toc211681456"/>
      <w:r w:rsidRPr="000A1E1D">
        <w:rPr>
          <w:rFonts w:ascii="Sakkal Majalla" w:eastAsia="Times New Roman" w:hAnsi="Sakkal Majalla" w:cs="Sakkal Majalla"/>
          <w:b/>
          <w:bCs/>
          <w:color w:val="000000" w:themeColor="text1"/>
          <w:kern w:val="0"/>
          <w:sz w:val="36"/>
          <w:szCs w:val="36"/>
          <w:rtl/>
          <w14:ligatures w14:val="none"/>
        </w:rPr>
        <w:t>6.1 فروض الدراسة:</w:t>
      </w:r>
      <w:bookmarkEnd w:id="11"/>
    </w:p>
    <w:p w14:paraId="4FD8ACC2" w14:textId="77777777" w:rsidR="00681671" w:rsidRPr="000A1E1D" w:rsidRDefault="00681671" w:rsidP="006559E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0A1E1D">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0A1E1D">
        <w:rPr>
          <w:rFonts w:ascii="Sakkal Majalla" w:eastAsia="Times New Roman" w:hAnsi="Sakkal Majalla" w:cs="Sakkal Majalla"/>
          <w:color w:val="000000" w:themeColor="text1"/>
          <w:kern w:val="0"/>
          <w:sz w:val="28"/>
          <w:szCs w:val="28"/>
          <w:rtl/>
          <w:lang w:bidi="ar-JO"/>
          <w14:ligatures w14:val="none"/>
        </w:rPr>
        <w:t xml:space="preserve"> </w:t>
      </w:r>
      <w:r w:rsidRPr="000A1E1D">
        <w:rPr>
          <w:rFonts w:ascii="Sakkal Majalla" w:eastAsia="Times New Roman" w:hAnsi="Sakkal Majalla" w:cs="Sakkal Majalla"/>
          <w:color w:val="000000" w:themeColor="text1"/>
          <w:kern w:val="0"/>
          <w:sz w:val="28"/>
          <w:szCs w:val="28"/>
          <w:rtl/>
          <w14:ligatures w14:val="none"/>
        </w:rPr>
        <w:t>الفرضيات التالية:</w:t>
      </w:r>
    </w:p>
    <w:p w14:paraId="46687115" w14:textId="6ECC387C" w:rsidR="00681671" w:rsidRPr="000A1E1D" w:rsidRDefault="00681671" w:rsidP="006559E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A1E1D">
        <w:rPr>
          <w:rFonts w:ascii="Sakkal Majalla" w:eastAsia="Times New Roman" w:hAnsi="Sakkal Majalla" w:cs="Sakkal Majalla"/>
          <w:color w:val="000000" w:themeColor="text1"/>
          <w:kern w:val="0"/>
          <w:sz w:val="28"/>
          <w:szCs w:val="28"/>
          <w:rtl/>
          <w14:ligatures w14:val="none"/>
        </w:rPr>
        <w:t xml:space="preserve">الفرضية الرئيسة </w:t>
      </w:r>
      <w:r w:rsidRPr="000A1E1D">
        <w:rPr>
          <w:rFonts w:ascii="Sakkal Majalla" w:eastAsia="Times New Roman" w:hAnsi="Sakkal Majalla" w:cs="Sakkal Majalla"/>
          <w:color w:val="000000" w:themeColor="text1"/>
          <w:kern w:val="0"/>
          <w:sz w:val="28"/>
          <w:szCs w:val="28"/>
          <w:rtl/>
          <w:lang w:bidi="ar-JO"/>
          <w14:ligatures w14:val="none"/>
        </w:rPr>
        <w:t>الأول:</w:t>
      </w:r>
      <w:r w:rsidRPr="000A1E1D">
        <w:rPr>
          <w:rFonts w:ascii="Sakkal Majalla" w:eastAsia="Times New Roman" w:hAnsi="Sakkal Majalla" w:cs="Sakkal Majalla"/>
          <w:color w:val="000000" w:themeColor="text1"/>
          <w:kern w:val="0"/>
          <w:sz w:val="28"/>
          <w:szCs w:val="28"/>
          <w:rtl/>
          <w14:ligatures w14:val="none"/>
        </w:rPr>
        <w:t xml:space="preserve"> </w:t>
      </w:r>
      <w:r w:rsidR="000125CD" w:rsidRPr="000A1E1D">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Start w:id="12" w:name="_Hlk201595794"/>
      <w:r w:rsidR="00341900" w:rsidRPr="000A1E1D">
        <w:rPr>
          <w:rFonts w:ascii="Sakkal Majalla" w:eastAsia="Times New Roman" w:hAnsi="Sakkal Majalla" w:cs="Sakkal Majalla"/>
          <w:color w:val="000000" w:themeColor="text1"/>
          <w:kern w:val="0"/>
          <w:sz w:val="28"/>
          <w:szCs w:val="28"/>
          <w:rtl/>
          <w14:ligatures w14:val="none"/>
        </w:rPr>
        <w:t>ل</w:t>
      </w:r>
      <w:bookmarkEnd w:id="12"/>
      <w:r w:rsidR="004D6581" w:rsidRPr="000A1E1D">
        <w:rPr>
          <w:rFonts w:ascii="Sakkal Majalla" w:eastAsia="Times New Roman" w:hAnsi="Sakkal Majalla" w:cs="Sakkal Majalla"/>
          <w:color w:val="000000" w:themeColor="text1"/>
          <w:kern w:val="0"/>
          <w:sz w:val="28"/>
          <w:szCs w:val="28"/>
          <w:rtl/>
          <w14:ligatures w14:val="none"/>
        </w:rPr>
        <w:t xml:space="preserve">تقنيات الذكاء الاصطناعي بأبعاده مجمعة والمتمثلة في (التشغيل الآلي، الأتمتة والنظم الذكية، التعلم من خلال العمل، ودعم القدرة على اتخاذ القرار) </w:t>
      </w:r>
      <w:r w:rsidR="00AF7BF5" w:rsidRPr="000A1E1D">
        <w:rPr>
          <w:rFonts w:ascii="Sakkal Majalla" w:eastAsia="Times New Roman" w:hAnsi="Sakkal Majalla" w:cs="Sakkal Majalla"/>
          <w:color w:val="000000" w:themeColor="text1"/>
          <w:kern w:val="0"/>
          <w:sz w:val="28"/>
          <w:szCs w:val="28"/>
          <w:rtl/>
          <w14:ligatures w14:val="none"/>
        </w:rPr>
        <w:t>على تحسين كفاءة العمليات الإدارية في القطاع الحكومي في ضوء رؤية 2030</w:t>
      </w:r>
      <w:r w:rsidRPr="000A1E1D">
        <w:rPr>
          <w:rFonts w:ascii="Sakkal Majalla" w:eastAsia="Times New Roman" w:hAnsi="Sakkal Majalla" w:cs="Sakkal Majalla"/>
          <w:color w:val="000000" w:themeColor="text1"/>
          <w:kern w:val="0"/>
          <w:sz w:val="28"/>
          <w:szCs w:val="28"/>
          <w:rtl/>
          <w14:ligatures w14:val="none"/>
        </w:rPr>
        <w:t>.</w:t>
      </w:r>
    </w:p>
    <w:p w14:paraId="2FC70DF8" w14:textId="2AA301E7" w:rsidR="00681671" w:rsidRPr="000A1E1D" w:rsidRDefault="00681671" w:rsidP="006559E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0A1E1D">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0A1E1D">
        <w:rPr>
          <w:rFonts w:ascii="Sakkal Majalla" w:eastAsia="Times New Roman" w:hAnsi="Sakkal Majalla" w:cs="Sakkal Majalla"/>
          <w:b/>
          <w:bCs/>
          <w:color w:val="000000" w:themeColor="text1"/>
          <w:kern w:val="0"/>
          <w:sz w:val="28"/>
          <w:szCs w:val="28"/>
          <w:rtl/>
          <w14:ligatures w14:val="none"/>
        </w:rPr>
        <w:t>أربع</w:t>
      </w:r>
      <w:r w:rsidRPr="000A1E1D">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2B9FE77B" w:rsidR="000125CD" w:rsidRPr="000A1E1D" w:rsidRDefault="000125CD" w:rsidP="006559E3">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3" w:name="_Hlk201412649"/>
      <w:r w:rsidRPr="000A1E1D">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3"/>
      <w:r w:rsidR="005A4FB6" w:rsidRPr="000A1E1D">
        <w:rPr>
          <w:rFonts w:ascii="Sakkal Majalla" w:eastAsia="Times New Roman" w:hAnsi="Sakkal Majalla" w:cs="Sakkal Majalla"/>
          <w:color w:val="000000" w:themeColor="text1"/>
          <w:kern w:val="0"/>
          <w:sz w:val="28"/>
          <w:szCs w:val="28"/>
          <w:rtl/>
          <w14:ligatures w14:val="none"/>
        </w:rPr>
        <w:t>ل</w:t>
      </w:r>
      <w:r w:rsidR="004D6581" w:rsidRPr="000A1E1D">
        <w:rPr>
          <w:rFonts w:ascii="Sakkal Majalla" w:eastAsia="Times New Roman" w:hAnsi="Sakkal Majalla" w:cs="Sakkal Majalla"/>
          <w:color w:val="000000" w:themeColor="text1"/>
          <w:kern w:val="0"/>
          <w:sz w:val="28"/>
          <w:szCs w:val="28"/>
          <w:rtl/>
          <w14:ligatures w14:val="none"/>
        </w:rPr>
        <w:t>لتشغيل الآلي</w:t>
      </w:r>
      <w:r w:rsidR="00791E1F" w:rsidRPr="000A1E1D">
        <w:rPr>
          <w:rFonts w:ascii="Sakkal Majalla" w:eastAsia="Times New Roman" w:hAnsi="Sakkal Majalla" w:cs="Sakkal Majalla"/>
          <w:color w:val="000000" w:themeColor="text1"/>
          <w:kern w:val="0"/>
          <w:sz w:val="28"/>
          <w:szCs w:val="28"/>
          <w:rtl/>
          <w14:ligatures w14:val="none"/>
        </w:rPr>
        <w:t xml:space="preserve"> </w:t>
      </w:r>
      <w:r w:rsidR="00AF7BF5" w:rsidRPr="000A1E1D">
        <w:rPr>
          <w:rFonts w:ascii="Sakkal Majalla" w:eastAsia="Times New Roman" w:hAnsi="Sakkal Majalla" w:cs="Sakkal Majalla"/>
          <w:color w:val="000000" w:themeColor="text1"/>
          <w:kern w:val="0"/>
          <w:sz w:val="28"/>
          <w:szCs w:val="28"/>
          <w:rtl/>
          <w14:ligatures w14:val="none"/>
        </w:rPr>
        <w:t>على تحسين كفاءة العمليات الإدارية في القطاع الحكومي في ضوء رؤية 2030</w:t>
      </w:r>
      <w:r w:rsidR="00DD0EB8" w:rsidRPr="000A1E1D">
        <w:rPr>
          <w:rFonts w:ascii="Sakkal Majalla" w:eastAsia="Times New Roman" w:hAnsi="Sakkal Majalla" w:cs="Sakkal Majalla"/>
          <w:color w:val="000000" w:themeColor="text1"/>
          <w:kern w:val="0"/>
          <w:sz w:val="28"/>
          <w:szCs w:val="28"/>
          <w:rtl/>
          <w14:ligatures w14:val="none"/>
        </w:rPr>
        <w:t>.</w:t>
      </w:r>
    </w:p>
    <w:p w14:paraId="66A424CC" w14:textId="30802C08" w:rsidR="005A4FB6" w:rsidRPr="000A1E1D" w:rsidRDefault="004D6581" w:rsidP="006559E3">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A1E1D">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للأتمتة والنظم الذكية </w:t>
      </w:r>
      <w:r w:rsidR="00AF7BF5" w:rsidRPr="000A1E1D">
        <w:rPr>
          <w:rFonts w:ascii="Sakkal Majalla" w:eastAsia="Times New Roman" w:hAnsi="Sakkal Majalla" w:cs="Sakkal Majalla"/>
          <w:color w:val="000000" w:themeColor="text1"/>
          <w:kern w:val="0"/>
          <w:sz w:val="28"/>
          <w:szCs w:val="28"/>
          <w:rtl/>
          <w14:ligatures w14:val="none"/>
        </w:rPr>
        <w:t>على تحسين كفاءة العمليات الإدارية في القطاع الحكومي في ضوء رؤية 2030</w:t>
      </w:r>
      <w:r w:rsidRPr="000A1E1D">
        <w:rPr>
          <w:rFonts w:ascii="Sakkal Majalla" w:eastAsia="Times New Roman" w:hAnsi="Sakkal Majalla" w:cs="Sakkal Majalla"/>
          <w:color w:val="000000" w:themeColor="text1"/>
          <w:kern w:val="0"/>
          <w:sz w:val="28"/>
          <w:szCs w:val="28"/>
          <w:rtl/>
          <w14:ligatures w14:val="none"/>
        </w:rPr>
        <w:t>.</w:t>
      </w:r>
    </w:p>
    <w:p w14:paraId="15D51848" w14:textId="4025FA49" w:rsidR="004D6581" w:rsidRPr="000A1E1D" w:rsidRDefault="004D6581" w:rsidP="006559E3">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A1E1D">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للتعلم من خلال العمل </w:t>
      </w:r>
      <w:r w:rsidR="00AF7BF5" w:rsidRPr="000A1E1D">
        <w:rPr>
          <w:rFonts w:ascii="Sakkal Majalla" w:eastAsia="Times New Roman" w:hAnsi="Sakkal Majalla" w:cs="Sakkal Majalla"/>
          <w:color w:val="000000" w:themeColor="text1"/>
          <w:kern w:val="0"/>
          <w:sz w:val="28"/>
          <w:szCs w:val="28"/>
          <w:rtl/>
          <w14:ligatures w14:val="none"/>
        </w:rPr>
        <w:t>على تحسين كفاءة العمليات الإدارية في القطاع الحكومي في ضوء رؤية 2030</w:t>
      </w:r>
      <w:r w:rsidRPr="000A1E1D">
        <w:rPr>
          <w:rFonts w:ascii="Sakkal Majalla" w:eastAsia="Times New Roman" w:hAnsi="Sakkal Majalla" w:cs="Sakkal Majalla"/>
          <w:color w:val="000000" w:themeColor="text1"/>
          <w:kern w:val="0"/>
          <w:sz w:val="28"/>
          <w:szCs w:val="28"/>
          <w:rtl/>
          <w14:ligatures w14:val="none"/>
        </w:rPr>
        <w:t>.</w:t>
      </w:r>
    </w:p>
    <w:p w14:paraId="40C46538" w14:textId="0BFF9206" w:rsidR="005A4FB6" w:rsidRPr="000A1E1D" w:rsidRDefault="004D6581" w:rsidP="006559E3">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A1E1D">
        <w:rPr>
          <w:rFonts w:ascii="Sakkal Majalla" w:eastAsia="Times New Roman" w:hAnsi="Sakkal Majalla" w:cs="Sakkal Majalla"/>
          <w:color w:val="000000" w:themeColor="text1"/>
          <w:kern w:val="0"/>
          <w:sz w:val="28"/>
          <w:szCs w:val="28"/>
          <w:rtl/>
          <w14:ligatures w14:val="none"/>
        </w:rPr>
        <w:t xml:space="preserve">لا يوجد أثر ذو دلالة إحصائية لدعم القدرة على اتخاذ القرار </w:t>
      </w:r>
      <w:r w:rsidR="00AF7BF5" w:rsidRPr="000A1E1D">
        <w:rPr>
          <w:rFonts w:ascii="Sakkal Majalla" w:eastAsia="Times New Roman" w:hAnsi="Sakkal Majalla" w:cs="Sakkal Majalla"/>
          <w:color w:val="000000" w:themeColor="text1"/>
          <w:kern w:val="0"/>
          <w:sz w:val="28"/>
          <w:szCs w:val="28"/>
          <w:rtl/>
          <w14:ligatures w14:val="none"/>
        </w:rPr>
        <w:t>على تحسين كفاءة العمليات الإدارية في القطاع الحكومي في ضوء رؤية 2030</w:t>
      </w:r>
      <w:r w:rsidRPr="000A1E1D">
        <w:rPr>
          <w:rFonts w:ascii="Sakkal Majalla" w:eastAsia="Times New Roman" w:hAnsi="Sakkal Majalla" w:cs="Sakkal Majalla"/>
          <w:color w:val="000000" w:themeColor="text1"/>
          <w:kern w:val="0"/>
          <w:sz w:val="28"/>
          <w:szCs w:val="28"/>
          <w:rtl/>
          <w14:ligatures w14:val="none"/>
        </w:rPr>
        <w:t>.</w:t>
      </w:r>
    </w:p>
    <w:p w14:paraId="226DA308" w14:textId="24BD1787" w:rsidR="006559E3" w:rsidRPr="000A1E1D" w:rsidRDefault="006559E3" w:rsidP="006559E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4" w:name="_Toc211681457"/>
      <w:bookmarkEnd w:id="10"/>
      <w:r w:rsidRPr="000A1E1D">
        <w:rPr>
          <w:rFonts w:ascii="Sakkal Majalla" w:eastAsia="Calibri" w:hAnsi="Sakkal Majalla" w:cs="Sakkal Majalla"/>
          <w:b/>
          <w:bCs/>
          <w:color w:val="000000" w:themeColor="text1"/>
          <w:kern w:val="0"/>
          <w:sz w:val="36"/>
          <w:szCs w:val="36"/>
          <w:rtl/>
          <w14:ligatures w14:val="none"/>
        </w:rPr>
        <w:lastRenderedPageBreak/>
        <w:t>7.1 نموذج الدراسة:</w:t>
      </w:r>
      <w:bookmarkEnd w:id="14"/>
    </w:p>
    <w:p w14:paraId="240A71CD" w14:textId="6F320CC9" w:rsidR="009216A4" w:rsidRPr="000A1E1D" w:rsidRDefault="009216A4" w:rsidP="006559E3">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A1E1D">
        <w:rPr>
          <w:rFonts w:ascii="Sakkal Majalla" w:eastAsia="Calibri" w:hAnsi="Sakkal Majalla" w:cs="Sakkal Majalla"/>
          <w:b/>
          <w:bCs/>
          <w:color w:val="000000" w:themeColor="text1"/>
          <w:kern w:val="0"/>
          <w:sz w:val="28"/>
          <w:szCs w:val="28"/>
          <w:rtl/>
          <w14:ligatures w14:val="none"/>
        </w:rPr>
        <w:t>المتغير المستقل</w:t>
      </w:r>
      <w:r w:rsidRPr="000A1E1D">
        <w:rPr>
          <w:rFonts w:ascii="Sakkal Majalla" w:eastAsia="Calibri" w:hAnsi="Sakkal Majalla" w:cs="Sakkal Majalla"/>
          <w:color w:val="000000" w:themeColor="text1"/>
          <w:kern w:val="0"/>
          <w:sz w:val="28"/>
          <w:szCs w:val="28"/>
          <w:rtl/>
          <w14:ligatures w14:val="none"/>
        </w:rPr>
        <w:t xml:space="preserve">: </w:t>
      </w:r>
      <w:r w:rsidR="004D6581" w:rsidRPr="000A1E1D">
        <w:rPr>
          <w:rFonts w:ascii="Sakkal Majalla" w:eastAsia="Calibri" w:hAnsi="Sakkal Majalla" w:cs="Sakkal Majalla"/>
          <w:color w:val="000000" w:themeColor="text1"/>
          <w:kern w:val="0"/>
          <w:sz w:val="28"/>
          <w:szCs w:val="28"/>
          <w:rtl/>
          <w14:ligatures w14:val="none"/>
        </w:rPr>
        <w:t>تقنيات الذكاء الاصطناعي بأبعاده مجمعة والمتمثلة في (التشغيل الآلي، الأتمتة والنظم الذكية، التعلم من خلال العمل، ودعم القدرة على اتخاذ القرار)</w:t>
      </w:r>
      <w:r w:rsidR="00341900" w:rsidRPr="000A1E1D">
        <w:rPr>
          <w:rFonts w:ascii="Sakkal Majalla" w:eastAsia="Calibri" w:hAnsi="Sakkal Majalla" w:cs="Sakkal Majalla"/>
          <w:color w:val="000000" w:themeColor="text1"/>
          <w:kern w:val="0"/>
          <w:sz w:val="28"/>
          <w:szCs w:val="28"/>
          <w:rtl/>
          <w14:ligatures w14:val="none"/>
        </w:rPr>
        <w:t>.</w:t>
      </w:r>
    </w:p>
    <w:p w14:paraId="669BE6BC" w14:textId="5661D09B" w:rsidR="009216A4" w:rsidRPr="000A1E1D" w:rsidRDefault="009216A4" w:rsidP="006559E3">
      <w:pPr>
        <w:pStyle w:val="a6"/>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A1E1D">
        <w:rPr>
          <w:rFonts w:ascii="Sakkal Majalla" w:eastAsia="Calibri" w:hAnsi="Sakkal Majalla" w:cs="Sakkal Majalla"/>
          <w:b/>
          <w:bCs/>
          <w:color w:val="000000" w:themeColor="text1"/>
          <w:kern w:val="0"/>
          <w:sz w:val="28"/>
          <w:szCs w:val="28"/>
          <w:rtl/>
          <w14:ligatures w14:val="none"/>
        </w:rPr>
        <w:t>المتغير التابع</w:t>
      </w:r>
      <w:r w:rsidRPr="000A1E1D">
        <w:rPr>
          <w:rFonts w:ascii="Sakkal Majalla" w:eastAsia="Calibri" w:hAnsi="Sakkal Majalla" w:cs="Sakkal Majalla"/>
          <w:color w:val="000000" w:themeColor="text1"/>
          <w:kern w:val="0"/>
          <w:sz w:val="28"/>
          <w:szCs w:val="28"/>
          <w:rtl/>
          <w14:ligatures w14:val="none"/>
        </w:rPr>
        <w:t xml:space="preserve">: </w:t>
      </w:r>
      <w:r w:rsidR="002844BC" w:rsidRPr="000A1E1D">
        <w:rPr>
          <w:rFonts w:ascii="Sakkal Majalla" w:eastAsia="Calibri" w:hAnsi="Sakkal Majalla" w:cs="Sakkal Majalla"/>
          <w:color w:val="000000" w:themeColor="text1"/>
          <w:kern w:val="0"/>
          <w:sz w:val="28"/>
          <w:szCs w:val="28"/>
          <w:rtl/>
          <w14:ligatures w14:val="none"/>
        </w:rPr>
        <w:t>العمليات الإدارية</w:t>
      </w:r>
      <w:r w:rsidR="001A1758" w:rsidRPr="000A1E1D">
        <w:rPr>
          <w:rFonts w:ascii="Sakkal Majalla" w:eastAsia="Calibri" w:hAnsi="Sakkal Majalla" w:cs="Sakkal Majalla"/>
          <w:color w:val="000000" w:themeColor="text1"/>
          <w:kern w:val="0"/>
          <w:sz w:val="28"/>
          <w:szCs w:val="28"/>
          <w:rtl/>
          <w14:ligatures w14:val="none"/>
        </w:rPr>
        <w:t>.</w:t>
      </w:r>
    </w:p>
    <w:p w14:paraId="17247FA3" w14:textId="65A52B3A" w:rsidR="00745B88" w:rsidRPr="000A1E1D" w:rsidRDefault="00745B88" w:rsidP="006559E3">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0A1E1D">
        <w:rPr>
          <w:rFonts w:ascii="Sakkal Majalla" w:eastAsia="Calibri" w:hAnsi="Sakkal Majalla" w:cs="Sakkal Majalla"/>
          <w:b/>
          <w:bCs/>
          <w:color w:val="000000" w:themeColor="text1"/>
          <w:kern w:val="0"/>
          <w:sz w:val="28"/>
          <w:szCs w:val="28"/>
          <w:rtl/>
          <w14:ligatures w14:val="none"/>
        </w:rPr>
        <w:t>الشكل رقم (1) نموذج الدراسة</w:t>
      </w:r>
    </w:p>
    <w:p w14:paraId="2FC4817C" w14:textId="592626E4" w:rsidR="00806716" w:rsidRPr="000A1E1D" w:rsidRDefault="006559E3" w:rsidP="008B5C2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0A1E1D">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0845804B">
                <wp:simplePos x="0" y="0"/>
                <wp:positionH relativeFrom="margin">
                  <wp:align>left</wp:align>
                </wp:positionH>
                <wp:positionV relativeFrom="paragraph">
                  <wp:posOffset>7620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39038D3" w14:textId="77777777" w:rsidR="007B37D6" w:rsidRPr="00806716" w:rsidRDefault="007B37D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9EC110B" w:rsidR="007B37D6" w:rsidRPr="00806716" w:rsidRDefault="007B37D6" w:rsidP="00170871">
                              <w:pPr>
                                <w:jc w:val="center"/>
                                <w:rPr>
                                  <w:rFonts w:ascii="Traditional Arabic" w:hAnsi="Traditional Arabic" w:cs="Traditional Arabic"/>
                                  <w:b/>
                                  <w:bCs/>
                                  <w:sz w:val="28"/>
                                  <w:szCs w:val="28"/>
                                </w:rPr>
                              </w:pPr>
                              <w:r w:rsidRPr="00170871">
                                <w:rPr>
                                  <w:rFonts w:ascii="Traditional Arabic" w:hAnsi="Traditional Arabic" w:cs="Traditional Arabic"/>
                                  <w:b/>
                                  <w:bCs/>
                                  <w:sz w:val="28"/>
                                  <w:szCs w:val="28"/>
                                  <w:rtl/>
                                </w:rPr>
                                <w:t>العمليات الإدارية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ImCcgA&#10;AADiAAAADwAAAGRycy9kb3ducmV2LnhtbERPTWvCQBC9F/oflin0UurGFGpMXSUIQitF0HrxNmTH&#10;JDQ7G7KrSfvrO4eCx8f7XqxG16or9aHxbGA6SUARl942XBk4fm2eM1AhIltsPZOBHwqwWt7fLTC3&#10;fuA9XQ+xUhLCIUcDdYxdrnUoa3IYJr4jFu7se4dRYF9p2+Mg4a7VaZK8aocNS0ONHa1rKr8PF2dg&#10;VwzulH7sZvPhYn/jE28/i/PWmMeHsXgDFWmMN/G/+93K/OwlnabzTE7IJcG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QiYJyAAAAOIAAAAPAAAAAAAAAAAAAAAAAJgCAABk&#10;cnMvZG93bnJldi54bWxQSwUGAAAAAAQABAD1AAAAjQMAAAAA&#10;" fillcolor="white [3201]" strokecolor="#ffc000 [3207]"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vtH8kA&#10;AADiAAAADwAAAGRycy9kb3ducmV2LnhtbESPQUvDQBSE74L/YXmCN7u7xhSTdlukouix1YO9PbKv&#10;SWj2bciuSfz3riD0OMzMN8x6O7tOjDSE1rMBvVAgiCtvW64NfH683D2CCBHZYueZDPxQgO3m+mqN&#10;pfUT72k8xFokCIcSDTQx9qWUoWrIYVj4njh5Jz84jEkOtbQDTgnuOnmv1FI6bDktNNjTrqHqfPh2&#10;Br4mfdTH/avVu7ErCn1Wz9m7Mub2Zn5agYg0x0v4v/1mDTxk+TIvslzD36V0B+Tm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SSvtH8kAAADiAAAADwAAAAAAAAAAAAAAAACYAgAA&#10;ZHJzL2Rvd25yZXYueG1sUEsFBgAAAAAEAAQA9QAAAI4DAAAAAA==&#10;" fillcolor="white [3201]" strokecolor="#ffc000 [3207]" strokeweight="1pt">
                  <v:textbox>
                    <w:txbxContent>
                      <w:p w14:paraId="239038D3" w14:textId="77777777" w:rsidR="007B37D6" w:rsidRPr="00806716" w:rsidRDefault="007B37D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9EC110B" w:rsidR="007B37D6" w:rsidRPr="00806716" w:rsidRDefault="007B37D6" w:rsidP="00170871">
                        <w:pPr>
                          <w:jc w:val="center"/>
                          <w:rPr>
                            <w:rFonts w:ascii="Traditional Arabic" w:hAnsi="Traditional Arabic" w:cs="Traditional Arabic"/>
                            <w:b/>
                            <w:bCs/>
                            <w:sz w:val="28"/>
                            <w:szCs w:val="28"/>
                          </w:rPr>
                        </w:pPr>
                        <w:r w:rsidRPr="00170871">
                          <w:rPr>
                            <w:rFonts w:ascii="Traditional Arabic" w:hAnsi="Traditional Arabic" w:cs="Traditional Arabic"/>
                            <w:b/>
                            <w:bCs/>
                            <w:sz w:val="28"/>
                            <w:szCs w:val="28"/>
                            <w:rtl/>
                          </w:rPr>
                          <w:t>العمليات الإدارية</w:t>
                        </w:r>
                      </w:p>
                    </w:txbxContent>
                  </v:textbox>
                </v:shape>
                <w10:wrap anchorx="margin"/>
              </v:group>
            </w:pict>
          </mc:Fallback>
        </mc:AlternateContent>
      </w:r>
      <w:r w:rsidRPr="000A1E1D">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18F0A764">
                <wp:simplePos x="0" y="0"/>
                <wp:positionH relativeFrom="column">
                  <wp:posOffset>2755265</wp:posOffset>
                </wp:positionH>
                <wp:positionV relativeFrom="paragraph">
                  <wp:posOffset>186055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7B37D6" w:rsidRPr="00806716" w:rsidRDefault="007B37D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90BA7D3" w:rsidR="007B37D6" w:rsidRPr="00806716" w:rsidRDefault="007B37D6"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الذكاء الاصطناعي</w:t>
                            </w:r>
                          </w:p>
                          <w:p w14:paraId="19000FAB" w14:textId="77777777" w:rsidR="007B37D6" w:rsidRDefault="007B37D6" w:rsidP="006559E3">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التشغيل الآلي</w:t>
                            </w:r>
                          </w:p>
                          <w:p w14:paraId="52DCC5DC" w14:textId="77777777" w:rsidR="007B37D6" w:rsidRDefault="007B37D6" w:rsidP="006559E3">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الأتمتة والنظم الذكية</w:t>
                            </w:r>
                          </w:p>
                          <w:p w14:paraId="71F6B324" w14:textId="77777777" w:rsidR="007B37D6" w:rsidRDefault="007B37D6" w:rsidP="006559E3">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التعلم من خلال العمل</w:t>
                            </w:r>
                          </w:p>
                          <w:p w14:paraId="6FD840DF" w14:textId="374F22CC" w:rsidR="007B37D6" w:rsidRPr="00806716" w:rsidRDefault="007B37D6" w:rsidP="006559E3">
                            <w:pPr>
                              <w:pStyle w:val="a6"/>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ودعم القدرة على اتخاذ القرار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6.95pt;margin-top:14.6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" filled="f" stroked="f" strokeweight=".5pt">
                <v:textbox>
                  <w:txbxContent>
                    <w:p w14:paraId="42CE0835" w14:textId="43A38628" w:rsidR="007B37D6" w:rsidRPr="00806716" w:rsidRDefault="007B37D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90BA7D3" w:rsidR="007B37D6" w:rsidRPr="00806716" w:rsidRDefault="007B37D6"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الذكاء الاصطناعي</w:t>
                      </w:r>
                    </w:p>
                    <w:p w14:paraId="19000FAB" w14:textId="77777777" w:rsidR="007B37D6" w:rsidRDefault="007B37D6" w:rsidP="006559E3">
                      <w:pPr>
                        <w:pStyle w:val="ListParagraph"/>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التشغيل الآلي</w:t>
                      </w:r>
                    </w:p>
                    <w:p w14:paraId="52DCC5DC" w14:textId="77777777" w:rsidR="007B37D6" w:rsidRDefault="007B37D6" w:rsidP="006559E3">
                      <w:pPr>
                        <w:pStyle w:val="ListParagraph"/>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الأتمتة والنظم الذكية</w:t>
                      </w:r>
                    </w:p>
                    <w:p w14:paraId="71F6B324" w14:textId="77777777" w:rsidR="007B37D6" w:rsidRDefault="007B37D6" w:rsidP="006559E3">
                      <w:pPr>
                        <w:pStyle w:val="ListParagraph"/>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التعلم من خلال العمل</w:t>
                      </w:r>
                    </w:p>
                    <w:p w14:paraId="6FD840DF" w14:textId="374F22CC" w:rsidR="007B37D6" w:rsidRPr="00806716" w:rsidRDefault="007B37D6" w:rsidP="006559E3">
                      <w:pPr>
                        <w:pStyle w:val="ListParagraph"/>
                        <w:numPr>
                          <w:ilvl w:val="0"/>
                          <w:numId w:val="14"/>
                        </w:numPr>
                        <w:ind w:left="261"/>
                        <w:rPr>
                          <w:rFonts w:ascii="Traditional Arabic" w:hAnsi="Traditional Arabic" w:cs="Traditional Arabic"/>
                          <w:sz w:val="28"/>
                          <w:szCs w:val="28"/>
                        </w:rPr>
                      </w:pPr>
                      <w:r w:rsidRPr="00170871">
                        <w:rPr>
                          <w:rFonts w:ascii="Traditional Arabic" w:hAnsi="Traditional Arabic" w:cs="Traditional Arabic"/>
                          <w:sz w:val="28"/>
                          <w:szCs w:val="28"/>
                          <w:rtl/>
                        </w:rPr>
                        <w:t>ودعم القدرة على اتخاذ القرار</w:t>
                      </w:r>
                    </w:p>
                  </w:txbxContent>
                </v:textbox>
              </v:shape>
            </w:pict>
          </mc:Fallback>
        </mc:AlternateContent>
      </w:r>
      <w:r w:rsidR="00C23A70" w:rsidRPr="000A1E1D">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764D91BB">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ADD80E"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KeofA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" fillcolor="white [3201]" strokecolor="#ffc000 [3207]" strokeweight="1pt">
                <v:stroke joinstyle="miter"/>
                <w10:wrap anchorx="margin"/>
              </v:roundrect>
            </w:pict>
          </mc:Fallback>
        </mc:AlternateContent>
      </w:r>
    </w:p>
    <w:p w14:paraId="7331F81C" w14:textId="05278BAD" w:rsidR="00806716" w:rsidRPr="000A1E1D" w:rsidRDefault="00806716" w:rsidP="008B5C2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6D5780FB" w:rsidR="00806716" w:rsidRPr="000A1E1D" w:rsidRDefault="00806716" w:rsidP="008B5C2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0A1E1D" w:rsidRDefault="00806716" w:rsidP="008B5C2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0A1E1D" w:rsidRDefault="00806716" w:rsidP="008B5C2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494D8622" w14:textId="3DA28EDB" w:rsidR="00DE50C4" w:rsidRPr="000A1E1D" w:rsidRDefault="00E7565E" w:rsidP="008B5C23">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0A1E1D">
        <w:rPr>
          <w:rFonts w:ascii="Sakkal Majalla" w:eastAsia="Calibri" w:hAnsi="Sakkal Majalla" w:cs="Sakkal Majalla"/>
          <w:color w:val="000000" w:themeColor="text1"/>
          <w:kern w:val="0"/>
          <w:sz w:val="28"/>
          <w:szCs w:val="28"/>
          <w:rtl/>
          <w:lang w:bidi="ar-EG"/>
          <w14:ligatures w14:val="none"/>
        </w:rPr>
        <w:t xml:space="preserve">المصدر: </w:t>
      </w:r>
      <w:r w:rsidR="00745B88" w:rsidRPr="000A1E1D">
        <w:rPr>
          <w:rFonts w:ascii="Sakkal Majalla" w:eastAsia="Calibri" w:hAnsi="Sakkal Majalla" w:cs="Sakkal Majalla"/>
          <w:color w:val="000000" w:themeColor="text1"/>
          <w:kern w:val="0"/>
          <w:sz w:val="28"/>
          <w:szCs w:val="28"/>
          <w:rtl/>
          <w:lang w:bidi="ar-EG"/>
          <w14:ligatures w14:val="none"/>
        </w:rPr>
        <w:t xml:space="preserve">إعداد الباحث </w:t>
      </w:r>
    </w:p>
    <w:p w14:paraId="72C498D6" w14:textId="6E52F522" w:rsidR="00791E1F" w:rsidRPr="000A1E1D" w:rsidRDefault="006559E3" w:rsidP="006559E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5" w:name="_Toc211681458"/>
      <w:r w:rsidRPr="000A1E1D">
        <w:rPr>
          <w:rFonts w:ascii="Sakkal Majalla" w:eastAsia="Calibri" w:hAnsi="Sakkal Majalla" w:cs="Sakkal Majalla"/>
          <w:b/>
          <w:bCs/>
          <w:color w:val="000000" w:themeColor="text1"/>
          <w:kern w:val="0"/>
          <w:sz w:val="36"/>
          <w:szCs w:val="36"/>
          <w:rtl/>
          <w:lang w:bidi="ar-EG"/>
          <w14:ligatures w14:val="none"/>
        </w:rPr>
        <w:t>8.1 الدراسات السابقة:</w:t>
      </w:r>
      <w:bookmarkEnd w:id="15"/>
    </w:p>
    <w:p w14:paraId="5765F09A" w14:textId="3BD69038" w:rsidR="00882D53" w:rsidRPr="000A1E1D" w:rsidRDefault="00882D53" w:rsidP="008B5C23">
      <w:pPr>
        <w:spacing w:before="100" w:beforeAutospacing="1" w:after="100" w:afterAutospacing="1" w:line="360" w:lineRule="auto"/>
        <w:jc w:val="both"/>
        <w:rPr>
          <w:rFonts w:ascii="Sakkal Majalla" w:hAnsi="Sakkal Majalla" w:cs="Sakkal Majalla"/>
          <w:b/>
          <w:bCs/>
          <w:color w:val="000000" w:themeColor="text1"/>
          <w:sz w:val="32"/>
          <w:szCs w:val="32"/>
        </w:rPr>
      </w:pPr>
      <w:bookmarkStart w:id="16" w:name="_Toc170243312"/>
      <w:r w:rsidRPr="000A1E1D">
        <w:rPr>
          <w:rFonts w:ascii="Sakkal Majalla" w:hAnsi="Sakkal Majalla" w:cs="Sakkal Majalla"/>
          <w:b/>
          <w:bCs/>
          <w:color w:val="000000" w:themeColor="text1"/>
          <w:sz w:val="32"/>
          <w:szCs w:val="32"/>
          <w:rtl/>
        </w:rPr>
        <w:t xml:space="preserve">دراسات عن </w:t>
      </w:r>
      <w:r w:rsidR="00170871" w:rsidRPr="000A1E1D">
        <w:rPr>
          <w:rFonts w:ascii="Sakkal Majalla" w:hAnsi="Sakkal Majalla" w:cs="Sakkal Majalla"/>
          <w:b/>
          <w:bCs/>
          <w:color w:val="000000" w:themeColor="text1"/>
          <w:sz w:val="32"/>
          <w:szCs w:val="32"/>
          <w:rtl/>
        </w:rPr>
        <w:t>تقنيات الذكاء الاصطناعي</w:t>
      </w:r>
    </w:p>
    <w:p w14:paraId="06457499" w14:textId="05C5E15A" w:rsidR="00791E1F" w:rsidRPr="000A1E1D" w:rsidRDefault="00791E1F" w:rsidP="006559E3">
      <w:pPr>
        <w:pStyle w:val="a6"/>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A1E1D">
        <w:rPr>
          <w:rFonts w:ascii="Sakkal Majalla" w:eastAsia="Calibri" w:hAnsi="Sakkal Majalla" w:cs="Sakkal Majalla"/>
          <w:color w:val="000000" w:themeColor="text1"/>
          <w:sz w:val="28"/>
          <w:szCs w:val="28"/>
          <w:rtl/>
        </w:rPr>
        <w:t xml:space="preserve">دراسة </w:t>
      </w:r>
      <w:r w:rsidR="00FE22A8" w:rsidRPr="000A1E1D">
        <w:rPr>
          <w:rFonts w:ascii="Sakkal Majalla" w:eastAsia="Calibri" w:hAnsi="Sakkal Majalla" w:cs="Sakkal Majalla"/>
          <w:color w:val="000000" w:themeColor="text1"/>
          <w:sz w:val="28"/>
          <w:szCs w:val="28"/>
          <w:rtl/>
        </w:rPr>
        <w:t>(</w:t>
      </w:r>
      <w:r w:rsidR="00C75293" w:rsidRPr="000A1E1D">
        <w:rPr>
          <w:rFonts w:ascii="Sakkal Majalla" w:eastAsia="Calibri" w:hAnsi="Sakkal Majalla" w:cs="Sakkal Majalla"/>
          <w:color w:val="000000" w:themeColor="text1"/>
          <w:sz w:val="28"/>
          <w:szCs w:val="28"/>
          <w:rtl/>
        </w:rPr>
        <w:t>البعيجان</w:t>
      </w:r>
      <w:r w:rsidR="00FE22A8" w:rsidRPr="000A1E1D">
        <w:rPr>
          <w:rFonts w:ascii="Sakkal Majalla" w:eastAsia="Calibri" w:hAnsi="Sakkal Majalla" w:cs="Sakkal Majalla"/>
          <w:color w:val="000000" w:themeColor="text1"/>
          <w:sz w:val="28"/>
          <w:szCs w:val="28"/>
          <w:rtl/>
        </w:rPr>
        <w:t>، 202</w:t>
      </w:r>
      <w:r w:rsidR="00C75293" w:rsidRPr="000A1E1D">
        <w:rPr>
          <w:rFonts w:ascii="Sakkal Majalla" w:eastAsia="Calibri" w:hAnsi="Sakkal Majalla" w:cs="Sakkal Majalla"/>
          <w:color w:val="000000" w:themeColor="text1"/>
          <w:sz w:val="28"/>
          <w:szCs w:val="28"/>
          <w:rtl/>
        </w:rPr>
        <w:t>4</w:t>
      </w:r>
      <w:r w:rsidR="00FE22A8" w:rsidRPr="000A1E1D">
        <w:rPr>
          <w:rFonts w:ascii="Sakkal Majalla" w:eastAsia="Calibri" w:hAnsi="Sakkal Majalla" w:cs="Sakkal Majalla"/>
          <w:color w:val="000000" w:themeColor="text1"/>
          <w:sz w:val="28"/>
          <w:szCs w:val="28"/>
          <w:rtl/>
        </w:rPr>
        <w:t xml:space="preserve">)، بعنوان </w:t>
      </w:r>
      <w:r w:rsidR="00C75293" w:rsidRPr="000A1E1D">
        <w:rPr>
          <w:rFonts w:ascii="Sakkal Majalla" w:eastAsia="Calibri" w:hAnsi="Sakkal Majalla" w:cs="Sakkal Majalla"/>
          <w:color w:val="000000" w:themeColor="text1"/>
          <w:sz w:val="28"/>
          <w:szCs w:val="28"/>
          <w:rtl/>
        </w:rPr>
        <w:t>دور الذكاء الاصطناعي في تعزيز العمل الخيري: حدوده وضوابطه الشرعية: تجربة "</w:t>
      </w:r>
      <w:proofErr w:type="spellStart"/>
      <w:r w:rsidR="00C75293" w:rsidRPr="000A1E1D">
        <w:rPr>
          <w:rFonts w:ascii="Sakkal Majalla" w:eastAsia="Calibri" w:hAnsi="Sakkal Majalla" w:cs="Sakkal Majalla"/>
          <w:color w:val="000000" w:themeColor="text1"/>
          <w:sz w:val="28"/>
          <w:szCs w:val="28"/>
          <w:rtl/>
        </w:rPr>
        <w:t>سدايا</w:t>
      </w:r>
      <w:proofErr w:type="spellEnd"/>
      <w:r w:rsidR="00C75293" w:rsidRPr="000A1E1D">
        <w:rPr>
          <w:rFonts w:ascii="Sakkal Majalla" w:eastAsia="Calibri" w:hAnsi="Sakkal Majalla" w:cs="Sakkal Majalla"/>
          <w:color w:val="000000" w:themeColor="text1"/>
          <w:sz w:val="28"/>
          <w:szCs w:val="28"/>
          <w:rtl/>
        </w:rPr>
        <w:t>" أنموذجاً</w:t>
      </w:r>
    </w:p>
    <w:p w14:paraId="34F04453" w14:textId="05B7F84B" w:rsidR="00791E1F" w:rsidRPr="000A1E1D" w:rsidRDefault="00C75293" w:rsidP="006559E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A1E1D">
        <w:rPr>
          <w:rFonts w:ascii="Sakkal Majalla" w:eastAsia="Calibri" w:hAnsi="Sakkal Majalla" w:cs="Sakkal Majalla"/>
          <w:color w:val="000000" w:themeColor="text1"/>
          <w:sz w:val="28"/>
          <w:szCs w:val="28"/>
          <w:rtl/>
        </w:rPr>
        <w:t xml:space="preserve">تتمحور فكرة البحث الرئيسة حول دور الذكاء الاصطناعي في تعزيز العمل الخيري وتكمن أهمية البحث في رصد التحول الجذري الذي يؤذن به توظيف الذكاء الاصطناعي في العمل الخيري، وتوثيق حقبة </w:t>
      </w:r>
      <w:r w:rsidRPr="000A1E1D">
        <w:rPr>
          <w:rFonts w:ascii="Sakkal Majalla" w:eastAsia="Calibri" w:hAnsi="Sakkal Majalla" w:cs="Sakkal Majalla"/>
          <w:color w:val="000000" w:themeColor="text1"/>
          <w:sz w:val="28"/>
          <w:szCs w:val="28"/>
          <w:rtl/>
        </w:rPr>
        <w:lastRenderedPageBreak/>
        <w:t>الابتكار والفاعلية في العمل الخيري بما يعمل على تحسين جودته للأفراد والمجتمعات من خلال بعض التجارب الشاهدة التي توظف تقنيات الذكاء الاصطناعي في العمل الخيري، إذ إن إشكالية البحث تدور حول مدى فاعلية الذكاء الاصطناعي في تعزيز العمل الخيري، ويهدف البحث إلى بيان قدرة الذكاء الاصطناعي على تعزيز العمل الخيري من جهة، ورصد إمكانياته في الابتكار والفاعلية لتحسين جودته للأفراد والمجتمعات من جهة ثانية، واختيار إحدى التجارب لتوثيق ذلك كله من جهة ثالثة، واعتمد البحث على المنهج الوصفي في تحديد إمكانيات الذكاء الاصطناعي لتعزيز العمل الخيري، والاستقرائي لبيان تحسين الذكاء الاصطناعي للعمل الخيري من حيث جودته بالنسبة للأفراد والمجتمعات، والمنهج التحليلي لعرض التجربة محل الدراسة. وانتهى البحث إلى عدد من النتائج من أهمها: ضرورة توظيف إمكانيات الذكاء الاصطناعي في العمل الخير حفظا لمقاصد الشريعة في الأموال والتبرعات وفق أحكامه ونصوصه، ولذا يوصي البحث بضرورة وضع دليل إرشادي لضبط دور الذكاء الاصطناعي في تعزيز العمل الخيري.</w:t>
      </w:r>
    </w:p>
    <w:p w14:paraId="224C7423" w14:textId="77777777" w:rsidR="00745B88" w:rsidRPr="000A1E1D" w:rsidRDefault="00745B88" w:rsidP="006559E3">
      <w:pPr>
        <w:pStyle w:val="a6"/>
        <w:numPr>
          <w:ilvl w:val="0"/>
          <w:numId w:val="4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0A1E1D">
        <w:rPr>
          <w:rFonts w:ascii="Sakkal Majalla" w:eastAsia="Calibri" w:hAnsi="Sakkal Majalla" w:cs="Sakkal Majalla"/>
          <w:b/>
          <w:bCs/>
          <w:color w:val="000000" w:themeColor="text1"/>
          <w:sz w:val="28"/>
          <w:szCs w:val="28"/>
          <w:rtl/>
        </w:rPr>
        <w:t>دراسة (البنا، 2024)، بعنوان</w:t>
      </w:r>
      <w:r w:rsidRPr="000A1E1D">
        <w:rPr>
          <w:rFonts w:ascii="Sakkal Majalla" w:eastAsia="Calibri" w:hAnsi="Sakkal Majalla" w:cs="Sakkal Majalla"/>
          <w:b/>
          <w:bCs/>
          <w:color w:val="000000" w:themeColor="text1"/>
          <w:sz w:val="28"/>
          <w:szCs w:val="28"/>
          <w:rtl/>
          <w:lang w:bidi="ar-EG"/>
        </w:rPr>
        <w:t xml:space="preserve"> تأثير تقنيات الذكاء الاصطناعي على رضا العملاء: دراسة تطبيقية على عملاء المتاجر الإلكترونية</w:t>
      </w:r>
    </w:p>
    <w:p w14:paraId="6A103881" w14:textId="77777777" w:rsidR="00745B88" w:rsidRPr="000A1E1D" w:rsidRDefault="00745B88" w:rsidP="006559E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A1E1D">
        <w:rPr>
          <w:rFonts w:ascii="Sakkal Majalla" w:eastAsia="Calibri" w:hAnsi="Sakkal Majalla" w:cs="Sakkal Majalla"/>
          <w:color w:val="000000" w:themeColor="text1"/>
          <w:sz w:val="28"/>
          <w:szCs w:val="28"/>
          <w:rtl/>
        </w:rPr>
        <w:t>استهدف هذا البحث تحديد تأثير تقنيات الذكاء الاصطناعي على رضا العملاء، وفي ضوء مراجعة الدراسات السابقة تم استخلاص إطار مفاهيمي لأبعاد هذا البحث حيث تضمن متغيرين أساسين، المتغير المستقل (تقنيات الذكاء الاصطناعي) ويمثله ستة تقنيات أساسية (روبوتات الدردشة، التسعير الديناميكي، العروض الموجهة، تحليل البيانات، فهم العملاء، توصية المحتوى)، والمتغير التابع ويتمثل في (رضا العملاء)، وتم الاعتماد في تجميع البيانات الأولية لهذا البحث على عينة إنترنت اعتراضية، (٤١٢ مفردة) من عملاء المتاجر الإلكترونية، كما استخدمت الباحثة مجموعة من البيانات الثانوية، تم الحصول عليها من الكتب والمقالات والدوريات والرسائل العلمية وتم تحليل البيانات باستخدام أسلوب الانحدار الخطي المتعدد، وتشير نتائج البحث إلى وجود تأثير معنوي إيجابي لتقنيات الذكاء الاصطناعي مجتمعة معا (روبوتات الدردشة، التسعير الديناميكي، العروض الموجهة، تحليل البيانات، فهم العملاء، توصية المحتوى) على رضا العملاء، كما قدم البحث مجموعة من التوصيات التي تلقي الضوء على أهمية الذكاء الاصطناعي</w:t>
      </w:r>
    </w:p>
    <w:p w14:paraId="0B54AC3F" w14:textId="77777777" w:rsidR="00745B88" w:rsidRPr="000A1E1D" w:rsidRDefault="00745B88" w:rsidP="006559E3">
      <w:pPr>
        <w:pStyle w:val="a6"/>
        <w:numPr>
          <w:ilvl w:val="0"/>
          <w:numId w:val="4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0A1E1D">
        <w:rPr>
          <w:rFonts w:ascii="Sakkal Majalla" w:eastAsia="Calibri" w:hAnsi="Sakkal Majalla" w:cs="Sakkal Majalla"/>
          <w:b/>
          <w:bCs/>
          <w:color w:val="000000" w:themeColor="text1"/>
          <w:sz w:val="28"/>
          <w:szCs w:val="28"/>
          <w:rtl/>
        </w:rPr>
        <w:lastRenderedPageBreak/>
        <w:t>دراسة (العتيبي، 2024)، بعنوان أثر تقنيات الذكاء الاصطناعي على الابتكار التسويقي: دراسة تطبيقية على شركة موبايلي بالمملكة العربية السعودية</w:t>
      </w:r>
    </w:p>
    <w:p w14:paraId="4A609845" w14:textId="77777777" w:rsidR="00745B88" w:rsidRPr="000A1E1D" w:rsidRDefault="00745B88" w:rsidP="006559E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A1E1D">
        <w:rPr>
          <w:rFonts w:ascii="Sakkal Majalla" w:eastAsia="Calibri" w:hAnsi="Sakkal Majalla" w:cs="Sakkal Majalla"/>
          <w:color w:val="000000" w:themeColor="text1"/>
          <w:sz w:val="28"/>
          <w:szCs w:val="28"/>
          <w:rtl/>
        </w:rPr>
        <w:t>هدفت الدراسة إلى التعرف على أثر تقنيات الذكاء الاصطناعي على الابتكار التسويقي بشركة موبايلي، من خلال تسليط الضوء على أبرز تقنيات الذكاء الاصطناعي التي تؤثر بشكل كبير على أداء المنظمات، إلى جانب الابتكار التسويقي باعتباره مصدراً لتميز الشركات ومواجهة المنافسين، اعتمدت الدراسة على منهج دراسة الحالة لدراسة الوضع الراهن بشركة موبايلي ومعرفة مدى تطبيق تقنيات الذكاء الاصطناعي والابتكار التسويقي داخل الشركة، وللتأكد من الفرضيات التي تنص على وجود أثر ذو دلالة إحصائية عند مستوى الدلالة 0.05 لتقنيات الذكاء الاصطناعي على الابتكار التسويقي بشركة موبايلي، ووجود علاقة ذات دلالة إحصائية عند مستوى الدلالة 0.05 لتقنيات الذكاء الاصطناعي على الابتكار التسويقي بشركة موبايلي من خلال الاستبانة العلمية كأداة رئيسية لجمع البيانات من الفروع الرئيسية الثلاثة لشركة موبايلي بمدينة مكة المكرمة، بالإضافة إلى استخدام منهج تحليل المحتوى لإعداد نموذج مقترح يسهم في توضيح كيفية توظيف الذكاء الاصطناعي في الابتكار التسويقي، توصلت الدراسة إلى وجود أثر إيجابي لواقع توظيف الذكاء الاصطناعي على الابتكار التسويقي وأبعاده بشركة موبايلي بنسبة (80%)، ووجود علاقة ارتباط طردية قوية ذات دلالة إحصائية لتقنيات الذكاء الاصطناعي والابتكار التسويقي بشركة موبايلي بنسبة (93%)، كما توصلت الدراسة إلى أن تقنية تحليل البيانات الضخمة هي الأكثر أثراً على الابتكار التسويقي بنسبة (59%)، في حين أن تقنية التعلم العميق هي الأقل أثراً على الابتكار التسويقي بنسبة (27%)، وتوصي الدراسة بضرورة الاهتمام بتطبيق تقنيات الذكاء الاصطناعي في الابتكار التسويقي بجميع أبعاده لتسهيل التعامل مع البيانات الهائلة وابتكار منتجات تلبي رغبات العميل، وإعداد خطة تطويرية لكيفية استخدامات تقنية تحليل البيانات الضخمة والاستفادة منها في الابتكار التسويقي.</w:t>
      </w:r>
    </w:p>
    <w:p w14:paraId="76BE6F6C" w14:textId="77777777" w:rsidR="00745B88" w:rsidRPr="000A1E1D" w:rsidRDefault="00745B88" w:rsidP="006559E3">
      <w:pPr>
        <w:pStyle w:val="a6"/>
        <w:numPr>
          <w:ilvl w:val="0"/>
          <w:numId w:val="4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0A1E1D">
        <w:rPr>
          <w:rFonts w:ascii="Sakkal Majalla" w:eastAsia="Calibri" w:hAnsi="Sakkal Majalla" w:cs="Sakkal Majalla"/>
          <w:b/>
          <w:bCs/>
          <w:color w:val="000000" w:themeColor="text1"/>
          <w:sz w:val="28"/>
          <w:szCs w:val="28"/>
          <w:rtl/>
        </w:rPr>
        <w:t xml:space="preserve">دراسة </w:t>
      </w:r>
      <w:r w:rsidRPr="000A1E1D">
        <w:rPr>
          <w:rFonts w:ascii="Sakkal Majalla" w:eastAsia="Calibri" w:hAnsi="Sakkal Majalla" w:cs="Sakkal Majalla"/>
          <w:b/>
          <w:bCs/>
          <w:color w:val="000000" w:themeColor="text1"/>
          <w:sz w:val="28"/>
          <w:szCs w:val="28"/>
          <w:rtl/>
          <w:lang w:bidi="ar-EG"/>
        </w:rPr>
        <w:t>(عبد الرزاق، 2024)، بعنوان أثر تقنيات الذكاء الاصطناعي على المحاسبة والتدقيق: دراسة تحليلية على عينة من الأكاديميين في الجامعات العراقية</w:t>
      </w:r>
    </w:p>
    <w:p w14:paraId="02C572B5" w14:textId="77777777" w:rsidR="00745B88" w:rsidRPr="000A1E1D" w:rsidRDefault="00745B88" w:rsidP="006559E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A1E1D">
        <w:rPr>
          <w:rFonts w:ascii="Sakkal Majalla" w:eastAsia="Calibri" w:hAnsi="Sakkal Majalla" w:cs="Sakkal Majalla"/>
          <w:color w:val="000000" w:themeColor="text1"/>
          <w:sz w:val="28"/>
          <w:szCs w:val="28"/>
          <w:rtl/>
        </w:rPr>
        <w:lastRenderedPageBreak/>
        <w:t xml:space="preserve">هدفت الدراسة إلى تحديد أثر تقنيات الذكاء الاصطناعي على المحاسبة والتدقيق. لتحقيق هذا الهدف تم تصميم استبانة كأداة لجمع البيانات وتم توزيعها على عينة من </w:t>
      </w:r>
      <w:proofErr w:type="spellStart"/>
      <w:r w:rsidRPr="000A1E1D">
        <w:rPr>
          <w:rFonts w:ascii="Sakkal Majalla" w:eastAsia="Calibri" w:hAnsi="Sakkal Majalla" w:cs="Sakkal Majalla"/>
          <w:color w:val="000000" w:themeColor="text1"/>
          <w:sz w:val="28"/>
          <w:szCs w:val="28"/>
          <w:rtl/>
        </w:rPr>
        <w:t>الأكادميين</w:t>
      </w:r>
      <w:proofErr w:type="spellEnd"/>
      <w:r w:rsidRPr="000A1E1D">
        <w:rPr>
          <w:rFonts w:ascii="Sakkal Majalla" w:eastAsia="Calibri" w:hAnsi="Sakkal Majalla" w:cs="Sakkal Majalla"/>
          <w:color w:val="000000" w:themeColor="text1"/>
          <w:sz w:val="28"/>
          <w:szCs w:val="28"/>
          <w:rtl/>
        </w:rPr>
        <w:t xml:space="preserve"> العاملين في الجامعات العراقية وجامعات إقليم كوردستان العراق من المختصين في المجال المحاسبي والتدقيقي. وتوصلت الدراسة إلى عدة نتائج من أهمها أن تطبيق تقنيات الذكاء الاصطناعي تؤثر في إجراءات العمل المحاسبي والتدقيقي، كما أن الذكاء الاصطناعي يمثل مؤشرا مستقبليا لصورة العالم القادمة وتعبيرا عن أحداث ترمز إلى تطور تكنولوجي غير مسبوق، كما أنه تدخل في كافة مجالات العلوم المختلفة ومنها المحاسبة والتدقيق وهنا يتطلب من القائمين على متابعة التطورات الحاصلة في المحاسبة والبحث عن الصيغ الملائمة لإيجاد تكيف موضوعي لتحقيق متطلبات هذا التطور والسير بخطوات متوازنة معه. وأوصت الدراسة بمجموعة من التوصيات من أبرزها، ضرورة قيام الجامعات والمراكز البحثية والمنظمات المهنية الأخرى بتوجيه اهتمامها نحو التركيز على دراسة تقنيات الذكاء الاصطناعي وتطبيقاتها المختلفة والمباشرة بطرح الأفكار المحاسبية والتدقيقية ذات المحتوى التطبيقي والتي تنسجم مع متطلبات الذكاء الاصطناعي وتحديد طبيعة التغير الذي يمكن إدخاله على الممارسات المحاسبية والتدقيقية القائمة وتكييفها لمتطلبات تطبيق تقنيات الذكاء الاصطناعي.</w:t>
      </w:r>
    </w:p>
    <w:p w14:paraId="007A0616" w14:textId="5EF2E250" w:rsidR="00791E1F" w:rsidRPr="000A1E1D" w:rsidRDefault="00791E1F" w:rsidP="006559E3">
      <w:pPr>
        <w:pStyle w:val="a6"/>
        <w:numPr>
          <w:ilvl w:val="0"/>
          <w:numId w:val="4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0A1E1D">
        <w:rPr>
          <w:rFonts w:ascii="Sakkal Majalla" w:eastAsia="Calibri" w:hAnsi="Sakkal Majalla" w:cs="Sakkal Majalla"/>
          <w:b/>
          <w:bCs/>
          <w:color w:val="000000" w:themeColor="text1"/>
          <w:sz w:val="28"/>
          <w:szCs w:val="28"/>
          <w:rtl/>
        </w:rPr>
        <w:t xml:space="preserve">دراسة </w:t>
      </w:r>
      <w:r w:rsidR="00FE22A8" w:rsidRPr="000A1E1D">
        <w:rPr>
          <w:rFonts w:ascii="Sakkal Majalla" w:eastAsia="Calibri" w:hAnsi="Sakkal Majalla" w:cs="Sakkal Majalla"/>
          <w:b/>
          <w:bCs/>
          <w:color w:val="000000" w:themeColor="text1"/>
          <w:sz w:val="28"/>
          <w:szCs w:val="28"/>
          <w:rtl/>
        </w:rPr>
        <w:t>(</w:t>
      </w:r>
      <w:proofErr w:type="spellStart"/>
      <w:r w:rsidR="00FE22A8" w:rsidRPr="000A1E1D">
        <w:rPr>
          <w:rFonts w:ascii="Sakkal Majalla" w:eastAsia="Calibri" w:hAnsi="Sakkal Majalla" w:cs="Sakkal Majalla"/>
          <w:b/>
          <w:bCs/>
          <w:color w:val="000000" w:themeColor="text1"/>
          <w:sz w:val="28"/>
          <w:szCs w:val="28"/>
          <w:rtl/>
        </w:rPr>
        <w:t>ال</w:t>
      </w:r>
      <w:r w:rsidR="00C75293" w:rsidRPr="000A1E1D">
        <w:rPr>
          <w:rFonts w:ascii="Sakkal Majalla" w:eastAsia="Calibri" w:hAnsi="Sakkal Majalla" w:cs="Sakkal Majalla"/>
          <w:b/>
          <w:bCs/>
          <w:color w:val="000000" w:themeColor="text1"/>
          <w:sz w:val="28"/>
          <w:szCs w:val="28"/>
          <w:rtl/>
        </w:rPr>
        <w:t>فتلاوي</w:t>
      </w:r>
      <w:proofErr w:type="spellEnd"/>
      <w:r w:rsidR="00FE22A8" w:rsidRPr="000A1E1D">
        <w:rPr>
          <w:rFonts w:ascii="Sakkal Majalla" w:eastAsia="Calibri" w:hAnsi="Sakkal Majalla" w:cs="Sakkal Majalla"/>
          <w:b/>
          <w:bCs/>
          <w:color w:val="000000" w:themeColor="text1"/>
          <w:sz w:val="28"/>
          <w:szCs w:val="28"/>
          <w:rtl/>
        </w:rPr>
        <w:t>، 202</w:t>
      </w:r>
      <w:r w:rsidR="00C75293" w:rsidRPr="000A1E1D">
        <w:rPr>
          <w:rFonts w:ascii="Sakkal Majalla" w:eastAsia="Calibri" w:hAnsi="Sakkal Majalla" w:cs="Sakkal Majalla"/>
          <w:b/>
          <w:bCs/>
          <w:color w:val="000000" w:themeColor="text1"/>
          <w:sz w:val="28"/>
          <w:szCs w:val="28"/>
          <w:rtl/>
        </w:rPr>
        <w:t>2</w:t>
      </w:r>
      <w:r w:rsidR="00FE22A8" w:rsidRPr="000A1E1D">
        <w:rPr>
          <w:rFonts w:ascii="Sakkal Majalla" w:eastAsia="Calibri" w:hAnsi="Sakkal Majalla" w:cs="Sakkal Majalla"/>
          <w:b/>
          <w:bCs/>
          <w:color w:val="000000" w:themeColor="text1"/>
          <w:sz w:val="28"/>
          <w:szCs w:val="28"/>
          <w:rtl/>
        </w:rPr>
        <w:t xml:space="preserve">)، بعنوان </w:t>
      </w:r>
      <w:r w:rsidR="00C75293" w:rsidRPr="000A1E1D">
        <w:rPr>
          <w:rFonts w:ascii="Sakkal Majalla" w:eastAsia="Calibri" w:hAnsi="Sakkal Majalla" w:cs="Sakkal Majalla"/>
          <w:b/>
          <w:bCs/>
          <w:color w:val="000000" w:themeColor="text1"/>
          <w:sz w:val="28"/>
          <w:szCs w:val="28"/>
          <w:rtl/>
        </w:rPr>
        <w:t>اسهامات تقنيات الذكاء الاصطناعي في الريادة الاستراتيجية: دراسة وصفية تحليلية في مطار النجف الأشرف الدولي 2021 م</w:t>
      </w:r>
    </w:p>
    <w:p w14:paraId="4B8982EC" w14:textId="1BB57A85" w:rsidR="00791E1F" w:rsidRPr="000A1E1D" w:rsidRDefault="00C75293" w:rsidP="006559E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A1E1D">
        <w:rPr>
          <w:rFonts w:ascii="Sakkal Majalla" w:eastAsia="Calibri" w:hAnsi="Sakkal Majalla" w:cs="Sakkal Majalla"/>
          <w:color w:val="000000" w:themeColor="text1"/>
          <w:sz w:val="28"/>
          <w:szCs w:val="28"/>
          <w:rtl/>
        </w:rPr>
        <w:t xml:space="preserve">الغرض من الدراسة العلمية الموسومة هذه، هو معرفة تقنيات الذكاء الاصطناعي بوصفها متغير البحث المستقل، ممثلة بأربعة أبعاد فرعية هي "التعليم الآلي، التعلم العميق، والأنظمة الخبيرة، شبكة أعصاب صناعية"، في الريادة الاستراتيجية بوصفها المتغير </w:t>
      </w:r>
      <w:proofErr w:type="spellStart"/>
      <w:r w:rsidRPr="000A1E1D">
        <w:rPr>
          <w:rFonts w:ascii="Sakkal Majalla" w:eastAsia="Calibri" w:hAnsi="Sakkal Majalla" w:cs="Sakkal Majalla"/>
          <w:color w:val="000000" w:themeColor="text1"/>
          <w:sz w:val="28"/>
          <w:szCs w:val="28"/>
          <w:rtl/>
        </w:rPr>
        <w:t>الاستجابي</w:t>
      </w:r>
      <w:proofErr w:type="spellEnd"/>
      <w:r w:rsidRPr="000A1E1D">
        <w:rPr>
          <w:rFonts w:ascii="Sakkal Majalla" w:eastAsia="Calibri" w:hAnsi="Sakkal Majalla" w:cs="Sakkal Majalla"/>
          <w:color w:val="000000" w:themeColor="text1"/>
          <w:sz w:val="28"/>
          <w:szCs w:val="28"/>
          <w:rtl/>
        </w:rPr>
        <w:t xml:space="preserve"> للبحث، ممثلة بستة أبعاد فرعية هي: " الرؤية، الابتكار، المرونة، مقبولية المخاطر، تشخيص الفرص، والنمو". أجري البحث في مطار النجف الأشرف الدولي، بوصفه مجتمعا للبحث، اختير منه عينة عشوائية من الموارد البشرية تضم (314) شخصا، استطلعت آرائهم بموجب استبيان أعد لهذا الغرض، كما استعملت أدوات إحصائية لا </w:t>
      </w:r>
      <w:proofErr w:type="spellStart"/>
      <w:r w:rsidRPr="000A1E1D">
        <w:rPr>
          <w:rFonts w:ascii="Sakkal Majalla" w:eastAsia="Calibri" w:hAnsi="Sakkal Majalla" w:cs="Sakkal Majalla"/>
          <w:color w:val="000000" w:themeColor="text1"/>
          <w:sz w:val="28"/>
          <w:szCs w:val="28"/>
          <w:rtl/>
        </w:rPr>
        <w:t>معلمية</w:t>
      </w:r>
      <w:proofErr w:type="spellEnd"/>
      <w:r w:rsidRPr="000A1E1D">
        <w:rPr>
          <w:rFonts w:ascii="Sakkal Majalla" w:eastAsia="Calibri" w:hAnsi="Sakkal Majalla" w:cs="Sakkal Majalla"/>
          <w:color w:val="000000" w:themeColor="text1"/>
          <w:sz w:val="28"/>
          <w:szCs w:val="28"/>
          <w:rtl/>
        </w:rPr>
        <w:t xml:space="preserve"> وقد استعملت البرامج الإحصائية </w:t>
      </w:r>
      <w:proofErr w:type="spellStart"/>
      <w:r w:rsidRPr="000A1E1D">
        <w:rPr>
          <w:rFonts w:ascii="Sakkal Majalla" w:eastAsia="Calibri" w:hAnsi="Sakkal Majalla" w:cs="Sakkal Majalla"/>
          <w:color w:val="000000" w:themeColor="text1"/>
          <w:sz w:val="28"/>
          <w:szCs w:val="28"/>
        </w:rPr>
        <w:t>SmartPLS</w:t>
      </w:r>
      <w:proofErr w:type="spellEnd"/>
      <w:r w:rsidRPr="000A1E1D">
        <w:rPr>
          <w:rFonts w:ascii="Sakkal Majalla" w:eastAsia="Calibri" w:hAnsi="Sakkal Majalla" w:cs="Sakkal Majalla"/>
          <w:color w:val="000000" w:themeColor="text1"/>
          <w:sz w:val="28"/>
          <w:szCs w:val="28"/>
        </w:rPr>
        <w:t xml:space="preserve"> v3.3.3</w:t>
      </w:r>
      <w:r w:rsidRPr="000A1E1D">
        <w:rPr>
          <w:rFonts w:ascii="Sakkal Majalla" w:eastAsia="Calibri" w:hAnsi="Sakkal Majalla" w:cs="Sakkal Majalla"/>
          <w:color w:val="000000" w:themeColor="text1"/>
          <w:sz w:val="28"/>
          <w:szCs w:val="28"/>
          <w:rtl/>
        </w:rPr>
        <w:t xml:space="preserve">))، وكان نتيجة البحث وجود علاقة الارتباط وتأثير بين تقنيات الذكاء الاصطناعي في المتغير </w:t>
      </w:r>
      <w:proofErr w:type="spellStart"/>
      <w:r w:rsidRPr="000A1E1D">
        <w:rPr>
          <w:rFonts w:ascii="Sakkal Majalla" w:eastAsia="Calibri" w:hAnsi="Sakkal Majalla" w:cs="Sakkal Majalla"/>
          <w:color w:val="000000" w:themeColor="text1"/>
          <w:sz w:val="28"/>
          <w:szCs w:val="28"/>
          <w:rtl/>
        </w:rPr>
        <w:t>الاستجابي</w:t>
      </w:r>
      <w:proofErr w:type="spellEnd"/>
      <w:r w:rsidRPr="000A1E1D">
        <w:rPr>
          <w:rFonts w:ascii="Sakkal Majalla" w:eastAsia="Calibri" w:hAnsi="Sakkal Majalla" w:cs="Sakkal Majalla"/>
          <w:color w:val="000000" w:themeColor="text1"/>
          <w:sz w:val="28"/>
          <w:szCs w:val="28"/>
          <w:rtl/>
        </w:rPr>
        <w:t xml:space="preserve"> الريادة الاستراتيجية، وتوصلت الدراسة لاستنتاجات أهمها </w:t>
      </w:r>
      <w:r w:rsidRPr="000A1E1D">
        <w:rPr>
          <w:rFonts w:ascii="Sakkal Majalla" w:eastAsia="Calibri" w:hAnsi="Sakkal Majalla" w:cs="Sakkal Majalla"/>
          <w:color w:val="000000" w:themeColor="text1"/>
          <w:sz w:val="28"/>
          <w:szCs w:val="28"/>
          <w:rtl/>
        </w:rPr>
        <w:lastRenderedPageBreak/>
        <w:t>وجد أن عمليات اتخاذ القرارات في مطار النجف الأشرف الدولي تعتمد بالدرجة الأساس على عمليات استرجاع البيانات والمعلومات منها عبر قاعدة بيانات وأرشيف إلكتروني وورقي لديها، إلا أنه ليس بالمستوى المطلوب بما يوائم التحديات البيئية التي يساهم تبنيها معرفتها بالتنبؤ بحصول المخاطر والمشاكل المحتملة، سعيا للوقاية منها قبل حدوثها، وكانت أهم توصيات البحث العلمي هي ضرورة امتلاك وحدات إدارية متخصصة في دراسة وتبني الأفكار المستجدة والمقترحات الخاصة بتطوير الأعمال، عبر تشجيع روح الابتكارات لدى الموارد البشرية، فضلا عن تعزيز قدراتهم ببرامج تنموية ذات صلة لنشر ثقافة الابتكار في المنظمة، من أجل تعزيز الريادة الاستراتيجية بفاعلية وبشكل مستدام.</w:t>
      </w:r>
    </w:p>
    <w:p w14:paraId="75708520" w14:textId="4003A0A0" w:rsidR="00791E1F" w:rsidRPr="000A1E1D" w:rsidRDefault="00791E1F" w:rsidP="006559E3">
      <w:pPr>
        <w:pStyle w:val="a6"/>
        <w:numPr>
          <w:ilvl w:val="0"/>
          <w:numId w:val="4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0A1E1D">
        <w:rPr>
          <w:rFonts w:ascii="Sakkal Majalla" w:eastAsia="Calibri" w:hAnsi="Sakkal Majalla" w:cs="Sakkal Majalla"/>
          <w:b/>
          <w:bCs/>
          <w:color w:val="000000" w:themeColor="text1"/>
          <w:sz w:val="28"/>
          <w:szCs w:val="28"/>
          <w:rtl/>
          <w:lang w:bidi="ar-EG"/>
        </w:rPr>
        <w:t>دراسة</w:t>
      </w:r>
      <w:r w:rsidR="00FE22A8" w:rsidRPr="000A1E1D">
        <w:rPr>
          <w:rFonts w:ascii="Sakkal Majalla" w:eastAsia="Calibri" w:hAnsi="Sakkal Majalla" w:cs="Sakkal Majalla"/>
          <w:b/>
          <w:bCs/>
          <w:color w:val="000000" w:themeColor="text1"/>
          <w:sz w:val="28"/>
          <w:szCs w:val="28"/>
          <w:rtl/>
        </w:rPr>
        <w:t xml:space="preserve"> </w:t>
      </w:r>
      <w:r w:rsidR="00FE22A8" w:rsidRPr="000A1E1D">
        <w:rPr>
          <w:rFonts w:ascii="Sakkal Majalla" w:eastAsia="Calibri" w:hAnsi="Sakkal Majalla" w:cs="Sakkal Majalla"/>
          <w:b/>
          <w:bCs/>
          <w:color w:val="000000" w:themeColor="text1"/>
          <w:sz w:val="28"/>
          <w:szCs w:val="28"/>
          <w:rtl/>
          <w:lang w:bidi="ar-EG"/>
        </w:rPr>
        <w:t>(</w:t>
      </w:r>
      <w:r w:rsidR="00C75293" w:rsidRPr="000A1E1D">
        <w:rPr>
          <w:rFonts w:ascii="Sakkal Majalla" w:eastAsia="Calibri" w:hAnsi="Sakkal Majalla" w:cs="Sakkal Majalla"/>
          <w:b/>
          <w:bCs/>
          <w:color w:val="000000" w:themeColor="text1"/>
          <w:sz w:val="28"/>
          <w:szCs w:val="28"/>
          <w:rtl/>
          <w:lang w:bidi="ar-EG"/>
        </w:rPr>
        <w:t>البابلي</w:t>
      </w:r>
      <w:r w:rsidR="00FE22A8" w:rsidRPr="000A1E1D">
        <w:rPr>
          <w:rFonts w:ascii="Sakkal Majalla" w:eastAsia="Calibri" w:hAnsi="Sakkal Majalla" w:cs="Sakkal Majalla"/>
          <w:b/>
          <w:bCs/>
          <w:color w:val="000000" w:themeColor="text1"/>
          <w:sz w:val="28"/>
          <w:szCs w:val="28"/>
          <w:rtl/>
          <w:lang w:bidi="ar-EG"/>
        </w:rPr>
        <w:t xml:space="preserve">، 2020)، بعنوان </w:t>
      </w:r>
      <w:r w:rsidR="00C75293" w:rsidRPr="000A1E1D">
        <w:rPr>
          <w:rFonts w:ascii="Sakkal Majalla" w:eastAsia="Calibri" w:hAnsi="Sakkal Majalla" w:cs="Sakkal Majalla"/>
          <w:b/>
          <w:bCs/>
          <w:color w:val="000000" w:themeColor="text1"/>
          <w:sz w:val="28"/>
          <w:szCs w:val="28"/>
          <w:rtl/>
          <w:lang w:bidi="ar-EG"/>
        </w:rPr>
        <w:t xml:space="preserve">توظيف تقنيات الذكاء الاصطناعي في العمل الأمني: دراسة تطبيقية "الشرطة التنبؤية – أزمة فيروس كورونا </w:t>
      </w:r>
      <w:proofErr w:type="spellStart"/>
      <w:r w:rsidR="00C75293" w:rsidRPr="000A1E1D">
        <w:rPr>
          <w:rFonts w:ascii="Sakkal Majalla" w:eastAsia="Calibri" w:hAnsi="Sakkal Majalla" w:cs="Sakkal Majalla"/>
          <w:b/>
          <w:bCs/>
          <w:color w:val="000000" w:themeColor="text1"/>
          <w:sz w:val="28"/>
          <w:szCs w:val="28"/>
          <w:rtl/>
          <w:lang w:bidi="ar-EG"/>
        </w:rPr>
        <w:t>بووهان</w:t>
      </w:r>
      <w:proofErr w:type="spellEnd"/>
      <w:r w:rsidR="00C75293" w:rsidRPr="000A1E1D">
        <w:rPr>
          <w:rFonts w:ascii="Sakkal Majalla" w:eastAsia="Calibri" w:hAnsi="Sakkal Majalla" w:cs="Sakkal Majalla"/>
          <w:b/>
          <w:bCs/>
          <w:color w:val="000000" w:themeColor="text1"/>
          <w:sz w:val="28"/>
          <w:szCs w:val="28"/>
          <w:rtl/>
          <w:lang w:bidi="ar-EG"/>
        </w:rPr>
        <w:t xml:space="preserve"> الصينية"</w:t>
      </w:r>
    </w:p>
    <w:p w14:paraId="186E35D5" w14:textId="5D280740" w:rsidR="00791E1F" w:rsidRPr="000A1E1D" w:rsidRDefault="00C75293" w:rsidP="006559E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A1E1D">
        <w:rPr>
          <w:rFonts w:ascii="Sakkal Majalla" w:eastAsia="Calibri" w:hAnsi="Sakkal Majalla" w:cs="Sakkal Majalla"/>
          <w:color w:val="000000" w:themeColor="text1"/>
          <w:sz w:val="28"/>
          <w:szCs w:val="28"/>
          <w:rtl/>
        </w:rPr>
        <w:t xml:space="preserve">هدف البحث إلى التعرف على توظيف تقنيات الذكاء الاصطناعي في العمل الأمني. تناول البحث ثلاثة مباحث، استعرض المبحث الأول المستجدات التكنولوجية وتأثيراتها على الأمن المجتمعي، واشتمل على مطلبين هما أطر تقنيات المعلومات، وأنظمة الذكاء الاصطناعي. وتناول المبحث الثاني الشرطة التنبؤية، واشتمل على مطلبين هما دور الذكاء الاصطناعي في تطوير الخدمات الأمنية، والقرار الأمني ونظم تحديد المواقع العالمي </w:t>
      </w:r>
      <w:r w:rsidRPr="000A1E1D">
        <w:rPr>
          <w:rFonts w:ascii="Sakkal Majalla" w:eastAsia="Calibri" w:hAnsi="Sakkal Majalla" w:cs="Sakkal Majalla"/>
          <w:color w:val="000000" w:themeColor="text1"/>
          <w:sz w:val="28"/>
          <w:szCs w:val="28"/>
        </w:rPr>
        <w:t>GPS</w:t>
      </w:r>
      <w:r w:rsidRPr="000A1E1D">
        <w:rPr>
          <w:rFonts w:ascii="Sakkal Majalla" w:eastAsia="Calibri" w:hAnsi="Sakkal Majalla" w:cs="Sakkal Majalla"/>
          <w:color w:val="000000" w:themeColor="text1"/>
          <w:sz w:val="28"/>
          <w:szCs w:val="28"/>
          <w:rtl/>
        </w:rPr>
        <w:t>. وعرض المبحث الثالث التنبؤ بالجريمة ب</w:t>
      </w:r>
      <w:r w:rsidR="00AF7BF5" w:rsidRPr="000A1E1D">
        <w:rPr>
          <w:rFonts w:ascii="Sakkal Majalla" w:eastAsia="Calibri" w:hAnsi="Sakkal Majalla" w:cs="Sakkal Majalla"/>
          <w:color w:val="000000" w:themeColor="text1"/>
          <w:sz w:val="28"/>
          <w:szCs w:val="28"/>
          <w:rtl/>
        </w:rPr>
        <w:t>توظيف</w:t>
      </w:r>
      <w:r w:rsidRPr="000A1E1D">
        <w:rPr>
          <w:rFonts w:ascii="Sakkal Majalla" w:eastAsia="Calibri" w:hAnsi="Sakkal Majalla" w:cs="Sakkal Majalla"/>
          <w:color w:val="000000" w:themeColor="text1"/>
          <w:sz w:val="28"/>
          <w:szCs w:val="28"/>
          <w:rtl/>
        </w:rPr>
        <w:t xml:space="preserve"> التعرف إلى الهوية، وتضمنت مطلبين هما الهوية الرقمة الذكية، والتنبؤ بالجريمة باستخدام أنظمة الذكاء الاصطناعي الاجتماعي. وجاءت نتائج البحث مؤكدة على اعتماد الذكاء الاصطناعي على قاعدة بيانات مزود بها على عكس الذكاء البشري الذي يكشف تلك البيانات بنفسه واعتماد الذكاء الاصطناعي على أساليب عدة تختلف باختلاف الغاية من النظم الذكية، وأصبح الذكاء الاصطناعي رائد في كل المجالات الحياتية من طب وصناعة وغيرها مما أدى لاستخدامها في العمل الأمني. وأوصى البحث بضرورة البدء في </w:t>
      </w:r>
      <w:r w:rsidR="00AF7BF5" w:rsidRPr="000A1E1D">
        <w:rPr>
          <w:rFonts w:ascii="Sakkal Majalla" w:eastAsia="Calibri" w:hAnsi="Sakkal Majalla" w:cs="Sakkal Majalla"/>
          <w:color w:val="000000" w:themeColor="text1"/>
          <w:sz w:val="28"/>
          <w:szCs w:val="28"/>
          <w:rtl/>
        </w:rPr>
        <w:t>توظيف</w:t>
      </w:r>
      <w:r w:rsidRPr="000A1E1D">
        <w:rPr>
          <w:rFonts w:ascii="Sakkal Majalla" w:eastAsia="Calibri" w:hAnsi="Sakkal Majalla" w:cs="Sakkal Majalla"/>
          <w:color w:val="000000" w:themeColor="text1"/>
          <w:sz w:val="28"/>
          <w:szCs w:val="28"/>
          <w:rtl/>
        </w:rPr>
        <w:t xml:space="preserve"> الذكاء الاصطناعي لتحسين كفاءة الخدمات والمنتجات والإسراع في خلق برامج تدريبية لبناء النظم الذكية بالمؤسسات والقطاعات الأمنية، والعمل على أنشاء مراكز اتصال شرطية متخصصة في تلقي </w:t>
      </w:r>
      <w:proofErr w:type="gramStart"/>
      <w:r w:rsidRPr="000A1E1D">
        <w:rPr>
          <w:rFonts w:ascii="Sakkal Majalla" w:eastAsia="Calibri" w:hAnsi="Sakkal Majalla" w:cs="Sakkal Majalla"/>
          <w:color w:val="000000" w:themeColor="text1"/>
          <w:sz w:val="28"/>
          <w:szCs w:val="28"/>
          <w:rtl/>
        </w:rPr>
        <w:t>الشكاوي</w:t>
      </w:r>
      <w:proofErr w:type="gramEnd"/>
      <w:r w:rsidRPr="000A1E1D">
        <w:rPr>
          <w:rFonts w:ascii="Sakkal Majalla" w:eastAsia="Calibri" w:hAnsi="Sakkal Majalla" w:cs="Sakkal Majalla"/>
          <w:color w:val="000000" w:themeColor="text1"/>
          <w:sz w:val="28"/>
          <w:szCs w:val="28"/>
          <w:rtl/>
        </w:rPr>
        <w:t xml:space="preserve"> </w:t>
      </w:r>
      <w:proofErr w:type="spellStart"/>
      <w:r w:rsidRPr="000A1E1D">
        <w:rPr>
          <w:rFonts w:ascii="Sakkal Majalla" w:eastAsia="Calibri" w:hAnsi="Sakkal Majalla" w:cs="Sakkal Majalla"/>
          <w:color w:val="000000" w:themeColor="text1"/>
          <w:sz w:val="28"/>
          <w:szCs w:val="28"/>
          <w:rtl/>
        </w:rPr>
        <w:t>والاستغاثات</w:t>
      </w:r>
      <w:proofErr w:type="spellEnd"/>
      <w:r w:rsidRPr="000A1E1D">
        <w:rPr>
          <w:rFonts w:ascii="Sakkal Majalla" w:eastAsia="Calibri" w:hAnsi="Sakkal Majalla" w:cs="Sakkal Majalla"/>
          <w:color w:val="000000" w:themeColor="text1"/>
          <w:sz w:val="28"/>
          <w:szCs w:val="28"/>
          <w:rtl/>
        </w:rPr>
        <w:t xml:space="preserve"> في جميع المجالات.</w:t>
      </w:r>
    </w:p>
    <w:p w14:paraId="3EC6131A" w14:textId="09112910" w:rsidR="00C83F6A" w:rsidRPr="000A1E1D" w:rsidRDefault="00C83F6A" w:rsidP="008B5C2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A1E1D">
        <w:rPr>
          <w:rFonts w:ascii="Sakkal Majalla" w:hAnsi="Sakkal Majalla" w:cs="Sakkal Majalla"/>
          <w:b/>
          <w:bCs/>
          <w:color w:val="000000" w:themeColor="text1"/>
          <w:sz w:val="32"/>
          <w:szCs w:val="32"/>
          <w:rtl/>
        </w:rPr>
        <w:t xml:space="preserve">دراسات عن </w:t>
      </w:r>
      <w:r w:rsidR="00C75293" w:rsidRPr="000A1E1D">
        <w:rPr>
          <w:rFonts w:ascii="Sakkal Majalla" w:hAnsi="Sakkal Majalla" w:cs="Sakkal Majalla"/>
          <w:b/>
          <w:bCs/>
          <w:color w:val="000000" w:themeColor="text1"/>
          <w:sz w:val="32"/>
          <w:szCs w:val="32"/>
          <w:rtl/>
        </w:rPr>
        <w:t>العمليات الإدارية</w:t>
      </w:r>
    </w:p>
    <w:p w14:paraId="52316A67" w14:textId="02EB78E3" w:rsidR="00C83F6A" w:rsidRPr="000A1E1D" w:rsidRDefault="00000980" w:rsidP="006559E3">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A1E1D">
        <w:rPr>
          <w:rFonts w:ascii="Sakkal Majalla" w:hAnsi="Sakkal Majalla" w:cs="Sakkal Majalla"/>
          <w:b/>
          <w:bCs/>
          <w:color w:val="000000" w:themeColor="text1"/>
          <w:sz w:val="28"/>
          <w:szCs w:val="28"/>
          <w:rtl/>
        </w:rPr>
        <w:lastRenderedPageBreak/>
        <w:t>دراسة (</w:t>
      </w:r>
      <w:proofErr w:type="spellStart"/>
      <w:r w:rsidR="009F47B9" w:rsidRPr="000A1E1D">
        <w:rPr>
          <w:rFonts w:ascii="Sakkal Majalla" w:hAnsi="Sakkal Majalla" w:cs="Sakkal Majalla"/>
          <w:b/>
          <w:bCs/>
          <w:color w:val="000000" w:themeColor="text1"/>
          <w:sz w:val="28"/>
          <w:szCs w:val="28"/>
        </w:rPr>
        <w:t>Lassed</w:t>
      </w:r>
      <w:proofErr w:type="spellEnd"/>
      <w:r w:rsidR="009F47B9" w:rsidRPr="000A1E1D">
        <w:rPr>
          <w:rFonts w:ascii="Sakkal Majalla" w:hAnsi="Sakkal Majalla" w:cs="Sakkal Majalla"/>
          <w:b/>
          <w:bCs/>
          <w:color w:val="000000" w:themeColor="text1"/>
          <w:sz w:val="28"/>
          <w:szCs w:val="28"/>
        </w:rPr>
        <w:t>, 2024</w:t>
      </w:r>
      <w:r w:rsidRPr="000A1E1D">
        <w:rPr>
          <w:rFonts w:ascii="Sakkal Majalla" w:hAnsi="Sakkal Majalla" w:cs="Sakkal Majalla"/>
          <w:b/>
          <w:bCs/>
          <w:color w:val="000000" w:themeColor="text1"/>
          <w:sz w:val="28"/>
          <w:szCs w:val="28"/>
          <w:rtl/>
        </w:rPr>
        <w:t xml:space="preserve">)، بعنوان </w:t>
      </w:r>
      <w:r w:rsidR="009F47B9" w:rsidRPr="000A1E1D">
        <w:rPr>
          <w:rFonts w:ascii="Sakkal Majalla" w:hAnsi="Sakkal Majalla" w:cs="Sakkal Majalla"/>
          <w:b/>
          <w:bCs/>
          <w:color w:val="000000" w:themeColor="text1"/>
          <w:sz w:val="28"/>
          <w:szCs w:val="28"/>
        </w:rPr>
        <w:t>The Role of Administrative Transparency in Enhancing Administrative Citizenship: A Descriptive Analytical Study</w:t>
      </w:r>
    </w:p>
    <w:p w14:paraId="00128161" w14:textId="65B70144" w:rsidR="00000980" w:rsidRPr="000A1E1D" w:rsidRDefault="009F47B9" w:rsidP="006559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استهدفت الدراسة الحالية إبراز دور الشفافية التنظيمية في تعزيز المواطنة الإدارية واعتمدت الدراسة على المنهج الوصفي. واستندت - في إطار ذلك - إلى الأسلوب التحليلي. وتمثلت أداة الدراسة في مسح الأدبيات المتعلقة بموضوع الدراسة. وأسفرت الدراسة عن العديد من النتائج أبرزها أن إشراك المواطن في صياغة السياسات العامة، وتنفيذها، وتقييمها يعد إحدى السبل الهامة لتدعيم المواطنة الإدارية. وأوصت الدراسة بضرورة تمكين المواطنين من الاطلاع المستمر على أهداف الإدارة العامة، وهياكلها، وتنظيماتها، وعملياتها لتكريس المواطنة الإدارية.</w:t>
      </w:r>
    </w:p>
    <w:p w14:paraId="61955208" w14:textId="77777777" w:rsidR="00745B88" w:rsidRPr="000A1E1D" w:rsidRDefault="00745B88" w:rsidP="006559E3">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A1E1D">
        <w:rPr>
          <w:rFonts w:ascii="Sakkal Majalla" w:hAnsi="Sakkal Majalla" w:cs="Sakkal Majalla"/>
          <w:b/>
          <w:bCs/>
          <w:color w:val="000000" w:themeColor="text1"/>
          <w:sz w:val="28"/>
          <w:szCs w:val="28"/>
          <w:rtl/>
        </w:rPr>
        <w:t>دراسة (</w:t>
      </w:r>
      <w:r w:rsidRPr="000A1E1D">
        <w:rPr>
          <w:rFonts w:ascii="Sakkal Majalla" w:hAnsi="Sakkal Majalla" w:cs="Sakkal Majalla"/>
          <w:b/>
          <w:bCs/>
          <w:color w:val="000000" w:themeColor="text1"/>
          <w:sz w:val="28"/>
          <w:szCs w:val="28"/>
        </w:rPr>
        <w:t>Lazem, 2024</w:t>
      </w:r>
      <w:r w:rsidRPr="000A1E1D">
        <w:rPr>
          <w:rFonts w:ascii="Sakkal Majalla" w:hAnsi="Sakkal Majalla" w:cs="Sakkal Majalla"/>
          <w:b/>
          <w:bCs/>
          <w:color w:val="000000" w:themeColor="text1"/>
          <w:sz w:val="28"/>
          <w:szCs w:val="28"/>
          <w:rtl/>
        </w:rPr>
        <w:t xml:space="preserve">)، بعنوان </w:t>
      </w:r>
      <w:r w:rsidRPr="000A1E1D">
        <w:rPr>
          <w:rFonts w:ascii="Sakkal Majalla" w:hAnsi="Sakkal Majalla" w:cs="Sakkal Majalla"/>
          <w:b/>
          <w:bCs/>
          <w:color w:val="000000" w:themeColor="text1"/>
          <w:sz w:val="28"/>
          <w:szCs w:val="28"/>
        </w:rPr>
        <w:t>Intertextuality in Administrative Translation: The Translating Strategies Employed by the Student-</w:t>
      </w:r>
      <w:proofErr w:type="spellStart"/>
      <w:r w:rsidRPr="000A1E1D">
        <w:rPr>
          <w:rFonts w:ascii="Sakkal Majalla" w:hAnsi="Sakkal Majalla" w:cs="Sakkal Majalla"/>
          <w:b/>
          <w:bCs/>
          <w:color w:val="000000" w:themeColor="text1"/>
          <w:sz w:val="28"/>
          <w:szCs w:val="28"/>
        </w:rPr>
        <w:t>Tanslators</w:t>
      </w:r>
      <w:proofErr w:type="spellEnd"/>
      <w:r w:rsidRPr="000A1E1D">
        <w:rPr>
          <w:rFonts w:ascii="Sakkal Majalla" w:hAnsi="Sakkal Majalla" w:cs="Sakkal Majalla"/>
          <w:b/>
          <w:bCs/>
          <w:color w:val="000000" w:themeColor="text1"/>
          <w:sz w:val="28"/>
          <w:szCs w:val="28"/>
        </w:rPr>
        <w:t xml:space="preserve"> as Story-Tellers</w:t>
      </w:r>
    </w:p>
    <w:p w14:paraId="3878E62E" w14:textId="77777777" w:rsidR="00745B88" w:rsidRPr="000A1E1D" w:rsidRDefault="00745B88" w:rsidP="006559E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 xml:space="preserve">تبحث هذه الدراسة التجريبية المعنية بعملية الترجمة استراتيجيات الترجمة التي يعتمدها الطلبة المترجمون في نقل التداخل النصي في النصوص الإدارية. فهي تحلل علاقات التداخل النصي وكيفية نقلها للغة الهدف. وللتحقق من هذه المشكلة تتبع الدراسة، جزئيا، نموذج نورد (2005). ولذا تسخر 45 مشاركا من طلبة المرحلة الثالثة ممن أكملو سنة تدريب على الترجمة الإدارية والتجارية. بعد أن تم إعلامهم بمتطلبات المشاركة في الدراسة، ترجم الطلبة نصا إداريا مختارا من مقوم الدراسة، وذلك للتعرف على استراتيجيات الترجمة المتبعة. ومن ثم </w:t>
      </w:r>
      <w:proofErr w:type="spellStart"/>
      <w:r w:rsidRPr="000A1E1D">
        <w:rPr>
          <w:rFonts w:ascii="Sakkal Majalla" w:hAnsi="Sakkal Majalla" w:cs="Sakkal Majalla"/>
          <w:color w:val="000000" w:themeColor="text1"/>
          <w:sz w:val="28"/>
          <w:szCs w:val="28"/>
          <w:rtl/>
        </w:rPr>
        <w:t>خضعو</w:t>
      </w:r>
      <w:proofErr w:type="spellEnd"/>
      <w:r w:rsidRPr="000A1E1D">
        <w:rPr>
          <w:rFonts w:ascii="Sakkal Majalla" w:hAnsi="Sakkal Majalla" w:cs="Sakkal Majalla"/>
          <w:color w:val="000000" w:themeColor="text1"/>
          <w:sz w:val="28"/>
          <w:szCs w:val="28"/>
          <w:rtl/>
          <w:lang w:bidi="ar-EG"/>
        </w:rPr>
        <w:t>ا</w:t>
      </w:r>
      <w:r w:rsidRPr="000A1E1D">
        <w:rPr>
          <w:rFonts w:ascii="Sakkal Majalla" w:hAnsi="Sakkal Majalla" w:cs="Sakkal Majalla"/>
          <w:color w:val="000000" w:themeColor="text1"/>
          <w:sz w:val="28"/>
          <w:szCs w:val="28"/>
          <w:rtl/>
        </w:rPr>
        <w:t xml:space="preserve"> لمقابلة استرجاعية للوقوف على بعض المعلومات الخاصة بالتجربة التي خاضوها. وتستخدم إجابات المقابلة لغرض دعم النتائج </w:t>
      </w:r>
      <w:proofErr w:type="spellStart"/>
      <w:r w:rsidRPr="000A1E1D">
        <w:rPr>
          <w:rFonts w:ascii="Sakkal Majalla" w:hAnsi="Sakkal Majalla" w:cs="Sakkal Majalla"/>
          <w:color w:val="000000" w:themeColor="text1"/>
          <w:sz w:val="28"/>
          <w:szCs w:val="28"/>
          <w:rtl/>
        </w:rPr>
        <w:t>المستحصلة</w:t>
      </w:r>
      <w:proofErr w:type="spellEnd"/>
      <w:r w:rsidRPr="000A1E1D">
        <w:rPr>
          <w:rFonts w:ascii="Sakkal Majalla" w:hAnsi="Sakkal Majalla" w:cs="Sakkal Majalla"/>
          <w:color w:val="000000" w:themeColor="text1"/>
          <w:sz w:val="28"/>
          <w:szCs w:val="28"/>
          <w:rtl/>
        </w:rPr>
        <w:t xml:space="preserve"> من اختبار الترجمة. وبناء على ذلك، تتبنى الدراسة أداتان للبحث وهما اختبار الترجمة والمقابلة الاسترجاعية للحصول على بيانات أكثر اعتمادية (الفيز 2003) وأثبتت الدراسة فاعلية نموذج نورد (2005) في استحصال استراتيجيات الترجمة </w:t>
      </w:r>
      <w:proofErr w:type="spellStart"/>
      <w:r w:rsidRPr="000A1E1D">
        <w:rPr>
          <w:rFonts w:ascii="Sakkal Majalla" w:hAnsi="Sakkal Majalla" w:cs="Sakkal Majalla"/>
          <w:color w:val="000000" w:themeColor="text1"/>
          <w:sz w:val="28"/>
          <w:szCs w:val="28"/>
          <w:rtl/>
        </w:rPr>
        <w:t>التناصية</w:t>
      </w:r>
      <w:proofErr w:type="spellEnd"/>
      <w:r w:rsidRPr="000A1E1D">
        <w:rPr>
          <w:rFonts w:ascii="Sakkal Majalla" w:hAnsi="Sakkal Majalla" w:cs="Sakkal Majalla"/>
          <w:color w:val="000000" w:themeColor="text1"/>
          <w:sz w:val="28"/>
          <w:szCs w:val="28"/>
          <w:rtl/>
        </w:rPr>
        <w:t xml:space="preserve">. حيث أن استراتيجية الاستعارة هي الأكثر استخداما من قبل الطلبة المترجمين لنقل العلاقات </w:t>
      </w:r>
      <w:proofErr w:type="spellStart"/>
      <w:r w:rsidRPr="000A1E1D">
        <w:rPr>
          <w:rFonts w:ascii="Sakkal Majalla" w:hAnsi="Sakkal Majalla" w:cs="Sakkal Majalla"/>
          <w:color w:val="000000" w:themeColor="text1"/>
          <w:sz w:val="28"/>
          <w:szCs w:val="28"/>
          <w:rtl/>
        </w:rPr>
        <w:t>التناصية</w:t>
      </w:r>
      <w:proofErr w:type="spellEnd"/>
      <w:r w:rsidRPr="000A1E1D">
        <w:rPr>
          <w:rFonts w:ascii="Sakkal Majalla" w:hAnsi="Sakkal Majalla" w:cs="Sakkal Majalla"/>
          <w:color w:val="000000" w:themeColor="text1"/>
          <w:sz w:val="28"/>
          <w:szCs w:val="28"/>
          <w:rtl/>
        </w:rPr>
        <w:t xml:space="preserve"> المستحكمة في النصوص الإدارية. كذلك فإن إعادة الصياغة والتوضيح والحذف هي من الاستراتيجيات المتبعة أيضا في مثل هذه النصوص إلا إنها محدودة النطاق. وعلاوة على </w:t>
      </w:r>
      <w:r w:rsidRPr="000A1E1D">
        <w:rPr>
          <w:rFonts w:ascii="Sakkal Majalla" w:hAnsi="Sakkal Majalla" w:cs="Sakkal Majalla"/>
          <w:color w:val="000000" w:themeColor="text1"/>
          <w:sz w:val="28"/>
          <w:szCs w:val="28"/>
          <w:rtl/>
        </w:rPr>
        <w:lastRenderedPageBreak/>
        <w:t>ذلك، فإن الطلبة المترجمون يواجهون تحديات لغوية نتيجة اتباع خطى النص الأصلي. حيث تتطلب المقاربة الحرفية للنص أن يكون المترجم قادرا على الموازنة ما بين النظامين اللغويين المعنيين في ترجمة النص. فمثل هذه الموازنة اللغوية تهادن اللغة المستخدمة لترجمة النص الأصلي وبالتالي تحفظ هويته وخصوصيته في اللغة الهدف.</w:t>
      </w:r>
    </w:p>
    <w:p w14:paraId="5179B8D2" w14:textId="2DECFE2D" w:rsidR="00000980" w:rsidRPr="000A1E1D" w:rsidRDefault="00000980" w:rsidP="006559E3">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A1E1D">
        <w:rPr>
          <w:rFonts w:ascii="Sakkal Majalla" w:hAnsi="Sakkal Majalla" w:cs="Sakkal Majalla"/>
          <w:b/>
          <w:bCs/>
          <w:color w:val="000000" w:themeColor="text1"/>
          <w:sz w:val="28"/>
          <w:szCs w:val="28"/>
          <w:rtl/>
        </w:rPr>
        <w:t>دراسة (</w:t>
      </w:r>
      <w:proofErr w:type="spellStart"/>
      <w:r w:rsidR="00093973" w:rsidRPr="000A1E1D">
        <w:rPr>
          <w:rFonts w:ascii="Sakkal Majalla" w:hAnsi="Sakkal Majalla" w:cs="Sakkal Majalla"/>
          <w:b/>
          <w:bCs/>
          <w:color w:val="000000" w:themeColor="text1"/>
          <w:sz w:val="28"/>
          <w:szCs w:val="28"/>
        </w:rPr>
        <w:t>Elsaeed</w:t>
      </w:r>
      <w:proofErr w:type="spellEnd"/>
      <w:r w:rsidR="00093973" w:rsidRPr="000A1E1D">
        <w:rPr>
          <w:rFonts w:ascii="Sakkal Majalla" w:hAnsi="Sakkal Majalla" w:cs="Sakkal Majalla"/>
          <w:b/>
          <w:bCs/>
          <w:color w:val="000000" w:themeColor="text1"/>
          <w:sz w:val="28"/>
          <w:szCs w:val="28"/>
        </w:rPr>
        <w:t>, 2023</w:t>
      </w:r>
      <w:r w:rsidRPr="000A1E1D">
        <w:rPr>
          <w:rFonts w:ascii="Sakkal Majalla" w:hAnsi="Sakkal Majalla" w:cs="Sakkal Majalla"/>
          <w:b/>
          <w:bCs/>
          <w:color w:val="000000" w:themeColor="text1"/>
          <w:sz w:val="28"/>
          <w:szCs w:val="28"/>
          <w:rtl/>
        </w:rPr>
        <w:t xml:space="preserve">)، بعنوان </w:t>
      </w:r>
      <w:r w:rsidR="00093973" w:rsidRPr="000A1E1D">
        <w:rPr>
          <w:rFonts w:ascii="Sakkal Majalla" w:hAnsi="Sakkal Majalla" w:cs="Sakkal Majalla"/>
          <w:b/>
          <w:bCs/>
          <w:color w:val="000000" w:themeColor="text1"/>
          <w:sz w:val="28"/>
          <w:szCs w:val="28"/>
        </w:rPr>
        <w:t>The Relationship between External Integration and Operational Performance: Empirical Study on Pharmaceutical Companies in Egypt</w:t>
      </w:r>
    </w:p>
    <w:p w14:paraId="0FA749BA" w14:textId="22D9070C" w:rsidR="00000980" w:rsidRPr="000A1E1D" w:rsidRDefault="00093973" w:rsidP="006559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الهدف من الدراسة هو التحقق من العلاقة بين التكامل الخارجي والأداء التشغيلي. وتكمن مشكلة الدراسة في إلى أي مدى يتم تطبيق التكامل الخارجي والأداء التشغيلي وتأثيره على </w:t>
      </w:r>
      <w:proofErr w:type="spellStart"/>
      <w:r w:rsidRPr="000A1E1D">
        <w:rPr>
          <w:rFonts w:ascii="Sakkal Majalla" w:hAnsi="Sakkal Majalla" w:cs="Sakkal Majalla"/>
          <w:color w:val="000000" w:themeColor="text1"/>
          <w:sz w:val="28"/>
          <w:szCs w:val="28"/>
          <w:rtl/>
        </w:rPr>
        <w:t>كفائة</w:t>
      </w:r>
      <w:proofErr w:type="spellEnd"/>
      <w:r w:rsidRPr="000A1E1D">
        <w:rPr>
          <w:rFonts w:ascii="Sakkal Majalla" w:hAnsi="Sakkal Majalla" w:cs="Sakkal Majalla"/>
          <w:color w:val="000000" w:themeColor="text1"/>
          <w:sz w:val="28"/>
          <w:szCs w:val="28"/>
          <w:rtl/>
        </w:rPr>
        <w:t xml:space="preserve"> التشغيل للمنظمة وهذا سوف يتم الإجابة عنه من خلال الدراسة. التكامل الخارجي متغير مستقل ويتم قياسه من خلال تكامل الموردين وتكامل العملاء الأداء التشغيلي هو متغير تابع ويتم قياسه من خلال المرونة ووقت التسليم والتكلفة والجودة. وتم تطبيق الدراسة على أكبر خمسون شركة أدوية. وتم جمع ترتيب الشركات وفقا لتقارير </w:t>
      </w:r>
      <w:r w:rsidRPr="000A1E1D">
        <w:rPr>
          <w:rFonts w:ascii="Sakkal Majalla" w:hAnsi="Sakkal Majalla" w:cs="Sakkal Majalla"/>
          <w:color w:val="000000" w:themeColor="text1"/>
          <w:sz w:val="28"/>
          <w:szCs w:val="28"/>
        </w:rPr>
        <w:t>repsology.org</w:t>
      </w:r>
      <w:r w:rsidRPr="000A1E1D">
        <w:rPr>
          <w:rFonts w:ascii="Sakkal Majalla" w:hAnsi="Sakkal Majalla" w:cs="Sakkal Majalla"/>
          <w:color w:val="000000" w:themeColor="text1"/>
          <w:sz w:val="28"/>
          <w:szCs w:val="28"/>
          <w:rtl/>
        </w:rPr>
        <w:t xml:space="preserve">. تم جمع البيانات الاستقصاء بواسطة نموذج جوجل وإجراء مقابلة مع الإدارة الوسطى والعليا وتم اختبارها باستخدام منهج </w:t>
      </w:r>
      <w:r w:rsidRPr="000A1E1D">
        <w:rPr>
          <w:rFonts w:ascii="Sakkal Majalla" w:hAnsi="Sakkal Majalla" w:cs="Sakkal Majalla"/>
          <w:color w:val="000000" w:themeColor="text1"/>
          <w:sz w:val="28"/>
          <w:szCs w:val="28"/>
        </w:rPr>
        <w:t>(Generalized Method of Moments) GMM</w:t>
      </w:r>
      <w:r w:rsidRPr="000A1E1D">
        <w:rPr>
          <w:rFonts w:ascii="Sakkal Majalla" w:hAnsi="Sakkal Majalla" w:cs="Sakkal Majalla"/>
          <w:color w:val="000000" w:themeColor="text1"/>
          <w:sz w:val="28"/>
          <w:szCs w:val="28"/>
          <w:rtl/>
        </w:rPr>
        <w:t>. وتشير النتائج إلى وجود علاقة إيجابية بين تكامل الموردين مع الأداء التشغيلي (المرونة، وسرعة الوقت، والتكلفة، والجودة). وأخيراً، هناك علاقة إيجابية بين تكامل العملاء مع الأداء التشغيلي (المرونة، وسرعة الوقت، والتكلفة، والجودة). ومن أهم التوصيات التي أوصى إليها الباحث زيادة سرعة التسليم مما يؤثر على كمية الإنتاج.</w:t>
      </w:r>
    </w:p>
    <w:p w14:paraId="71CAFED7" w14:textId="02EAE850" w:rsidR="009F47B9" w:rsidRPr="000A1E1D" w:rsidRDefault="009F47B9" w:rsidP="006559E3">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A1E1D">
        <w:rPr>
          <w:rFonts w:ascii="Sakkal Majalla" w:hAnsi="Sakkal Majalla" w:cs="Sakkal Majalla"/>
          <w:b/>
          <w:bCs/>
          <w:color w:val="000000" w:themeColor="text1"/>
          <w:sz w:val="28"/>
          <w:szCs w:val="28"/>
          <w:rtl/>
        </w:rPr>
        <w:t>دراسة (</w:t>
      </w:r>
      <w:r w:rsidRPr="000A1E1D">
        <w:rPr>
          <w:rFonts w:ascii="Sakkal Majalla" w:hAnsi="Sakkal Majalla" w:cs="Sakkal Majalla"/>
          <w:b/>
          <w:bCs/>
          <w:color w:val="000000" w:themeColor="text1"/>
          <w:sz w:val="28"/>
          <w:szCs w:val="28"/>
        </w:rPr>
        <w:t>Al-Radisi, 2023</w:t>
      </w:r>
      <w:r w:rsidRPr="000A1E1D">
        <w:rPr>
          <w:rFonts w:ascii="Sakkal Majalla" w:hAnsi="Sakkal Majalla" w:cs="Sakkal Majalla"/>
          <w:b/>
          <w:bCs/>
          <w:color w:val="000000" w:themeColor="text1"/>
          <w:sz w:val="28"/>
          <w:szCs w:val="28"/>
          <w:rtl/>
        </w:rPr>
        <w:t xml:space="preserve">)، بعنوان </w:t>
      </w:r>
      <w:r w:rsidRPr="000A1E1D">
        <w:rPr>
          <w:rFonts w:ascii="Sakkal Majalla" w:hAnsi="Sakkal Majalla" w:cs="Sakkal Majalla"/>
          <w:b/>
          <w:bCs/>
          <w:color w:val="000000" w:themeColor="text1"/>
          <w:sz w:val="28"/>
          <w:szCs w:val="28"/>
        </w:rPr>
        <w:t>Some Features of the Administration and Education Systems and Immigration in Sudan</w:t>
      </w:r>
    </w:p>
    <w:p w14:paraId="2AD3245A" w14:textId="5866715D" w:rsidR="009F47B9" w:rsidRPr="000A1E1D" w:rsidRDefault="009F47B9" w:rsidP="006559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هدف هذا البحث إلى استكشاف بعض ملامح نظامي الإدارة والتعليم والهجرة في السودان بناء على البيانات ذات الصلة. تطور نظامي الإدارة والتعليم في السودان من خلال التجارب الأجنبية والوطنية المتعاقبة. أدخل الحكم التركي -المصري مفهوم </w:t>
      </w:r>
      <w:proofErr w:type="spellStart"/>
      <w:r w:rsidRPr="000A1E1D">
        <w:rPr>
          <w:rFonts w:ascii="Sakkal Majalla" w:hAnsi="Sakkal Majalla" w:cs="Sakkal Majalla"/>
          <w:color w:val="000000" w:themeColor="text1"/>
          <w:sz w:val="28"/>
          <w:szCs w:val="28"/>
          <w:rtl/>
        </w:rPr>
        <w:t>الحكمدارية</w:t>
      </w:r>
      <w:proofErr w:type="spellEnd"/>
      <w:r w:rsidRPr="000A1E1D">
        <w:rPr>
          <w:rFonts w:ascii="Sakkal Majalla" w:hAnsi="Sakkal Majalla" w:cs="Sakkal Majalla"/>
          <w:color w:val="000000" w:themeColor="text1"/>
          <w:sz w:val="28"/>
          <w:szCs w:val="28"/>
          <w:rtl/>
        </w:rPr>
        <w:t xml:space="preserve"> بينما أدخل الحكم الإنجليزي -المصري مفهوم </w:t>
      </w:r>
      <w:r w:rsidRPr="000A1E1D">
        <w:rPr>
          <w:rFonts w:ascii="Sakkal Majalla" w:hAnsi="Sakkal Majalla" w:cs="Sakkal Majalla"/>
          <w:color w:val="000000" w:themeColor="text1"/>
          <w:sz w:val="28"/>
          <w:szCs w:val="28"/>
          <w:rtl/>
        </w:rPr>
        <w:lastRenderedPageBreak/>
        <w:t>المحافظة في الإدارة لأول مرة في السودان، أدت عملية إعادة توحيد جنوب السودان إلى تأخير تنفيذ العديد من الأنماط الإدارية البناءة هناك. كانت ملامح آلية التعاون تشمل شيوخ القبائل والسودانيين المثقفين والزعماء الدينيين والتجار للعمل مع أهداف الحكومات الاستعمارية. حدث تحول تدريجي من آلية التعاون إلى آلية الأحزاب السياسية. استجابت الحكومات المتعاقبة للتفاوت الجغرافي والظروف السياسية من خلال تنفيذ الهياكل الإدارية والحكومات المحلية والإقليمية فيما يتعلق بنظام التعليم حاولت الإدارة البريطانية في السودان والتي تعمل على السيطرة على التغيير السياسي على إنشاء نظام تعليمي كان في الأساس غريبا عن الإسلام التقليدي عملت الحكومات الوطنية على تغيير الأهداف التعليمية لتتناسب مع أهدافها السياسية. يمكن أن تكون الهجرة في السودان بسبب التنمية الإقليمية غير المتوازنة، والتدهور البيئي، والانقسامات القبلية أو العرقية السياسية، والحروب. تسببت هذه العوامل في نزوح السكان وظهور العديد من المستوطنات غير القانونية التي تؤثر على البيئة المحلية في المناطق الحضرية. يتمتع المهاجرون والعمال غير النظاميين والمهاجرين عبر الحدود واللاجئين في السودان بوضع قانوني، رغم أنه لم يبرم اتفاقيات مع جيرانه في مجال مكافحة الهجرة غير الشرعية من السمات الحديثة للهجرة في السودان هجرة السودانيين إلى الولايات المتحدة وكندا وغيرها من البلدان في العالم الغربي. شكلت السمات الخاصة بالإدارة والتعليم والهجرة في السودان الوضع الاجتماعي والسياسي المعاصر فيه من الضروري أن يستفيد السودان من تراثه الغني بالخبرات الإدارية والتعليمية وجهوده في معالجة قضايا الهجرة لبناء بلد المستقبل المستقر.</w:t>
      </w:r>
    </w:p>
    <w:p w14:paraId="15F86AB6" w14:textId="20E5C02A" w:rsidR="006559E3" w:rsidRPr="000A1E1D" w:rsidRDefault="006559E3" w:rsidP="0009765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1681459"/>
      <w:bookmarkStart w:id="18" w:name="_Toc169790501"/>
      <w:bookmarkEnd w:id="16"/>
      <w:r w:rsidRPr="000A1E1D">
        <w:rPr>
          <w:rFonts w:ascii="Sakkal Majalla" w:hAnsi="Sakkal Majalla" w:cs="Sakkal Majalla"/>
          <w:b/>
          <w:bCs/>
          <w:color w:val="000000" w:themeColor="text1"/>
          <w:sz w:val="36"/>
          <w:szCs w:val="36"/>
          <w:rtl/>
        </w:rPr>
        <w:t>9.1 الفجوة البحثية:</w:t>
      </w:r>
      <w:bookmarkEnd w:id="17"/>
    </w:p>
    <w:p w14:paraId="37F0ACDE" w14:textId="4E60B5FD" w:rsidR="002844B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 xml:space="preserve">تشير الفجوة البحثية في الدراسة الحالية بعنوان "أثر توظيف الذكاء الاصطناعي على كفاءة العمليات الإدارية في القطاع الحكومي: دراسة ميدانية في ضوء رؤية 2030" إلى النقص الواضح في الدراسات التي تناولت العلاقة بين تقنيات الذكاء الاصطناعي والعمليات الإدارية في السياق الحكومي السعودي، على الرغم من تزايد الاهتمام العالمي بهذه التقنيات في مختلف القطاعات. فبينما ركزت دراسات سابقة عديدة على تطبيقات الذكاء الاصطناعي في مجالات متنوعة كالأمن، الصحة، التسويق، والعمل الخيري، نجد أن </w:t>
      </w:r>
      <w:r w:rsidRPr="000A1E1D">
        <w:rPr>
          <w:rFonts w:ascii="Sakkal Majalla" w:hAnsi="Sakkal Majalla" w:cs="Sakkal Majalla"/>
          <w:color w:val="000000" w:themeColor="text1"/>
          <w:sz w:val="28"/>
          <w:szCs w:val="28"/>
          <w:rtl/>
        </w:rPr>
        <w:lastRenderedPageBreak/>
        <w:t>القطاع الحكومي تحديدًا ظل أقل تناولًا من زاوية التأثير الإداري والتنظيمي المباشر لهذه التقنيات، خصوصًا في إطار التحول الوطني السعودي المرتبط برؤية 2030.</w:t>
      </w:r>
    </w:p>
    <w:p w14:paraId="3EBB27F3" w14:textId="5CD9FB5A" w:rsidR="002844B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فعلى سبيل المثال، تناولت دراسة (البعيجان، 2024) الذكاء الاصطناعي من منظور شرعي واجتماعي في مجال العمل الخيري، مركزة على الضوابط والقيم في الاستخدام، دون التطرق إلى الأثر الإداري الداخلي أو تحسين كفاءة الأداء المؤسسي في الجهات الرسمية. أما دراسة (البنا، 2024) فسلطت الضوء على رضا العملاء في المتاجر الإلكترونية نتيجة توظيف تقنيات مثل روبوتات الدردشة وتحليل البيانات، وهو جانب يختلف عن أهداف الدراسة الحالية التي تركز على الإدارة الداخلية والعمليات التشغيلية في المؤسسات الحكومية. وبالمثل، تناولت دراسة (العتيبي، 2024) الابتكار التسويقي في بيئة الشركات، لكنها لم تلامس العمليات الإدارية أو خصائص الأداء الحكومي من حيث البيروقراطية أو كفاءة الإجراءات.</w:t>
      </w:r>
    </w:p>
    <w:p w14:paraId="5169E7F7" w14:textId="318C8D8E" w:rsidR="002844B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من جهة أخرى، تتقاطع بعض الدراسات في استخدام الأدوات والمفاهيم، لكن باختلاف في السياق والهدف. فدراسة (</w:t>
      </w:r>
      <w:proofErr w:type="spellStart"/>
      <w:r w:rsidRPr="000A1E1D">
        <w:rPr>
          <w:rFonts w:ascii="Sakkal Majalla" w:hAnsi="Sakkal Majalla" w:cs="Sakkal Majalla"/>
          <w:color w:val="000000" w:themeColor="text1"/>
          <w:sz w:val="28"/>
          <w:szCs w:val="28"/>
          <w:rtl/>
        </w:rPr>
        <w:t>الفتلاوي</w:t>
      </w:r>
      <w:proofErr w:type="spellEnd"/>
      <w:r w:rsidRPr="000A1E1D">
        <w:rPr>
          <w:rFonts w:ascii="Sakkal Majalla" w:hAnsi="Sakkal Majalla" w:cs="Sakkal Majalla"/>
          <w:color w:val="000000" w:themeColor="text1"/>
          <w:sz w:val="28"/>
          <w:szCs w:val="28"/>
          <w:rtl/>
        </w:rPr>
        <w:t>، 2022) على مطار النجف استخدمت أبعاد الذكاء الاصطناعي مثل الشبكات العصبية والتعلم الآلي لتحسين الريادة الاستراتيجية، وهو بعد تنظيمي مشابه من حيث التركيز على الكفاءة والاستباقية، ولكن في قطاع النقل لا القطاع الحكومي العام، مما يعزز من أهمية الدراسة الحالية في سد هذا القصور المعرفي على مستوى الجهات الحكومية في السعودية. كذلك فإن دراسة (البابلي، 2020) ناقشت استخدام الذكاء الاصطناعي في الشرطة التنبؤية والعمل الأمني، وبيّنت نجاحات واضحة في تحسين الخدمات الأمنية، إلا أنها لم تتطرق إلى البعد الإداري الروتيني في المؤسسات، ولا إلى الإطار الإداري الحكومي الأوسع.</w:t>
      </w:r>
    </w:p>
    <w:p w14:paraId="5B6E304A" w14:textId="781F3C9A" w:rsidR="002844B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وعند مقارنة الدراسات المرتبطة بالإدارة، نلحظ أن دراسة (</w:t>
      </w:r>
      <w:proofErr w:type="spellStart"/>
      <w:r w:rsidRPr="000A1E1D">
        <w:rPr>
          <w:rFonts w:ascii="Sakkal Majalla" w:hAnsi="Sakkal Majalla" w:cs="Sakkal Majalla"/>
          <w:color w:val="000000" w:themeColor="text1"/>
          <w:sz w:val="28"/>
          <w:szCs w:val="28"/>
        </w:rPr>
        <w:t>Elsaeed</w:t>
      </w:r>
      <w:proofErr w:type="spellEnd"/>
      <w:r w:rsidRPr="000A1E1D">
        <w:rPr>
          <w:rFonts w:ascii="Sakkal Majalla" w:hAnsi="Sakkal Majalla" w:cs="Sakkal Majalla"/>
          <w:color w:val="000000" w:themeColor="text1"/>
          <w:sz w:val="28"/>
          <w:szCs w:val="28"/>
          <w:rtl/>
        </w:rPr>
        <w:t>، 2023) ركزت على العلاقة بين التكامل الخارجي والأداء التشغيلي في شركات الأدوية بمصر، وهو ما يقدم إطارًا مشابهًا من حيث التركيز على الكفاءة التشغيلية، ولكنه لا يتناول الذكاء الاصطناعي بوصفه أداة للتكامل أو التحسين. في المقابل، ركزت دراسة (</w:t>
      </w:r>
      <w:proofErr w:type="spellStart"/>
      <w:r w:rsidRPr="000A1E1D">
        <w:rPr>
          <w:rFonts w:ascii="Sakkal Majalla" w:hAnsi="Sakkal Majalla" w:cs="Sakkal Majalla"/>
          <w:color w:val="000000" w:themeColor="text1"/>
          <w:sz w:val="28"/>
          <w:szCs w:val="28"/>
        </w:rPr>
        <w:t>Lassed</w:t>
      </w:r>
      <w:proofErr w:type="spellEnd"/>
      <w:r w:rsidRPr="000A1E1D">
        <w:rPr>
          <w:rFonts w:ascii="Sakkal Majalla" w:hAnsi="Sakkal Majalla" w:cs="Sakkal Majalla"/>
          <w:color w:val="000000" w:themeColor="text1"/>
          <w:sz w:val="28"/>
          <w:szCs w:val="28"/>
          <w:rtl/>
        </w:rPr>
        <w:t xml:space="preserve">، 2024) على الشفافية والمواطنة الإدارية، وهي قضايا مهمة ولكنها تنتمي إلى المجال </w:t>
      </w:r>
      <w:r w:rsidRPr="000A1E1D">
        <w:rPr>
          <w:rFonts w:ascii="Sakkal Majalla" w:hAnsi="Sakkal Majalla" w:cs="Sakkal Majalla"/>
          <w:color w:val="000000" w:themeColor="text1"/>
          <w:sz w:val="28"/>
          <w:szCs w:val="28"/>
          <w:rtl/>
        </w:rPr>
        <w:lastRenderedPageBreak/>
        <w:t>القيمي والسياسي أكثر من المجال التقني أو التحليلي المرتبط بالذكاء الاصطناعي، مما يجعل الدراسة الحالية أكثر حداثة من حيث المقاربة التكنولوجية للإدارة العامة.</w:t>
      </w:r>
    </w:p>
    <w:p w14:paraId="77C3F8F5" w14:textId="6164CCBD" w:rsidR="002844B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 xml:space="preserve">علاوة على ذلك، تُظهر الدراسات المتعلقة بالذكاء الاصطناعي في مجالات كالمحاسبة (عبد الرزاق، 2024) أو الرعاية الصحية (دراسات </w:t>
      </w:r>
      <w:proofErr w:type="spellStart"/>
      <w:r w:rsidRPr="000A1E1D">
        <w:rPr>
          <w:rFonts w:ascii="Sakkal Majalla" w:hAnsi="Sakkal Majalla" w:cs="Sakkal Majalla"/>
          <w:color w:val="000000" w:themeColor="text1"/>
          <w:sz w:val="28"/>
          <w:szCs w:val="28"/>
        </w:rPr>
        <w:t>Regah</w:t>
      </w:r>
      <w:proofErr w:type="spellEnd"/>
      <w:r w:rsidRPr="000A1E1D">
        <w:rPr>
          <w:rFonts w:ascii="Sakkal Majalla" w:hAnsi="Sakkal Majalla" w:cs="Sakkal Majalla"/>
          <w:color w:val="000000" w:themeColor="text1"/>
          <w:sz w:val="28"/>
          <w:szCs w:val="28"/>
        </w:rPr>
        <w:t xml:space="preserve"> &amp; </w:t>
      </w:r>
      <w:proofErr w:type="spellStart"/>
      <w:r w:rsidRPr="000A1E1D">
        <w:rPr>
          <w:rFonts w:ascii="Sakkal Majalla" w:hAnsi="Sakkal Majalla" w:cs="Sakkal Majalla"/>
          <w:color w:val="000000" w:themeColor="text1"/>
          <w:sz w:val="28"/>
          <w:szCs w:val="28"/>
        </w:rPr>
        <w:t>Butarbutar</w:t>
      </w:r>
      <w:proofErr w:type="spellEnd"/>
      <w:r w:rsidRPr="000A1E1D">
        <w:rPr>
          <w:rFonts w:ascii="Sakkal Majalla" w:hAnsi="Sakkal Majalla" w:cs="Sakkal Majalla"/>
          <w:color w:val="000000" w:themeColor="text1"/>
          <w:sz w:val="28"/>
          <w:szCs w:val="28"/>
          <w:rtl/>
        </w:rPr>
        <w:t xml:space="preserve"> </w:t>
      </w:r>
      <w:proofErr w:type="gramStart"/>
      <w:r w:rsidRPr="000A1E1D">
        <w:rPr>
          <w:rFonts w:ascii="Sakkal Majalla" w:hAnsi="Sakkal Majalla" w:cs="Sakkal Majalla"/>
          <w:color w:val="000000" w:themeColor="text1"/>
          <w:sz w:val="28"/>
          <w:szCs w:val="28"/>
          <w:rtl/>
        </w:rPr>
        <w:t xml:space="preserve">و </w:t>
      </w:r>
      <w:r w:rsidRPr="000A1E1D">
        <w:rPr>
          <w:rFonts w:ascii="Sakkal Majalla" w:hAnsi="Sakkal Majalla" w:cs="Sakkal Majalla"/>
          <w:color w:val="000000" w:themeColor="text1"/>
          <w:sz w:val="28"/>
          <w:szCs w:val="28"/>
        </w:rPr>
        <w:t>Hwan</w:t>
      </w:r>
      <w:proofErr w:type="gramEnd"/>
      <w:r w:rsidRPr="000A1E1D">
        <w:rPr>
          <w:rFonts w:ascii="Sakkal Majalla" w:hAnsi="Sakkal Majalla" w:cs="Sakkal Majalla"/>
          <w:color w:val="000000" w:themeColor="text1"/>
          <w:sz w:val="28"/>
          <w:szCs w:val="28"/>
          <w:rtl/>
        </w:rPr>
        <w:t xml:space="preserve"> و </w:t>
      </w:r>
      <w:r w:rsidRPr="000A1E1D">
        <w:rPr>
          <w:rFonts w:ascii="Sakkal Majalla" w:hAnsi="Sakkal Majalla" w:cs="Sakkal Majalla"/>
          <w:color w:val="000000" w:themeColor="text1"/>
          <w:sz w:val="28"/>
          <w:szCs w:val="28"/>
        </w:rPr>
        <w:t>Alawi</w:t>
      </w:r>
      <w:r w:rsidRPr="000A1E1D">
        <w:rPr>
          <w:rFonts w:ascii="Sakkal Majalla" w:hAnsi="Sakkal Majalla" w:cs="Sakkal Majalla"/>
          <w:color w:val="000000" w:themeColor="text1"/>
          <w:sz w:val="28"/>
          <w:szCs w:val="28"/>
          <w:rtl/>
        </w:rPr>
        <w:t>) اهتمامًا كبيرًا بتطبيقات الذكاء الاصطناعي في التحليل المالي أو تحسين جودة الخدمات الصحية، لكنها لم تنتقل إلى معالجة القضايا الإدارية البحتة مثل إجراءات العمل، اتخاذ القرار الروتيني، الأرشفة، المتابعة، وسرعة الإنجاز، والتي تعتبر من الركائز الأساسية في العمليات الإدارية الحكومية.</w:t>
      </w:r>
    </w:p>
    <w:p w14:paraId="2D0A6F53" w14:textId="3432BCED" w:rsidR="009F47B9"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من خلال ما سبق، يتضح أن الدراسة الحالية تسد فجوة بحثية معرفية وعملية، لأنها تعالج صميم العلاقة بين الذكاء الاصطناعي كأداة رقمية، وكفاءة العمليات الإدارية في جهاز الدولة، ضمن سياق وطني يرنو إلى التحول المؤسسي والرقمي الشامل وفق رؤية 2030. كما تقدم الدراسة منظورًا تكامليًا يجمع بين الفاعلية التقنية والواقع الإداري، وهو ما لم تحققه الدراسات السابقة، مما يعزز من جدوى الدراسة وأصالتها.</w:t>
      </w:r>
    </w:p>
    <w:p w14:paraId="686C0969" w14:textId="3095A334" w:rsidR="00097650" w:rsidRPr="000A1E1D" w:rsidRDefault="00097650" w:rsidP="0009765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1681460"/>
      <w:bookmarkStart w:id="20" w:name="_Toc169790502"/>
      <w:bookmarkEnd w:id="18"/>
      <w:r w:rsidRPr="000A1E1D">
        <w:rPr>
          <w:rFonts w:ascii="Sakkal Majalla" w:hAnsi="Sakkal Majalla" w:cs="Sakkal Majalla"/>
          <w:b/>
          <w:bCs/>
          <w:color w:val="000000" w:themeColor="text1"/>
          <w:sz w:val="36"/>
          <w:szCs w:val="36"/>
          <w:rtl/>
        </w:rPr>
        <w:t>10.1 المنطلقات النظرية للدراسة:</w:t>
      </w:r>
      <w:bookmarkEnd w:id="19"/>
    </w:p>
    <w:p w14:paraId="6AE99F64" w14:textId="6F32893E" w:rsidR="002844B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تنبثق المنطلقات النظرية للدراسة الحالية المعنونة "أثر توظيف الذكاء الاصطناعي على كفاءة العمليات الإدارية في القطاع الحكومي: دراسة ميدانية في ضوء رؤية 2030" من تداخل عدة أطر مفاهيمية ومقاربات علمية تجمع بين تطور تقنيات الذكاء الاصطناعي والتحولات الإدارية الحديثة في القطاع العام. وقد شهدت العقود الأخيرة تطورًا متسارعًا في تطبيقات الذكاء الاصطناعي في مختلف القطاعات، لا سيما تلك المرتبطة بتحسين الأداء المؤسسي، إذ انتقل الذكاء الاصطناعي من مجرد تقنية مختبرية إلى ركيزة إستراتيجية تعاد من خلالها صياغة النماذج الإدارية التقليدية.</w:t>
      </w:r>
    </w:p>
    <w:p w14:paraId="26F7E800" w14:textId="56C32838" w:rsidR="002844B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 xml:space="preserve">وترتكز الدراسة نظريًا على مفاهيم الإدارة الذكية التي تقوم على استغلال أدوات التكنولوجيا الحديثة، مثل تعلم الآلة، وتحليل البيانات الضخمة، والنظم الخبيرة، من أجل دعم اتخاذ القرار الإداري </w:t>
      </w:r>
      <w:r w:rsidRPr="000A1E1D">
        <w:rPr>
          <w:rFonts w:ascii="Sakkal Majalla" w:hAnsi="Sakkal Majalla" w:cs="Sakkal Majalla"/>
          <w:color w:val="000000" w:themeColor="text1"/>
          <w:sz w:val="28"/>
          <w:szCs w:val="28"/>
          <w:rtl/>
        </w:rPr>
        <w:lastRenderedPageBreak/>
        <w:t>وتبسيط الإجراءات ورفع مستوى الإنتاجية في مؤسسات القطاع العام. ويدعم هذا الطرح الأدبيات التي تناولت "إعادة اختراع الحكومة" (</w:t>
      </w:r>
      <w:r w:rsidRPr="000A1E1D">
        <w:rPr>
          <w:rFonts w:ascii="Sakkal Majalla" w:hAnsi="Sakkal Majalla" w:cs="Sakkal Majalla"/>
          <w:color w:val="000000" w:themeColor="text1"/>
          <w:sz w:val="28"/>
          <w:szCs w:val="28"/>
        </w:rPr>
        <w:t>Reinventing Government</w:t>
      </w:r>
      <w:r w:rsidRPr="000A1E1D">
        <w:rPr>
          <w:rFonts w:ascii="Sakkal Majalla" w:hAnsi="Sakkal Majalla" w:cs="Sakkal Majalla"/>
          <w:color w:val="000000" w:themeColor="text1"/>
          <w:sz w:val="28"/>
          <w:szCs w:val="28"/>
          <w:rtl/>
        </w:rPr>
        <w:t>) والتي تركز على جعل الأداء الحكومي أكثر مرونة، كفاءة، واستجابة لمتطلبات المواطن، وهو ما يتقاطع مع الأهداف الكبرى لرؤية المملكة 2030 المتعلقة بالتحول الرقمي الحكومي.</w:t>
      </w:r>
    </w:p>
    <w:p w14:paraId="0DF2672B" w14:textId="17EAE056" w:rsidR="002844B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كما تستند الدراسة إلى نظرية الكفاءة التشغيلية (</w:t>
      </w:r>
      <w:r w:rsidRPr="000A1E1D">
        <w:rPr>
          <w:rFonts w:ascii="Sakkal Majalla" w:hAnsi="Sakkal Majalla" w:cs="Sakkal Majalla"/>
          <w:color w:val="000000" w:themeColor="text1"/>
          <w:sz w:val="28"/>
          <w:szCs w:val="28"/>
        </w:rPr>
        <w:t>Operational Efficiency Theory</w:t>
      </w:r>
      <w:r w:rsidRPr="000A1E1D">
        <w:rPr>
          <w:rFonts w:ascii="Sakkal Majalla" w:hAnsi="Sakkal Majalla" w:cs="Sakkal Majalla"/>
          <w:color w:val="000000" w:themeColor="text1"/>
          <w:sz w:val="28"/>
          <w:szCs w:val="28"/>
          <w:rtl/>
        </w:rPr>
        <w:t>) التي تفترض أن التحول من النماذج الورقية والإجراءات اليدوية إلى العمليات الرقمية المؤتمتة يسهم في تقليل الزمن المستغرق في أداء المهام، وخفض معدلات الأخطاء، وتحسين تدفق المعلومات داخل المؤسسة، ومن ثم تعزيز قدرة الجهاز الحكومي على تقديم خدمات ذات جودة أعلى. ويُعد الذكاء الاصطناعي أحد أهم المحركات لتحقيق هذه الكفاءة نظرًا لقدرته على المعالجة الآنية للبيانات، والتنبؤ بالاحتياجات، واقتراح البدائل الفاعلة.</w:t>
      </w:r>
    </w:p>
    <w:p w14:paraId="0CA9EC32" w14:textId="28ACFD9D" w:rsidR="002844B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في هذا السياق، تعد مفاهيم الحوكمة الرقمية (</w:t>
      </w:r>
      <w:r w:rsidRPr="000A1E1D">
        <w:rPr>
          <w:rFonts w:ascii="Sakkal Majalla" w:hAnsi="Sakkal Majalla" w:cs="Sakkal Majalla"/>
          <w:color w:val="000000" w:themeColor="text1"/>
          <w:sz w:val="28"/>
          <w:szCs w:val="28"/>
        </w:rPr>
        <w:t>Digital Governance</w:t>
      </w:r>
      <w:r w:rsidRPr="000A1E1D">
        <w:rPr>
          <w:rFonts w:ascii="Sakkal Majalla" w:hAnsi="Sakkal Majalla" w:cs="Sakkal Majalla"/>
          <w:color w:val="000000" w:themeColor="text1"/>
          <w:sz w:val="28"/>
          <w:szCs w:val="28"/>
          <w:rtl/>
        </w:rPr>
        <w:t>) والإدارة الرشيقة (</w:t>
      </w:r>
      <w:r w:rsidRPr="000A1E1D">
        <w:rPr>
          <w:rFonts w:ascii="Sakkal Majalla" w:hAnsi="Sakkal Majalla" w:cs="Sakkal Majalla"/>
          <w:color w:val="000000" w:themeColor="text1"/>
          <w:sz w:val="28"/>
          <w:szCs w:val="28"/>
        </w:rPr>
        <w:t>Agile Management</w:t>
      </w:r>
      <w:r w:rsidRPr="000A1E1D">
        <w:rPr>
          <w:rFonts w:ascii="Sakkal Majalla" w:hAnsi="Sakkal Majalla" w:cs="Sakkal Majalla"/>
          <w:color w:val="000000" w:themeColor="text1"/>
          <w:sz w:val="28"/>
          <w:szCs w:val="28"/>
          <w:rtl/>
        </w:rPr>
        <w:t>) من الركائز النظرية الداعمة لهذه الدراسة. فالحوكمة الرقمية تؤكد على أهمية التكامل بين التكنولوجيا والسياسات العامة، ما يخلق بيئة تشغيلية تقوم على الشفافية، والمساءلة، وتخصيص الموارد بكفاءة. بينما تسعى الإدارة الرشيقة إلى تقليل الهدر الزمني والموارد البشرية من خلال تقنيات تكنولوجية مرنة وقابلة للتطوير المستمر، مما يتيح استجابة أفضل للمتغيرات اليومية في السياق الإداري الحكومي.</w:t>
      </w:r>
    </w:p>
    <w:p w14:paraId="0D3D7731" w14:textId="6DD6EA1E" w:rsidR="002D5C0C" w:rsidRPr="000A1E1D" w:rsidRDefault="002844BC" w:rsidP="0009765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وعلى ضوء ما سبق، تدمج الدراسة بين بُعدين متكاملين: البعد التقني المرتبط بخصائص وأدوات الذكاء الاصطناعي، والبعد الإداري المتعلق بمؤشرات كفاءة الأداء الحكومي مثل السرعة، الجودة، الاتساق، والشفافية. ومن هنا، تسعى الدراسة إلى بناء نموذج نظري يُظهر كيف يمكن لهذه التقنية الناشئة أن تُحدث تحولًا نوعيًا في الطريقة التي تُدار بها العمليات في الأجهزة الحكومية، ليس فقط على المستوى التقني، بل على مستوى الثقافة التنظيمية وأسلوب العمل، بما يتماشى مع رؤية المملكة 2030 الهادفة إلى بناء حكومة ذكية عالية الأداء.</w:t>
      </w:r>
    </w:p>
    <w:p w14:paraId="477A0176" w14:textId="30F076FF" w:rsidR="00097650" w:rsidRPr="000A1E1D" w:rsidRDefault="00097650" w:rsidP="0009765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1681461"/>
      <w:bookmarkEnd w:id="20"/>
      <w:r w:rsidRPr="000A1E1D">
        <w:rPr>
          <w:rFonts w:ascii="Sakkal Majalla" w:hAnsi="Sakkal Majalla" w:cs="Sakkal Majalla"/>
          <w:b/>
          <w:bCs/>
          <w:color w:val="000000" w:themeColor="text1"/>
          <w:sz w:val="36"/>
          <w:szCs w:val="36"/>
          <w:rtl/>
        </w:rPr>
        <w:lastRenderedPageBreak/>
        <w:t>11.1 المنهجية وطرق البحث:</w:t>
      </w:r>
      <w:bookmarkEnd w:id="21"/>
    </w:p>
    <w:p w14:paraId="1F3454E9" w14:textId="77777777" w:rsidR="00053122" w:rsidRPr="000A1E1D" w:rsidRDefault="00053122" w:rsidP="008B5C2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0A1E1D" w:rsidRDefault="00053122" w:rsidP="008B5C2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460718A" w14:textId="347521BD" w:rsidR="00097650" w:rsidRPr="000A1E1D" w:rsidRDefault="00097650" w:rsidP="0009765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211681462"/>
      <w:r w:rsidRPr="000A1E1D">
        <w:rPr>
          <w:rFonts w:ascii="Sakkal Majalla" w:hAnsi="Sakkal Majalla" w:cs="Sakkal Majalla"/>
          <w:b/>
          <w:bCs/>
          <w:color w:val="000000" w:themeColor="text1"/>
          <w:sz w:val="36"/>
          <w:szCs w:val="36"/>
          <w:rtl/>
        </w:rPr>
        <w:t>12.1 مصادر جمع البيانات</w:t>
      </w:r>
      <w:bookmarkEnd w:id="22"/>
    </w:p>
    <w:p w14:paraId="19DB6E94" w14:textId="66DB1103" w:rsidR="00053122" w:rsidRPr="000A1E1D" w:rsidRDefault="00053122" w:rsidP="0009765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1E1D">
        <w:rPr>
          <w:rFonts w:ascii="Sakkal Majalla" w:hAnsi="Sakkal Majalla" w:cs="Sakkal Majalla"/>
          <w:b/>
          <w:bCs/>
          <w:color w:val="000000" w:themeColor="text1"/>
          <w:sz w:val="28"/>
          <w:szCs w:val="28"/>
          <w:rtl/>
        </w:rPr>
        <w:t>المصادر الثانوية</w:t>
      </w:r>
      <w:r w:rsidRPr="000A1E1D">
        <w:rPr>
          <w:rFonts w:ascii="Sakkal Majalla" w:hAnsi="Sakkal Majalla" w:cs="Sakkal Majalla"/>
          <w:color w:val="000000" w:themeColor="text1"/>
          <w:sz w:val="28"/>
          <w:szCs w:val="28"/>
          <w:rtl/>
        </w:rPr>
        <w:t xml:space="preserve">: </w:t>
      </w:r>
      <w:r w:rsidR="004D6B08" w:rsidRPr="000A1E1D">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0A1E1D">
        <w:rPr>
          <w:rFonts w:ascii="Sakkal Majalla" w:hAnsi="Sakkal Majalla" w:cs="Sakkal Majalla"/>
          <w:color w:val="000000" w:themeColor="text1"/>
          <w:sz w:val="28"/>
          <w:szCs w:val="28"/>
          <w:rtl/>
        </w:rPr>
        <w:t xml:space="preserve"> </w:t>
      </w:r>
      <w:r w:rsidR="004D6B08" w:rsidRPr="000A1E1D">
        <w:rPr>
          <w:rFonts w:ascii="Sakkal Majalla" w:hAnsi="Sakkal Majalla" w:cs="Sakkal Majalla"/>
          <w:color w:val="000000" w:themeColor="text1"/>
          <w:sz w:val="28"/>
          <w:szCs w:val="28"/>
          <w:rtl/>
        </w:rPr>
        <w:t xml:space="preserve"> </w:t>
      </w:r>
    </w:p>
    <w:p w14:paraId="122DD140" w14:textId="77777777" w:rsidR="00053122" w:rsidRPr="000A1E1D" w:rsidRDefault="00053122" w:rsidP="0009765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1E1D">
        <w:rPr>
          <w:rFonts w:ascii="Sakkal Majalla" w:hAnsi="Sakkal Majalla" w:cs="Sakkal Majalla"/>
          <w:b/>
          <w:bCs/>
          <w:color w:val="000000" w:themeColor="text1"/>
          <w:sz w:val="28"/>
          <w:szCs w:val="28"/>
          <w:rtl/>
        </w:rPr>
        <w:t>المصادر الأولية</w:t>
      </w:r>
      <w:r w:rsidRPr="000A1E1D">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0A1E1D">
        <w:rPr>
          <w:rFonts w:ascii="Sakkal Majalla" w:hAnsi="Sakkal Majalla" w:cs="Sakkal Majalla"/>
          <w:color w:val="000000" w:themeColor="text1"/>
          <w:sz w:val="28"/>
          <w:szCs w:val="28"/>
        </w:rPr>
        <w:t>Google Forms</w:t>
      </w:r>
      <w:r w:rsidRPr="000A1E1D">
        <w:rPr>
          <w:rFonts w:ascii="Sakkal Majalla" w:hAnsi="Sakkal Majalla" w:cs="Sakkal Majalla"/>
          <w:color w:val="000000" w:themeColor="text1"/>
          <w:sz w:val="28"/>
          <w:szCs w:val="28"/>
          <w:rtl/>
        </w:rPr>
        <w:t xml:space="preserve"> وإرسال رابطها إلى مجتمع البحث.</w:t>
      </w:r>
    </w:p>
    <w:p w14:paraId="013820B1" w14:textId="58A2A4B9" w:rsidR="00097650" w:rsidRPr="000A1E1D" w:rsidRDefault="00097650" w:rsidP="0009765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1681463"/>
      <w:r w:rsidRPr="000A1E1D">
        <w:rPr>
          <w:rFonts w:ascii="Sakkal Majalla" w:hAnsi="Sakkal Majalla" w:cs="Sakkal Majalla"/>
          <w:b/>
          <w:bCs/>
          <w:color w:val="000000" w:themeColor="text1"/>
          <w:sz w:val="36"/>
          <w:szCs w:val="36"/>
          <w:rtl/>
        </w:rPr>
        <w:t>13.1 أدوات الدراسة:</w:t>
      </w:r>
      <w:bookmarkEnd w:id="23"/>
    </w:p>
    <w:p w14:paraId="4B62A515" w14:textId="3DE36175" w:rsidR="00A74F76" w:rsidRPr="000A1E1D" w:rsidRDefault="00053122" w:rsidP="008B5C2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lastRenderedPageBreak/>
        <w:t>تعرف أداة البحث بأنها "الوسيلة التي تتم بواسطتها عملية جمع البيانات بهدف الإجابة عن تساؤلاته</w:t>
      </w:r>
      <w:r w:rsidR="008D15AF" w:rsidRPr="000A1E1D">
        <w:rPr>
          <w:rFonts w:ascii="Sakkal Majalla" w:hAnsi="Sakkal Majalla" w:cs="Sakkal Majalla"/>
          <w:color w:val="000000" w:themeColor="text1"/>
          <w:sz w:val="28"/>
          <w:szCs w:val="28"/>
          <w:rtl/>
        </w:rPr>
        <w:t>،</w:t>
      </w:r>
      <w:r w:rsidRPr="000A1E1D">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0A1E1D" w:rsidRDefault="005E4AF3" w:rsidP="008B5C2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A1E1D">
        <w:rPr>
          <w:rFonts w:ascii="Sakkal Majalla" w:hAnsi="Sakkal Majalla" w:cs="Sakkal Majalla"/>
          <w:b/>
          <w:bCs/>
          <w:color w:val="000000" w:themeColor="text1"/>
          <w:sz w:val="28"/>
          <w:szCs w:val="28"/>
          <w:rtl/>
        </w:rPr>
        <w:t>حيث تكونت من قسمين رئيسين هما:</w:t>
      </w:r>
    </w:p>
    <w:p w14:paraId="10E75285" w14:textId="11A96BB2" w:rsidR="005E4AF3" w:rsidRPr="000A1E1D" w:rsidRDefault="005E4AF3" w:rsidP="0009765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1E1D">
        <w:rPr>
          <w:rFonts w:ascii="Sakkal Majalla" w:hAnsi="Sakkal Majalla" w:cs="Sakkal Majalla"/>
          <w:b/>
          <w:bCs/>
          <w:color w:val="000000" w:themeColor="text1"/>
          <w:sz w:val="28"/>
          <w:szCs w:val="28"/>
          <w:rtl/>
        </w:rPr>
        <w:t>القسم الأول</w:t>
      </w:r>
      <w:r w:rsidRPr="000A1E1D">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0A1E1D">
        <w:rPr>
          <w:rFonts w:ascii="Sakkal Majalla" w:hAnsi="Sakkal Majalla" w:cs="Sakkal Majalla"/>
          <w:color w:val="000000" w:themeColor="text1"/>
          <w:sz w:val="28"/>
          <w:szCs w:val="28"/>
          <w:rtl/>
        </w:rPr>
        <w:t>،</w:t>
      </w:r>
      <w:r w:rsidRPr="000A1E1D">
        <w:rPr>
          <w:rFonts w:ascii="Sakkal Majalla" w:hAnsi="Sakkal Majalla" w:cs="Sakkal Majalla"/>
          <w:color w:val="000000" w:themeColor="text1"/>
          <w:sz w:val="28"/>
          <w:szCs w:val="28"/>
          <w:rtl/>
        </w:rPr>
        <w:t xml:space="preserve"> والمتمثلة بـ: النوع</w:t>
      </w:r>
      <w:r w:rsidR="008D15AF" w:rsidRPr="000A1E1D">
        <w:rPr>
          <w:rFonts w:ascii="Sakkal Majalla" w:hAnsi="Sakkal Majalla" w:cs="Sakkal Majalla"/>
          <w:color w:val="000000" w:themeColor="text1"/>
          <w:sz w:val="28"/>
          <w:szCs w:val="28"/>
          <w:rtl/>
        </w:rPr>
        <w:t>،</w:t>
      </w:r>
      <w:r w:rsidRPr="000A1E1D">
        <w:rPr>
          <w:rFonts w:ascii="Sakkal Majalla" w:hAnsi="Sakkal Majalla" w:cs="Sakkal Majalla"/>
          <w:color w:val="000000" w:themeColor="text1"/>
          <w:sz w:val="28"/>
          <w:szCs w:val="28"/>
          <w:rtl/>
        </w:rPr>
        <w:t xml:space="preserve"> والعمر، والمؤهل العلمي، والمستوى </w:t>
      </w:r>
      <w:proofErr w:type="spellStart"/>
      <w:r w:rsidRPr="000A1E1D">
        <w:rPr>
          <w:rFonts w:ascii="Sakkal Majalla" w:hAnsi="Sakkal Majalla" w:cs="Sakkal Majalla"/>
          <w:color w:val="000000" w:themeColor="text1"/>
          <w:sz w:val="28"/>
          <w:szCs w:val="28"/>
          <w:rtl/>
        </w:rPr>
        <w:t>الوظيفى</w:t>
      </w:r>
      <w:proofErr w:type="spellEnd"/>
      <w:r w:rsidRPr="000A1E1D">
        <w:rPr>
          <w:rFonts w:ascii="Sakkal Majalla" w:hAnsi="Sakkal Majalla" w:cs="Sakkal Majalla"/>
          <w:color w:val="000000" w:themeColor="text1"/>
          <w:sz w:val="28"/>
          <w:szCs w:val="28"/>
          <w:rtl/>
        </w:rPr>
        <w:t>.</w:t>
      </w:r>
    </w:p>
    <w:p w14:paraId="21CA1EE0" w14:textId="0AA14900" w:rsidR="00280068" w:rsidRPr="000A1E1D" w:rsidRDefault="005E4AF3" w:rsidP="0009765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1E1D">
        <w:rPr>
          <w:rFonts w:ascii="Sakkal Majalla" w:hAnsi="Sakkal Majalla" w:cs="Sakkal Majalla"/>
          <w:b/>
          <w:bCs/>
          <w:color w:val="000000" w:themeColor="text1"/>
          <w:sz w:val="28"/>
          <w:szCs w:val="28"/>
          <w:rtl/>
        </w:rPr>
        <w:t>القسم الثاني</w:t>
      </w:r>
      <w:r w:rsidRPr="000A1E1D">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1539C00C" w:rsidR="00882D53" w:rsidRPr="000A1E1D" w:rsidRDefault="00097650" w:rsidP="000976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193461959"/>
      <w:bookmarkStart w:id="25" w:name="_Toc211681464"/>
      <w:r w:rsidRPr="000A1E1D">
        <w:rPr>
          <w:rFonts w:ascii="Sakkal Majalla" w:hAnsi="Sakkal Majalla" w:cs="Sakkal Majalla"/>
          <w:b/>
          <w:bCs/>
          <w:color w:val="000000" w:themeColor="text1"/>
          <w:sz w:val="36"/>
          <w:szCs w:val="36"/>
        </w:rPr>
        <w:t>14.1</w:t>
      </w:r>
      <w:r w:rsidRPr="000A1E1D">
        <w:rPr>
          <w:rFonts w:ascii="Sakkal Majalla" w:hAnsi="Sakkal Majalla" w:cs="Sakkal Majalla" w:hint="cs"/>
          <w:b/>
          <w:bCs/>
          <w:color w:val="000000" w:themeColor="text1"/>
          <w:sz w:val="36"/>
          <w:szCs w:val="36"/>
          <w:rtl/>
          <w:lang w:bidi="ar-EG"/>
        </w:rPr>
        <w:t xml:space="preserve"> </w:t>
      </w:r>
      <w:r w:rsidR="00882D53" w:rsidRPr="000A1E1D">
        <w:rPr>
          <w:rFonts w:ascii="Sakkal Majalla" w:hAnsi="Sakkal Majalla" w:cs="Sakkal Majalla"/>
          <w:b/>
          <w:bCs/>
          <w:color w:val="000000" w:themeColor="text1"/>
          <w:sz w:val="36"/>
          <w:szCs w:val="36"/>
          <w:rtl/>
          <w:lang w:bidi="ar-EG"/>
        </w:rPr>
        <w:t>الأساليب الإحصائية المستخدمة</w:t>
      </w:r>
      <w:bookmarkEnd w:id="24"/>
      <w:bookmarkEnd w:id="25"/>
    </w:p>
    <w:p w14:paraId="6FBD1F54" w14:textId="77777777" w:rsidR="00882D53" w:rsidRPr="000A1E1D" w:rsidRDefault="00882D53" w:rsidP="008B5C23">
      <w:pPr>
        <w:spacing w:before="100" w:beforeAutospacing="1" w:after="100" w:afterAutospacing="1" w:line="360" w:lineRule="auto"/>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0A1E1D" w:rsidRDefault="00882D53" w:rsidP="0009765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6" w:name="_Hlk162514366"/>
      <w:r w:rsidRPr="000A1E1D">
        <w:rPr>
          <w:rFonts w:ascii="Sakkal Majalla" w:hAnsi="Sakkal Majalla" w:cs="Sakkal Majalla"/>
          <w:color w:val="000000" w:themeColor="text1"/>
          <w:sz w:val="28"/>
          <w:szCs w:val="28"/>
          <w:rtl/>
        </w:rPr>
        <w:t xml:space="preserve">معامل " ألفا </w:t>
      </w:r>
      <w:proofErr w:type="spellStart"/>
      <w:r w:rsidRPr="000A1E1D">
        <w:rPr>
          <w:rFonts w:ascii="Sakkal Majalla" w:hAnsi="Sakkal Majalla" w:cs="Sakkal Majalla"/>
          <w:color w:val="000000" w:themeColor="text1"/>
          <w:sz w:val="28"/>
          <w:szCs w:val="28"/>
          <w:rtl/>
        </w:rPr>
        <w:t>كرونباخ</w:t>
      </w:r>
      <w:proofErr w:type="spellEnd"/>
      <w:r w:rsidRPr="000A1E1D">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6"/>
    <w:p w14:paraId="37BCEBC5" w14:textId="77777777" w:rsidR="00882D53" w:rsidRPr="000A1E1D" w:rsidRDefault="00882D53" w:rsidP="0009765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0A1E1D" w:rsidRDefault="00882D53" w:rsidP="0009765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3D8A6197" w:rsidR="00882D53" w:rsidRPr="000A1E1D" w:rsidRDefault="00097650" w:rsidP="000976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3461960"/>
      <w:bookmarkStart w:id="28" w:name="_Toc211681465"/>
      <w:r w:rsidRPr="000A1E1D">
        <w:rPr>
          <w:rFonts w:ascii="Sakkal Majalla" w:hAnsi="Sakkal Majalla" w:cs="Sakkal Majalla" w:hint="cs"/>
          <w:b/>
          <w:bCs/>
          <w:color w:val="000000" w:themeColor="text1"/>
          <w:sz w:val="36"/>
          <w:szCs w:val="36"/>
          <w:rtl/>
          <w:lang w:bidi="ar-EG"/>
        </w:rPr>
        <w:t xml:space="preserve">15.1 </w:t>
      </w:r>
      <w:r w:rsidR="00882D53" w:rsidRPr="000A1E1D">
        <w:rPr>
          <w:rFonts w:ascii="Sakkal Majalla" w:hAnsi="Sakkal Majalla" w:cs="Sakkal Majalla"/>
          <w:b/>
          <w:bCs/>
          <w:color w:val="000000" w:themeColor="text1"/>
          <w:sz w:val="36"/>
          <w:szCs w:val="36"/>
          <w:rtl/>
          <w:lang w:bidi="ar-EG"/>
        </w:rPr>
        <w:t>أداة الدراسة</w:t>
      </w:r>
      <w:bookmarkEnd w:id="27"/>
      <w:bookmarkEnd w:id="28"/>
      <w:r w:rsidR="00882D53" w:rsidRPr="000A1E1D">
        <w:rPr>
          <w:rFonts w:ascii="Sakkal Majalla" w:hAnsi="Sakkal Majalla" w:cs="Sakkal Majalla"/>
          <w:b/>
          <w:bCs/>
          <w:color w:val="000000" w:themeColor="text1"/>
          <w:sz w:val="36"/>
          <w:szCs w:val="36"/>
          <w:rtl/>
          <w:lang w:bidi="ar-EG"/>
        </w:rPr>
        <w:t xml:space="preserve"> </w:t>
      </w:r>
    </w:p>
    <w:p w14:paraId="5D3BFAF3" w14:textId="77777777" w:rsidR="00882D53" w:rsidRPr="000A1E1D" w:rsidRDefault="00882D53" w:rsidP="0009765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7334966A" w:rsidR="00882D53" w:rsidRPr="000A1E1D" w:rsidRDefault="00882D53" w:rsidP="00097650">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b/>
          <w:bCs/>
          <w:color w:val="000000" w:themeColor="text1"/>
          <w:sz w:val="28"/>
          <w:szCs w:val="28"/>
          <w:rtl/>
        </w:rPr>
        <w:lastRenderedPageBreak/>
        <w:t>القسم الأول:</w:t>
      </w:r>
      <w:r w:rsidRPr="000A1E1D">
        <w:rPr>
          <w:rFonts w:ascii="Sakkal Majalla" w:hAnsi="Sakkal Majalla" w:cs="Sakkal Majalla"/>
          <w:color w:val="000000" w:themeColor="text1"/>
          <w:sz w:val="28"/>
          <w:szCs w:val="28"/>
          <w:rtl/>
        </w:rPr>
        <w:t xml:space="preserve"> يتناول المتغيرات الديمغرافية لأفراد عينة الدراسة من العاملين </w:t>
      </w:r>
      <w:r w:rsidR="004D6581" w:rsidRPr="000A1E1D">
        <w:rPr>
          <w:rFonts w:ascii="Sakkal Majalla" w:hAnsi="Sakkal Majalla" w:cs="Sakkal Majalla"/>
          <w:color w:val="000000" w:themeColor="text1"/>
          <w:sz w:val="28"/>
          <w:szCs w:val="28"/>
          <w:rtl/>
        </w:rPr>
        <w:t>بالمملكة العربية السعودية</w:t>
      </w:r>
      <w:r w:rsidRPr="000A1E1D">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1117D8E7" w:rsidR="00882D53" w:rsidRPr="000A1E1D" w:rsidRDefault="00882D53" w:rsidP="00097650">
      <w:pPr>
        <w:pStyle w:val="a6"/>
        <w:numPr>
          <w:ilvl w:val="0"/>
          <w:numId w:val="46"/>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A1E1D">
        <w:rPr>
          <w:rFonts w:ascii="Sakkal Majalla" w:hAnsi="Sakkal Majalla" w:cs="Sakkal Majalla"/>
          <w:b/>
          <w:bCs/>
          <w:color w:val="000000" w:themeColor="text1"/>
          <w:sz w:val="28"/>
          <w:szCs w:val="28"/>
          <w:rtl/>
        </w:rPr>
        <w:t>القسم الثاني</w:t>
      </w:r>
      <w:r w:rsidRPr="000A1E1D">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A38D218" w:rsidR="002D5C0C" w:rsidRPr="000A1E1D" w:rsidRDefault="002D5C0C" w:rsidP="008B5C23">
      <w:pPr>
        <w:pStyle w:val="a8"/>
        <w:bidi/>
        <w:spacing w:line="360" w:lineRule="auto"/>
        <w:jc w:val="both"/>
        <w:rPr>
          <w:rFonts w:ascii="Sakkal Majalla" w:hAnsi="Sakkal Majalla" w:cs="Sakkal Majalla"/>
          <w:color w:val="000000" w:themeColor="text1"/>
          <w:sz w:val="28"/>
          <w:szCs w:val="28"/>
        </w:rPr>
      </w:pPr>
      <w:r w:rsidRPr="000A1E1D">
        <w:rPr>
          <w:rStyle w:val="a9"/>
          <w:rFonts w:ascii="Sakkal Majalla" w:hAnsi="Sakkal Majalla" w:cs="Sakkal Majalla"/>
          <w:color w:val="000000" w:themeColor="text1"/>
          <w:sz w:val="28"/>
          <w:szCs w:val="28"/>
          <w:rtl/>
        </w:rPr>
        <w:t xml:space="preserve">أولًا: المتغير المستقل – </w:t>
      </w:r>
      <w:r w:rsidR="004D6581" w:rsidRPr="000A1E1D">
        <w:rPr>
          <w:rStyle w:val="a9"/>
          <w:rFonts w:ascii="Sakkal Majalla" w:hAnsi="Sakkal Majalla" w:cs="Sakkal Majalla"/>
          <w:color w:val="000000" w:themeColor="text1"/>
          <w:sz w:val="28"/>
          <w:szCs w:val="28"/>
          <w:rtl/>
          <w:lang w:bidi="ar-EG"/>
        </w:rPr>
        <w:t>تقنيات الذكاء الاصطناعي</w:t>
      </w:r>
      <w:r w:rsidRPr="000A1E1D">
        <w:rPr>
          <w:rFonts w:ascii="Sakkal Majalla" w:hAnsi="Sakkal Majalla" w:cs="Sakkal Majalla"/>
          <w:color w:val="000000" w:themeColor="text1"/>
          <w:sz w:val="28"/>
          <w:szCs w:val="28"/>
          <w:rtl/>
        </w:rPr>
        <w:t xml:space="preserve">، ويُقاس من خلال </w:t>
      </w:r>
      <w:r w:rsidR="00280068" w:rsidRPr="000A1E1D">
        <w:rPr>
          <w:rFonts w:ascii="Sakkal Majalla" w:hAnsi="Sakkal Majalla" w:cs="Sakkal Majalla"/>
          <w:color w:val="000000" w:themeColor="text1"/>
          <w:sz w:val="28"/>
          <w:szCs w:val="28"/>
          <w:rtl/>
        </w:rPr>
        <w:t>20</w:t>
      </w:r>
      <w:r w:rsidRPr="000A1E1D">
        <w:rPr>
          <w:rFonts w:ascii="Sakkal Majalla" w:hAnsi="Sakkal Majalla" w:cs="Sakkal Majalla"/>
          <w:color w:val="000000" w:themeColor="text1"/>
          <w:sz w:val="28"/>
          <w:szCs w:val="28"/>
          <w:rtl/>
        </w:rPr>
        <w:t xml:space="preserve"> فقرة مقسمة </w:t>
      </w:r>
      <w:r w:rsidR="006E65A3" w:rsidRPr="000A1E1D">
        <w:rPr>
          <w:rFonts w:ascii="Sakkal Majalla" w:hAnsi="Sakkal Majalla" w:cs="Sakkal Majalla"/>
          <w:color w:val="000000" w:themeColor="text1"/>
          <w:sz w:val="28"/>
          <w:szCs w:val="28"/>
          <w:rtl/>
        </w:rPr>
        <w:t>ل</w:t>
      </w:r>
      <w:r w:rsidR="00280068" w:rsidRPr="000A1E1D">
        <w:rPr>
          <w:rFonts w:ascii="Sakkal Majalla" w:hAnsi="Sakkal Majalla" w:cs="Sakkal Majalla"/>
          <w:color w:val="000000" w:themeColor="text1"/>
          <w:sz w:val="28"/>
          <w:szCs w:val="28"/>
          <w:rtl/>
        </w:rPr>
        <w:t>أربعة</w:t>
      </w:r>
      <w:r w:rsidRPr="000A1E1D">
        <w:rPr>
          <w:rFonts w:ascii="Sakkal Majalla" w:hAnsi="Sakkal Majalla" w:cs="Sakkal Majalla"/>
          <w:color w:val="000000" w:themeColor="text1"/>
          <w:sz w:val="28"/>
          <w:szCs w:val="28"/>
          <w:rtl/>
        </w:rPr>
        <w:t xml:space="preserve"> أبعاد رئيسية</w:t>
      </w:r>
      <w:r w:rsidRPr="000A1E1D">
        <w:rPr>
          <w:rFonts w:ascii="Sakkal Majalla" w:hAnsi="Sakkal Majalla" w:cs="Sakkal Majalla"/>
          <w:color w:val="000000" w:themeColor="text1"/>
          <w:sz w:val="28"/>
          <w:szCs w:val="28"/>
        </w:rPr>
        <w:t>:</w:t>
      </w:r>
    </w:p>
    <w:p w14:paraId="1DDEC336" w14:textId="77777777" w:rsidR="004D6581" w:rsidRPr="000A1E1D" w:rsidRDefault="004D6581" w:rsidP="00097650">
      <w:pPr>
        <w:pStyle w:val="a8"/>
        <w:numPr>
          <w:ilvl w:val="0"/>
          <w:numId w:val="10"/>
        </w:numPr>
        <w:tabs>
          <w:tab w:val="clear" w:pos="720"/>
        </w:tabs>
        <w:bidi/>
        <w:spacing w:line="360" w:lineRule="auto"/>
        <w:ind w:left="423"/>
        <w:jc w:val="both"/>
        <w:rPr>
          <w:rStyle w:val="a9"/>
          <w:rFonts w:ascii="Sakkal Majalla" w:hAnsi="Sakkal Majalla" w:cs="Sakkal Majalla"/>
          <w:b w:val="0"/>
          <w:bCs w:val="0"/>
          <w:color w:val="000000" w:themeColor="text1"/>
          <w:sz w:val="28"/>
          <w:szCs w:val="28"/>
        </w:rPr>
      </w:pPr>
      <w:r w:rsidRPr="000A1E1D">
        <w:rPr>
          <w:rStyle w:val="a9"/>
          <w:rFonts w:ascii="Sakkal Majalla" w:hAnsi="Sakkal Majalla" w:cs="Sakkal Majalla"/>
          <w:b w:val="0"/>
          <w:bCs w:val="0"/>
          <w:color w:val="000000" w:themeColor="text1"/>
          <w:sz w:val="28"/>
          <w:szCs w:val="28"/>
          <w:rtl/>
        </w:rPr>
        <w:t>التشغيل الآلي</w:t>
      </w:r>
    </w:p>
    <w:p w14:paraId="6CED8378" w14:textId="77777777" w:rsidR="004D6581" w:rsidRPr="000A1E1D" w:rsidRDefault="004D6581" w:rsidP="00097650">
      <w:pPr>
        <w:pStyle w:val="a8"/>
        <w:numPr>
          <w:ilvl w:val="0"/>
          <w:numId w:val="10"/>
        </w:numPr>
        <w:tabs>
          <w:tab w:val="clear" w:pos="720"/>
        </w:tabs>
        <w:bidi/>
        <w:spacing w:line="360" w:lineRule="auto"/>
        <w:ind w:left="423"/>
        <w:jc w:val="both"/>
        <w:rPr>
          <w:rStyle w:val="a9"/>
          <w:rFonts w:ascii="Sakkal Majalla" w:hAnsi="Sakkal Majalla" w:cs="Sakkal Majalla"/>
          <w:b w:val="0"/>
          <w:bCs w:val="0"/>
          <w:color w:val="000000" w:themeColor="text1"/>
          <w:sz w:val="28"/>
          <w:szCs w:val="28"/>
        </w:rPr>
      </w:pPr>
      <w:r w:rsidRPr="000A1E1D">
        <w:rPr>
          <w:rStyle w:val="a9"/>
          <w:rFonts w:ascii="Sakkal Majalla" w:hAnsi="Sakkal Majalla" w:cs="Sakkal Majalla"/>
          <w:b w:val="0"/>
          <w:bCs w:val="0"/>
          <w:color w:val="000000" w:themeColor="text1"/>
          <w:sz w:val="28"/>
          <w:szCs w:val="28"/>
          <w:rtl/>
        </w:rPr>
        <w:t>الأتمتة والنظم الذكية</w:t>
      </w:r>
    </w:p>
    <w:p w14:paraId="474D869A" w14:textId="77777777" w:rsidR="004D6581" w:rsidRPr="000A1E1D" w:rsidRDefault="004D6581" w:rsidP="00097650">
      <w:pPr>
        <w:pStyle w:val="a8"/>
        <w:numPr>
          <w:ilvl w:val="0"/>
          <w:numId w:val="10"/>
        </w:numPr>
        <w:tabs>
          <w:tab w:val="clear" w:pos="720"/>
        </w:tabs>
        <w:bidi/>
        <w:spacing w:line="360" w:lineRule="auto"/>
        <w:ind w:left="423"/>
        <w:jc w:val="both"/>
        <w:rPr>
          <w:rStyle w:val="a9"/>
          <w:rFonts w:ascii="Sakkal Majalla" w:hAnsi="Sakkal Majalla" w:cs="Sakkal Majalla"/>
          <w:b w:val="0"/>
          <w:bCs w:val="0"/>
          <w:color w:val="000000" w:themeColor="text1"/>
          <w:sz w:val="28"/>
          <w:szCs w:val="28"/>
        </w:rPr>
      </w:pPr>
      <w:r w:rsidRPr="000A1E1D">
        <w:rPr>
          <w:rStyle w:val="a9"/>
          <w:rFonts w:ascii="Sakkal Majalla" w:hAnsi="Sakkal Majalla" w:cs="Sakkal Majalla"/>
          <w:b w:val="0"/>
          <w:bCs w:val="0"/>
          <w:color w:val="000000" w:themeColor="text1"/>
          <w:sz w:val="28"/>
          <w:szCs w:val="28"/>
          <w:rtl/>
        </w:rPr>
        <w:t>التعلم من خلال العمل</w:t>
      </w:r>
    </w:p>
    <w:p w14:paraId="1013D903" w14:textId="0A179F78" w:rsidR="002D5C0C" w:rsidRPr="000A1E1D" w:rsidRDefault="004D6581" w:rsidP="00097650">
      <w:pPr>
        <w:pStyle w:val="a8"/>
        <w:numPr>
          <w:ilvl w:val="0"/>
          <w:numId w:val="10"/>
        </w:numPr>
        <w:tabs>
          <w:tab w:val="clear" w:pos="720"/>
        </w:tabs>
        <w:bidi/>
        <w:spacing w:line="360" w:lineRule="auto"/>
        <w:ind w:left="423"/>
        <w:jc w:val="both"/>
        <w:rPr>
          <w:rFonts w:ascii="Sakkal Majalla" w:hAnsi="Sakkal Majalla" w:cs="Sakkal Majalla"/>
          <w:color w:val="000000" w:themeColor="text1"/>
          <w:sz w:val="28"/>
          <w:szCs w:val="28"/>
        </w:rPr>
      </w:pPr>
      <w:r w:rsidRPr="000A1E1D">
        <w:rPr>
          <w:rStyle w:val="a9"/>
          <w:rFonts w:ascii="Sakkal Majalla" w:hAnsi="Sakkal Majalla" w:cs="Sakkal Majalla"/>
          <w:b w:val="0"/>
          <w:bCs w:val="0"/>
          <w:color w:val="000000" w:themeColor="text1"/>
          <w:sz w:val="28"/>
          <w:szCs w:val="28"/>
          <w:rtl/>
        </w:rPr>
        <w:t>دعم القدرة على اتخاذ القرار</w:t>
      </w:r>
    </w:p>
    <w:p w14:paraId="2080BAD3" w14:textId="09B3A01E" w:rsidR="00882D53" w:rsidRPr="000A1E1D" w:rsidRDefault="002D5C0C" w:rsidP="008B5C2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A1E1D">
        <w:rPr>
          <w:rFonts w:ascii="Sakkal Majalla" w:hAnsi="Sakkal Majalla" w:cs="Sakkal Majalla"/>
          <w:b/>
          <w:bCs/>
          <w:color w:val="000000" w:themeColor="text1"/>
          <w:sz w:val="28"/>
          <w:szCs w:val="28"/>
          <w:rtl/>
        </w:rPr>
        <w:t xml:space="preserve">ثانيًا: المتغير التابع – </w:t>
      </w:r>
      <w:r w:rsidR="004D6581" w:rsidRPr="000A1E1D">
        <w:rPr>
          <w:rFonts w:ascii="Sakkal Majalla" w:hAnsi="Sakkal Majalla" w:cs="Sakkal Majalla"/>
          <w:b/>
          <w:bCs/>
          <w:color w:val="000000" w:themeColor="text1"/>
          <w:sz w:val="28"/>
          <w:szCs w:val="28"/>
          <w:rtl/>
        </w:rPr>
        <w:t>كفاءة العمليات الإدارية</w:t>
      </w:r>
      <w:r w:rsidRPr="000A1E1D">
        <w:rPr>
          <w:rFonts w:ascii="Sakkal Majalla" w:hAnsi="Sakkal Majalla" w:cs="Sakkal Majalla"/>
          <w:b/>
          <w:bCs/>
          <w:color w:val="000000" w:themeColor="text1"/>
          <w:sz w:val="28"/>
          <w:szCs w:val="28"/>
          <w:rtl/>
        </w:rPr>
        <w:t>،</w:t>
      </w:r>
      <w:r w:rsidR="000A2ED4" w:rsidRPr="000A1E1D">
        <w:rPr>
          <w:rFonts w:ascii="Sakkal Majalla" w:hAnsi="Sakkal Majalla" w:cs="Sakkal Majalla"/>
          <w:b/>
          <w:bCs/>
          <w:color w:val="000000" w:themeColor="text1"/>
          <w:sz w:val="28"/>
          <w:szCs w:val="28"/>
          <w:rtl/>
        </w:rPr>
        <w:t xml:space="preserve"> </w:t>
      </w:r>
      <w:r w:rsidR="00882D53" w:rsidRPr="000A1E1D">
        <w:rPr>
          <w:rFonts w:ascii="Sakkal Majalla" w:hAnsi="Sakkal Majalla" w:cs="Sakkal Majalla"/>
          <w:b/>
          <w:bCs/>
          <w:color w:val="000000" w:themeColor="text1"/>
          <w:sz w:val="28"/>
          <w:szCs w:val="28"/>
          <w:rtl/>
        </w:rPr>
        <w:t xml:space="preserve">ويُقاس من خلال </w:t>
      </w:r>
      <w:r w:rsidRPr="000A1E1D">
        <w:rPr>
          <w:rFonts w:ascii="Sakkal Majalla" w:hAnsi="Sakkal Majalla" w:cs="Sakkal Majalla"/>
          <w:b/>
          <w:bCs/>
          <w:color w:val="000000" w:themeColor="text1"/>
          <w:sz w:val="28"/>
          <w:szCs w:val="28"/>
          <w:rtl/>
        </w:rPr>
        <w:t>(</w:t>
      </w:r>
      <w:r w:rsidR="000A2ED4" w:rsidRPr="000A1E1D">
        <w:rPr>
          <w:rFonts w:ascii="Sakkal Majalla" w:hAnsi="Sakkal Majalla" w:cs="Sakkal Majalla"/>
          <w:b/>
          <w:bCs/>
          <w:color w:val="000000" w:themeColor="text1"/>
          <w:sz w:val="28"/>
          <w:szCs w:val="28"/>
          <w:rtl/>
        </w:rPr>
        <w:t>10</w:t>
      </w:r>
      <w:r w:rsidRPr="000A1E1D">
        <w:rPr>
          <w:rFonts w:ascii="Sakkal Majalla" w:hAnsi="Sakkal Majalla" w:cs="Sakkal Majalla"/>
          <w:b/>
          <w:bCs/>
          <w:color w:val="000000" w:themeColor="text1"/>
          <w:sz w:val="28"/>
          <w:szCs w:val="28"/>
          <w:rtl/>
        </w:rPr>
        <w:t xml:space="preserve">) </w:t>
      </w:r>
      <w:r w:rsidR="00882D53" w:rsidRPr="000A1E1D">
        <w:rPr>
          <w:rFonts w:ascii="Sakkal Majalla" w:hAnsi="Sakkal Majalla" w:cs="Sakkal Majalla"/>
          <w:b/>
          <w:bCs/>
          <w:color w:val="000000" w:themeColor="text1"/>
          <w:sz w:val="28"/>
          <w:szCs w:val="28"/>
          <w:rtl/>
        </w:rPr>
        <w:t>فقرة موزعة.</w:t>
      </w:r>
      <w:r w:rsidR="001A1758" w:rsidRPr="000A1E1D">
        <w:rPr>
          <w:rFonts w:ascii="Sakkal Majalla" w:hAnsi="Sakkal Majalla" w:cs="Sakkal Majalla"/>
          <w:b/>
          <w:bCs/>
          <w:color w:val="000000" w:themeColor="text1"/>
          <w:sz w:val="28"/>
          <w:szCs w:val="28"/>
          <w:rtl/>
        </w:rPr>
        <w:t xml:space="preserve"> </w:t>
      </w:r>
    </w:p>
    <w:p w14:paraId="6BD44BB2" w14:textId="141F4BA9" w:rsidR="00097650" w:rsidRPr="000A1E1D" w:rsidRDefault="00097650" w:rsidP="0009765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211681466"/>
      <w:r w:rsidRPr="000A1E1D">
        <w:rPr>
          <w:rFonts w:ascii="Sakkal Majalla" w:hAnsi="Sakkal Majalla" w:cs="Sakkal Majalla"/>
          <w:b/>
          <w:bCs/>
          <w:color w:val="000000" w:themeColor="text1"/>
          <w:sz w:val="36"/>
          <w:szCs w:val="36"/>
          <w:rtl/>
        </w:rPr>
        <w:t>16.1 حدود الدراسة:</w:t>
      </w:r>
      <w:bookmarkEnd w:id="29"/>
    </w:p>
    <w:p w14:paraId="25A330B3" w14:textId="00C803AB" w:rsidR="00CA49E9" w:rsidRPr="000A1E1D" w:rsidRDefault="00053122" w:rsidP="0009765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1E1D">
        <w:rPr>
          <w:rFonts w:ascii="Sakkal Majalla" w:hAnsi="Sakkal Majalla" w:cs="Sakkal Majalla"/>
          <w:b/>
          <w:bCs/>
          <w:color w:val="000000" w:themeColor="text1"/>
          <w:sz w:val="28"/>
          <w:szCs w:val="28"/>
          <w:rtl/>
        </w:rPr>
        <w:t>حدود موضوعية</w:t>
      </w:r>
      <w:r w:rsidRPr="000A1E1D">
        <w:rPr>
          <w:rFonts w:ascii="Sakkal Majalla" w:hAnsi="Sakkal Majalla" w:cs="Sakkal Majalla"/>
          <w:color w:val="000000" w:themeColor="text1"/>
          <w:sz w:val="28"/>
          <w:szCs w:val="28"/>
          <w:rtl/>
        </w:rPr>
        <w:t xml:space="preserve">: </w:t>
      </w:r>
      <w:r w:rsidR="000125CD" w:rsidRPr="000A1E1D">
        <w:rPr>
          <w:rFonts w:ascii="Sakkal Majalla" w:hAnsi="Sakkal Majalla" w:cs="Sakkal Majalla"/>
          <w:color w:val="000000" w:themeColor="text1"/>
          <w:sz w:val="28"/>
          <w:szCs w:val="28"/>
          <w:rtl/>
        </w:rPr>
        <w:t xml:space="preserve">تقتصر الدراسة على </w:t>
      </w:r>
      <w:r w:rsidR="004D6581" w:rsidRPr="000A1E1D">
        <w:rPr>
          <w:rFonts w:ascii="Sakkal Majalla" w:hAnsi="Sakkal Majalla" w:cs="Sakkal Majalla"/>
          <w:color w:val="000000" w:themeColor="text1"/>
          <w:sz w:val="28"/>
          <w:szCs w:val="28"/>
          <w:rtl/>
        </w:rPr>
        <w:t xml:space="preserve">أثر </w:t>
      </w:r>
      <w:r w:rsidR="00AF7BF5" w:rsidRPr="000A1E1D">
        <w:rPr>
          <w:rFonts w:ascii="Sakkal Majalla" w:hAnsi="Sakkal Majalla" w:cs="Sakkal Majalla"/>
          <w:color w:val="000000" w:themeColor="text1"/>
          <w:sz w:val="28"/>
          <w:szCs w:val="28"/>
          <w:rtl/>
        </w:rPr>
        <w:t>توظيف</w:t>
      </w:r>
      <w:r w:rsidR="004D6581" w:rsidRPr="000A1E1D">
        <w:rPr>
          <w:rFonts w:ascii="Sakkal Majalla" w:hAnsi="Sakkal Majalla" w:cs="Sakkal Majalla"/>
          <w:color w:val="000000" w:themeColor="text1"/>
          <w:sz w:val="28"/>
          <w:szCs w:val="28"/>
          <w:rtl/>
        </w:rPr>
        <w:t xml:space="preserve"> الذكاء الاصطناعي بأبعاده مجمعة والمتمثلة في (التشغيل الآلي، الأتمتة والنظم الذكية، التعلم من خلال العمل، ودعم القدرة على اتخاذ القرار) </w:t>
      </w:r>
      <w:r w:rsidR="00AF7BF5" w:rsidRPr="000A1E1D">
        <w:rPr>
          <w:rFonts w:ascii="Sakkal Majalla" w:hAnsi="Sakkal Majalla" w:cs="Sakkal Majalla"/>
          <w:color w:val="000000" w:themeColor="text1"/>
          <w:sz w:val="28"/>
          <w:szCs w:val="28"/>
          <w:rtl/>
        </w:rPr>
        <w:t>على كفاءة العمليات الإدارية في القطاع الحكومي: دراسة ميدانية في ضوء رؤية 2030</w:t>
      </w:r>
      <w:r w:rsidR="006904F6" w:rsidRPr="000A1E1D">
        <w:rPr>
          <w:rFonts w:ascii="Sakkal Majalla" w:hAnsi="Sakkal Majalla" w:cs="Sakkal Majalla"/>
          <w:color w:val="000000" w:themeColor="text1"/>
          <w:sz w:val="28"/>
          <w:szCs w:val="28"/>
          <w:rtl/>
        </w:rPr>
        <w:t>.</w:t>
      </w:r>
      <w:r w:rsidR="00CA49E9" w:rsidRPr="000A1E1D">
        <w:rPr>
          <w:rFonts w:ascii="Sakkal Majalla" w:hAnsi="Sakkal Majalla" w:cs="Sakkal Majalla"/>
          <w:color w:val="000000" w:themeColor="text1"/>
          <w:sz w:val="28"/>
          <w:szCs w:val="28"/>
          <w:rtl/>
        </w:rPr>
        <w:t xml:space="preserve"> </w:t>
      </w:r>
    </w:p>
    <w:p w14:paraId="15F8F91A" w14:textId="1CE1D92A" w:rsidR="0036476A" w:rsidRPr="000A1E1D" w:rsidRDefault="00053122" w:rsidP="0009765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1E1D">
        <w:rPr>
          <w:rFonts w:ascii="Sakkal Majalla" w:hAnsi="Sakkal Majalla" w:cs="Sakkal Majalla"/>
          <w:b/>
          <w:bCs/>
          <w:color w:val="000000" w:themeColor="text1"/>
          <w:sz w:val="28"/>
          <w:szCs w:val="28"/>
          <w:rtl/>
        </w:rPr>
        <w:t>حدود مكانية</w:t>
      </w:r>
      <w:r w:rsidRPr="000A1E1D">
        <w:rPr>
          <w:rFonts w:ascii="Sakkal Majalla" w:hAnsi="Sakkal Majalla" w:cs="Sakkal Majalla"/>
          <w:color w:val="000000" w:themeColor="text1"/>
          <w:sz w:val="28"/>
          <w:szCs w:val="28"/>
          <w:rtl/>
        </w:rPr>
        <w:t xml:space="preserve">: </w:t>
      </w:r>
      <w:r w:rsidR="000125CD" w:rsidRPr="000A1E1D">
        <w:rPr>
          <w:rFonts w:ascii="Sakkal Majalla" w:hAnsi="Sakkal Majalla" w:cs="Sakkal Majalla"/>
          <w:color w:val="000000" w:themeColor="text1"/>
          <w:sz w:val="28"/>
          <w:szCs w:val="28"/>
          <w:rtl/>
        </w:rPr>
        <w:t>تُجرى الدراسة على</w:t>
      </w:r>
      <w:r w:rsidR="002844BC" w:rsidRPr="000A1E1D">
        <w:rPr>
          <w:rFonts w:ascii="Sakkal Majalla" w:hAnsi="Sakkal Majalla" w:cs="Sakkal Majalla"/>
          <w:color w:val="000000" w:themeColor="text1"/>
          <w:sz w:val="28"/>
          <w:szCs w:val="28"/>
          <w:rtl/>
        </w:rPr>
        <w:t xml:space="preserve"> القطاع الحكومي</w:t>
      </w:r>
      <w:r w:rsidR="00FA24AF" w:rsidRPr="000A1E1D">
        <w:rPr>
          <w:rFonts w:ascii="Sakkal Majalla" w:hAnsi="Sakkal Majalla" w:cs="Sakkal Majalla"/>
          <w:color w:val="000000" w:themeColor="text1"/>
          <w:sz w:val="28"/>
          <w:szCs w:val="28"/>
          <w:rtl/>
        </w:rPr>
        <w:t>.</w:t>
      </w:r>
    </w:p>
    <w:p w14:paraId="1ABED148" w14:textId="1369AB37" w:rsidR="00053122" w:rsidRPr="000A1E1D" w:rsidRDefault="00053122" w:rsidP="0009765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1E1D">
        <w:rPr>
          <w:rFonts w:ascii="Sakkal Majalla" w:hAnsi="Sakkal Majalla" w:cs="Sakkal Majalla"/>
          <w:b/>
          <w:bCs/>
          <w:color w:val="000000" w:themeColor="text1"/>
          <w:sz w:val="28"/>
          <w:szCs w:val="28"/>
          <w:rtl/>
        </w:rPr>
        <w:t>حدود زمانية</w:t>
      </w:r>
      <w:r w:rsidRPr="000A1E1D">
        <w:rPr>
          <w:rFonts w:ascii="Sakkal Majalla" w:hAnsi="Sakkal Majalla" w:cs="Sakkal Majalla"/>
          <w:color w:val="000000" w:themeColor="text1"/>
          <w:sz w:val="28"/>
          <w:szCs w:val="28"/>
          <w:rtl/>
        </w:rPr>
        <w:t>: تم إعداد الدراسة في عام 202</w:t>
      </w:r>
      <w:r w:rsidR="000125CD" w:rsidRPr="000A1E1D">
        <w:rPr>
          <w:rFonts w:ascii="Sakkal Majalla" w:hAnsi="Sakkal Majalla" w:cs="Sakkal Majalla"/>
          <w:color w:val="000000" w:themeColor="text1"/>
          <w:sz w:val="28"/>
          <w:szCs w:val="28"/>
          <w:rtl/>
        </w:rPr>
        <w:t>5</w:t>
      </w:r>
      <w:r w:rsidR="00B346DF" w:rsidRPr="000A1E1D">
        <w:rPr>
          <w:rFonts w:ascii="Sakkal Majalla" w:hAnsi="Sakkal Majalla" w:cs="Sakkal Majalla"/>
          <w:color w:val="000000" w:themeColor="text1"/>
          <w:sz w:val="28"/>
          <w:szCs w:val="28"/>
          <w:rtl/>
        </w:rPr>
        <w:t>.</w:t>
      </w:r>
    </w:p>
    <w:p w14:paraId="5A9FCCD1" w14:textId="4F4D040B" w:rsidR="00A24C85" w:rsidRPr="000A1E1D" w:rsidRDefault="00B346DF" w:rsidP="0009765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1E1D">
        <w:rPr>
          <w:rFonts w:ascii="Sakkal Majalla" w:hAnsi="Sakkal Majalla" w:cs="Sakkal Majalla"/>
          <w:b/>
          <w:bCs/>
          <w:color w:val="000000" w:themeColor="text1"/>
          <w:sz w:val="28"/>
          <w:szCs w:val="28"/>
          <w:rtl/>
        </w:rPr>
        <w:t>حدود</w:t>
      </w:r>
      <w:r w:rsidRPr="000A1E1D">
        <w:rPr>
          <w:rFonts w:ascii="Sakkal Majalla" w:hAnsi="Sakkal Majalla" w:cs="Sakkal Majalla"/>
          <w:color w:val="000000" w:themeColor="text1"/>
          <w:sz w:val="28"/>
          <w:szCs w:val="28"/>
          <w:rtl/>
        </w:rPr>
        <w:t xml:space="preserve"> </w:t>
      </w:r>
      <w:r w:rsidRPr="000A1E1D">
        <w:rPr>
          <w:rFonts w:ascii="Sakkal Majalla" w:hAnsi="Sakkal Majalla" w:cs="Sakkal Majalla"/>
          <w:b/>
          <w:bCs/>
          <w:color w:val="000000" w:themeColor="text1"/>
          <w:sz w:val="28"/>
          <w:szCs w:val="28"/>
          <w:rtl/>
        </w:rPr>
        <w:t>بشرية</w:t>
      </w:r>
      <w:r w:rsidRPr="000A1E1D">
        <w:rPr>
          <w:rFonts w:ascii="Sakkal Majalla" w:hAnsi="Sakkal Majalla" w:cs="Sakkal Majalla"/>
          <w:color w:val="000000" w:themeColor="text1"/>
          <w:sz w:val="28"/>
          <w:szCs w:val="28"/>
          <w:rtl/>
        </w:rPr>
        <w:t xml:space="preserve">: </w:t>
      </w:r>
      <w:bookmarkStart w:id="30" w:name="_Toc169790506"/>
      <w:r w:rsidR="000125CD" w:rsidRPr="000A1E1D">
        <w:rPr>
          <w:rFonts w:ascii="Sakkal Majalla" w:hAnsi="Sakkal Majalla" w:cs="Sakkal Majalla"/>
          <w:color w:val="000000" w:themeColor="text1"/>
          <w:sz w:val="28"/>
          <w:szCs w:val="28"/>
          <w:rtl/>
        </w:rPr>
        <w:t>تقتصر الحدود البشرية لهذه الدراسة على</w:t>
      </w:r>
      <w:r w:rsidR="002C21BB" w:rsidRPr="000A1E1D">
        <w:rPr>
          <w:rFonts w:ascii="Sakkal Majalla" w:hAnsi="Sakkal Majalla" w:cs="Sakkal Majalla"/>
          <w:color w:val="000000" w:themeColor="text1"/>
          <w:sz w:val="28"/>
          <w:szCs w:val="28"/>
          <w:rtl/>
        </w:rPr>
        <w:t xml:space="preserve"> العاملين</w:t>
      </w:r>
      <w:r w:rsidR="000125CD" w:rsidRPr="000A1E1D">
        <w:rPr>
          <w:rFonts w:ascii="Sakkal Majalla" w:hAnsi="Sakkal Majalla" w:cs="Sakkal Majalla"/>
          <w:color w:val="000000" w:themeColor="text1"/>
          <w:sz w:val="28"/>
          <w:szCs w:val="28"/>
          <w:rtl/>
        </w:rPr>
        <w:t xml:space="preserve"> </w:t>
      </w:r>
      <w:r w:rsidR="002844BC" w:rsidRPr="000A1E1D">
        <w:rPr>
          <w:rFonts w:ascii="Sakkal Majalla" w:hAnsi="Sakkal Majalla" w:cs="Sakkal Majalla"/>
          <w:color w:val="000000" w:themeColor="text1"/>
          <w:sz w:val="28"/>
          <w:szCs w:val="28"/>
          <w:rtl/>
        </w:rPr>
        <w:t xml:space="preserve">في القطاع الحكومي </w:t>
      </w:r>
      <w:r w:rsidR="004D6581" w:rsidRPr="000A1E1D">
        <w:rPr>
          <w:rFonts w:ascii="Sakkal Majalla" w:hAnsi="Sakkal Majalla" w:cs="Sakkal Majalla"/>
          <w:color w:val="000000" w:themeColor="text1"/>
          <w:sz w:val="28"/>
          <w:szCs w:val="28"/>
          <w:rtl/>
        </w:rPr>
        <w:t>بالمملكة العربية السعودية</w:t>
      </w:r>
      <w:r w:rsidR="00357BB1" w:rsidRPr="000A1E1D">
        <w:rPr>
          <w:rFonts w:ascii="Sakkal Majalla" w:hAnsi="Sakkal Majalla" w:cs="Sakkal Majalla"/>
          <w:color w:val="000000" w:themeColor="text1"/>
          <w:sz w:val="28"/>
          <w:szCs w:val="28"/>
          <w:rtl/>
        </w:rPr>
        <w:t>.</w:t>
      </w:r>
    </w:p>
    <w:p w14:paraId="5EC9E936" w14:textId="0476B660" w:rsidR="00A24C85" w:rsidRPr="000A1E1D" w:rsidRDefault="00A24C85" w:rsidP="008B5C23">
      <w:pPr>
        <w:spacing w:before="100" w:beforeAutospacing="1" w:after="100" w:afterAutospacing="1" w:line="360" w:lineRule="auto"/>
        <w:jc w:val="both"/>
        <w:rPr>
          <w:rFonts w:ascii="Sakkal Majalla" w:hAnsi="Sakkal Majalla" w:cs="Sakkal Majalla"/>
          <w:color w:val="000000" w:themeColor="text1"/>
          <w:sz w:val="28"/>
          <w:szCs w:val="28"/>
          <w:rtl/>
        </w:rPr>
      </w:pPr>
    </w:p>
    <w:p w14:paraId="61C7DB47" w14:textId="77777777" w:rsidR="00A24C85" w:rsidRPr="000A1E1D" w:rsidRDefault="00A24C85" w:rsidP="008B5C23">
      <w:pPr>
        <w:spacing w:before="100" w:beforeAutospacing="1" w:after="100" w:afterAutospacing="1" w:line="360" w:lineRule="auto"/>
        <w:jc w:val="both"/>
        <w:rPr>
          <w:rFonts w:ascii="Sakkal Majalla" w:hAnsi="Sakkal Majalla" w:cs="Sakkal Majalla"/>
          <w:color w:val="000000" w:themeColor="text1"/>
          <w:sz w:val="28"/>
          <w:szCs w:val="28"/>
          <w:rtl/>
        </w:rPr>
      </w:pPr>
    </w:p>
    <w:p w14:paraId="2EC8A63D" w14:textId="6052B024" w:rsidR="00097650" w:rsidRPr="000A1E1D" w:rsidRDefault="00097650" w:rsidP="00DD1E7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211681467"/>
      <w:r w:rsidRPr="000A1E1D">
        <w:rPr>
          <w:rFonts w:ascii="Sakkal Majalla" w:hAnsi="Sakkal Majalla" w:cs="Sakkal Majalla" w:hint="cs"/>
          <w:b/>
          <w:bCs/>
          <w:color w:val="000000" w:themeColor="text1"/>
          <w:sz w:val="40"/>
          <w:szCs w:val="40"/>
          <w:rtl/>
        </w:rPr>
        <w:lastRenderedPageBreak/>
        <w:t>الفصل الثاني: الإطار النظري</w:t>
      </w:r>
      <w:bookmarkEnd w:id="31"/>
    </w:p>
    <w:p w14:paraId="531386A9" w14:textId="77777777" w:rsidR="00A24C85" w:rsidRPr="000A1E1D" w:rsidRDefault="00A24C85" w:rsidP="00DD1E77">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2" w:name="_Toc211681468"/>
      <w:r w:rsidRPr="000A1E1D">
        <w:rPr>
          <w:rFonts w:ascii="Sakkal Majalla" w:hAnsi="Sakkal Majalla" w:cs="Sakkal Majalla"/>
          <w:b/>
          <w:bCs/>
          <w:color w:val="000000" w:themeColor="text1"/>
          <w:sz w:val="36"/>
          <w:szCs w:val="36"/>
          <w:rtl/>
        </w:rPr>
        <w:t>المبحث الأول: الذكاء الاصطناعي</w:t>
      </w:r>
      <w:bookmarkEnd w:id="32"/>
    </w:p>
    <w:p w14:paraId="6C8A965D" w14:textId="7F7EA8F5"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1681469"/>
      <w:r w:rsidRPr="000A1E1D">
        <w:rPr>
          <w:rFonts w:ascii="Sakkal Majalla" w:hAnsi="Sakkal Majalla" w:cs="Sakkal Majalla" w:hint="cs"/>
          <w:b/>
          <w:bCs/>
          <w:color w:val="000000" w:themeColor="text1"/>
          <w:sz w:val="32"/>
          <w:szCs w:val="32"/>
          <w:rtl/>
        </w:rPr>
        <w:t xml:space="preserve">1.1.2 </w:t>
      </w:r>
      <w:r w:rsidR="00A24C85" w:rsidRPr="000A1E1D">
        <w:rPr>
          <w:rFonts w:ascii="Sakkal Majalla" w:hAnsi="Sakkal Majalla" w:cs="Sakkal Majalla"/>
          <w:b/>
          <w:bCs/>
          <w:color w:val="000000" w:themeColor="text1"/>
          <w:sz w:val="32"/>
          <w:szCs w:val="32"/>
          <w:rtl/>
        </w:rPr>
        <w:t>التمهيد</w:t>
      </w:r>
      <w:bookmarkEnd w:id="33"/>
    </w:p>
    <w:p w14:paraId="1BB76021" w14:textId="02227A4A"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شهد العالم في العقود الأخيرة ثورة معرفية وتكنولوجية غير مسبوقة، كان للذكاء الاصطناعي النصيب الأبرز فيها، باعتباره المحرك الرئيس للجيل الرابع من الثورة الصناعية، وقد أصبحت المؤسسات الحكومية على وجه الخصوص مطالبة بالاستفادة من هذه التقنيات الحديثة، ليس فقط لمجاراة التحولات الرقمية العالمية، بل لتطوير عملياتها الداخلية وتحقيق مستويات أعلى من الكفاءة والفعالية، وفي المملكة العربية السعودية، برز الذكاء الاصطناعي كأحد المحاور الجوهرية في رؤية 2030، حيث تم إطلاق الاستراتيجية الوطنية للذكاء الاصطناعي والبيانات بهدف تعزيز الاقتصاد الرقمي وتحويل العمليات الإدارية إلى منظومات ذكية تسهم في تحسين جودة الخدمات الحكومية ورفع رضا المستفيدين</w:t>
      </w:r>
      <w:r w:rsidRPr="000A1E1D">
        <w:rPr>
          <w:rFonts w:ascii="Sakkal Majalla" w:hAnsi="Sakkal Majalla" w:cs="Sakkal Majalla"/>
          <w:color w:val="000000" w:themeColor="text1"/>
          <w:sz w:val="28"/>
          <w:szCs w:val="28"/>
        </w:rPr>
        <w:t>.</w:t>
      </w:r>
    </w:p>
    <w:p w14:paraId="64EF8CA8" w14:textId="003D8062"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إن توظيف الذكاء الاصطناعي في الإدارة الحكومية لم يعد خيارًا تكميليًا، بل أصبح ضرورة استراتيجية تفرضها التحديات المعاصرة مثل تضخم حجم البيانات الحكومية، وتعدد الإجراءات البيروقراطية، وارتفاع تكاليف التشغيل، وضغوط تحسين جودة الخدمات العامة، كما أن تزايد توقعات المواطنين في الحصول على خدمات سريعة، دقيقة، وشفافة، جعل من الذكاء الاصطناعي أداة رئيسية لإعادة تصميم العمليات الإدارية الحكومية لتصبح أكثر تكيفًا مع المتغيرات المستقبلية</w:t>
      </w:r>
      <w:r w:rsidRPr="000A1E1D">
        <w:rPr>
          <w:rFonts w:ascii="Sakkal Majalla" w:hAnsi="Sakkal Majalla" w:cs="Sakkal Majalla"/>
          <w:color w:val="000000" w:themeColor="text1"/>
          <w:sz w:val="28"/>
          <w:szCs w:val="28"/>
        </w:rPr>
        <w:t>.</w:t>
      </w:r>
    </w:p>
    <w:p w14:paraId="5FD89F6C" w14:textId="2DEA2872"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1681470"/>
      <w:r w:rsidRPr="000A1E1D">
        <w:rPr>
          <w:rFonts w:ascii="Sakkal Majalla" w:hAnsi="Sakkal Majalla" w:cs="Sakkal Majalla" w:hint="cs"/>
          <w:b/>
          <w:bCs/>
          <w:color w:val="000000" w:themeColor="text1"/>
          <w:sz w:val="32"/>
          <w:szCs w:val="32"/>
          <w:rtl/>
        </w:rPr>
        <w:t xml:space="preserve">2.1.2 </w:t>
      </w:r>
      <w:r w:rsidR="00A24C85" w:rsidRPr="000A1E1D">
        <w:rPr>
          <w:rFonts w:ascii="Sakkal Majalla" w:hAnsi="Sakkal Majalla" w:cs="Sakkal Majalla"/>
          <w:b/>
          <w:bCs/>
          <w:color w:val="000000" w:themeColor="text1"/>
          <w:sz w:val="32"/>
          <w:szCs w:val="32"/>
          <w:rtl/>
        </w:rPr>
        <w:t>مفهوم الذكاء الاصطناعي</w:t>
      </w:r>
      <w:bookmarkEnd w:id="34"/>
    </w:p>
    <w:p w14:paraId="1468ED45" w14:textId="13C51862"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تناول العديد من الباحثين مفهوم الذكاء الاصطناعي باعتباره أحد أهم التطورات التكنولوجية في عصر الثورة الصناعية الرابعة، حيث يرى البابلي</w:t>
      </w:r>
      <w:r w:rsidRPr="000A1E1D">
        <w:rPr>
          <w:rFonts w:ascii="Sakkal Majalla" w:hAnsi="Sakkal Majalla" w:cs="Sakkal Majalla"/>
          <w:color w:val="000000" w:themeColor="text1"/>
          <w:sz w:val="28"/>
          <w:szCs w:val="28"/>
        </w:rPr>
        <w:t xml:space="preserve"> (2020) </w:t>
      </w:r>
      <w:r w:rsidRPr="000A1E1D">
        <w:rPr>
          <w:rFonts w:ascii="Sakkal Majalla" w:hAnsi="Sakkal Majalla" w:cs="Sakkal Majalla"/>
          <w:color w:val="000000" w:themeColor="text1"/>
          <w:sz w:val="28"/>
          <w:szCs w:val="28"/>
          <w:rtl/>
        </w:rPr>
        <w:t>أن الذكاء الاصطناعي يمثل توظيفًا للتقنيات الذكية في محاكاة القدرات البشرية، بما يسهم في التنبؤ بالأحداث ودعم اتخاذ القرار في القطاعات الأمنية والإدارية، في حين ركزت البعيجان</w:t>
      </w:r>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 xml:space="preserve">على البعد القيمي، إذ اعتبرت أن الذكاء الاصطناعي ليس مجرد </w:t>
      </w:r>
      <w:r w:rsidRPr="000A1E1D">
        <w:rPr>
          <w:rFonts w:ascii="Sakkal Majalla" w:hAnsi="Sakkal Majalla" w:cs="Sakkal Majalla"/>
          <w:color w:val="000000" w:themeColor="text1"/>
          <w:sz w:val="28"/>
          <w:szCs w:val="28"/>
          <w:rtl/>
        </w:rPr>
        <w:lastRenderedPageBreak/>
        <w:t>أداة تقنية، بل منظومة لها ضوابط وحدود ينبغي أن تُوظف بما يخدم المصلحة العامة ويحافظ على الأبعاد الأخلاقية والاجتماعية</w:t>
      </w:r>
      <w:r w:rsidRPr="000A1E1D">
        <w:rPr>
          <w:rFonts w:ascii="Sakkal Majalla" w:hAnsi="Sakkal Majalla" w:cs="Sakkal Majalla"/>
          <w:color w:val="000000" w:themeColor="text1"/>
          <w:sz w:val="28"/>
          <w:szCs w:val="28"/>
        </w:rPr>
        <w:t>.</w:t>
      </w:r>
    </w:p>
    <w:p w14:paraId="18632D49" w14:textId="76A24F1F"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ويضيف </w:t>
      </w:r>
      <w:proofErr w:type="spellStart"/>
      <w:r w:rsidRPr="000A1E1D">
        <w:rPr>
          <w:rFonts w:ascii="Sakkal Majalla" w:hAnsi="Sakkal Majalla" w:cs="Sakkal Majalla"/>
          <w:color w:val="000000" w:themeColor="text1"/>
          <w:sz w:val="28"/>
          <w:szCs w:val="28"/>
          <w:rtl/>
        </w:rPr>
        <w:t>الفتلاوي</w:t>
      </w:r>
      <w:proofErr w:type="spellEnd"/>
      <w:r w:rsidRPr="000A1E1D">
        <w:rPr>
          <w:rFonts w:ascii="Sakkal Majalla" w:hAnsi="Sakkal Majalla" w:cs="Sakkal Majalla"/>
          <w:color w:val="000000" w:themeColor="text1"/>
          <w:sz w:val="28"/>
          <w:szCs w:val="28"/>
          <w:rtl/>
        </w:rPr>
        <w:t xml:space="preserve"> </w:t>
      </w:r>
      <w:proofErr w:type="spellStart"/>
      <w:r w:rsidRPr="000A1E1D">
        <w:rPr>
          <w:rFonts w:ascii="Sakkal Majalla" w:hAnsi="Sakkal Majalla" w:cs="Sakkal Majalla"/>
          <w:color w:val="000000" w:themeColor="text1"/>
          <w:sz w:val="28"/>
          <w:szCs w:val="28"/>
          <w:rtl/>
        </w:rPr>
        <w:t>والأعسم</w:t>
      </w:r>
      <w:proofErr w:type="spellEnd"/>
      <w:r w:rsidRPr="000A1E1D">
        <w:rPr>
          <w:rFonts w:ascii="Sakkal Majalla" w:hAnsi="Sakkal Majalla" w:cs="Sakkal Majalla"/>
          <w:color w:val="000000" w:themeColor="text1"/>
          <w:sz w:val="28"/>
          <w:szCs w:val="28"/>
        </w:rPr>
        <w:t xml:space="preserve"> (2022) </w:t>
      </w:r>
      <w:r w:rsidRPr="000A1E1D">
        <w:rPr>
          <w:rFonts w:ascii="Sakkal Majalla" w:hAnsi="Sakkal Majalla" w:cs="Sakkal Majalla"/>
          <w:color w:val="000000" w:themeColor="text1"/>
          <w:sz w:val="28"/>
          <w:szCs w:val="28"/>
          <w:rtl/>
        </w:rPr>
        <w:t>أن الذكاء الاصطناعي يمثل مدخلًا استراتيجيًا للريادة من خلال تمكين المؤسسات من تحسين قدرتها على التنبؤ والتخطيط والابتكار، بينما ركزت دراسة عبود</w:t>
      </w:r>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على دور تقنيات الذكاء الاصطناعي في تخطيط الموارد البشرية، معتبرة إياه نظامًا متكاملًا يساعد على تحسين عمليات الاستقطاب والتطوير، أما حنوف وصويلح</w:t>
      </w:r>
      <w:r w:rsidRPr="000A1E1D">
        <w:rPr>
          <w:rFonts w:ascii="Sakkal Majalla" w:hAnsi="Sakkal Majalla" w:cs="Sakkal Majalla"/>
          <w:color w:val="000000" w:themeColor="text1"/>
          <w:sz w:val="28"/>
          <w:szCs w:val="28"/>
        </w:rPr>
        <w:t xml:space="preserve"> (2025) </w:t>
      </w:r>
      <w:r w:rsidRPr="000A1E1D">
        <w:rPr>
          <w:rFonts w:ascii="Sakkal Majalla" w:hAnsi="Sakkal Majalla" w:cs="Sakkal Majalla"/>
          <w:color w:val="000000" w:themeColor="text1"/>
          <w:sz w:val="28"/>
          <w:szCs w:val="28"/>
          <w:rtl/>
        </w:rPr>
        <w:t>فقد أبرزوا جانب تحسين الكفاءة التشغيلية، مؤكدين أن توظيف الذكاء الاصطناعي يرفع من كفاءة العمليات الإدارية ويحقق قيمة مضافة في المؤسسات المالية والخدمية</w:t>
      </w:r>
      <w:r w:rsidRPr="000A1E1D">
        <w:rPr>
          <w:rFonts w:ascii="Sakkal Majalla" w:hAnsi="Sakkal Majalla" w:cs="Sakkal Majalla"/>
          <w:color w:val="000000" w:themeColor="text1"/>
          <w:sz w:val="28"/>
          <w:szCs w:val="28"/>
        </w:rPr>
        <w:t>.</w:t>
      </w:r>
    </w:p>
    <w:p w14:paraId="2FCD0C5B" w14:textId="70D29138"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يشير </w:t>
      </w:r>
      <w:r w:rsidRPr="000A1E1D">
        <w:rPr>
          <w:rFonts w:ascii="Sakkal Majalla" w:hAnsi="Sakkal Majalla" w:cs="Sakkal Majalla"/>
          <w:color w:val="000000" w:themeColor="text1"/>
          <w:sz w:val="28"/>
          <w:szCs w:val="28"/>
        </w:rPr>
        <w:t xml:space="preserve">Mishra et al. (2024) </w:t>
      </w:r>
      <w:r w:rsidRPr="000A1E1D">
        <w:rPr>
          <w:rFonts w:ascii="Sakkal Majalla" w:hAnsi="Sakkal Majalla" w:cs="Sakkal Majalla"/>
          <w:color w:val="000000" w:themeColor="text1"/>
          <w:sz w:val="28"/>
          <w:szCs w:val="28"/>
          <w:rtl/>
        </w:rPr>
        <w:t xml:space="preserve">إلى أن الذكاء الاصطناعي هو أداة لإحداث ثورة في العمليات الحكومية من خلال تعزيز الشفافية، تسريع الإجراءات، وتحسين جودة القرارات الإدارية، بينما يرى </w:t>
      </w:r>
      <w:r w:rsidRPr="000A1E1D">
        <w:rPr>
          <w:rFonts w:ascii="Sakkal Majalla" w:hAnsi="Sakkal Majalla" w:cs="Sakkal Majalla"/>
          <w:color w:val="000000" w:themeColor="text1"/>
          <w:sz w:val="28"/>
          <w:szCs w:val="28"/>
        </w:rPr>
        <w:t xml:space="preserve">Butt (2023) </w:t>
      </w:r>
      <w:r w:rsidRPr="000A1E1D">
        <w:rPr>
          <w:rFonts w:ascii="Sakkal Majalla" w:hAnsi="Sakkal Majalla" w:cs="Sakkal Majalla"/>
          <w:color w:val="000000" w:themeColor="text1"/>
          <w:sz w:val="28"/>
          <w:szCs w:val="28"/>
          <w:rtl/>
        </w:rPr>
        <w:t xml:space="preserve">أن الذكاء الاصطناعي يُعرف بكونه منظومة تقنية تسهم في رفع كفاءة صنع القرار الإداري، مع مراعاة الجوانب الأخلاقية والقانونية، ويؤكد </w:t>
      </w:r>
      <w:proofErr w:type="spellStart"/>
      <w:r w:rsidRPr="000A1E1D">
        <w:rPr>
          <w:rFonts w:ascii="Sakkal Majalla" w:hAnsi="Sakkal Majalla" w:cs="Sakkal Majalla"/>
          <w:color w:val="000000" w:themeColor="text1"/>
          <w:sz w:val="28"/>
          <w:szCs w:val="28"/>
        </w:rPr>
        <w:t>Alshadoodee</w:t>
      </w:r>
      <w:proofErr w:type="spellEnd"/>
      <w:r w:rsidRPr="000A1E1D">
        <w:rPr>
          <w:rFonts w:ascii="Sakkal Majalla" w:hAnsi="Sakkal Majalla" w:cs="Sakkal Majalla"/>
          <w:color w:val="000000" w:themeColor="text1"/>
          <w:sz w:val="28"/>
          <w:szCs w:val="28"/>
        </w:rPr>
        <w:t xml:space="preserve"> et al. (2022) </w:t>
      </w:r>
      <w:r w:rsidRPr="000A1E1D">
        <w:rPr>
          <w:rFonts w:ascii="Sakkal Majalla" w:hAnsi="Sakkal Majalla" w:cs="Sakkal Majalla"/>
          <w:color w:val="000000" w:themeColor="text1"/>
          <w:sz w:val="28"/>
          <w:szCs w:val="28"/>
          <w:rtl/>
        </w:rPr>
        <w:t>أن دوره الأساسي يكمن في دعم نظم القرار الإداري عبر الاعتماد على إدارة المعرفة وتحويل البيانات إلى معرفة قابلة للاستخدام</w:t>
      </w:r>
      <w:r w:rsidRPr="000A1E1D">
        <w:rPr>
          <w:rFonts w:ascii="Sakkal Majalla" w:hAnsi="Sakkal Majalla" w:cs="Sakkal Majalla"/>
          <w:color w:val="000000" w:themeColor="text1"/>
          <w:sz w:val="28"/>
          <w:szCs w:val="28"/>
        </w:rPr>
        <w:t>.</w:t>
      </w:r>
    </w:p>
    <w:p w14:paraId="685FD9CB" w14:textId="210F38F1"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ومن خلال استقراء هذه التعريفات، يمكن ملاحظة أن بعض الباحثين ركزوا على البعد العملي للذكاء الاصطناعي باعتباره تقنية لأتمتة وتحسين الأداء</w:t>
      </w:r>
      <w:r w:rsidRPr="000A1E1D">
        <w:rPr>
          <w:rFonts w:ascii="Sakkal Majalla" w:hAnsi="Sakkal Majalla" w:cs="Sakkal Majalla"/>
          <w:color w:val="000000" w:themeColor="text1"/>
          <w:sz w:val="28"/>
          <w:szCs w:val="28"/>
        </w:rPr>
        <w:t xml:space="preserve"> </w:t>
      </w:r>
      <w:r w:rsidRPr="000A1E1D">
        <w:rPr>
          <w:rFonts w:ascii="Sakkal Majalla" w:hAnsi="Sakkal Majalla" w:cs="Sakkal Majalla"/>
          <w:color w:val="000000" w:themeColor="text1"/>
          <w:sz w:val="28"/>
          <w:szCs w:val="28"/>
          <w:rtl/>
        </w:rPr>
        <w:t>(البابلي، 2020؛ حنوف وصويلح، 2025؛</w:t>
      </w:r>
      <w:r w:rsidRPr="000A1E1D">
        <w:rPr>
          <w:rFonts w:ascii="Sakkal Majalla" w:hAnsi="Sakkal Majalla" w:cs="Sakkal Majalla"/>
          <w:color w:val="000000" w:themeColor="text1"/>
          <w:sz w:val="28"/>
          <w:szCs w:val="28"/>
        </w:rPr>
        <w:t xml:space="preserve"> Mishra et al., 2024)</w:t>
      </w:r>
      <w:r w:rsidRPr="000A1E1D">
        <w:rPr>
          <w:rFonts w:ascii="Sakkal Majalla" w:hAnsi="Sakkal Majalla" w:cs="Sakkal Majalla"/>
          <w:color w:val="000000" w:themeColor="text1"/>
          <w:sz w:val="28"/>
          <w:szCs w:val="28"/>
          <w:rtl/>
        </w:rPr>
        <w:t xml:space="preserve">، بينما ركز آخرون على البعد الاستراتيجي والقيمي له كأداة للابتكار، التخطيط، والتكيف مع </w:t>
      </w:r>
      <w:proofErr w:type="gramStart"/>
      <w:r w:rsidRPr="000A1E1D">
        <w:rPr>
          <w:rFonts w:ascii="Sakkal Majalla" w:hAnsi="Sakkal Majalla" w:cs="Sakkal Majalla"/>
          <w:color w:val="000000" w:themeColor="text1"/>
          <w:sz w:val="28"/>
          <w:szCs w:val="28"/>
          <w:rtl/>
        </w:rPr>
        <w:t>المتغيرات(</w:t>
      </w:r>
      <w:proofErr w:type="gramEnd"/>
      <w:r w:rsidRPr="000A1E1D">
        <w:rPr>
          <w:rFonts w:ascii="Sakkal Majalla" w:hAnsi="Sakkal Majalla" w:cs="Sakkal Majalla"/>
          <w:color w:val="000000" w:themeColor="text1"/>
          <w:sz w:val="28"/>
          <w:szCs w:val="28"/>
          <w:rtl/>
        </w:rPr>
        <w:t xml:space="preserve">البعيجان، 2024؛ </w:t>
      </w:r>
      <w:proofErr w:type="spellStart"/>
      <w:r w:rsidRPr="000A1E1D">
        <w:rPr>
          <w:rFonts w:ascii="Sakkal Majalla" w:hAnsi="Sakkal Majalla" w:cs="Sakkal Majalla"/>
          <w:color w:val="000000" w:themeColor="text1"/>
          <w:sz w:val="28"/>
          <w:szCs w:val="28"/>
          <w:rtl/>
        </w:rPr>
        <w:t>الفتلاوي</w:t>
      </w:r>
      <w:proofErr w:type="spellEnd"/>
      <w:r w:rsidRPr="000A1E1D">
        <w:rPr>
          <w:rFonts w:ascii="Sakkal Majalla" w:hAnsi="Sakkal Majalla" w:cs="Sakkal Majalla"/>
          <w:color w:val="000000" w:themeColor="text1"/>
          <w:sz w:val="28"/>
          <w:szCs w:val="28"/>
          <w:rtl/>
        </w:rPr>
        <w:t xml:space="preserve"> </w:t>
      </w:r>
      <w:proofErr w:type="spellStart"/>
      <w:r w:rsidRPr="000A1E1D">
        <w:rPr>
          <w:rFonts w:ascii="Sakkal Majalla" w:hAnsi="Sakkal Majalla" w:cs="Sakkal Majalla"/>
          <w:color w:val="000000" w:themeColor="text1"/>
          <w:sz w:val="28"/>
          <w:szCs w:val="28"/>
          <w:rtl/>
        </w:rPr>
        <w:t>والأعسم</w:t>
      </w:r>
      <w:proofErr w:type="spellEnd"/>
      <w:r w:rsidRPr="000A1E1D">
        <w:rPr>
          <w:rFonts w:ascii="Sakkal Majalla" w:hAnsi="Sakkal Majalla" w:cs="Sakkal Majalla"/>
          <w:color w:val="000000" w:themeColor="text1"/>
          <w:sz w:val="28"/>
          <w:szCs w:val="28"/>
          <w:rtl/>
        </w:rPr>
        <w:t>، 2022؛</w:t>
      </w:r>
      <w:r w:rsidRPr="000A1E1D">
        <w:rPr>
          <w:rFonts w:ascii="Sakkal Majalla" w:hAnsi="Sakkal Majalla" w:cs="Sakkal Majalla"/>
          <w:color w:val="000000" w:themeColor="text1"/>
          <w:sz w:val="28"/>
          <w:szCs w:val="28"/>
        </w:rPr>
        <w:t xml:space="preserve"> Butt, 2023</w:t>
      </w:r>
      <w:r w:rsidRPr="000A1E1D">
        <w:rPr>
          <w:rFonts w:ascii="Sakkal Majalla" w:hAnsi="Sakkal Majalla" w:cs="Sakkal Majalla"/>
          <w:color w:val="000000" w:themeColor="text1"/>
          <w:sz w:val="28"/>
          <w:szCs w:val="28"/>
          <w:rtl/>
        </w:rPr>
        <w:t>)</w:t>
      </w:r>
    </w:p>
    <w:p w14:paraId="40333FAD"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ويرى الباحث أن الذكاء الاصطناعي، في ضوء هذا التنوع من الطروحات، يمكن تعريفه إجرائيًا بأنه</w:t>
      </w:r>
      <w:r w:rsidRPr="000A1E1D">
        <w:rPr>
          <w:rFonts w:ascii="Sakkal Majalla" w:hAnsi="Sakkal Majalla" w:cs="Sakkal Majalla"/>
          <w:color w:val="000000" w:themeColor="text1"/>
          <w:sz w:val="28"/>
          <w:szCs w:val="28"/>
        </w:rPr>
        <w:t>:</w:t>
      </w:r>
      <w:r w:rsidRPr="000A1E1D">
        <w:rPr>
          <w:rFonts w:ascii="Sakkal Majalla" w:hAnsi="Sakkal Majalla" w:cs="Sakkal Majalla"/>
          <w:color w:val="000000" w:themeColor="text1"/>
          <w:sz w:val="28"/>
          <w:szCs w:val="28"/>
        </w:rPr>
        <w:br/>
        <w:t>"</w:t>
      </w:r>
      <w:r w:rsidRPr="000A1E1D">
        <w:rPr>
          <w:rFonts w:ascii="Sakkal Majalla" w:hAnsi="Sakkal Majalla" w:cs="Sakkal Majalla"/>
          <w:color w:val="000000" w:themeColor="text1"/>
          <w:sz w:val="28"/>
          <w:szCs w:val="28"/>
          <w:rtl/>
        </w:rPr>
        <w:t xml:space="preserve">مجموعة من التقنيات والأنظمة الذكية القادرة على محاكاة القدرات البشرية في التعلم والتكيف والتحليل، بما يسهم في رفع كفاءة العمليات الإدارية من خلال التشغيل الآلي، الأتمتة والنظم الذكية، </w:t>
      </w:r>
      <w:r w:rsidRPr="000A1E1D">
        <w:rPr>
          <w:rFonts w:ascii="Sakkal Majalla" w:hAnsi="Sakkal Majalla" w:cs="Sakkal Majalla"/>
          <w:color w:val="000000" w:themeColor="text1"/>
          <w:sz w:val="28"/>
          <w:szCs w:val="28"/>
          <w:rtl/>
        </w:rPr>
        <w:lastRenderedPageBreak/>
        <w:t>التعلم من خلال العمل، ودعم القدرة على اتخاذ القرار، وبما يتوافق مع مستهدفات التحول الرقمي لرؤية المملكة 2030</w:t>
      </w:r>
      <w:r w:rsidRPr="000A1E1D">
        <w:rPr>
          <w:rFonts w:ascii="Sakkal Majalla" w:hAnsi="Sakkal Majalla" w:cs="Sakkal Majalla"/>
          <w:color w:val="000000" w:themeColor="text1"/>
          <w:sz w:val="28"/>
          <w:szCs w:val="28"/>
        </w:rPr>
        <w:t>".</w:t>
      </w:r>
    </w:p>
    <w:p w14:paraId="570E5B8E" w14:textId="6C407D16"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1681471"/>
      <w:r w:rsidRPr="000A1E1D">
        <w:rPr>
          <w:rFonts w:ascii="Sakkal Majalla" w:hAnsi="Sakkal Majalla" w:cs="Sakkal Majalla" w:hint="cs"/>
          <w:b/>
          <w:bCs/>
          <w:color w:val="000000" w:themeColor="text1"/>
          <w:sz w:val="32"/>
          <w:szCs w:val="32"/>
          <w:rtl/>
        </w:rPr>
        <w:t xml:space="preserve">3.1.2 </w:t>
      </w:r>
      <w:r w:rsidR="00A24C85" w:rsidRPr="000A1E1D">
        <w:rPr>
          <w:rFonts w:ascii="Sakkal Majalla" w:hAnsi="Sakkal Majalla" w:cs="Sakkal Majalla"/>
          <w:b/>
          <w:bCs/>
          <w:color w:val="000000" w:themeColor="text1"/>
          <w:sz w:val="32"/>
          <w:szCs w:val="32"/>
          <w:rtl/>
        </w:rPr>
        <w:t>أهمية الذكاء الاصطناعي</w:t>
      </w:r>
      <w:bookmarkEnd w:id="35"/>
    </w:p>
    <w:p w14:paraId="5CDB476D"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أصبح الذكاء الاصطناعي من أبرز الأدوات المحركة للتحولات الإدارية المعاصرة، حيث لا يقتصر دوره على تسريع الإجراءات أو أتمتة بعض العمليات، بل يمتد ليشكل إطارًا متكاملًا يدمج بين التحليل التنبئي، إدارة البيانات الضخمة، ودعم القرار الإداري. وتكمن أهمية الذكاء الاصطناعي في كونه يربط بين الكفاءة التشغيلية والإبداع التنظيمي، الأمر الذي يجعله ركيزة أساسية لتحقيق أهداف المؤسسات الحكومية في عصر </w:t>
      </w:r>
      <w:proofErr w:type="spellStart"/>
      <w:r w:rsidRPr="000A1E1D">
        <w:rPr>
          <w:rFonts w:ascii="Sakkal Majalla" w:hAnsi="Sakkal Majalla" w:cs="Sakkal Majalla"/>
          <w:color w:val="000000" w:themeColor="text1"/>
          <w:sz w:val="28"/>
          <w:szCs w:val="28"/>
          <w:rtl/>
        </w:rPr>
        <w:t>الرقمنة</w:t>
      </w:r>
      <w:proofErr w:type="spellEnd"/>
      <w:r w:rsidRPr="000A1E1D">
        <w:rPr>
          <w:rFonts w:ascii="Sakkal Majalla" w:hAnsi="Sakkal Majalla" w:cs="Sakkal Majalla"/>
          <w:color w:val="000000" w:themeColor="text1"/>
          <w:sz w:val="28"/>
          <w:szCs w:val="28"/>
        </w:rPr>
        <w:t>.</w:t>
      </w:r>
    </w:p>
    <w:p w14:paraId="63500F91"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ويشير البابلي</w:t>
      </w:r>
      <w:r w:rsidRPr="000A1E1D">
        <w:rPr>
          <w:rFonts w:ascii="Sakkal Majalla" w:hAnsi="Sakkal Majalla" w:cs="Sakkal Majalla"/>
          <w:color w:val="000000" w:themeColor="text1"/>
          <w:sz w:val="28"/>
          <w:szCs w:val="28"/>
        </w:rPr>
        <w:t xml:space="preserve"> (2020) </w:t>
      </w:r>
      <w:r w:rsidRPr="000A1E1D">
        <w:rPr>
          <w:rFonts w:ascii="Sakkal Majalla" w:hAnsi="Sakkal Majalla" w:cs="Sakkal Majalla"/>
          <w:color w:val="000000" w:themeColor="text1"/>
          <w:sz w:val="28"/>
          <w:szCs w:val="28"/>
          <w:rtl/>
        </w:rPr>
        <w:t>إلى أن أهمية الذكاء الاصطناعي تتجلى في</w:t>
      </w:r>
      <w:r w:rsidRPr="000A1E1D">
        <w:rPr>
          <w:rFonts w:ascii="Sakkal Majalla" w:hAnsi="Sakkal Majalla" w:cs="Sakkal Majalla"/>
          <w:color w:val="000000" w:themeColor="text1"/>
          <w:sz w:val="28"/>
          <w:szCs w:val="28"/>
        </w:rPr>
        <w:t>:</w:t>
      </w:r>
    </w:p>
    <w:p w14:paraId="117207E5" w14:textId="77777777" w:rsidR="00A24C85" w:rsidRPr="000A1E1D" w:rsidRDefault="00A24C85" w:rsidP="00DD1E7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تحسين دقة التنبؤ بالمتغيرات والأزمات من خلال النماذج التحليلية</w:t>
      </w:r>
      <w:r w:rsidRPr="000A1E1D">
        <w:rPr>
          <w:rFonts w:ascii="Sakkal Majalla" w:hAnsi="Sakkal Majalla" w:cs="Sakkal Majalla"/>
          <w:color w:val="000000" w:themeColor="text1"/>
          <w:sz w:val="28"/>
          <w:szCs w:val="28"/>
        </w:rPr>
        <w:t>.</w:t>
      </w:r>
    </w:p>
    <w:p w14:paraId="5EA583FA" w14:textId="77777777" w:rsidR="00A24C85" w:rsidRPr="000A1E1D" w:rsidRDefault="00A24C85" w:rsidP="00DD1E7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تسريع إنجاز المعاملات وتقليل الاعتماد على الإجراءات التقليدية البطيئة</w:t>
      </w:r>
      <w:r w:rsidRPr="000A1E1D">
        <w:rPr>
          <w:rFonts w:ascii="Sakkal Majalla" w:hAnsi="Sakkal Majalla" w:cs="Sakkal Majalla"/>
          <w:color w:val="000000" w:themeColor="text1"/>
          <w:sz w:val="28"/>
          <w:szCs w:val="28"/>
        </w:rPr>
        <w:t>.</w:t>
      </w:r>
    </w:p>
    <w:p w14:paraId="0EC4F8F9" w14:textId="77777777" w:rsidR="00A24C85" w:rsidRPr="000A1E1D" w:rsidRDefault="00A24C85" w:rsidP="00DD1E7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رفع مستوى الكفاءة التشغيلية عبر تقليل الأخطاء البشرية</w:t>
      </w:r>
      <w:r w:rsidRPr="000A1E1D">
        <w:rPr>
          <w:rFonts w:ascii="Sakkal Majalla" w:hAnsi="Sakkal Majalla" w:cs="Sakkal Majalla"/>
          <w:color w:val="000000" w:themeColor="text1"/>
          <w:sz w:val="28"/>
          <w:szCs w:val="28"/>
        </w:rPr>
        <w:t>.</w:t>
      </w:r>
    </w:p>
    <w:p w14:paraId="35901231"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ويرى </w:t>
      </w:r>
      <w:proofErr w:type="spellStart"/>
      <w:r w:rsidRPr="000A1E1D">
        <w:rPr>
          <w:rFonts w:ascii="Sakkal Majalla" w:hAnsi="Sakkal Majalla" w:cs="Sakkal Majalla"/>
          <w:color w:val="000000" w:themeColor="text1"/>
          <w:sz w:val="28"/>
          <w:szCs w:val="28"/>
          <w:rtl/>
        </w:rPr>
        <w:t>الفتلاوي</w:t>
      </w:r>
      <w:proofErr w:type="spellEnd"/>
      <w:r w:rsidRPr="000A1E1D">
        <w:rPr>
          <w:rFonts w:ascii="Sakkal Majalla" w:hAnsi="Sakkal Majalla" w:cs="Sakkal Majalla"/>
          <w:color w:val="000000" w:themeColor="text1"/>
          <w:sz w:val="28"/>
          <w:szCs w:val="28"/>
          <w:rtl/>
        </w:rPr>
        <w:t xml:space="preserve"> </w:t>
      </w:r>
      <w:proofErr w:type="spellStart"/>
      <w:r w:rsidRPr="000A1E1D">
        <w:rPr>
          <w:rFonts w:ascii="Sakkal Majalla" w:hAnsi="Sakkal Majalla" w:cs="Sakkal Majalla"/>
          <w:color w:val="000000" w:themeColor="text1"/>
          <w:sz w:val="28"/>
          <w:szCs w:val="28"/>
          <w:rtl/>
        </w:rPr>
        <w:t>والأعسم</w:t>
      </w:r>
      <w:proofErr w:type="spellEnd"/>
      <w:r w:rsidRPr="000A1E1D">
        <w:rPr>
          <w:rFonts w:ascii="Sakkal Majalla" w:hAnsi="Sakkal Majalla" w:cs="Sakkal Majalla"/>
          <w:color w:val="000000" w:themeColor="text1"/>
          <w:sz w:val="28"/>
          <w:szCs w:val="28"/>
        </w:rPr>
        <w:t xml:space="preserve"> (2022) </w:t>
      </w:r>
      <w:r w:rsidRPr="000A1E1D">
        <w:rPr>
          <w:rFonts w:ascii="Sakkal Majalla" w:hAnsi="Sakkal Majalla" w:cs="Sakkal Majalla"/>
          <w:color w:val="000000" w:themeColor="text1"/>
          <w:sz w:val="28"/>
          <w:szCs w:val="28"/>
          <w:rtl/>
        </w:rPr>
        <w:t>أن أهمية الذكاء الاصطناعي تكمن في</w:t>
      </w:r>
      <w:r w:rsidRPr="000A1E1D">
        <w:rPr>
          <w:rFonts w:ascii="Sakkal Majalla" w:hAnsi="Sakkal Majalla" w:cs="Sakkal Majalla"/>
          <w:color w:val="000000" w:themeColor="text1"/>
          <w:sz w:val="28"/>
          <w:szCs w:val="28"/>
        </w:rPr>
        <w:t>:</w:t>
      </w:r>
    </w:p>
    <w:p w14:paraId="7316C24E" w14:textId="77777777" w:rsidR="00A24C85" w:rsidRPr="000A1E1D" w:rsidRDefault="00A24C85" w:rsidP="00DD1E7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تعزيز الريادة الاستراتيجية للمؤسسات من خلال الاستفادة من التقنيات الذكية</w:t>
      </w:r>
      <w:r w:rsidRPr="000A1E1D">
        <w:rPr>
          <w:rFonts w:ascii="Sakkal Majalla" w:hAnsi="Sakkal Majalla" w:cs="Sakkal Majalla"/>
          <w:color w:val="000000" w:themeColor="text1"/>
          <w:sz w:val="28"/>
          <w:szCs w:val="28"/>
        </w:rPr>
        <w:t>.</w:t>
      </w:r>
    </w:p>
    <w:p w14:paraId="4B2928BD" w14:textId="77777777" w:rsidR="00A24C85" w:rsidRPr="000A1E1D" w:rsidRDefault="00A24C85" w:rsidP="00DD1E7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تطوير آليات الابتكار الإداري بما يتيح للمؤسسات التكيف مع التغيرات البيئية</w:t>
      </w:r>
      <w:r w:rsidRPr="000A1E1D">
        <w:rPr>
          <w:rFonts w:ascii="Sakkal Majalla" w:hAnsi="Sakkal Majalla" w:cs="Sakkal Majalla"/>
          <w:color w:val="000000" w:themeColor="text1"/>
          <w:sz w:val="28"/>
          <w:szCs w:val="28"/>
        </w:rPr>
        <w:t>.</w:t>
      </w:r>
    </w:p>
    <w:p w14:paraId="050CC4FD" w14:textId="77777777" w:rsidR="00A24C85" w:rsidRPr="000A1E1D" w:rsidRDefault="00A24C85" w:rsidP="00DD1E7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دعم قدرات المؤسسات على الاستجابة السريعة لمتطلبات العمل</w:t>
      </w:r>
      <w:r w:rsidRPr="000A1E1D">
        <w:rPr>
          <w:rFonts w:ascii="Sakkal Majalla" w:hAnsi="Sakkal Majalla" w:cs="Sakkal Majalla"/>
          <w:color w:val="000000" w:themeColor="text1"/>
          <w:sz w:val="28"/>
          <w:szCs w:val="28"/>
        </w:rPr>
        <w:t>.</w:t>
      </w:r>
    </w:p>
    <w:p w14:paraId="55EDC7B8"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كما يؤكد حنوف وصويلح</w:t>
      </w:r>
      <w:r w:rsidRPr="000A1E1D">
        <w:rPr>
          <w:rFonts w:ascii="Sakkal Majalla" w:hAnsi="Sakkal Majalla" w:cs="Sakkal Majalla"/>
          <w:color w:val="000000" w:themeColor="text1"/>
          <w:sz w:val="28"/>
          <w:szCs w:val="28"/>
        </w:rPr>
        <w:t xml:space="preserve"> (2025) </w:t>
      </w:r>
      <w:r w:rsidRPr="000A1E1D">
        <w:rPr>
          <w:rFonts w:ascii="Sakkal Majalla" w:hAnsi="Sakkal Majalla" w:cs="Sakkal Majalla"/>
          <w:color w:val="000000" w:themeColor="text1"/>
          <w:sz w:val="28"/>
          <w:szCs w:val="28"/>
          <w:rtl/>
        </w:rPr>
        <w:t>على أن أهمية الذكاء الاصطناعي تظهر في</w:t>
      </w:r>
      <w:r w:rsidRPr="000A1E1D">
        <w:rPr>
          <w:rFonts w:ascii="Sakkal Majalla" w:hAnsi="Sakkal Majalla" w:cs="Sakkal Majalla"/>
          <w:color w:val="000000" w:themeColor="text1"/>
          <w:sz w:val="28"/>
          <w:szCs w:val="28"/>
        </w:rPr>
        <w:t>:</w:t>
      </w:r>
    </w:p>
    <w:p w14:paraId="1E13C552" w14:textId="77777777" w:rsidR="00A24C85" w:rsidRPr="000A1E1D" w:rsidRDefault="00A24C85" w:rsidP="00DD1E7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تحسين كفاءة العمليات الإدارية والمالية في المؤسسات الكبيرة</w:t>
      </w:r>
      <w:r w:rsidRPr="000A1E1D">
        <w:rPr>
          <w:rFonts w:ascii="Sakkal Majalla" w:hAnsi="Sakkal Majalla" w:cs="Sakkal Majalla"/>
          <w:color w:val="000000" w:themeColor="text1"/>
          <w:sz w:val="28"/>
          <w:szCs w:val="28"/>
        </w:rPr>
        <w:t>.</w:t>
      </w:r>
    </w:p>
    <w:p w14:paraId="7785AEB5" w14:textId="77777777" w:rsidR="00A24C85" w:rsidRPr="000A1E1D" w:rsidRDefault="00A24C85" w:rsidP="00DD1E7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تقليل الهدر في الموارد المادية والبشرية</w:t>
      </w:r>
      <w:r w:rsidRPr="000A1E1D">
        <w:rPr>
          <w:rFonts w:ascii="Sakkal Majalla" w:hAnsi="Sakkal Majalla" w:cs="Sakkal Majalla"/>
          <w:color w:val="000000" w:themeColor="text1"/>
          <w:sz w:val="28"/>
          <w:szCs w:val="28"/>
        </w:rPr>
        <w:t>.</w:t>
      </w:r>
    </w:p>
    <w:p w14:paraId="5E8C4060" w14:textId="77777777" w:rsidR="00A24C85" w:rsidRPr="000A1E1D" w:rsidRDefault="00A24C85" w:rsidP="00DD1E7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رفع جودة الخدمات المقدمة للعملاء والمستفيدين</w:t>
      </w:r>
      <w:r w:rsidRPr="000A1E1D">
        <w:rPr>
          <w:rFonts w:ascii="Sakkal Majalla" w:hAnsi="Sakkal Majalla" w:cs="Sakkal Majalla"/>
          <w:color w:val="000000" w:themeColor="text1"/>
          <w:sz w:val="28"/>
          <w:szCs w:val="28"/>
        </w:rPr>
        <w:t>.</w:t>
      </w:r>
    </w:p>
    <w:p w14:paraId="458E8EFF"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lastRenderedPageBreak/>
        <w:t xml:space="preserve">ويرى </w:t>
      </w:r>
      <w:r w:rsidRPr="000A1E1D">
        <w:rPr>
          <w:rFonts w:ascii="Sakkal Majalla" w:hAnsi="Sakkal Majalla" w:cs="Sakkal Majalla" w:hint="cs"/>
          <w:color w:val="000000" w:themeColor="text1"/>
          <w:sz w:val="28"/>
          <w:szCs w:val="28"/>
          <w:lang w:bidi="ar-EG"/>
        </w:rPr>
        <w:t xml:space="preserve">Mishra et al. (2024) </w:t>
      </w:r>
      <w:r w:rsidRPr="000A1E1D">
        <w:rPr>
          <w:rFonts w:ascii="Sakkal Majalla" w:hAnsi="Sakkal Majalla" w:cs="Sakkal Majalla" w:hint="cs"/>
          <w:color w:val="000000" w:themeColor="text1"/>
          <w:sz w:val="28"/>
          <w:szCs w:val="28"/>
          <w:rtl/>
          <w:lang w:bidi="ar-EG"/>
        </w:rPr>
        <w:t>أن أهمية الذكاء الاصطناعي في القطاع الحكومي تتحدد في</w:t>
      </w:r>
      <w:r w:rsidRPr="000A1E1D">
        <w:rPr>
          <w:rFonts w:ascii="Sakkal Majalla" w:hAnsi="Sakkal Majalla" w:cs="Sakkal Majalla" w:hint="cs"/>
          <w:color w:val="000000" w:themeColor="text1"/>
          <w:sz w:val="28"/>
          <w:szCs w:val="28"/>
          <w:lang w:bidi="ar-EG"/>
        </w:rPr>
        <w:t>:</w:t>
      </w:r>
    </w:p>
    <w:p w14:paraId="0910AA9A" w14:textId="77777777" w:rsidR="00A24C85" w:rsidRPr="000A1E1D" w:rsidRDefault="00A24C85" w:rsidP="00DD1E7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إحداث نقلة نوعية في تقديم الخدمات العامة من خلال الأتمتة الذكية</w:t>
      </w:r>
      <w:r w:rsidRPr="000A1E1D">
        <w:rPr>
          <w:rFonts w:ascii="Sakkal Majalla" w:hAnsi="Sakkal Majalla" w:cs="Sakkal Majalla"/>
          <w:color w:val="000000" w:themeColor="text1"/>
          <w:sz w:val="28"/>
          <w:szCs w:val="28"/>
        </w:rPr>
        <w:t>.</w:t>
      </w:r>
    </w:p>
    <w:p w14:paraId="5F6D80E1" w14:textId="77777777" w:rsidR="00A24C85" w:rsidRPr="000A1E1D" w:rsidRDefault="00A24C85" w:rsidP="00DD1E7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تعزيز الشفافية في الأداء الإداري</w:t>
      </w:r>
      <w:r w:rsidRPr="000A1E1D">
        <w:rPr>
          <w:rFonts w:ascii="Sakkal Majalla" w:hAnsi="Sakkal Majalla" w:cs="Sakkal Majalla"/>
          <w:color w:val="000000" w:themeColor="text1"/>
          <w:sz w:val="28"/>
          <w:szCs w:val="28"/>
        </w:rPr>
        <w:t>.</w:t>
      </w:r>
    </w:p>
    <w:p w14:paraId="06F614A7" w14:textId="77777777" w:rsidR="00A24C85" w:rsidRPr="000A1E1D" w:rsidRDefault="00A24C85" w:rsidP="00DD1E7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تحقيق كفاءة أكبر في إدارة الموارد وتحسين فعالية السياسات العامة</w:t>
      </w:r>
      <w:r w:rsidRPr="000A1E1D">
        <w:rPr>
          <w:rFonts w:ascii="Sakkal Majalla" w:hAnsi="Sakkal Majalla" w:cs="Sakkal Majalla"/>
          <w:color w:val="000000" w:themeColor="text1"/>
          <w:sz w:val="28"/>
          <w:szCs w:val="28"/>
        </w:rPr>
        <w:t>.</w:t>
      </w:r>
    </w:p>
    <w:p w14:paraId="29830723"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ومن وجهة نظر الباحث، فإن أهمية الذكاء الاصطناعي تكمن في كونه أداة استراتيجية شاملة قادرة على</w:t>
      </w:r>
      <w:r w:rsidRPr="000A1E1D">
        <w:rPr>
          <w:rFonts w:ascii="Sakkal Majalla" w:hAnsi="Sakkal Majalla" w:cs="Sakkal Majalla"/>
          <w:color w:val="000000" w:themeColor="text1"/>
          <w:sz w:val="28"/>
          <w:szCs w:val="28"/>
        </w:rPr>
        <w:t>:</w:t>
      </w:r>
    </w:p>
    <w:p w14:paraId="22B59399" w14:textId="77777777" w:rsidR="00A24C85" w:rsidRPr="000A1E1D" w:rsidRDefault="00A24C85" w:rsidP="00DD1E7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رفع جودة الأداء الإداري وتحقيق الاستدامة التشغيلية</w:t>
      </w:r>
      <w:r w:rsidRPr="000A1E1D">
        <w:rPr>
          <w:rFonts w:ascii="Sakkal Majalla" w:hAnsi="Sakkal Majalla" w:cs="Sakkal Majalla"/>
          <w:color w:val="000000" w:themeColor="text1"/>
          <w:sz w:val="28"/>
          <w:szCs w:val="28"/>
        </w:rPr>
        <w:t>.</w:t>
      </w:r>
    </w:p>
    <w:p w14:paraId="2AEC0BCE" w14:textId="77777777" w:rsidR="00A24C85" w:rsidRPr="000A1E1D" w:rsidRDefault="00A24C85" w:rsidP="00DD1E7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تمكين المؤسسات الحكومية من تحقيق أهداف رؤية 2030 عبر التحول الرقمي</w:t>
      </w:r>
      <w:r w:rsidRPr="000A1E1D">
        <w:rPr>
          <w:rFonts w:ascii="Sakkal Majalla" w:hAnsi="Sakkal Majalla" w:cs="Sakkal Majalla"/>
          <w:color w:val="000000" w:themeColor="text1"/>
          <w:sz w:val="28"/>
          <w:szCs w:val="28"/>
        </w:rPr>
        <w:t>.</w:t>
      </w:r>
    </w:p>
    <w:p w14:paraId="3C8DB2A8" w14:textId="77777777" w:rsidR="00A24C85" w:rsidRPr="000A1E1D" w:rsidRDefault="00A24C85" w:rsidP="00DD1E7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بناء ثقافة تنظيمية قائمة على البيانات والتحليلات الذكية بما يعزز من سرعة ودقة القرارات الإدارية</w:t>
      </w:r>
      <w:r w:rsidRPr="000A1E1D">
        <w:rPr>
          <w:rFonts w:ascii="Sakkal Majalla" w:hAnsi="Sakkal Majalla" w:cs="Sakkal Majalla"/>
          <w:color w:val="000000" w:themeColor="text1"/>
          <w:sz w:val="28"/>
          <w:szCs w:val="28"/>
        </w:rPr>
        <w:t>.</w:t>
      </w:r>
    </w:p>
    <w:p w14:paraId="688D339F" w14:textId="3F78A0A5"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1681472"/>
      <w:r w:rsidRPr="000A1E1D">
        <w:rPr>
          <w:rFonts w:ascii="Sakkal Majalla" w:hAnsi="Sakkal Majalla" w:cs="Sakkal Majalla" w:hint="cs"/>
          <w:b/>
          <w:bCs/>
          <w:color w:val="000000" w:themeColor="text1"/>
          <w:sz w:val="32"/>
          <w:szCs w:val="32"/>
          <w:rtl/>
        </w:rPr>
        <w:t xml:space="preserve">4.1.2 </w:t>
      </w:r>
      <w:r w:rsidR="00A24C85" w:rsidRPr="000A1E1D">
        <w:rPr>
          <w:rFonts w:ascii="Sakkal Majalla" w:hAnsi="Sakkal Majalla" w:cs="Sakkal Majalla"/>
          <w:b/>
          <w:bCs/>
          <w:color w:val="000000" w:themeColor="text1"/>
          <w:sz w:val="32"/>
          <w:szCs w:val="32"/>
          <w:rtl/>
        </w:rPr>
        <w:t>أهداف الذكاء الاصطناعي</w:t>
      </w:r>
      <w:bookmarkEnd w:id="36"/>
    </w:p>
    <w:p w14:paraId="0C023BA6" w14:textId="401E25AE"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يُنظر إلى الذكاء الاصطناعي باعتباره وسيلة استراتيجية لتحقيق قفزات نوعية في الإدارة الحكومية، حيث تتسع أهدافه لتشمل الجوانب التشغيلية، التنظيمية، والابتكارية في آن واحد، وتتمثل هذه الأهداف في توجيه الموارد نحو الاستخدام الأمثل، وتعزيز قدرة المؤسسات على التنبؤ والتكيف مع بيئات العمل الديناميكية</w:t>
      </w:r>
      <w:r w:rsidRPr="000A1E1D">
        <w:rPr>
          <w:rFonts w:ascii="Sakkal Majalla" w:hAnsi="Sakkal Majalla" w:cs="Sakkal Majalla"/>
          <w:color w:val="000000" w:themeColor="text1"/>
          <w:sz w:val="28"/>
          <w:szCs w:val="28"/>
        </w:rPr>
        <w:t>.</w:t>
      </w:r>
    </w:p>
    <w:p w14:paraId="4CB6FD76"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ويشير عبود</w:t>
      </w:r>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إلى أن أهداف الذكاء الاصطناعي في الإدارة الحكومية تتمثل في</w:t>
      </w:r>
      <w:r w:rsidRPr="000A1E1D">
        <w:rPr>
          <w:rFonts w:ascii="Sakkal Majalla" w:hAnsi="Sakkal Majalla" w:cs="Sakkal Majalla"/>
          <w:color w:val="000000" w:themeColor="text1"/>
          <w:sz w:val="28"/>
          <w:szCs w:val="28"/>
        </w:rPr>
        <w:t>:</w:t>
      </w:r>
    </w:p>
    <w:p w14:paraId="23266D83" w14:textId="77777777" w:rsidR="00A24C85" w:rsidRPr="000A1E1D" w:rsidRDefault="00A24C85" w:rsidP="00DD1E7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تطوير عمليات التخطيط للموارد البشرية عبر الاعتماد على النماذج التنبؤية</w:t>
      </w:r>
      <w:r w:rsidRPr="000A1E1D">
        <w:rPr>
          <w:rFonts w:ascii="Sakkal Majalla" w:hAnsi="Sakkal Majalla" w:cs="Sakkal Majalla"/>
          <w:color w:val="000000" w:themeColor="text1"/>
          <w:sz w:val="28"/>
          <w:szCs w:val="28"/>
        </w:rPr>
        <w:t>.</w:t>
      </w:r>
    </w:p>
    <w:p w14:paraId="144405AC" w14:textId="77777777" w:rsidR="00A24C85" w:rsidRPr="000A1E1D" w:rsidRDefault="00A24C85" w:rsidP="00DD1E7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تحقيق التكامل بين الإدارات من خلال منصات ذكية تعتمد على البيانات</w:t>
      </w:r>
      <w:r w:rsidRPr="000A1E1D">
        <w:rPr>
          <w:rFonts w:ascii="Sakkal Majalla" w:hAnsi="Sakkal Majalla" w:cs="Sakkal Majalla"/>
          <w:color w:val="000000" w:themeColor="text1"/>
          <w:sz w:val="28"/>
          <w:szCs w:val="28"/>
        </w:rPr>
        <w:t>.</w:t>
      </w:r>
    </w:p>
    <w:p w14:paraId="109A4B1D" w14:textId="77777777" w:rsidR="00A24C85" w:rsidRPr="000A1E1D" w:rsidRDefault="00A24C85" w:rsidP="00DD1E7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رفع الكفاءة التشغيلية عبر استبدال الإجراءات التقليدية بأنظمة آلية</w:t>
      </w:r>
      <w:r w:rsidRPr="000A1E1D">
        <w:rPr>
          <w:rFonts w:ascii="Sakkal Majalla" w:hAnsi="Sakkal Majalla" w:cs="Sakkal Majalla"/>
          <w:color w:val="000000" w:themeColor="text1"/>
          <w:sz w:val="28"/>
          <w:szCs w:val="28"/>
        </w:rPr>
        <w:t>.</w:t>
      </w:r>
    </w:p>
    <w:p w14:paraId="05408890"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كما يؤكد </w:t>
      </w:r>
      <w:r w:rsidRPr="000A1E1D">
        <w:rPr>
          <w:rFonts w:ascii="Sakkal Majalla" w:hAnsi="Sakkal Majalla" w:cs="Sakkal Majalla"/>
          <w:color w:val="000000" w:themeColor="text1"/>
          <w:sz w:val="28"/>
          <w:szCs w:val="28"/>
        </w:rPr>
        <w:t xml:space="preserve">Olan et al. (2022) </w:t>
      </w:r>
      <w:r w:rsidRPr="000A1E1D">
        <w:rPr>
          <w:rFonts w:ascii="Sakkal Majalla" w:hAnsi="Sakkal Majalla" w:cs="Sakkal Majalla"/>
          <w:color w:val="000000" w:themeColor="text1"/>
          <w:sz w:val="28"/>
          <w:szCs w:val="28"/>
          <w:rtl/>
        </w:rPr>
        <w:t>أن أهداف الذكاء الاصطناعي تتجاوز الأطر التشغيلية لتشمل</w:t>
      </w:r>
      <w:r w:rsidRPr="000A1E1D">
        <w:rPr>
          <w:rFonts w:ascii="Sakkal Majalla" w:hAnsi="Sakkal Majalla" w:cs="Sakkal Majalla"/>
          <w:color w:val="000000" w:themeColor="text1"/>
          <w:sz w:val="28"/>
          <w:szCs w:val="28"/>
        </w:rPr>
        <w:t>:</w:t>
      </w:r>
    </w:p>
    <w:p w14:paraId="17C3BA95" w14:textId="77777777" w:rsidR="00A24C85" w:rsidRPr="000A1E1D" w:rsidRDefault="00A24C85" w:rsidP="00DD1E77">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lastRenderedPageBreak/>
        <w:t>تعزيز مشاركة المعرفة بين الموظفين عبر الأنظمة الذكية</w:t>
      </w:r>
      <w:r w:rsidRPr="000A1E1D">
        <w:rPr>
          <w:rFonts w:ascii="Sakkal Majalla" w:hAnsi="Sakkal Majalla" w:cs="Sakkal Majalla"/>
          <w:color w:val="000000" w:themeColor="text1"/>
          <w:sz w:val="28"/>
          <w:szCs w:val="28"/>
        </w:rPr>
        <w:t>.</w:t>
      </w:r>
    </w:p>
    <w:p w14:paraId="4AD9976E" w14:textId="77777777" w:rsidR="00A24C85" w:rsidRPr="000A1E1D" w:rsidRDefault="00A24C85" w:rsidP="00DD1E77">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تحسين الأداء المؤسسي من خلال تحليل البيانات الضخمة</w:t>
      </w:r>
      <w:r w:rsidRPr="000A1E1D">
        <w:rPr>
          <w:rFonts w:ascii="Sakkal Majalla" w:hAnsi="Sakkal Majalla" w:cs="Sakkal Majalla"/>
          <w:color w:val="000000" w:themeColor="text1"/>
          <w:sz w:val="28"/>
          <w:szCs w:val="28"/>
        </w:rPr>
        <w:t>.</w:t>
      </w:r>
    </w:p>
    <w:p w14:paraId="189344BC" w14:textId="77777777" w:rsidR="00A24C85" w:rsidRPr="000A1E1D" w:rsidRDefault="00A24C85" w:rsidP="00DD1E77">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تطوير استراتيجيات طويلة المدى مبنية على التنبؤات الدقيقة</w:t>
      </w:r>
      <w:r w:rsidRPr="000A1E1D">
        <w:rPr>
          <w:rFonts w:ascii="Sakkal Majalla" w:hAnsi="Sakkal Majalla" w:cs="Sakkal Majalla"/>
          <w:color w:val="000000" w:themeColor="text1"/>
          <w:sz w:val="28"/>
          <w:szCs w:val="28"/>
        </w:rPr>
        <w:t>.</w:t>
      </w:r>
    </w:p>
    <w:p w14:paraId="64C097BE"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t xml:space="preserve">ويشير </w:t>
      </w:r>
      <w:r w:rsidRPr="000A1E1D">
        <w:rPr>
          <w:rFonts w:ascii="Sakkal Majalla" w:hAnsi="Sakkal Majalla" w:cs="Sakkal Majalla" w:hint="cs"/>
          <w:color w:val="000000" w:themeColor="text1"/>
          <w:sz w:val="28"/>
          <w:szCs w:val="28"/>
          <w:lang w:bidi="ar-EG"/>
        </w:rPr>
        <w:t xml:space="preserve">Butt (2023) </w:t>
      </w:r>
      <w:r w:rsidRPr="000A1E1D">
        <w:rPr>
          <w:rFonts w:ascii="Sakkal Majalla" w:hAnsi="Sakkal Majalla" w:cs="Sakkal Majalla" w:hint="cs"/>
          <w:color w:val="000000" w:themeColor="text1"/>
          <w:sz w:val="28"/>
          <w:szCs w:val="28"/>
          <w:rtl/>
          <w:lang w:bidi="ar-EG"/>
        </w:rPr>
        <w:t>إلى أن من أبرز أهداف الذكاء الاصطناعي</w:t>
      </w:r>
      <w:r w:rsidRPr="000A1E1D">
        <w:rPr>
          <w:rFonts w:ascii="Sakkal Majalla" w:hAnsi="Sakkal Majalla" w:cs="Sakkal Majalla" w:hint="cs"/>
          <w:color w:val="000000" w:themeColor="text1"/>
          <w:sz w:val="28"/>
          <w:szCs w:val="28"/>
          <w:lang w:bidi="ar-EG"/>
        </w:rPr>
        <w:t>:</w:t>
      </w:r>
    </w:p>
    <w:p w14:paraId="4B8A3DBF" w14:textId="77777777" w:rsidR="00A24C85" w:rsidRPr="000A1E1D" w:rsidRDefault="00A24C85" w:rsidP="00DD1E77">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دعم عملية اتخاذ القرار الإداري بشكل أكثر كفاءة</w:t>
      </w:r>
      <w:r w:rsidRPr="000A1E1D">
        <w:rPr>
          <w:rFonts w:ascii="Sakkal Majalla" w:hAnsi="Sakkal Majalla" w:cs="Sakkal Majalla"/>
          <w:color w:val="000000" w:themeColor="text1"/>
          <w:sz w:val="28"/>
          <w:szCs w:val="28"/>
        </w:rPr>
        <w:t>.</w:t>
      </w:r>
    </w:p>
    <w:p w14:paraId="116FAD8B" w14:textId="77777777" w:rsidR="00A24C85" w:rsidRPr="000A1E1D" w:rsidRDefault="00A24C85" w:rsidP="00DD1E77">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توفير أدوات تحليلية لتقليل الانحياز البشري</w:t>
      </w:r>
      <w:r w:rsidRPr="000A1E1D">
        <w:rPr>
          <w:rFonts w:ascii="Sakkal Majalla" w:hAnsi="Sakkal Majalla" w:cs="Sakkal Majalla"/>
          <w:color w:val="000000" w:themeColor="text1"/>
          <w:sz w:val="28"/>
          <w:szCs w:val="28"/>
        </w:rPr>
        <w:t>.</w:t>
      </w:r>
    </w:p>
    <w:p w14:paraId="04616938" w14:textId="77777777" w:rsidR="00A24C85" w:rsidRPr="000A1E1D" w:rsidRDefault="00A24C85" w:rsidP="00DD1E77">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خلق بيئة تنظيمية قائمة على الحوكمة الرقمية والشفافية</w:t>
      </w:r>
      <w:r w:rsidRPr="000A1E1D">
        <w:rPr>
          <w:rFonts w:ascii="Sakkal Majalla" w:hAnsi="Sakkal Majalla" w:cs="Sakkal Majalla"/>
          <w:color w:val="000000" w:themeColor="text1"/>
          <w:sz w:val="28"/>
          <w:szCs w:val="28"/>
        </w:rPr>
        <w:t>.</w:t>
      </w:r>
    </w:p>
    <w:p w14:paraId="03DC1EC6" w14:textId="6AEE250F" w:rsidR="00A24C85" w:rsidRPr="000A1E1D" w:rsidRDefault="00A24C85" w:rsidP="00DD1E77">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ومن وجهة نظر الباحث، فإن أهداف الذكاء الاصطناعي في الإدارة الحكومية لا تقتصر على رفع كفاءة الأداء، وإنما تمتد لتشمل</w:t>
      </w:r>
      <w:r w:rsidRPr="000A1E1D">
        <w:rPr>
          <w:rFonts w:ascii="Sakkal Majalla" w:hAnsi="Sakkal Majalla" w:cs="Sakkal Majalla"/>
          <w:color w:val="000000" w:themeColor="text1"/>
          <w:sz w:val="28"/>
          <w:szCs w:val="28"/>
        </w:rPr>
        <w:t>:</w:t>
      </w:r>
      <w:r w:rsidRPr="000A1E1D">
        <w:rPr>
          <w:rFonts w:ascii="Sakkal Majalla" w:hAnsi="Sakkal Majalla" w:cs="Sakkal Majalla"/>
          <w:color w:val="000000" w:themeColor="text1"/>
          <w:sz w:val="28"/>
          <w:szCs w:val="28"/>
          <w:rtl/>
        </w:rPr>
        <w:t xml:space="preserve"> إعادة هيكلة العمليات بما ينسجم مع مستهدفات رؤية 2030، وبناء أنظمة إدارية مرنة وقادرة على الاستجابة للتغيرات</w:t>
      </w:r>
      <w:r w:rsidRPr="000A1E1D">
        <w:rPr>
          <w:rFonts w:ascii="Sakkal Majalla" w:hAnsi="Sakkal Majalla" w:cs="Sakkal Majalla"/>
          <w:color w:val="000000" w:themeColor="text1"/>
          <w:sz w:val="28"/>
          <w:szCs w:val="28"/>
        </w:rPr>
        <w:t>.</w:t>
      </w:r>
    </w:p>
    <w:p w14:paraId="43E99BAE" w14:textId="12B4E321"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7" w:name="_Toc211681473"/>
      <w:r w:rsidRPr="000A1E1D">
        <w:rPr>
          <w:rFonts w:ascii="Sakkal Majalla" w:hAnsi="Sakkal Majalla" w:cs="Sakkal Majalla" w:hint="cs"/>
          <w:b/>
          <w:bCs/>
          <w:color w:val="000000" w:themeColor="text1"/>
          <w:sz w:val="32"/>
          <w:szCs w:val="32"/>
          <w:rtl/>
        </w:rPr>
        <w:t xml:space="preserve">5.1.2 </w:t>
      </w:r>
      <w:r w:rsidR="00A24C85" w:rsidRPr="000A1E1D">
        <w:rPr>
          <w:rFonts w:ascii="Sakkal Majalla" w:hAnsi="Sakkal Majalla" w:cs="Sakkal Majalla"/>
          <w:b/>
          <w:bCs/>
          <w:color w:val="000000" w:themeColor="text1"/>
          <w:sz w:val="32"/>
          <w:szCs w:val="32"/>
          <w:rtl/>
        </w:rPr>
        <w:t xml:space="preserve">أبعاد الذكاء </w:t>
      </w:r>
      <w:proofErr w:type="spellStart"/>
      <w:r w:rsidR="00A24C85" w:rsidRPr="000A1E1D">
        <w:rPr>
          <w:rFonts w:ascii="Sakkal Majalla" w:hAnsi="Sakkal Majalla" w:cs="Sakkal Majalla"/>
          <w:b/>
          <w:bCs/>
          <w:color w:val="000000" w:themeColor="text1"/>
          <w:sz w:val="32"/>
          <w:szCs w:val="32"/>
          <w:rtl/>
        </w:rPr>
        <w:t>الاصطناعى</w:t>
      </w:r>
      <w:bookmarkEnd w:id="37"/>
      <w:proofErr w:type="spellEnd"/>
      <w:r w:rsidR="00A24C85" w:rsidRPr="000A1E1D">
        <w:rPr>
          <w:rFonts w:ascii="Sakkal Majalla" w:hAnsi="Sakkal Majalla" w:cs="Sakkal Majalla"/>
          <w:b/>
          <w:bCs/>
          <w:color w:val="000000" w:themeColor="text1"/>
          <w:sz w:val="32"/>
          <w:szCs w:val="32"/>
          <w:rtl/>
        </w:rPr>
        <w:t xml:space="preserve"> </w:t>
      </w:r>
    </w:p>
    <w:p w14:paraId="7D8C2FD1" w14:textId="11EEA418"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t xml:space="preserve">تم تحديد أبعاد الذكاء الاصطناعي في هذه الدراسة استنادًا إلى ما طرحه كل من </w:t>
      </w:r>
      <w:r w:rsidRPr="000A1E1D">
        <w:rPr>
          <w:rFonts w:ascii="Sakkal Majalla" w:hAnsi="Sakkal Majalla" w:cs="Sakkal Majalla" w:hint="cs"/>
          <w:color w:val="000000" w:themeColor="text1"/>
          <w:sz w:val="28"/>
          <w:szCs w:val="28"/>
          <w:lang w:bidi="ar-EG"/>
        </w:rPr>
        <w:t xml:space="preserve">Mishra et al. (2024) </w:t>
      </w:r>
      <w:r w:rsidRPr="000A1E1D">
        <w:rPr>
          <w:rFonts w:ascii="Sakkal Majalla" w:hAnsi="Sakkal Majalla" w:cs="Sakkal Majalla" w:hint="cs"/>
          <w:color w:val="000000" w:themeColor="text1"/>
          <w:sz w:val="28"/>
          <w:szCs w:val="28"/>
          <w:rtl/>
          <w:lang w:bidi="ar-EG"/>
        </w:rPr>
        <w:t>في دراستهم حول أثر الذكاء الاصطناعي على كفاءة العمليات الحكومية، وحنوف وصويلح</w:t>
      </w:r>
      <w:r w:rsidRPr="000A1E1D">
        <w:rPr>
          <w:rFonts w:ascii="Sakkal Majalla" w:hAnsi="Sakkal Majalla" w:cs="Sakkal Majalla" w:hint="cs"/>
          <w:color w:val="000000" w:themeColor="text1"/>
          <w:sz w:val="28"/>
          <w:szCs w:val="28"/>
          <w:lang w:bidi="ar-EG"/>
        </w:rPr>
        <w:t xml:space="preserve"> (2025) </w:t>
      </w:r>
      <w:r w:rsidRPr="000A1E1D">
        <w:rPr>
          <w:rFonts w:ascii="Sakkal Majalla" w:hAnsi="Sakkal Majalla" w:cs="Sakkal Majalla" w:hint="cs"/>
          <w:color w:val="000000" w:themeColor="text1"/>
          <w:sz w:val="28"/>
          <w:szCs w:val="28"/>
          <w:rtl/>
          <w:lang w:bidi="ar-EG"/>
        </w:rPr>
        <w:t xml:space="preserve">في دراستهم عن دور الذكاء الاصطناعي في تحسين العمليات الإدارية، إضافةً إلى ما أشار إليه </w:t>
      </w:r>
      <w:proofErr w:type="spellStart"/>
      <w:r w:rsidRPr="000A1E1D">
        <w:rPr>
          <w:rFonts w:ascii="Sakkal Majalla" w:hAnsi="Sakkal Majalla" w:cs="Sakkal Majalla" w:hint="cs"/>
          <w:color w:val="000000" w:themeColor="text1"/>
          <w:sz w:val="28"/>
          <w:szCs w:val="28"/>
          <w:lang w:bidi="ar-EG"/>
        </w:rPr>
        <w:t>Aloqaily</w:t>
      </w:r>
      <w:proofErr w:type="spellEnd"/>
      <w:r w:rsidRPr="000A1E1D">
        <w:rPr>
          <w:rFonts w:ascii="Sakkal Majalla" w:hAnsi="Sakkal Majalla" w:cs="Sakkal Majalla" w:hint="cs"/>
          <w:color w:val="000000" w:themeColor="text1"/>
          <w:sz w:val="28"/>
          <w:szCs w:val="28"/>
          <w:lang w:bidi="ar-EG"/>
        </w:rPr>
        <w:t xml:space="preserve"> &amp; </w:t>
      </w:r>
      <w:proofErr w:type="spellStart"/>
      <w:r w:rsidRPr="000A1E1D">
        <w:rPr>
          <w:rFonts w:ascii="Sakkal Majalla" w:hAnsi="Sakkal Majalla" w:cs="Sakkal Majalla" w:hint="cs"/>
          <w:color w:val="000000" w:themeColor="text1"/>
          <w:sz w:val="28"/>
          <w:szCs w:val="28"/>
          <w:lang w:bidi="ar-EG"/>
        </w:rPr>
        <w:t>Rawash</w:t>
      </w:r>
      <w:proofErr w:type="spellEnd"/>
      <w:r w:rsidRPr="000A1E1D">
        <w:rPr>
          <w:rFonts w:ascii="Sakkal Majalla" w:hAnsi="Sakkal Majalla" w:cs="Sakkal Majalla" w:hint="cs"/>
          <w:color w:val="000000" w:themeColor="text1"/>
          <w:sz w:val="28"/>
          <w:szCs w:val="28"/>
          <w:lang w:bidi="ar-EG"/>
        </w:rPr>
        <w:t xml:space="preserve"> (2022) </w:t>
      </w:r>
      <w:r w:rsidRPr="000A1E1D">
        <w:rPr>
          <w:rFonts w:ascii="Sakkal Majalla" w:hAnsi="Sakkal Majalla" w:cs="Sakkal Majalla" w:hint="cs"/>
          <w:color w:val="000000" w:themeColor="text1"/>
          <w:sz w:val="28"/>
          <w:szCs w:val="28"/>
          <w:rtl/>
          <w:lang w:bidi="ar-EG"/>
        </w:rPr>
        <w:t>في بحوثهم حول أثر الذكاء الاصطناعي على الموارد البشرية والعمليات الإدارية، وبناءً على هذه الدراسات تم اعتماد أربعة أبعاد رئيسية وهي</w:t>
      </w:r>
      <w:r w:rsidRPr="000A1E1D">
        <w:rPr>
          <w:rFonts w:ascii="Sakkal Majalla" w:hAnsi="Sakkal Majalla" w:cs="Sakkal Majalla" w:hint="cs"/>
          <w:color w:val="000000" w:themeColor="text1"/>
          <w:sz w:val="28"/>
          <w:szCs w:val="28"/>
          <w:lang w:bidi="ar-EG"/>
        </w:rPr>
        <w:t xml:space="preserve">: </w:t>
      </w:r>
      <w:r w:rsidRPr="000A1E1D">
        <w:rPr>
          <w:rFonts w:ascii="Sakkal Majalla" w:hAnsi="Sakkal Majalla" w:cs="Sakkal Majalla" w:hint="cs"/>
          <w:color w:val="000000" w:themeColor="text1"/>
          <w:sz w:val="28"/>
          <w:szCs w:val="28"/>
          <w:rtl/>
          <w:lang w:bidi="ar-EG"/>
        </w:rPr>
        <w:t>التشغيل الآلي، الأتمتة والنظم الذكية، التعلم من خلال العمل، ودعم القدرة على اتخاذ القرار</w:t>
      </w:r>
      <w:r w:rsidRPr="000A1E1D">
        <w:rPr>
          <w:rFonts w:ascii="Sakkal Majalla" w:hAnsi="Sakkal Majalla" w:cs="Sakkal Majalla" w:hint="cs"/>
          <w:color w:val="000000" w:themeColor="text1"/>
          <w:sz w:val="28"/>
          <w:szCs w:val="28"/>
          <w:lang w:bidi="ar-EG"/>
        </w:rPr>
        <w:t>.</w:t>
      </w:r>
    </w:p>
    <w:p w14:paraId="06135A31" w14:textId="034DB5A5" w:rsidR="00A24C85"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التشغيل الآلي</w:t>
      </w:r>
      <w:r w:rsidRPr="000A1E1D">
        <w:rPr>
          <w:rFonts w:ascii="Sakkal Majalla" w:hAnsi="Sakkal Majalla" w:cs="Sakkal Majalla"/>
          <w:b/>
          <w:bCs/>
          <w:color w:val="000000" w:themeColor="text1"/>
          <w:sz w:val="28"/>
          <w:szCs w:val="28"/>
        </w:rPr>
        <w:t xml:space="preserve"> (Automation)</w:t>
      </w:r>
    </w:p>
    <w:p w14:paraId="2F77C79E" w14:textId="11ABB9CB"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t xml:space="preserve">يمثل التشغيل الآلي أحد أهم أبعاد الذكاء الاصطناعي وأكثرها تأثيرًا على كفاءة العمليات الإدارية. ويُقصد به استخدام البرمجيات والأنظمة الذكية لأداء المهام الروتينية والمتكررة بدلًا من العنصر البشري، </w:t>
      </w:r>
      <w:r w:rsidRPr="000A1E1D">
        <w:rPr>
          <w:rFonts w:ascii="Sakkal Majalla" w:hAnsi="Sakkal Majalla" w:cs="Sakkal Majalla" w:hint="cs"/>
          <w:color w:val="000000" w:themeColor="text1"/>
          <w:sz w:val="28"/>
          <w:szCs w:val="28"/>
          <w:rtl/>
          <w:lang w:bidi="ar-EG"/>
        </w:rPr>
        <w:lastRenderedPageBreak/>
        <w:t xml:space="preserve">بما يسهم في تقليل الوقت المستغرق وتخفيف العبء الإداري، ويرى </w:t>
      </w:r>
      <w:r w:rsidRPr="000A1E1D">
        <w:rPr>
          <w:rFonts w:ascii="Sakkal Majalla" w:hAnsi="Sakkal Majalla" w:cs="Sakkal Majalla" w:hint="cs"/>
          <w:color w:val="000000" w:themeColor="text1"/>
          <w:sz w:val="28"/>
          <w:szCs w:val="28"/>
          <w:lang w:bidi="ar-EG"/>
        </w:rPr>
        <w:t xml:space="preserve">Mishra et al. (2024) </w:t>
      </w:r>
      <w:r w:rsidRPr="000A1E1D">
        <w:rPr>
          <w:rFonts w:ascii="Sakkal Majalla" w:hAnsi="Sakkal Majalla" w:cs="Sakkal Majalla" w:hint="cs"/>
          <w:color w:val="000000" w:themeColor="text1"/>
          <w:sz w:val="28"/>
          <w:szCs w:val="28"/>
          <w:rtl/>
          <w:lang w:bidi="ar-EG"/>
        </w:rPr>
        <w:t>أن التشغيل الآلي يساهم في رفع مستوى الدقة وسرعة إنجاز المعاملات الحكومية من خلال معالجة البيانات بشكل لحظي وتقليل الأخطاء البشرية، كما أكد حنوف وصويلح</w:t>
      </w:r>
      <w:r w:rsidRPr="000A1E1D">
        <w:rPr>
          <w:rFonts w:ascii="Sakkal Majalla" w:hAnsi="Sakkal Majalla" w:cs="Sakkal Majalla" w:hint="cs"/>
          <w:color w:val="000000" w:themeColor="text1"/>
          <w:sz w:val="28"/>
          <w:szCs w:val="28"/>
          <w:lang w:bidi="ar-EG"/>
        </w:rPr>
        <w:t xml:space="preserve"> (2025) </w:t>
      </w:r>
      <w:r w:rsidRPr="000A1E1D">
        <w:rPr>
          <w:rFonts w:ascii="Sakkal Majalla" w:hAnsi="Sakkal Majalla" w:cs="Sakkal Majalla" w:hint="cs"/>
          <w:color w:val="000000" w:themeColor="text1"/>
          <w:sz w:val="28"/>
          <w:szCs w:val="28"/>
          <w:rtl/>
          <w:lang w:bidi="ar-EG"/>
        </w:rPr>
        <w:t>أن التشغيل الآلي ساعد المؤسسات المالية في تسريع معالجة الطلبات وتحقيق وفر في التكاليف التشغيلية، ومن هذا المنطلق، يعد التشغيل الآلي وسيلة مباشرة لتحقيق الكفاءة عبر إلغاء الإجراءات البيروقراطية غير الضرورية</w:t>
      </w:r>
      <w:r w:rsidRPr="000A1E1D">
        <w:rPr>
          <w:rFonts w:ascii="Sakkal Majalla" w:hAnsi="Sakkal Majalla" w:cs="Sakkal Majalla" w:hint="cs"/>
          <w:color w:val="000000" w:themeColor="text1"/>
          <w:sz w:val="28"/>
          <w:szCs w:val="28"/>
          <w:lang w:bidi="ar-EG"/>
        </w:rPr>
        <w:t>.</w:t>
      </w:r>
    </w:p>
    <w:p w14:paraId="2131CC9F" w14:textId="1026A4DA" w:rsidR="00A24C85"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الأتمتة والنظم الذكية</w:t>
      </w:r>
      <w:r w:rsidRPr="000A1E1D">
        <w:rPr>
          <w:rFonts w:ascii="Sakkal Majalla" w:hAnsi="Sakkal Majalla" w:cs="Sakkal Majalla"/>
          <w:b/>
          <w:bCs/>
          <w:color w:val="000000" w:themeColor="text1"/>
          <w:sz w:val="28"/>
          <w:szCs w:val="28"/>
        </w:rPr>
        <w:t xml:space="preserve"> (Automation &amp; Intelligent Systems)</w:t>
      </w:r>
    </w:p>
    <w:p w14:paraId="0E83A989" w14:textId="6CF7C3FF"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color w:val="000000" w:themeColor="text1"/>
          <w:sz w:val="28"/>
          <w:szCs w:val="28"/>
          <w:rtl/>
          <w:lang w:bidi="ar-EG"/>
        </w:rPr>
        <w:t xml:space="preserve">الأتمتة والنظم الذكية تمثل بعدًا تكامليًا يتجاوز التشغيل الآلي التقليدي ليعتمد على خوارزميات متقدمة قادرة على التعلم والتكيف مع التغيرات في بيئة </w:t>
      </w:r>
      <w:proofErr w:type="spellStart"/>
      <w:r w:rsidRPr="000A1E1D">
        <w:rPr>
          <w:rFonts w:ascii="Sakkal Majalla" w:hAnsi="Sakkal Majalla" w:cs="Sakkal Majalla"/>
          <w:color w:val="000000" w:themeColor="text1"/>
          <w:sz w:val="28"/>
          <w:szCs w:val="28"/>
          <w:rtl/>
          <w:lang w:bidi="ar-EG"/>
        </w:rPr>
        <w:t>العمل،ويشير</w:t>
      </w:r>
      <w:proofErr w:type="spellEnd"/>
      <w:r w:rsidRPr="000A1E1D">
        <w:rPr>
          <w:rFonts w:ascii="Sakkal Majalla" w:hAnsi="Sakkal Majalla" w:cs="Sakkal Majalla"/>
          <w:color w:val="000000" w:themeColor="text1"/>
          <w:sz w:val="28"/>
          <w:szCs w:val="28"/>
          <w:rtl/>
          <w:lang w:bidi="ar-EG"/>
        </w:rPr>
        <w:t xml:space="preserve"> </w:t>
      </w:r>
      <w:proofErr w:type="spellStart"/>
      <w:r w:rsidRPr="000A1E1D">
        <w:rPr>
          <w:rFonts w:ascii="Sakkal Majalla" w:hAnsi="Sakkal Majalla" w:cs="Sakkal Majalla"/>
          <w:color w:val="000000" w:themeColor="text1"/>
          <w:sz w:val="28"/>
          <w:szCs w:val="28"/>
          <w:lang w:bidi="ar-EG"/>
        </w:rPr>
        <w:t>Aloqaily</w:t>
      </w:r>
      <w:proofErr w:type="spellEnd"/>
      <w:r w:rsidRPr="000A1E1D">
        <w:rPr>
          <w:rFonts w:ascii="Sakkal Majalla" w:hAnsi="Sakkal Majalla" w:cs="Sakkal Majalla"/>
          <w:color w:val="000000" w:themeColor="text1"/>
          <w:sz w:val="28"/>
          <w:szCs w:val="28"/>
          <w:lang w:bidi="ar-EG"/>
        </w:rPr>
        <w:t xml:space="preserve"> &amp; </w:t>
      </w:r>
      <w:proofErr w:type="spellStart"/>
      <w:r w:rsidRPr="000A1E1D">
        <w:rPr>
          <w:rFonts w:ascii="Sakkal Majalla" w:hAnsi="Sakkal Majalla" w:cs="Sakkal Majalla"/>
          <w:color w:val="000000" w:themeColor="text1"/>
          <w:sz w:val="28"/>
          <w:szCs w:val="28"/>
          <w:lang w:bidi="ar-EG"/>
        </w:rPr>
        <w:t>Rawash</w:t>
      </w:r>
      <w:proofErr w:type="spellEnd"/>
      <w:r w:rsidRPr="000A1E1D">
        <w:rPr>
          <w:rFonts w:ascii="Sakkal Majalla" w:hAnsi="Sakkal Majalla" w:cs="Sakkal Majalla"/>
          <w:color w:val="000000" w:themeColor="text1"/>
          <w:sz w:val="28"/>
          <w:szCs w:val="28"/>
          <w:lang w:bidi="ar-EG"/>
        </w:rPr>
        <w:t xml:space="preserve"> (2022) </w:t>
      </w:r>
      <w:r w:rsidRPr="000A1E1D">
        <w:rPr>
          <w:rFonts w:ascii="Sakkal Majalla" w:hAnsi="Sakkal Majalla" w:cs="Sakkal Majalla"/>
          <w:color w:val="000000" w:themeColor="text1"/>
          <w:sz w:val="28"/>
          <w:szCs w:val="28"/>
          <w:rtl/>
          <w:lang w:bidi="ar-EG"/>
        </w:rPr>
        <w:t xml:space="preserve">إلى أن النظم الذكية في الموارد البشرية الحكومية أسهمت في رفع مستوى التكامل بين الإدارات وتحسين سير العمل من خلال ربط الأنظمة الداخلية، كما أوضح </w:t>
      </w:r>
      <w:r w:rsidRPr="000A1E1D">
        <w:rPr>
          <w:rFonts w:ascii="Sakkal Majalla" w:hAnsi="Sakkal Majalla" w:cs="Sakkal Majalla"/>
          <w:color w:val="000000" w:themeColor="text1"/>
          <w:sz w:val="28"/>
          <w:szCs w:val="28"/>
          <w:lang w:bidi="ar-EG"/>
        </w:rPr>
        <w:t xml:space="preserve">Muñoz &amp; Chimbo (2023) </w:t>
      </w:r>
      <w:r w:rsidRPr="000A1E1D">
        <w:rPr>
          <w:rFonts w:ascii="Sakkal Majalla" w:hAnsi="Sakkal Majalla" w:cs="Sakkal Majalla"/>
          <w:color w:val="000000" w:themeColor="text1"/>
          <w:sz w:val="28"/>
          <w:szCs w:val="28"/>
          <w:rtl/>
          <w:lang w:bidi="ar-EG"/>
        </w:rPr>
        <w:t>أن النظم الذكية في التعليم العالي حسّنت الكفاءة الإدارية عبر التنبؤ بالاحتياجات المستقبلية للموارد وتوجيهها بشكل أمثل، وفي السياق الحكومي توفر الأتمتة الذكية قدرة على مراقبة الأداء اللحظي وتحليل مؤشرات الكفاءة التشغيلية بما ينعكس إيجابًا على اتخاذ القرارات</w:t>
      </w:r>
      <w:r w:rsidRPr="000A1E1D">
        <w:rPr>
          <w:rFonts w:ascii="Sakkal Majalla" w:hAnsi="Sakkal Majalla" w:cs="Sakkal Majalla"/>
          <w:color w:val="000000" w:themeColor="text1"/>
          <w:sz w:val="28"/>
          <w:szCs w:val="28"/>
          <w:lang w:bidi="ar-EG"/>
        </w:rPr>
        <w:t>.</w:t>
      </w:r>
    </w:p>
    <w:p w14:paraId="6C0BA1F7" w14:textId="5A51D35E" w:rsidR="00A24C85"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التعلم من خلال العمل</w:t>
      </w:r>
      <w:r w:rsidRPr="000A1E1D">
        <w:rPr>
          <w:rFonts w:ascii="Sakkal Majalla" w:hAnsi="Sakkal Majalla" w:cs="Sakkal Majalla"/>
          <w:b/>
          <w:bCs/>
          <w:color w:val="000000" w:themeColor="text1"/>
          <w:sz w:val="28"/>
          <w:szCs w:val="28"/>
        </w:rPr>
        <w:t xml:space="preserve"> (Machine Learning in Practice)</w:t>
      </w:r>
    </w:p>
    <w:p w14:paraId="15517F96" w14:textId="31B028A1"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hint="cs"/>
          <w:color w:val="000000" w:themeColor="text1"/>
          <w:sz w:val="28"/>
          <w:szCs w:val="28"/>
          <w:rtl/>
        </w:rPr>
        <w:t xml:space="preserve">يُقصد به قدرة الأنظمة الذكية على اكتساب المعرفة والخبرة أثناء الممارسة الفعلية وتطوير قدرتها على التنبؤ واتخاذ القرارات بشكل أكثر فاعلية بمرور الوقت، يشير </w:t>
      </w:r>
      <w:r w:rsidRPr="000A1E1D">
        <w:rPr>
          <w:rFonts w:ascii="Sakkal Majalla" w:hAnsi="Sakkal Majalla" w:cs="Sakkal Majalla" w:hint="cs"/>
          <w:color w:val="000000" w:themeColor="text1"/>
          <w:sz w:val="28"/>
          <w:szCs w:val="28"/>
        </w:rPr>
        <w:t xml:space="preserve">Butt (2023) </w:t>
      </w:r>
      <w:r w:rsidRPr="000A1E1D">
        <w:rPr>
          <w:rFonts w:ascii="Sakkal Majalla" w:hAnsi="Sakkal Majalla" w:cs="Sakkal Majalla" w:hint="cs"/>
          <w:color w:val="000000" w:themeColor="text1"/>
          <w:sz w:val="28"/>
          <w:szCs w:val="28"/>
          <w:rtl/>
        </w:rPr>
        <w:t>إلى أن دمج تقنيات التعلم الآلي في الإدارة العامة مكّن الحكومات من تطوير نماذج إدارية أكثر استجابة للتغيرات البيئية، كما أوضح عبود</w:t>
      </w:r>
      <w:r w:rsidRPr="000A1E1D">
        <w:rPr>
          <w:rFonts w:ascii="Sakkal Majalla" w:hAnsi="Sakkal Majalla" w:cs="Sakkal Majalla" w:hint="cs"/>
          <w:color w:val="000000" w:themeColor="text1"/>
          <w:sz w:val="28"/>
          <w:szCs w:val="28"/>
        </w:rPr>
        <w:t xml:space="preserve"> (2024) </w:t>
      </w:r>
      <w:r w:rsidRPr="000A1E1D">
        <w:rPr>
          <w:rFonts w:ascii="Sakkal Majalla" w:hAnsi="Sakkal Majalla" w:cs="Sakkal Majalla" w:hint="cs"/>
          <w:color w:val="000000" w:themeColor="text1"/>
          <w:sz w:val="28"/>
          <w:szCs w:val="28"/>
          <w:rtl/>
        </w:rPr>
        <w:t>أن تطبيقات الذكاء الاصطناعي في تخطيط الموارد البشرية ساعدت على تحسين دقة التنبؤ بالاحتياجات المستقبلية للقوى العاملة، وبذلك يمثل التعلم من خلال العمل بعدًا محوريًا يسهم في رفع كفاءة الأداء الإداري عبر استغلال البيانات المتراكمة في تطوير الأنظمة باستمرار</w:t>
      </w:r>
      <w:r w:rsidRPr="000A1E1D">
        <w:rPr>
          <w:rFonts w:ascii="Sakkal Majalla" w:hAnsi="Sakkal Majalla" w:cs="Sakkal Majalla" w:hint="cs"/>
          <w:color w:val="000000" w:themeColor="text1"/>
          <w:sz w:val="28"/>
          <w:szCs w:val="28"/>
        </w:rPr>
        <w:t>.</w:t>
      </w:r>
    </w:p>
    <w:p w14:paraId="729864E5" w14:textId="0F5B8DFB" w:rsidR="00A24C85"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دعم القدرة على اتخاذ القرار</w:t>
      </w:r>
      <w:r w:rsidRPr="000A1E1D">
        <w:rPr>
          <w:rFonts w:ascii="Sakkal Majalla" w:hAnsi="Sakkal Majalla" w:cs="Sakkal Majalla"/>
          <w:b/>
          <w:bCs/>
          <w:color w:val="000000" w:themeColor="text1"/>
          <w:sz w:val="28"/>
          <w:szCs w:val="28"/>
        </w:rPr>
        <w:t xml:space="preserve"> (Decision Support)</w:t>
      </w:r>
    </w:p>
    <w:p w14:paraId="5B63A95D" w14:textId="729D0136"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lastRenderedPageBreak/>
        <w:t xml:space="preserve">يمثل هذا البعد الاستخدام المباشر للأدوات الذكية في تحليل البيانات الضخمة وتوليد مؤشرات دقيقة تدعم صانع القرار في المؤسسات الحكومية، يرى </w:t>
      </w:r>
      <w:proofErr w:type="spellStart"/>
      <w:r w:rsidRPr="000A1E1D">
        <w:rPr>
          <w:rFonts w:ascii="Sakkal Majalla" w:hAnsi="Sakkal Majalla" w:cs="Sakkal Majalla"/>
          <w:color w:val="000000" w:themeColor="text1"/>
          <w:sz w:val="28"/>
          <w:szCs w:val="28"/>
        </w:rPr>
        <w:t>Alshadoodee</w:t>
      </w:r>
      <w:proofErr w:type="spellEnd"/>
      <w:r w:rsidRPr="000A1E1D">
        <w:rPr>
          <w:rFonts w:ascii="Sakkal Majalla" w:hAnsi="Sakkal Majalla" w:cs="Sakkal Majalla"/>
          <w:color w:val="000000" w:themeColor="text1"/>
          <w:sz w:val="28"/>
          <w:szCs w:val="28"/>
        </w:rPr>
        <w:t xml:space="preserve"> et al. (2022) </w:t>
      </w:r>
      <w:r w:rsidRPr="000A1E1D">
        <w:rPr>
          <w:rFonts w:ascii="Sakkal Majalla" w:hAnsi="Sakkal Majalla" w:cs="Sakkal Majalla"/>
          <w:color w:val="000000" w:themeColor="text1"/>
          <w:sz w:val="28"/>
          <w:szCs w:val="28"/>
          <w:rtl/>
        </w:rPr>
        <w:t>أن النظم القائمة على الذكاء الاصطناعي في دعم القرار وفرت للحكومات القدرة على محاكاة السيناريوهات المستقبلية وتقييم البدائل بكفاءة، كما أكد غنيمي</w:t>
      </w:r>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أن إعادة هيكلة العمليات الإدارية المدعومة بالذكاء الاصطناعي عززت قدرة القيادات على اتخاذ قرارات أكثر دقة وشفافية، وتبرز أهمية هذا البعد في تمكين الجهات الحكومية من الانتقال من قرارات قائمة على الحدس والخبرة الفردية إلى قرارات مبنية على تحليل علمي وبيانات دقيقة، بما ينسجم مع متطلبات رؤية 2030 في تعزيز الشفافية والحوكمة</w:t>
      </w:r>
      <w:r w:rsidRPr="000A1E1D">
        <w:rPr>
          <w:rFonts w:ascii="Sakkal Majalla" w:hAnsi="Sakkal Majalla" w:cs="Sakkal Majalla"/>
          <w:color w:val="000000" w:themeColor="text1"/>
          <w:sz w:val="28"/>
          <w:szCs w:val="28"/>
        </w:rPr>
        <w:t>.</w:t>
      </w:r>
    </w:p>
    <w:p w14:paraId="584A5DBC" w14:textId="77777777" w:rsidR="00DD1E77" w:rsidRPr="000A1E1D" w:rsidRDefault="00DD1E77">
      <w:pPr>
        <w:bidi w:val="0"/>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br w:type="page"/>
      </w:r>
    </w:p>
    <w:p w14:paraId="34FB9A30" w14:textId="780E511A" w:rsidR="00A24C85" w:rsidRPr="000A1E1D" w:rsidRDefault="00A24C85" w:rsidP="00DD1E7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211681474"/>
      <w:r w:rsidRPr="000A1E1D">
        <w:rPr>
          <w:rFonts w:ascii="Sakkal Majalla" w:hAnsi="Sakkal Majalla" w:cs="Sakkal Majalla"/>
          <w:b/>
          <w:bCs/>
          <w:color w:val="000000" w:themeColor="text1"/>
          <w:sz w:val="36"/>
          <w:szCs w:val="36"/>
          <w:rtl/>
        </w:rPr>
        <w:lastRenderedPageBreak/>
        <w:t>المبحث الثاني: كفاءة العمليات الإدارية</w:t>
      </w:r>
      <w:bookmarkEnd w:id="38"/>
    </w:p>
    <w:p w14:paraId="3356F7CF" w14:textId="29AE044F"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681475"/>
      <w:r w:rsidRPr="000A1E1D">
        <w:rPr>
          <w:rFonts w:ascii="Sakkal Majalla" w:hAnsi="Sakkal Majalla" w:cs="Sakkal Majalla" w:hint="cs"/>
          <w:b/>
          <w:bCs/>
          <w:color w:val="000000" w:themeColor="text1"/>
          <w:sz w:val="32"/>
          <w:szCs w:val="32"/>
          <w:rtl/>
        </w:rPr>
        <w:t xml:space="preserve">1.2.2 </w:t>
      </w:r>
      <w:r w:rsidR="00A24C85" w:rsidRPr="000A1E1D">
        <w:rPr>
          <w:rFonts w:ascii="Sakkal Majalla" w:hAnsi="Sakkal Majalla" w:cs="Sakkal Majalla"/>
          <w:b/>
          <w:bCs/>
          <w:color w:val="000000" w:themeColor="text1"/>
          <w:sz w:val="32"/>
          <w:szCs w:val="32"/>
          <w:rtl/>
        </w:rPr>
        <w:t>تمهيد</w:t>
      </w:r>
      <w:bookmarkEnd w:id="39"/>
    </w:p>
    <w:p w14:paraId="757F1384" w14:textId="1B9EB33E"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A1E1D">
        <w:rPr>
          <w:rFonts w:ascii="Sakkal Majalla" w:hAnsi="Sakkal Majalla" w:cs="Sakkal Majalla" w:hint="cs"/>
          <w:color w:val="000000" w:themeColor="text1"/>
          <w:sz w:val="28"/>
          <w:szCs w:val="28"/>
          <w:rtl/>
          <w:lang w:bidi="ar-EG"/>
        </w:rPr>
        <w:t>تمثل كفاءة العمليات الإدارية حجر الزاوية في تحقيق التميز المؤسسي والإداري، حيث تُمكّن المؤسسات الحكومية من إدارة مواردها بفاعلية وتحقيق أهدافها الاستراتيجية في إطار منظم ومنضبط، وفي ظل التحولات التي تشهدها المملكة العربية السعودية في ضوء رؤية 2030، أصبحت كفاءة العمليات الإدارية معيارًا أساسيًا لتقييم مدى نجاح الأجهزة الحكومية في تطبيق خططها وبرامجها التنموية، ويرى عدد من الباحثين أن كفاءة العمليات الإدارية لا تقتصر على خفض التكاليف وتسريع الإجراءات فحسب، بل تشمل أيضًا جودة المخرجات ورضا المستفيدين الداخليين والخارجيين (الشعلان، 2021؛ السليمان، 2022)</w:t>
      </w:r>
      <w:r w:rsidRPr="000A1E1D">
        <w:rPr>
          <w:rFonts w:ascii="Sakkal Majalla" w:hAnsi="Sakkal Majalla" w:cs="Sakkal Majalla" w:hint="cs"/>
          <w:color w:val="000000" w:themeColor="text1"/>
          <w:sz w:val="28"/>
          <w:szCs w:val="28"/>
          <w:lang w:bidi="ar-EG"/>
        </w:rPr>
        <w:t>.</w:t>
      </w:r>
    </w:p>
    <w:p w14:paraId="08CAF212" w14:textId="1A070449"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681476"/>
      <w:r w:rsidRPr="000A1E1D">
        <w:rPr>
          <w:rFonts w:ascii="Sakkal Majalla" w:hAnsi="Sakkal Majalla" w:cs="Sakkal Majalla" w:hint="cs"/>
          <w:b/>
          <w:bCs/>
          <w:color w:val="000000" w:themeColor="text1"/>
          <w:sz w:val="32"/>
          <w:szCs w:val="32"/>
          <w:rtl/>
        </w:rPr>
        <w:t>2.2.2</w:t>
      </w:r>
      <w:r w:rsidR="00A24C85" w:rsidRPr="000A1E1D">
        <w:rPr>
          <w:rFonts w:ascii="Sakkal Majalla" w:hAnsi="Sakkal Majalla" w:cs="Sakkal Majalla"/>
          <w:b/>
          <w:bCs/>
          <w:color w:val="000000" w:themeColor="text1"/>
          <w:sz w:val="32"/>
          <w:szCs w:val="32"/>
          <w:rtl/>
        </w:rPr>
        <w:t xml:space="preserve"> مفهوم كفاءة العمليات الإدارية</w:t>
      </w:r>
      <w:bookmarkEnd w:id="40"/>
    </w:p>
    <w:p w14:paraId="6CB56332" w14:textId="1FC9DCC8"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t>تناول عدد من الباحثين مفهوم كفاءة العمليات الإدارية من زوايا مختلفة، لكنها تجتمع جميعًا عند تحقيق الاستخدام الأمثل للموارد بهدف رفع جودة الأداء وتقليل الهدر، فقد أوضح غنيمي</w:t>
      </w:r>
      <w:r w:rsidRPr="000A1E1D">
        <w:rPr>
          <w:rFonts w:ascii="Sakkal Majalla" w:hAnsi="Sakkal Majalla" w:cs="Sakkal Majalla" w:hint="cs"/>
          <w:color w:val="000000" w:themeColor="text1"/>
          <w:sz w:val="28"/>
          <w:szCs w:val="28"/>
          <w:lang w:bidi="ar-EG"/>
        </w:rPr>
        <w:t xml:space="preserve"> (2024) </w:t>
      </w:r>
      <w:r w:rsidRPr="000A1E1D">
        <w:rPr>
          <w:rFonts w:ascii="Sakkal Majalla" w:hAnsi="Sakkal Majalla" w:cs="Sakkal Majalla" w:hint="cs"/>
          <w:color w:val="000000" w:themeColor="text1"/>
          <w:sz w:val="28"/>
          <w:szCs w:val="28"/>
          <w:rtl/>
          <w:lang w:bidi="ar-EG"/>
        </w:rPr>
        <w:t>أن كفاءة العمليات الإدارية تتمثل في إعادة هيكلة الإجراءات والعمليات التنظيمية بما يؤدي إلى تحسين الأداء وتحقيق مستويات أعلى من الإنتاجية والجودة في المؤسسات التعليمية، مؤكدًا على أهمية إعادة التنظيم كمدخل للكفاءة</w:t>
      </w:r>
      <w:r w:rsidRPr="000A1E1D">
        <w:rPr>
          <w:rFonts w:ascii="Sakkal Majalla" w:hAnsi="Sakkal Majalla" w:cs="Sakkal Majalla" w:hint="cs"/>
          <w:color w:val="000000" w:themeColor="text1"/>
          <w:sz w:val="28"/>
          <w:szCs w:val="28"/>
          <w:lang w:bidi="ar-EG"/>
        </w:rPr>
        <w:t>.</w:t>
      </w:r>
    </w:p>
    <w:p w14:paraId="05AB5A05"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t>في حين يرى محمد</w:t>
      </w:r>
      <w:r w:rsidRPr="000A1E1D">
        <w:rPr>
          <w:rFonts w:ascii="Sakkal Majalla" w:hAnsi="Sakkal Majalla" w:cs="Sakkal Majalla" w:hint="cs"/>
          <w:color w:val="000000" w:themeColor="text1"/>
          <w:sz w:val="28"/>
          <w:szCs w:val="28"/>
          <w:lang w:bidi="ar-EG"/>
        </w:rPr>
        <w:t xml:space="preserve"> (2021) </w:t>
      </w:r>
      <w:r w:rsidRPr="000A1E1D">
        <w:rPr>
          <w:rFonts w:ascii="Sakkal Majalla" w:hAnsi="Sakkal Majalla" w:cs="Sakkal Majalla" w:hint="cs"/>
          <w:color w:val="000000" w:themeColor="text1"/>
          <w:sz w:val="28"/>
          <w:szCs w:val="28"/>
          <w:rtl/>
          <w:lang w:bidi="ar-EG"/>
        </w:rPr>
        <w:t>أن كفاءة العمليات تتحقق من خلال إعادة هندسة الإجراءات البنكية بحيث تسهم تقنيات المعلومات في تحسين سرعة الإنجاز ودقة العمليات وخفض التكاليف، مما يبرز البعد التكنولوجي في تعزيز الكفاءة</w:t>
      </w:r>
      <w:r w:rsidRPr="000A1E1D">
        <w:rPr>
          <w:rFonts w:ascii="Sakkal Majalla" w:hAnsi="Sakkal Majalla" w:cs="Sakkal Majalla" w:hint="cs"/>
          <w:color w:val="000000" w:themeColor="text1"/>
          <w:sz w:val="28"/>
          <w:szCs w:val="28"/>
          <w:lang w:bidi="ar-EG"/>
        </w:rPr>
        <w:t>.</w:t>
      </w:r>
    </w:p>
    <w:p w14:paraId="19A9382D"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lastRenderedPageBreak/>
        <w:t xml:space="preserve">كما أشار </w:t>
      </w:r>
      <w:proofErr w:type="spellStart"/>
      <w:r w:rsidRPr="000A1E1D">
        <w:rPr>
          <w:rFonts w:ascii="Sakkal Majalla" w:hAnsi="Sakkal Majalla" w:cs="Sakkal Majalla" w:hint="cs"/>
          <w:color w:val="000000" w:themeColor="text1"/>
          <w:sz w:val="28"/>
          <w:szCs w:val="28"/>
          <w:rtl/>
          <w:lang w:bidi="ar-EG"/>
        </w:rPr>
        <w:t>الشلاحي</w:t>
      </w:r>
      <w:proofErr w:type="spellEnd"/>
      <w:r w:rsidRPr="000A1E1D">
        <w:rPr>
          <w:rFonts w:ascii="Sakkal Majalla" w:hAnsi="Sakkal Majalla" w:cs="Sakkal Majalla" w:hint="cs"/>
          <w:color w:val="000000" w:themeColor="text1"/>
          <w:sz w:val="28"/>
          <w:szCs w:val="28"/>
          <w:lang w:bidi="ar-EG"/>
        </w:rPr>
        <w:t xml:space="preserve"> (2024) </w:t>
      </w:r>
      <w:r w:rsidRPr="000A1E1D">
        <w:rPr>
          <w:rFonts w:ascii="Sakkal Majalla" w:hAnsi="Sakkal Majalla" w:cs="Sakkal Majalla" w:hint="cs"/>
          <w:color w:val="000000" w:themeColor="text1"/>
          <w:sz w:val="28"/>
          <w:szCs w:val="28"/>
          <w:rtl/>
          <w:lang w:bidi="ar-EG"/>
        </w:rPr>
        <w:t>إلى أن كفاءة العمليات الإدارية ترتبط بمدى قدرة المؤسسات على تطبيق الإدارة الإلكترونية بما يحقق المرونة والشفافية والفاعلية في إنجاز المهام، مع التركيز على استثمار التحول الرقمي في الجامعات السعودية</w:t>
      </w:r>
      <w:r w:rsidRPr="000A1E1D">
        <w:rPr>
          <w:rFonts w:ascii="Sakkal Majalla" w:hAnsi="Sakkal Majalla" w:cs="Sakkal Majalla" w:hint="cs"/>
          <w:color w:val="000000" w:themeColor="text1"/>
          <w:sz w:val="28"/>
          <w:szCs w:val="28"/>
          <w:lang w:bidi="ar-EG"/>
        </w:rPr>
        <w:t>.</w:t>
      </w:r>
    </w:p>
    <w:p w14:paraId="0BDCDF55"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t xml:space="preserve">وعلى الصعيد المالي، أكد </w:t>
      </w:r>
      <w:proofErr w:type="gramStart"/>
      <w:r w:rsidRPr="000A1E1D">
        <w:rPr>
          <w:rFonts w:ascii="Sakkal Majalla" w:hAnsi="Sakkal Majalla" w:cs="Sakkal Majalla" w:hint="cs"/>
          <w:color w:val="000000" w:themeColor="text1"/>
          <w:sz w:val="28"/>
          <w:szCs w:val="28"/>
          <w:rtl/>
          <w:lang w:bidi="ar-EG"/>
        </w:rPr>
        <w:t>علي</w:t>
      </w:r>
      <w:proofErr w:type="gramEnd"/>
      <w:r w:rsidRPr="000A1E1D">
        <w:rPr>
          <w:rFonts w:ascii="Sakkal Majalla" w:hAnsi="Sakkal Majalla" w:cs="Sakkal Majalla" w:hint="cs"/>
          <w:color w:val="000000" w:themeColor="text1"/>
          <w:sz w:val="28"/>
          <w:szCs w:val="28"/>
          <w:lang w:bidi="ar-EG"/>
        </w:rPr>
        <w:t xml:space="preserve"> (2025) </w:t>
      </w:r>
      <w:r w:rsidRPr="000A1E1D">
        <w:rPr>
          <w:rFonts w:ascii="Sakkal Majalla" w:hAnsi="Sakkal Majalla" w:cs="Sakkal Majalla" w:hint="cs"/>
          <w:color w:val="000000" w:themeColor="text1"/>
          <w:sz w:val="28"/>
          <w:szCs w:val="28"/>
          <w:rtl/>
          <w:lang w:bidi="ar-EG"/>
        </w:rPr>
        <w:t>أن كفاءة العمليات تعني قدرة المؤسسات المالية على إدارة الموارد المتاحة بفاعلية بما يسهم في رفع كفاءة الأداء وتقليل الفاقد المالي والإداري، وهو تعريف يدمج بين الكفاءة التشغيلية والكفاءة المالية</w:t>
      </w:r>
      <w:r w:rsidRPr="000A1E1D">
        <w:rPr>
          <w:rFonts w:ascii="Sakkal Majalla" w:hAnsi="Sakkal Majalla" w:cs="Sakkal Majalla" w:hint="cs"/>
          <w:color w:val="000000" w:themeColor="text1"/>
          <w:sz w:val="28"/>
          <w:szCs w:val="28"/>
          <w:lang w:bidi="ar-EG"/>
        </w:rPr>
        <w:t>.</w:t>
      </w:r>
    </w:p>
    <w:p w14:paraId="33707035" w14:textId="33F0E2D1"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t xml:space="preserve">فيشير </w:t>
      </w:r>
      <w:proofErr w:type="spellStart"/>
      <w:r w:rsidRPr="000A1E1D">
        <w:rPr>
          <w:rFonts w:ascii="Sakkal Majalla" w:hAnsi="Sakkal Majalla" w:cs="Sakkal Majalla" w:hint="cs"/>
          <w:color w:val="000000" w:themeColor="text1"/>
          <w:sz w:val="28"/>
          <w:szCs w:val="28"/>
          <w:lang w:bidi="ar-EG"/>
        </w:rPr>
        <w:t>Boukhadra</w:t>
      </w:r>
      <w:proofErr w:type="spellEnd"/>
      <w:r w:rsidRPr="000A1E1D">
        <w:rPr>
          <w:rFonts w:ascii="Sakkal Majalla" w:hAnsi="Sakkal Majalla" w:cs="Sakkal Majalla" w:hint="cs"/>
          <w:color w:val="000000" w:themeColor="text1"/>
          <w:sz w:val="28"/>
          <w:szCs w:val="28"/>
          <w:lang w:bidi="ar-EG"/>
        </w:rPr>
        <w:t xml:space="preserve"> &amp; </w:t>
      </w:r>
      <w:proofErr w:type="spellStart"/>
      <w:r w:rsidRPr="000A1E1D">
        <w:rPr>
          <w:rFonts w:ascii="Sakkal Majalla" w:hAnsi="Sakkal Majalla" w:cs="Sakkal Majalla" w:hint="cs"/>
          <w:color w:val="000000" w:themeColor="text1"/>
          <w:sz w:val="28"/>
          <w:szCs w:val="28"/>
          <w:lang w:bidi="ar-EG"/>
        </w:rPr>
        <w:t>Boufas</w:t>
      </w:r>
      <w:proofErr w:type="spellEnd"/>
      <w:r w:rsidRPr="000A1E1D">
        <w:rPr>
          <w:rFonts w:ascii="Sakkal Majalla" w:hAnsi="Sakkal Majalla" w:cs="Sakkal Majalla" w:hint="cs"/>
          <w:color w:val="000000" w:themeColor="text1"/>
          <w:sz w:val="28"/>
          <w:szCs w:val="28"/>
          <w:lang w:bidi="ar-EG"/>
        </w:rPr>
        <w:t xml:space="preserve"> (2020) </w:t>
      </w:r>
      <w:r w:rsidRPr="000A1E1D">
        <w:rPr>
          <w:rFonts w:ascii="Sakkal Majalla" w:hAnsi="Sakkal Majalla" w:cs="Sakkal Majalla" w:hint="cs"/>
          <w:color w:val="000000" w:themeColor="text1"/>
          <w:sz w:val="28"/>
          <w:szCs w:val="28"/>
          <w:rtl/>
          <w:lang w:bidi="ar-EG"/>
        </w:rPr>
        <w:t>إلى أن كفاءة العمليات تتحقق من خلال إعادة هندسة العمليات</w:t>
      </w:r>
      <w:r w:rsidRPr="000A1E1D">
        <w:rPr>
          <w:rFonts w:ascii="Sakkal Majalla" w:hAnsi="Sakkal Majalla" w:cs="Sakkal Majalla" w:hint="cs"/>
          <w:color w:val="000000" w:themeColor="text1"/>
          <w:sz w:val="28"/>
          <w:szCs w:val="28"/>
          <w:lang w:bidi="ar-EG"/>
        </w:rPr>
        <w:t xml:space="preserve"> (BPR) </w:t>
      </w:r>
      <w:r w:rsidRPr="000A1E1D">
        <w:rPr>
          <w:rFonts w:ascii="Sakkal Majalla" w:hAnsi="Sakkal Majalla" w:cs="Sakkal Majalla" w:hint="cs"/>
          <w:color w:val="000000" w:themeColor="text1"/>
          <w:sz w:val="28"/>
          <w:szCs w:val="28"/>
          <w:rtl/>
          <w:lang w:bidi="ar-EG"/>
        </w:rPr>
        <w:t>وتبني مبادئ إدارة الجودة الشاملة بما يضمن تحسين الأداء وتبسيط الإجراءات وزيادة رضا المستفيدين،</w:t>
      </w:r>
      <w:r w:rsidRPr="000A1E1D">
        <w:rPr>
          <w:rFonts w:ascii="Sakkal Majalla" w:hAnsi="Sakkal Majalla" w:cs="Sakkal Majalla" w:hint="cs"/>
          <w:color w:val="000000" w:themeColor="text1"/>
          <w:sz w:val="28"/>
          <w:szCs w:val="28"/>
          <w:lang w:bidi="ar-EG"/>
        </w:rPr>
        <w:t xml:space="preserve"> </w:t>
      </w:r>
      <w:r w:rsidRPr="000A1E1D">
        <w:rPr>
          <w:rFonts w:ascii="Sakkal Majalla" w:hAnsi="Sakkal Majalla" w:cs="Sakkal Majalla" w:hint="cs"/>
          <w:color w:val="000000" w:themeColor="text1"/>
          <w:sz w:val="28"/>
          <w:szCs w:val="28"/>
          <w:rtl/>
          <w:lang w:bidi="ar-EG"/>
        </w:rPr>
        <w:t xml:space="preserve">بينما يوضح </w:t>
      </w:r>
      <w:proofErr w:type="spellStart"/>
      <w:r w:rsidRPr="000A1E1D">
        <w:rPr>
          <w:rFonts w:ascii="Sakkal Majalla" w:hAnsi="Sakkal Majalla" w:cs="Sakkal Majalla" w:hint="cs"/>
          <w:color w:val="000000" w:themeColor="text1"/>
          <w:sz w:val="28"/>
          <w:szCs w:val="28"/>
          <w:lang w:bidi="ar-EG"/>
        </w:rPr>
        <w:t>Mithas</w:t>
      </w:r>
      <w:proofErr w:type="spellEnd"/>
      <w:r w:rsidRPr="000A1E1D">
        <w:rPr>
          <w:rFonts w:ascii="Sakkal Majalla" w:hAnsi="Sakkal Majalla" w:cs="Sakkal Majalla" w:hint="cs"/>
          <w:color w:val="000000" w:themeColor="text1"/>
          <w:sz w:val="28"/>
          <w:szCs w:val="28"/>
          <w:lang w:bidi="ar-EG"/>
        </w:rPr>
        <w:t xml:space="preserve"> et al. (2022) </w:t>
      </w:r>
      <w:r w:rsidRPr="000A1E1D">
        <w:rPr>
          <w:rFonts w:ascii="Sakkal Majalla" w:hAnsi="Sakkal Majalla" w:cs="Sakkal Majalla" w:hint="cs"/>
          <w:color w:val="000000" w:themeColor="text1"/>
          <w:sz w:val="28"/>
          <w:szCs w:val="28"/>
          <w:rtl/>
          <w:lang w:bidi="ar-EG"/>
        </w:rPr>
        <w:t>أن كفاءة العمليات في بيئة الإدارة الحديثة ترتبط بقدرة المؤسسات على توظيف الذكاء الاصطناعي والتقنيات المرتبطة بالثورة الصناعية الرابعة لتسريع العمليات وتحقيق الدقة وتقليل الأخطاء البشرية</w:t>
      </w:r>
      <w:r w:rsidRPr="000A1E1D">
        <w:rPr>
          <w:rFonts w:ascii="Sakkal Majalla" w:hAnsi="Sakkal Majalla" w:cs="Sakkal Majalla" w:hint="cs"/>
          <w:color w:val="000000" w:themeColor="text1"/>
          <w:sz w:val="28"/>
          <w:szCs w:val="28"/>
          <w:lang w:bidi="ar-EG"/>
        </w:rPr>
        <w:t>.</w:t>
      </w:r>
    </w:p>
    <w:p w14:paraId="7B8D8129" w14:textId="415A7280"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 يرى الباحث أن كفاءة العمليات الإدارية يمكن تحديدها إجرائيًا بأنها</w:t>
      </w:r>
      <w:r w:rsidRPr="000A1E1D">
        <w:rPr>
          <w:rFonts w:ascii="Sakkal Majalla" w:hAnsi="Sakkal Majalla" w:cs="Sakkal Majalla"/>
          <w:color w:val="000000" w:themeColor="text1"/>
          <w:sz w:val="28"/>
          <w:szCs w:val="28"/>
        </w:rPr>
        <w:t xml:space="preserve">: </w:t>
      </w:r>
      <w:r w:rsidRPr="000A1E1D">
        <w:rPr>
          <w:rFonts w:ascii="Sakkal Majalla" w:hAnsi="Sakkal Majalla" w:cs="Sakkal Majalla"/>
          <w:color w:val="000000" w:themeColor="text1"/>
          <w:sz w:val="28"/>
          <w:szCs w:val="28"/>
          <w:rtl/>
        </w:rPr>
        <w:t>مدى قدرة وزارة الموارد البشرية والتنمية الاجتماعية على استخدام مواردها البشرية والمالية والتقنية بكفاءة ومرونة، بما يؤدي إلى تسريع الإجراءات، تقليل التكاليف، رفع جودة الأداء، وتعزيز رضا المستفيدين، تحقيقًا لمستهدفات رؤية المملكة 2030 في بناء جهاز إداري عالي الكفاءة</w:t>
      </w:r>
      <w:r w:rsidRPr="000A1E1D">
        <w:rPr>
          <w:rFonts w:ascii="Sakkal Majalla" w:hAnsi="Sakkal Majalla" w:cs="Sakkal Majalla"/>
          <w:color w:val="000000" w:themeColor="text1"/>
          <w:sz w:val="28"/>
          <w:szCs w:val="28"/>
        </w:rPr>
        <w:t>.</w:t>
      </w:r>
    </w:p>
    <w:p w14:paraId="5365868F" w14:textId="75C41CC3"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1681477"/>
      <w:r w:rsidRPr="000A1E1D">
        <w:rPr>
          <w:rFonts w:ascii="Sakkal Majalla" w:hAnsi="Sakkal Majalla" w:cs="Sakkal Majalla" w:hint="cs"/>
          <w:b/>
          <w:bCs/>
          <w:color w:val="000000" w:themeColor="text1"/>
          <w:sz w:val="32"/>
          <w:szCs w:val="32"/>
          <w:rtl/>
        </w:rPr>
        <w:t>3.2.2</w:t>
      </w:r>
      <w:r w:rsidR="00A24C85" w:rsidRPr="000A1E1D">
        <w:rPr>
          <w:rFonts w:ascii="Sakkal Majalla" w:hAnsi="Sakkal Majalla" w:cs="Sakkal Majalla"/>
          <w:b/>
          <w:bCs/>
          <w:color w:val="000000" w:themeColor="text1"/>
          <w:sz w:val="32"/>
          <w:szCs w:val="32"/>
          <w:rtl/>
        </w:rPr>
        <w:t xml:space="preserve"> أهمية كفاءة العمليات الإدارية</w:t>
      </w:r>
      <w:bookmarkEnd w:id="41"/>
    </w:p>
    <w:p w14:paraId="78E7F423"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تُعد كفاءة العمليات الإدارية من المرتكزات الأساسية التي تعكس قدرة المؤسسات الحكومية على تحقيق أهدافها بأقل جهد وتكلفة وأعلى مستوى من الجودة، خاصة في ظل متطلبات التحول الرقمي والإصلاح الإداري المعاصر. فكلما ارتفعت كفاءة العمليات، انعكس ذلك بشكل مباشر على جودة الخدمات، رضا المستفيدين، والاستغلال الأمثل للموارد</w:t>
      </w:r>
      <w:r w:rsidRPr="000A1E1D">
        <w:rPr>
          <w:rFonts w:ascii="Sakkal Majalla" w:hAnsi="Sakkal Majalla" w:cs="Sakkal Majalla"/>
          <w:color w:val="000000" w:themeColor="text1"/>
          <w:sz w:val="28"/>
          <w:szCs w:val="28"/>
        </w:rPr>
        <w:t>.</w:t>
      </w:r>
    </w:p>
    <w:p w14:paraId="758DDAE6"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ويشير غنيمي</w:t>
      </w:r>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إلى أن أهمية كفاءة العمليات تتجسد في ثلاثة محاور رئيسية</w:t>
      </w:r>
      <w:r w:rsidRPr="000A1E1D">
        <w:rPr>
          <w:rFonts w:ascii="Sakkal Majalla" w:hAnsi="Sakkal Majalla" w:cs="Sakkal Majalla"/>
          <w:color w:val="000000" w:themeColor="text1"/>
          <w:sz w:val="28"/>
          <w:szCs w:val="28"/>
        </w:rPr>
        <w:t>:</w:t>
      </w:r>
    </w:p>
    <w:p w14:paraId="5E1390E1" w14:textId="77777777" w:rsidR="00A24C85" w:rsidRPr="000A1E1D" w:rsidRDefault="00A24C85" w:rsidP="00DD1E77">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lastRenderedPageBreak/>
        <w:t>تبسيط الإجراءات وتقليل التعقيدات البيروقراطية، وهو ما ينعكس على سرعة إنجاز المعاملات الإدارية وخفض معدلات التأخير</w:t>
      </w:r>
      <w:r w:rsidRPr="000A1E1D">
        <w:rPr>
          <w:rFonts w:ascii="Sakkal Majalla" w:hAnsi="Sakkal Majalla" w:cs="Sakkal Majalla"/>
          <w:color w:val="000000" w:themeColor="text1"/>
          <w:sz w:val="28"/>
          <w:szCs w:val="28"/>
        </w:rPr>
        <w:t>.</w:t>
      </w:r>
    </w:p>
    <w:p w14:paraId="2FA9F429" w14:textId="77777777" w:rsidR="00A24C85" w:rsidRPr="000A1E1D" w:rsidRDefault="00A24C85" w:rsidP="00DD1E77">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تحسين جودة الخدمات المقدمة عبر إعادة هيكلة الإجراءات وتوظيف التقنيات الحديثة، مما يعزز ثقة المستفيدين</w:t>
      </w:r>
      <w:r w:rsidRPr="000A1E1D">
        <w:rPr>
          <w:rFonts w:ascii="Sakkal Majalla" w:hAnsi="Sakkal Majalla" w:cs="Sakkal Majalla"/>
          <w:color w:val="000000" w:themeColor="text1"/>
          <w:sz w:val="28"/>
          <w:szCs w:val="28"/>
        </w:rPr>
        <w:t>.</w:t>
      </w:r>
    </w:p>
    <w:p w14:paraId="26089C5E" w14:textId="77777777" w:rsidR="00A24C85" w:rsidRPr="000A1E1D" w:rsidRDefault="00A24C85" w:rsidP="00DD1E77">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تحقيق الكفاءة في استخدام الموارد المالية والبشرية بما يقلل من الهدر ويرفع مستوى الإنتاجية المؤسسية</w:t>
      </w:r>
      <w:r w:rsidRPr="000A1E1D">
        <w:rPr>
          <w:rFonts w:ascii="Sakkal Majalla" w:hAnsi="Sakkal Majalla" w:cs="Sakkal Majalla"/>
          <w:color w:val="000000" w:themeColor="text1"/>
          <w:sz w:val="28"/>
          <w:szCs w:val="28"/>
        </w:rPr>
        <w:t>.</w:t>
      </w:r>
    </w:p>
    <w:p w14:paraId="336382F6"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ويرى محمد</w:t>
      </w:r>
      <w:r w:rsidRPr="000A1E1D">
        <w:rPr>
          <w:rFonts w:ascii="Sakkal Majalla" w:hAnsi="Sakkal Majalla" w:cs="Sakkal Majalla"/>
          <w:color w:val="000000" w:themeColor="text1"/>
          <w:sz w:val="28"/>
          <w:szCs w:val="28"/>
        </w:rPr>
        <w:t xml:space="preserve"> (2021) </w:t>
      </w:r>
      <w:r w:rsidRPr="000A1E1D">
        <w:rPr>
          <w:rFonts w:ascii="Sakkal Majalla" w:hAnsi="Sakkal Majalla" w:cs="Sakkal Majalla"/>
          <w:color w:val="000000" w:themeColor="text1"/>
          <w:sz w:val="28"/>
          <w:szCs w:val="28"/>
          <w:rtl/>
        </w:rPr>
        <w:t>أن أهمية الكفاءة الإدارية تتمثل في كونها أداة استراتيجية تمكن المؤسسات، ولاسيما البنوك، من</w:t>
      </w:r>
      <w:r w:rsidRPr="000A1E1D">
        <w:rPr>
          <w:rFonts w:ascii="Sakkal Majalla" w:hAnsi="Sakkal Majalla" w:cs="Sakkal Majalla"/>
          <w:color w:val="000000" w:themeColor="text1"/>
          <w:sz w:val="28"/>
          <w:szCs w:val="28"/>
        </w:rPr>
        <w:t>:</w:t>
      </w:r>
    </w:p>
    <w:p w14:paraId="0BA3F5C8" w14:textId="77777777" w:rsidR="00A24C85" w:rsidRPr="000A1E1D" w:rsidRDefault="00A24C85" w:rsidP="00DD1E77">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خفض التكاليف التشغيلية من خلال اعتماد أنظمة أكثر فعالية في إدارة العمليات</w:t>
      </w:r>
      <w:r w:rsidRPr="000A1E1D">
        <w:rPr>
          <w:rFonts w:ascii="Sakkal Majalla" w:hAnsi="Sakkal Majalla" w:cs="Sakkal Majalla"/>
          <w:color w:val="000000" w:themeColor="text1"/>
          <w:sz w:val="28"/>
          <w:szCs w:val="28"/>
        </w:rPr>
        <w:t>.</w:t>
      </w:r>
    </w:p>
    <w:p w14:paraId="2C18A80A" w14:textId="77777777" w:rsidR="00A24C85" w:rsidRPr="000A1E1D" w:rsidRDefault="00A24C85" w:rsidP="00DD1E77">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ضمان دقة البيانات والمعاملات بما يعزز من مصداقية المؤسسة أمام عملائها وأصحاب المصلحة</w:t>
      </w:r>
      <w:r w:rsidRPr="000A1E1D">
        <w:rPr>
          <w:rFonts w:ascii="Sakkal Majalla" w:hAnsi="Sakkal Majalla" w:cs="Sakkal Majalla"/>
          <w:color w:val="000000" w:themeColor="text1"/>
          <w:sz w:val="28"/>
          <w:szCs w:val="28"/>
        </w:rPr>
        <w:t>.</w:t>
      </w:r>
    </w:p>
    <w:p w14:paraId="48F34BD1" w14:textId="77777777" w:rsidR="00A24C85" w:rsidRPr="000A1E1D" w:rsidRDefault="00A24C85" w:rsidP="00DD1E77">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زيادة سرعة الإنجاز التي تعد عنصرًا حاسمًا في استدامة التنافسية المؤسسية</w:t>
      </w:r>
      <w:r w:rsidRPr="000A1E1D">
        <w:rPr>
          <w:rFonts w:ascii="Sakkal Majalla" w:hAnsi="Sakkal Majalla" w:cs="Sakkal Majalla"/>
          <w:color w:val="000000" w:themeColor="text1"/>
          <w:sz w:val="28"/>
          <w:szCs w:val="28"/>
        </w:rPr>
        <w:t>.</w:t>
      </w:r>
    </w:p>
    <w:p w14:paraId="38B07601"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ويرى الباحث أن أهمية كفاءة العمليات الإدارية تكمن في كونها ليست مجرد هدف إداري داخلي، بل هي شرط أساسي لتحقيق التحول المؤسسي المتكامل، حيث تؤدي إلى بناء بيئة إدارية أكثر مرونة وفاعلية، ترفع مستوى رضا المستفيدين وتعزز فرص نجاح المؤسسات الحكومية في ضوء رؤية المملكة 2030</w:t>
      </w:r>
      <w:r w:rsidRPr="000A1E1D">
        <w:rPr>
          <w:rFonts w:ascii="Sakkal Majalla" w:hAnsi="Sakkal Majalla" w:cs="Sakkal Majalla"/>
          <w:color w:val="000000" w:themeColor="text1"/>
          <w:sz w:val="28"/>
          <w:szCs w:val="28"/>
        </w:rPr>
        <w:t>.</w:t>
      </w:r>
    </w:p>
    <w:p w14:paraId="5882DB87" w14:textId="5B99C010"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1681478"/>
      <w:r w:rsidRPr="000A1E1D">
        <w:rPr>
          <w:rFonts w:ascii="Sakkal Majalla" w:hAnsi="Sakkal Majalla" w:cs="Sakkal Majalla" w:hint="cs"/>
          <w:b/>
          <w:bCs/>
          <w:color w:val="000000" w:themeColor="text1"/>
          <w:sz w:val="32"/>
          <w:szCs w:val="32"/>
          <w:rtl/>
        </w:rPr>
        <w:t>4.2.2</w:t>
      </w:r>
      <w:r w:rsidR="00A24C85" w:rsidRPr="000A1E1D">
        <w:rPr>
          <w:rFonts w:ascii="Sakkal Majalla" w:hAnsi="Sakkal Majalla" w:cs="Sakkal Majalla"/>
          <w:b/>
          <w:bCs/>
          <w:color w:val="000000" w:themeColor="text1"/>
          <w:sz w:val="32"/>
          <w:szCs w:val="32"/>
          <w:rtl/>
        </w:rPr>
        <w:t xml:space="preserve"> أهداف كفاءة العمليات الإدارية</w:t>
      </w:r>
      <w:bookmarkEnd w:id="42"/>
    </w:p>
    <w:p w14:paraId="2F2CA47C"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تسعى المؤسسات الحكومية من خلال تحقيق كفاءة العمليات الإدارية إلى الوصول لنتائج ملموسة تقاس بمؤشرات أداء واضحة، بحيث تتحقق القيمة المضافة على مستوى الخدمة المقدمة، والموظفين، والمجتمع</w:t>
      </w:r>
      <w:r w:rsidRPr="000A1E1D">
        <w:rPr>
          <w:rFonts w:ascii="Sakkal Majalla" w:hAnsi="Sakkal Majalla" w:cs="Sakkal Majalla"/>
          <w:color w:val="000000" w:themeColor="text1"/>
          <w:sz w:val="28"/>
          <w:szCs w:val="28"/>
        </w:rPr>
        <w:t>.</w:t>
      </w:r>
    </w:p>
    <w:p w14:paraId="5EAEE5BD"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ويشير </w:t>
      </w:r>
      <w:proofErr w:type="spellStart"/>
      <w:r w:rsidRPr="000A1E1D">
        <w:rPr>
          <w:rFonts w:ascii="Sakkal Majalla" w:hAnsi="Sakkal Majalla" w:cs="Sakkal Majalla"/>
          <w:color w:val="000000" w:themeColor="text1"/>
          <w:sz w:val="28"/>
          <w:szCs w:val="28"/>
          <w:rtl/>
        </w:rPr>
        <w:t>الشلاحي</w:t>
      </w:r>
      <w:proofErr w:type="spellEnd"/>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إلى أن الأهداف الرئيسة لكفاءة العمليات الإدارية يمكن تحديدها في</w:t>
      </w:r>
      <w:r w:rsidRPr="000A1E1D">
        <w:rPr>
          <w:rFonts w:ascii="Sakkal Majalla" w:hAnsi="Sakkal Majalla" w:cs="Sakkal Majalla"/>
          <w:color w:val="000000" w:themeColor="text1"/>
          <w:sz w:val="28"/>
          <w:szCs w:val="28"/>
        </w:rPr>
        <w:t>:</w:t>
      </w:r>
    </w:p>
    <w:p w14:paraId="76B06271" w14:textId="77777777" w:rsidR="00A24C85" w:rsidRPr="000A1E1D" w:rsidRDefault="00A24C85" w:rsidP="00DD1E77">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lastRenderedPageBreak/>
        <w:t>التحكم في مسارات العمل الإداري عبر إنشاء نظم متابعة دقيقة تضمن عدم حدوث انحرافات أو تعطيلات في الإنجاز</w:t>
      </w:r>
      <w:r w:rsidRPr="000A1E1D">
        <w:rPr>
          <w:rFonts w:ascii="Sakkal Majalla" w:hAnsi="Sakkal Majalla" w:cs="Sakkal Majalla"/>
          <w:color w:val="000000" w:themeColor="text1"/>
          <w:sz w:val="28"/>
          <w:szCs w:val="28"/>
        </w:rPr>
        <w:t>.</w:t>
      </w:r>
    </w:p>
    <w:p w14:paraId="67BD80A2" w14:textId="77777777" w:rsidR="00A24C85" w:rsidRPr="000A1E1D" w:rsidRDefault="00A24C85" w:rsidP="00DD1E77">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إرساء بيئة تنظيمية أكثر مرونة تدعم الانتقال من الأساليب التقليدية إلى أنماط إدارية حديثة قائمة على التقنية</w:t>
      </w:r>
      <w:r w:rsidRPr="000A1E1D">
        <w:rPr>
          <w:rFonts w:ascii="Sakkal Majalla" w:hAnsi="Sakkal Majalla" w:cs="Sakkal Majalla"/>
          <w:color w:val="000000" w:themeColor="text1"/>
          <w:sz w:val="28"/>
          <w:szCs w:val="28"/>
        </w:rPr>
        <w:t>.</w:t>
      </w:r>
    </w:p>
    <w:p w14:paraId="6BFCC328" w14:textId="77777777" w:rsidR="00A24C85" w:rsidRPr="000A1E1D" w:rsidRDefault="00A24C85" w:rsidP="00DD1E77">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تحقيق رضا المستفيدين من خلال تقديم خدمات أكثر سهولة وسرعة وشفافية</w:t>
      </w:r>
      <w:r w:rsidRPr="000A1E1D">
        <w:rPr>
          <w:rFonts w:ascii="Sakkal Majalla" w:hAnsi="Sakkal Majalla" w:cs="Sakkal Majalla"/>
          <w:color w:val="000000" w:themeColor="text1"/>
          <w:sz w:val="28"/>
          <w:szCs w:val="28"/>
        </w:rPr>
        <w:t>.</w:t>
      </w:r>
    </w:p>
    <w:p w14:paraId="5AD7BC7B"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t xml:space="preserve">كما يرى </w:t>
      </w:r>
      <w:proofErr w:type="gramStart"/>
      <w:r w:rsidRPr="000A1E1D">
        <w:rPr>
          <w:rFonts w:ascii="Sakkal Majalla" w:hAnsi="Sakkal Majalla" w:cs="Sakkal Majalla" w:hint="cs"/>
          <w:color w:val="000000" w:themeColor="text1"/>
          <w:sz w:val="28"/>
          <w:szCs w:val="28"/>
          <w:rtl/>
          <w:lang w:bidi="ar-EG"/>
        </w:rPr>
        <w:t>علي</w:t>
      </w:r>
      <w:proofErr w:type="gramEnd"/>
      <w:r w:rsidRPr="000A1E1D">
        <w:rPr>
          <w:rFonts w:ascii="Sakkal Majalla" w:hAnsi="Sakkal Majalla" w:cs="Sakkal Majalla" w:hint="cs"/>
          <w:color w:val="000000" w:themeColor="text1"/>
          <w:sz w:val="28"/>
          <w:szCs w:val="28"/>
          <w:lang w:bidi="ar-EG"/>
        </w:rPr>
        <w:t xml:space="preserve"> (2025) </w:t>
      </w:r>
      <w:r w:rsidRPr="000A1E1D">
        <w:rPr>
          <w:rFonts w:ascii="Sakkal Majalla" w:hAnsi="Sakkal Majalla" w:cs="Sakkal Majalla" w:hint="cs"/>
          <w:color w:val="000000" w:themeColor="text1"/>
          <w:sz w:val="28"/>
          <w:szCs w:val="28"/>
          <w:rtl/>
          <w:lang w:bidi="ar-EG"/>
        </w:rPr>
        <w:t>أن كفاءة العمليات الإدارية تهدف إلى</w:t>
      </w:r>
      <w:r w:rsidRPr="000A1E1D">
        <w:rPr>
          <w:rFonts w:ascii="Sakkal Majalla" w:hAnsi="Sakkal Majalla" w:cs="Sakkal Majalla" w:hint="cs"/>
          <w:color w:val="000000" w:themeColor="text1"/>
          <w:sz w:val="28"/>
          <w:szCs w:val="28"/>
          <w:lang w:bidi="ar-EG"/>
        </w:rPr>
        <w:t>:</w:t>
      </w:r>
    </w:p>
    <w:p w14:paraId="2166AAB4" w14:textId="77777777" w:rsidR="00A24C85" w:rsidRPr="000A1E1D" w:rsidRDefault="00A24C85" w:rsidP="00DD1E77">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تحسين استغلال الموارد المالية والبشرية بشكل يضمن الحد من الفاقد والهدر في العمليات</w:t>
      </w:r>
      <w:r w:rsidRPr="000A1E1D">
        <w:rPr>
          <w:rFonts w:ascii="Sakkal Majalla" w:hAnsi="Sakkal Majalla" w:cs="Sakkal Majalla"/>
          <w:color w:val="000000" w:themeColor="text1"/>
          <w:sz w:val="28"/>
          <w:szCs w:val="28"/>
        </w:rPr>
        <w:t>.</w:t>
      </w:r>
    </w:p>
    <w:p w14:paraId="7AAF8411" w14:textId="77777777" w:rsidR="00A24C85" w:rsidRPr="000A1E1D" w:rsidRDefault="00A24C85" w:rsidP="00DD1E77">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رفع مستوى القدرة التنافسية للمؤسسة عبر تسريع وتيرة اتخاذ القرارات وتقليل فترات الانتظار في إنجاز الخدمات</w:t>
      </w:r>
      <w:r w:rsidRPr="000A1E1D">
        <w:rPr>
          <w:rFonts w:ascii="Sakkal Majalla" w:hAnsi="Sakkal Majalla" w:cs="Sakkal Majalla"/>
          <w:color w:val="000000" w:themeColor="text1"/>
          <w:sz w:val="28"/>
          <w:szCs w:val="28"/>
        </w:rPr>
        <w:t>.</w:t>
      </w:r>
    </w:p>
    <w:p w14:paraId="3A6A87B9" w14:textId="77777777" w:rsidR="00A24C85" w:rsidRPr="000A1E1D" w:rsidRDefault="00A24C85" w:rsidP="00DD1E77">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تعزيز القدرة على مواجهة الأزمات من خلال بناء عمليات أكثر استدامة ومرونة في التكيف مع المتغيرات</w:t>
      </w:r>
      <w:r w:rsidRPr="000A1E1D">
        <w:rPr>
          <w:rFonts w:ascii="Sakkal Majalla" w:hAnsi="Sakkal Majalla" w:cs="Sakkal Majalla"/>
          <w:color w:val="000000" w:themeColor="text1"/>
          <w:sz w:val="28"/>
          <w:szCs w:val="28"/>
        </w:rPr>
        <w:t>.</w:t>
      </w:r>
    </w:p>
    <w:p w14:paraId="23E58E50"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A1E1D">
        <w:rPr>
          <w:rFonts w:ascii="Sakkal Majalla" w:hAnsi="Sakkal Majalla" w:cs="Sakkal Majalla" w:hint="cs"/>
          <w:color w:val="000000" w:themeColor="text1"/>
          <w:sz w:val="28"/>
          <w:szCs w:val="28"/>
          <w:rtl/>
          <w:lang w:bidi="ar-EG"/>
        </w:rPr>
        <w:t xml:space="preserve">ويؤكد </w:t>
      </w:r>
      <w:r w:rsidRPr="000A1E1D">
        <w:rPr>
          <w:rFonts w:ascii="Sakkal Majalla" w:hAnsi="Sakkal Majalla" w:cs="Sakkal Majalla" w:hint="cs"/>
          <w:color w:val="000000" w:themeColor="text1"/>
          <w:sz w:val="28"/>
          <w:szCs w:val="28"/>
          <w:lang w:bidi="ar-EG"/>
        </w:rPr>
        <w:t xml:space="preserve">Muñoz &amp; Chimbo (2023) </w:t>
      </w:r>
      <w:r w:rsidRPr="000A1E1D">
        <w:rPr>
          <w:rFonts w:ascii="Sakkal Majalla" w:hAnsi="Sakkal Majalla" w:cs="Sakkal Majalla" w:hint="cs"/>
          <w:color w:val="000000" w:themeColor="text1"/>
          <w:sz w:val="28"/>
          <w:szCs w:val="28"/>
          <w:rtl/>
          <w:lang w:bidi="ar-EG"/>
        </w:rPr>
        <w:t>أن الأهداف تتجه نحو</w:t>
      </w:r>
      <w:r w:rsidRPr="000A1E1D">
        <w:rPr>
          <w:rFonts w:ascii="Sakkal Majalla" w:hAnsi="Sakkal Majalla" w:cs="Sakkal Majalla" w:hint="cs"/>
          <w:color w:val="000000" w:themeColor="text1"/>
          <w:sz w:val="28"/>
          <w:szCs w:val="28"/>
          <w:lang w:bidi="ar-EG"/>
        </w:rPr>
        <w:t>:</w:t>
      </w:r>
    </w:p>
    <w:p w14:paraId="38915F31" w14:textId="77777777" w:rsidR="00A24C85" w:rsidRPr="000A1E1D" w:rsidRDefault="00A24C85" w:rsidP="00DD1E77">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تعزيز فعالية التخطيط الاستراتيجي عبر عمليات إدارية مدعومة بالبيانات والتحليلات الذكية</w:t>
      </w:r>
      <w:r w:rsidRPr="000A1E1D">
        <w:rPr>
          <w:rFonts w:ascii="Sakkal Majalla" w:hAnsi="Sakkal Majalla" w:cs="Sakkal Majalla"/>
          <w:color w:val="000000" w:themeColor="text1"/>
          <w:sz w:val="28"/>
          <w:szCs w:val="28"/>
        </w:rPr>
        <w:t>.</w:t>
      </w:r>
    </w:p>
    <w:p w14:paraId="3BFDA342" w14:textId="77777777" w:rsidR="00A24C85" w:rsidRPr="000A1E1D" w:rsidRDefault="00A24C85" w:rsidP="00DD1E77">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دعم استمرارية العمليات الحيوية حتى في الظروف غير المستقرة أو حالات الطوارئ</w:t>
      </w:r>
      <w:r w:rsidRPr="000A1E1D">
        <w:rPr>
          <w:rFonts w:ascii="Sakkal Majalla" w:hAnsi="Sakkal Majalla" w:cs="Sakkal Majalla"/>
          <w:color w:val="000000" w:themeColor="text1"/>
          <w:sz w:val="28"/>
          <w:szCs w:val="28"/>
        </w:rPr>
        <w:t>.</w:t>
      </w:r>
    </w:p>
    <w:p w14:paraId="0C6CE742" w14:textId="77777777" w:rsidR="00A24C85" w:rsidRPr="000A1E1D" w:rsidRDefault="00A24C85" w:rsidP="00DD1E77">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تحقيق الشفافية والمساءلة عبر توفير مؤشرات كمية ونوعية لقياس الأداء الإداري</w:t>
      </w:r>
      <w:r w:rsidRPr="000A1E1D">
        <w:rPr>
          <w:rFonts w:ascii="Sakkal Majalla" w:hAnsi="Sakkal Majalla" w:cs="Sakkal Majalla"/>
          <w:color w:val="000000" w:themeColor="text1"/>
          <w:sz w:val="28"/>
          <w:szCs w:val="28"/>
        </w:rPr>
        <w:t>.</w:t>
      </w:r>
    </w:p>
    <w:p w14:paraId="48F07F01"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ويرى الباحث أن أهداف كفاءة العمليات الإدارية لا تقتصر على تحسين الجوانب التشغيلية الداخلية، بل تمتد لتشمل رفع جاهزية المؤسسات الحكومية لمواكبة التحولات الرقمية، وزيادة قدرتها على تحقيق مخرجات ملموسة تُقاس بالكفاءة والفعالية، بما يضمن توافقها مع متطلبات التنمية المستدامة ورؤية المملكة 2030</w:t>
      </w:r>
      <w:r w:rsidRPr="000A1E1D">
        <w:rPr>
          <w:rFonts w:ascii="Sakkal Majalla" w:hAnsi="Sakkal Majalla" w:cs="Sakkal Majalla"/>
          <w:color w:val="000000" w:themeColor="text1"/>
          <w:sz w:val="28"/>
          <w:szCs w:val="28"/>
        </w:rPr>
        <w:t>.</w:t>
      </w:r>
    </w:p>
    <w:p w14:paraId="083808E3" w14:textId="5343D888"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681479"/>
      <w:r w:rsidRPr="000A1E1D">
        <w:rPr>
          <w:rFonts w:ascii="Sakkal Majalla" w:hAnsi="Sakkal Majalla" w:cs="Sakkal Majalla" w:hint="cs"/>
          <w:b/>
          <w:bCs/>
          <w:color w:val="000000" w:themeColor="text1"/>
          <w:sz w:val="32"/>
          <w:szCs w:val="32"/>
          <w:rtl/>
        </w:rPr>
        <w:t>5.2.2</w:t>
      </w:r>
      <w:r w:rsidR="00A24C85" w:rsidRPr="000A1E1D">
        <w:rPr>
          <w:rFonts w:ascii="Sakkal Majalla" w:hAnsi="Sakkal Majalla" w:cs="Sakkal Majalla"/>
          <w:b/>
          <w:bCs/>
          <w:color w:val="000000" w:themeColor="text1"/>
          <w:sz w:val="32"/>
          <w:szCs w:val="32"/>
          <w:rtl/>
        </w:rPr>
        <w:t xml:space="preserve"> التحديات التي تواجه كفاءة العمليات الإدارية</w:t>
      </w:r>
      <w:bookmarkEnd w:id="43"/>
    </w:p>
    <w:p w14:paraId="68B9A675"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lastRenderedPageBreak/>
        <w:t>رغم الأهمية البالغة لتحقيق الكفاءة في العمليات الإدارية الحكومية، إلا أن هذا المسار يواجه جملة من التحديات التي تحد من فعاليته وتعرقل التحول المنشود</w:t>
      </w:r>
      <w:r w:rsidRPr="000A1E1D">
        <w:rPr>
          <w:rFonts w:ascii="Sakkal Majalla" w:hAnsi="Sakkal Majalla" w:cs="Sakkal Majalla"/>
          <w:color w:val="000000" w:themeColor="text1"/>
          <w:sz w:val="28"/>
          <w:szCs w:val="28"/>
        </w:rPr>
        <w:t>.</w:t>
      </w:r>
    </w:p>
    <w:p w14:paraId="264F72EB" w14:textId="24810344" w:rsidR="00DD1E77"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البيروقراطية والروتين الإداري</w:t>
      </w:r>
      <w:r w:rsidR="00DD1E77" w:rsidRPr="000A1E1D">
        <w:rPr>
          <w:rFonts w:ascii="Sakkal Majalla" w:hAnsi="Sakkal Majalla" w:cs="Sakkal Majalla"/>
          <w:b/>
          <w:bCs/>
          <w:color w:val="000000" w:themeColor="text1"/>
          <w:sz w:val="28"/>
          <w:szCs w:val="28"/>
        </w:rPr>
        <w:t>:</w:t>
      </w:r>
    </w:p>
    <w:p w14:paraId="3533C6F9" w14:textId="50F86541"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تشير الأدبيات إلى أن البيروقراطية المفرطة تظل من أبرز العقبات أمام تحقيق الكفاءة، حيث تتسم الإجراءات الإدارية بالتعقيد وكثرة المستويات الهرمية التي تُطيل زمن الإنجاز وتؤدي إلى تكرار الخطوات دون مبرر، ويؤكد </w:t>
      </w:r>
      <w:proofErr w:type="spellStart"/>
      <w:r w:rsidRPr="000A1E1D">
        <w:rPr>
          <w:rFonts w:ascii="Sakkal Majalla" w:hAnsi="Sakkal Majalla" w:cs="Sakkal Majalla"/>
          <w:color w:val="000000" w:themeColor="text1"/>
          <w:sz w:val="28"/>
          <w:szCs w:val="28"/>
          <w:rtl/>
        </w:rPr>
        <w:t>الشلاحي</w:t>
      </w:r>
      <w:proofErr w:type="spellEnd"/>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أن غياب النظم المرنة للإدارة الإلكترونية في الجامعات السعودية أدى إلى استمرار الروتين الإداري وتدني سرعة الاستجابة، وهو ما ينطبق على كثير من المؤسسات الحكومية</w:t>
      </w:r>
      <w:r w:rsidRPr="000A1E1D">
        <w:rPr>
          <w:rFonts w:ascii="Sakkal Majalla" w:hAnsi="Sakkal Majalla" w:cs="Sakkal Majalla"/>
          <w:color w:val="000000" w:themeColor="text1"/>
          <w:sz w:val="28"/>
          <w:szCs w:val="28"/>
        </w:rPr>
        <w:t>.</w:t>
      </w:r>
    </w:p>
    <w:p w14:paraId="5A74083E" w14:textId="658B1A68" w:rsidR="00DD1E77"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ضعف تكامل الأنظمة</w:t>
      </w:r>
      <w:r w:rsidR="00DD1E77" w:rsidRPr="000A1E1D">
        <w:rPr>
          <w:rFonts w:ascii="Sakkal Majalla" w:hAnsi="Sakkal Majalla" w:cs="Sakkal Majalla"/>
          <w:b/>
          <w:bCs/>
          <w:color w:val="000000" w:themeColor="text1"/>
          <w:sz w:val="28"/>
          <w:szCs w:val="28"/>
        </w:rPr>
        <w:t>:</w:t>
      </w:r>
    </w:p>
    <w:p w14:paraId="1E650A96" w14:textId="306D20AB"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تواجه المؤسسات الحكومية تحديًا جوهريًا يتمثل في ضعف ربط الأنظمة الإلكترونية وقواعد البيانات بين الإدارات المختلفة، مما يؤدي إلى ازدواجية الجهود وتأخر تدفق المعلومات، وتوضح عبود</w:t>
      </w:r>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أن التخطيط الفعّال للموارد البشرية في المؤسسات يتأثر سلبًا بغياب التكامل الرقمي بين النظم، وهو ما يحدّ من استغلال البيانات في دعم القرارات الإدارية</w:t>
      </w:r>
      <w:r w:rsidRPr="000A1E1D">
        <w:rPr>
          <w:rFonts w:ascii="Sakkal Majalla" w:hAnsi="Sakkal Majalla" w:cs="Sakkal Majalla"/>
          <w:color w:val="000000" w:themeColor="text1"/>
          <w:sz w:val="28"/>
          <w:szCs w:val="28"/>
        </w:rPr>
        <w:t>.</w:t>
      </w:r>
    </w:p>
    <w:p w14:paraId="2A326926" w14:textId="02EA2B00" w:rsidR="00DD1E77"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محدودية القدرات الرقمية لبعض الموظفين</w:t>
      </w:r>
      <w:r w:rsidR="00DD1E77" w:rsidRPr="000A1E1D">
        <w:rPr>
          <w:rFonts w:ascii="Sakkal Majalla" w:hAnsi="Sakkal Majalla" w:cs="Sakkal Majalla"/>
          <w:b/>
          <w:bCs/>
          <w:color w:val="000000" w:themeColor="text1"/>
          <w:sz w:val="28"/>
          <w:szCs w:val="28"/>
        </w:rPr>
        <w:t>:</w:t>
      </w:r>
    </w:p>
    <w:p w14:paraId="2553E4F3" w14:textId="6AF88F4C"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على الرغم من التوسع في توظيف الأنظمة الذكية، إلا أن بعض الموظفين يفتقرون للمهارات التقنية اللازمة للتعامل مع هذه الأنظمة بكفاءة، ويشير </w:t>
      </w:r>
      <w:r w:rsidRPr="000A1E1D">
        <w:rPr>
          <w:rFonts w:ascii="Sakkal Majalla" w:hAnsi="Sakkal Majalla" w:cs="Sakkal Majalla"/>
          <w:color w:val="000000" w:themeColor="text1"/>
          <w:sz w:val="28"/>
          <w:szCs w:val="28"/>
        </w:rPr>
        <w:t xml:space="preserve">Mishra et al. (2024) </w:t>
      </w:r>
      <w:r w:rsidRPr="000A1E1D">
        <w:rPr>
          <w:rFonts w:ascii="Sakkal Majalla" w:hAnsi="Sakkal Majalla" w:cs="Sakkal Majalla"/>
          <w:color w:val="000000" w:themeColor="text1"/>
          <w:sz w:val="28"/>
          <w:szCs w:val="28"/>
          <w:rtl/>
        </w:rPr>
        <w:t>في دراستهم حول الذكاء الاصطناعي في الإدارة العامة إلى أن نقص القدرات الرقمية البشرية يشكل عائقًا أمام استثمار إمكانات الذكاء الاصطناعي بالكامل، حيث يحتاج الأمر إلى برامج تدريبية متخصصة لرفع كفاءة الموظفين</w:t>
      </w:r>
      <w:r w:rsidRPr="000A1E1D">
        <w:rPr>
          <w:rFonts w:ascii="Sakkal Majalla" w:hAnsi="Sakkal Majalla" w:cs="Sakkal Majalla"/>
          <w:color w:val="000000" w:themeColor="text1"/>
          <w:sz w:val="28"/>
          <w:szCs w:val="28"/>
        </w:rPr>
        <w:t>.</w:t>
      </w:r>
    </w:p>
    <w:p w14:paraId="4F640C76" w14:textId="2600AC99" w:rsidR="00DD1E77"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مقاومة التغيير</w:t>
      </w:r>
      <w:r w:rsidR="00DD1E77" w:rsidRPr="000A1E1D">
        <w:rPr>
          <w:rFonts w:ascii="Sakkal Majalla" w:hAnsi="Sakkal Majalla" w:cs="Sakkal Majalla"/>
          <w:b/>
          <w:bCs/>
          <w:color w:val="000000" w:themeColor="text1"/>
          <w:sz w:val="28"/>
          <w:szCs w:val="28"/>
        </w:rPr>
        <w:t>:</w:t>
      </w:r>
    </w:p>
    <w:p w14:paraId="1E830A8F" w14:textId="4C3EF318"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lastRenderedPageBreak/>
        <w:t xml:space="preserve">من التحديات الثقافية والتنظيمية الأساسية مقاومة الموظفين والمديرين للتحولات الجديدة، إما نتيجة الخوف من فقدان الوظائف أو صعوبة التكيف مع الأدوات المستحدثة، ويوضح </w:t>
      </w:r>
      <w:proofErr w:type="spellStart"/>
      <w:r w:rsidRPr="000A1E1D">
        <w:rPr>
          <w:rFonts w:ascii="Sakkal Majalla" w:hAnsi="Sakkal Majalla" w:cs="Sakkal Majalla"/>
          <w:color w:val="000000" w:themeColor="text1"/>
          <w:sz w:val="28"/>
          <w:szCs w:val="28"/>
          <w:rtl/>
        </w:rPr>
        <w:t>الشلاحي</w:t>
      </w:r>
      <w:proofErr w:type="spellEnd"/>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أن ضعف الوعي بأهمية التحول الرقمي يؤدي إلى مقاومة داخلية تؤخر تطبيق الحلول الإلكترونية، وهو ما يعكس ضرورة إدارة التغيير بشكل فعّال لضمان تقبل الذكاء الاصطناعي</w:t>
      </w:r>
      <w:r w:rsidRPr="000A1E1D">
        <w:rPr>
          <w:rFonts w:ascii="Sakkal Majalla" w:hAnsi="Sakkal Majalla" w:cs="Sakkal Majalla"/>
          <w:color w:val="000000" w:themeColor="text1"/>
          <w:sz w:val="28"/>
          <w:szCs w:val="28"/>
        </w:rPr>
        <w:t>.</w:t>
      </w:r>
    </w:p>
    <w:p w14:paraId="2438BFFB" w14:textId="58F22B30"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إن هذه </w:t>
      </w:r>
      <w:proofErr w:type="gramStart"/>
      <w:r w:rsidRPr="000A1E1D">
        <w:rPr>
          <w:rFonts w:ascii="Sakkal Majalla" w:hAnsi="Sakkal Majalla" w:cs="Sakkal Majalla"/>
          <w:color w:val="000000" w:themeColor="text1"/>
          <w:sz w:val="28"/>
          <w:szCs w:val="28"/>
          <w:rtl/>
        </w:rPr>
        <w:t>التحديات  البيروقراطية</w:t>
      </w:r>
      <w:proofErr w:type="gramEnd"/>
      <w:r w:rsidRPr="000A1E1D">
        <w:rPr>
          <w:rFonts w:ascii="Sakkal Majalla" w:hAnsi="Sakkal Majalla" w:cs="Sakkal Majalla"/>
          <w:color w:val="000000" w:themeColor="text1"/>
          <w:sz w:val="28"/>
          <w:szCs w:val="28"/>
          <w:rtl/>
        </w:rPr>
        <w:t>، ضعف التكامل، محدودية القدرات الرقمية، ومقاومة التغيير تشكل منظومة معقدة تتطلب تدخلًا استراتيجيًا لمعالجتها من خلال خطط تحول رقمية متكاملة، وتدريب الموظفين، وتعزيز ثقافة التغيير المؤسسي</w:t>
      </w:r>
      <w:r w:rsidRPr="000A1E1D">
        <w:rPr>
          <w:rFonts w:ascii="Sakkal Majalla" w:hAnsi="Sakkal Majalla" w:cs="Sakkal Majalla"/>
          <w:color w:val="000000" w:themeColor="text1"/>
          <w:sz w:val="28"/>
          <w:szCs w:val="28"/>
        </w:rPr>
        <w:t>.</w:t>
      </w:r>
    </w:p>
    <w:p w14:paraId="1FAB438A" w14:textId="261B6ABA" w:rsidR="00A24C85" w:rsidRPr="000A1E1D" w:rsidRDefault="00DD1E77" w:rsidP="00DD1E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681480"/>
      <w:r w:rsidRPr="000A1E1D">
        <w:rPr>
          <w:rFonts w:ascii="Sakkal Majalla" w:hAnsi="Sakkal Majalla" w:cs="Sakkal Majalla" w:hint="cs"/>
          <w:b/>
          <w:bCs/>
          <w:color w:val="000000" w:themeColor="text1"/>
          <w:sz w:val="32"/>
          <w:szCs w:val="32"/>
          <w:rtl/>
        </w:rPr>
        <w:t>6.2.2</w:t>
      </w:r>
      <w:r w:rsidR="00A24C85" w:rsidRPr="000A1E1D">
        <w:rPr>
          <w:rFonts w:ascii="Sakkal Majalla" w:hAnsi="Sakkal Majalla" w:cs="Sakkal Majalla"/>
          <w:b/>
          <w:bCs/>
          <w:color w:val="000000" w:themeColor="text1"/>
          <w:sz w:val="32"/>
          <w:szCs w:val="32"/>
          <w:rtl/>
        </w:rPr>
        <w:t xml:space="preserve"> كفاءة العمليات الإدارية في ضوء رؤية 2030</w:t>
      </w:r>
      <w:bookmarkEnd w:id="44"/>
    </w:p>
    <w:p w14:paraId="084AC221" w14:textId="77777777"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تأتي كفاءة العمليات الإدارية في صميم مستهدفات رؤية المملكة 2030، إذ تبنت المملكة مسارًا شاملًا للتحول الرقمي من أجل بناء حكومة ذكية وفاعلة</w:t>
      </w:r>
      <w:r w:rsidRPr="000A1E1D">
        <w:rPr>
          <w:rFonts w:ascii="Sakkal Majalla" w:hAnsi="Sakkal Majalla" w:cs="Sakkal Majalla"/>
          <w:color w:val="000000" w:themeColor="text1"/>
          <w:sz w:val="28"/>
          <w:szCs w:val="28"/>
        </w:rPr>
        <w:t>.</w:t>
      </w:r>
    </w:p>
    <w:p w14:paraId="524F4B9B" w14:textId="63EAED17" w:rsidR="00DD1E77"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الإطار الوطني للتحول الرقمي</w:t>
      </w:r>
      <w:r w:rsidRPr="000A1E1D">
        <w:rPr>
          <w:rFonts w:ascii="Sakkal Majalla" w:hAnsi="Sakkal Majalla" w:cs="Sakkal Majalla"/>
          <w:b/>
          <w:bCs/>
          <w:color w:val="000000" w:themeColor="text1"/>
          <w:sz w:val="28"/>
          <w:szCs w:val="28"/>
        </w:rPr>
        <w:t>:</w:t>
      </w:r>
    </w:p>
    <w:p w14:paraId="370619EC" w14:textId="47145DCA"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يمثل "الإطار الوطني للتحول الرقمي" الأساس الاستراتيجي الذي تستند إليه الوزارات والهيئات في تطوير عملياتها الإدارية، ويشير </w:t>
      </w:r>
      <w:r w:rsidRPr="000A1E1D">
        <w:rPr>
          <w:rFonts w:ascii="Sakkal Majalla" w:hAnsi="Sakkal Majalla" w:cs="Sakkal Majalla"/>
          <w:color w:val="000000" w:themeColor="text1"/>
          <w:sz w:val="28"/>
          <w:szCs w:val="28"/>
        </w:rPr>
        <w:t xml:space="preserve">Mishra et al. (2024) </w:t>
      </w:r>
      <w:r w:rsidRPr="000A1E1D">
        <w:rPr>
          <w:rFonts w:ascii="Sakkal Majalla" w:hAnsi="Sakkal Majalla" w:cs="Sakkal Majalla"/>
          <w:color w:val="000000" w:themeColor="text1"/>
          <w:sz w:val="28"/>
          <w:szCs w:val="28"/>
          <w:rtl/>
        </w:rPr>
        <w:t>إلى أن دمج تقنيات الذكاء الاصطناعي في العمل الحكومي يعزز القدرة على تسريع الإجراءات وتحسين مستوى الشفافية، بما يتوافق مع الأطر الوطنية للتحول الرقمي</w:t>
      </w:r>
      <w:r w:rsidRPr="000A1E1D">
        <w:rPr>
          <w:rFonts w:ascii="Sakkal Majalla" w:hAnsi="Sakkal Majalla" w:cs="Sakkal Majalla"/>
          <w:color w:val="000000" w:themeColor="text1"/>
          <w:sz w:val="28"/>
          <w:szCs w:val="28"/>
        </w:rPr>
        <w:t>.</w:t>
      </w:r>
    </w:p>
    <w:p w14:paraId="3F2F0836" w14:textId="59105DCA" w:rsidR="00DD1E77"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t>برامج رؤية 2030 الداعمة للكفاءة</w:t>
      </w:r>
      <w:r w:rsidR="00DD1E77" w:rsidRPr="000A1E1D">
        <w:rPr>
          <w:rFonts w:ascii="Sakkal Majalla" w:hAnsi="Sakkal Majalla" w:cs="Sakkal Majalla"/>
          <w:b/>
          <w:bCs/>
          <w:color w:val="000000" w:themeColor="text1"/>
          <w:sz w:val="28"/>
          <w:szCs w:val="28"/>
        </w:rPr>
        <w:t>:</w:t>
      </w:r>
    </w:p>
    <w:p w14:paraId="001D337A" w14:textId="0A5AD0FE"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من أبرز هذه البرامج برنامج التحول الوطني الذي يركز على رفع كفاءة الإنفاق وتبسيط الإجراءات الحكومية، ومبادرة الحكومة الرقمية التي تهدف إلى أتمتة الخدمات وتوفير بيئات إلكترونية متكاملة للمواطنين والمقيمين، وتوضح عبود</w:t>
      </w:r>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أن الاستثمار في أدوات الذكاء الاصطناعي يعد أحد أهم ممكنات هذه البرامج في مجالات الموارد البشرية والإدارة التشغيلية</w:t>
      </w:r>
      <w:r w:rsidRPr="000A1E1D">
        <w:rPr>
          <w:rFonts w:ascii="Sakkal Majalla" w:hAnsi="Sakkal Majalla" w:cs="Sakkal Majalla"/>
          <w:color w:val="000000" w:themeColor="text1"/>
          <w:sz w:val="28"/>
          <w:szCs w:val="28"/>
        </w:rPr>
        <w:t>.</w:t>
      </w:r>
    </w:p>
    <w:p w14:paraId="4DD1F827" w14:textId="5E0956F5" w:rsidR="00DD1E77" w:rsidRPr="000A1E1D" w:rsidRDefault="00A24C85" w:rsidP="00DD1E77">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1E1D">
        <w:rPr>
          <w:rFonts w:ascii="Sakkal Majalla" w:hAnsi="Sakkal Majalla" w:cs="Sakkal Majalla"/>
          <w:b/>
          <w:bCs/>
          <w:color w:val="000000" w:themeColor="text1"/>
          <w:sz w:val="28"/>
          <w:szCs w:val="28"/>
          <w:rtl/>
        </w:rPr>
        <w:lastRenderedPageBreak/>
        <w:t>دور وزارة الموارد البشرية والتنمية الاجتماعية كنموذج تطبيقي</w:t>
      </w:r>
      <w:r w:rsidR="00DD1E77" w:rsidRPr="000A1E1D">
        <w:rPr>
          <w:rFonts w:ascii="Sakkal Majalla" w:hAnsi="Sakkal Majalla" w:cs="Sakkal Majalla"/>
          <w:b/>
          <w:bCs/>
          <w:color w:val="000000" w:themeColor="text1"/>
          <w:sz w:val="28"/>
          <w:szCs w:val="28"/>
        </w:rPr>
        <w:t>:</w:t>
      </w:r>
    </w:p>
    <w:p w14:paraId="7B4C8065" w14:textId="0B29CF7B" w:rsidR="00A24C85" w:rsidRPr="000A1E1D" w:rsidRDefault="00A24C85" w:rsidP="00DD1E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1E1D">
        <w:rPr>
          <w:rFonts w:ascii="Sakkal Majalla" w:hAnsi="Sakkal Majalla" w:cs="Sakkal Majalla"/>
          <w:color w:val="000000" w:themeColor="text1"/>
          <w:sz w:val="28"/>
          <w:szCs w:val="28"/>
          <w:rtl/>
        </w:rPr>
        <w:t xml:space="preserve">تُعد وزارة الموارد البشرية والتنمية الاجتماعية نموذجًا تطبيقيًا بارزًا لتبني الذكاء الاصطناعي ضمن رؤية 2030، إذ عملت على تطوير أنظمة آلية لإدارة الموارد البشرية، وتحسين خدمات المستفيدين عبر المنصات الرقمية الذكية، ويؤكد </w:t>
      </w:r>
      <w:proofErr w:type="spellStart"/>
      <w:r w:rsidRPr="000A1E1D">
        <w:rPr>
          <w:rFonts w:ascii="Sakkal Majalla" w:hAnsi="Sakkal Majalla" w:cs="Sakkal Majalla"/>
          <w:color w:val="000000" w:themeColor="text1"/>
          <w:sz w:val="28"/>
          <w:szCs w:val="28"/>
          <w:rtl/>
        </w:rPr>
        <w:t>الشلاحي</w:t>
      </w:r>
      <w:proofErr w:type="spellEnd"/>
      <w:r w:rsidRPr="000A1E1D">
        <w:rPr>
          <w:rFonts w:ascii="Sakkal Majalla" w:hAnsi="Sakkal Majalla" w:cs="Sakkal Majalla"/>
          <w:color w:val="000000" w:themeColor="text1"/>
          <w:sz w:val="28"/>
          <w:szCs w:val="28"/>
        </w:rPr>
        <w:t xml:space="preserve"> (2024) </w:t>
      </w:r>
      <w:r w:rsidRPr="000A1E1D">
        <w:rPr>
          <w:rFonts w:ascii="Sakkal Majalla" w:hAnsi="Sakkal Majalla" w:cs="Sakkal Majalla"/>
          <w:color w:val="000000" w:themeColor="text1"/>
          <w:sz w:val="28"/>
          <w:szCs w:val="28"/>
          <w:rtl/>
        </w:rPr>
        <w:t xml:space="preserve">أن نجاح هذه الوزارة في </w:t>
      </w:r>
      <w:proofErr w:type="spellStart"/>
      <w:r w:rsidRPr="000A1E1D">
        <w:rPr>
          <w:rFonts w:ascii="Sakkal Majalla" w:hAnsi="Sakkal Majalla" w:cs="Sakkal Majalla"/>
          <w:color w:val="000000" w:themeColor="text1"/>
          <w:sz w:val="28"/>
          <w:szCs w:val="28"/>
          <w:rtl/>
        </w:rPr>
        <w:t>رقمنة</w:t>
      </w:r>
      <w:proofErr w:type="spellEnd"/>
      <w:r w:rsidRPr="000A1E1D">
        <w:rPr>
          <w:rFonts w:ascii="Sakkal Majalla" w:hAnsi="Sakkal Majalla" w:cs="Sakkal Majalla"/>
          <w:color w:val="000000" w:themeColor="text1"/>
          <w:sz w:val="28"/>
          <w:szCs w:val="28"/>
          <w:rtl/>
        </w:rPr>
        <w:t xml:space="preserve"> عملياتها يعكس توجهًا وطنيًا نحو تعزيز الكفاءة الإدارية عبر التكامل بين التقنية والسياسات المؤسسية</w:t>
      </w:r>
      <w:r w:rsidRPr="000A1E1D">
        <w:rPr>
          <w:rFonts w:ascii="Sakkal Majalla" w:hAnsi="Sakkal Majalla" w:cs="Sakkal Majalla"/>
          <w:color w:val="000000" w:themeColor="text1"/>
          <w:sz w:val="28"/>
          <w:szCs w:val="28"/>
        </w:rPr>
        <w:t>.</w:t>
      </w:r>
    </w:p>
    <w:p w14:paraId="1CBE9A97" w14:textId="77777777" w:rsidR="00DD1E77" w:rsidRPr="000A1E1D" w:rsidRDefault="00DD1E77">
      <w:pPr>
        <w:bidi w:val="0"/>
        <w:rPr>
          <w:rFonts w:ascii="Sakkal Majalla" w:hAnsi="Sakkal Majalla" w:cs="Sakkal Majalla"/>
          <w:color w:val="000000" w:themeColor="text1"/>
          <w:sz w:val="28"/>
          <w:szCs w:val="28"/>
          <w:rtl/>
        </w:rPr>
      </w:pPr>
      <w:r w:rsidRPr="000A1E1D">
        <w:rPr>
          <w:rFonts w:ascii="Sakkal Majalla" w:hAnsi="Sakkal Majalla" w:cs="Sakkal Majalla"/>
          <w:color w:val="000000" w:themeColor="text1"/>
          <w:sz w:val="28"/>
          <w:szCs w:val="28"/>
          <w:rtl/>
        </w:rPr>
        <w:br w:type="page"/>
      </w:r>
    </w:p>
    <w:p w14:paraId="13E73564" w14:textId="6CA2360C" w:rsidR="000A1E1D" w:rsidRPr="000A1E1D" w:rsidRDefault="000A1E1D" w:rsidP="00F778CD">
      <w:pPr>
        <w:spacing w:before="100" w:beforeAutospacing="1" w:after="100" w:afterAutospacing="1"/>
        <w:ind w:left="720"/>
        <w:jc w:val="center"/>
        <w:rPr>
          <w:rFonts w:cs="Sakkal Majalla"/>
          <w:b/>
          <w:bCs/>
          <w:color w:val="000000" w:themeColor="text1"/>
          <w:sz w:val="24"/>
          <w:szCs w:val="32"/>
        </w:rPr>
        <w:sectPr w:rsidR="000A1E1D" w:rsidRPr="000A1E1D" w:rsidSect="006559E3">
          <w:footerReference w:type="default" r:id="rId10"/>
          <w:pgSz w:w="11906" w:h="16838" w:code="9"/>
          <w:pgMar w:top="1440" w:right="1985" w:bottom="1440" w:left="1418" w:header="720" w:footer="720" w:gutter="567"/>
          <w:pgNumType w:start="1"/>
          <w:cols w:space="708"/>
          <w:bidi/>
          <w:rtlGutter/>
          <w:docGrid w:linePitch="360"/>
        </w:sectPr>
      </w:pPr>
    </w:p>
    <w:bookmarkEnd w:id="30"/>
    <w:p w14:paraId="29D4231B" w14:textId="4AC34CC3" w:rsidR="0081623B" w:rsidRPr="000A1E1D" w:rsidRDefault="0081623B" w:rsidP="000A1E1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A1E1D">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35D0556">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A1E1D">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0A1E1D" w:rsidRDefault="0081623B" w:rsidP="008B5C2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A1E1D">
        <w:rPr>
          <w:rFonts w:ascii="Sakkal Majalla" w:eastAsia="Calibri" w:hAnsi="Sakkal Majalla" w:cs="Sakkal Majalla"/>
          <w:b/>
          <w:bCs/>
          <w:color w:val="000000" w:themeColor="text1"/>
          <w:kern w:val="0"/>
          <w:sz w:val="32"/>
          <w:szCs w:val="32"/>
          <w:lang w:bidi="ar-EG"/>
          <w14:ligatures w14:val="none"/>
        </w:rPr>
        <w:t>College of Management</w:t>
      </w:r>
    </w:p>
    <w:p w14:paraId="0559C54F" w14:textId="0BA8A78F" w:rsidR="00745B88" w:rsidRPr="000A1E1D" w:rsidRDefault="00857739" w:rsidP="008B5C2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0A1E1D">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0A1E1D">
        <w:rPr>
          <w:rFonts w:ascii="Sakkal Majalla" w:eastAsia="Calibri" w:hAnsi="Sakkal Majalla" w:cs="Sakkal Majalla"/>
          <w:b/>
          <w:bCs/>
          <w:color w:val="000000" w:themeColor="text1"/>
          <w:kern w:val="0"/>
          <w:sz w:val="32"/>
          <w:szCs w:val="32"/>
          <w14:ligatures w14:val="none"/>
        </w:rPr>
        <w:t>business</w:t>
      </w:r>
      <w:r w:rsidR="00745B88" w:rsidRPr="000A1E1D">
        <w:rPr>
          <w:rFonts w:ascii="Sakkal Majalla" w:eastAsia="Calibri" w:hAnsi="Sakkal Majalla" w:cs="Sakkal Majalla"/>
          <w:b/>
          <w:bCs/>
          <w:color w:val="000000" w:themeColor="text1"/>
          <w:kern w:val="0"/>
          <w:sz w:val="32"/>
          <w:szCs w:val="32"/>
          <w14:ligatures w14:val="none"/>
        </w:rPr>
        <w:t xml:space="preserve"> administration</w:t>
      </w:r>
    </w:p>
    <w:p w14:paraId="44651315" w14:textId="77777777" w:rsidR="00745B88" w:rsidRPr="000A1E1D" w:rsidRDefault="00745B88" w:rsidP="008B5C23">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1EFB1F53" w14:textId="77777777" w:rsidR="00C519E0" w:rsidRPr="000A1E1D" w:rsidRDefault="00C519E0" w:rsidP="000A1E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A1E1D">
        <w:rPr>
          <w:rFonts w:ascii="Sakkal Majalla" w:eastAsia="Calibri" w:hAnsi="Sakkal Majalla" w:cs="Sakkal Majalla"/>
          <w:b/>
          <w:bCs/>
          <w:color w:val="000000" w:themeColor="text1"/>
          <w:kern w:val="0"/>
          <w:sz w:val="40"/>
          <w:szCs w:val="40"/>
          <w:lang w:bidi="ar-EG"/>
          <w14:ligatures w14:val="none"/>
        </w:rPr>
        <w:t>The Impact of Employing Artificial Intelligence on the Efficiency of Government Administrative Operations: A Field Study in Light of Saudi Vision 2030</w:t>
      </w:r>
    </w:p>
    <w:p w14:paraId="730ED794" w14:textId="155BF5F8" w:rsidR="0081623B" w:rsidRPr="000A1E1D" w:rsidRDefault="0081623B" w:rsidP="000A1E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1E1D">
        <w:rPr>
          <w:rFonts w:ascii="Sakkal Majalla" w:eastAsia="Calibri" w:hAnsi="Sakkal Majalla" w:cs="Sakkal Majalla"/>
          <w:b/>
          <w:bCs/>
          <w:color w:val="000000" w:themeColor="text1"/>
          <w:kern w:val="0"/>
          <w:sz w:val="36"/>
          <w:szCs w:val="36"/>
          <w:lang w:bidi="ar-EG"/>
          <w14:ligatures w14:val="none"/>
        </w:rPr>
        <w:t>Preparation</w:t>
      </w:r>
      <w:r w:rsidRPr="000A1E1D">
        <w:rPr>
          <w:rFonts w:ascii="Sakkal Majalla" w:eastAsia="Calibri" w:hAnsi="Sakkal Majalla" w:cs="Sakkal Majalla"/>
          <w:b/>
          <w:bCs/>
          <w:color w:val="000000" w:themeColor="text1"/>
          <w:kern w:val="0"/>
          <w:sz w:val="36"/>
          <w:szCs w:val="36"/>
          <w:rtl/>
          <w:lang w:bidi="ar-EG"/>
          <w14:ligatures w14:val="none"/>
        </w:rPr>
        <w:t>:</w:t>
      </w:r>
    </w:p>
    <w:p w14:paraId="42B71399" w14:textId="77777777" w:rsidR="008972EB" w:rsidRPr="000A1E1D" w:rsidRDefault="008972EB" w:rsidP="000A1E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1E1D">
        <w:rPr>
          <w:rFonts w:ascii="Sakkal Majalla" w:eastAsia="Calibri" w:hAnsi="Sakkal Majalla" w:cs="Sakkal Majalla"/>
          <w:b/>
          <w:bCs/>
          <w:color w:val="000000" w:themeColor="text1"/>
          <w:kern w:val="0"/>
          <w:sz w:val="36"/>
          <w:szCs w:val="36"/>
          <w:lang w:bidi="ar-EG"/>
          <w14:ligatures w14:val="none"/>
        </w:rPr>
        <w:t>RAGHD SAEED BAGAZI</w:t>
      </w:r>
    </w:p>
    <w:p w14:paraId="3E1E5630" w14:textId="0477A1FD" w:rsidR="0083081C" w:rsidRPr="000A1E1D" w:rsidRDefault="008972EB" w:rsidP="000A1E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1E1D">
        <w:rPr>
          <w:rFonts w:ascii="Sakkal Majalla" w:eastAsia="Calibri" w:hAnsi="Sakkal Majalla" w:cs="Sakkal Majalla"/>
          <w:b/>
          <w:bCs/>
          <w:color w:val="000000" w:themeColor="text1"/>
          <w:kern w:val="0"/>
          <w:sz w:val="36"/>
          <w:szCs w:val="36"/>
          <w:lang w:bidi="ar-EG"/>
          <w14:ligatures w14:val="none"/>
        </w:rPr>
        <w:t>251001737</w:t>
      </w:r>
    </w:p>
    <w:p w14:paraId="11FA3077" w14:textId="77777777" w:rsidR="0081623B" w:rsidRPr="000A1E1D" w:rsidRDefault="0081623B" w:rsidP="000A1E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1E1D">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0A1E1D" w:rsidRDefault="00BA5817" w:rsidP="000A1E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1E1D">
        <w:rPr>
          <w:rFonts w:ascii="Sakkal Majalla" w:eastAsia="Calibri" w:hAnsi="Sakkal Majalla" w:cs="Sakkal Majalla"/>
          <w:b/>
          <w:bCs/>
          <w:color w:val="000000" w:themeColor="text1"/>
          <w:kern w:val="0"/>
          <w:sz w:val="36"/>
          <w:szCs w:val="36"/>
          <w:lang w:bidi="ar-EG"/>
          <w14:ligatures w14:val="none"/>
        </w:rPr>
        <w:t>Dr. Al-Faisal Abdelhamid Mohamed Hassan</w:t>
      </w:r>
    </w:p>
    <w:p w14:paraId="48D68058" w14:textId="684417EF" w:rsidR="00745B88" w:rsidRPr="000A1E1D" w:rsidRDefault="00745B88" w:rsidP="000A1E1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1E1D">
        <w:rPr>
          <w:rFonts w:ascii="Sakkal Majalla" w:eastAsia="Calibri" w:hAnsi="Sakkal Majalla" w:cs="Sakkal Majalla"/>
          <w:b/>
          <w:bCs/>
          <w:color w:val="000000" w:themeColor="text1"/>
          <w:kern w:val="0"/>
          <w:sz w:val="36"/>
          <w:szCs w:val="36"/>
          <w:lang w:bidi="ar-EG"/>
          <w14:ligatures w14:val="none"/>
        </w:rPr>
        <w:t>Dr. Fayez Jarad</w:t>
      </w:r>
    </w:p>
    <w:p w14:paraId="6E52896B" w14:textId="707D91D1" w:rsidR="009125CE" w:rsidRPr="000A1E1D" w:rsidRDefault="0081623B" w:rsidP="000A1E1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A1E1D">
        <w:rPr>
          <w:rFonts w:ascii="Sakkal Majalla" w:eastAsia="Calibri" w:hAnsi="Sakkal Majalla" w:cs="Sakkal Majalla"/>
          <w:b/>
          <w:bCs/>
          <w:color w:val="000000" w:themeColor="text1"/>
          <w:kern w:val="0"/>
          <w:sz w:val="36"/>
          <w:szCs w:val="36"/>
          <w:lang w:bidi="ar-EG"/>
          <w14:ligatures w14:val="none"/>
        </w:rPr>
        <w:t>144</w:t>
      </w:r>
      <w:r w:rsidR="008972EB" w:rsidRPr="000A1E1D">
        <w:rPr>
          <w:rFonts w:ascii="Sakkal Majalla" w:eastAsia="Calibri" w:hAnsi="Sakkal Majalla" w:cs="Sakkal Majalla"/>
          <w:b/>
          <w:bCs/>
          <w:color w:val="000000" w:themeColor="text1"/>
          <w:kern w:val="0"/>
          <w:sz w:val="36"/>
          <w:szCs w:val="36"/>
          <w:lang w:bidi="ar-EG"/>
          <w14:ligatures w14:val="none"/>
        </w:rPr>
        <w:t>7</w:t>
      </w:r>
      <w:r w:rsidRPr="000A1E1D">
        <w:rPr>
          <w:rFonts w:ascii="Sakkal Majalla" w:eastAsia="Calibri" w:hAnsi="Sakkal Majalla" w:cs="Sakkal Majalla"/>
          <w:b/>
          <w:bCs/>
          <w:color w:val="000000" w:themeColor="text1"/>
          <w:kern w:val="0"/>
          <w:sz w:val="36"/>
          <w:szCs w:val="36"/>
          <w:lang w:bidi="ar-EG"/>
          <w14:ligatures w14:val="none"/>
        </w:rPr>
        <w:t>-202</w:t>
      </w:r>
      <w:r w:rsidR="00CA6DC7" w:rsidRPr="000A1E1D">
        <w:rPr>
          <w:rFonts w:ascii="Sakkal Majalla" w:eastAsia="Calibri" w:hAnsi="Sakkal Majalla" w:cs="Sakkal Majalla"/>
          <w:b/>
          <w:bCs/>
          <w:color w:val="000000" w:themeColor="text1"/>
          <w:kern w:val="0"/>
          <w:sz w:val="36"/>
          <w:szCs w:val="36"/>
          <w:lang w:bidi="ar-EG"/>
          <w14:ligatures w14:val="none"/>
        </w:rPr>
        <w:t>5</w:t>
      </w:r>
    </w:p>
    <w:sectPr w:rsidR="009125CE" w:rsidRPr="000A1E1D" w:rsidSect="006559E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72A3E" w14:textId="77777777" w:rsidR="00810AAE" w:rsidRDefault="00810AAE" w:rsidP="009125CE">
      <w:pPr>
        <w:spacing w:after="0" w:line="240" w:lineRule="auto"/>
      </w:pPr>
      <w:r>
        <w:separator/>
      </w:r>
    </w:p>
  </w:endnote>
  <w:endnote w:type="continuationSeparator" w:id="0">
    <w:p w14:paraId="15DCD062" w14:textId="77777777" w:rsidR="00810AAE" w:rsidRDefault="00810A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9784809"/>
      <w:docPartObj>
        <w:docPartGallery w:val="Page Numbers (Bottom of Page)"/>
        <w:docPartUnique/>
      </w:docPartObj>
    </w:sdtPr>
    <w:sdtEndPr/>
    <w:sdtContent>
      <w:p w14:paraId="13047AE1" w14:textId="490EF08D" w:rsidR="007B37D6" w:rsidRDefault="00C446FE">
        <w:pPr>
          <w:pStyle w:val="a4"/>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43025893"/>
      <w:docPartObj>
        <w:docPartGallery w:val="Page Numbers (Bottom of Page)"/>
        <w:docPartUnique/>
      </w:docPartObj>
    </w:sdtPr>
    <w:sdtEndPr/>
    <w:sdtContent>
      <w:p w14:paraId="46158155" w14:textId="77777777" w:rsidR="007B37D6" w:rsidRDefault="007B37D6">
        <w:pPr>
          <w:pStyle w:val="a4"/>
        </w:pPr>
        <w:r>
          <w:rPr>
            <w:noProof/>
          </w:rPr>
          <mc:AlternateContent>
            <mc:Choice Requires="wps">
              <w:drawing>
                <wp:anchor distT="0" distB="0" distL="114300" distR="114300" simplePos="0" relativeHeight="251666432" behindDoc="0" locked="0" layoutInCell="1" allowOverlap="1" wp14:anchorId="420F864D" wp14:editId="68A00B71">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11B0ED9" w14:textId="77777777" w:rsidR="007B37D6" w:rsidRPr="006559E3" w:rsidRDefault="007B37D6">
                              <w:pPr>
                                <w:jc w:val="center"/>
                                <w:rPr>
                                  <w:rFonts w:ascii="Sakkal Majalla" w:hAnsi="Sakkal Majalla" w:cs="Sakkal Majalla"/>
                                  <w:b/>
                                  <w:bCs/>
                                  <w:sz w:val="24"/>
                                  <w:szCs w:val="24"/>
                                </w:rPr>
                              </w:pPr>
                              <w:r w:rsidRPr="006559E3">
                                <w:rPr>
                                  <w:rFonts w:ascii="Sakkal Majalla" w:hAnsi="Sakkal Majalla" w:cs="Sakkal Majalla"/>
                                  <w:b/>
                                  <w:bCs/>
                                  <w:sz w:val="24"/>
                                  <w:szCs w:val="24"/>
                                </w:rPr>
                                <w:fldChar w:fldCharType="begin"/>
                              </w:r>
                              <w:r w:rsidRPr="006559E3">
                                <w:rPr>
                                  <w:rFonts w:ascii="Sakkal Majalla" w:hAnsi="Sakkal Majalla" w:cs="Sakkal Majalla"/>
                                  <w:b/>
                                  <w:bCs/>
                                  <w:sz w:val="24"/>
                                  <w:szCs w:val="24"/>
                                </w:rPr>
                                <w:instrText xml:space="preserve"> PAGE    \* MERGEFORMAT </w:instrText>
                              </w:r>
                              <w:r w:rsidRPr="006559E3">
                                <w:rPr>
                                  <w:rFonts w:ascii="Sakkal Majalla" w:hAnsi="Sakkal Majalla" w:cs="Sakkal Majalla"/>
                                  <w:b/>
                                  <w:bCs/>
                                  <w:sz w:val="24"/>
                                  <w:szCs w:val="24"/>
                                </w:rPr>
                                <w:fldChar w:fldCharType="separate"/>
                              </w:r>
                              <w:r w:rsidR="00F778CD">
                                <w:rPr>
                                  <w:rFonts w:ascii="Sakkal Majalla" w:hAnsi="Sakkal Majalla" w:cs="Sakkal Majalla"/>
                                  <w:b/>
                                  <w:bCs/>
                                  <w:noProof/>
                                  <w:sz w:val="24"/>
                                  <w:szCs w:val="24"/>
                                  <w:rtl/>
                                </w:rPr>
                                <w:t>27</w:t>
                              </w:r>
                              <w:r w:rsidRPr="006559E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20F864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411B0ED9" w14:textId="77777777" w:rsidR="007B37D6" w:rsidRPr="006559E3" w:rsidRDefault="007B37D6">
                        <w:pPr>
                          <w:jc w:val="center"/>
                          <w:rPr>
                            <w:rFonts w:ascii="Sakkal Majalla" w:hAnsi="Sakkal Majalla" w:cs="Sakkal Majalla"/>
                            <w:b/>
                            <w:bCs/>
                            <w:sz w:val="24"/>
                            <w:szCs w:val="24"/>
                          </w:rPr>
                        </w:pPr>
                        <w:r w:rsidRPr="006559E3">
                          <w:rPr>
                            <w:rFonts w:ascii="Sakkal Majalla" w:hAnsi="Sakkal Majalla" w:cs="Sakkal Majalla"/>
                            <w:b/>
                            <w:bCs/>
                            <w:sz w:val="24"/>
                            <w:szCs w:val="24"/>
                          </w:rPr>
                          <w:fldChar w:fldCharType="begin"/>
                        </w:r>
                        <w:r w:rsidRPr="006559E3">
                          <w:rPr>
                            <w:rFonts w:ascii="Sakkal Majalla" w:hAnsi="Sakkal Majalla" w:cs="Sakkal Majalla"/>
                            <w:b/>
                            <w:bCs/>
                            <w:sz w:val="24"/>
                            <w:szCs w:val="24"/>
                          </w:rPr>
                          <w:instrText xml:space="preserve"> PAGE    \* MERGEFORMAT </w:instrText>
                        </w:r>
                        <w:r w:rsidRPr="006559E3">
                          <w:rPr>
                            <w:rFonts w:ascii="Sakkal Majalla" w:hAnsi="Sakkal Majalla" w:cs="Sakkal Majalla"/>
                            <w:b/>
                            <w:bCs/>
                            <w:sz w:val="24"/>
                            <w:szCs w:val="24"/>
                          </w:rPr>
                          <w:fldChar w:fldCharType="separate"/>
                        </w:r>
                        <w:r w:rsidR="00F778CD">
                          <w:rPr>
                            <w:rFonts w:ascii="Sakkal Majalla" w:hAnsi="Sakkal Majalla" w:cs="Sakkal Majalla"/>
                            <w:b/>
                            <w:bCs/>
                            <w:noProof/>
                            <w:sz w:val="24"/>
                            <w:szCs w:val="24"/>
                            <w:rtl/>
                          </w:rPr>
                          <w:t>27</w:t>
                        </w:r>
                        <w:r w:rsidRPr="006559E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EE3D53A" wp14:editId="6577F07A">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730E484"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4945C" w14:textId="67F11116" w:rsidR="000A1E1D" w:rsidRDefault="000A1E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9003E" w14:textId="77777777" w:rsidR="00810AAE" w:rsidRDefault="00810AAE" w:rsidP="009125CE">
      <w:pPr>
        <w:spacing w:after="0" w:line="240" w:lineRule="auto"/>
      </w:pPr>
      <w:r>
        <w:separator/>
      </w:r>
    </w:p>
  </w:footnote>
  <w:footnote w:type="continuationSeparator" w:id="0">
    <w:p w14:paraId="0D96BCB4" w14:textId="77777777" w:rsidR="00810AAE" w:rsidRDefault="00810AA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338"/>
    <w:multiLevelType w:val="multilevel"/>
    <w:tmpl w:val="2E6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56505"/>
    <w:multiLevelType w:val="hybridMultilevel"/>
    <w:tmpl w:val="DCBA4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25ABA"/>
    <w:multiLevelType w:val="multilevel"/>
    <w:tmpl w:val="BEE60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26E7E"/>
    <w:multiLevelType w:val="multilevel"/>
    <w:tmpl w:val="2916A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1261E8"/>
    <w:multiLevelType w:val="multilevel"/>
    <w:tmpl w:val="98BC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1908B8"/>
    <w:multiLevelType w:val="multilevel"/>
    <w:tmpl w:val="5CBCE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D97351"/>
    <w:multiLevelType w:val="multilevel"/>
    <w:tmpl w:val="7B6C47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6A1B1D"/>
    <w:multiLevelType w:val="multilevel"/>
    <w:tmpl w:val="CBA6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417938"/>
    <w:multiLevelType w:val="hybridMultilevel"/>
    <w:tmpl w:val="BFA804D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6D6A61"/>
    <w:multiLevelType w:val="multilevel"/>
    <w:tmpl w:val="B13CE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75323F"/>
    <w:multiLevelType w:val="multilevel"/>
    <w:tmpl w:val="BC5A7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DE585E"/>
    <w:multiLevelType w:val="multilevel"/>
    <w:tmpl w:val="A0B8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373183"/>
    <w:multiLevelType w:val="multilevel"/>
    <w:tmpl w:val="5038C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2D8C16E4"/>
    <w:multiLevelType w:val="multilevel"/>
    <w:tmpl w:val="C5D88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7F5B20"/>
    <w:multiLevelType w:val="multilevel"/>
    <w:tmpl w:val="5B02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2F7CF5"/>
    <w:multiLevelType w:val="multilevel"/>
    <w:tmpl w:val="1FCA0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BB666C"/>
    <w:multiLevelType w:val="multilevel"/>
    <w:tmpl w:val="13B8E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1A236CB"/>
    <w:multiLevelType w:val="hybridMultilevel"/>
    <w:tmpl w:val="F398C8D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23025B"/>
    <w:multiLevelType w:val="multilevel"/>
    <w:tmpl w:val="2544F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C16315"/>
    <w:multiLevelType w:val="hybridMultilevel"/>
    <w:tmpl w:val="DF3A2F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6A307C"/>
    <w:multiLevelType w:val="multilevel"/>
    <w:tmpl w:val="908AA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4F1EC2"/>
    <w:multiLevelType w:val="hybridMultilevel"/>
    <w:tmpl w:val="7FCAE8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3C7F4D"/>
    <w:multiLevelType w:val="multilevel"/>
    <w:tmpl w:val="2202F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3D0767"/>
    <w:multiLevelType w:val="hybridMultilevel"/>
    <w:tmpl w:val="4EB2787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E734F1"/>
    <w:multiLevelType w:val="multilevel"/>
    <w:tmpl w:val="8804A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4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680A17DB"/>
    <w:multiLevelType w:val="hybridMultilevel"/>
    <w:tmpl w:val="DCBA4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15:restartNumberingAfterBreak="0">
    <w:nsid w:val="6F9736E2"/>
    <w:multiLevelType w:val="multilevel"/>
    <w:tmpl w:val="6A245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527F38"/>
    <w:multiLevelType w:val="multilevel"/>
    <w:tmpl w:val="A27E6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E60B83"/>
    <w:multiLevelType w:val="multilevel"/>
    <w:tmpl w:val="815E5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C74D2A"/>
    <w:multiLevelType w:val="multilevel"/>
    <w:tmpl w:val="F7E00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47"/>
  </w:num>
  <w:num w:numId="3">
    <w:abstractNumId w:val="28"/>
  </w:num>
  <w:num w:numId="4">
    <w:abstractNumId w:val="13"/>
  </w:num>
  <w:num w:numId="5">
    <w:abstractNumId w:val="14"/>
  </w:num>
  <w:num w:numId="6">
    <w:abstractNumId w:val="22"/>
  </w:num>
  <w:num w:numId="7">
    <w:abstractNumId w:val="27"/>
  </w:num>
  <w:num w:numId="8">
    <w:abstractNumId w:val="2"/>
  </w:num>
  <w:num w:numId="9">
    <w:abstractNumId w:val="42"/>
  </w:num>
  <w:num w:numId="10">
    <w:abstractNumId w:val="8"/>
  </w:num>
  <w:num w:numId="11">
    <w:abstractNumId w:val="11"/>
  </w:num>
  <w:num w:numId="12">
    <w:abstractNumId w:val="20"/>
  </w:num>
  <w:num w:numId="13">
    <w:abstractNumId w:val="32"/>
  </w:num>
  <w:num w:numId="14">
    <w:abstractNumId w:val="35"/>
  </w:num>
  <w:num w:numId="15">
    <w:abstractNumId w:val="6"/>
  </w:num>
  <w:num w:numId="16">
    <w:abstractNumId w:val="43"/>
    <w:lvlOverride w:ilvl="0">
      <w:startOverride w:val="1"/>
    </w:lvlOverride>
    <w:lvlOverride w:ilvl="1"/>
    <w:lvlOverride w:ilvl="2"/>
    <w:lvlOverride w:ilvl="3"/>
    <w:lvlOverride w:ilvl="4"/>
    <w:lvlOverride w:ilvl="5"/>
    <w:lvlOverride w:ilvl="6"/>
    <w:lvlOverride w:ilvl="7"/>
    <w:lvlOverride w:ilvl="8"/>
  </w:num>
  <w:num w:numId="17">
    <w:abstractNumId w:val="39"/>
    <w:lvlOverride w:ilvl="0">
      <w:startOverride w:val="1"/>
    </w:lvlOverride>
    <w:lvlOverride w:ilvl="1"/>
    <w:lvlOverride w:ilvl="2"/>
    <w:lvlOverride w:ilvl="3"/>
    <w:lvlOverride w:ilvl="4"/>
    <w:lvlOverride w:ilvl="5"/>
    <w:lvlOverride w:ilvl="6"/>
    <w:lvlOverride w:ilvl="7"/>
    <w:lvlOverride w:ilvl="8"/>
  </w:num>
  <w:num w:numId="18">
    <w:abstractNumId w:val="18"/>
  </w:num>
  <w:num w:numId="19">
    <w:abstractNumId w:val="36"/>
  </w:num>
  <w:num w:numId="20">
    <w:abstractNumId w:val="44"/>
  </w:num>
  <w:num w:numId="21">
    <w:abstractNumId w:val="38"/>
  </w:num>
  <w:num w:numId="22">
    <w:abstractNumId w:val="48"/>
  </w:num>
  <w:num w:numId="23">
    <w:abstractNumId w:val="30"/>
  </w:num>
  <w:num w:numId="24">
    <w:abstractNumId w:val="33"/>
  </w:num>
  <w:num w:numId="25">
    <w:abstractNumId w:val="23"/>
  </w:num>
  <w:num w:numId="26">
    <w:abstractNumId w:val="7"/>
  </w:num>
  <w:num w:numId="27">
    <w:abstractNumId w:val="3"/>
  </w:num>
  <w:num w:numId="28">
    <w:abstractNumId w:val="17"/>
  </w:num>
  <w:num w:numId="29">
    <w:abstractNumId w:val="26"/>
  </w:num>
  <w:num w:numId="30">
    <w:abstractNumId w:val="19"/>
  </w:num>
  <w:num w:numId="31">
    <w:abstractNumId w:val="25"/>
  </w:num>
  <w:num w:numId="32">
    <w:abstractNumId w:val="0"/>
  </w:num>
  <w:num w:numId="33">
    <w:abstractNumId w:val="16"/>
  </w:num>
  <w:num w:numId="34">
    <w:abstractNumId w:val="4"/>
  </w:num>
  <w:num w:numId="35">
    <w:abstractNumId w:val="5"/>
  </w:num>
  <w:num w:numId="36">
    <w:abstractNumId w:val="45"/>
  </w:num>
  <w:num w:numId="37">
    <w:abstractNumId w:val="9"/>
  </w:num>
  <w:num w:numId="38">
    <w:abstractNumId w:val="24"/>
  </w:num>
  <w:num w:numId="39">
    <w:abstractNumId w:val="10"/>
  </w:num>
  <w:num w:numId="40">
    <w:abstractNumId w:val="46"/>
  </w:num>
  <w:num w:numId="41">
    <w:abstractNumId w:val="15"/>
  </w:num>
  <w:num w:numId="42">
    <w:abstractNumId w:val="40"/>
  </w:num>
  <w:num w:numId="43">
    <w:abstractNumId w:val="41"/>
  </w:num>
  <w:num w:numId="44">
    <w:abstractNumId w:val="34"/>
  </w:num>
  <w:num w:numId="45">
    <w:abstractNumId w:val="31"/>
  </w:num>
  <w:num w:numId="46">
    <w:abstractNumId w:val="12"/>
  </w:num>
  <w:num w:numId="47">
    <w:abstractNumId w:val="37"/>
  </w:num>
  <w:num w:numId="48">
    <w:abstractNumId w:val="29"/>
  </w:num>
  <w:num w:numId="49">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5AF7"/>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97650"/>
    <w:rsid w:val="000A1E1D"/>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2F8C"/>
    <w:rsid w:val="001B6D18"/>
    <w:rsid w:val="001B7151"/>
    <w:rsid w:val="001C2162"/>
    <w:rsid w:val="001C42F9"/>
    <w:rsid w:val="001D4406"/>
    <w:rsid w:val="001E7B16"/>
    <w:rsid w:val="001F0034"/>
    <w:rsid w:val="001F159D"/>
    <w:rsid w:val="001F46A5"/>
    <w:rsid w:val="00204904"/>
    <w:rsid w:val="0021718D"/>
    <w:rsid w:val="00217ADA"/>
    <w:rsid w:val="00223AE0"/>
    <w:rsid w:val="00234450"/>
    <w:rsid w:val="00251BCA"/>
    <w:rsid w:val="00260558"/>
    <w:rsid w:val="0026283D"/>
    <w:rsid w:val="002766BC"/>
    <w:rsid w:val="00280068"/>
    <w:rsid w:val="00280D3B"/>
    <w:rsid w:val="002828EF"/>
    <w:rsid w:val="002844BC"/>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6510"/>
    <w:rsid w:val="003A757C"/>
    <w:rsid w:val="003B30A9"/>
    <w:rsid w:val="003C2495"/>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2DCA"/>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5DB7"/>
    <w:rsid w:val="005E4AF3"/>
    <w:rsid w:val="005F22CC"/>
    <w:rsid w:val="005F2722"/>
    <w:rsid w:val="005F732A"/>
    <w:rsid w:val="006020A6"/>
    <w:rsid w:val="006044AD"/>
    <w:rsid w:val="006112DD"/>
    <w:rsid w:val="0061146E"/>
    <w:rsid w:val="00625CAD"/>
    <w:rsid w:val="0062761F"/>
    <w:rsid w:val="00633F50"/>
    <w:rsid w:val="006344B4"/>
    <w:rsid w:val="00642229"/>
    <w:rsid w:val="006450DB"/>
    <w:rsid w:val="00647482"/>
    <w:rsid w:val="006559E3"/>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E41F3"/>
    <w:rsid w:val="006E65A3"/>
    <w:rsid w:val="006F162C"/>
    <w:rsid w:val="006F6B03"/>
    <w:rsid w:val="0070333D"/>
    <w:rsid w:val="00705AF7"/>
    <w:rsid w:val="00706E7F"/>
    <w:rsid w:val="0071417D"/>
    <w:rsid w:val="0071504C"/>
    <w:rsid w:val="007301E5"/>
    <w:rsid w:val="00731DC0"/>
    <w:rsid w:val="00741B9A"/>
    <w:rsid w:val="00745B88"/>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37D6"/>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0AAE"/>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972EB"/>
    <w:rsid w:val="008A0A06"/>
    <w:rsid w:val="008A2196"/>
    <w:rsid w:val="008A248D"/>
    <w:rsid w:val="008A425D"/>
    <w:rsid w:val="008B19C4"/>
    <w:rsid w:val="008B2333"/>
    <w:rsid w:val="008B3965"/>
    <w:rsid w:val="008B41AE"/>
    <w:rsid w:val="008B5C23"/>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4C85"/>
    <w:rsid w:val="00A2564F"/>
    <w:rsid w:val="00A30D10"/>
    <w:rsid w:val="00A31A25"/>
    <w:rsid w:val="00A348C1"/>
    <w:rsid w:val="00A3547E"/>
    <w:rsid w:val="00A35576"/>
    <w:rsid w:val="00A35B21"/>
    <w:rsid w:val="00A40ADE"/>
    <w:rsid w:val="00A44EBE"/>
    <w:rsid w:val="00A4659A"/>
    <w:rsid w:val="00A50745"/>
    <w:rsid w:val="00A57461"/>
    <w:rsid w:val="00A74F76"/>
    <w:rsid w:val="00A840CF"/>
    <w:rsid w:val="00A86E11"/>
    <w:rsid w:val="00A97576"/>
    <w:rsid w:val="00AA005F"/>
    <w:rsid w:val="00AA79E9"/>
    <w:rsid w:val="00AB0A70"/>
    <w:rsid w:val="00AB41F1"/>
    <w:rsid w:val="00AB5A3B"/>
    <w:rsid w:val="00AD722B"/>
    <w:rsid w:val="00AE3C7A"/>
    <w:rsid w:val="00AF24F6"/>
    <w:rsid w:val="00AF31BE"/>
    <w:rsid w:val="00AF46DF"/>
    <w:rsid w:val="00AF7BF5"/>
    <w:rsid w:val="00B04BD9"/>
    <w:rsid w:val="00B05F9C"/>
    <w:rsid w:val="00B134E7"/>
    <w:rsid w:val="00B15A9E"/>
    <w:rsid w:val="00B346DF"/>
    <w:rsid w:val="00B36FBC"/>
    <w:rsid w:val="00B44182"/>
    <w:rsid w:val="00B467CC"/>
    <w:rsid w:val="00B5443B"/>
    <w:rsid w:val="00B570EB"/>
    <w:rsid w:val="00B57582"/>
    <w:rsid w:val="00B63B0F"/>
    <w:rsid w:val="00B653F7"/>
    <w:rsid w:val="00B66E25"/>
    <w:rsid w:val="00B72A08"/>
    <w:rsid w:val="00B7678A"/>
    <w:rsid w:val="00B801FA"/>
    <w:rsid w:val="00B85D35"/>
    <w:rsid w:val="00B9286F"/>
    <w:rsid w:val="00BA1572"/>
    <w:rsid w:val="00BA3D6A"/>
    <w:rsid w:val="00BA5817"/>
    <w:rsid w:val="00BB1144"/>
    <w:rsid w:val="00BB3514"/>
    <w:rsid w:val="00BC454D"/>
    <w:rsid w:val="00BD03D1"/>
    <w:rsid w:val="00BD590D"/>
    <w:rsid w:val="00BE2024"/>
    <w:rsid w:val="00BE5B5E"/>
    <w:rsid w:val="00BF35D5"/>
    <w:rsid w:val="00C01C2B"/>
    <w:rsid w:val="00C16713"/>
    <w:rsid w:val="00C16D65"/>
    <w:rsid w:val="00C20A1C"/>
    <w:rsid w:val="00C23616"/>
    <w:rsid w:val="00C23A70"/>
    <w:rsid w:val="00C32BC4"/>
    <w:rsid w:val="00C32E49"/>
    <w:rsid w:val="00C35B07"/>
    <w:rsid w:val="00C35BBA"/>
    <w:rsid w:val="00C43D61"/>
    <w:rsid w:val="00C446FE"/>
    <w:rsid w:val="00C45767"/>
    <w:rsid w:val="00C46354"/>
    <w:rsid w:val="00C519E0"/>
    <w:rsid w:val="00C62935"/>
    <w:rsid w:val="00C67472"/>
    <w:rsid w:val="00C71E18"/>
    <w:rsid w:val="00C74890"/>
    <w:rsid w:val="00C75293"/>
    <w:rsid w:val="00C75BC1"/>
    <w:rsid w:val="00C77A43"/>
    <w:rsid w:val="00C77DCD"/>
    <w:rsid w:val="00C83C91"/>
    <w:rsid w:val="00C83DD5"/>
    <w:rsid w:val="00C83F6A"/>
    <w:rsid w:val="00C9427A"/>
    <w:rsid w:val="00C9690C"/>
    <w:rsid w:val="00C96BB5"/>
    <w:rsid w:val="00CA0736"/>
    <w:rsid w:val="00CA24A2"/>
    <w:rsid w:val="00CA49E9"/>
    <w:rsid w:val="00CA6DC7"/>
    <w:rsid w:val="00CA6F1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334EF"/>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1E77"/>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EF6231"/>
    <w:rsid w:val="00F00FB8"/>
    <w:rsid w:val="00F10C89"/>
    <w:rsid w:val="00F11345"/>
    <w:rsid w:val="00F12EEC"/>
    <w:rsid w:val="00F1646F"/>
    <w:rsid w:val="00F30104"/>
    <w:rsid w:val="00F30BD7"/>
    <w:rsid w:val="00F310F2"/>
    <w:rsid w:val="00F33937"/>
    <w:rsid w:val="00F3442D"/>
    <w:rsid w:val="00F450D5"/>
    <w:rsid w:val="00F546CE"/>
    <w:rsid w:val="00F563E2"/>
    <w:rsid w:val="00F66109"/>
    <w:rsid w:val="00F72CBB"/>
    <w:rsid w:val="00F733B2"/>
    <w:rsid w:val="00F778CD"/>
    <w:rsid w:val="00FA0A03"/>
    <w:rsid w:val="00FA24AF"/>
    <w:rsid w:val="00FA4282"/>
    <w:rsid w:val="00FA44AF"/>
    <w:rsid w:val="00FB11CC"/>
    <w:rsid w:val="00FB4F4E"/>
    <w:rsid w:val="00FB7A83"/>
    <w:rsid w:val="00FC20BB"/>
    <w:rsid w:val="00FC31E7"/>
    <w:rsid w:val="00FC4E54"/>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6-3">
    <w:name w:val="Grid Table 6 Colorful Accent 3"/>
    <w:basedOn w:val="a1"/>
    <w:uiPriority w:val="51"/>
    <w:rsid w:val="008B5C2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
    <w:name w:val="Plain Table 5"/>
    <w:basedOn w:val="a1"/>
    <w:uiPriority w:val="45"/>
    <w:rsid w:val="00C77DC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4">
    <w:name w:val="Grid Table 4 Accent 4"/>
    <w:basedOn w:val="a1"/>
    <w:uiPriority w:val="49"/>
    <w:rsid w:val="00C77DC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30">
    <w:name w:val="toc 3"/>
    <w:basedOn w:val="a"/>
    <w:next w:val="a"/>
    <w:autoRedefine/>
    <w:uiPriority w:val="39"/>
    <w:unhideWhenUsed/>
    <w:rsid w:val="00D334E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3645">
      <w:bodyDiv w:val="1"/>
      <w:marLeft w:val="0"/>
      <w:marRight w:val="0"/>
      <w:marTop w:val="0"/>
      <w:marBottom w:val="0"/>
      <w:divBdr>
        <w:top w:val="none" w:sz="0" w:space="0" w:color="auto"/>
        <w:left w:val="none" w:sz="0" w:space="0" w:color="auto"/>
        <w:bottom w:val="none" w:sz="0" w:space="0" w:color="auto"/>
        <w:right w:val="none" w:sz="0" w:space="0" w:color="auto"/>
      </w:divBdr>
      <w:divsChild>
        <w:div w:id="1369912604">
          <w:marLeft w:val="0"/>
          <w:marRight w:val="0"/>
          <w:marTop w:val="0"/>
          <w:marBottom w:val="0"/>
          <w:divBdr>
            <w:top w:val="none" w:sz="0" w:space="0" w:color="auto"/>
            <w:left w:val="none" w:sz="0" w:space="0" w:color="auto"/>
            <w:bottom w:val="none" w:sz="0" w:space="0" w:color="auto"/>
            <w:right w:val="none" w:sz="0" w:space="0" w:color="auto"/>
          </w:divBdr>
          <w:divsChild>
            <w:div w:id="147255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4072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1314736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4698371">
      <w:bodyDiv w:val="1"/>
      <w:marLeft w:val="0"/>
      <w:marRight w:val="0"/>
      <w:marTop w:val="0"/>
      <w:marBottom w:val="0"/>
      <w:divBdr>
        <w:top w:val="none" w:sz="0" w:space="0" w:color="auto"/>
        <w:left w:val="none" w:sz="0" w:space="0" w:color="auto"/>
        <w:bottom w:val="none" w:sz="0" w:space="0" w:color="auto"/>
        <w:right w:val="none" w:sz="0" w:space="0" w:color="auto"/>
      </w:divBdr>
    </w:div>
    <w:div w:id="455104557">
      <w:bodyDiv w:val="1"/>
      <w:marLeft w:val="0"/>
      <w:marRight w:val="0"/>
      <w:marTop w:val="0"/>
      <w:marBottom w:val="0"/>
      <w:divBdr>
        <w:top w:val="none" w:sz="0" w:space="0" w:color="auto"/>
        <w:left w:val="none" w:sz="0" w:space="0" w:color="auto"/>
        <w:bottom w:val="none" w:sz="0" w:space="0" w:color="auto"/>
        <w:right w:val="none" w:sz="0" w:space="0" w:color="auto"/>
      </w:divBdr>
    </w:div>
    <w:div w:id="53165157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9990333">
      <w:bodyDiv w:val="1"/>
      <w:marLeft w:val="0"/>
      <w:marRight w:val="0"/>
      <w:marTop w:val="0"/>
      <w:marBottom w:val="0"/>
      <w:divBdr>
        <w:top w:val="none" w:sz="0" w:space="0" w:color="auto"/>
        <w:left w:val="none" w:sz="0" w:space="0" w:color="auto"/>
        <w:bottom w:val="none" w:sz="0" w:space="0" w:color="auto"/>
        <w:right w:val="none" w:sz="0" w:space="0" w:color="auto"/>
      </w:divBdr>
    </w:div>
    <w:div w:id="727996921">
      <w:bodyDiv w:val="1"/>
      <w:marLeft w:val="0"/>
      <w:marRight w:val="0"/>
      <w:marTop w:val="0"/>
      <w:marBottom w:val="0"/>
      <w:divBdr>
        <w:top w:val="none" w:sz="0" w:space="0" w:color="auto"/>
        <w:left w:val="none" w:sz="0" w:space="0" w:color="auto"/>
        <w:bottom w:val="none" w:sz="0" w:space="0" w:color="auto"/>
        <w:right w:val="none" w:sz="0" w:space="0" w:color="auto"/>
      </w:divBdr>
      <w:divsChild>
        <w:div w:id="1853912964">
          <w:marLeft w:val="0"/>
          <w:marRight w:val="0"/>
          <w:marTop w:val="0"/>
          <w:marBottom w:val="0"/>
          <w:divBdr>
            <w:top w:val="none" w:sz="0" w:space="0" w:color="auto"/>
            <w:left w:val="none" w:sz="0" w:space="0" w:color="auto"/>
            <w:bottom w:val="none" w:sz="0" w:space="0" w:color="auto"/>
            <w:right w:val="none" w:sz="0" w:space="0" w:color="auto"/>
          </w:divBdr>
          <w:divsChild>
            <w:div w:id="152413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916367">
      <w:bodyDiv w:val="1"/>
      <w:marLeft w:val="0"/>
      <w:marRight w:val="0"/>
      <w:marTop w:val="0"/>
      <w:marBottom w:val="0"/>
      <w:divBdr>
        <w:top w:val="none" w:sz="0" w:space="0" w:color="auto"/>
        <w:left w:val="none" w:sz="0" w:space="0" w:color="auto"/>
        <w:bottom w:val="none" w:sz="0" w:space="0" w:color="auto"/>
        <w:right w:val="none" w:sz="0" w:space="0" w:color="auto"/>
      </w:divBdr>
      <w:divsChild>
        <w:div w:id="2141454820">
          <w:marLeft w:val="0"/>
          <w:marRight w:val="0"/>
          <w:marTop w:val="0"/>
          <w:marBottom w:val="0"/>
          <w:divBdr>
            <w:top w:val="none" w:sz="0" w:space="0" w:color="auto"/>
            <w:left w:val="none" w:sz="0" w:space="0" w:color="auto"/>
            <w:bottom w:val="none" w:sz="0" w:space="0" w:color="auto"/>
            <w:right w:val="none" w:sz="0" w:space="0" w:color="auto"/>
          </w:divBdr>
          <w:divsChild>
            <w:div w:id="1132553536">
              <w:marLeft w:val="0"/>
              <w:marRight w:val="0"/>
              <w:marTop w:val="0"/>
              <w:marBottom w:val="0"/>
              <w:divBdr>
                <w:top w:val="none" w:sz="0" w:space="0" w:color="auto"/>
                <w:left w:val="none" w:sz="0" w:space="0" w:color="auto"/>
                <w:bottom w:val="none" w:sz="0" w:space="0" w:color="auto"/>
                <w:right w:val="none" w:sz="0" w:space="0" w:color="auto"/>
              </w:divBdr>
            </w:div>
          </w:divsChild>
        </w:div>
        <w:div w:id="1484542280">
          <w:marLeft w:val="0"/>
          <w:marRight w:val="0"/>
          <w:marTop w:val="0"/>
          <w:marBottom w:val="0"/>
          <w:divBdr>
            <w:top w:val="none" w:sz="0" w:space="0" w:color="auto"/>
            <w:left w:val="none" w:sz="0" w:space="0" w:color="auto"/>
            <w:bottom w:val="none" w:sz="0" w:space="0" w:color="auto"/>
            <w:right w:val="none" w:sz="0" w:space="0" w:color="auto"/>
          </w:divBdr>
          <w:divsChild>
            <w:div w:id="1487160644">
              <w:marLeft w:val="0"/>
              <w:marRight w:val="0"/>
              <w:marTop w:val="0"/>
              <w:marBottom w:val="0"/>
              <w:divBdr>
                <w:top w:val="none" w:sz="0" w:space="0" w:color="auto"/>
                <w:left w:val="none" w:sz="0" w:space="0" w:color="auto"/>
                <w:bottom w:val="none" w:sz="0" w:space="0" w:color="auto"/>
                <w:right w:val="none" w:sz="0" w:space="0" w:color="auto"/>
              </w:divBdr>
            </w:div>
          </w:divsChild>
        </w:div>
        <w:div w:id="1156342022">
          <w:marLeft w:val="0"/>
          <w:marRight w:val="0"/>
          <w:marTop w:val="0"/>
          <w:marBottom w:val="0"/>
          <w:divBdr>
            <w:top w:val="none" w:sz="0" w:space="0" w:color="auto"/>
            <w:left w:val="none" w:sz="0" w:space="0" w:color="auto"/>
            <w:bottom w:val="none" w:sz="0" w:space="0" w:color="auto"/>
            <w:right w:val="none" w:sz="0" w:space="0" w:color="auto"/>
          </w:divBdr>
          <w:divsChild>
            <w:div w:id="260266372">
              <w:marLeft w:val="0"/>
              <w:marRight w:val="0"/>
              <w:marTop w:val="0"/>
              <w:marBottom w:val="0"/>
              <w:divBdr>
                <w:top w:val="none" w:sz="0" w:space="0" w:color="auto"/>
                <w:left w:val="none" w:sz="0" w:space="0" w:color="auto"/>
                <w:bottom w:val="none" w:sz="0" w:space="0" w:color="auto"/>
                <w:right w:val="none" w:sz="0" w:space="0" w:color="auto"/>
              </w:divBdr>
            </w:div>
          </w:divsChild>
        </w:div>
        <w:div w:id="2087339331">
          <w:marLeft w:val="0"/>
          <w:marRight w:val="0"/>
          <w:marTop w:val="0"/>
          <w:marBottom w:val="0"/>
          <w:divBdr>
            <w:top w:val="none" w:sz="0" w:space="0" w:color="auto"/>
            <w:left w:val="none" w:sz="0" w:space="0" w:color="auto"/>
            <w:bottom w:val="none" w:sz="0" w:space="0" w:color="auto"/>
            <w:right w:val="none" w:sz="0" w:space="0" w:color="auto"/>
          </w:divBdr>
          <w:divsChild>
            <w:div w:id="86764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409035">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0096237">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49507557">
      <w:bodyDiv w:val="1"/>
      <w:marLeft w:val="0"/>
      <w:marRight w:val="0"/>
      <w:marTop w:val="0"/>
      <w:marBottom w:val="0"/>
      <w:divBdr>
        <w:top w:val="none" w:sz="0" w:space="0" w:color="auto"/>
        <w:left w:val="none" w:sz="0" w:space="0" w:color="auto"/>
        <w:bottom w:val="none" w:sz="0" w:space="0" w:color="auto"/>
        <w:right w:val="none" w:sz="0" w:space="0" w:color="auto"/>
      </w:divBdr>
      <w:divsChild>
        <w:div w:id="1021273917">
          <w:marLeft w:val="0"/>
          <w:marRight w:val="0"/>
          <w:marTop w:val="0"/>
          <w:marBottom w:val="0"/>
          <w:divBdr>
            <w:top w:val="none" w:sz="0" w:space="0" w:color="auto"/>
            <w:left w:val="none" w:sz="0" w:space="0" w:color="auto"/>
            <w:bottom w:val="none" w:sz="0" w:space="0" w:color="auto"/>
            <w:right w:val="none" w:sz="0" w:space="0" w:color="auto"/>
          </w:divBdr>
          <w:divsChild>
            <w:div w:id="26778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3001531">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504911">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98757926">
      <w:bodyDiv w:val="1"/>
      <w:marLeft w:val="0"/>
      <w:marRight w:val="0"/>
      <w:marTop w:val="0"/>
      <w:marBottom w:val="0"/>
      <w:divBdr>
        <w:top w:val="none" w:sz="0" w:space="0" w:color="auto"/>
        <w:left w:val="none" w:sz="0" w:space="0" w:color="auto"/>
        <w:bottom w:val="none" w:sz="0" w:space="0" w:color="auto"/>
        <w:right w:val="none" w:sz="0" w:space="0" w:color="auto"/>
      </w:divBdr>
      <w:divsChild>
        <w:div w:id="737364692">
          <w:marLeft w:val="0"/>
          <w:marRight w:val="0"/>
          <w:marTop w:val="0"/>
          <w:marBottom w:val="0"/>
          <w:divBdr>
            <w:top w:val="none" w:sz="0" w:space="0" w:color="auto"/>
            <w:left w:val="none" w:sz="0" w:space="0" w:color="auto"/>
            <w:bottom w:val="none" w:sz="0" w:space="0" w:color="auto"/>
            <w:right w:val="none" w:sz="0" w:space="0" w:color="auto"/>
          </w:divBdr>
          <w:divsChild>
            <w:div w:id="90507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0505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4886793">
      <w:bodyDiv w:val="1"/>
      <w:marLeft w:val="0"/>
      <w:marRight w:val="0"/>
      <w:marTop w:val="0"/>
      <w:marBottom w:val="0"/>
      <w:divBdr>
        <w:top w:val="none" w:sz="0" w:space="0" w:color="auto"/>
        <w:left w:val="none" w:sz="0" w:space="0" w:color="auto"/>
        <w:bottom w:val="none" w:sz="0" w:space="0" w:color="auto"/>
        <w:right w:val="none" w:sz="0" w:space="0" w:color="auto"/>
      </w:divBdr>
    </w:div>
    <w:div w:id="1440176436">
      <w:bodyDiv w:val="1"/>
      <w:marLeft w:val="0"/>
      <w:marRight w:val="0"/>
      <w:marTop w:val="0"/>
      <w:marBottom w:val="0"/>
      <w:divBdr>
        <w:top w:val="none" w:sz="0" w:space="0" w:color="auto"/>
        <w:left w:val="none" w:sz="0" w:space="0" w:color="auto"/>
        <w:bottom w:val="none" w:sz="0" w:space="0" w:color="auto"/>
        <w:right w:val="none" w:sz="0" w:space="0" w:color="auto"/>
      </w:divBdr>
    </w:div>
    <w:div w:id="1451124732">
      <w:bodyDiv w:val="1"/>
      <w:marLeft w:val="0"/>
      <w:marRight w:val="0"/>
      <w:marTop w:val="0"/>
      <w:marBottom w:val="0"/>
      <w:divBdr>
        <w:top w:val="none" w:sz="0" w:space="0" w:color="auto"/>
        <w:left w:val="none" w:sz="0" w:space="0" w:color="auto"/>
        <w:bottom w:val="none" w:sz="0" w:space="0" w:color="auto"/>
        <w:right w:val="none" w:sz="0" w:space="0" w:color="auto"/>
      </w:divBdr>
    </w:div>
    <w:div w:id="1454321395">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1602284">
      <w:bodyDiv w:val="1"/>
      <w:marLeft w:val="0"/>
      <w:marRight w:val="0"/>
      <w:marTop w:val="0"/>
      <w:marBottom w:val="0"/>
      <w:divBdr>
        <w:top w:val="none" w:sz="0" w:space="0" w:color="auto"/>
        <w:left w:val="none" w:sz="0" w:space="0" w:color="auto"/>
        <w:bottom w:val="none" w:sz="0" w:space="0" w:color="auto"/>
        <w:right w:val="none" w:sz="0" w:space="0" w:color="auto"/>
      </w:divBdr>
      <w:divsChild>
        <w:div w:id="1267153770">
          <w:marLeft w:val="0"/>
          <w:marRight w:val="0"/>
          <w:marTop w:val="0"/>
          <w:marBottom w:val="0"/>
          <w:divBdr>
            <w:top w:val="none" w:sz="0" w:space="0" w:color="auto"/>
            <w:left w:val="none" w:sz="0" w:space="0" w:color="auto"/>
            <w:bottom w:val="none" w:sz="0" w:space="0" w:color="auto"/>
            <w:right w:val="none" w:sz="0" w:space="0" w:color="auto"/>
          </w:divBdr>
          <w:divsChild>
            <w:div w:id="114238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7835871">
      <w:bodyDiv w:val="1"/>
      <w:marLeft w:val="0"/>
      <w:marRight w:val="0"/>
      <w:marTop w:val="0"/>
      <w:marBottom w:val="0"/>
      <w:divBdr>
        <w:top w:val="none" w:sz="0" w:space="0" w:color="auto"/>
        <w:left w:val="none" w:sz="0" w:space="0" w:color="auto"/>
        <w:bottom w:val="none" w:sz="0" w:space="0" w:color="auto"/>
        <w:right w:val="none" w:sz="0" w:space="0" w:color="auto"/>
      </w:divBdr>
    </w:div>
    <w:div w:id="1594822174">
      <w:bodyDiv w:val="1"/>
      <w:marLeft w:val="0"/>
      <w:marRight w:val="0"/>
      <w:marTop w:val="0"/>
      <w:marBottom w:val="0"/>
      <w:divBdr>
        <w:top w:val="none" w:sz="0" w:space="0" w:color="auto"/>
        <w:left w:val="none" w:sz="0" w:space="0" w:color="auto"/>
        <w:bottom w:val="none" w:sz="0" w:space="0" w:color="auto"/>
        <w:right w:val="none" w:sz="0" w:space="0" w:color="auto"/>
      </w:divBdr>
    </w:div>
    <w:div w:id="1643777373">
      <w:bodyDiv w:val="1"/>
      <w:marLeft w:val="0"/>
      <w:marRight w:val="0"/>
      <w:marTop w:val="0"/>
      <w:marBottom w:val="0"/>
      <w:divBdr>
        <w:top w:val="none" w:sz="0" w:space="0" w:color="auto"/>
        <w:left w:val="none" w:sz="0" w:space="0" w:color="auto"/>
        <w:bottom w:val="none" w:sz="0" w:space="0" w:color="auto"/>
        <w:right w:val="none" w:sz="0" w:space="0" w:color="auto"/>
      </w:divBdr>
      <w:divsChild>
        <w:div w:id="1366367146">
          <w:marLeft w:val="0"/>
          <w:marRight w:val="0"/>
          <w:marTop w:val="0"/>
          <w:marBottom w:val="0"/>
          <w:divBdr>
            <w:top w:val="none" w:sz="0" w:space="0" w:color="auto"/>
            <w:left w:val="none" w:sz="0" w:space="0" w:color="auto"/>
            <w:bottom w:val="none" w:sz="0" w:space="0" w:color="auto"/>
            <w:right w:val="none" w:sz="0" w:space="0" w:color="auto"/>
          </w:divBdr>
          <w:divsChild>
            <w:div w:id="69920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3966084">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325107">
      <w:bodyDiv w:val="1"/>
      <w:marLeft w:val="0"/>
      <w:marRight w:val="0"/>
      <w:marTop w:val="0"/>
      <w:marBottom w:val="0"/>
      <w:divBdr>
        <w:top w:val="none" w:sz="0" w:space="0" w:color="auto"/>
        <w:left w:val="none" w:sz="0" w:space="0" w:color="auto"/>
        <w:bottom w:val="none" w:sz="0" w:space="0" w:color="auto"/>
        <w:right w:val="none" w:sz="0" w:space="0" w:color="auto"/>
      </w:divBdr>
      <w:divsChild>
        <w:div w:id="361829123">
          <w:marLeft w:val="0"/>
          <w:marRight w:val="0"/>
          <w:marTop w:val="0"/>
          <w:marBottom w:val="0"/>
          <w:divBdr>
            <w:top w:val="none" w:sz="0" w:space="0" w:color="auto"/>
            <w:left w:val="none" w:sz="0" w:space="0" w:color="auto"/>
            <w:bottom w:val="none" w:sz="0" w:space="0" w:color="auto"/>
            <w:right w:val="none" w:sz="0" w:space="0" w:color="auto"/>
          </w:divBdr>
          <w:divsChild>
            <w:div w:id="86930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99763642">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84208">
      <w:bodyDiv w:val="1"/>
      <w:marLeft w:val="0"/>
      <w:marRight w:val="0"/>
      <w:marTop w:val="0"/>
      <w:marBottom w:val="0"/>
      <w:divBdr>
        <w:top w:val="none" w:sz="0" w:space="0" w:color="auto"/>
        <w:left w:val="none" w:sz="0" w:space="0" w:color="auto"/>
        <w:bottom w:val="none" w:sz="0" w:space="0" w:color="auto"/>
        <w:right w:val="none" w:sz="0" w:space="0" w:color="auto"/>
      </w:divBdr>
    </w:div>
    <w:div w:id="1861701699">
      <w:bodyDiv w:val="1"/>
      <w:marLeft w:val="0"/>
      <w:marRight w:val="0"/>
      <w:marTop w:val="0"/>
      <w:marBottom w:val="0"/>
      <w:divBdr>
        <w:top w:val="none" w:sz="0" w:space="0" w:color="auto"/>
        <w:left w:val="none" w:sz="0" w:space="0" w:color="auto"/>
        <w:bottom w:val="none" w:sz="0" w:space="0" w:color="auto"/>
        <w:right w:val="none" w:sz="0" w:space="0" w:color="auto"/>
      </w:divBdr>
    </w:div>
    <w:div w:id="1883975670">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95571622">
      <w:bodyDiv w:val="1"/>
      <w:marLeft w:val="0"/>
      <w:marRight w:val="0"/>
      <w:marTop w:val="0"/>
      <w:marBottom w:val="0"/>
      <w:divBdr>
        <w:top w:val="none" w:sz="0" w:space="0" w:color="auto"/>
        <w:left w:val="none" w:sz="0" w:space="0" w:color="auto"/>
        <w:bottom w:val="none" w:sz="0" w:space="0" w:color="auto"/>
        <w:right w:val="none" w:sz="0" w:space="0" w:color="auto"/>
      </w:divBdr>
    </w:div>
    <w:div w:id="1998997888">
      <w:bodyDiv w:val="1"/>
      <w:marLeft w:val="0"/>
      <w:marRight w:val="0"/>
      <w:marTop w:val="0"/>
      <w:marBottom w:val="0"/>
      <w:divBdr>
        <w:top w:val="none" w:sz="0" w:space="0" w:color="auto"/>
        <w:left w:val="none" w:sz="0" w:space="0" w:color="auto"/>
        <w:bottom w:val="none" w:sz="0" w:space="0" w:color="auto"/>
        <w:right w:val="none" w:sz="0" w:space="0" w:color="auto"/>
      </w:divBdr>
    </w:div>
    <w:div w:id="2013757036">
      <w:bodyDiv w:val="1"/>
      <w:marLeft w:val="0"/>
      <w:marRight w:val="0"/>
      <w:marTop w:val="0"/>
      <w:marBottom w:val="0"/>
      <w:divBdr>
        <w:top w:val="none" w:sz="0" w:space="0" w:color="auto"/>
        <w:left w:val="none" w:sz="0" w:space="0" w:color="auto"/>
        <w:bottom w:val="none" w:sz="0" w:space="0" w:color="auto"/>
        <w:right w:val="none" w:sz="0" w:space="0" w:color="auto"/>
      </w:divBdr>
      <w:divsChild>
        <w:div w:id="1835221954">
          <w:marLeft w:val="0"/>
          <w:marRight w:val="0"/>
          <w:marTop w:val="0"/>
          <w:marBottom w:val="0"/>
          <w:divBdr>
            <w:top w:val="none" w:sz="0" w:space="0" w:color="auto"/>
            <w:left w:val="none" w:sz="0" w:space="0" w:color="auto"/>
            <w:bottom w:val="none" w:sz="0" w:space="0" w:color="auto"/>
            <w:right w:val="none" w:sz="0" w:space="0" w:color="auto"/>
          </w:divBdr>
          <w:divsChild>
            <w:div w:id="4911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27307873">
      <w:bodyDiv w:val="1"/>
      <w:marLeft w:val="0"/>
      <w:marRight w:val="0"/>
      <w:marTop w:val="0"/>
      <w:marBottom w:val="0"/>
      <w:divBdr>
        <w:top w:val="none" w:sz="0" w:space="0" w:color="auto"/>
        <w:left w:val="none" w:sz="0" w:space="0" w:color="auto"/>
        <w:bottom w:val="none" w:sz="0" w:space="0" w:color="auto"/>
        <w:right w:val="none" w:sz="0" w:space="0" w:color="auto"/>
      </w:divBdr>
      <w:divsChild>
        <w:div w:id="1070693535">
          <w:marLeft w:val="0"/>
          <w:marRight w:val="0"/>
          <w:marTop w:val="0"/>
          <w:marBottom w:val="0"/>
          <w:divBdr>
            <w:top w:val="none" w:sz="0" w:space="0" w:color="auto"/>
            <w:left w:val="none" w:sz="0" w:space="0" w:color="auto"/>
            <w:bottom w:val="none" w:sz="0" w:space="0" w:color="auto"/>
            <w:right w:val="none" w:sz="0" w:space="0" w:color="auto"/>
          </w:divBdr>
          <w:divsChild>
            <w:div w:id="158783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1F29F7-410A-41BC-B22C-0FFFF2A94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8277</Words>
  <Characters>45617</Characters>
  <Application>Microsoft Office Word</Application>
  <DocSecurity>0</DocSecurity>
  <Lines>380</Lines>
  <Paragraphs>107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رغد سعيد</cp:lastModifiedBy>
  <cp:revision>2</cp:revision>
  <cp:lastPrinted>2025-10-18T09:16:00Z</cp:lastPrinted>
  <dcterms:created xsi:type="dcterms:W3CDTF">2025-11-10T02:53:00Z</dcterms:created>
  <dcterms:modified xsi:type="dcterms:W3CDTF">2025-11-10T02:53:00Z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