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B3A3EE" w14:textId="77777777" w:rsidR="00F91735" w:rsidRPr="007C2480" w:rsidRDefault="00F91735" w:rsidP="00F91735">
      <w:pPr>
        <w:bidi/>
        <w:spacing w:line="360" w:lineRule="auto"/>
        <w:rPr>
          <w:rFonts w:ascii="Traditional Arabic" w:eastAsia="Times New Roman" w:hAnsi="Traditional Arabic" w:cs="Traditional Arabic" w:hint="cs"/>
          <w:rtl/>
        </w:rPr>
      </w:pPr>
    </w:p>
    <w:p w14:paraId="500AC874" w14:textId="77777777" w:rsidR="00F91735" w:rsidRPr="00F91735" w:rsidRDefault="00F91735" w:rsidP="00F91735">
      <w:pPr>
        <w:pStyle w:val="Heading2"/>
        <w:bidi/>
        <w:jc w:val="center"/>
        <w:rPr>
          <w:rFonts w:ascii="Sakkal Majalla" w:hAnsi="Sakkal Majalla" w:cs="Sakkal Majalla"/>
          <w:b/>
          <w:bCs/>
          <w:color w:val="auto"/>
          <w:sz w:val="28"/>
          <w:szCs w:val="28"/>
          <w:rtl/>
        </w:rPr>
      </w:pPr>
    </w:p>
    <w:p w14:paraId="48B8E03C" w14:textId="77777777" w:rsidR="00F91735" w:rsidRPr="00F91735" w:rsidRDefault="00F91735" w:rsidP="00F91735">
      <w:pPr>
        <w:pStyle w:val="Heading2"/>
        <w:bidi/>
        <w:jc w:val="center"/>
        <w:rPr>
          <w:rFonts w:ascii="Sakkal Majalla" w:hAnsi="Sakkal Majalla" w:cs="Sakkal Majalla"/>
          <w:b/>
          <w:bCs/>
          <w:color w:val="auto"/>
          <w:sz w:val="28"/>
          <w:szCs w:val="28"/>
          <w:rtl/>
        </w:rPr>
      </w:pPr>
      <w:r w:rsidRPr="00F91735">
        <w:rPr>
          <w:rFonts w:ascii="Sakkal Majalla" w:hAnsi="Sakkal Majalla" w:cs="Sakkal Majalla"/>
          <w:b/>
          <w:bCs/>
          <w:color w:val="auto"/>
          <w:sz w:val="28"/>
          <w:szCs w:val="28"/>
          <w:rtl/>
        </w:rPr>
        <w:t xml:space="preserve">جامعة </w:t>
      </w:r>
      <w:proofErr w:type="spellStart"/>
      <w:r w:rsidRPr="00F91735">
        <w:rPr>
          <w:rFonts w:ascii="Sakkal Majalla" w:hAnsi="Sakkal Majalla" w:cs="Sakkal Majalla"/>
          <w:b/>
          <w:bCs/>
          <w:color w:val="auto"/>
          <w:sz w:val="28"/>
          <w:szCs w:val="28"/>
          <w:rtl/>
        </w:rPr>
        <w:t>ميدأوشن</w:t>
      </w:r>
      <w:proofErr w:type="spellEnd"/>
    </w:p>
    <w:p w14:paraId="62A29AB0" w14:textId="77777777" w:rsidR="00F91735" w:rsidRDefault="00F91735" w:rsidP="00F91735">
      <w:pPr>
        <w:pStyle w:val="Heading2"/>
        <w:bidi/>
        <w:jc w:val="center"/>
        <w:rPr>
          <w:rFonts w:ascii="Sakkal Majalla" w:hAnsi="Sakkal Majalla" w:cs="Sakkal Majalla"/>
          <w:b/>
          <w:bCs/>
          <w:color w:val="auto"/>
          <w:sz w:val="28"/>
          <w:szCs w:val="28"/>
          <w:rtl/>
        </w:rPr>
      </w:pPr>
    </w:p>
    <w:p w14:paraId="777F2C52" w14:textId="10CEA528" w:rsidR="00F91735" w:rsidRPr="00F91735" w:rsidRDefault="00F91735" w:rsidP="00F91735">
      <w:pPr>
        <w:pStyle w:val="Heading2"/>
        <w:bidi/>
        <w:jc w:val="center"/>
        <w:rPr>
          <w:rFonts w:ascii="Sakkal Majalla" w:hAnsi="Sakkal Majalla" w:cs="Sakkal Majalla"/>
          <w:b/>
          <w:bCs/>
          <w:color w:val="auto"/>
          <w:sz w:val="28"/>
          <w:szCs w:val="28"/>
          <w:rtl/>
        </w:rPr>
      </w:pPr>
      <w:r w:rsidRPr="00F91735">
        <w:rPr>
          <w:rFonts w:ascii="Sakkal Majalla" w:hAnsi="Sakkal Majalla" w:cs="Sakkal Majalla"/>
          <w:b/>
          <w:bCs/>
          <w:color w:val="auto"/>
          <w:sz w:val="28"/>
          <w:szCs w:val="28"/>
          <w:rtl/>
        </w:rPr>
        <w:t>كلية الادارة</w:t>
      </w:r>
    </w:p>
    <w:p w14:paraId="31D51995" w14:textId="77777777" w:rsidR="00F91735" w:rsidRDefault="00F91735" w:rsidP="00F91735">
      <w:pPr>
        <w:pStyle w:val="Heading2"/>
        <w:bidi/>
        <w:jc w:val="center"/>
        <w:rPr>
          <w:rFonts w:ascii="Sakkal Majalla" w:hAnsi="Sakkal Majalla" w:cs="Sakkal Majalla"/>
          <w:b/>
          <w:bCs/>
          <w:color w:val="auto"/>
          <w:sz w:val="28"/>
          <w:szCs w:val="28"/>
          <w:rtl/>
        </w:rPr>
      </w:pPr>
    </w:p>
    <w:p w14:paraId="3ADF1D71" w14:textId="131543C2" w:rsidR="00F91735" w:rsidRPr="00F91735" w:rsidRDefault="00F91735" w:rsidP="00F91735">
      <w:pPr>
        <w:pStyle w:val="Heading2"/>
        <w:bidi/>
        <w:jc w:val="center"/>
        <w:rPr>
          <w:rFonts w:ascii="Sakkal Majalla" w:hAnsi="Sakkal Majalla" w:cs="Sakkal Majalla"/>
          <w:b/>
          <w:bCs/>
          <w:color w:val="auto"/>
          <w:sz w:val="28"/>
          <w:szCs w:val="28"/>
          <w:rtl/>
        </w:rPr>
      </w:pPr>
      <w:r w:rsidRPr="00F91735">
        <w:rPr>
          <w:rFonts w:ascii="Sakkal Majalla" w:hAnsi="Sakkal Majalla" w:cs="Sakkal Majalla"/>
          <w:b/>
          <w:bCs/>
          <w:color w:val="auto"/>
          <w:sz w:val="28"/>
          <w:szCs w:val="28"/>
          <w:rtl/>
        </w:rPr>
        <w:t>أثر التحوّل الرقمي المؤسسي على رضا الموظفين في مؤسسات المملكة العربية السعودية: وزارة الموارد البشرية والتنمية الاجتماعية أنموذجًا</w:t>
      </w:r>
    </w:p>
    <w:p w14:paraId="71DAB0F1" w14:textId="77777777" w:rsidR="00F91735" w:rsidRPr="00F91735" w:rsidRDefault="00F91735" w:rsidP="00F91735">
      <w:pPr>
        <w:pStyle w:val="Heading2"/>
        <w:bidi/>
        <w:jc w:val="center"/>
        <w:rPr>
          <w:rFonts w:ascii="Sakkal Majalla" w:hAnsi="Sakkal Majalla" w:cs="Sakkal Majalla"/>
          <w:b/>
          <w:bCs/>
          <w:color w:val="auto"/>
          <w:sz w:val="28"/>
          <w:szCs w:val="28"/>
          <w:rtl/>
        </w:rPr>
      </w:pPr>
      <w:r w:rsidRPr="00F91735">
        <w:rPr>
          <w:rFonts w:ascii="Sakkal Majalla" w:hAnsi="Sakkal Majalla" w:cs="Sakkal Majalla"/>
          <w:b/>
          <w:bCs/>
          <w:color w:val="auto"/>
          <w:sz w:val="28"/>
          <w:szCs w:val="28"/>
          <w:rtl/>
        </w:rPr>
        <w:t>إعداد</w:t>
      </w:r>
    </w:p>
    <w:p w14:paraId="4833CF5F" w14:textId="77777777" w:rsidR="00F91735" w:rsidRDefault="00F91735" w:rsidP="00F91735">
      <w:pPr>
        <w:pStyle w:val="Heading2"/>
        <w:bidi/>
        <w:jc w:val="center"/>
        <w:rPr>
          <w:rFonts w:ascii="Sakkal Majalla" w:hAnsi="Sakkal Majalla" w:cs="Sakkal Majalla"/>
          <w:b/>
          <w:bCs/>
          <w:color w:val="auto"/>
          <w:sz w:val="28"/>
          <w:szCs w:val="28"/>
          <w:rtl/>
        </w:rPr>
      </w:pPr>
    </w:p>
    <w:p w14:paraId="6DC3043C" w14:textId="57433422" w:rsidR="00F91735" w:rsidRPr="00F91735" w:rsidRDefault="00F91735" w:rsidP="00F91735">
      <w:pPr>
        <w:pStyle w:val="Heading2"/>
        <w:bidi/>
        <w:jc w:val="center"/>
        <w:rPr>
          <w:rFonts w:ascii="Sakkal Majalla" w:hAnsi="Sakkal Majalla" w:cs="Sakkal Majalla"/>
          <w:b/>
          <w:bCs/>
          <w:color w:val="auto"/>
          <w:sz w:val="28"/>
          <w:szCs w:val="28"/>
          <w:rtl/>
        </w:rPr>
      </w:pPr>
      <w:r w:rsidRPr="00F91735">
        <w:rPr>
          <w:rFonts w:ascii="Sakkal Majalla" w:hAnsi="Sakkal Majalla" w:cs="Sakkal Majalla"/>
          <w:b/>
          <w:bCs/>
          <w:color w:val="auto"/>
          <w:sz w:val="28"/>
          <w:szCs w:val="28"/>
          <w:rtl/>
        </w:rPr>
        <w:t xml:space="preserve">باحث </w:t>
      </w:r>
      <w:proofErr w:type="gramStart"/>
      <w:r w:rsidRPr="00F91735">
        <w:rPr>
          <w:rFonts w:ascii="Sakkal Majalla" w:hAnsi="Sakkal Majalla" w:cs="Sakkal Majalla"/>
          <w:b/>
          <w:bCs/>
          <w:color w:val="auto"/>
          <w:sz w:val="28"/>
          <w:szCs w:val="28"/>
          <w:rtl/>
        </w:rPr>
        <w:t>الدكتوراه :</w:t>
      </w:r>
      <w:proofErr w:type="gramEnd"/>
      <w:r w:rsidRPr="00F91735">
        <w:rPr>
          <w:rFonts w:ascii="Sakkal Majalla" w:hAnsi="Sakkal Majalla" w:cs="Sakkal Majalla"/>
          <w:b/>
          <w:bCs/>
          <w:color w:val="auto"/>
          <w:sz w:val="28"/>
          <w:szCs w:val="28"/>
          <w:rtl/>
        </w:rPr>
        <w:t xml:space="preserve"> سعود عبدالعزيز عبدالله آل حمد</w:t>
      </w:r>
    </w:p>
    <w:p w14:paraId="6D866735" w14:textId="77777777" w:rsidR="00F91735" w:rsidRPr="00F91735" w:rsidRDefault="00F91735" w:rsidP="00F91735">
      <w:pPr>
        <w:pStyle w:val="Heading2"/>
        <w:bidi/>
        <w:jc w:val="center"/>
        <w:rPr>
          <w:rFonts w:ascii="Sakkal Majalla" w:hAnsi="Sakkal Majalla" w:cs="Sakkal Majalla"/>
          <w:b/>
          <w:bCs/>
          <w:color w:val="auto"/>
          <w:sz w:val="28"/>
          <w:szCs w:val="28"/>
          <w:rtl/>
        </w:rPr>
      </w:pPr>
      <w:r w:rsidRPr="00F91735">
        <w:rPr>
          <w:rFonts w:ascii="Sakkal Majalla" w:hAnsi="Sakkal Majalla" w:cs="Sakkal Majalla"/>
          <w:b/>
          <w:bCs/>
          <w:color w:val="auto"/>
          <w:sz w:val="28"/>
          <w:szCs w:val="28"/>
          <w:rtl/>
        </w:rPr>
        <w:t>المملكة العربية السعودية</w:t>
      </w:r>
    </w:p>
    <w:p w14:paraId="58324E5E" w14:textId="77777777" w:rsidR="00F91735" w:rsidRPr="00F91735" w:rsidRDefault="00F91735" w:rsidP="00F91735">
      <w:pPr>
        <w:pStyle w:val="Heading2"/>
        <w:bidi/>
        <w:jc w:val="center"/>
        <w:rPr>
          <w:rFonts w:ascii="Sakkal Majalla" w:hAnsi="Sakkal Majalla" w:cs="Sakkal Majalla"/>
          <w:b/>
          <w:bCs/>
          <w:color w:val="auto"/>
          <w:sz w:val="28"/>
          <w:szCs w:val="28"/>
          <w:rtl/>
        </w:rPr>
      </w:pPr>
    </w:p>
    <w:p w14:paraId="5C31424B" w14:textId="77777777" w:rsidR="00F91735" w:rsidRDefault="00F91735" w:rsidP="00F91735">
      <w:pPr>
        <w:pStyle w:val="Heading2"/>
        <w:bidi/>
        <w:jc w:val="center"/>
        <w:rPr>
          <w:rFonts w:ascii="Sakkal Majalla" w:hAnsi="Sakkal Majalla" w:cs="Sakkal Majalla"/>
          <w:b/>
          <w:bCs/>
          <w:color w:val="auto"/>
          <w:sz w:val="28"/>
          <w:szCs w:val="28"/>
          <w:rtl/>
        </w:rPr>
      </w:pPr>
    </w:p>
    <w:p w14:paraId="1A0EF5A9" w14:textId="06A7533F" w:rsidR="00F91735" w:rsidRPr="00F91735" w:rsidRDefault="00F91735" w:rsidP="00F91735">
      <w:pPr>
        <w:pStyle w:val="Heading2"/>
        <w:bidi/>
        <w:jc w:val="center"/>
        <w:rPr>
          <w:rFonts w:ascii="Sakkal Majalla" w:hAnsi="Sakkal Majalla" w:cs="Sakkal Majalla"/>
          <w:b/>
          <w:bCs/>
          <w:color w:val="auto"/>
          <w:sz w:val="28"/>
          <w:szCs w:val="28"/>
          <w:rtl/>
        </w:rPr>
      </w:pPr>
      <w:r w:rsidRPr="00F91735">
        <w:rPr>
          <w:rFonts w:ascii="Sakkal Majalla" w:hAnsi="Sakkal Majalla" w:cs="Sakkal Majalla"/>
          <w:b/>
          <w:bCs/>
          <w:color w:val="auto"/>
          <w:sz w:val="28"/>
          <w:szCs w:val="28"/>
          <w:rtl/>
        </w:rPr>
        <w:t xml:space="preserve">رسالة مقدمة لجامعة </w:t>
      </w:r>
      <w:proofErr w:type="spellStart"/>
      <w:r w:rsidRPr="00F91735">
        <w:rPr>
          <w:rFonts w:ascii="Sakkal Majalla" w:hAnsi="Sakkal Majalla" w:cs="Sakkal Majalla"/>
          <w:b/>
          <w:bCs/>
          <w:color w:val="auto"/>
          <w:sz w:val="28"/>
          <w:szCs w:val="28"/>
          <w:rtl/>
        </w:rPr>
        <w:t>ميدأوشن</w:t>
      </w:r>
      <w:proofErr w:type="spellEnd"/>
      <w:r w:rsidRPr="00F91735">
        <w:rPr>
          <w:rFonts w:ascii="Sakkal Majalla" w:hAnsi="Sakkal Majalla" w:cs="Sakkal Majalla"/>
          <w:b/>
          <w:bCs/>
          <w:color w:val="auto"/>
          <w:sz w:val="28"/>
          <w:szCs w:val="28"/>
          <w:rtl/>
        </w:rPr>
        <w:t xml:space="preserve"> </w:t>
      </w:r>
      <w:proofErr w:type="spellStart"/>
      <w:r w:rsidRPr="00F91735">
        <w:rPr>
          <w:rFonts w:ascii="Sakkal Majalla" w:hAnsi="Sakkal Majalla" w:cs="Sakkal Majalla"/>
          <w:b/>
          <w:bCs/>
          <w:color w:val="auto"/>
          <w:sz w:val="28"/>
          <w:szCs w:val="28"/>
          <w:rtl/>
        </w:rPr>
        <w:t>لإستكمال</w:t>
      </w:r>
      <w:proofErr w:type="spellEnd"/>
      <w:r w:rsidRPr="00F91735">
        <w:rPr>
          <w:rFonts w:ascii="Sakkal Majalla" w:hAnsi="Sakkal Majalla" w:cs="Sakkal Majalla"/>
          <w:b/>
          <w:bCs/>
          <w:color w:val="auto"/>
          <w:sz w:val="28"/>
          <w:szCs w:val="28"/>
          <w:rtl/>
        </w:rPr>
        <w:t xml:space="preserve"> متطلبات نيل درجة الدكتوراه في الإدارة</w:t>
      </w:r>
    </w:p>
    <w:p w14:paraId="4AF3040C" w14:textId="77777777" w:rsidR="00F91735" w:rsidRPr="00F91735" w:rsidRDefault="00F91735" w:rsidP="00F91735">
      <w:pPr>
        <w:pStyle w:val="Heading2"/>
        <w:bidi/>
        <w:jc w:val="center"/>
        <w:rPr>
          <w:rFonts w:ascii="Sakkal Majalla" w:hAnsi="Sakkal Majalla" w:cs="Sakkal Majalla"/>
          <w:b/>
          <w:bCs/>
          <w:color w:val="auto"/>
          <w:sz w:val="28"/>
          <w:szCs w:val="28"/>
          <w:rtl/>
        </w:rPr>
      </w:pPr>
    </w:p>
    <w:p w14:paraId="5DCF458A" w14:textId="77777777" w:rsidR="00F91735" w:rsidRPr="00F91735" w:rsidRDefault="00F91735" w:rsidP="00F91735">
      <w:pPr>
        <w:pStyle w:val="Heading2"/>
        <w:bidi/>
        <w:jc w:val="center"/>
        <w:rPr>
          <w:rFonts w:ascii="Sakkal Majalla" w:hAnsi="Sakkal Majalla" w:cs="Sakkal Majalla"/>
          <w:b/>
          <w:bCs/>
          <w:color w:val="auto"/>
          <w:sz w:val="28"/>
          <w:szCs w:val="28"/>
          <w:rtl/>
        </w:rPr>
      </w:pPr>
    </w:p>
    <w:p w14:paraId="73ABA09D" w14:textId="59F7C1B2" w:rsidR="00F91735" w:rsidRPr="00F91735" w:rsidRDefault="00F91735" w:rsidP="00F91735">
      <w:pPr>
        <w:pStyle w:val="Heading2"/>
        <w:bidi/>
        <w:jc w:val="center"/>
        <w:rPr>
          <w:rFonts w:ascii="Sakkal Majalla" w:hAnsi="Sakkal Majalla" w:cs="Sakkal Majalla"/>
          <w:b/>
          <w:bCs/>
          <w:color w:val="auto"/>
          <w:sz w:val="28"/>
          <w:szCs w:val="28"/>
          <w:rtl/>
        </w:rPr>
      </w:pPr>
      <w:r w:rsidRPr="00F91735">
        <w:rPr>
          <w:rFonts w:ascii="Sakkal Majalla" w:hAnsi="Sakkal Majalla" w:cs="Sakkal Majalla"/>
          <w:b/>
          <w:bCs/>
          <w:color w:val="auto"/>
          <w:sz w:val="28"/>
          <w:szCs w:val="28"/>
          <w:rtl/>
        </w:rPr>
        <w:t>سنة التخرج</w:t>
      </w:r>
    </w:p>
    <w:p w14:paraId="1A3D8CF1" w14:textId="77777777" w:rsidR="00F91735" w:rsidRPr="00F91735" w:rsidRDefault="00F91735" w:rsidP="00F91735">
      <w:pPr>
        <w:pStyle w:val="Heading2"/>
        <w:bidi/>
        <w:jc w:val="center"/>
        <w:rPr>
          <w:rFonts w:ascii="Sakkal Majalla" w:hAnsi="Sakkal Majalla" w:cs="Sakkal Majalla"/>
          <w:b/>
          <w:bCs/>
          <w:color w:val="auto"/>
          <w:sz w:val="28"/>
          <w:szCs w:val="28"/>
          <w:rtl/>
        </w:rPr>
      </w:pPr>
      <w:r w:rsidRPr="00F91735">
        <w:rPr>
          <w:rFonts w:ascii="Sakkal Majalla" w:hAnsi="Sakkal Majalla" w:cs="Sakkal Majalla"/>
          <w:b/>
          <w:bCs/>
          <w:color w:val="auto"/>
          <w:sz w:val="28"/>
          <w:szCs w:val="28"/>
          <w:rtl/>
        </w:rPr>
        <w:t>2027</w:t>
      </w:r>
    </w:p>
    <w:p w14:paraId="69ADF137" w14:textId="510BCBA2" w:rsidR="00F91735" w:rsidRDefault="00F91735">
      <w:pPr>
        <w:spacing w:after="0" w:line="240" w:lineRule="auto"/>
        <w:rPr>
          <w:rFonts w:ascii="Sakkal Majalla" w:eastAsia="Arial" w:hAnsi="Sakkal Majalla" w:cs="Sakkal Majalla"/>
          <w:b/>
          <w:bCs/>
          <w:kern w:val="0"/>
          <w:sz w:val="28"/>
          <w:szCs w:val="28"/>
          <w:rtl/>
          <w14:ligatures w14:val="none"/>
        </w:rPr>
      </w:pPr>
      <w:r>
        <w:rPr>
          <w:rFonts w:ascii="Sakkal Majalla" w:eastAsia="Arial" w:hAnsi="Sakkal Majalla" w:cs="Sakkal Majalla"/>
          <w:b/>
          <w:bCs/>
          <w:sz w:val="28"/>
          <w:szCs w:val="28"/>
          <w:rtl/>
        </w:rPr>
        <w:br w:type="page"/>
      </w:r>
    </w:p>
    <w:p w14:paraId="72837E40" w14:textId="79486740" w:rsidR="00B24BED" w:rsidRPr="00B24BED" w:rsidRDefault="00B24BED" w:rsidP="00F91735">
      <w:pPr>
        <w:pStyle w:val="isselectedend"/>
        <w:pBdr>
          <w:bottom w:val="single" w:sz="4" w:space="1" w:color="auto"/>
        </w:pBdr>
        <w:bidi/>
        <w:jc w:val="center"/>
        <w:rPr>
          <w:rFonts w:ascii="Sakkal Majalla" w:eastAsia="Arial" w:hAnsi="Sakkal Majalla" w:cs="Sakkal Majalla" w:hint="cs"/>
          <w:b/>
          <w:bCs/>
          <w:sz w:val="28"/>
          <w:szCs w:val="28"/>
          <w:rtl/>
        </w:rPr>
      </w:pPr>
      <w:r w:rsidRPr="00B24BED">
        <w:rPr>
          <w:rFonts w:ascii="Sakkal Majalla" w:eastAsia="Arial" w:hAnsi="Sakkal Majalla" w:cs="Sakkal Majalla"/>
          <w:b/>
          <w:bCs/>
          <w:sz w:val="28"/>
          <w:szCs w:val="28"/>
          <w:rtl/>
        </w:rPr>
        <w:lastRenderedPageBreak/>
        <w:t>الفصل الثالث من رسالة الدكتوراه</w:t>
      </w:r>
    </w:p>
    <w:p w14:paraId="2C7A4214" w14:textId="77777777" w:rsidR="00EB0B1B" w:rsidRDefault="00EB0B1B" w:rsidP="00695159">
      <w:pPr>
        <w:tabs>
          <w:tab w:val="left" w:pos="1975"/>
        </w:tabs>
        <w:bidi/>
        <w:spacing w:line="240" w:lineRule="auto"/>
        <w:jc w:val="center"/>
        <w:rPr>
          <w:rFonts w:ascii="Sakkal Majalla" w:eastAsia="Simplified Arabic" w:hAnsi="Sakkal Majalla" w:cs="Sakkal Majalla"/>
          <w:b/>
          <w:bCs/>
          <w:sz w:val="28"/>
          <w:szCs w:val="28"/>
          <w:rtl/>
        </w:rPr>
      </w:pPr>
    </w:p>
    <w:p w14:paraId="6CF2AC3B" w14:textId="2A196D13" w:rsidR="00695159" w:rsidRPr="00695159" w:rsidRDefault="00695159" w:rsidP="00EB0B1B">
      <w:pPr>
        <w:tabs>
          <w:tab w:val="left" w:pos="1975"/>
        </w:tabs>
        <w:bidi/>
        <w:spacing w:line="240" w:lineRule="auto"/>
        <w:jc w:val="center"/>
        <w:rPr>
          <w:rFonts w:ascii="Sakkal Majalla" w:eastAsia="Simplified Arabic" w:hAnsi="Sakkal Majalla" w:cs="Sakkal Majalla"/>
          <w:b/>
          <w:bCs/>
          <w:sz w:val="28"/>
          <w:szCs w:val="28"/>
        </w:rPr>
      </w:pPr>
      <w:r w:rsidRPr="00695159">
        <w:rPr>
          <w:rFonts w:ascii="Sakkal Majalla" w:eastAsia="Simplified Arabic" w:hAnsi="Sakkal Majalla" w:cs="Sakkal Majalla"/>
          <w:b/>
          <w:bCs/>
          <w:sz w:val="28"/>
          <w:szCs w:val="28"/>
          <w:rtl/>
        </w:rPr>
        <w:t>الفصل الثالث: الطريقة والإجراءات</w:t>
      </w:r>
    </w:p>
    <w:p w14:paraId="4CDA043D" w14:textId="5C954AB3" w:rsidR="00F91735" w:rsidRPr="00F91735" w:rsidRDefault="00F91735" w:rsidP="00F91735">
      <w:pPr>
        <w:pStyle w:val="Heading2"/>
        <w:bidi/>
        <w:rPr>
          <w:rFonts w:ascii="Sakkal Majalla" w:hAnsi="Sakkal Majalla" w:cs="Sakkal Majalla"/>
          <w:b/>
          <w:bCs/>
          <w:color w:val="auto"/>
          <w:kern w:val="0"/>
          <w:sz w:val="40"/>
          <w:szCs w:val="40"/>
          <w14:ligatures w14:val="none"/>
        </w:rPr>
      </w:pPr>
      <w:r>
        <w:rPr>
          <w:rFonts w:ascii="Sakkal Majalla" w:hAnsi="Sakkal Majalla" w:cs="Sakkal Majalla"/>
          <w:b/>
          <w:bCs/>
          <w:color w:val="auto"/>
          <w:sz w:val="28"/>
          <w:szCs w:val="28"/>
        </w:rPr>
        <w:t xml:space="preserve"> </w:t>
      </w:r>
      <w:r w:rsidRPr="00F91735">
        <w:rPr>
          <w:rFonts w:ascii="Sakkal Majalla" w:hAnsi="Sakkal Majalla" w:cs="Sakkal Majalla"/>
          <w:b/>
          <w:bCs/>
          <w:color w:val="auto"/>
          <w:sz w:val="28"/>
          <w:szCs w:val="28"/>
        </w:rPr>
        <w:t xml:space="preserve">3.0 </w:t>
      </w:r>
      <w:r w:rsidRPr="00F91735">
        <w:rPr>
          <w:rFonts w:ascii="Sakkal Majalla" w:hAnsi="Sakkal Majalla" w:cs="Sakkal Majalla"/>
          <w:b/>
          <w:bCs/>
          <w:color w:val="auto"/>
          <w:sz w:val="28"/>
          <w:szCs w:val="28"/>
          <w:rtl/>
        </w:rPr>
        <w:t>مقدمة الفصل الثالث</w:t>
      </w:r>
    </w:p>
    <w:p w14:paraId="62E1658F" w14:textId="77777777" w:rsidR="00F91735" w:rsidRPr="00F91735" w:rsidRDefault="00F91735" w:rsidP="00F91735">
      <w:pPr>
        <w:pStyle w:val="NormalWeb"/>
        <w:bidi/>
        <w:rPr>
          <w:rFonts w:ascii="Sakkal Majalla" w:hAnsi="Sakkal Majalla" w:cs="Sakkal Majalla"/>
        </w:rPr>
      </w:pPr>
      <w:r w:rsidRPr="00F91735">
        <w:rPr>
          <w:rFonts w:ascii="Sakkal Majalla" w:hAnsi="Sakkal Majalla" w:cs="Sakkal Majalla"/>
          <w:rtl/>
        </w:rPr>
        <w:t>يتناول هذا الفصل المنهجية والإجراءات التي سيتم اتباعها لتحقيق أهداف الدراسة واختبار فرضياتها، وذلك من خلال تحديد تصميم الدراسة ومنهجها، ومجتمع الدراسة وعينتها، وأداة جمع البيانات، ومتغيرات الدراسة وتعريفاتها الإجرائية، وإجراءات بناء أداة الدراسة وتحكيمها وتنفيذ الدراسة الاستطلاعية، إضافة إلى توضيح أساليب المعالجة الإحصائية المقترحة</w:t>
      </w:r>
      <w:r w:rsidRPr="00F91735">
        <w:rPr>
          <w:rFonts w:ascii="Sakkal Majalla" w:hAnsi="Sakkal Majalla" w:cs="Sakkal Majalla"/>
        </w:rPr>
        <w:t>.</w:t>
      </w:r>
    </w:p>
    <w:p w14:paraId="7C021123" w14:textId="77777777" w:rsidR="00F91735" w:rsidRPr="00F91735" w:rsidRDefault="00F91735" w:rsidP="00F91735">
      <w:pPr>
        <w:pStyle w:val="NormalWeb"/>
        <w:bidi/>
        <w:rPr>
          <w:rFonts w:ascii="Sakkal Majalla" w:hAnsi="Sakkal Majalla" w:cs="Sakkal Majalla"/>
        </w:rPr>
      </w:pPr>
      <w:r w:rsidRPr="00F91735">
        <w:rPr>
          <w:rFonts w:ascii="Sakkal Majalla" w:hAnsi="Sakkal Majalla" w:cs="Sakkal Majalla"/>
          <w:rtl/>
        </w:rPr>
        <w:t>ويأتي هذا الفصل امتدادًا للفصلين السابقين؛ إذ يستند إلى مشكلة الدراسة وأسئلتها وفرضياتها، وإلى النموذج المفاهيمي الذي يربط بين التحول الرقمي المؤسسي والرضا الوظيفي لدى موظفي وزارة الموارد البشرية والتنمية الاجتماعية، مع اختبار دور قبول التقنية، والإجهاد التقني، والخصائص الديموغرافية والوظيفية في تفسير هذه العلاقة</w:t>
      </w:r>
      <w:r w:rsidRPr="00F91735">
        <w:rPr>
          <w:rFonts w:ascii="Sakkal Majalla" w:hAnsi="Sakkal Majalla" w:cs="Sakkal Majalla"/>
        </w:rPr>
        <w:t>.</w:t>
      </w:r>
    </w:p>
    <w:p w14:paraId="76586505" w14:textId="77777777" w:rsidR="00F91735" w:rsidRPr="00F91735" w:rsidRDefault="00F91735" w:rsidP="00F91735">
      <w:pPr>
        <w:pStyle w:val="NormalWeb"/>
        <w:bidi/>
        <w:rPr>
          <w:rFonts w:ascii="Sakkal Majalla" w:hAnsi="Sakkal Majalla" w:cs="Sakkal Majalla"/>
        </w:rPr>
      </w:pPr>
      <w:r w:rsidRPr="00F91735">
        <w:rPr>
          <w:rFonts w:ascii="Sakkal Majalla" w:hAnsi="Sakkal Majalla" w:cs="Sakkal Majalla"/>
          <w:rtl/>
        </w:rPr>
        <w:t>ونظرًا إلى أن الدراسة تعتمد تصميمًا مقطعيًا، فإنها تختبر علاقات إحصائية متوقعة ومسارات بنائية مفترضة بين المتغيرات، دون الادعاء بإثبات السببية المطلقة. وبناءً على ذلك، ستُستخدم في هذا الفصل عبارات منهجية منضبطة، مثل: علاقة إحصائية متوقعة، وتأثير إحصائي محتمل، وارتباط تفسيري، ومسار بنائي مفترض، بما يتسق مع طبيعة المنهج الكمي والتصميم المقطعي للدراسة</w:t>
      </w:r>
      <w:r w:rsidRPr="00F91735">
        <w:rPr>
          <w:rFonts w:ascii="Sakkal Majalla" w:hAnsi="Sakkal Majalla" w:cs="Sakkal Majalla"/>
        </w:rPr>
        <w:t>.</w:t>
      </w:r>
    </w:p>
    <w:p w14:paraId="38287404" w14:textId="77777777" w:rsidR="00F91735" w:rsidRPr="00F91735" w:rsidRDefault="00F91735" w:rsidP="00F91735">
      <w:pPr>
        <w:pStyle w:val="NormalWeb"/>
        <w:bidi/>
        <w:rPr>
          <w:rFonts w:ascii="Sakkal Majalla" w:hAnsi="Sakkal Majalla" w:cs="Sakkal Majalla"/>
        </w:rPr>
      </w:pPr>
      <w:r w:rsidRPr="00F91735">
        <w:rPr>
          <w:rFonts w:ascii="Sakkal Majalla" w:hAnsi="Sakkal Majalla" w:cs="Sakkal Majalla"/>
          <w:rtl/>
        </w:rPr>
        <w:t>ولا يتضمن هذا الفصل عرضًا لأي نتائج فعلية؛ إذ سيُخصص الفصل الرابع لعرض نتائج الدراسة وتحليلها بعد جمع البيانات ميدانيًا ومعالجتها إحصائيًا. أما هذا الفصل، فيقتصر على بيان المنهج والإجراءات وخطة التحليل التي ستُتبع في تنفيذ الدراسة</w:t>
      </w:r>
      <w:r w:rsidRPr="00F91735">
        <w:rPr>
          <w:rFonts w:ascii="Sakkal Majalla" w:hAnsi="Sakkal Majalla" w:cs="Sakkal Majalla"/>
        </w:rPr>
        <w:t>.</w:t>
      </w:r>
    </w:p>
    <w:p w14:paraId="7CED1DD4" w14:textId="0837666D" w:rsidR="00695159" w:rsidRPr="00F91735" w:rsidRDefault="00F91735" w:rsidP="00F91735">
      <w:pPr>
        <w:pStyle w:val="Heading2"/>
        <w:bidi/>
        <w:rPr>
          <w:rFonts w:ascii="Sakkal Majalla" w:hAnsi="Sakkal Majalla" w:cs="Sakkal Majalla"/>
          <w:b/>
          <w:bCs/>
          <w:color w:val="auto"/>
          <w:sz w:val="28"/>
          <w:szCs w:val="28"/>
        </w:rPr>
      </w:pPr>
      <w:r>
        <w:rPr>
          <w:rFonts w:ascii="Sakkal Majalla" w:hAnsi="Sakkal Majalla" w:cs="Sakkal Majalla"/>
          <w:b/>
          <w:bCs/>
          <w:color w:val="auto"/>
          <w:sz w:val="28"/>
          <w:szCs w:val="28"/>
        </w:rPr>
        <w:t xml:space="preserve"> </w:t>
      </w:r>
      <w:r w:rsidRPr="00F91735">
        <w:rPr>
          <w:rFonts w:ascii="Sakkal Majalla" w:hAnsi="Sakkal Majalla" w:cs="Sakkal Majalla"/>
          <w:b/>
          <w:bCs/>
          <w:color w:val="auto"/>
          <w:sz w:val="28"/>
          <w:szCs w:val="28"/>
        </w:rPr>
        <w:t xml:space="preserve">3.1 </w:t>
      </w:r>
      <w:r w:rsidRPr="00F91735">
        <w:rPr>
          <w:rFonts w:ascii="Sakkal Majalla" w:hAnsi="Sakkal Majalla" w:cs="Sakkal Majalla" w:hint="cs"/>
          <w:b/>
          <w:bCs/>
          <w:color w:val="auto"/>
          <w:sz w:val="28"/>
          <w:szCs w:val="28"/>
          <w:rtl/>
        </w:rPr>
        <w:t>منهج</w:t>
      </w:r>
      <w:r w:rsidR="00695159" w:rsidRPr="00F91735">
        <w:rPr>
          <w:rFonts w:ascii="Sakkal Majalla" w:hAnsi="Sakkal Majalla" w:cs="Sakkal Majalla"/>
          <w:b/>
          <w:bCs/>
          <w:color w:val="auto"/>
          <w:sz w:val="28"/>
          <w:szCs w:val="28"/>
          <w:rtl/>
        </w:rPr>
        <w:t xml:space="preserve"> البحث</w:t>
      </w:r>
    </w:p>
    <w:p w14:paraId="073973A8" w14:textId="77777777" w:rsidR="009746DA" w:rsidRPr="009746DA" w:rsidRDefault="009746DA" w:rsidP="009746DA">
      <w:pPr>
        <w:bidi/>
        <w:spacing w:before="100" w:beforeAutospacing="1" w:after="100" w:afterAutospacing="1" w:line="240" w:lineRule="auto"/>
        <w:rPr>
          <w:rFonts w:ascii="Sakkal Majalla" w:eastAsia="Times New Roman" w:hAnsi="Sakkal Majalla" w:cs="Sakkal Majalla"/>
          <w:kern w:val="0"/>
          <w:sz w:val="24"/>
          <w:szCs w:val="24"/>
          <w14:ligatures w14:val="none"/>
        </w:rPr>
      </w:pPr>
      <w:r w:rsidRPr="009746DA">
        <w:rPr>
          <w:rFonts w:ascii="Sakkal Majalla" w:eastAsia="Times New Roman" w:hAnsi="Sakkal Majalla" w:cs="Sakkal Majalla"/>
          <w:kern w:val="0"/>
          <w:sz w:val="24"/>
          <w:szCs w:val="24"/>
          <w:rtl/>
          <w14:ligatures w14:val="none"/>
        </w:rPr>
        <w:t>تعتمد هذه الدراسة على المنهج الكمي الوصفي التحليلي الارتباطي ذي التصميم المقطعي؛ وذلك لكونها تسعى إلى وصف مستوى إدراك الموظفين للتحول الرقمي المؤسسي، وقبول التقنية، والإجهاد التقني، والرضا الوظيفي، ثم تحليل العلاقات الإحصائية المتوقعة بين هذه المتغيرات وفق نموذج مفاهيمي متعدد المسارات</w:t>
      </w:r>
      <w:r w:rsidRPr="009746DA">
        <w:rPr>
          <w:rFonts w:ascii="Sakkal Majalla" w:eastAsia="Times New Roman" w:hAnsi="Sakkal Majalla" w:cs="Sakkal Majalla"/>
          <w:kern w:val="0"/>
          <w:sz w:val="24"/>
          <w:szCs w:val="24"/>
          <w14:ligatures w14:val="none"/>
        </w:rPr>
        <w:t>.</w:t>
      </w:r>
    </w:p>
    <w:p w14:paraId="4216A436" w14:textId="2A74253F" w:rsidR="009746DA" w:rsidRPr="009746DA" w:rsidRDefault="009746DA" w:rsidP="009746DA">
      <w:pPr>
        <w:bidi/>
        <w:spacing w:before="100" w:beforeAutospacing="1" w:after="100" w:afterAutospacing="1" w:line="240" w:lineRule="auto"/>
        <w:rPr>
          <w:rFonts w:ascii="Sakkal Majalla" w:eastAsia="Times New Roman" w:hAnsi="Sakkal Majalla" w:cs="Sakkal Majalla"/>
          <w:kern w:val="0"/>
          <w:sz w:val="24"/>
          <w:szCs w:val="24"/>
          <w14:ligatures w14:val="none"/>
        </w:rPr>
      </w:pPr>
      <w:r w:rsidRPr="009746DA">
        <w:rPr>
          <w:rFonts w:ascii="Sakkal Majalla" w:eastAsia="Times New Roman" w:hAnsi="Sakkal Majalla" w:cs="Sakkal Majalla"/>
          <w:kern w:val="0"/>
          <w:sz w:val="24"/>
          <w:szCs w:val="24"/>
          <w:rtl/>
          <w14:ligatures w14:val="none"/>
        </w:rPr>
        <w:t xml:space="preserve">وتتمثل وحدة التحليل في هذه الدراسة </w:t>
      </w:r>
      <w:proofErr w:type="gramStart"/>
      <w:r w:rsidRPr="009746DA">
        <w:rPr>
          <w:rFonts w:ascii="Sakkal Majalla" w:eastAsia="Times New Roman" w:hAnsi="Sakkal Majalla" w:cs="Sakkal Majalla"/>
          <w:kern w:val="0"/>
          <w:sz w:val="24"/>
          <w:szCs w:val="24"/>
          <w:rtl/>
          <w14:ligatures w14:val="none"/>
        </w:rPr>
        <w:t>في</w:t>
      </w:r>
      <w:r w:rsidRPr="009746DA">
        <w:rPr>
          <w:rFonts w:ascii="Sakkal Majalla" w:eastAsia="Times New Roman" w:hAnsi="Sakkal Majalla" w:cs="Sakkal Majalla"/>
          <w:kern w:val="0"/>
          <w:sz w:val="24"/>
          <w:szCs w:val="24"/>
          <w14:ligatures w14:val="none"/>
        </w:rPr>
        <w:t xml:space="preserve">: </w:t>
      </w:r>
      <w:r>
        <w:rPr>
          <w:rFonts w:ascii="Sakkal Majalla" w:eastAsia="Times New Roman" w:hAnsi="Sakkal Majalla" w:cs="Sakkal Majalla" w:hint="cs"/>
          <w:kern w:val="0"/>
          <w:sz w:val="24"/>
          <w:szCs w:val="24"/>
          <w:rtl/>
          <w14:ligatures w14:val="none"/>
        </w:rPr>
        <w:t xml:space="preserve"> </w:t>
      </w:r>
      <w:r w:rsidRPr="009746DA">
        <w:rPr>
          <w:rFonts w:ascii="Sakkal Majalla" w:eastAsia="Times New Roman" w:hAnsi="Sakkal Majalla" w:cs="Sakkal Majalla"/>
          <w:kern w:val="0"/>
          <w:sz w:val="24"/>
          <w:szCs w:val="24"/>
          <w:rtl/>
          <w14:ligatures w14:val="none"/>
        </w:rPr>
        <w:t>الموظف</w:t>
      </w:r>
      <w:proofErr w:type="gramEnd"/>
      <w:r w:rsidRPr="009746DA">
        <w:rPr>
          <w:rFonts w:ascii="Sakkal Majalla" w:eastAsia="Times New Roman" w:hAnsi="Sakkal Majalla" w:cs="Sakkal Majalla"/>
          <w:kern w:val="0"/>
          <w:sz w:val="24"/>
          <w:szCs w:val="24"/>
          <w:rtl/>
          <w14:ligatures w14:val="none"/>
        </w:rPr>
        <w:t xml:space="preserve"> المستخدم للأنظمة الرقمية الداخلية في وزارة الموارد البشرية والتنمية الاجتماعية</w:t>
      </w:r>
      <w:r w:rsidRPr="009746DA">
        <w:rPr>
          <w:rFonts w:ascii="Sakkal Majalla" w:eastAsia="Times New Roman" w:hAnsi="Sakkal Majalla" w:cs="Sakkal Majalla"/>
          <w:kern w:val="0"/>
          <w:sz w:val="24"/>
          <w:szCs w:val="24"/>
          <w14:ligatures w14:val="none"/>
        </w:rPr>
        <w:t xml:space="preserve">. </w:t>
      </w:r>
      <w:r w:rsidRPr="009746DA">
        <w:rPr>
          <w:rFonts w:ascii="Sakkal Majalla" w:eastAsia="Times New Roman" w:hAnsi="Sakkal Majalla" w:cs="Sakkal Majalla"/>
          <w:kern w:val="0"/>
          <w:sz w:val="24"/>
          <w:szCs w:val="24"/>
          <w:rtl/>
          <w14:ligatures w14:val="none"/>
        </w:rPr>
        <w:t>ويُقصد بذلك الموظف الذي يتعامل بصورة منتظمة مع الأنظمة والمنصات الرقمية الداخلية في أداء مهامه الوظيفية، بما يمكّنه من تقييم جودة هذه الأنظمة، ومدى قبولها، وما قد ينتج عنها من إجهاد تقني، وانعكاس ذلك على رضاه الوظيفي</w:t>
      </w:r>
      <w:r w:rsidRPr="009746DA">
        <w:rPr>
          <w:rFonts w:ascii="Sakkal Majalla" w:eastAsia="Times New Roman" w:hAnsi="Sakkal Majalla" w:cs="Sakkal Majalla"/>
          <w:kern w:val="0"/>
          <w:sz w:val="24"/>
          <w:szCs w:val="24"/>
          <w14:ligatures w14:val="none"/>
        </w:rPr>
        <w:t>.</w:t>
      </w:r>
    </w:p>
    <w:p w14:paraId="79A67D96" w14:textId="77777777" w:rsidR="009746DA" w:rsidRPr="009746DA" w:rsidRDefault="009746DA" w:rsidP="009746DA">
      <w:pPr>
        <w:bidi/>
        <w:spacing w:before="100" w:beforeAutospacing="1" w:after="100" w:afterAutospacing="1" w:line="240" w:lineRule="auto"/>
        <w:rPr>
          <w:rFonts w:ascii="Sakkal Majalla" w:eastAsia="Times New Roman" w:hAnsi="Sakkal Majalla" w:cs="Sakkal Majalla"/>
          <w:kern w:val="0"/>
          <w:sz w:val="24"/>
          <w:szCs w:val="24"/>
          <w14:ligatures w14:val="none"/>
        </w:rPr>
      </w:pPr>
      <w:r w:rsidRPr="009746DA">
        <w:rPr>
          <w:rFonts w:ascii="Sakkal Majalla" w:eastAsia="Times New Roman" w:hAnsi="Sakkal Majalla" w:cs="Sakkal Majalla"/>
          <w:kern w:val="0"/>
          <w:sz w:val="24"/>
          <w:szCs w:val="24"/>
          <w:rtl/>
          <w14:ligatures w14:val="none"/>
        </w:rPr>
        <w:lastRenderedPageBreak/>
        <w:t>ويُعد المدخل الكمي مناسبًا لطبيعة الدراسة؛ لأن متغيراتها قابلة للقياس من خلال استبانة منظمة، كما أن فرضياتها تتضمن علاقات مباشرة وغير مباشرة ومعدلة تتطلب تحليلًا إحصائيًا منظمًا. كما أن الاعتماد على الاستبانة يتيح جمع بيانات موحدة من عدد مناسب من المستخدمين الرئيسيين للأنظمة الرقمية الداخلية، بما يدعم اختبار النموذج المفاهيمي بصورة كمية</w:t>
      </w:r>
      <w:r w:rsidRPr="009746DA">
        <w:rPr>
          <w:rFonts w:ascii="Sakkal Majalla" w:eastAsia="Times New Roman" w:hAnsi="Sakkal Majalla" w:cs="Sakkal Majalla"/>
          <w:kern w:val="0"/>
          <w:sz w:val="24"/>
          <w:szCs w:val="24"/>
          <w14:ligatures w14:val="none"/>
        </w:rPr>
        <w:t>.</w:t>
      </w:r>
    </w:p>
    <w:p w14:paraId="032CD8C2" w14:textId="77777777" w:rsidR="009746DA" w:rsidRPr="009746DA" w:rsidRDefault="009746DA" w:rsidP="009746DA">
      <w:pPr>
        <w:bidi/>
        <w:spacing w:before="100" w:beforeAutospacing="1" w:after="100" w:afterAutospacing="1" w:line="240" w:lineRule="auto"/>
        <w:rPr>
          <w:rFonts w:ascii="Sakkal Majalla" w:eastAsia="Times New Roman" w:hAnsi="Sakkal Majalla" w:cs="Sakkal Majalla"/>
          <w:kern w:val="0"/>
          <w:sz w:val="24"/>
          <w:szCs w:val="24"/>
          <w14:ligatures w14:val="none"/>
        </w:rPr>
      </w:pPr>
      <w:r w:rsidRPr="009746DA">
        <w:rPr>
          <w:rFonts w:ascii="Sakkal Majalla" w:eastAsia="Times New Roman" w:hAnsi="Sakkal Majalla" w:cs="Sakkal Majalla"/>
          <w:kern w:val="0"/>
          <w:sz w:val="24"/>
          <w:szCs w:val="24"/>
          <w:rtl/>
          <w14:ligatures w14:val="none"/>
        </w:rPr>
        <w:t>ويُبرر استخدام نمذجة المعادلات البنائية بالحد الأدنى للمربعات الجزئية</w:t>
      </w:r>
      <w:r w:rsidRPr="009746DA">
        <w:rPr>
          <w:rFonts w:ascii="Sakkal Majalla" w:eastAsia="Times New Roman" w:hAnsi="Sakkal Majalla" w:cs="Sakkal Majalla"/>
          <w:kern w:val="0"/>
          <w:sz w:val="24"/>
          <w:szCs w:val="24"/>
          <w14:ligatures w14:val="none"/>
        </w:rPr>
        <w:t xml:space="preserve"> (</w:t>
      </w:r>
      <w:r w:rsidRPr="009746DA">
        <w:rPr>
          <w:rFonts w:ascii="Sakkal Majalla" w:eastAsia="Times New Roman" w:hAnsi="Sakkal Majalla" w:cs="Sakkal Majalla"/>
          <w:kern w:val="0"/>
          <w:sz w:val="24"/>
          <w:szCs w:val="24"/>
          <w:cs/>
          <w14:ligatures w14:val="none"/>
        </w:rPr>
        <w:t>‎</w:t>
      </w:r>
      <w:r w:rsidRPr="009746DA">
        <w:rPr>
          <w:rFonts w:ascii="Sakkal Majalla" w:eastAsia="Times New Roman" w:hAnsi="Sakkal Majalla" w:cs="Sakkal Majalla"/>
          <w:kern w:val="0"/>
          <w:sz w:val="24"/>
          <w:szCs w:val="24"/>
          <w14:ligatures w14:val="none"/>
        </w:rPr>
        <w:t>PLS-SEM</w:t>
      </w:r>
      <w:r w:rsidRPr="009746DA">
        <w:rPr>
          <w:rFonts w:ascii="Sakkal Majalla" w:eastAsia="Times New Roman" w:hAnsi="Sakkal Majalla" w:cs="Sakkal Majalla"/>
          <w:kern w:val="0"/>
          <w:sz w:val="24"/>
          <w:szCs w:val="24"/>
          <w:cs/>
          <w14:ligatures w14:val="none"/>
        </w:rPr>
        <w:t>‎</w:t>
      </w:r>
      <w:r w:rsidRPr="009746DA">
        <w:rPr>
          <w:rFonts w:ascii="Sakkal Majalla" w:eastAsia="Times New Roman" w:hAnsi="Sakkal Majalla" w:cs="Sakkal Majalla"/>
          <w:kern w:val="0"/>
          <w:sz w:val="24"/>
          <w:szCs w:val="24"/>
          <w14:ligatures w14:val="none"/>
        </w:rPr>
        <w:t xml:space="preserve">) </w:t>
      </w:r>
      <w:r w:rsidRPr="009746DA">
        <w:rPr>
          <w:rFonts w:ascii="Sakkal Majalla" w:eastAsia="Times New Roman" w:hAnsi="Sakkal Majalla" w:cs="Sakkal Majalla"/>
          <w:kern w:val="0"/>
          <w:sz w:val="24"/>
          <w:szCs w:val="24"/>
          <w:rtl/>
          <w14:ligatures w14:val="none"/>
        </w:rPr>
        <w:t>بملاءمتها للنماذج المركبة متعددة المسارات، وبقدرتها على اختبار العلاقات المباشرة والوسيطة والمعدلة، إضافة إلى ملاءمتها للدراسات التفسيرية التي تضم عدة متغيرات كامنة وأبعادًا فرعية. ويُستخدم هذا الأسلوب لاختبار المسارات البنائية المفترضة، وتقدير قوة العلاقات الإحصائية، وفحص جودة نموذج القياس قبل تفسير النموذج البنائي</w:t>
      </w:r>
      <w:r w:rsidRPr="009746DA">
        <w:rPr>
          <w:rFonts w:ascii="Sakkal Majalla" w:eastAsia="Times New Roman" w:hAnsi="Sakkal Majalla" w:cs="Sakkal Majalla"/>
          <w:kern w:val="0"/>
          <w:sz w:val="24"/>
          <w:szCs w:val="24"/>
          <w14:ligatures w14:val="none"/>
        </w:rPr>
        <w:t>.</w:t>
      </w:r>
    </w:p>
    <w:p w14:paraId="6A84484A" w14:textId="77777777" w:rsidR="009746DA" w:rsidRPr="009746DA" w:rsidRDefault="009746DA" w:rsidP="009746DA">
      <w:pPr>
        <w:bidi/>
        <w:spacing w:before="100" w:beforeAutospacing="1" w:after="100" w:afterAutospacing="1" w:line="240" w:lineRule="auto"/>
        <w:rPr>
          <w:rFonts w:ascii="Sakkal Majalla" w:eastAsia="Times New Roman" w:hAnsi="Sakkal Majalla" w:cs="Sakkal Majalla"/>
          <w:kern w:val="0"/>
          <w:sz w:val="24"/>
          <w:szCs w:val="24"/>
          <w14:ligatures w14:val="none"/>
        </w:rPr>
      </w:pPr>
      <w:r w:rsidRPr="009746DA">
        <w:rPr>
          <w:rFonts w:ascii="Sakkal Majalla" w:eastAsia="Times New Roman" w:hAnsi="Sakkal Majalla" w:cs="Sakkal Majalla"/>
          <w:kern w:val="0"/>
          <w:sz w:val="24"/>
          <w:szCs w:val="24"/>
          <w:rtl/>
          <w14:ligatures w14:val="none"/>
        </w:rPr>
        <w:t>وتُصنف الدراسة من حيث الزمن ضمن الدراسات المقطعية؛ إذ ستُجمع البيانات في فترة زمنية محددة من عينة الدراسة. وبناءً على ذلك، ستُفسر النتائج لاحقًا بوصفها علاقات إحصائية متوقعة أو تأثيرات إحصائية محتملة ضمن حدود التصميم المقطعي، لا بوصفها علاقات سببية قطعية</w:t>
      </w:r>
      <w:r w:rsidRPr="009746DA">
        <w:rPr>
          <w:rFonts w:ascii="Sakkal Majalla" w:eastAsia="Times New Roman" w:hAnsi="Sakkal Majalla" w:cs="Sakkal Majalla"/>
          <w:kern w:val="0"/>
          <w:sz w:val="24"/>
          <w:szCs w:val="24"/>
          <w14:ligatures w14:val="none"/>
        </w:rPr>
        <w:t>.</w:t>
      </w:r>
    </w:p>
    <w:p w14:paraId="6FD63977" w14:textId="77777777" w:rsidR="009746DA" w:rsidRPr="009746DA" w:rsidRDefault="009746DA" w:rsidP="009746DA">
      <w:pPr>
        <w:bidi/>
        <w:spacing w:before="100" w:beforeAutospacing="1" w:after="100" w:afterAutospacing="1" w:line="240" w:lineRule="auto"/>
        <w:rPr>
          <w:rFonts w:ascii="Sakkal Majalla" w:eastAsia="Times New Roman" w:hAnsi="Sakkal Majalla" w:cs="Sakkal Majalla"/>
          <w:kern w:val="0"/>
          <w:sz w:val="24"/>
          <w:szCs w:val="24"/>
          <w14:ligatures w14:val="none"/>
        </w:rPr>
      </w:pPr>
      <w:r w:rsidRPr="009746DA">
        <w:rPr>
          <w:rFonts w:ascii="Sakkal Majalla" w:eastAsia="Times New Roman" w:hAnsi="Sakkal Majalla" w:cs="Sakkal Majalla"/>
          <w:kern w:val="0"/>
          <w:sz w:val="24"/>
          <w:szCs w:val="24"/>
          <w:rtl/>
          <w14:ligatures w14:val="none"/>
        </w:rPr>
        <w:t>ويعرض جدول (3-1) مسارات النموذج المفاهيمي والفرضيات المقابلة لها</w:t>
      </w:r>
      <w:r w:rsidRPr="009746DA">
        <w:rPr>
          <w:rFonts w:ascii="Sakkal Majalla" w:eastAsia="Times New Roman" w:hAnsi="Sakkal Majalla" w:cs="Sakkal Majalla"/>
          <w:kern w:val="0"/>
          <w:sz w:val="24"/>
          <w:szCs w:val="24"/>
          <w14:ligatures w14:val="none"/>
        </w:rPr>
        <w:t>.</w:t>
      </w:r>
    </w:p>
    <w:p w14:paraId="0867815F" w14:textId="77777777" w:rsidR="009746DA" w:rsidRPr="009746DA" w:rsidRDefault="009746DA" w:rsidP="009746DA">
      <w:pPr>
        <w:bidi/>
        <w:spacing w:before="100" w:beforeAutospacing="1" w:after="100" w:afterAutospacing="1" w:line="240" w:lineRule="auto"/>
        <w:rPr>
          <w:rFonts w:ascii="Sakkal Majalla" w:eastAsia="Times New Roman" w:hAnsi="Sakkal Majalla" w:cs="Sakkal Majalla"/>
          <w:kern w:val="0"/>
          <w:sz w:val="24"/>
          <w:szCs w:val="24"/>
          <w14:ligatures w14:val="none"/>
        </w:rPr>
      </w:pPr>
      <w:r w:rsidRPr="009746DA">
        <w:rPr>
          <w:rFonts w:ascii="Sakkal Majalla" w:eastAsia="Times New Roman" w:hAnsi="Sakkal Majalla" w:cs="Sakkal Majalla"/>
          <w:b/>
          <w:bCs/>
          <w:kern w:val="0"/>
          <w:sz w:val="24"/>
          <w:szCs w:val="24"/>
          <w:rtl/>
          <w14:ligatures w14:val="none"/>
        </w:rPr>
        <w:t>جدول 3-1: مسارات النموذج المفاهيمي والفرضيات المقابلة</w:t>
      </w:r>
    </w:p>
    <w:tbl>
      <w:tblPr>
        <w:tblStyle w:val="GridTable4-Accent3"/>
        <w:bidiVisual/>
        <w:tblW w:w="0" w:type="auto"/>
        <w:tblLook w:val="04A0" w:firstRow="1" w:lastRow="0" w:firstColumn="1" w:lastColumn="0" w:noHBand="0" w:noVBand="1"/>
      </w:tblPr>
      <w:tblGrid>
        <w:gridCol w:w="1559"/>
        <w:gridCol w:w="3724"/>
        <w:gridCol w:w="1065"/>
        <w:gridCol w:w="3401"/>
      </w:tblGrid>
      <w:tr w:rsidR="009746DA" w:rsidRPr="009746DA" w14:paraId="4A3EB0D3" w14:textId="77777777" w:rsidTr="009746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DAC5CC" w14:textId="77777777" w:rsidR="009746DA" w:rsidRPr="009746DA" w:rsidRDefault="009746DA" w:rsidP="009746DA">
            <w:pPr>
              <w:bidi/>
              <w:spacing w:after="0" w:line="240" w:lineRule="auto"/>
              <w:jc w:val="center"/>
              <w:rPr>
                <w:rFonts w:ascii="Sakkal Majalla" w:eastAsia="Times New Roman" w:hAnsi="Sakkal Majalla" w:cs="Sakkal Majalla"/>
                <w:kern w:val="0"/>
                <w:sz w:val="24"/>
                <w:szCs w:val="24"/>
                <w14:ligatures w14:val="none"/>
              </w:rPr>
            </w:pPr>
            <w:r w:rsidRPr="009746DA">
              <w:rPr>
                <w:rFonts w:ascii="Sakkal Majalla" w:eastAsia="Times New Roman" w:hAnsi="Sakkal Majalla" w:cs="Sakkal Majalla"/>
                <w:kern w:val="0"/>
                <w:sz w:val="24"/>
                <w:szCs w:val="24"/>
                <w:rtl/>
                <w14:ligatures w14:val="none"/>
              </w:rPr>
              <w:t>نوع المسار</w:t>
            </w:r>
          </w:p>
        </w:tc>
        <w:tc>
          <w:tcPr>
            <w:tcW w:w="0" w:type="auto"/>
            <w:hideMark/>
          </w:tcPr>
          <w:p w14:paraId="34E2E400" w14:textId="77777777" w:rsidR="009746DA" w:rsidRPr="009746DA" w:rsidRDefault="009746DA" w:rsidP="009746DA">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4"/>
                <w:szCs w:val="24"/>
                <w14:ligatures w14:val="none"/>
              </w:rPr>
            </w:pPr>
            <w:r w:rsidRPr="009746DA">
              <w:rPr>
                <w:rFonts w:ascii="Sakkal Majalla" w:eastAsia="Times New Roman" w:hAnsi="Sakkal Majalla" w:cs="Sakkal Majalla"/>
                <w:kern w:val="0"/>
                <w:sz w:val="24"/>
                <w:szCs w:val="24"/>
                <w:rtl/>
                <w14:ligatures w14:val="none"/>
              </w:rPr>
              <w:t>المسار المفترض</w:t>
            </w:r>
          </w:p>
        </w:tc>
        <w:tc>
          <w:tcPr>
            <w:tcW w:w="0" w:type="auto"/>
            <w:hideMark/>
          </w:tcPr>
          <w:p w14:paraId="7F519303" w14:textId="77777777" w:rsidR="009746DA" w:rsidRPr="009746DA" w:rsidRDefault="009746DA" w:rsidP="009746DA">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4"/>
                <w:szCs w:val="24"/>
                <w14:ligatures w14:val="none"/>
              </w:rPr>
            </w:pPr>
            <w:r w:rsidRPr="009746DA">
              <w:rPr>
                <w:rFonts w:ascii="Sakkal Majalla" w:eastAsia="Times New Roman" w:hAnsi="Sakkal Majalla" w:cs="Sakkal Majalla"/>
                <w:kern w:val="0"/>
                <w:sz w:val="24"/>
                <w:szCs w:val="24"/>
                <w:rtl/>
                <w14:ligatures w14:val="none"/>
              </w:rPr>
              <w:t>الفرضية المقابلة</w:t>
            </w:r>
          </w:p>
        </w:tc>
        <w:tc>
          <w:tcPr>
            <w:tcW w:w="0" w:type="auto"/>
            <w:hideMark/>
          </w:tcPr>
          <w:p w14:paraId="7781D113" w14:textId="77777777" w:rsidR="009746DA" w:rsidRPr="009746DA" w:rsidRDefault="009746DA" w:rsidP="009746DA">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4"/>
                <w:szCs w:val="24"/>
                <w14:ligatures w14:val="none"/>
              </w:rPr>
            </w:pPr>
            <w:r w:rsidRPr="009746DA">
              <w:rPr>
                <w:rFonts w:ascii="Sakkal Majalla" w:eastAsia="Times New Roman" w:hAnsi="Sakkal Majalla" w:cs="Sakkal Majalla"/>
                <w:kern w:val="0"/>
                <w:sz w:val="24"/>
                <w:szCs w:val="24"/>
                <w:rtl/>
                <w14:ligatures w14:val="none"/>
              </w:rPr>
              <w:t>الأسلوب التحليلي المقترح</w:t>
            </w:r>
          </w:p>
        </w:tc>
      </w:tr>
      <w:tr w:rsidR="009746DA" w:rsidRPr="009746DA" w14:paraId="6980ADCF" w14:textId="77777777" w:rsidTr="009746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127048" w14:textId="77777777" w:rsidR="009746DA" w:rsidRPr="009746DA" w:rsidRDefault="009746DA" w:rsidP="009746DA">
            <w:pPr>
              <w:bidi/>
              <w:spacing w:after="0" w:line="240" w:lineRule="auto"/>
              <w:rPr>
                <w:rFonts w:ascii="Sakkal Majalla" w:eastAsia="Times New Roman" w:hAnsi="Sakkal Majalla" w:cs="Sakkal Majalla"/>
                <w:kern w:val="0"/>
                <w:sz w:val="24"/>
                <w:szCs w:val="24"/>
                <w14:ligatures w14:val="none"/>
              </w:rPr>
            </w:pPr>
            <w:r w:rsidRPr="009746DA">
              <w:rPr>
                <w:rFonts w:ascii="Sakkal Majalla" w:eastAsia="Times New Roman" w:hAnsi="Sakkal Majalla" w:cs="Sakkal Majalla"/>
                <w:kern w:val="0"/>
                <w:sz w:val="24"/>
                <w:szCs w:val="24"/>
                <w:rtl/>
                <w14:ligatures w14:val="none"/>
              </w:rPr>
              <w:t>مسار مباشر</w:t>
            </w:r>
          </w:p>
        </w:tc>
        <w:tc>
          <w:tcPr>
            <w:tcW w:w="0" w:type="auto"/>
            <w:hideMark/>
          </w:tcPr>
          <w:p w14:paraId="786A6DFE" w14:textId="77777777" w:rsidR="009746DA" w:rsidRPr="009746DA" w:rsidRDefault="009746DA" w:rsidP="009746DA">
            <w:pPr>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4"/>
                <w:szCs w:val="24"/>
                <w14:ligatures w14:val="none"/>
              </w:rPr>
            </w:pPr>
            <w:r w:rsidRPr="009746DA">
              <w:rPr>
                <w:rFonts w:ascii="Sakkal Majalla" w:eastAsia="Times New Roman" w:hAnsi="Sakkal Majalla" w:cs="Sakkal Majalla"/>
                <w:kern w:val="0"/>
                <w:sz w:val="24"/>
                <w:szCs w:val="24"/>
                <w:rtl/>
                <w14:ligatures w14:val="none"/>
              </w:rPr>
              <w:t>من التحول الرقمي المؤسسي إلى الرضا الوظيفي</w:t>
            </w:r>
          </w:p>
        </w:tc>
        <w:tc>
          <w:tcPr>
            <w:tcW w:w="0" w:type="auto"/>
            <w:hideMark/>
          </w:tcPr>
          <w:p w14:paraId="260AA26F" w14:textId="77777777" w:rsidR="009746DA" w:rsidRPr="009746DA" w:rsidRDefault="009746DA" w:rsidP="009746DA">
            <w:pPr>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4"/>
                <w:szCs w:val="24"/>
                <w14:ligatures w14:val="none"/>
              </w:rPr>
            </w:pPr>
            <w:r w:rsidRPr="009746DA">
              <w:rPr>
                <w:rFonts w:ascii="Sakkal Majalla" w:eastAsia="Times New Roman" w:hAnsi="Sakkal Majalla" w:cs="Sakkal Majalla"/>
                <w:kern w:val="0"/>
                <w:sz w:val="24"/>
                <w:szCs w:val="24"/>
                <w:cs/>
                <w14:ligatures w14:val="none"/>
              </w:rPr>
              <w:t>‎</w:t>
            </w:r>
            <w:r w:rsidRPr="009746DA">
              <w:rPr>
                <w:rFonts w:ascii="Sakkal Majalla" w:eastAsia="Times New Roman" w:hAnsi="Sakkal Majalla" w:cs="Sakkal Majalla"/>
                <w:kern w:val="0"/>
                <w:sz w:val="24"/>
                <w:szCs w:val="24"/>
                <w14:ligatures w14:val="none"/>
              </w:rPr>
              <w:t>H1</w:t>
            </w:r>
            <w:r w:rsidRPr="009746DA">
              <w:rPr>
                <w:rFonts w:ascii="Sakkal Majalla" w:eastAsia="Times New Roman" w:hAnsi="Sakkal Majalla" w:cs="Sakkal Majalla"/>
                <w:kern w:val="0"/>
                <w:sz w:val="24"/>
                <w:szCs w:val="24"/>
                <w:cs/>
                <w14:ligatures w14:val="none"/>
              </w:rPr>
              <w:t>‎</w:t>
            </w:r>
          </w:p>
        </w:tc>
        <w:tc>
          <w:tcPr>
            <w:tcW w:w="0" w:type="auto"/>
            <w:hideMark/>
          </w:tcPr>
          <w:p w14:paraId="01064B3A" w14:textId="77777777" w:rsidR="009746DA" w:rsidRPr="009746DA" w:rsidRDefault="009746DA" w:rsidP="009746DA">
            <w:pPr>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4"/>
                <w:szCs w:val="24"/>
                <w14:ligatures w14:val="none"/>
              </w:rPr>
            </w:pPr>
            <w:r w:rsidRPr="009746DA">
              <w:rPr>
                <w:rFonts w:ascii="Sakkal Majalla" w:eastAsia="Times New Roman" w:hAnsi="Sakkal Majalla" w:cs="Sakkal Majalla"/>
                <w:kern w:val="0"/>
                <w:sz w:val="24"/>
                <w:szCs w:val="24"/>
                <w:rtl/>
                <w14:ligatures w14:val="none"/>
              </w:rPr>
              <w:t>معاملات المسار وأسلوب إعادة المعاينة</w:t>
            </w:r>
            <w:r w:rsidRPr="009746DA">
              <w:rPr>
                <w:rFonts w:ascii="Sakkal Majalla" w:eastAsia="Times New Roman" w:hAnsi="Sakkal Majalla" w:cs="Sakkal Majalla"/>
                <w:kern w:val="0"/>
                <w:sz w:val="24"/>
                <w:szCs w:val="24"/>
                <w14:ligatures w14:val="none"/>
              </w:rPr>
              <w:t xml:space="preserve"> (</w:t>
            </w:r>
            <w:r w:rsidRPr="009746DA">
              <w:rPr>
                <w:rFonts w:ascii="Sakkal Majalla" w:eastAsia="Times New Roman" w:hAnsi="Sakkal Majalla" w:cs="Sakkal Majalla"/>
                <w:kern w:val="0"/>
                <w:sz w:val="24"/>
                <w:szCs w:val="24"/>
                <w:cs/>
                <w14:ligatures w14:val="none"/>
              </w:rPr>
              <w:t>‎</w:t>
            </w:r>
            <w:r w:rsidRPr="009746DA">
              <w:rPr>
                <w:rFonts w:ascii="Sakkal Majalla" w:eastAsia="Times New Roman" w:hAnsi="Sakkal Majalla" w:cs="Sakkal Majalla"/>
                <w:kern w:val="0"/>
                <w:sz w:val="24"/>
                <w:szCs w:val="24"/>
                <w14:ligatures w14:val="none"/>
              </w:rPr>
              <w:t>Bootstrapping</w:t>
            </w:r>
            <w:r w:rsidRPr="009746DA">
              <w:rPr>
                <w:rFonts w:ascii="Sakkal Majalla" w:eastAsia="Times New Roman" w:hAnsi="Sakkal Majalla" w:cs="Sakkal Majalla"/>
                <w:kern w:val="0"/>
                <w:sz w:val="24"/>
                <w:szCs w:val="24"/>
                <w:cs/>
                <w14:ligatures w14:val="none"/>
              </w:rPr>
              <w:t>‎</w:t>
            </w:r>
            <w:r w:rsidRPr="009746DA">
              <w:rPr>
                <w:rFonts w:ascii="Sakkal Majalla" w:eastAsia="Times New Roman" w:hAnsi="Sakkal Majalla" w:cs="Sakkal Majalla"/>
                <w:kern w:val="0"/>
                <w:sz w:val="24"/>
                <w:szCs w:val="24"/>
                <w14:ligatures w14:val="none"/>
              </w:rPr>
              <w:t>)</w:t>
            </w:r>
          </w:p>
        </w:tc>
      </w:tr>
      <w:tr w:rsidR="009746DA" w:rsidRPr="009746DA" w14:paraId="6E0BEAD1" w14:textId="77777777" w:rsidTr="009746DA">
        <w:tc>
          <w:tcPr>
            <w:cnfStyle w:val="001000000000" w:firstRow="0" w:lastRow="0" w:firstColumn="1" w:lastColumn="0" w:oddVBand="0" w:evenVBand="0" w:oddHBand="0" w:evenHBand="0" w:firstRowFirstColumn="0" w:firstRowLastColumn="0" w:lastRowFirstColumn="0" w:lastRowLastColumn="0"/>
            <w:tcW w:w="0" w:type="auto"/>
            <w:hideMark/>
          </w:tcPr>
          <w:p w14:paraId="0898D1D2" w14:textId="77777777" w:rsidR="009746DA" w:rsidRPr="009746DA" w:rsidRDefault="009746DA" w:rsidP="009746DA">
            <w:pPr>
              <w:bidi/>
              <w:spacing w:after="0" w:line="240" w:lineRule="auto"/>
              <w:rPr>
                <w:rFonts w:ascii="Sakkal Majalla" w:eastAsia="Times New Roman" w:hAnsi="Sakkal Majalla" w:cs="Sakkal Majalla"/>
                <w:kern w:val="0"/>
                <w:sz w:val="24"/>
                <w:szCs w:val="24"/>
                <w14:ligatures w14:val="none"/>
              </w:rPr>
            </w:pPr>
            <w:r w:rsidRPr="009746DA">
              <w:rPr>
                <w:rFonts w:ascii="Sakkal Majalla" w:eastAsia="Times New Roman" w:hAnsi="Sakkal Majalla" w:cs="Sakkal Majalla"/>
                <w:kern w:val="0"/>
                <w:sz w:val="24"/>
                <w:szCs w:val="24"/>
                <w:rtl/>
                <w14:ligatures w14:val="none"/>
              </w:rPr>
              <w:t>مسار وساطة إيجابي</w:t>
            </w:r>
          </w:p>
        </w:tc>
        <w:tc>
          <w:tcPr>
            <w:tcW w:w="0" w:type="auto"/>
            <w:hideMark/>
          </w:tcPr>
          <w:p w14:paraId="69B60847" w14:textId="77777777" w:rsidR="009746DA" w:rsidRPr="009746DA" w:rsidRDefault="009746DA" w:rsidP="009746DA">
            <w:pPr>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4"/>
                <w:szCs w:val="24"/>
                <w14:ligatures w14:val="none"/>
              </w:rPr>
            </w:pPr>
            <w:r w:rsidRPr="009746DA">
              <w:rPr>
                <w:rFonts w:ascii="Sakkal Majalla" w:eastAsia="Times New Roman" w:hAnsi="Sakkal Majalla" w:cs="Sakkal Majalla"/>
                <w:kern w:val="0"/>
                <w:sz w:val="24"/>
                <w:szCs w:val="24"/>
                <w:rtl/>
                <w14:ligatures w14:val="none"/>
              </w:rPr>
              <w:t>من التحول الرقمي المؤسسي إلى الرضا الوظيفي من خلال قبول التقنية</w:t>
            </w:r>
          </w:p>
        </w:tc>
        <w:tc>
          <w:tcPr>
            <w:tcW w:w="0" w:type="auto"/>
            <w:hideMark/>
          </w:tcPr>
          <w:p w14:paraId="07688555" w14:textId="77777777" w:rsidR="009746DA" w:rsidRPr="009746DA" w:rsidRDefault="009746DA" w:rsidP="009746DA">
            <w:pPr>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4"/>
                <w:szCs w:val="24"/>
                <w14:ligatures w14:val="none"/>
              </w:rPr>
            </w:pPr>
            <w:r w:rsidRPr="009746DA">
              <w:rPr>
                <w:rFonts w:ascii="Sakkal Majalla" w:eastAsia="Times New Roman" w:hAnsi="Sakkal Majalla" w:cs="Sakkal Majalla"/>
                <w:kern w:val="0"/>
                <w:sz w:val="24"/>
                <w:szCs w:val="24"/>
                <w:cs/>
                <w14:ligatures w14:val="none"/>
              </w:rPr>
              <w:t>‎</w:t>
            </w:r>
            <w:r w:rsidRPr="009746DA">
              <w:rPr>
                <w:rFonts w:ascii="Sakkal Majalla" w:eastAsia="Times New Roman" w:hAnsi="Sakkal Majalla" w:cs="Sakkal Majalla"/>
                <w:kern w:val="0"/>
                <w:sz w:val="24"/>
                <w:szCs w:val="24"/>
                <w14:ligatures w14:val="none"/>
              </w:rPr>
              <w:t>H2</w:t>
            </w:r>
            <w:r w:rsidRPr="009746DA">
              <w:rPr>
                <w:rFonts w:ascii="Sakkal Majalla" w:eastAsia="Times New Roman" w:hAnsi="Sakkal Majalla" w:cs="Sakkal Majalla"/>
                <w:kern w:val="0"/>
                <w:sz w:val="24"/>
                <w:szCs w:val="24"/>
                <w:cs/>
                <w14:ligatures w14:val="none"/>
              </w:rPr>
              <w:t>‎</w:t>
            </w:r>
          </w:p>
        </w:tc>
        <w:tc>
          <w:tcPr>
            <w:tcW w:w="0" w:type="auto"/>
            <w:hideMark/>
          </w:tcPr>
          <w:p w14:paraId="4FCFB2D1" w14:textId="77777777" w:rsidR="009746DA" w:rsidRPr="009746DA" w:rsidRDefault="009746DA" w:rsidP="009746DA">
            <w:pPr>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4"/>
                <w:szCs w:val="24"/>
                <w14:ligatures w14:val="none"/>
              </w:rPr>
            </w:pPr>
            <w:r w:rsidRPr="009746DA">
              <w:rPr>
                <w:rFonts w:ascii="Sakkal Majalla" w:eastAsia="Times New Roman" w:hAnsi="Sakkal Majalla" w:cs="Sakkal Majalla"/>
                <w:kern w:val="0"/>
                <w:sz w:val="24"/>
                <w:szCs w:val="24"/>
                <w:rtl/>
                <w14:ligatures w14:val="none"/>
              </w:rPr>
              <w:t>الأثر غير المباشر وأسلوب إعادة المعاينة</w:t>
            </w:r>
            <w:r w:rsidRPr="009746DA">
              <w:rPr>
                <w:rFonts w:ascii="Sakkal Majalla" w:eastAsia="Times New Roman" w:hAnsi="Sakkal Majalla" w:cs="Sakkal Majalla"/>
                <w:kern w:val="0"/>
                <w:sz w:val="24"/>
                <w:szCs w:val="24"/>
                <w14:ligatures w14:val="none"/>
              </w:rPr>
              <w:t xml:space="preserve"> (</w:t>
            </w:r>
            <w:r w:rsidRPr="009746DA">
              <w:rPr>
                <w:rFonts w:ascii="Sakkal Majalla" w:eastAsia="Times New Roman" w:hAnsi="Sakkal Majalla" w:cs="Sakkal Majalla"/>
                <w:kern w:val="0"/>
                <w:sz w:val="24"/>
                <w:szCs w:val="24"/>
                <w:cs/>
                <w14:ligatures w14:val="none"/>
              </w:rPr>
              <w:t>‎</w:t>
            </w:r>
            <w:r w:rsidRPr="009746DA">
              <w:rPr>
                <w:rFonts w:ascii="Sakkal Majalla" w:eastAsia="Times New Roman" w:hAnsi="Sakkal Majalla" w:cs="Sakkal Majalla"/>
                <w:kern w:val="0"/>
                <w:sz w:val="24"/>
                <w:szCs w:val="24"/>
                <w14:ligatures w14:val="none"/>
              </w:rPr>
              <w:t>Bootstrapping</w:t>
            </w:r>
            <w:r w:rsidRPr="009746DA">
              <w:rPr>
                <w:rFonts w:ascii="Sakkal Majalla" w:eastAsia="Times New Roman" w:hAnsi="Sakkal Majalla" w:cs="Sakkal Majalla"/>
                <w:kern w:val="0"/>
                <w:sz w:val="24"/>
                <w:szCs w:val="24"/>
                <w:cs/>
                <w14:ligatures w14:val="none"/>
              </w:rPr>
              <w:t>‎</w:t>
            </w:r>
            <w:r w:rsidRPr="009746DA">
              <w:rPr>
                <w:rFonts w:ascii="Sakkal Majalla" w:eastAsia="Times New Roman" w:hAnsi="Sakkal Majalla" w:cs="Sakkal Majalla"/>
                <w:kern w:val="0"/>
                <w:sz w:val="24"/>
                <w:szCs w:val="24"/>
                <w14:ligatures w14:val="none"/>
              </w:rPr>
              <w:t>)</w:t>
            </w:r>
          </w:p>
        </w:tc>
      </w:tr>
      <w:tr w:rsidR="009746DA" w:rsidRPr="009746DA" w14:paraId="7A108C5E" w14:textId="77777777" w:rsidTr="009746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3C4D88" w14:textId="77777777" w:rsidR="009746DA" w:rsidRPr="009746DA" w:rsidRDefault="009746DA" w:rsidP="009746DA">
            <w:pPr>
              <w:bidi/>
              <w:spacing w:after="0" w:line="240" w:lineRule="auto"/>
              <w:rPr>
                <w:rFonts w:ascii="Sakkal Majalla" w:eastAsia="Times New Roman" w:hAnsi="Sakkal Majalla" w:cs="Sakkal Majalla"/>
                <w:kern w:val="0"/>
                <w:sz w:val="24"/>
                <w:szCs w:val="24"/>
                <w14:ligatures w14:val="none"/>
              </w:rPr>
            </w:pPr>
            <w:r w:rsidRPr="009746DA">
              <w:rPr>
                <w:rFonts w:ascii="Sakkal Majalla" w:eastAsia="Times New Roman" w:hAnsi="Sakkal Majalla" w:cs="Sakkal Majalla"/>
                <w:kern w:val="0"/>
                <w:sz w:val="24"/>
                <w:szCs w:val="24"/>
                <w:rtl/>
                <w14:ligatures w14:val="none"/>
              </w:rPr>
              <w:t>مسار وساطة سلبي محتمل</w:t>
            </w:r>
          </w:p>
        </w:tc>
        <w:tc>
          <w:tcPr>
            <w:tcW w:w="0" w:type="auto"/>
            <w:hideMark/>
          </w:tcPr>
          <w:p w14:paraId="5677531D" w14:textId="77777777" w:rsidR="009746DA" w:rsidRPr="009746DA" w:rsidRDefault="009746DA" w:rsidP="009746DA">
            <w:pPr>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4"/>
                <w:szCs w:val="24"/>
                <w14:ligatures w14:val="none"/>
              </w:rPr>
            </w:pPr>
            <w:r w:rsidRPr="009746DA">
              <w:rPr>
                <w:rFonts w:ascii="Sakkal Majalla" w:eastAsia="Times New Roman" w:hAnsi="Sakkal Majalla" w:cs="Sakkal Majalla"/>
                <w:kern w:val="0"/>
                <w:sz w:val="24"/>
                <w:szCs w:val="24"/>
                <w:rtl/>
                <w14:ligatures w14:val="none"/>
              </w:rPr>
              <w:t>من التحول الرقمي المؤسسي إلى الرضا الوظيفي من خلال الإجهاد التقني</w:t>
            </w:r>
          </w:p>
        </w:tc>
        <w:tc>
          <w:tcPr>
            <w:tcW w:w="0" w:type="auto"/>
            <w:hideMark/>
          </w:tcPr>
          <w:p w14:paraId="3ABC7147" w14:textId="77777777" w:rsidR="009746DA" w:rsidRPr="009746DA" w:rsidRDefault="009746DA" w:rsidP="009746DA">
            <w:pPr>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4"/>
                <w:szCs w:val="24"/>
                <w14:ligatures w14:val="none"/>
              </w:rPr>
            </w:pPr>
            <w:r w:rsidRPr="009746DA">
              <w:rPr>
                <w:rFonts w:ascii="Sakkal Majalla" w:eastAsia="Times New Roman" w:hAnsi="Sakkal Majalla" w:cs="Sakkal Majalla"/>
                <w:kern w:val="0"/>
                <w:sz w:val="24"/>
                <w:szCs w:val="24"/>
                <w:cs/>
                <w14:ligatures w14:val="none"/>
              </w:rPr>
              <w:t>‎</w:t>
            </w:r>
            <w:r w:rsidRPr="009746DA">
              <w:rPr>
                <w:rFonts w:ascii="Sakkal Majalla" w:eastAsia="Times New Roman" w:hAnsi="Sakkal Majalla" w:cs="Sakkal Majalla"/>
                <w:kern w:val="0"/>
                <w:sz w:val="24"/>
                <w:szCs w:val="24"/>
                <w14:ligatures w14:val="none"/>
              </w:rPr>
              <w:t>H3</w:t>
            </w:r>
            <w:r w:rsidRPr="009746DA">
              <w:rPr>
                <w:rFonts w:ascii="Sakkal Majalla" w:eastAsia="Times New Roman" w:hAnsi="Sakkal Majalla" w:cs="Sakkal Majalla"/>
                <w:kern w:val="0"/>
                <w:sz w:val="24"/>
                <w:szCs w:val="24"/>
                <w:cs/>
                <w14:ligatures w14:val="none"/>
              </w:rPr>
              <w:t>‎</w:t>
            </w:r>
          </w:p>
        </w:tc>
        <w:tc>
          <w:tcPr>
            <w:tcW w:w="0" w:type="auto"/>
            <w:hideMark/>
          </w:tcPr>
          <w:p w14:paraId="6A52804A" w14:textId="77777777" w:rsidR="009746DA" w:rsidRPr="009746DA" w:rsidRDefault="009746DA" w:rsidP="009746DA">
            <w:pPr>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4"/>
                <w:szCs w:val="24"/>
                <w14:ligatures w14:val="none"/>
              </w:rPr>
            </w:pPr>
            <w:r w:rsidRPr="009746DA">
              <w:rPr>
                <w:rFonts w:ascii="Sakkal Majalla" w:eastAsia="Times New Roman" w:hAnsi="Sakkal Majalla" w:cs="Sakkal Majalla"/>
                <w:kern w:val="0"/>
                <w:sz w:val="24"/>
                <w:szCs w:val="24"/>
                <w:rtl/>
                <w14:ligatures w14:val="none"/>
              </w:rPr>
              <w:t>الأثر غير المباشر وأسلوب إعادة المعاينة</w:t>
            </w:r>
            <w:r w:rsidRPr="009746DA">
              <w:rPr>
                <w:rFonts w:ascii="Sakkal Majalla" w:eastAsia="Times New Roman" w:hAnsi="Sakkal Majalla" w:cs="Sakkal Majalla"/>
                <w:kern w:val="0"/>
                <w:sz w:val="24"/>
                <w:szCs w:val="24"/>
                <w14:ligatures w14:val="none"/>
              </w:rPr>
              <w:t xml:space="preserve"> (</w:t>
            </w:r>
            <w:r w:rsidRPr="009746DA">
              <w:rPr>
                <w:rFonts w:ascii="Sakkal Majalla" w:eastAsia="Times New Roman" w:hAnsi="Sakkal Majalla" w:cs="Sakkal Majalla"/>
                <w:kern w:val="0"/>
                <w:sz w:val="24"/>
                <w:szCs w:val="24"/>
                <w:cs/>
                <w14:ligatures w14:val="none"/>
              </w:rPr>
              <w:t>‎</w:t>
            </w:r>
            <w:r w:rsidRPr="009746DA">
              <w:rPr>
                <w:rFonts w:ascii="Sakkal Majalla" w:eastAsia="Times New Roman" w:hAnsi="Sakkal Majalla" w:cs="Sakkal Majalla"/>
                <w:kern w:val="0"/>
                <w:sz w:val="24"/>
                <w:szCs w:val="24"/>
                <w14:ligatures w14:val="none"/>
              </w:rPr>
              <w:t>Bootstrapping</w:t>
            </w:r>
            <w:r w:rsidRPr="009746DA">
              <w:rPr>
                <w:rFonts w:ascii="Sakkal Majalla" w:eastAsia="Times New Roman" w:hAnsi="Sakkal Majalla" w:cs="Sakkal Majalla"/>
                <w:kern w:val="0"/>
                <w:sz w:val="24"/>
                <w:szCs w:val="24"/>
                <w:cs/>
                <w14:ligatures w14:val="none"/>
              </w:rPr>
              <w:t>‎</w:t>
            </w:r>
            <w:r w:rsidRPr="009746DA">
              <w:rPr>
                <w:rFonts w:ascii="Sakkal Majalla" w:eastAsia="Times New Roman" w:hAnsi="Sakkal Majalla" w:cs="Sakkal Majalla"/>
                <w:kern w:val="0"/>
                <w:sz w:val="24"/>
                <w:szCs w:val="24"/>
                <w14:ligatures w14:val="none"/>
              </w:rPr>
              <w:t>)</w:t>
            </w:r>
          </w:p>
        </w:tc>
      </w:tr>
      <w:tr w:rsidR="009746DA" w:rsidRPr="009746DA" w14:paraId="66D2ACB1" w14:textId="77777777" w:rsidTr="009746DA">
        <w:tc>
          <w:tcPr>
            <w:cnfStyle w:val="001000000000" w:firstRow="0" w:lastRow="0" w:firstColumn="1" w:lastColumn="0" w:oddVBand="0" w:evenVBand="0" w:oddHBand="0" w:evenHBand="0" w:firstRowFirstColumn="0" w:firstRowLastColumn="0" w:lastRowFirstColumn="0" w:lastRowLastColumn="0"/>
            <w:tcW w:w="0" w:type="auto"/>
            <w:hideMark/>
          </w:tcPr>
          <w:p w14:paraId="67E5EB28" w14:textId="77777777" w:rsidR="009746DA" w:rsidRPr="009746DA" w:rsidRDefault="009746DA" w:rsidP="009746DA">
            <w:pPr>
              <w:bidi/>
              <w:spacing w:after="0" w:line="240" w:lineRule="auto"/>
              <w:rPr>
                <w:rFonts w:ascii="Sakkal Majalla" w:eastAsia="Times New Roman" w:hAnsi="Sakkal Majalla" w:cs="Sakkal Majalla"/>
                <w:kern w:val="0"/>
                <w:sz w:val="24"/>
                <w:szCs w:val="24"/>
                <w14:ligatures w14:val="none"/>
              </w:rPr>
            </w:pPr>
            <w:r w:rsidRPr="009746DA">
              <w:rPr>
                <w:rFonts w:ascii="Sakkal Majalla" w:eastAsia="Times New Roman" w:hAnsi="Sakkal Majalla" w:cs="Sakkal Majalla"/>
                <w:kern w:val="0"/>
                <w:sz w:val="24"/>
                <w:szCs w:val="24"/>
                <w:rtl/>
                <w14:ligatures w14:val="none"/>
              </w:rPr>
              <w:t>مسار اعتدال/فروق</w:t>
            </w:r>
          </w:p>
        </w:tc>
        <w:tc>
          <w:tcPr>
            <w:tcW w:w="0" w:type="auto"/>
            <w:hideMark/>
          </w:tcPr>
          <w:p w14:paraId="7A7B44DB" w14:textId="77777777" w:rsidR="009746DA" w:rsidRPr="009746DA" w:rsidRDefault="009746DA" w:rsidP="009746DA">
            <w:pPr>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4"/>
                <w:szCs w:val="24"/>
                <w14:ligatures w14:val="none"/>
              </w:rPr>
            </w:pPr>
            <w:r w:rsidRPr="009746DA">
              <w:rPr>
                <w:rFonts w:ascii="Sakkal Majalla" w:eastAsia="Times New Roman" w:hAnsi="Sakkal Majalla" w:cs="Sakkal Majalla"/>
                <w:kern w:val="0"/>
                <w:sz w:val="24"/>
                <w:szCs w:val="24"/>
                <w:rtl/>
                <w14:ligatures w14:val="none"/>
              </w:rPr>
              <w:t>دور الخصائص الديموغرافية والوظيفية في تعديل العلاقة بين التحول الرقمي المؤسسي والرضا الوظيفي</w:t>
            </w:r>
          </w:p>
        </w:tc>
        <w:tc>
          <w:tcPr>
            <w:tcW w:w="0" w:type="auto"/>
            <w:hideMark/>
          </w:tcPr>
          <w:p w14:paraId="660D71E7" w14:textId="77777777" w:rsidR="009746DA" w:rsidRPr="009746DA" w:rsidRDefault="009746DA" w:rsidP="009746DA">
            <w:pPr>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4"/>
                <w:szCs w:val="24"/>
                <w14:ligatures w14:val="none"/>
              </w:rPr>
            </w:pPr>
            <w:r w:rsidRPr="009746DA">
              <w:rPr>
                <w:rFonts w:ascii="Sakkal Majalla" w:eastAsia="Times New Roman" w:hAnsi="Sakkal Majalla" w:cs="Sakkal Majalla"/>
                <w:kern w:val="0"/>
                <w:sz w:val="24"/>
                <w:szCs w:val="24"/>
                <w:cs/>
                <w14:ligatures w14:val="none"/>
              </w:rPr>
              <w:t>‎</w:t>
            </w:r>
            <w:r w:rsidRPr="009746DA">
              <w:rPr>
                <w:rFonts w:ascii="Sakkal Majalla" w:eastAsia="Times New Roman" w:hAnsi="Sakkal Majalla" w:cs="Sakkal Majalla"/>
                <w:kern w:val="0"/>
                <w:sz w:val="24"/>
                <w:szCs w:val="24"/>
                <w14:ligatures w14:val="none"/>
              </w:rPr>
              <w:t>H4</w:t>
            </w:r>
            <w:r w:rsidRPr="009746DA">
              <w:rPr>
                <w:rFonts w:ascii="Sakkal Majalla" w:eastAsia="Times New Roman" w:hAnsi="Sakkal Majalla" w:cs="Sakkal Majalla"/>
                <w:kern w:val="0"/>
                <w:sz w:val="24"/>
                <w:szCs w:val="24"/>
                <w:cs/>
                <w14:ligatures w14:val="none"/>
              </w:rPr>
              <w:t>‎</w:t>
            </w:r>
          </w:p>
        </w:tc>
        <w:tc>
          <w:tcPr>
            <w:tcW w:w="0" w:type="auto"/>
            <w:hideMark/>
          </w:tcPr>
          <w:p w14:paraId="2CD79DEF" w14:textId="77777777" w:rsidR="009746DA" w:rsidRPr="009746DA" w:rsidRDefault="009746DA" w:rsidP="009746DA">
            <w:pPr>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4"/>
                <w:szCs w:val="24"/>
                <w14:ligatures w14:val="none"/>
              </w:rPr>
            </w:pPr>
            <w:r w:rsidRPr="009746DA">
              <w:rPr>
                <w:rFonts w:ascii="Sakkal Majalla" w:eastAsia="Times New Roman" w:hAnsi="Sakkal Majalla" w:cs="Sakkal Majalla"/>
                <w:kern w:val="0"/>
                <w:sz w:val="24"/>
                <w:szCs w:val="24"/>
                <w:rtl/>
                <w14:ligatures w14:val="none"/>
              </w:rPr>
              <w:t>تحليل التفاعل</w:t>
            </w:r>
            <w:r w:rsidRPr="009746DA">
              <w:rPr>
                <w:rFonts w:ascii="Sakkal Majalla" w:eastAsia="Times New Roman" w:hAnsi="Sakkal Majalla" w:cs="Sakkal Majalla"/>
                <w:kern w:val="0"/>
                <w:sz w:val="24"/>
                <w:szCs w:val="24"/>
                <w14:ligatures w14:val="none"/>
              </w:rPr>
              <w:t xml:space="preserve"> (</w:t>
            </w:r>
            <w:r w:rsidRPr="009746DA">
              <w:rPr>
                <w:rFonts w:ascii="Sakkal Majalla" w:eastAsia="Times New Roman" w:hAnsi="Sakkal Majalla" w:cs="Sakkal Majalla"/>
                <w:kern w:val="0"/>
                <w:sz w:val="24"/>
                <w:szCs w:val="24"/>
                <w:cs/>
                <w14:ligatures w14:val="none"/>
              </w:rPr>
              <w:t>‎</w:t>
            </w:r>
            <w:r w:rsidRPr="009746DA">
              <w:rPr>
                <w:rFonts w:ascii="Sakkal Majalla" w:eastAsia="Times New Roman" w:hAnsi="Sakkal Majalla" w:cs="Sakkal Majalla"/>
                <w:kern w:val="0"/>
                <w:sz w:val="24"/>
                <w:szCs w:val="24"/>
                <w14:ligatures w14:val="none"/>
              </w:rPr>
              <w:t>Moderation</w:t>
            </w:r>
            <w:r w:rsidRPr="009746DA">
              <w:rPr>
                <w:rFonts w:ascii="Sakkal Majalla" w:eastAsia="Times New Roman" w:hAnsi="Sakkal Majalla" w:cs="Sakkal Majalla"/>
                <w:kern w:val="0"/>
                <w:sz w:val="24"/>
                <w:szCs w:val="24"/>
                <w:cs/>
                <w14:ligatures w14:val="none"/>
              </w:rPr>
              <w:t>‎</w:t>
            </w:r>
            <w:r w:rsidRPr="009746DA">
              <w:rPr>
                <w:rFonts w:ascii="Sakkal Majalla" w:eastAsia="Times New Roman" w:hAnsi="Sakkal Majalla" w:cs="Sakkal Majalla"/>
                <w:kern w:val="0"/>
                <w:sz w:val="24"/>
                <w:szCs w:val="24"/>
                <w14:ligatures w14:val="none"/>
              </w:rPr>
              <w:t xml:space="preserve">) </w:t>
            </w:r>
            <w:r w:rsidRPr="009746DA">
              <w:rPr>
                <w:rFonts w:ascii="Sakkal Majalla" w:eastAsia="Times New Roman" w:hAnsi="Sakkal Majalla" w:cs="Sakkal Majalla"/>
                <w:kern w:val="0"/>
                <w:sz w:val="24"/>
                <w:szCs w:val="24"/>
                <w:rtl/>
                <w14:ligatures w14:val="none"/>
              </w:rPr>
              <w:t>أو تحليل المجموعات المتعددة</w:t>
            </w:r>
            <w:r w:rsidRPr="009746DA">
              <w:rPr>
                <w:rFonts w:ascii="Sakkal Majalla" w:eastAsia="Times New Roman" w:hAnsi="Sakkal Majalla" w:cs="Sakkal Majalla"/>
                <w:kern w:val="0"/>
                <w:sz w:val="24"/>
                <w:szCs w:val="24"/>
                <w14:ligatures w14:val="none"/>
              </w:rPr>
              <w:t xml:space="preserve"> (</w:t>
            </w:r>
            <w:r w:rsidRPr="009746DA">
              <w:rPr>
                <w:rFonts w:ascii="Sakkal Majalla" w:eastAsia="Times New Roman" w:hAnsi="Sakkal Majalla" w:cs="Sakkal Majalla"/>
                <w:kern w:val="0"/>
                <w:sz w:val="24"/>
                <w:szCs w:val="24"/>
                <w:cs/>
                <w14:ligatures w14:val="none"/>
              </w:rPr>
              <w:t>‎</w:t>
            </w:r>
            <w:r w:rsidRPr="009746DA">
              <w:rPr>
                <w:rFonts w:ascii="Sakkal Majalla" w:eastAsia="Times New Roman" w:hAnsi="Sakkal Majalla" w:cs="Sakkal Majalla"/>
                <w:kern w:val="0"/>
                <w:sz w:val="24"/>
                <w:szCs w:val="24"/>
                <w14:ligatures w14:val="none"/>
              </w:rPr>
              <w:t>Multi-Group Analysis</w:t>
            </w:r>
            <w:r w:rsidRPr="009746DA">
              <w:rPr>
                <w:rFonts w:ascii="Sakkal Majalla" w:eastAsia="Times New Roman" w:hAnsi="Sakkal Majalla" w:cs="Sakkal Majalla"/>
                <w:kern w:val="0"/>
                <w:sz w:val="24"/>
                <w:szCs w:val="24"/>
                <w:cs/>
                <w14:ligatures w14:val="none"/>
              </w:rPr>
              <w:t>‎</w:t>
            </w:r>
            <w:r w:rsidRPr="009746DA">
              <w:rPr>
                <w:rFonts w:ascii="Sakkal Majalla" w:eastAsia="Times New Roman" w:hAnsi="Sakkal Majalla" w:cs="Sakkal Majalla"/>
                <w:kern w:val="0"/>
                <w:sz w:val="24"/>
                <w:szCs w:val="24"/>
                <w14:ligatures w14:val="none"/>
              </w:rPr>
              <w:t>)</w:t>
            </w:r>
          </w:p>
        </w:tc>
      </w:tr>
    </w:tbl>
    <w:p w14:paraId="3B37FE75" w14:textId="77777777" w:rsidR="009746DA" w:rsidRPr="009746DA" w:rsidRDefault="009746DA" w:rsidP="009746DA">
      <w:pPr>
        <w:bidi/>
        <w:spacing w:before="100" w:beforeAutospacing="1" w:after="100" w:afterAutospacing="1" w:line="240" w:lineRule="auto"/>
        <w:rPr>
          <w:rFonts w:ascii="Sakkal Majalla" w:eastAsia="Times New Roman" w:hAnsi="Sakkal Majalla" w:cs="Sakkal Majalla"/>
          <w:kern w:val="0"/>
          <w:sz w:val="24"/>
          <w:szCs w:val="24"/>
          <w14:ligatures w14:val="none"/>
        </w:rPr>
      </w:pPr>
      <w:r w:rsidRPr="009746DA">
        <w:rPr>
          <w:rFonts w:ascii="Sakkal Majalla" w:eastAsia="Times New Roman" w:hAnsi="Sakkal Majalla" w:cs="Sakkal Majalla"/>
          <w:kern w:val="0"/>
          <w:sz w:val="24"/>
          <w:szCs w:val="24"/>
          <w:rtl/>
          <w14:ligatures w14:val="none"/>
        </w:rPr>
        <w:t>يوضح الجدول السابق أن الدراسة لا تقتصر على اختبار علاقة مباشرة بين التحول الرقمي المؤسسي والرضا الوظيفي، بل تختبر نموذجًا بنائيًا يتضمن مسارات تفسيرية متعددة، وهو ما يدعم ملاءمة استخدام نمذجة المعادلات البنائية بالحد الأدنى للمربعات الجزئية</w:t>
      </w:r>
      <w:r w:rsidRPr="009746DA">
        <w:rPr>
          <w:rFonts w:ascii="Sakkal Majalla" w:eastAsia="Times New Roman" w:hAnsi="Sakkal Majalla" w:cs="Sakkal Majalla"/>
          <w:kern w:val="0"/>
          <w:sz w:val="24"/>
          <w:szCs w:val="24"/>
          <w14:ligatures w14:val="none"/>
        </w:rPr>
        <w:t xml:space="preserve"> (</w:t>
      </w:r>
      <w:r w:rsidRPr="009746DA">
        <w:rPr>
          <w:rFonts w:ascii="Sakkal Majalla" w:eastAsia="Times New Roman" w:hAnsi="Sakkal Majalla" w:cs="Sakkal Majalla"/>
          <w:kern w:val="0"/>
          <w:sz w:val="24"/>
          <w:szCs w:val="24"/>
          <w:cs/>
          <w14:ligatures w14:val="none"/>
        </w:rPr>
        <w:t>‎</w:t>
      </w:r>
      <w:r w:rsidRPr="009746DA">
        <w:rPr>
          <w:rFonts w:ascii="Sakkal Majalla" w:eastAsia="Times New Roman" w:hAnsi="Sakkal Majalla" w:cs="Sakkal Majalla"/>
          <w:kern w:val="0"/>
          <w:sz w:val="24"/>
          <w:szCs w:val="24"/>
          <w14:ligatures w14:val="none"/>
        </w:rPr>
        <w:t>PLS-SEM</w:t>
      </w:r>
      <w:r w:rsidRPr="009746DA">
        <w:rPr>
          <w:rFonts w:ascii="Sakkal Majalla" w:eastAsia="Times New Roman" w:hAnsi="Sakkal Majalla" w:cs="Sakkal Majalla"/>
          <w:kern w:val="0"/>
          <w:sz w:val="24"/>
          <w:szCs w:val="24"/>
          <w:cs/>
          <w14:ligatures w14:val="none"/>
        </w:rPr>
        <w:t>‎</w:t>
      </w:r>
      <w:r w:rsidRPr="009746DA">
        <w:rPr>
          <w:rFonts w:ascii="Sakkal Majalla" w:eastAsia="Times New Roman" w:hAnsi="Sakkal Majalla" w:cs="Sakkal Majalla"/>
          <w:kern w:val="0"/>
          <w:sz w:val="24"/>
          <w:szCs w:val="24"/>
          <w14:ligatures w14:val="none"/>
        </w:rPr>
        <w:t>).</w:t>
      </w:r>
    </w:p>
    <w:p w14:paraId="2A131033" w14:textId="033F884E" w:rsidR="00695159" w:rsidRPr="00695159" w:rsidRDefault="00695159" w:rsidP="00695159">
      <w:pPr>
        <w:tabs>
          <w:tab w:val="left" w:pos="1975"/>
        </w:tabs>
        <w:bidi/>
        <w:spacing w:line="240" w:lineRule="auto"/>
        <w:rPr>
          <w:rFonts w:ascii="Sakkal Majalla" w:eastAsia="Simplified Arabic" w:hAnsi="Sakkal Majalla" w:cs="Sakkal Majalla"/>
          <w:b/>
          <w:bCs/>
          <w:sz w:val="24"/>
          <w:szCs w:val="24"/>
        </w:rPr>
      </w:pPr>
      <w:r>
        <w:rPr>
          <w:rFonts w:ascii="Sakkal Majalla" w:eastAsia="Simplified Arabic" w:hAnsi="Sakkal Majalla" w:cs="Sakkal Majalla"/>
          <w:b/>
          <w:bCs/>
          <w:sz w:val="24"/>
          <w:szCs w:val="24"/>
        </w:rPr>
        <w:t xml:space="preserve"> </w:t>
      </w:r>
      <w:r w:rsidRPr="00695159">
        <w:rPr>
          <w:rFonts w:ascii="Sakkal Majalla" w:eastAsia="Simplified Arabic" w:hAnsi="Sakkal Majalla" w:cs="Sakkal Majalla"/>
          <w:b/>
          <w:bCs/>
          <w:sz w:val="24"/>
          <w:szCs w:val="24"/>
        </w:rPr>
        <w:t xml:space="preserve">3.2 </w:t>
      </w:r>
      <w:r w:rsidRPr="00695159">
        <w:rPr>
          <w:rFonts w:ascii="Sakkal Majalla" w:eastAsia="Simplified Arabic" w:hAnsi="Sakkal Majalla" w:cs="Sakkal Majalla"/>
          <w:b/>
          <w:bCs/>
          <w:sz w:val="24"/>
          <w:szCs w:val="24"/>
          <w:rtl/>
        </w:rPr>
        <w:t>مجتمع الدراسة وعينتها</w:t>
      </w:r>
    </w:p>
    <w:p w14:paraId="796DB634" w14:textId="77777777" w:rsidR="00ED7712" w:rsidRPr="00ED7712" w:rsidRDefault="00ED7712" w:rsidP="00ED7712">
      <w:pPr>
        <w:pStyle w:val="BodyText"/>
        <w:bidi/>
        <w:rPr>
          <w:rFonts w:ascii="Sakkal Majalla" w:hAnsi="Sakkal Majalla" w:cs="Sakkal Majalla"/>
          <w:rtl/>
        </w:rPr>
      </w:pPr>
      <w:r w:rsidRPr="00ED7712">
        <w:rPr>
          <w:rFonts w:ascii="Sakkal Majalla" w:hAnsi="Sakkal Majalla" w:cs="Sakkal Majalla"/>
          <w:rtl/>
        </w:rPr>
        <w:t xml:space="preserve">يتكون المجتمع العام للدراسة من موظفي وزارة الموارد البشرية والتنمية الاجتماعية في المملكة العربية السعودية، والبالغ عددهم قرابة (20,000) موظف وفق البيانات الأولية المتاحة لدى الباحث. ونظرًا إلى أن موضوع الدراسة يرتبط بالتحول الرقمي المؤسسي وتجربة الموظف مع الأنظمة والمنصات </w:t>
      </w:r>
      <w:r w:rsidRPr="00ED7712">
        <w:rPr>
          <w:rFonts w:ascii="Sakkal Majalla" w:hAnsi="Sakkal Majalla" w:cs="Sakkal Majalla"/>
          <w:rtl/>
        </w:rPr>
        <w:lastRenderedPageBreak/>
        <w:t>الرقمية الداخلية، فقد تم تحديد المجتمع المستهدف بصورة أكثر دقة في الموظفين المستخدمين الرئيسيين للأنظمة الرقمية الداخلية في الوزارة، والبالغ عددهم قرابة (1,000</w:t>
      </w:r>
      <w:proofErr w:type="gramStart"/>
      <w:r w:rsidRPr="00ED7712">
        <w:rPr>
          <w:rFonts w:ascii="Sakkal Majalla" w:hAnsi="Sakkal Majalla" w:cs="Sakkal Majalla"/>
          <w:rtl/>
        </w:rPr>
        <w:t>) .</w:t>
      </w:r>
      <w:proofErr w:type="gramEnd"/>
    </w:p>
    <w:p w14:paraId="00F3E32E" w14:textId="77777777" w:rsidR="00ED7712" w:rsidRPr="00ED7712" w:rsidRDefault="00ED7712" w:rsidP="00ED7712">
      <w:pPr>
        <w:pStyle w:val="BodyText"/>
        <w:bidi/>
        <w:rPr>
          <w:rFonts w:ascii="Sakkal Majalla" w:hAnsi="Sakkal Majalla" w:cs="Sakkal Majalla"/>
        </w:rPr>
      </w:pPr>
      <w:r w:rsidRPr="00ED7712">
        <w:rPr>
          <w:rFonts w:ascii="Sakkal Majalla" w:hAnsi="Sakkal Majalla" w:cs="Sakkal Majalla"/>
          <w:rtl/>
        </w:rPr>
        <w:t>ويُقصد بالمستخدم الرئيسي للأنظمة الرقمية الداخلية الموظف الذي تتوافر لديه خبرة عملية مباشرة ومنتظمة في استخدام الأنظمة والمنصات الرقمية الداخلية المرتبطة بأداء العمل، بحيث يكون قادرًا على تقييم جودة هذه الأنظمة، وكفاءتها، ومستوى الدعم والتدريب المرتبط بها، ومدى تكاملها مع الإجراءات الداخلية، وانعكاس ذلك على تجربته الوظيفية. وبناءً على ذلك، يُعد الموظف مستخدمًا رئيسيًا إذا انطبقت عليه واحدة أو أكثر من المعايير الآتية</w:t>
      </w:r>
      <w:r w:rsidRPr="00ED7712">
        <w:rPr>
          <w:rFonts w:ascii="Sakkal Majalla" w:hAnsi="Sakkal Majalla" w:cs="Sakkal Majalla"/>
        </w:rPr>
        <w:t>:</w:t>
      </w:r>
    </w:p>
    <w:p w14:paraId="275EF99C" w14:textId="77777777" w:rsidR="00ED7712" w:rsidRPr="00ED7712" w:rsidRDefault="00ED7712" w:rsidP="00ED7712">
      <w:pPr>
        <w:pStyle w:val="NormalWeb"/>
        <w:numPr>
          <w:ilvl w:val="0"/>
          <w:numId w:val="9"/>
        </w:numPr>
        <w:bidi/>
        <w:rPr>
          <w:rFonts w:ascii="Sakkal Majalla" w:hAnsi="Sakkal Majalla" w:cs="Sakkal Majalla"/>
        </w:rPr>
      </w:pPr>
      <w:r w:rsidRPr="00ED7712">
        <w:rPr>
          <w:rFonts w:ascii="Sakkal Majalla" w:hAnsi="Sakkal Majalla" w:cs="Sakkal Majalla"/>
          <w:rtl/>
        </w:rPr>
        <w:t>استخدام الأنظمة الرقمية الداخلية بصورة يومية أو شبه يومية</w:t>
      </w:r>
      <w:r w:rsidRPr="00ED7712">
        <w:rPr>
          <w:rFonts w:ascii="Sakkal Majalla" w:hAnsi="Sakkal Majalla" w:cs="Sakkal Majalla"/>
        </w:rPr>
        <w:t>.</w:t>
      </w:r>
    </w:p>
    <w:p w14:paraId="019A9B5C" w14:textId="77777777" w:rsidR="00ED7712" w:rsidRPr="00ED7712" w:rsidRDefault="00ED7712" w:rsidP="00ED7712">
      <w:pPr>
        <w:pStyle w:val="NormalWeb"/>
        <w:numPr>
          <w:ilvl w:val="0"/>
          <w:numId w:val="9"/>
        </w:numPr>
        <w:bidi/>
        <w:rPr>
          <w:rFonts w:ascii="Sakkal Majalla" w:hAnsi="Sakkal Majalla" w:cs="Sakkal Majalla"/>
        </w:rPr>
      </w:pPr>
      <w:r w:rsidRPr="00ED7712">
        <w:rPr>
          <w:rFonts w:ascii="Sakkal Majalla" w:hAnsi="Sakkal Majalla" w:cs="Sakkal Majalla"/>
          <w:rtl/>
        </w:rPr>
        <w:t>الاعتماد على الأنظمة الرقمية في إنجاز المهام الوظيفية الرئيسة</w:t>
      </w:r>
      <w:r w:rsidRPr="00ED7712">
        <w:rPr>
          <w:rFonts w:ascii="Sakkal Majalla" w:hAnsi="Sakkal Majalla" w:cs="Sakkal Majalla"/>
        </w:rPr>
        <w:t>.</w:t>
      </w:r>
    </w:p>
    <w:p w14:paraId="2346D48E" w14:textId="77777777" w:rsidR="00ED7712" w:rsidRPr="00ED7712" w:rsidRDefault="00ED7712" w:rsidP="00ED7712">
      <w:pPr>
        <w:pStyle w:val="NormalWeb"/>
        <w:numPr>
          <w:ilvl w:val="0"/>
          <w:numId w:val="9"/>
        </w:numPr>
        <w:bidi/>
        <w:rPr>
          <w:rFonts w:ascii="Sakkal Majalla" w:hAnsi="Sakkal Majalla" w:cs="Sakkal Majalla"/>
        </w:rPr>
      </w:pPr>
      <w:r w:rsidRPr="00ED7712">
        <w:rPr>
          <w:rFonts w:ascii="Sakkal Majalla" w:hAnsi="Sakkal Majalla" w:cs="Sakkal Majalla"/>
          <w:rtl/>
        </w:rPr>
        <w:t>التعامل مع أكثر من نظام أو منصة رقمية داخلية مرتبطة بسير العمل</w:t>
      </w:r>
      <w:r w:rsidRPr="00ED7712">
        <w:rPr>
          <w:rFonts w:ascii="Sakkal Majalla" w:hAnsi="Sakkal Majalla" w:cs="Sakkal Majalla"/>
        </w:rPr>
        <w:t>.</w:t>
      </w:r>
    </w:p>
    <w:p w14:paraId="6F55094A" w14:textId="77777777" w:rsidR="00ED7712" w:rsidRPr="00ED7712" w:rsidRDefault="00ED7712" w:rsidP="00ED7712">
      <w:pPr>
        <w:pStyle w:val="NormalWeb"/>
        <w:numPr>
          <w:ilvl w:val="0"/>
          <w:numId w:val="9"/>
        </w:numPr>
        <w:bidi/>
        <w:rPr>
          <w:rFonts w:ascii="Sakkal Majalla" w:hAnsi="Sakkal Majalla" w:cs="Sakkal Majalla"/>
        </w:rPr>
      </w:pPr>
      <w:r w:rsidRPr="00ED7712">
        <w:rPr>
          <w:rFonts w:ascii="Sakkal Majalla" w:hAnsi="Sakkal Majalla" w:cs="Sakkal Majalla"/>
          <w:rtl/>
        </w:rPr>
        <w:t>امتلاك خبرة عملية مباشرة مع خدمات الدعم الفني أو التدريب أو التكامل الرقمي داخل الوزارة</w:t>
      </w:r>
      <w:r w:rsidRPr="00ED7712">
        <w:rPr>
          <w:rFonts w:ascii="Sakkal Majalla" w:hAnsi="Sakkal Majalla" w:cs="Sakkal Majalla"/>
        </w:rPr>
        <w:t>.</w:t>
      </w:r>
    </w:p>
    <w:p w14:paraId="2C524456" w14:textId="77777777" w:rsidR="00ED7712" w:rsidRPr="00ED7712" w:rsidRDefault="00ED7712" w:rsidP="00ED7712">
      <w:pPr>
        <w:pStyle w:val="NormalWeb"/>
        <w:numPr>
          <w:ilvl w:val="0"/>
          <w:numId w:val="9"/>
        </w:numPr>
        <w:bidi/>
        <w:rPr>
          <w:rFonts w:ascii="Sakkal Majalla" w:hAnsi="Sakkal Majalla" w:cs="Sakkal Majalla"/>
        </w:rPr>
      </w:pPr>
      <w:r w:rsidRPr="00ED7712">
        <w:rPr>
          <w:rFonts w:ascii="Sakkal Majalla" w:hAnsi="Sakkal Majalla" w:cs="Sakkal Majalla"/>
          <w:rtl/>
        </w:rPr>
        <w:t>القدرة على تقييم أثر الأنظمة الرقمية في إنجاز العمل، وقبول التقنية، والإجهاد التقني، والرضا الوظيفي</w:t>
      </w:r>
      <w:r w:rsidRPr="00ED7712">
        <w:rPr>
          <w:rFonts w:ascii="Sakkal Majalla" w:hAnsi="Sakkal Majalla" w:cs="Sakkal Majalla"/>
        </w:rPr>
        <w:t>.</w:t>
      </w:r>
    </w:p>
    <w:p w14:paraId="6B1452CF" w14:textId="77777777" w:rsidR="00ED7712" w:rsidRPr="00ED7712" w:rsidRDefault="00ED7712" w:rsidP="00ED7712">
      <w:pPr>
        <w:pStyle w:val="NormalWeb"/>
        <w:bidi/>
        <w:rPr>
          <w:rFonts w:ascii="Sakkal Majalla" w:hAnsi="Sakkal Majalla" w:cs="Sakkal Majalla"/>
        </w:rPr>
      </w:pPr>
      <w:r w:rsidRPr="00ED7712">
        <w:rPr>
          <w:rFonts w:ascii="Sakkal Majalla" w:hAnsi="Sakkal Majalla" w:cs="Sakkal Majalla"/>
          <w:rtl/>
        </w:rPr>
        <w:t>ويُعد هذا التحديد مناسبًا لطبيعة الدراسة؛ لأن المستخدمين الرئيسيين للأنظمة الرقمية الداخلية هم الفئة الأكثر قدرة على تقييم أبعاد التحول الرقمي المؤسسي، والمتمثلة في توفر الأنظمة الرقمية، وكفاءة الأنظمة والعمليات الرقمية، وجودة الدعم الفني والتدريب الرقمي، وتكامل العمليات الرقمية وتبسيط الإجراءات. كما أن هذه الفئة أكثر قدرة على تقدير العلاقة الإحصائية المتوقعة بين التحول الرقمي المؤسسي وكل من قبول التقنية، والإجهاد التقني، والرضا الوظيفي</w:t>
      </w:r>
      <w:r w:rsidRPr="00ED7712">
        <w:rPr>
          <w:rFonts w:ascii="Sakkal Majalla" w:hAnsi="Sakkal Majalla" w:cs="Sakkal Majalla"/>
        </w:rPr>
        <w:t>.</w:t>
      </w:r>
    </w:p>
    <w:p w14:paraId="05B9B88D" w14:textId="77777777" w:rsidR="00ED7712" w:rsidRPr="00ED7712" w:rsidRDefault="00ED7712" w:rsidP="00ED7712">
      <w:pPr>
        <w:pStyle w:val="NormalWeb"/>
        <w:bidi/>
        <w:rPr>
          <w:rFonts w:ascii="Sakkal Majalla" w:hAnsi="Sakkal Majalla" w:cs="Sakkal Majalla"/>
        </w:rPr>
      </w:pPr>
      <w:r w:rsidRPr="00ED7712">
        <w:rPr>
          <w:rFonts w:ascii="Sakkal Majalla" w:hAnsi="Sakkal Majalla" w:cs="Sakkal Majalla"/>
          <w:rtl/>
        </w:rPr>
        <w:t>أما إطار المعاينة فيتمثل في قائمة المستخدمين الرئيسيين للأنظمة الرقمية الداخلية في الوزارة، في حال توافرها رسميًا من الجهة المختصة. وإذا توافر هذا الإطار بصورة مكتملة، فسيتم اعتماد أسلوب العينة الطبقية العشوائية النسبية، بحيث تُسحب العينة من الطبقات الوظيفية أو الإدارية بحسب نسبة كل طبقة في المجتمع المستهدف. ويُعد هذا الأسلوب مناسبًا للدراسة لأنه يساعد على تمثيل الفئات المختلفة من المستخدمين الرئيسيين، ويقلل من احتمالية تحيز العينة نحو فئة وظيفية أو إدارية محددة</w:t>
      </w:r>
      <w:r w:rsidRPr="00ED7712">
        <w:rPr>
          <w:rFonts w:ascii="Sakkal Majalla" w:hAnsi="Sakkal Majalla" w:cs="Sakkal Majalla"/>
        </w:rPr>
        <w:t>.</w:t>
      </w:r>
    </w:p>
    <w:p w14:paraId="40E9BBAF" w14:textId="77777777" w:rsidR="00ED7712" w:rsidRPr="00ED7712" w:rsidRDefault="00ED7712" w:rsidP="00ED7712">
      <w:pPr>
        <w:pStyle w:val="NormalWeb"/>
        <w:bidi/>
        <w:rPr>
          <w:rFonts w:ascii="Sakkal Majalla" w:hAnsi="Sakkal Majalla" w:cs="Sakkal Majalla"/>
        </w:rPr>
      </w:pPr>
      <w:r w:rsidRPr="00ED7712">
        <w:rPr>
          <w:rFonts w:ascii="Sakkal Majalla" w:hAnsi="Sakkal Majalla" w:cs="Sakkal Majalla"/>
          <w:rtl/>
        </w:rPr>
        <w:t>أما إذا تعذر الحصول على إطار رسمي كامل يوضح توزيع جميع المستخدمين الرئيسيين حسب القطاعات أو الإدارات، فسيتم اعتماد عينة طبقية ميسّرة من المستخدمين الرئيسيين للأنظمة الرقمية الداخلية، مع توضيح ذلك ضمن حدود الدراسة. وفي هذه الحالة، ستُوجّه الاستبانة إلى الموظفين الذين تتوافر لديهم خبرة عملية مباشرة في استخدام الأنظمة الرقمية الداخلية ذات الصلة بموضوع الدراسة، مع الإشارة إلى أن حدود تعميم النتائج ستكون مرتبطة بدرجة تمثيل العينة للمجتمع المستهدف</w:t>
      </w:r>
      <w:r w:rsidRPr="00ED7712">
        <w:rPr>
          <w:rFonts w:ascii="Sakkal Majalla" w:hAnsi="Sakkal Majalla" w:cs="Sakkal Majalla"/>
        </w:rPr>
        <w:t>.</w:t>
      </w:r>
    </w:p>
    <w:p w14:paraId="61D206D5" w14:textId="77777777" w:rsidR="00ED7712" w:rsidRPr="00ED7712" w:rsidRDefault="00ED7712" w:rsidP="00ED7712">
      <w:pPr>
        <w:pStyle w:val="NormalWeb"/>
        <w:bidi/>
        <w:rPr>
          <w:rFonts w:ascii="Sakkal Majalla" w:hAnsi="Sakkal Majalla" w:cs="Sakkal Majalla"/>
        </w:rPr>
      </w:pPr>
      <w:r w:rsidRPr="00ED7712">
        <w:rPr>
          <w:rFonts w:ascii="Sakkal Majalla" w:hAnsi="Sakkal Majalla" w:cs="Sakkal Majalla"/>
          <w:rtl/>
        </w:rPr>
        <w:t>واستنادًا إلى حجم المجتمع المستهدف البالغ قرابة (1,000) موظف، فإن الحجم الأدنى المناسب للعينة عند مستوى ثقة (95%) وهامش خطأ تقريبي (5%) يقارب (278) استجابة صالحة وفق جداول ومعادلات تحديد حجم العينة في البحوث المسحية، مثل جدول</w:t>
      </w:r>
      <w:r w:rsidRPr="00ED7712">
        <w:rPr>
          <w:rFonts w:ascii="Sakkal Majalla" w:hAnsi="Sakkal Majalla" w:cs="Sakkal Majalla"/>
        </w:rPr>
        <w:t xml:space="preserve"> </w:t>
      </w:r>
      <w:proofErr w:type="spellStart"/>
      <w:r w:rsidRPr="00ED7712">
        <w:rPr>
          <w:rFonts w:ascii="Sakkal Majalla" w:hAnsi="Sakkal Majalla" w:cs="Sakkal Majalla"/>
        </w:rPr>
        <w:t>Krejcie</w:t>
      </w:r>
      <w:proofErr w:type="spellEnd"/>
      <w:r w:rsidRPr="00ED7712">
        <w:rPr>
          <w:rFonts w:ascii="Sakkal Majalla" w:hAnsi="Sakkal Majalla" w:cs="Sakkal Majalla"/>
        </w:rPr>
        <w:t xml:space="preserve"> and Morgan. </w:t>
      </w:r>
      <w:r w:rsidRPr="00ED7712">
        <w:rPr>
          <w:rFonts w:ascii="Sakkal Majalla" w:hAnsi="Sakkal Majalla" w:cs="Sakkal Majalla"/>
          <w:rtl/>
        </w:rPr>
        <w:t>ولزيادة موثوقية التحليل وتعويض الاستجابات غير المكتملة أو غير الصالحة، ستستهدف الدراسة جمع ما يقارب (300) استجابة صالحة للتحليل</w:t>
      </w:r>
      <w:r w:rsidRPr="00ED7712">
        <w:rPr>
          <w:rFonts w:ascii="Sakkal Majalla" w:hAnsi="Sakkal Majalla" w:cs="Sakkal Majalla"/>
        </w:rPr>
        <w:t>.</w:t>
      </w:r>
    </w:p>
    <w:p w14:paraId="515D068C" w14:textId="77777777" w:rsidR="00ED7712" w:rsidRPr="00ED7712" w:rsidRDefault="00ED7712" w:rsidP="00ED7712">
      <w:pPr>
        <w:pStyle w:val="NormalWeb"/>
        <w:bidi/>
        <w:rPr>
          <w:rFonts w:ascii="Sakkal Majalla" w:hAnsi="Sakkal Majalla" w:cs="Sakkal Majalla"/>
        </w:rPr>
      </w:pPr>
      <w:r w:rsidRPr="00ED7712">
        <w:rPr>
          <w:rFonts w:ascii="Sakkal Majalla" w:hAnsi="Sakkal Majalla" w:cs="Sakkal Majalla"/>
          <w:rtl/>
        </w:rPr>
        <w:lastRenderedPageBreak/>
        <w:t>ويُعد هذا الحجم ملائمًا لطبيعة الدراسة؛ لأنه يتيح وصف خصائص العينة، واختبار العلاقات المباشرة وغير المباشرة بين المتغيرات، وفحص الصدق والثبات، وتطبيق نمذجة المعادلات البنائية بالحد الأدنى للمربعات الجزئية</w:t>
      </w:r>
      <w:r w:rsidRPr="00ED7712">
        <w:rPr>
          <w:rFonts w:ascii="Sakkal Majalla" w:hAnsi="Sakkal Majalla" w:cs="Sakkal Majalla"/>
        </w:rPr>
        <w:t xml:space="preserve"> PLS-SEM. </w:t>
      </w:r>
      <w:r w:rsidRPr="00ED7712">
        <w:rPr>
          <w:rFonts w:ascii="Sakkal Majalla" w:hAnsi="Sakkal Majalla" w:cs="Sakkal Majalla"/>
          <w:rtl/>
        </w:rPr>
        <w:t>كما يتناسب هذا الحجم مع عدد المسارات والمعاملات في النموذج، ومع الحاجة إلى اختبار نموذج قياس ونموذج بنائي يتضمن متغيرات كامنة متعددة</w:t>
      </w:r>
      <w:r w:rsidRPr="00ED7712">
        <w:rPr>
          <w:rFonts w:ascii="Sakkal Majalla" w:hAnsi="Sakkal Majalla" w:cs="Sakkal Majalla"/>
        </w:rPr>
        <w:t>.</w:t>
      </w:r>
    </w:p>
    <w:p w14:paraId="78D11BA5" w14:textId="77777777" w:rsidR="00ED7712" w:rsidRPr="00ED7712" w:rsidRDefault="00ED7712" w:rsidP="00ED7712">
      <w:pPr>
        <w:pStyle w:val="NormalWeb"/>
        <w:bidi/>
        <w:rPr>
          <w:rFonts w:ascii="Sakkal Majalla" w:hAnsi="Sakkal Majalla" w:cs="Sakkal Majalla"/>
        </w:rPr>
      </w:pPr>
      <w:r w:rsidRPr="00ED7712">
        <w:rPr>
          <w:rFonts w:ascii="Sakkal Majalla" w:hAnsi="Sakkal Majalla" w:cs="Sakkal Majalla"/>
          <w:rtl/>
        </w:rPr>
        <w:t>ويعرض جدول (3-2) توزيعًا تقديريًا مبدئيًا للعينة على الطبقات المقترحة، وذلك في ضوء افتراض أن حجم المجتمع المستهدف يبلغ قرابة (1,000) مستخدم رئيسي للأنظمة الرقمية الداخلية. ويُراعى أن هذا التوزيع يُعد توزيعًا مبدئيًا لأغراض تصميم العينة، على أن يُراجع ويُعدل بعد الحصول على إطار المعاينة الرسمي من الجهة المختصة في الوزارة</w:t>
      </w:r>
      <w:r w:rsidRPr="00ED7712">
        <w:rPr>
          <w:rFonts w:ascii="Sakkal Majalla" w:hAnsi="Sakkal Majalla" w:cs="Sakkal Majalla"/>
        </w:rPr>
        <w:t>.</w:t>
      </w:r>
    </w:p>
    <w:p w14:paraId="091E93A3" w14:textId="77777777" w:rsidR="00ED7712" w:rsidRPr="00ED7712" w:rsidRDefault="00ED7712" w:rsidP="00ED7712">
      <w:pPr>
        <w:pStyle w:val="NormalWeb"/>
        <w:bidi/>
        <w:rPr>
          <w:rFonts w:ascii="Sakkal Majalla" w:hAnsi="Sakkal Majalla" w:cs="Sakkal Majalla"/>
        </w:rPr>
      </w:pPr>
      <w:r w:rsidRPr="00ED7712">
        <w:rPr>
          <w:rStyle w:val="Strong"/>
          <w:rFonts w:ascii="Sakkal Majalla" w:hAnsi="Sakkal Majalla" w:cs="Sakkal Majalla"/>
          <w:rtl/>
        </w:rPr>
        <w:t>جدول 3-2: توزيع العينة المقترح على الطبقات</w:t>
      </w:r>
    </w:p>
    <w:tbl>
      <w:tblPr>
        <w:tblStyle w:val="GridTable4-Accent3"/>
        <w:bidiVisual/>
        <w:tblW w:w="0" w:type="auto"/>
        <w:tblLook w:val="04A0" w:firstRow="1" w:lastRow="0" w:firstColumn="1" w:lastColumn="0" w:noHBand="0" w:noVBand="1"/>
      </w:tblPr>
      <w:tblGrid>
        <w:gridCol w:w="1667"/>
        <w:gridCol w:w="2131"/>
        <w:gridCol w:w="1883"/>
        <w:gridCol w:w="1359"/>
        <w:gridCol w:w="2709"/>
      </w:tblGrid>
      <w:tr w:rsidR="00ED7712" w:rsidRPr="00ED7712" w14:paraId="39CD75CC" w14:textId="77777777" w:rsidTr="009746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129014" w14:textId="77777777" w:rsidR="00ED7712" w:rsidRPr="00ED7712" w:rsidRDefault="00ED7712" w:rsidP="00AE2D9C">
            <w:pPr>
              <w:pStyle w:val="Compact"/>
              <w:bidi/>
              <w:rPr>
                <w:rFonts w:ascii="Sakkal Majalla" w:hAnsi="Sakkal Majalla" w:cs="Sakkal Majalla"/>
              </w:rPr>
            </w:pPr>
            <w:r w:rsidRPr="00ED7712">
              <w:rPr>
                <w:rFonts w:ascii="Sakkal Majalla" w:hAnsi="Sakkal Majalla" w:cs="Sakkal Majalla"/>
                <w:rtl/>
              </w:rPr>
              <w:t>الطبقة/الفئة</w:t>
            </w:r>
          </w:p>
        </w:tc>
        <w:tc>
          <w:tcPr>
            <w:tcW w:w="0" w:type="auto"/>
            <w:hideMark/>
          </w:tcPr>
          <w:p w14:paraId="642E547C" w14:textId="77777777" w:rsidR="00ED7712" w:rsidRPr="00ED7712" w:rsidRDefault="00ED7712" w:rsidP="00AE2D9C">
            <w:pPr>
              <w:pStyle w:val="Compact"/>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rPr>
            </w:pPr>
            <w:r w:rsidRPr="00ED7712">
              <w:rPr>
                <w:rFonts w:ascii="Sakkal Majalla" w:hAnsi="Sakkal Majalla" w:cs="Sakkal Majalla"/>
                <w:rtl/>
              </w:rPr>
              <w:t>حجم الطبقة في المجتمع المستهدف</w:t>
            </w:r>
          </w:p>
        </w:tc>
        <w:tc>
          <w:tcPr>
            <w:tcW w:w="0" w:type="auto"/>
            <w:hideMark/>
          </w:tcPr>
          <w:p w14:paraId="606C17C0" w14:textId="77777777" w:rsidR="00ED7712" w:rsidRPr="00ED7712" w:rsidRDefault="00ED7712" w:rsidP="00AE2D9C">
            <w:pPr>
              <w:pStyle w:val="Compact"/>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rPr>
            </w:pPr>
            <w:r w:rsidRPr="00ED7712">
              <w:rPr>
                <w:rFonts w:ascii="Sakkal Majalla" w:hAnsi="Sakkal Majalla" w:cs="Sakkal Majalla"/>
                <w:rtl/>
              </w:rPr>
              <w:t>النسبة من المجتمع المستهدف</w:t>
            </w:r>
          </w:p>
        </w:tc>
        <w:tc>
          <w:tcPr>
            <w:tcW w:w="0" w:type="auto"/>
            <w:hideMark/>
          </w:tcPr>
          <w:p w14:paraId="2DD80083" w14:textId="77777777" w:rsidR="00ED7712" w:rsidRPr="00ED7712" w:rsidRDefault="00ED7712" w:rsidP="00AE2D9C">
            <w:pPr>
              <w:pStyle w:val="Compact"/>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rPr>
            </w:pPr>
            <w:r w:rsidRPr="00ED7712">
              <w:rPr>
                <w:rFonts w:ascii="Sakkal Majalla" w:hAnsi="Sakkal Majalla" w:cs="Sakkal Majalla"/>
                <w:rtl/>
              </w:rPr>
              <w:t>حجم العينة المقترح</w:t>
            </w:r>
          </w:p>
        </w:tc>
        <w:tc>
          <w:tcPr>
            <w:tcW w:w="0" w:type="auto"/>
            <w:hideMark/>
          </w:tcPr>
          <w:p w14:paraId="52985A4F" w14:textId="77777777" w:rsidR="00ED7712" w:rsidRPr="00ED7712" w:rsidRDefault="00ED7712" w:rsidP="00AE2D9C">
            <w:pPr>
              <w:pStyle w:val="Compact"/>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rPr>
            </w:pPr>
            <w:r w:rsidRPr="00ED7712">
              <w:rPr>
                <w:rFonts w:ascii="Sakkal Majalla" w:hAnsi="Sakkal Majalla" w:cs="Sakkal Majalla"/>
                <w:rtl/>
              </w:rPr>
              <w:t>ملاحظة</w:t>
            </w:r>
          </w:p>
        </w:tc>
      </w:tr>
      <w:tr w:rsidR="00ED7712" w:rsidRPr="00ED7712" w14:paraId="6A78AF6A" w14:textId="77777777" w:rsidTr="009746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2CD892" w14:textId="77777777" w:rsidR="00ED7712" w:rsidRPr="00ED7712" w:rsidRDefault="00ED7712" w:rsidP="00AE2D9C">
            <w:pPr>
              <w:pStyle w:val="Compact"/>
              <w:bidi/>
              <w:rPr>
                <w:rFonts w:ascii="Sakkal Majalla" w:hAnsi="Sakkal Majalla" w:cs="Sakkal Majalla"/>
                <w:b w:val="0"/>
                <w:bCs w:val="0"/>
              </w:rPr>
            </w:pPr>
            <w:r w:rsidRPr="00ED7712">
              <w:rPr>
                <w:rFonts w:ascii="Sakkal Majalla" w:hAnsi="Sakkal Majalla" w:cs="Sakkal Majalla"/>
                <w:rtl/>
              </w:rPr>
              <w:t>الموارد البشرية</w:t>
            </w:r>
          </w:p>
        </w:tc>
        <w:tc>
          <w:tcPr>
            <w:tcW w:w="0" w:type="auto"/>
            <w:hideMark/>
          </w:tcPr>
          <w:p w14:paraId="457D1B20" w14:textId="77777777" w:rsidR="00ED7712" w:rsidRPr="00ED7712" w:rsidRDefault="00ED7712" w:rsidP="00AE2D9C">
            <w:pPr>
              <w:pStyle w:val="Compact"/>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D7712">
              <w:rPr>
                <w:rFonts w:ascii="Sakkal Majalla" w:hAnsi="Sakkal Majalla" w:cs="Sakkal Majalla"/>
              </w:rPr>
              <w:t>400</w:t>
            </w:r>
          </w:p>
        </w:tc>
        <w:tc>
          <w:tcPr>
            <w:tcW w:w="0" w:type="auto"/>
            <w:hideMark/>
          </w:tcPr>
          <w:p w14:paraId="6B867C67" w14:textId="77777777" w:rsidR="00ED7712" w:rsidRPr="00ED7712" w:rsidRDefault="00ED7712" w:rsidP="00AE2D9C">
            <w:pPr>
              <w:pStyle w:val="Compact"/>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D7712">
              <w:rPr>
                <w:rFonts w:ascii="Sakkal Majalla" w:hAnsi="Sakkal Majalla" w:cs="Sakkal Majalla"/>
              </w:rPr>
              <w:t>40%</w:t>
            </w:r>
          </w:p>
        </w:tc>
        <w:tc>
          <w:tcPr>
            <w:tcW w:w="0" w:type="auto"/>
            <w:hideMark/>
          </w:tcPr>
          <w:p w14:paraId="215F7D32" w14:textId="77777777" w:rsidR="00ED7712" w:rsidRPr="00ED7712" w:rsidRDefault="00ED7712" w:rsidP="00AE2D9C">
            <w:pPr>
              <w:pStyle w:val="Compact"/>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D7712">
              <w:rPr>
                <w:rFonts w:ascii="Sakkal Majalla" w:hAnsi="Sakkal Majalla" w:cs="Sakkal Majalla"/>
              </w:rPr>
              <w:t>120</w:t>
            </w:r>
          </w:p>
        </w:tc>
        <w:tc>
          <w:tcPr>
            <w:tcW w:w="0" w:type="auto"/>
            <w:hideMark/>
          </w:tcPr>
          <w:p w14:paraId="6752B1B7" w14:textId="77777777" w:rsidR="00ED7712" w:rsidRPr="00ED7712" w:rsidRDefault="00ED7712" w:rsidP="00AE2D9C">
            <w:pPr>
              <w:pStyle w:val="Compact"/>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D7712">
              <w:rPr>
                <w:rFonts w:ascii="Sakkal Majalla" w:hAnsi="Sakkal Majalla" w:cs="Sakkal Majalla"/>
                <w:rtl/>
              </w:rPr>
              <w:t>توزيع تقديري مبدئي، ويُراجع وفق الإطار الرسمي</w:t>
            </w:r>
          </w:p>
        </w:tc>
      </w:tr>
      <w:tr w:rsidR="00ED7712" w:rsidRPr="00ED7712" w14:paraId="38035164" w14:textId="77777777" w:rsidTr="009746DA">
        <w:tc>
          <w:tcPr>
            <w:cnfStyle w:val="001000000000" w:firstRow="0" w:lastRow="0" w:firstColumn="1" w:lastColumn="0" w:oddVBand="0" w:evenVBand="0" w:oddHBand="0" w:evenHBand="0" w:firstRowFirstColumn="0" w:firstRowLastColumn="0" w:lastRowFirstColumn="0" w:lastRowLastColumn="0"/>
            <w:tcW w:w="0" w:type="auto"/>
            <w:hideMark/>
          </w:tcPr>
          <w:p w14:paraId="32EE71F7" w14:textId="77777777" w:rsidR="00ED7712" w:rsidRPr="00ED7712" w:rsidRDefault="00ED7712" w:rsidP="00AE2D9C">
            <w:pPr>
              <w:pStyle w:val="Compact"/>
              <w:bidi/>
              <w:rPr>
                <w:rFonts w:ascii="Sakkal Majalla" w:hAnsi="Sakkal Majalla" w:cs="Sakkal Majalla"/>
              </w:rPr>
            </w:pPr>
            <w:r w:rsidRPr="00ED7712">
              <w:rPr>
                <w:rFonts w:ascii="Sakkal Majalla" w:hAnsi="Sakkal Majalla" w:cs="Sakkal Majalla"/>
                <w:rtl/>
              </w:rPr>
              <w:t>المالية والمشتريات</w:t>
            </w:r>
          </w:p>
        </w:tc>
        <w:tc>
          <w:tcPr>
            <w:tcW w:w="0" w:type="auto"/>
            <w:hideMark/>
          </w:tcPr>
          <w:p w14:paraId="0096DF42" w14:textId="77777777" w:rsidR="00ED7712" w:rsidRPr="00ED7712" w:rsidRDefault="00ED7712" w:rsidP="00AE2D9C">
            <w:pPr>
              <w:pStyle w:val="Compact"/>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D7712">
              <w:rPr>
                <w:rFonts w:ascii="Sakkal Majalla" w:hAnsi="Sakkal Majalla" w:cs="Sakkal Majalla"/>
              </w:rPr>
              <w:t>200</w:t>
            </w:r>
          </w:p>
        </w:tc>
        <w:tc>
          <w:tcPr>
            <w:tcW w:w="0" w:type="auto"/>
            <w:hideMark/>
          </w:tcPr>
          <w:p w14:paraId="36FFA83D" w14:textId="77777777" w:rsidR="00ED7712" w:rsidRPr="00ED7712" w:rsidRDefault="00ED7712" w:rsidP="00AE2D9C">
            <w:pPr>
              <w:pStyle w:val="Compact"/>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D7712">
              <w:rPr>
                <w:rFonts w:ascii="Sakkal Majalla" w:hAnsi="Sakkal Majalla" w:cs="Sakkal Majalla"/>
              </w:rPr>
              <w:t>20%</w:t>
            </w:r>
          </w:p>
        </w:tc>
        <w:tc>
          <w:tcPr>
            <w:tcW w:w="0" w:type="auto"/>
            <w:hideMark/>
          </w:tcPr>
          <w:p w14:paraId="08E60E05" w14:textId="77777777" w:rsidR="00ED7712" w:rsidRPr="00ED7712" w:rsidRDefault="00ED7712" w:rsidP="00AE2D9C">
            <w:pPr>
              <w:pStyle w:val="Compact"/>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D7712">
              <w:rPr>
                <w:rFonts w:ascii="Sakkal Majalla" w:hAnsi="Sakkal Majalla" w:cs="Sakkal Majalla"/>
              </w:rPr>
              <w:t>60</w:t>
            </w:r>
          </w:p>
        </w:tc>
        <w:tc>
          <w:tcPr>
            <w:tcW w:w="0" w:type="auto"/>
            <w:hideMark/>
          </w:tcPr>
          <w:p w14:paraId="7CB49D4B" w14:textId="77777777" w:rsidR="00ED7712" w:rsidRPr="00ED7712" w:rsidRDefault="00ED7712" w:rsidP="00AE2D9C">
            <w:pPr>
              <w:pStyle w:val="Compact"/>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D7712">
              <w:rPr>
                <w:rFonts w:ascii="Sakkal Majalla" w:hAnsi="Sakkal Majalla" w:cs="Sakkal Majalla"/>
                <w:rtl/>
              </w:rPr>
              <w:t>توزيع تقديري مبدئي، ويُراجع وفق الإطار الرسمي</w:t>
            </w:r>
          </w:p>
        </w:tc>
      </w:tr>
      <w:tr w:rsidR="00ED7712" w:rsidRPr="00ED7712" w14:paraId="73A39CD2" w14:textId="77777777" w:rsidTr="009746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5628A4" w14:textId="77777777" w:rsidR="00ED7712" w:rsidRPr="00ED7712" w:rsidRDefault="00ED7712" w:rsidP="00AE2D9C">
            <w:pPr>
              <w:pStyle w:val="Compact"/>
              <w:bidi/>
              <w:rPr>
                <w:rFonts w:ascii="Sakkal Majalla" w:hAnsi="Sakkal Majalla" w:cs="Sakkal Majalla"/>
              </w:rPr>
            </w:pPr>
            <w:r w:rsidRPr="00ED7712">
              <w:rPr>
                <w:rFonts w:ascii="Sakkal Majalla" w:hAnsi="Sakkal Majalla" w:cs="Sakkal Majalla"/>
                <w:rtl/>
              </w:rPr>
              <w:t>التقنية والتحول الرقمي</w:t>
            </w:r>
          </w:p>
        </w:tc>
        <w:tc>
          <w:tcPr>
            <w:tcW w:w="0" w:type="auto"/>
            <w:hideMark/>
          </w:tcPr>
          <w:p w14:paraId="6E620812" w14:textId="77777777" w:rsidR="00ED7712" w:rsidRPr="00ED7712" w:rsidRDefault="00ED7712" w:rsidP="00AE2D9C">
            <w:pPr>
              <w:pStyle w:val="Compact"/>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D7712">
              <w:rPr>
                <w:rFonts w:ascii="Sakkal Majalla" w:hAnsi="Sakkal Majalla" w:cs="Sakkal Majalla"/>
              </w:rPr>
              <w:t>150</w:t>
            </w:r>
          </w:p>
        </w:tc>
        <w:tc>
          <w:tcPr>
            <w:tcW w:w="0" w:type="auto"/>
            <w:hideMark/>
          </w:tcPr>
          <w:p w14:paraId="41DC9B57" w14:textId="77777777" w:rsidR="00ED7712" w:rsidRPr="00ED7712" w:rsidRDefault="00ED7712" w:rsidP="00AE2D9C">
            <w:pPr>
              <w:pStyle w:val="Compact"/>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D7712">
              <w:rPr>
                <w:rFonts w:ascii="Sakkal Majalla" w:hAnsi="Sakkal Majalla" w:cs="Sakkal Majalla"/>
              </w:rPr>
              <w:t>15%</w:t>
            </w:r>
          </w:p>
        </w:tc>
        <w:tc>
          <w:tcPr>
            <w:tcW w:w="0" w:type="auto"/>
            <w:hideMark/>
          </w:tcPr>
          <w:p w14:paraId="47403BBC" w14:textId="77777777" w:rsidR="00ED7712" w:rsidRPr="00ED7712" w:rsidRDefault="00ED7712" w:rsidP="00AE2D9C">
            <w:pPr>
              <w:pStyle w:val="Compact"/>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D7712">
              <w:rPr>
                <w:rFonts w:ascii="Sakkal Majalla" w:hAnsi="Sakkal Majalla" w:cs="Sakkal Majalla"/>
              </w:rPr>
              <w:t>45</w:t>
            </w:r>
          </w:p>
        </w:tc>
        <w:tc>
          <w:tcPr>
            <w:tcW w:w="0" w:type="auto"/>
            <w:hideMark/>
          </w:tcPr>
          <w:p w14:paraId="0640810E" w14:textId="77777777" w:rsidR="00ED7712" w:rsidRPr="00ED7712" w:rsidRDefault="00ED7712" w:rsidP="00AE2D9C">
            <w:pPr>
              <w:pStyle w:val="Compact"/>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D7712">
              <w:rPr>
                <w:rFonts w:ascii="Sakkal Majalla" w:hAnsi="Sakkal Majalla" w:cs="Sakkal Majalla"/>
                <w:rtl/>
              </w:rPr>
              <w:t>توزيع تقديري مبدئي، ويُراجع وفق الإطار الرسمي</w:t>
            </w:r>
          </w:p>
        </w:tc>
      </w:tr>
      <w:tr w:rsidR="00ED7712" w:rsidRPr="00ED7712" w14:paraId="0C9BFD0E" w14:textId="77777777" w:rsidTr="009746DA">
        <w:tc>
          <w:tcPr>
            <w:cnfStyle w:val="001000000000" w:firstRow="0" w:lastRow="0" w:firstColumn="1" w:lastColumn="0" w:oddVBand="0" w:evenVBand="0" w:oddHBand="0" w:evenHBand="0" w:firstRowFirstColumn="0" w:firstRowLastColumn="0" w:lastRowFirstColumn="0" w:lastRowLastColumn="0"/>
            <w:tcW w:w="0" w:type="auto"/>
            <w:hideMark/>
          </w:tcPr>
          <w:p w14:paraId="66C420F8" w14:textId="77777777" w:rsidR="00ED7712" w:rsidRPr="00ED7712" w:rsidRDefault="00ED7712" w:rsidP="00AE2D9C">
            <w:pPr>
              <w:pStyle w:val="Compact"/>
              <w:bidi/>
              <w:rPr>
                <w:rFonts w:ascii="Sakkal Majalla" w:hAnsi="Sakkal Majalla" w:cs="Sakkal Majalla"/>
              </w:rPr>
            </w:pPr>
            <w:r w:rsidRPr="00ED7712">
              <w:rPr>
                <w:rFonts w:ascii="Sakkal Majalla" w:hAnsi="Sakkal Majalla" w:cs="Sakkal Majalla"/>
                <w:rtl/>
              </w:rPr>
              <w:t>الخدمات المساندة</w:t>
            </w:r>
          </w:p>
        </w:tc>
        <w:tc>
          <w:tcPr>
            <w:tcW w:w="0" w:type="auto"/>
            <w:hideMark/>
          </w:tcPr>
          <w:p w14:paraId="0D31AD87" w14:textId="77777777" w:rsidR="00ED7712" w:rsidRPr="00ED7712" w:rsidRDefault="00ED7712" w:rsidP="00AE2D9C">
            <w:pPr>
              <w:pStyle w:val="Compact"/>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ED7712">
              <w:rPr>
                <w:rFonts w:ascii="Sakkal Majalla" w:hAnsi="Sakkal Majalla" w:cs="Sakkal Majalla"/>
              </w:rPr>
              <w:t>150</w:t>
            </w:r>
          </w:p>
        </w:tc>
        <w:tc>
          <w:tcPr>
            <w:tcW w:w="0" w:type="auto"/>
            <w:hideMark/>
          </w:tcPr>
          <w:p w14:paraId="45DAC8F1" w14:textId="77777777" w:rsidR="00ED7712" w:rsidRPr="00ED7712" w:rsidRDefault="00ED7712" w:rsidP="00AE2D9C">
            <w:pPr>
              <w:pStyle w:val="Compact"/>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D7712">
              <w:rPr>
                <w:rFonts w:ascii="Sakkal Majalla" w:hAnsi="Sakkal Majalla" w:cs="Sakkal Majalla"/>
              </w:rPr>
              <w:t>15%</w:t>
            </w:r>
          </w:p>
        </w:tc>
        <w:tc>
          <w:tcPr>
            <w:tcW w:w="0" w:type="auto"/>
            <w:hideMark/>
          </w:tcPr>
          <w:p w14:paraId="755BA887" w14:textId="77777777" w:rsidR="00ED7712" w:rsidRPr="00ED7712" w:rsidRDefault="00ED7712" w:rsidP="00AE2D9C">
            <w:pPr>
              <w:pStyle w:val="Compact"/>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D7712">
              <w:rPr>
                <w:rFonts w:ascii="Sakkal Majalla" w:hAnsi="Sakkal Majalla" w:cs="Sakkal Majalla"/>
              </w:rPr>
              <w:t>45</w:t>
            </w:r>
          </w:p>
        </w:tc>
        <w:tc>
          <w:tcPr>
            <w:tcW w:w="0" w:type="auto"/>
            <w:hideMark/>
          </w:tcPr>
          <w:p w14:paraId="585D4139" w14:textId="77777777" w:rsidR="00ED7712" w:rsidRPr="00ED7712" w:rsidRDefault="00ED7712" w:rsidP="00AE2D9C">
            <w:pPr>
              <w:pStyle w:val="Compact"/>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D7712">
              <w:rPr>
                <w:rFonts w:ascii="Sakkal Majalla" w:hAnsi="Sakkal Majalla" w:cs="Sakkal Majalla"/>
                <w:rtl/>
              </w:rPr>
              <w:t>توزيع تقديري مبدئي، ويُراجع وفق الإطار الرسمي</w:t>
            </w:r>
          </w:p>
        </w:tc>
      </w:tr>
      <w:tr w:rsidR="00ED7712" w:rsidRPr="00ED7712" w14:paraId="2D2FE5A7" w14:textId="77777777" w:rsidTr="009746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47B14A" w14:textId="77777777" w:rsidR="00ED7712" w:rsidRPr="00ED7712" w:rsidRDefault="00ED7712" w:rsidP="00AE2D9C">
            <w:pPr>
              <w:pStyle w:val="Compact"/>
              <w:bidi/>
              <w:rPr>
                <w:rFonts w:ascii="Sakkal Majalla" w:hAnsi="Sakkal Majalla" w:cs="Sakkal Majalla"/>
              </w:rPr>
            </w:pPr>
            <w:r w:rsidRPr="00ED7712">
              <w:rPr>
                <w:rFonts w:ascii="Sakkal Majalla" w:hAnsi="Sakkal Majalla" w:cs="Sakkal Majalla"/>
                <w:rtl/>
              </w:rPr>
              <w:t>أخرى</w:t>
            </w:r>
          </w:p>
        </w:tc>
        <w:tc>
          <w:tcPr>
            <w:tcW w:w="0" w:type="auto"/>
            <w:hideMark/>
          </w:tcPr>
          <w:p w14:paraId="74694E5A" w14:textId="77777777" w:rsidR="00ED7712" w:rsidRPr="00ED7712" w:rsidRDefault="00ED7712" w:rsidP="00AE2D9C">
            <w:pPr>
              <w:pStyle w:val="Compact"/>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D7712">
              <w:rPr>
                <w:rFonts w:ascii="Sakkal Majalla" w:hAnsi="Sakkal Majalla" w:cs="Sakkal Majalla"/>
              </w:rPr>
              <w:t>100</w:t>
            </w:r>
          </w:p>
        </w:tc>
        <w:tc>
          <w:tcPr>
            <w:tcW w:w="0" w:type="auto"/>
            <w:hideMark/>
          </w:tcPr>
          <w:p w14:paraId="06EFD72C" w14:textId="77777777" w:rsidR="00ED7712" w:rsidRPr="00ED7712" w:rsidRDefault="00ED7712" w:rsidP="00AE2D9C">
            <w:pPr>
              <w:pStyle w:val="Compact"/>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ED7712">
              <w:rPr>
                <w:rFonts w:ascii="Sakkal Majalla" w:hAnsi="Sakkal Majalla" w:cs="Sakkal Majalla"/>
              </w:rPr>
              <w:t>10%</w:t>
            </w:r>
          </w:p>
        </w:tc>
        <w:tc>
          <w:tcPr>
            <w:tcW w:w="0" w:type="auto"/>
            <w:hideMark/>
          </w:tcPr>
          <w:p w14:paraId="3A1E6BDB" w14:textId="77777777" w:rsidR="00ED7712" w:rsidRPr="00ED7712" w:rsidRDefault="00ED7712" w:rsidP="00AE2D9C">
            <w:pPr>
              <w:pStyle w:val="Compact"/>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D7712">
              <w:rPr>
                <w:rFonts w:ascii="Sakkal Majalla" w:hAnsi="Sakkal Majalla" w:cs="Sakkal Majalla"/>
              </w:rPr>
              <w:t>30</w:t>
            </w:r>
          </w:p>
        </w:tc>
        <w:tc>
          <w:tcPr>
            <w:tcW w:w="0" w:type="auto"/>
            <w:hideMark/>
          </w:tcPr>
          <w:p w14:paraId="3C1C853A" w14:textId="77777777" w:rsidR="00ED7712" w:rsidRPr="00ED7712" w:rsidRDefault="00ED7712" w:rsidP="00AE2D9C">
            <w:pPr>
              <w:pStyle w:val="Compact"/>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ED7712">
              <w:rPr>
                <w:rFonts w:ascii="Sakkal Majalla" w:hAnsi="Sakkal Majalla" w:cs="Sakkal Majalla"/>
                <w:rtl/>
              </w:rPr>
              <w:t>تُدمج الفئات الصغيرة عند الحاجة</w:t>
            </w:r>
          </w:p>
        </w:tc>
      </w:tr>
      <w:tr w:rsidR="00ED7712" w:rsidRPr="00ED7712" w14:paraId="64C64606" w14:textId="77777777" w:rsidTr="009746DA">
        <w:tc>
          <w:tcPr>
            <w:cnfStyle w:val="001000000000" w:firstRow="0" w:lastRow="0" w:firstColumn="1" w:lastColumn="0" w:oddVBand="0" w:evenVBand="0" w:oddHBand="0" w:evenHBand="0" w:firstRowFirstColumn="0" w:firstRowLastColumn="0" w:lastRowFirstColumn="0" w:lastRowLastColumn="0"/>
            <w:tcW w:w="0" w:type="auto"/>
            <w:hideMark/>
          </w:tcPr>
          <w:p w14:paraId="2189FA82" w14:textId="77777777" w:rsidR="00ED7712" w:rsidRPr="00ED7712" w:rsidRDefault="00ED7712" w:rsidP="00AE2D9C">
            <w:pPr>
              <w:pStyle w:val="Compact"/>
              <w:bidi/>
              <w:rPr>
                <w:rFonts w:ascii="Sakkal Majalla" w:hAnsi="Sakkal Majalla" w:cs="Sakkal Majalla"/>
              </w:rPr>
            </w:pPr>
            <w:r w:rsidRPr="00ED7712">
              <w:rPr>
                <w:rFonts w:ascii="Sakkal Majalla" w:hAnsi="Sakkal Majalla" w:cs="Sakkal Majalla"/>
                <w:rtl/>
              </w:rPr>
              <w:t>الإجمالي</w:t>
            </w:r>
          </w:p>
        </w:tc>
        <w:tc>
          <w:tcPr>
            <w:tcW w:w="0" w:type="auto"/>
            <w:hideMark/>
          </w:tcPr>
          <w:p w14:paraId="455C019A" w14:textId="77777777" w:rsidR="00ED7712" w:rsidRPr="00ED7712" w:rsidRDefault="00ED7712" w:rsidP="00AE2D9C">
            <w:pPr>
              <w:pStyle w:val="Compact"/>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proofErr w:type="gramStart"/>
            <w:r w:rsidRPr="00ED7712">
              <w:rPr>
                <w:rFonts w:ascii="Sakkal Majalla" w:hAnsi="Sakkal Majalla" w:cs="Sakkal Majalla"/>
              </w:rPr>
              <w:t xml:space="preserve">1,000 </w:t>
            </w:r>
            <w:r w:rsidRPr="00ED7712">
              <w:rPr>
                <w:rFonts w:ascii="Sakkal Majalla" w:hAnsi="Sakkal Majalla" w:cs="Sakkal Majalla"/>
                <w:rtl/>
              </w:rPr>
              <w:t xml:space="preserve"> تقريبًا</w:t>
            </w:r>
            <w:proofErr w:type="gramEnd"/>
          </w:p>
        </w:tc>
        <w:tc>
          <w:tcPr>
            <w:tcW w:w="0" w:type="auto"/>
            <w:hideMark/>
          </w:tcPr>
          <w:p w14:paraId="75B64982" w14:textId="77777777" w:rsidR="00ED7712" w:rsidRPr="00ED7712" w:rsidRDefault="00ED7712" w:rsidP="00AE2D9C">
            <w:pPr>
              <w:pStyle w:val="Compact"/>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D7712">
              <w:rPr>
                <w:rFonts w:ascii="Sakkal Majalla" w:hAnsi="Sakkal Majalla" w:cs="Sakkal Majalla"/>
              </w:rPr>
              <w:t>100%</w:t>
            </w:r>
          </w:p>
        </w:tc>
        <w:tc>
          <w:tcPr>
            <w:tcW w:w="0" w:type="auto"/>
            <w:hideMark/>
          </w:tcPr>
          <w:p w14:paraId="6D2EF4E3" w14:textId="77777777" w:rsidR="00ED7712" w:rsidRPr="00ED7712" w:rsidRDefault="00ED7712" w:rsidP="00AE2D9C">
            <w:pPr>
              <w:pStyle w:val="Compact"/>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ED7712">
              <w:rPr>
                <w:rFonts w:ascii="Sakkal Majalla" w:hAnsi="Sakkal Majalla" w:cs="Sakkal Majalla"/>
              </w:rPr>
              <w:t xml:space="preserve"> 300 </w:t>
            </w:r>
            <w:r w:rsidRPr="00ED7712">
              <w:rPr>
                <w:rFonts w:ascii="Sakkal Majalla" w:hAnsi="Sakkal Majalla" w:cs="Sakkal Majalla"/>
                <w:rtl/>
              </w:rPr>
              <w:t>مستهدفة</w:t>
            </w:r>
          </w:p>
        </w:tc>
        <w:tc>
          <w:tcPr>
            <w:tcW w:w="0" w:type="auto"/>
            <w:hideMark/>
          </w:tcPr>
          <w:p w14:paraId="3D75A1A0" w14:textId="77777777" w:rsidR="00ED7712" w:rsidRPr="00ED7712" w:rsidRDefault="00ED7712" w:rsidP="00AE2D9C">
            <w:pPr>
              <w:pStyle w:val="Compact"/>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p>
        </w:tc>
      </w:tr>
    </w:tbl>
    <w:p w14:paraId="25793849" w14:textId="77777777" w:rsidR="00ED7712" w:rsidRPr="00ED7712" w:rsidRDefault="00ED7712" w:rsidP="00ED7712">
      <w:pPr>
        <w:pStyle w:val="FirstParagraph"/>
        <w:bidi/>
        <w:rPr>
          <w:rFonts w:ascii="Sakkal Majalla" w:hAnsi="Sakkal Majalla" w:cs="Sakkal Majalla"/>
        </w:rPr>
      </w:pPr>
      <w:r w:rsidRPr="00ED7712">
        <w:rPr>
          <w:rFonts w:ascii="Sakkal Majalla" w:hAnsi="Sakkal Majalla" w:cs="Sakkal Majalla"/>
          <w:rtl/>
        </w:rPr>
        <w:t>وقد تم احتساب حجم العينة المقترح لكل طبقة بطريقة التوزيع النسبي، بحيث تمثل كل طبقة في العينة النسبة نفسها التي تمثلها في المجتمع المستهدف. فعلى سبيل المثال، تمثل فئة الموارد البشرية (40%) من المجتمع المستهدف، ومن ثم تم تخصيص (40%) من العينة المستهدفة لها، أي ما يعادل (120) استجابة من أصل (300) استجابة مستهدفة. ويُطبق المبدأ نفسه على بقية الطبقات</w:t>
      </w:r>
      <w:r w:rsidRPr="00ED7712">
        <w:rPr>
          <w:rFonts w:ascii="Sakkal Majalla" w:hAnsi="Sakkal Majalla" w:cs="Sakkal Majalla"/>
        </w:rPr>
        <w:t>.</w:t>
      </w:r>
    </w:p>
    <w:p w14:paraId="367115C6" w14:textId="77777777" w:rsidR="00ED7712" w:rsidRPr="00ED7712" w:rsidRDefault="00ED7712" w:rsidP="00ED7712">
      <w:pPr>
        <w:pStyle w:val="FirstParagraph"/>
        <w:bidi/>
        <w:rPr>
          <w:rFonts w:ascii="Sakkal Majalla" w:hAnsi="Sakkal Majalla" w:cs="Sakkal Majalla"/>
        </w:rPr>
      </w:pPr>
      <w:r w:rsidRPr="00ED7712">
        <w:rPr>
          <w:rFonts w:ascii="Sakkal Majalla" w:hAnsi="Sakkal Majalla" w:cs="Sakkal Majalla"/>
          <w:rtl/>
        </w:rPr>
        <w:t>وتقتصر قابلية تعميم نتائج الدراسة على المستخدمين الرئيسيين للأنظمة الرقمية الداخلية في وزارة الموارد البشرية والتنمية الاجتماعية، ولا تُعمم على جميع موظفي الوزارة إلا في حدود تمثيل العينة وإطار المعاينة المستخدم. كما أن أي تعميم لاحق يجب أن يراعي طبيعة العينة، ومدى اكتمال إطار المعاينة، ونسبة الاستجابة الفعلية من كل طبقة</w:t>
      </w:r>
      <w:r w:rsidRPr="00ED7712">
        <w:rPr>
          <w:rFonts w:ascii="Sakkal Majalla" w:hAnsi="Sakkal Majalla" w:cs="Sakkal Majalla"/>
        </w:rPr>
        <w:t>.</w:t>
      </w:r>
    </w:p>
    <w:p w14:paraId="57575021" w14:textId="77777777" w:rsidR="009746DA" w:rsidRPr="005A20F8" w:rsidRDefault="009746DA" w:rsidP="005A20F8">
      <w:pPr>
        <w:pStyle w:val="Heading2"/>
        <w:bidi/>
        <w:rPr>
          <w:rFonts w:ascii="Sakkal Majalla" w:hAnsi="Sakkal Majalla" w:cs="Sakkal Majalla"/>
          <w:b/>
          <w:bCs/>
          <w:color w:val="auto"/>
          <w:kern w:val="0"/>
          <w:sz w:val="40"/>
          <w:szCs w:val="40"/>
          <w14:ligatures w14:val="none"/>
        </w:rPr>
      </w:pPr>
      <w:r w:rsidRPr="005A20F8">
        <w:rPr>
          <w:rFonts w:ascii="Sakkal Majalla" w:hAnsi="Sakkal Majalla" w:cs="Sakkal Majalla"/>
          <w:b/>
          <w:bCs/>
          <w:color w:val="auto"/>
          <w:sz w:val="28"/>
          <w:szCs w:val="28"/>
        </w:rPr>
        <w:lastRenderedPageBreak/>
        <w:t xml:space="preserve">3.3 </w:t>
      </w:r>
      <w:r w:rsidRPr="005A20F8">
        <w:rPr>
          <w:rFonts w:ascii="Sakkal Majalla" w:hAnsi="Sakkal Majalla" w:cs="Sakkal Majalla"/>
          <w:b/>
          <w:bCs/>
          <w:color w:val="auto"/>
          <w:sz w:val="28"/>
          <w:szCs w:val="28"/>
          <w:rtl/>
        </w:rPr>
        <w:t>أداة جمع البيانات</w:t>
      </w:r>
    </w:p>
    <w:p w14:paraId="4BA9F84D" w14:textId="77777777" w:rsidR="009746DA" w:rsidRPr="005A20F8" w:rsidRDefault="009746DA" w:rsidP="005A20F8">
      <w:pPr>
        <w:pStyle w:val="NormalWeb"/>
        <w:bidi/>
        <w:rPr>
          <w:rFonts w:ascii="Sakkal Majalla" w:hAnsi="Sakkal Majalla" w:cs="Sakkal Majalla"/>
        </w:rPr>
      </w:pPr>
      <w:r w:rsidRPr="005A20F8">
        <w:rPr>
          <w:rFonts w:ascii="Sakkal Majalla" w:hAnsi="Sakkal Majalla" w:cs="Sakkal Majalla"/>
          <w:rtl/>
        </w:rPr>
        <w:t>تعتمد الدراسة على الاستبانة بوصفها أداة جمع البيانات الرئيسة؛ وذلك لملاءمتها لطبيعة الدراسة الكمية، وقدرتها على قياس تصورات الموظفين وتجربتهم العملية مع الأنظمة الرقمية الداخلية، إضافة إلى قياس قبول التقنية، والإجهاد التقني، والرضا الوظيفي. كما تتيح الاستبانة جمع بيانات موحدة من عدد مناسب من أفراد المجتمع المستهدف خلال فترة زمنية محددة، بما يتفق مع طبيعة التصميم المقطعي للدراسة</w:t>
      </w:r>
      <w:r w:rsidRPr="005A20F8">
        <w:rPr>
          <w:rFonts w:ascii="Sakkal Majalla" w:hAnsi="Sakkal Majalla" w:cs="Sakkal Majalla"/>
        </w:rPr>
        <w:t>.</w:t>
      </w:r>
    </w:p>
    <w:p w14:paraId="52A7748B" w14:textId="77777777" w:rsidR="009746DA" w:rsidRPr="005A20F8" w:rsidRDefault="009746DA" w:rsidP="005A20F8">
      <w:pPr>
        <w:pStyle w:val="NormalWeb"/>
        <w:bidi/>
        <w:rPr>
          <w:rFonts w:ascii="Sakkal Majalla" w:hAnsi="Sakkal Majalla" w:cs="Sakkal Majalla"/>
        </w:rPr>
      </w:pPr>
      <w:r w:rsidRPr="005A20F8">
        <w:rPr>
          <w:rFonts w:ascii="Sakkal Majalla" w:hAnsi="Sakkal Majalla" w:cs="Sakkal Majalla"/>
          <w:rtl/>
        </w:rPr>
        <w:t>وتُعد البيانات المستخلصة من الاستبانة هي البيانات الأولية للدراسة، وهي البيانات التي ستُستخدم في اختبار الفرضيات وتحليل العلاقات الإحصائية بين المتغيرات. أما البيانات الثانوية فتتمثل في الأدبيات العلمية، والدراسات السابقة، والتقارير الرسمية، والوثائق ذات الصلة، ويقتصر استخدامها على دعم الإطار النظري، وتبرير القرارات المنهجية، ووصف سياق الدراسة، دون أن تُستخدم بديلًا عن البيانات الأولية في اختبار الفرضيات</w:t>
      </w:r>
      <w:r w:rsidRPr="005A20F8">
        <w:rPr>
          <w:rFonts w:ascii="Sakkal Majalla" w:hAnsi="Sakkal Majalla" w:cs="Sakkal Majalla"/>
        </w:rPr>
        <w:t>.</w:t>
      </w:r>
    </w:p>
    <w:p w14:paraId="7D2ED8C7" w14:textId="77777777" w:rsidR="009746DA" w:rsidRPr="005A20F8" w:rsidRDefault="009746DA" w:rsidP="005A20F8">
      <w:pPr>
        <w:pStyle w:val="NormalWeb"/>
        <w:bidi/>
        <w:rPr>
          <w:rFonts w:ascii="Sakkal Majalla" w:hAnsi="Sakkal Majalla" w:cs="Sakkal Majalla"/>
        </w:rPr>
      </w:pPr>
      <w:r w:rsidRPr="005A20F8">
        <w:rPr>
          <w:rFonts w:ascii="Sakkal Majalla" w:hAnsi="Sakkal Majalla" w:cs="Sakkal Majalla"/>
          <w:rtl/>
        </w:rPr>
        <w:t>وقد بُنيت الاستبانة بالاستناد إلى الإطار النظري والدراسات السابقة ذات العلاقة، مع تكييف الفقرات بما يتناسب مع سياق وزارة الموارد البشرية والتنمية الاجتماعية. وروعي في صياغة الفقرات أن تكون واضحة ومباشرة، وأن تقيس كل فقرة معنى واحدًا محددًا، وأن تكون مناسبة للمستجيبين من مختلف المستويات الوظيفية</w:t>
      </w:r>
      <w:r w:rsidRPr="005A20F8">
        <w:rPr>
          <w:rFonts w:ascii="Sakkal Majalla" w:hAnsi="Sakkal Majalla" w:cs="Sakkal Majalla"/>
        </w:rPr>
        <w:t>.</w:t>
      </w:r>
    </w:p>
    <w:p w14:paraId="093F33CC" w14:textId="77777777" w:rsidR="009746DA" w:rsidRPr="005A20F8" w:rsidRDefault="009746DA" w:rsidP="005A20F8">
      <w:pPr>
        <w:pStyle w:val="NormalWeb"/>
        <w:bidi/>
        <w:rPr>
          <w:rFonts w:ascii="Sakkal Majalla" w:hAnsi="Sakkal Majalla" w:cs="Sakkal Majalla"/>
        </w:rPr>
      </w:pPr>
      <w:r w:rsidRPr="005A20F8">
        <w:rPr>
          <w:rFonts w:ascii="Sakkal Majalla" w:hAnsi="Sakkal Majalla" w:cs="Sakkal Majalla"/>
          <w:rtl/>
        </w:rPr>
        <w:t>وتتكون الاستبانة من قسمين رئيسين، هما</w:t>
      </w:r>
      <w:r w:rsidRPr="005A20F8">
        <w:rPr>
          <w:rFonts w:ascii="Sakkal Majalla" w:hAnsi="Sakkal Majalla" w:cs="Sakkal Majalla"/>
        </w:rPr>
        <w:t>:</w:t>
      </w:r>
    </w:p>
    <w:p w14:paraId="58B2C2FE" w14:textId="77777777" w:rsidR="009746DA" w:rsidRPr="005A20F8" w:rsidRDefault="009746DA" w:rsidP="005A20F8">
      <w:pPr>
        <w:pStyle w:val="NormalWeb"/>
        <w:bidi/>
        <w:rPr>
          <w:rFonts w:ascii="Sakkal Majalla" w:hAnsi="Sakkal Majalla" w:cs="Sakkal Majalla"/>
        </w:rPr>
      </w:pPr>
      <w:r w:rsidRPr="005A20F8">
        <w:rPr>
          <w:rFonts w:ascii="Sakkal Majalla" w:hAnsi="Sakkal Majalla" w:cs="Sakkal Majalla"/>
          <w:b/>
          <w:bCs/>
          <w:rtl/>
        </w:rPr>
        <w:t>القسم الأول:</w:t>
      </w:r>
      <w:r w:rsidRPr="005A20F8">
        <w:rPr>
          <w:rFonts w:ascii="Sakkal Majalla" w:hAnsi="Sakkal Majalla" w:cs="Sakkal Majalla"/>
          <w:rtl/>
        </w:rPr>
        <w:t xml:space="preserve"> البيانات الشخصية والوظيفية، وتشمل الجنس، والعمر، والمؤهل العلمي، وسنوات الخبرة، والمستوى الوظيفي، وطبيعة العمل أو الإدارة، ومستوى استخدام الأنظمة الرقمية الداخلية</w:t>
      </w:r>
      <w:r w:rsidRPr="005A20F8">
        <w:rPr>
          <w:rFonts w:ascii="Sakkal Majalla" w:hAnsi="Sakkal Majalla" w:cs="Sakkal Majalla"/>
        </w:rPr>
        <w:t>.</w:t>
      </w:r>
    </w:p>
    <w:p w14:paraId="5CEF78B7" w14:textId="77777777" w:rsidR="009746DA" w:rsidRPr="005A20F8" w:rsidRDefault="009746DA" w:rsidP="005A20F8">
      <w:pPr>
        <w:pStyle w:val="NormalWeb"/>
        <w:bidi/>
        <w:rPr>
          <w:rFonts w:ascii="Sakkal Majalla" w:hAnsi="Sakkal Majalla" w:cs="Sakkal Majalla"/>
        </w:rPr>
      </w:pPr>
      <w:r w:rsidRPr="005A20F8">
        <w:rPr>
          <w:rFonts w:ascii="Sakkal Majalla" w:hAnsi="Sakkal Majalla" w:cs="Sakkal Majalla"/>
          <w:b/>
          <w:bCs/>
          <w:rtl/>
        </w:rPr>
        <w:t>القسم الثاني:</w:t>
      </w:r>
      <w:r w:rsidRPr="005A20F8">
        <w:rPr>
          <w:rFonts w:ascii="Sakkal Majalla" w:hAnsi="Sakkal Majalla" w:cs="Sakkal Majalla"/>
          <w:rtl/>
        </w:rPr>
        <w:t xml:space="preserve"> فقرات قياس متغيرات الدراسة، وتشمل التحول الرقمي المؤسسي، وقبول التقنية، والإجهاد التقني، والرضا الوظيفي</w:t>
      </w:r>
      <w:r w:rsidRPr="005A20F8">
        <w:rPr>
          <w:rFonts w:ascii="Sakkal Majalla" w:hAnsi="Sakkal Majalla" w:cs="Sakkal Majalla"/>
        </w:rPr>
        <w:t>.</w:t>
      </w:r>
    </w:p>
    <w:p w14:paraId="69F6FAA4" w14:textId="77777777" w:rsidR="009746DA" w:rsidRPr="005A20F8" w:rsidRDefault="009746DA" w:rsidP="005A20F8">
      <w:pPr>
        <w:pStyle w:val="NormalWeb"/>
        <w:bidi/>
        <w:rPr>
          <w:rFonts w:ascii="Sakkal Majalla" w:hAnsi="Sakkal Majalla" w:cs="Sakkal Majalla"/>
        </w:rPr>
      </w:pPr>
      <w:r w:rsidRPr="005A20F8">
        <w:rPr>
          <w:rFonts w:ascii="Sakkal Majalla" w:hAnsi="Sakkal Majalla" w:cs="Sakkal Majalla"/>
          <w:rtl/>
        </w:rPr>
        <w:t xml:space="preserve">وسيُستخدم مقياس </w:t>
      </w:r>
      <w:proofErr w:type="spellStart"/>
      <w:r w:rsidRPr="005A20F8">
        <w:rPr>
          <w:rFonts w:ascii="Sakkal Majalla" w:hAnsi="Sakkal Majalla" w:cs="Sakkal Majalla"/>
          <w:rtl/>
        </w:rPr>
        <w:t>ليكرت</w:t>
      </w:r>
      <w:proofErr w:type="spellEnd"/>
      <w:r w:rsidRPr="005A20F8">
        <w:rPr>
          <w:rFonts w:ascii="Sakkal Majalla" w:hAnsi="Sakkal Majalla" w:cs="Sakkal Majalla"/>
          <w:rtl/>
        </w:rPr>
        <w:t xml:space="preserve"> الخماسي لقياس استجابات المشاركين، وذلك وفق الترميز الآتي</w:t>
      </w:r>
      <w:r w:rsidRPr="005A20F8">
        <w:rPr>
          <w:rFonts w:ascii="Sakkal Majalla" w:hAnsi="Sakkal Majalla" w:cs="Sakkal Majalla"/>
        </w:rPr>
        <w:t>:</w:t>
      </w:r>
    </w:p>
    <w:tbl>
      <w:tblPr>
        <w:tblStyle w:val="GridTable4-Accent3"/>
        <w:bidiVisual/>
        <w:tblW w:w="0" w:type="auto"/>
        <w:tblLook w:val="04A0" w:firstRow="1" w:lastRow="0" w:firstColumn="1" w:lastColumn="0" w:noHBand="0" w:noVBand="1"/>
      </w:tblPr>
      <w:tblGrid>
        <w:gridCol w:w="1284"/>
        <w:gridCol w:w="1038"/>
      </w:tblGrid>
      <w:tr w:rsidR="009746DA" w:rsidRPr="005A20F8" w14:paraId="39F40FD9" w14:textId="77777777" w:rsidTr="005A20F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FA5093" w14:textId="77777777" w:rsidR="009746DA" w:rsidRPr="005A20F8" w:rsidRDefault="009746DA" w:rsidP="005A20F8">
            <w:pPr>
              <w:bidi/>
              <w:rPr>
                <w:rFonts w:ascii="Sakkal Majalla" w:hAnsi="Sakkal Majalla" w:cs="Sakkal Majalla"/>
              </w:rPr>
            </w:pPr>
            <w:r w:rsidRPr="005A20F8">
              <w:rPr>
                <w:rFonts w:ascii="Sakkal Majalla" w:hAnsi="Sakkal Majalla" w:cs="Sakkal Majalla"/>
                <w:b w:val="0"/>
                <w:bCs w:val="0"/>
                <w:rtl/>
              </w:rPr>
              <w:t>درجة الموافقة</w:t>
            </w:r>
          </w:p>
        </w:tc>
        <w:tc>
          <w:tcPr>
            <w:tcW w:w="0" w:type="auto"/>
            <w:hideMark/>
          </w:tcPr>
          <w:p w14:paraId="17F1FFEE" w14:textId="77777777" w:rsidR="009746DA" w:rsidRPr="005A20F8" w:rsidRDefault="009746DA" w:rsidP="005A20F8">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5A20F8">
              <w:rPr>
                <w:rFonts w:ascii="Sakkal Majalla" w:hAnsi="Sakkal Majalla" w:cs="Sakkal Majalla"/>
                <w:b w:val="0"/>
                <w:bCs w:val="0"/>
                <w:rtl/>
              </w:rPr>
              <w:t>الترميز الرقمي</w:t>
            </w:r>
          </w:p>
        </w:tc>
      </w:tr>
      <w:tr w:rsidR="009746DA" w:rsidRPr="005A20F8" w14:paraId="2ECF18A4" w14:textId="77777777" w:rsidTr="005A20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10CF1F" w14:textId="77777777" w:rsidR="009746DA" w:rsidRPr="005A20F8" w:rsidRDefault="009746DA" w:rsidP="005A20F8">
            <w:pPr>
              <w:bidi/>
              <w:rPr>
                <w:rFonts w:ascii="Sakkal Majalla" w:hAnsi="Sakkal Majalla" w:cs="Sakkal Majalla"/>
                <w:b w:val="0"/>
                <w:bCs w:val="0"/>
              </w:rPr>
            </w:pPr>
            <w:r w:rsidRPr="005A20F8">
              <w:rPr>
                <w:rFonts w:ascii="Sakkal Majalla" w:hAnsi="Sakkal Majalla" w:cs="Sakkal Majalla"/>
                <w:rtl/>
              </w:rPr>
              <w:t>موافق بشدة</w:t>
            </w:r>
          </w:p>
        </w:tc>
        <w:tc>
          <w:tcPr>
            <w:tcW w:w="0" w:type="auto"/>
            <w:hideMark/>
          </w:tcPr>
          <w:p w14:paraId="16E6C98E" w14:textId="77777777" w:rsidR="009746DA" w:rsidRPr="005A20F8" w:rsidRDefault="009746DA"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Pr>
              <w:t>5</w:t>
            </w:r>
          </w:p>
        </w:tc>
      </w:tr>
      <w:tr w:rsidR="009746DA" w:rsidRPr="005A20F8" w14:paraId="7F3B7E6B" w14:textId="77777777" w:rsidTr="005A20F8">
        <w:tc>
          <w:tcPr>
            <w:cnfStyle w:val="001000000000" w:firstRow="0" w:lastRow="0" w:firstColumn="1" w:lastColumn="0" w:oddVBand="0" w:evenVBand="0" w:oddHBand="0" w:evenHBand="0" w:firstRowFirstColumn="0" w:firstRowLastColumn="0" w:lastRowFirstColumn="0" w:lastRowLastColumn="0"/>
            <w:tcW w:w="0" w:type="auto"/>
            <w:hideMark/>
          </w:tcPr>
          <w:p w14:paraId="59F10D10" w14:textId="77777777" w:rsidR="009746DA" w:rsidRPr="005A20F8" w:rsidRDefault="009746DA" w:rsidP="005A20F8">
            <w:pPr>
              <w:bidi/>
              <w:rPr>
                <w:rFonts w:ascii="Sakkal Majalla" w:hAnsi="Sakkal Majalla" w:cs="Sakkal Majalla"/>
              </w:rPr>
            </w:pPr>
            <w:r w:rsidRPr="005A20F8">
              <w:rPr>
                <w:rFonts w:ascii="Sakkal Majalla" w:hAnsi="Sakkal Majalla" w:cs="Sakkal Majalla"/>
                <w:rtl/>
              </w:rPr>
              <w:t>موافق</w:t>
            </w:r>
          </w:p>
        </w:tc>
        <w:tc>
          <w:tcPr>
            <w:tcW w:w="0" w:type="auto"/>
            <w:hideMark/>
          </w:tcPr>
          <w:p w14:paraId="0F8F1594" w14:textId="77777777" w:rsidR="009746DA" w:rsidRPr="005A20F8" w:rsidRDefault="009746DA" w:rsidP="005A20F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5A20F8">
              <w:rPr>
                <w:rFonts w:ascii="Sakkal Majalla" w:hAnsi="Sakkal Majalla" w:cs="Sakkal Majalla"/>
              </w:rPr>
              <w:t>4</w:t>
            </w:r>
          </w:p>
        </w:tc>
      </w:tr>
      <w:tr w:rsidR="009746DA" w:rsidRPr="005A20F8" w14:paraId="69001C57" w14:textId="77777777" w:rsidTr="005A20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6DBCCB" w14:textId="77777777" w:rsidR="009746DA" w:rsidRPr="005A20F8" w:rsidRDefault="009746DA" w:rsidP="005A20F8">
            <w:pPr>
              <w:bidi/>
              <w:rPr>
                <w:rFonts w:ascii="Sakkal Majalla" w:hAnsi="Sakkal Majalla" w:cs="Sakkal Majalla"/>
              </w:rPr>
            </w:pPr>
            <w:r w:rsidRPr="005A20F8">
              <w:rPr>
                <w:rFonts w:ascii="Sakkal Majalla" w:hAnsi="Sakkal Majalla" w:cs="Sakkal Majalla"/>
                <w:rtl/>
              </w:rPr>
              <w:t>محايد</w:t>
            </w:r>
          </w:p>
        </w:tc>
        <w:tc>
          <w:tcPr>
            <w:tcW w:w="0" w:type="auto"/>
            <w:hideMark/>
          </w:tcPr>
          <w:p w14:paraId="14F07D35" w14:textId="77777777" w:rsidR="009746DA" w:rsidRPr="005A20F8" w:rsidRDefault="009746DA"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Pr>
              <w:t>3</w:t>
            </w:r>
          </w:p>
        </w:tc>
      </w:tr>
      <w:tr w:rsidR="009746DA" w:rsidRPr="005A20F8" w14:paraId="0629AFCC" w14:textId="77777777" w:rsidTr="005A20F8">
        <w:tc>
          <w:tcPr>
            <w:cnfStyle w:val="001000000000" w:firstRow="0" w:lastRow="0" w:firstColumn="1" w:lastColumn="0" w:oddVBand="0" w:evenVBand="0" w:oddHBand="0" w:evenHBand="0" w:firstRowFirstColumn="0" w:firstRowLastColumn="0" w:lastRowFirstColumn="0" w:lastRowLastColumn="0"/>
            <w:tcW w:w="0" w:type="auto"/>
            <w:hideMark/>
          </w:tcPr>
          <w:p w14:paraId="444C1763" w14:textId="77777777" w:rsidR="009746DA" w:rsidRPr="005A20F8" w:rsidRDefault="009746DA" w:rsidP="005A20F8">
            <w:pPr>
              <w:bidi/>
              <w:rPr>
                <w:rFonts w:ascii="Sakkal Majalla" w:hAnsi="Sakkal Majalla" w:cs="Sakkal Majalla"/>
              </w:rPr>
            </w:pPr>
            <w:r w:rsidRPr="005A20F8">
              <w:rPr>
                <w:rFonts w:ascii="Sakkal Majalla" w:hAnsi="Sakkal Majalla" w:cs="Sakkal Majalla"/>
                <w:rtl/>
              </w:rPr>
              <w:t>غير موافق</w:t>
            </w:r>
          </w:p>
        </w:tc>
        <w:tc>
          <w:tcPr>
            <w:tcW w:w="0" w:type="auto"/>
            <w:hideMark/>
          </w:tcPr>
          <w:p w14:paraId="362A0C61" w14:textId="77777777" w:rsidR="009746DA" w:rsidRPr="005A20F8" w:rsidRDefault="009746DA" w:rsidP="005A20F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5A20F8">
              <w:rPr>
                <w:rFonts w:ascii="Sakkal Majalla" w:hAnsi="Sakkal Majalla" w:cs="Sakkal Majalla"/>
              </w:rPr>
              <w:t>2</w:t>
            </w:r>
          </w:p>
        </w:tc>
      </w:tr>
      <w:tr w:rsidR="009746DA" w:rsidRPr="005A20F8" w14:paraId="5EF1ADA0" w14:textId="77777777" w:rsidTr="005A20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49CE53" w14:textId="77777777" w:rsidR="009746DA" w:rsidRPr="005A20F8" w:rsidRDefault="009746DA" w:rsidP="005A20F8">
            <w:pPr>
              <w:bidi/>
              <w:rPr>
                <w:rFonts w:ascii="Sakkal Majalla" w:hAnsi="Sakkal Majalla" w:cs="Sakkal Majalla"/>
              </w:rPr>
            </w:pPr>
            <w:r w:rsidRPr="005A20F8">
              <w:rPr>
                <w:rFonts w:ascii="Sakkal Majalla" w:hAnsi="Sakkal Majalla" w:cs="Sakkal Majalla"/>
                <w:rtl/>
              </w:rPr>
              <w:t>غير موافق بشدة</w:t>
            </w:r>
          </w:p>
        </w:tc>
        <w:tc>
          <w:tcPr>
            <w:tcW w:w="0" w:type="auto"/>
            <w:hideMark/>
          </w:tcPr>
          <w:p w14:paraId="127CF5E3" w14:textId="77777777" w:rsidR="009746DA" w:rsidRPr="005A20F8" w:rsidRDefault="009746DA"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Pr>
              <w:t>1</w:t>
            </w:r>
          </w:p>
        </w:tc>
      </w:tr>
    </w:tbl>
    <w:p w14:paraId="789EBABF" w14:textId="77777777" w:rsidR="009746DA" w:rsidRPr="005A20F8" w:rsidRDefault="009746DA" w:rsidP="005A20F8">
      <w:pPr>
        <w:pStyle w:val="NormalWeb"/>
        <w:bidi/>
        <w:rPr>
          <w:rFonts w:ascii="Sakkal Majalla" w:hAnsi="Sakkal Majalla" w:cs="Sakkal Majalla"/>
        </w:rPr>
      </w:pPr>
      <w:r w:rsidRPr="005A20F8">
        <w:rPr>
          <w:rFonts w:ascii="Sakkal Majalla" w:hAnsi="Sakkal Majalla" w:cs="Sakkal Majalla"/>
          <w:rtl/>
        </w:rPr>
        <w:lastRenderedPageBreak/>
        <w:t>وتشير الدرجة الأعلى إلى مستوى أعلى من الموافقة أو الإدراك للمتغير المقاس. وبالنسبة للفقرات ذات الصياغة العكسية، إن وجدت، فستُراجع طريقة ترميزها قبل التحليل لضمان اتساق اتجاه القياس</w:t>
      </w:r>
      <w:r w:rsidRPr="005A20F8">
        <w:rPr>
          <w:rFonts w:ascii="Sakkal Majalla" w:hAnsi="Sakkal Majalla" w:cs="Sakkal Majalla"/>
        </w:rPr>
        <w:t>.</w:t>
      </w:r>
    </w:p>
    <w:p w14:paraId="15D3FA9C" w14:textId="2067D38F" w:rsidR="005A20F8" w:rsidRPr="00A345BA" w:rsidRDefault="009746DA" w:rsidP="00A345BA">
      <w:pPr>
        <w:pStyle w:val="NormalWeb"/>
        <w:bidi/>
        <w:rPr>
          <w:rStyle w:val="Strong"/>
          <w:rFonts w:ascii="Sakkal Majalla" w:hAnsi="Sakkal Majalla" w:cs="Sakkal Majalla" w:hint="cs"/>
          <w:b w:val="0"/>
          <w:bCs w:val="0"/>
          <w:rtl/>
        </w:rPr>
      </w:pPr>
      <w:r w:rsidRPr="005A20F8">
        <w:rPr>
          <w:rFonts w:ascii="Sakkal Majalla" w:hAnsi="Sakkal Majalla" w:cs="Sakkal Majalla"/>
          <w:rtl/>
        </w:rPr>
        <w:t>ويعرض جدول (3-3) هيكل الاستبانة وتوزيع فقراتها على متغيرات الدراسة وأبعادها</w:t>
      </w:r>
      <w:r w:rsidRPr="005A20F8">
        <w:rPr>
          <w:rFonts w:ascii="Sakkal Majalla" w:hAnsi="Sakkal Majalla" w:cs="Sakkal Majalla"/>
        </w:rPr>
        <w:t>.</w:t>
      </w:r>
    </w:p>
    <w:p w14:paraId="5201D1D7" w14:textId="0A9BCB54" w:rsidR="009746DA" w:rsidRPr="005A20F8" w:rsidRDefault="009746DA" w:rsidP="005A20F8">
      <w:pPr>
        <w:pStyle w:val="NormalWeb"/>
        <w:bidi/>
        <w:rPr>
          <w:rFonts w:ascii="Sakkal Majalla" w:hAnsi="Sakkal Majalla" w:cs="Sakkal Majalla"/>
        </w:rPr>
      </w:pPr>
      <w:r w:rsidRPr="005A20F8">
        <w:rPr>
          <w:rStyle w:val="Strong"/>
          <w:rFonts w:ascii="Sakkal Majalla" w:hAnsi="Sakkal Majalla" w:cs="Sakkal Majalla"/>
          <w:rtl/>
        </w:rPr>
        <w:t>جدول 3-3: هيكل الاستبانة وتوزيع الفقرات على المتغيرات والأبعاد</w:t>
      </w:r>
    </w:p>
    <w:tbl>
      <w:tblPr>
        <w:tblStyle w:val="GridTable4-Accent3"/>
        <w:bidiVisual/>
        <w:tblW w:w="0" w:type="auto"/>
        <w:tblLook w:val="04A0" w:firstRow="1" w:lastRow="0" w:firstColumn="1" w:lastColumn="0" w:noHBand="0" w:noVBand="1"/>
      </w:tblPr>
      <w:tblGrid>
        <w:gridCol w:w="1287"/>
        <w:gridCol w:w="1703"/>
        <w:gridCol w:w="876"/>
        <w:gridCol w:w="1097"/>
        <w:gridCol w:w="2326"/>
        <w:gridCol w:w="2460"/>
      </w:tblGrid>
      <w:tr w:rsidR="009746DA" w:rsidRPr="005A20F8" w14:paraId="485782C2" w14:textId="77777777" w:rsidTr="005A20F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DBF98D" w14:textId="77777777" w:rsidR="009746DA" w:rsidRPr="005A20F8" w:rsidRDefault="009746DA" w:rsidP="005A20F8">
            <w:pPr>
              <w:bidi/>
              <w:rPr>
                <w:rFonts w:ascii="Sakkal Majalla" w:hAnsi="Sakkal Majalla" w:cs="Sakkal Majalla"/>
              </w:rPr>
            </w:pPr>
            <w:r w:rsidRPr="005A20F8">
              <w:rPr>
                <w:rFonts w:ascii="Sakkal Majalla" w:hAnsi="Sakkal Majalla" w:cs="Sakkal Majalla"/>
                <w:b w:val="0"/>
                <w:bCs w:val="0"/>
                <w:rtl/>
              </w:rPr>
              <w:t>المتغير</w:t>
            </w:r>
          </w:p>
        </w:tc>
        <w:tc>
          <w:tcPr>
            <w:tcW w:w="0" w:type="auto"/>
            <w:hideMark/>
          </w:tcPr>
          <w:p w14:paraId="540164E5" w14:textId="77777777" w:rsidR="009746DA" w:rsidRPr="005A20F8" w:rsidRDefault="009746DA" w:rsidP="005A20F8">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5A20F8">
              <w:rPr>
                <w:rFonts w:ascii="Sakkal Majalla" w:hAnsi="Sakkal Majalla" w:cs="Sakkal Majalla"/>
                <w:b w:val="0"/>
                <w:bCs w:val="0"/>
                <w:rtl/>
              </w:rPr>
              <w:t>البعد</w:t>
            </w:r>
          </w:p>
        </w:tc>
        <w:tc>
          <w:tcPr>
            <w:tcW w:w="0" w:type="auto"/>
            <w:hideMark/>
          </w:tcPr>
          <w:p w14:paraId="54889AC1" w14:textId="77777777" w:rsidR="009746DA" w:rsidRPr="005A20F8" w:rsidRDefault="009746DA" w:rsidP="005A20F8">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5A20F8">
              <w:rPr>
                <w:rFonts w:ascii="Sakkal Majalla" w:hAnsi="Sakkal Majalla" w:cs="Sakkal Majalla"/>
                <w:b w:val="0"/>
                <w:bCs w:val="0"/>
                <w:rtl/>
              </w:rPr>
              <w:t>عدد الفقرات</w:t>
            </w:r>
          </w:p>
        </w:tc>
        <w:tc>
          <w:tcPr>
            <w:tcW w:w="0" w:type="auto"/>
            <w:hideMark/>
          </w:tcPr>
          <w:p w14:paraId="17A5B7BB" w14:textId="77777777" w:rsidR="009746DA" w:rsidRPr="005A20F8" w:rsidRDefault="009746DA" w:rsidP="005A20F8">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5A20F8">
              <w:rPr>
                <w:rFonts w:ascii="Sakkal Majalla" w:hAnsi="Sakkal Majalla" w:cs="Sakkal Majalla"/>
                <w:b w:val="0"/>
                <w:bCs w:val="0"/>
                <w:rtl/>
              </w:rPr>
              <w:t>أرقام الفقرات</w:t>
            </w:r>
          </w:p>
        </w:tc>
        <w:tc>
          <w:tcPr>
            <w:tcW w:w="0" w:type="auto"/>
            <w:hideMark/>
          </w:tcPr>
          <w:p w14:paraId="4B863DB3" w14:textId="77777777" w:rsidR="009746DA" w:rsidRPr="005A20F8" w:rsidRDefault="009746DA" w:rsidP="005A20F8">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5A20F8">
              <w:rPr>
                <w:rFonts w:ascii="Sakkal Majalla" w:hAnsi="Sakkal Majalla" w:cs="Sakkal Majalla"/>
                <w:b w:val="0"/>
                <w:bCs w:val="0"/>
                <w:rtl/>
              </w:rPr>
              <w:t>مصدر القياس</w:t>
            </w:r>
          </w:p>
        </w:tc>
        <w:tc>
          <w:tcPr>
            <w:tcW w:w="0" w:type="auto"/>
            <w:hideMark/>
          </w:tcPr>
          <w:p w14:paraId="77F9E1C7" w14:textId="77777777" w:rsidR="009746DA" w:rsidRPr="005A20F8" w:rsidRDefault="009746DA" w:rsidP="005A20F8">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5A20F8">
              <w:rPr>
                <w:rFonts w:ascii="Sakkal Majalla" w:hAnsi="Sakkal Majalla" w:cs="Sakkal Majalla"/>
                <w:b w:val="0"/>
                <w:bCs w:val="0"/>
                <w:rtl/>
              </w:rPr>
              <w:t>طبيعة التكييف</w:t>
            </w:r>
          </w:p>
        </w:tc>
      </w:tr>
      <w:tr w:rsidR="009746DA" w:rsidRPr="005A20F8" w14:paraId="07930F0E" w14:textId="77777777" w:rsidTr="005A20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4022DE" w14:textId="77777777" w:rsidR="009746DA" w:rsidRPr="005A20F8" w:rsidRDefault="009746DA" w:rsidP="005A20F8">
            <w:pPr>
              <w:bidi/>
              <w:rPr>
                <w:rFonts w:ascii="Sakkal Majalla" w:hAnsi="Sakkal Majalla" w:cs="Sakkal Majalla"/>
                <w:b w:val="0"/>
                <w:bCs w:val="0"/>
              </w:rPr>
            </w:pPr>
            <w:r w:rsidRPr="005A20F8">
              <w:rPr>
                <w:rFonts w:ascii="Sakkal Majalla" w:hAnsi="Sakkal Majalla" w:cs="Sakkal Majalla"/>
                <w:rtl/>
              </w:rPr>
              <w:t>التحول الرقمي المؤسسي</w:t>
            </w:r>
          </w:p>
        </w:tc>
        <w:tc>
          <w:tcPr>
            <w:tcW w:w="0" w:type="auto"/>
            <w:hideMark/>
          </w:tcPr>
          <w:p w14:paraId="1786890D" w14:textId="77777777" w:rsidR="009746DA" w:rsidRPr="005A20F8" w:rsidRDefault="009746DA"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توفر وانتشار الأنظمة الرقمية</w:t>
            </w:r>
          </w:p>
        </w:tc>
        <w:tc>
          <w:tcPr>
            <w:tcW w:w="0" w:type="auto"/>
            <w:hideMark/>
          </w:tcPr>
          <w:p w14:paraId="1F446881" w14:textId="77777777" w:rsidR="009746DA" w:rsidRPr="005A20F8" w:rsidRDefault="009746DA"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Pr>
              <w:t>4</w:t>
            </w:r>
          </w:p>
        </w:tc>
        <w:tc>
          <w:tcPr>
            <w:tcW w:w="0" w:type="auto"/>
            <w:hideMark/>
          </w:tcPr>
          <w:p w14:paraId="1E69D9DB" w14:textId="77777777" w:rsidR="009746DA" w:rsidRPr="005A20F8" w:rsidRDefault="009746DA"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الفقرات (1 إلى 4)</w:t>
            </w:r>
          </w:p>
        </w:tc>
        <w:tc>
          <w:tcPr>
            <w:tcW w:w="0" w:type="auto"/>
            <w:hideMark/>
          </w:tcPr>
          <w:p w14:paraId="5DD77ADA" w14:textId="77777777" w:rsidR="009746DA" w:rsidRPr="005A20F8" w:rsidRDefault="009746DA"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Pr>
              <w:t>(</w:t>
            </w:r>
            <w:r w:rsidRPr="005A20F8">
              <w:rPr>
                <w:rFonts w:ascii="Sakkal Majalla" w:hAnsi="Sakkal Majalla" w:cs="Sakkal Majalla"/>
                <w:cs/>
              </w:rPr>
              <w:t>‎</w:t>
            </w:r>
            <w:r w:rsidRPr="005A20F8">
              <w:rPr>
                <w:rFonts w:ascii="Sakkal Majalla" w:hAnsi="Sakkal Majalla" w:cs="Sakkal Majalla"/>
              </w:rPr>
              <w:t>Vial, 2019</w:t>
            </w:r>
            <w:r w:rsidRPr="005A20F8">
              <w:rPr>
                <w:rFonts w:ascii="Sakkal Majalla" w:hAnsi="Sakkal Majalla" w:cs="Sakkal Majalla"/>
                <w:cs/>
              </w:rPr>
              <w:t>‎</w:t>
            </w:r>
            <w:r w:rsidRPr="005A20F8">
              <w:rPr>
                <w:rFonts w:ascii="Sakkal Majalla" w:hAnsi="Sakkal Majalla" w:cs="Sakkal Majalla"/>
              </w:rPr>
              <w:t>); (</w:t>
            </w:r>
            <w:r w:rsidRPr="005A20F8">
              <w:rPr>
                <w:rFonts w:ascii="Sakkal Majalla" w:hAnsi="Sakkal Majalla" w:cs="Sakkal Majalla"/>
                <w:cs/>
              </w:rPr>
              <w:t>‎</w:t>
            </w:r>
            <w:proofErr w:type="spellStart"/>
            <w:r w:rsidRPr="005A20F8">
              <w:rPr>
                <w:rFonts w:ascii="Sakkal Majalla" w:hAnsi="Sakkal Majalla" w:cs="Sakkal Majalla"/>
              </w:rPr>
              <w:t>Mergel</w:t>
            </w:r>
            <w:proofErr w:type="spellEnd"/>
            <w:r w:rsidRPr="005A20F8">
              <w:rPr>
                <w:rFonts w:ascii="Sakkal Majalla" w:hAnsi="Sakkal Majalla" w:cs="Sakkal Majalla"/>
              </w:rPr>
              <w:t xml:space="preserve"> et al., 2019</w:t>
            </w:r>
            <w:r w:rsidRPr="005A20F8">
              <w:rPr>
                <w:rFonts w:ascii="Sakkal Majalla" w:hAnsi="Sakkal Majalla" w:cs="Sakkal Majalla"/>
                <w:cs/>
              </w:rPr>
              <w:t>‎</w:t>
            </w:r>
            <w:r w:rsidRPr="005A20F8">
              <w:rPr>
                <w:rFonts w:ascii="Sakkal Majalla" w:hAnsi="Sakkal Majalla" w:cs="Sakkal Majalla"/>
              </w:rPr>
              <w:t>)</w:t>
            </w:r>
          </w:p>
        </w:tc>
        <w:tc>
          <w:tcPr>
            <w:tcW w:w="0" w:type="auto"/>
            <w:hideMark/>
          </w:tcPr>
          <w:p w14:paraId="2E90E44C" w14:textId="77777777" w:rsidR="009746DA" w:rsidRPr="005A20F8" w:rsidRDefault="009746DA"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تكييف للممارسات الرقمية الداخلية</w:t>
            </w:r>
          </w:p>
        </w:tc>
      </w:tr>
      <w:tr w:rsidR="009746DA" w:rsidRPr="005A20F8" w14:paraId="1DED7B4D" w14:textId="77777777" w:rsidTr="005A20F8">
        <w:tc>
          <w:tcPr>
            <w:cnfStyle w:val="001000000000" w:firstRow="0" w:lastRow="0" w:firstColumn="1" w:lastColumn="0" w:oddVBand="0" w:evenVBand="0" w:oddHBand="0" w:evenHBand="0" w:firstRowFirstColumn="0" w:firstRowLastColumn="0" w:lastRowFirstColumn="0" w:lastRowLastColumn="0"/>
            <w:tcW w:w="0" w:type="auto"/>
            <w:hideMark/>
          </w:tcPr>
          <w:p w14:paraId="2FB53E97" w14:textId="77777777" w:rsidR="009746DA" w:rsidRPr="005A20F8" w:rsidRDefault="009746DA" w:rsidP="005A20F8">
            <w:pPr>
              <w:bidi/>
              <w:rPr>
                <w:rFonts w:ascii="Sakkal Majalla" w:hAnsi="Sakkal Majalla" w:cs="Sakkal Majalla"/>
              </w:rPr>
            </w:pPr>
            <w:r w:rsidRPr="005A20F8">
              <w:rPr>
                <w:rFonts w:ascii="Sakkal Majalla" w:hAnsi="Sakkal Majalla" w:cs="Sakkal Majalla"/>
                <w:rtl/>
              </w:rPr>
              <w:t>التحول الرقمي المؤسسي</w:t>
            </w:r>
          </w:p>
        </w:tc>
        <w:tc>
          <w:tcPr>
            <w:tcW w:w="0" w:type="auto"/>
            <w:hideMark/>
          </w:tcPr>
          <w:p w14:paraId="572EEAAA" w14:textId="77777777" w:rsidR="009746DA" w:rsidRPr="005A20F8" w:rsidRDefault="009746DA" w:rsidP="005A20F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كفاءة الأنظمة والعمليات الرقمية</w:t>
            </w:r>
          </w:p>
        </w:tc>
        <w:tc>
          <w:tcPr>
            <w:tcW w:w="0" w:type="auto"/>
            <w:hideMark/>
          </w:tcPr>
          <w:p w14:paraId="3DED645C" w14:textId="77777777" w:rsidR="009746DA" w:rsidRPr="005A20F8" w:rsidRDefault="009746DA" w:rsidP="005A20F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5A20F8">
              <w:rPr>
                <w:rFonts w:ascii="Sakkal Majalla" w:hAnsi="Sakkal Majalla" w:cs="Sakkal Majalla"/>
              </w:rPr>
              <w:t>5</w:t>
            </w:r>
          </w:p>
        </w:tc>
        <w:tc>
          <w:tcPr>
            <w:tcW w:w="0" w:type="auto"/>
            <w:hideMark/>
          </w:tcPr>
          <w:p w14:paraId="572FE6C7" w14:textId="77777777" w:rsidR="009746DA" w:rsidRPr="005A20F8" w:rsidRDefault="009746DA" w:rsidP="005A20F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الفقرات (5 إلى 9)</w:t>
            </w:r>
          </w:p>
        </w:tc>
        <w:tc>
          <w:tcPr>
            <w:tcW w:w="0" w:type="auto"/>
            <w:hideMark/>
          </w:tcPr>
          <w:p w14:paraId="63B53376" w14:textId="77777777" w:rsidR="009746DA" w:rsidRPr="005A20F8" w:rsidRDefault="009746DA" w:rsidP="005A20F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5A20F8">
              <w:rPr>
                <w:rFonts w:ascii="Sakkal Majalla" w:hAnsi="Sakkal Majalla" w:cs="Sakkal Majalla"/>
              </w:rPr>
              <w:t>(</w:t>
            </w:r>
            <w:r w:rsidRPr="005A20F8">
              <w:rPr>
                <w:rFonts w:ascii="Sakkal Majalla" w:hAnsi="Sakkal Majalla" w:cs="Sakkal Majalla"/>
                <w:cs/>
              </w:rPr>
              <w:t>‎</w:t>
            </w:r>
            <w:proofErr w:type="spellStart"/>
            <w:r w:rsidRPr="005A20F8">
              <w:rPr>
                <w:rFonts w:ascii="Sakkal Majalla" w:hAnsi="Sakkal Majalla" w:cs="Sakkal Majalla"/>
              </w:rPr>
              <w:t>DeLone</w:t>
            </w:r>
            <w:proofErr w:type="spellEnd"/>
            <w:r w:rsidRPr="005A20F8">
              <w:rPr>
                <w:rFonts w:ascii="Sakkal Majalla" w:hAnsi="Sakkal Majalla" w:cs="Sakkal Majalla"/>
              </w:rPr>
              <w:t xml:space="preserve"> &amp; McLean, 2003</w:t>
            </w:r>
            <w:r w:rsidRPr="005A20F8">
              <w:rPr>
                <w:rFonts w:ascii="Sakkal Majalla" w:hAnsi="Sakkal Majalla" w:cs="Sakkal Majalla"/>
                <w:cs/>
              </w:rPr>
              <w:t>‎</w:t>
            </w:r>
            <w:r w:rsidRPr="005A20F8">
              <w:rPr>
                <w:rFonts w:ascii="Sakkal Majalla" w:hAnsi="Sakkal Majalla" w:cs="Sakkal Majalla"/>
              </w:rPr>
              <w:t>); (</w:t>
            </w:r>
            <w:r w:rsidRPr="005A20F8">
              <w:rPr>
                <w:rFonts w:ascii="Sakkal Majalla" w:hAnsi="Sakkal Majalla" w:cs="Sakkal Majalla"/>
                <w:cs/>
              </w:rPr>
              <w:t>‎</w:t>
            </w:r>
            <w:r w:rsidRPr="005A20F8">
              <w:rPr>
                <w:rFonts w:ascii="Sakkal Majalla" w:hAnsi="Sakkal Majalla" w:cs="Sakkal Majalla"/>
              </w:rPr>
              <w:t>Vial, 2019</w:t>
            </w:r>
            <w:r w:rsidRPr="005A20F8">
              <w:rPr>
                <w:rFonts w:ascii="Sakkal Majalla" w:hAnsi="Sakkal Majalla" w:cs="Sakkal Majalla"/>
                <w:cs/>
              </w:rPr>
              <w:t>‎</w:t>
            </w:r>
            <w:r w:rsidRPr="005A20F8">
              <w:rPr>
                <w:rFonts w:ascii="Sakkal Majalla" w:hAnsi="Sakkal Majalla" w:cs="Sakkal Majalla"/>
              </w:rPr>
              <w:t>)</w:t>
            </w:r>
          </w:p>
        </w:tc>
        <w:tc>
          <w:tcPr>
            <w:tcW w:w="0" w:type="auto"/>
            <w:hideMark/>
          </w:tcPr>
          <w:p w14:paraId="39842789" w14:textId="77777777" w:rsidR="009746DA" w:rsidRPr="005A20F8" w:rsidRDefault="009746DA" w:rsidP="005A20F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تكييف لجودة النظام وسير العمل</w:t>
            </w:r>
          </w:p>
        </w:tc>
      </w:tr>
      <w:tr w:rsidR="009746DA" w:rsidRPr="005A20F8" w14:paraId="2BABD0F8" w14:textId="77777777" w:rsidTr="005A20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A00C38" w14:textId="77777777" w:rsidR="009746DA" w:rsidRPr="005A20F8" w:rsidRDefault="009746DA" w:rsidP="005A20F8">
            <w:pPr>
              <w:bidi/>
              <w:rPr>
                <w:rFonts w:ascii="Sakkal Majalla" w:hAnsi="Sakkal Majalla" w:cs="Sakkal Majalla"/>
              </w:rPr>
            </w:pPr>
            <w:r w:rsidRPr="005A20F8">
              <w:rPr>
                <w:rFonts w:ascii="Sakkal Majalla" w:hAnsi="Sakkal Majalla" w:cs="Sakkal Majalla"/>
                <w:rtl/>
              </w:rPr>
              <w:t>التحول الرقمي المؤسسي</w:t>
            </w:r>
          </w:p>
        </w:tc>
        <w:tc>
          <w:tcPr>
            <w:tcW w:w="0" w:type="auto"/>
            <w:hideMark/>
          </w:tcPr>
          <w:p w14:paraId="2901929E" w14:textId="77777777" w:rsidR="009746DA" w:rsidRPr="005A20F8" w:rsidRDefault="009746DA"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جودة الدعم الفني والتدريب الرقمي</w:t>
            </w:r>
          </w:p>
        </w:tc>
        <w:tc>
          <w:tcPr>
            <w:tcW w:w="0" w:type="auto"/>
            <w:hideMark/>
          </w:tcPr>
          <w:p w14:paraId="3C627BCF" w14:textId="77777777" w:rsidR="009746DA" w:rsidRPr="005A20F8" w:rsidRDefault="009746DA"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Pr>
              <w:t>4</w:t>
            </w:r>
          </w:p>
        </w:tc>
        <w:tc>
          <w:tcPr>
            <w:tcW w:w="0" w:type="auto"/>
            <w:hideMark/>
          </w:tcPr>
          <w:p w14:paraId="293487D2" w14:textId="77777777" w:rsidR="009746DA" w:rsidRPr="005A20F8" w:rsidRDefault="009746DA"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الفقرات (10 إلى 13)</w:t>
            </w:r>
          </w:p>
        </w:tc>
        <w:tc>
          <w:tcPr>
            <w:tcW w:w="0" w:type="auto"/>
            <w:hideMark/>
          </w:tcPr>
          <w:p w14:paraId="5F4B520A" w14:textId="77777777" w:rsidR="009746DA" w:rsidRPr="005A20F8" w:rsidRDefault="009746DA"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Pr>
              <w:t>(</w:t>
            </w:r>
            <w:r w:rsidRPr="005A20F8">
              <w:rPr>
                <w:rFonts w:ascii="Sakkal Majalla" w:hAnsi="Sakkal Majalla" w:cs="Sakkal Majalla"/>
                <w:cs/>
              </w:rPr>
              <w:t>‎</w:t>
            </w:r>
            <w:proofErr w:type="spellStart"/>
            <w:r w:rsidRPr="005A20F8">
              <w:rPr>
                <w:rFonts w:ascii="Sakkal Majalla" w:hAnsi="Sakkal Majalla" w:cs="Sakkal Majalla"/>
              </w:rPr>
              <w:t>DeLone</w:t>
            </w:r>
            <w:proofErr w:type="spellEnd"/>
            <w:r w:rsidRPr="005A20F8">
              <w:rPr>
                <w:rFonts w:ascii="Sakkal Majalla" w:hAnsi="Sakkal Majalla" w:cs="Sakkal Majalla"/>
              </w:rPr>
              <w:t xml:space="preserve"> &amp; McLean, 2003</w:t>
            </w:r>
            <w:r w:rsidRPr="005A20F8">
              <w:rPr>
                <w:rFonts w:ascii="Sakkal Majalla" w:hAnsi="Sakkal Majalla" w:cs="Sakkal Majalla"/>
                <w:cs/>
              </w:rPr>
              <w:t>‎</w:t>
            </w:r>
            <w:r w:rsidRPr="005A20F8">
              <w:rPr>
                <w:rFonts w:ascii="Sakkal Majalla" w:hAnsi="Sakkal Majalla" w:cs="Sakkal Majalla"/>
              </w:rPr>
              <w:t>); (</w:t>
            </w:r>
            <w:r w:rsidRPr="005A20F8">
              <w:rPr>
                <w:rFonts w:ascii="Sakkal Majalla" w:hAnsi="Sakkal Majalla" w:cs="Sakkal Majalla"/>
                <w:cs/>
              </w:rPr>
              <w:t>‎</w:t>
            </w:r>
            <w:proofErr w:type="spellStart"/>
            <w:r w:rsidRPr="005A20F8">
              <w:rPr>
                <w:rFonts w:ascii="Sakkal Majalla" w:hAnsi="Sakkal Majalla" w:cs="Sakkal Majalla"/>
              </w:rPr>
              <w:t>Mergel</w:t>
            </w:r>
            <w:proofErr w:type="spellEnd"/>
            <w:r w:rsidRPr="005A20F8">
              <w:rPr>
                <w:rFonts w:ascii="Sakkal Majalla" w:hAnsi="Sakkal Majalla" w:cs="Sakkal Majalla"/>
              </w:rPr>
              <w:t xml:space="preserve"> et al., 2019</w:t>
            </w:r>
            <w:r w:rsidRPr="005A20F8">
              <w:rPr>
                <w:rFonts w:ascii="Sakkal Majalla" w:hAnsi="Sakkal Majalla" w:cs="Sakkal Majalla"/>
                <w:cs/>
              </w:rPr>
              <w:t>‎</w:t>
            </w:r>
            <w:r w:rsidRPr="005A20F8">
              <w:rPr>
                <w:rFonts w:ascii="Sakkal Majalla" w:hAnsi="Sakkal Majalla" w:cs="Sakkal Majalla"/>
              </w:rPr>
              <w:t>)</w:t>
            </w:r>
          </w:p>
        </w:tc>
        <w:tc>
          <w:tcPr>
            <w:tcW w:w="0" w:type="auto"/>
            <w:hideMark/>
          </w:tcPr>
          <w:p w14:paraId="67971FCC" w14:textId="77777777" w:rsidR="009746DA" w:rsidRPr="005A20F8" w:rsidRDefault="009746DA"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تكييف للدعم والتدريب داخل الوزارة</w:t>
            </w:r>
          </w:p>
        </w:tc>
      </w:tr>
      <w:tr w:rsidR="009746DA" w:rsidRPr="005A20F8" w14:paraId="72F006CB" w14:textId="77777777" w:rsidTr="005A20F8">
        <w:tc>
          <w:tcPr>
            <w:cnfStyle w:val="001000000000" w:firstRow="0" w:lastRow="0" w:firstColumn="1" w:lastColumn="0" w:oddVBand="0" w:evenVBand="0" w:oddHBand="0" w:evenHBand="0" w:firstRowFirstColumn="0" w:firstRowLastColumn="0" w:lastRowFirstColumn="0" w:lastRowLastColumn="0"/>
            <w:tcW w:w="0" w:type="auto"/>
            <w:hideMark/>
          </w:tcPr>
          <w:p w14:paraId="797C773B" w14:textId="77777777" w:rsidR="009746DA" w:rsidRPr="005A20F8" w:rsidRDefault="009746DA" w:rsidP="005A20F8">
            <w:pPr>
              <w:bidi/>
              <w:rPr>
                <w:rFonts w:ascii="Sakkal Majalla" w:hAnsi="Sakkal Majalla" w:cs="Sakkal Majalla"/>
              </w:rPr>
            </w:pPr>
            <w:r w:rsidRPr="005A20F8">
              <w:rPr>
                <w:rFonts w:ascii="Sakkal Majalla" w:hAnsi="Sakkal Majalla" w:cs="Sakkal Majalla"/>
                <w:rtl/>
              </w:rPr>
              <w:t>التحول الرقمي المؤسسي</w:t>
            </w:r>
          </w:p>
        </w:tc>
        <w:tc>
          <w:tcPr>
            <w:tcW w:w="0" w:type="auto"/>
            <w:hideMark/>
          </w:tcPr>
          <w:p w14:paraId="36F71B07" w14:textId="77777777" w:rsidR="009746DA" w:rsidRPr="005A20F8" w:rsidRDefault="009746DA" w:rsidP="005A20F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تكامل العمليات وتبسيط الإجراءات</w:t>
            </w:r>
          </w:p>
        </w:tc>
        <w:tc>
          <w:tcPr>
            <w:tcW w:w="0" w:type="auto"/>
            <w:hideMark/>
          </w:tcPr>
          <w:p w14:paraId="40D4BA7A" w14:textId="77777777" w:rsidR="009746DA" w:rsidRPr="005A20F8" w:rsidRDefault="009746DA" w:rsidP="005A20F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5A20F8">
              <w:rPr>
                <w:rFonts w:ascii="Sakkal Majalla" w:hAnsi="Sakkal Majalla" w:cs="Sakkal Majalla"/>
              </w:rPr>
              <w:t>4</w:t>
            </w:r>
          </w:p>
        </w:tc>
        <w:tc>
          <w:tcPr>
            <w:tcW w:w="0" w:type="auto"/>
            <w:hideMark/>
          </w:tcPr>
          <w:p w14:paraId="3C02B97B" w14:textId="77777777" w:rsidR="009746DA" w:rsidRPr="005A20F8" w:rsidRDefault="009746DA" w:rsidP="005A20F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الفقرات (14 إلى 17)</w:t>
            </w:r>
          </w:p>
        </w:tc>
        <w:tc>
          <w:tcPr>
            <w:tcW w:w="0" w:type="auto"/>
            <w:hideMark/>
          </w:tcPr>
          <w:p w14:paraId="4F927162" w14:textId="77777777" w:rsidR="009746DA" w:rsidRPr="005A20F8" w:rsidRDefault="009746DA" w:rsidP="005A20F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5A20F8">
              <w:rPr>
                <w:rFonts w:ascii="Sakkal Majalla" w:hAnsi="Sakkal Majalla" w:cs="Sakkal Majalla"/>
              </w:rPr>
              <w:t>(</w:t>
            </w:r>
            <w:r w:rsidRPr="005A20F8">
              <w:rPr>
                <w:rFonts w:ascii="Sakkal Majalla" w:hAnsi="Sakkal Majalla" w:cs="Sakkal Majalla"/>
                <w:cs/>
              </w:rPr>
              <w:t>‎</w:t>
            </w:r>
            <w:r w:rsidRPr="005A20F8">
              <w:rPr>
                <w:rFonts w:ascii="Sakkal Majalla" w:hAnsi="Sakkal Majalla" w:cs="Sakkal Majalla"/>
              </w:rPr>
              <w:t>Vial, 2019</w:t>
            </w:r>
            <w:r w:rsidRPr="005A20F8">
              <w:rPr>
                <w:rFonts w:ascii="Sakkal Majalla" w:hAnsi="Sakkal Majalla" w:cs="Sakkal Majalla"/>
                <w:cs/>
              </w:rPr>
              <w:t>‎</w:t>
            </w:r>
            <w:r w:rsidRPr="005A20F8">
              <w:rPr>
                <w:rFonts w:ascii="Sakkal Majalla" w:hAnsi="Sakkal Majalla" w:cs="Sakkal Majalla"/>
              </w:rPr>
              <w:t>); (</w:t>
            </w:r>
            <w:r w:rsidRPr="005A20F8">
              <w:rPr>
                <w:rFonts w:ascii="Sakkal Majalla" w:hAnsi="Sakkal Majalla" w:cs="Sakkal Majalla"/>
                <w:cs/>
              </w:rPr>
              <w:t>‎</w:t>
            </w:r>
            <w:proofErr w:type="spellStart"/>
            <w:r w:rsidRPr="005A20F8">
              <w:rPr>
                <w:rFonts w:ascii="Sakkal Majalla" w:hAnsi="Sakkal Majalla" w:cs="Sakkal Majalla"/>
              </w:rPr>
              <w:t>Mergel</w:t>
            </w:r>
            <w:proofErr w:type="spellEnd"/>
            <w:r w:rsidRPr="005A20F8">
              <w:rPr>
                <w:rFonts w:ascii="Sakkal Majalla" w:hAnsi="Sakkal Majalla" w:cs="Sakkal Majalla"/>
              </w:rPr>
              <w:t xml:space="preserve"> et al., 2019</w:t>
            </w:r>
            <w:r w:rsidRPr="005A20F8">
              <w:rPr>
                <w:rFonts w:ascii="Sakkal Majalla" w:hAnsi="Sakkal Majalla" w:cs="Sakkal Majalla"/>
                <w:cs/>
              </w:rPr>
              <w:t>‎</w:t>
            </w:r>
            <w:r w:rsidRPr="005A20F8">
              <w:rPr>
                <w:rFonts w:ascii="Sakkal Majalla" w:hAnsi="Sakkal Majalla" w:cs="Sakkal Majalla"/>
              </w:rPr>
              <w:t>)</w:t>
            </w:r>
          </w:p>
        </w:tc>
        <w:tc>
          <w:tcPr>
            <w:tcW w:w="0" w:type="auto"/>
            <w:hideMark/>
          </w:tcPr>
          <w:p w14:paraId="4014A44D" w14:textId="77777777" w:rsidR="009746DA" w:rsidRPr="005A20F8" w:rsidRDefault="009746DA" w:rsidP="005A20F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تكييف لتكامل الأنظمة وتقليل الإجراءات الورقية</w:t>
            </w:r>
          </w:p>
        </w:tc>
      </w:tr>
      <w:tr w:rsidR="009746DA" w:rsidRPr="005A20F8" w14:paraId="48C80724" w14:textId="77777777" w:rsidTr="005A20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419E5E" w14:textId="77777777" w:rsidR="009746DA" w:rsidRPr="005A20F8" w:rsidRDefault="009746DA" w:rsidP="005A20F8">
            <w:pPr>
              <w:bidi/>
              <w:rPr>
                <w:rFonts w:ascii="Sakkal Majalla" w:hAnsi="Sakkal Majalla" w:cs="Sakkal Majalla"/>
              </w:rPr>
            </w:pPr>
            <w:r w:rsidRPr="005A20F8">
              <w:rPr>
                <w:rFonts w:ascii="Sakkal Majalla" w:hAnsi="Sakkal Majalla" w:cs="Sakkal Majalla"/>
                <w:rtl/>
              </w:rPr>
              <w:t>قبول التقنية</w:t>
            </w:r>
          </w:p>
        </w:tc>
        <w:tc>
          <w:tcPr>
            <w:tcW w:w="0" w:type="auto"/>
            <w:hideMark/>
          </w:tcPr>
          <w:p w14:paraId="59656978" w14:textId="77777777" w:rsidR="009746DA" w:rsidRPr="005A20F8" w:rsidRDefault="009746DA"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المنفعة المتصورة</w:t>
            </w:r>
          </w:p>
        </w:tc>
        <w:tc>
          <w:tcPr>
            <w:tcW w:w="0" w:type="auto"/>
            <w:hideMark/>
          </w:tcPr>
          <w:p w14:paraId="228BFB09" w14:textId="77777777" w:rsidR="009746DA" w:rsidRPr="005A20F8" w:rsidRDefault="009746DA"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Pr>
              <w:t>4</w:t>
            </w:r>
          </w:p>
        </w:tc>
        <w:tc>
          <w:tcPr>
            <w:tcW w:w="0" w:type="auto"/>
            <w:hideMark/>
          </w:tcPr>
          <w:p w14:paraId="6F2A44F5" w14:textId="77777777" w:rsidR="009746DA" w:rsidRPr="005A20F8" w:rsidRDefault="009746DA"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الفقرات (18 إلى 21)</w:t>
            </w:r>
          </w:p>
        </w:tc>
        <w:tc>
          <w:tcPr>
            <w:tcW w:w="0" w:type="auto"/>
            <w:hideMark/>
          </w:tcPr>
          <w:p w14:paraId="43A47027" w14:textId="77777777" w:rsidR="009746DA" w:rsidRPr="005A20F8" w:rsidRDefault="009746DA"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Pr>
              <w:t>(</w:t>
            </w:r>
            <w:r w:rsidRPr="005A20F8">
              <w:rPr>
                <w:rFonts w:ascii="Sakkal Majalla" w:hAnsi="Sakkal Majalla" w:cs="Sakkal Majalla"/>
                <w:cs/>
              </w:rPr>
              <w:t>‎</w:t>
            </w:r>
            <w:r w:rsidRPr="005A20F8">
              <w:rPr>
                <w:rFonts w:ascii="Sakkal Majalla" w:hAnsi="Sakkal Majalla" w:cs="Sakkal Majalla"/>
              </w:rPr>
              <w:t>Davis, 1989</w:t>
            </w:r>
            <w:r w:rsidRPr="005A20F8">
              <w:rPr>
                <w:rFonts w:ascii="Sakkal Majalla" w:hAnsi="Sakkal Majalla" w:cs="Sakkal Majalla"/>
                <w:cs/>
              </w:rPr>
              <w:t>‎</w:t>
            </w:r>
            <w:r w:rsidRPr="005A20F8">
              <w:rPr>
                <w:rFonts w:ascii="Sakkal Majalla" w:hAnsi="Sakkal Majalla" w:cs="Sakkal Majalla"/>
              </w:rPr>
              <w:t>); (</w:t>
            </w:r>
            <w:r w:rsidRPr="005A20F8">
              <w:rPr>
                <w:rFonts w:ascii="Sakkal Majalla" w:hAnsi="Sakkal Majalla" w:cs="Sakkal Majalla"/>
                <w:cs/>
              </w:rPr>
              <w:t>‎</w:t>
            </w:r>
            <w:r w:rsidRPr="005A20F8">
              <w:rPr>
                <w:rFonts w:ascii="Sakkal Majalla" w:hAnsi="Sakkal Majalla" w:cs="Sakkal Majalla"/>
              </w:rPr>
              <w:t>Venkatesh &amp; Davis, 2000</w:t>
            </w:r>
            <w:r w:rsidRPr="005A20F8">
              <w:rPr>
                <w:rFonts w:ascii="Sakkal Majalla" w:hAnsi="Sakkal Majalla" w:cs="Sakkal Majalla"/>
                <w:cs/>
              </w:rPr>
              <w:t>‎</w:t>
            </w:r>
            <w:r w:rsidRPr="005A20F8">
              <w:rPr>
                <w:rFonts w:ascii="Sakkal Majalla" w:hAnsi="Sakkal Majalla" w:cs="Sakkal Majalla"/>
              </w:rPr>
              <w:t>)</w:t>
            </w:r>
          </w:p>
        </w:tc>
        <w:tc>
          <w:tcPr>
            <w:tcW w:w="0" w:type="auto"/>
            <w:hideMark/>
          </w:tcPr>
          <w:p w14:paraId="166F5978" w14:textId="77777777" w:rsidR="009746DA" w:rsidRPr="005A20F8" w:rsidRDefault="009746DA"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تكييف لقياس فائدة الأنظمة الداخلية</w:t>
            </w:r>
          </w:p>
        </w:tc>
      </w:tr>
      <w:tr w:rsidR="009746DA" w:rsidRPr="005A20F8" w14:paraId="7C1CC2BA" w14:textId="77777777" w:rsidTr="005A20F8">
        <w:tc>
          <w:tcPr>
            <w:cnfStyle w:val="001000000000" w:firstRow="0" w:lastRow="0" w:firstColumn="1" w:lastColumn="0" w:oddVBand="0" w:evenVBand="0" w:oddHBand="0" w:evenHBand="0" w:firstRowFirstColumn="0" w:firstRowLastColumn="0" w:lastRowFirstColumn="0" w:lastRowLastColumn="0"/>
            <w:tcW w:w="0" w:type="auto"/>
            <w:hideMark/>
          </w:tcPr>
          <w:p w14:paraId="3CC6D2E9" w14:textId="77777777" w:rsidR="009746DA" w:rsidRPr="005A20F8" w:rsidRDefault="009746DA" w:rsidP="005A20F8">
            <w:pPr>
              <w:bidi/>
              <w:rPr>
                <w:rFonts w:ascii="Sakkal Majalla" w:hAnsi="Sakkal Majalla" w:cs="Sakkal Majalla"/>
              </w:rPr>
            </w:pPr>
            <w:r w:rsidRPr="005A20F8">
              <w:rPr>
                <w:rFonts w:ascii="Sakkal Majalla" w:hAnsi="Sakkal Majalla" w:cs="Sakkal Majalla"/>
                <w:rtl/>
              </w:rPr>
              <w:t>قبول التقنية</w:t>
            </w:r>
          </w:p>
        </w:tc>
        <w:tc>
          <w:tcPr>
            <w:tcW w:w="0" w:type="auto"/>
            <w:hideMark/>
          </w:tcPr>
          <w:p w14:paraId="3295FE86" w14:textId="77777777" w:rsidR="009746DA" w:rsidRPr="005A20F8" w:rsidRDefault="009746DA" w:rsidP="005A20F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سهولة الاستخدام المتصورة</w:t>
            </w:r>
          </w:p>
        </w:tc>
        <w:tc>
          <w:tcPr>
            <w:tcW w:w="0" w:type="auto"/>
            <w:hideMark/>
          </w:tcPr>
          <w:p w14:paraId="3F523844" w14:textId="77777777" w:rsidR="009746DA" w:rsidRPr="005A20F8" w:rsidRDefault="009746DA" w:rsidP="005A20F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5A20F8">
              <w:rPr>
                <w:rFonts w:ascii="Sakkal Majalla" w:hAnsi="Sakkal Majalla" w:cs="Sakkal Majalla"/>
              </w:rPr>
              <w:t>4</w:t>
            </w:r>
          </w:p>
        </w:tc>
        <w:tc>
          <w:tcPr>
            <w:tcW w:w="0" w:type="auto"/>
            <w:hideMark/>
          </w:tcPr>
          <w:p w14:paraId="50455D85" w14:textId="77777777" w:rsidR="009746DA" w:rsidRPr="005A20F8" w:rsidRDefault="009746DA" w:rsidP="005A20F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الفقرات (22 إلى 25)</w:t>
            </w:r>
          </w:p>
        </w:tc>
        <w:tc>
          <w:tcPr>
            <w:tcW w:w="0" w:type="auto"/>
            <w:hideMark/>
          </w:tcPr>
          <w:p w14:paraId="1021A8D6" w14:textId="77777777" w:rsidR="009746DA" w:rsidRPr="005A20F8" w:rsidRDefault="009746DA" w:rsidP="005A20F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5A20F8">
              <w:rPr>
                <w:rFonts w:ascii="Sakkal Majalla" w:hAnsi="Sakkal Majalla" w:cs="Sakkal Majalla"/>
              </w:rPr>
              <w:t>(</w:t>
            </w:r>
            <w:r w:rsidRPr="005A20F8">
              <w:rPr>
                <w:rFonts w:ascii="Sakkal Majalla" w:hAnsi="Sakkal Majalla" w:cs="Sakkal Majalla"/>
                <w:cs/>
              </w:rPr>
              <w:t>‎</w:t>
            </w:r>
            <w:r w:rsidRPr="005A20F8">
              <w:rPr>
                <w:rFonts w:ascii="Sakkal Majalla" w:hAnsi="Sakkal Majalla" w:cs="Sakkal Majalla"/>
              </w:rPr>
              <w:t>Davis, 1989</w:t>
            </w:r>
            <w:r w:rsidRPr="005A20F8">
              <w:rPr>
                <w:rFonts w:ascii="Sakkal Majalla" w:hAnsi="Sakkal Majalla" w:cs="Sakkal Majalla"/>
                <w:cs/>
              </w:rPr>
              <w:t>‎</w:t>
            </w:r>
            <w:r w:rsidRPr="005A20F8">
              <w:rPr>
                <w:rFonts w:ascii="Sakkal Majalla" w:hAnsi="Sakkal Majalla" w:cs="Sakkal Majalla"/>
              </w:rPr>
              <w:t>); (</w:t>
            </w:r>
            <w:r w:rsidRPr="005A20F8">
              <w:rPr>
                <w:rFonts w:ascii="Sakkal Majalla" w:hAnsi="Sakkal Majalla" w:cs="Sakkal Majalla"/>
                <w:cs/>
              </w:rPr>
              <w:t>‎</w:t>
            </w:r>
            <w:r w:rsidRPr="005A20F8">
              <w:rPr>
                <w:rFonts w:ascii="Sakkal Majalla" w:hAnsi="Sakkal Majalla" w:cs="Sakkal Majalla"/>
              </w:rPr>
              <w:t xml:space="preserve">Venkatesh &amp; </w:t>
            </w:r>
            <w:proofErr w:type="spellStart"/>
            <w:r w:rsidRPr="005A20F8">
              <w:rPr>
                <w:rFonts w:ascii="Sakkal Majalla" w:hAnsi="Sakkal Majalla" w:cs="Sakkal Majalla"/>
              </w:rPr>
              <w:t>Bala</w:t>
            </w:r>
            <w:proofErr w:type="spellEnd"/>
            <w:r w:rsidRPr="005A20F8">
              <w:rPr>
                <w:rFonts w:ascii="Sakkal Majalla" w:hAnsi="Sakkal Majalla" w:cs="Sakkal Majalla"/>
              </w:rPr>
              <w:t>, 2008</w:t>
            </w:r>
            <w:r w:rsidRPr="005A20F8">
              <w:rPr>
                <w:rFonts w:ascii="Sakkal Majalla" w:hAnsi="Sakkal Majalla" w:cs="Sakkal Majalla"/>
                <w:cs/>
              </w:rPr>
              <w:t>‎</w:t>
            </w:r>
            <w:r w:rsidRPr="005A20F8">
              <w:rPr>
                <w:rFonts w:ascii="Sakkal Majalla" w:hAnsi="Sakkal Majalla" w:cs="Sakkal Majalla"/>
              </w:rPr>
              <w:t>)</w:t>
            </w:r>
          </w:p>
        </w:tc>
        <w:tc>
          <w:tcPr>
            <w:tcW w:w="0" w:type="auto"/>
            <w:hideMark/>
          </w:tcPr>
          <w:p w14:paraId="7656D455" w14:textId="77777777" w:rsidR="009746DA" w:rsidRPr="005A20F8" w:rsidRDefault="009746DA" w:rsidP="005A20F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تكييف لسهولة استخدام الأنظمة</w:t>
            </w:r>
          </w:p>
        </w:tc>
      </w:tr>
      <w:tr w:rsidR="009746DA" w:rsidRPr="005A20F8" w14:paraId="10228613" w14:textId="77777777" w:rsidTr="005A20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675187" w14:textId="77777777" w:rsidR="009746DA" w:rsidRPr="005A20F8" w:rsidRDefault="009746DA" w:rsidP="005A20F8">
            <w:pPr>
              <w:bidi/>
              <w:rPr>
                <w:rFonts w:ascii="Sakkal Majalla" w:hAnsi="Sakkal Majalla" w:cs="Sakkal Majalla"/>
              </w:rPr>
            </w:pPr>
            <w:r w:rsidRPr="005A20F8">
              <w:rPr>
                <w:rFonts w:ascii="Sakkal Majalla" w:hAnsi="Sakkal Majalla" w:cs="Sakkal Majalla"/>
                <w:rtl/>
              </w:rPr>
              <w:t>الإجهاد التقني</w:t>
            </w:r>
          </w:p>
        </w:tc>
        <w:tc>
          <w:tcPr>
            <w:tcW w:w="0" w:type="auto"/>
            <w:hideMark/>
          </w:tcPr>
          <w:p w14:paraId="74AFA0E6" w14:textId="77777777" w:rsidR="009746DA" w:rsidRPr="005A20F8" w:rsidRDefault="009746DA"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العبء التقني الزائد</w:t>
            </w:r>
          </w:p>
        </w:tc>
        <w:tc>
          <w:tcPr>
            <w:tcW w:w="0" w:type="auto"/>
            <w:hideMark/>
          </w:tcPr>
          <w:p w14:paraId="10BC9750" w14:textId="77777777" w:rsidR="009746DA" w:rsidRPr="005A20F8" w:rsidRDefault="009746DA"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Pr>
              <w:t>4</w:t>
            </w:r>
          </w:p>
        </w:tc>
        <w:tc>
          <w:tcPr>
            <w:tcW w:w="0" w:type="auto"/>
            <w:hideMark/>
          </w:tcPr>
          <w:p w14:paraId="2E058000" w14:textId="77777777" w:rsidR="009746DA" w:rsidRPr="005A20F8" w:rsidRDefault="009746DA"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الفقرات (26 إلى 29)</w:t>
            </w:r>
          </w:p>
        </w:tc>
        <w:tc>
          <w:tcPr>
            <w:tcW w:w="0" w:type="auto"/>
            <w:hideMark/>
          </w:tcPr>
          <w:p w14:paraId="240C52B9" w14:textId="77777777" w:rsidR="009746DA" w:rsidRPr="005A20F8" w:rsidRDefault="009746DA"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Pr>
              <w:t>(</w:t>
            </w:r>
            <w:r w:rsidRPr="005A20F8">
              <w:rPr>
                <w:rFonts w:ascii="Sakkal Majalla" w:hAnsi="Sakkal Majalla" w:cs="Sakkal Majalla"/>
                <w:cs/>
              </w:rPr>
              <w:t>‎</w:t>
            </w:r>
            <w:r w:rsidRPr="005A20F8">
              <w:rPr>
                <w:rFonts w:ascii="Sakkal Majalla" w:hAnsi="Sakkal Majalla" w:cs="Sakkal Majalla"/>
              </w:rPr>
              <w:t>Ragu-Nathan et al., 2008</w:t>
            </w:r>
            <w:r w:rsidRPr="005A20F8">
              <w:rPr>
                <w:rFonts w:ascii="Sakkal Majalla" w:hAnsi="Sakkal Majalla" w:cs="Sakkal Majalla"/>
                <w:cs/>
              </w:rPr>
              <w:t>‎</w:t>
            </w:r>
            <w:r w:rsidRPr="005A20F8">
              <w:rPr>
                <w:rFonts w:ascii="Sakkal Majalla" w:hAnsi="Sakkal Majalla" w:cs="Sakkal Majalla"/>
              </w:rPr>
              <w:t>); (</w:t>
            </w:r>
            <w:r w:rsidRPr="005A20F8">
              <w:rPr>
                <w:rFonts w:ascii="Sakkal Majalla" w:hAnsi="Sakkal Majalla" w:cs="Sakkal Majalla"/>
                <w:cs/>
              </w:rPr>
              <w:t>‎</w:t>
            </w:r>
            <w:proofErr w:type="spellStart"/>
            <w:r w:rsidRPr="005A20F8">
              <w:rPr>
                <w:rFonts w:ascii="Sakkal Majalla" w:hAnsi="Sakkal Majalla" w:cs="Sakkal Majalla"/>
              </w:rPr>
              <w:t>Tarafdar</w:t>
            </w:r>
            <w:proofErr w:type="spellEnd"/>
            <w:r w:rsidRPr="005A20F8">
              <w:rPr>
                <w:rFonts w:ascii="Sakkal Majalla" w:hAnsi="Sakkal Majalla" w:cs="Sakkal Majalla"/>
              </w:rPr>
              <w:t xml:space="preserve"> et al., 2011</w:t>
            </w:r>
            <w:r w:rsidRPr="005A20F8">
              <w:rPr>
                <w:rFonts w:ascii="Sakkal Majalla" w:hAnsi="Sakkal Majalla" w:cs="Sakkal Majalla"/>
                <w:cs/>
              </w:rPr>
              <w:t>‎</w:t>
            </w:r>
            <w:r w:rsidRPr="005A20F8">
              <w:rPr>
                <w:rFonts w:ascii="Sakkal Majalla" w:hAnsi="Sakkal Majalla" w:cs="Sakkal Majalla"/>
              </w:rPr>
              <w:t>)</w:t>
            </w:r>
          </w:p>
        </w:tc>
        <w:tc>
          <w:tcPr>
            <w:tcW w:w="0" w:type="auto"/>
            <w:hideMark/>
          </w:tcPr>
          <w:p w14:paraId="07CE4B11" w14:textId="77777777" w:rsidR="009746DA" w:rsidRPr="005A20F8" w:rsidRDefault="009746DA"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تكييف لبيئة العمل الرقمية</w:t>
            </w:r>
          </w:p>
        </w:tc>
      </w:tr>
      <w:tr w:rsidR="009746DA" w:rsidRPr="005A20F8" w14:paraId="6B69F97D" w14:textId="77777777" w:rsidTr="005A20F8">
        <w:tc>
          <w:tcPr>
            <w:cnfStyle w:val="001000000000" w:firstRow="0" w:lastRow="0" w:firstColumn="1" w:lastColumn="0" w:oddVBand="0" w:evenVBand="0" w:oddHBand="0" w:evenHBand="0" w:firstRowFirstColumn="0" w:firstRowLastColumn="0" w:lastRowFirstColumn="0" w:lastRowLastColumn="0"/>
            <w:tcW w:w="0" w:type="auto"/>
            <w:hideMark/>
          </w:tcPr>
          <w:p w14:paraId="177E318A" w14:textId="77777777" w:rsidR="009746DA" w:rsidRPr="005A20F8" w:rsidRDefault="009746DA" w:rsidP="005A20F8">
            <w:pPr>
              <w:bidi/>
              <w:rPr>
                <w:rFonts w:ascii="Sakkal Majalla" w:hAnsi="Sakkal Majalla" w:cs="Sakkal Majalla"/>
              </w:rPr>
            </w:pPr>
            <w:r w:rsidRPr="005A20F8">
              <w:rPr>
                <w:rFonts w:ascii="Sakkal Majalla" w:hAnsi="Sakkal Majalla" w:cs="Sakkal Majalla"/>
                <w:rtl/>
              </w:rPr>
              <w:t>الإجهاد التقني</w:t>
            </w:r>
          </w:p>
        </w:tc>
        <w:tc>
          <w:tcPr>
            <w:tcW w:w="0" w:type="auto"/>
            <w:hideMark/>
          </w:tcPr>
          <w:p w14:paraId="5F3F3C2B" w14:textId="77777777" w:rsidR="009746DA" w:rsidRPr="005A20F8" w:rsidRDefault="009746DA" w:rsidP="005A20F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التعقيد التقني</w:t>
            </w:r>
          </w:p>
        </w:tc>
        <w:tc>
          <w:tcPr>
            <w:tcW w:w="0" w:type="auto"/>
            <w:hideMark/>
          </w:tcPr>
          <w:p w14:paraId="17F430F0" w14:textId="77777777" w:rsidR="009746DA" w:rsidRPr="005A20F8" w:rsidRDefault="009746DA" w:rsidP="005A20F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5A20F8">
              <w:rPr>
                <w:rFonts w:ascii="Sakkal Majalla" w:hAnsi="Sakkal Majalla" w:cs="Sakkal Majalla"/>
              </w:rPr>
              <w:t>4</w:t>
            </w:r>
          </w:p>
        </w:tc>
        <w:tc>
          <w:tcPr>
            <w:tcW w:w="0" w:type="auto"/>
            <w:hideMark/>
          </w:tcPr>
          <w:p w14:paraId="0E062F92" w14:textId="77777777" w:rsidR="009746DA" w:rsidRPr="005A20F8" w:rsidRDefault="009746DA" w:rsidP="005A20F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الفقرات (30 إلى 33)</w:t>
            </w:r>
          </w:p>
        </w:tc>
        <w:tc>
          <w:tcPr>
            <w:tcW w:w="0" w:type="auto"/>
            <w:hideMark/>
          </w:tcPr>
          <w:p w14:paraId="1E5BB95A" w14:textId="77777777" w:rsidR="009746DA" w:rsidRPr="005A20F8" w:rsidRDefault="009746DA" w:rsidP="005A20F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5A20F8">
              <w:rPr>
                <w:rFonts w:ascii="Sakkal Majalla" w:hAnsi="Sakkal Majalla" w:cs="Sakkal Majalla"/>
              </w:rPr>
              <w:t>(</w:t>
            </w:r>
            <w:r w:rsidRPr="005A20F8">
              <w:rPr>
                <w:rFonts w:ascii="Sakkal Majalla" w:hAnsi="Sakkal Majalla" w:cs="Sakkal Majalla"/>
                <w:cs/>
              </w:rPr>
              <w:t>‎</w:t>
            </w:r>
            <w:r w:rsidRPr="005A20F8">
              <w:rPr>
                <w:rFonts w:ascii="Sakkal Majalla" w:hAnsi="Sakkal Majalla" w:cs="Sakkal Majalla"/>
              </w:rPr>
              <w:t>Ragu-Nathan et al., 2008</w:t>
            </w:r>
            <w:r w:rsidRPr="005A20F8">
              <w:rPr>
                <w:rFonts w:ascii="Sakkal Majalla" w:hAnsi="Sakkal Majalla" w:cs="Sakkal Majalla"/>
                <w:cs/>
              </w:rPr>
              <w:t>‎</w:t>
            </w:r>
            <w:r w:rsidRPr="005A20F8">
              <w:rPr>
                <w:rFonts w:ascii="Sakkal Majalla" w:hAnsi="Sakkal Majalla" w:cs="Sakkal Majalla"/>
              </w:rPr>
              <w:t>); (</w:t>
            </w:r>
            <w:r w:rsidRPr="005A20F8">
              <w:rPr>
                <w:rFonts w:ascii="Sakkal Majalla" w:hAnsi="Sakkal Majalla" w:cs="Sakkal Majalla"/>
                <w:cs/>
              </w:rPr>
              <w:t>‎</w:t>
            </w:r>
            <w:proofErr w:type="spellStart"/>
            <w:r w:rsidRPr="005A20F8">
              <w:rPr>
                <w:rFonts w:ascii="Sakkal Majalla" w:hAnsi="Sakkal Majalla" w:cs="Sakkal Majalla"/>
              </w:rPr>
              <w:t>Ayyagari</w:t>
            </w:r>
            <w:proofErr w:type="spellEnd"/>
            <w:r w:rsidRPr="005A20F8">
              <w:rPr>
                <w:rFonts w:ascii="Sakkal Majalla" w:hAnsi="Sakkal Majalla" w:cs="Sakkal Majalla"/>
              </w:rPr>
              <w:t xml:space="preserve"> et al., 2011</w:t>
            </w:r>
            <w:r w:rsidRPr="005A20F8">
              <w:rPr>
                <w:rFonts w:ascii="Sakkal Majalla" w:hAnsi="Sakkal Majalla" w:cs="Sakkal Majalla"/>
                <w:cs/>
              </w:rPr>
              <w:t>‎</w:t>
            </w:r>
            <w:r w:rsidRPr="005A20F8">
              <w:rPr>
                <w:rFonts w:ascii="Sakkal Majalla" w:hAnsi="Sakkal Majalla" w:cs="Sakkal Majalla"/>
              </w:rPr>
              <w:t>)</w:t>
            </w:r>
          </w:p>
        </w:tc>
        <w:tc>
          <w:tcPr>
            <w:tcW w:w="0" w:type="auto"/>
            <w:hideMark/>
          </w:tcPr>
          <w:p w14:paraId="3FE265D9" w14:textId="77777777" w:rsidR="009746DA" w:rsidRPr="005A20F8" w:rsidRDefault="009746DA" w:rsidP="005A20F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تكييف لتعقيد الأنظمة الداخلية</w:t>
            </w:r>
          </w:p>
        </w:tc>
      </w:tr>
      <w:tr w:rsidR="009746DA" w:rsidRPr="005A20F8" w14:paraId="7B6C88FA" w14:textId="77777777" w:rsidTr="005A20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95316F" w14:textId="77777777" w:rsidR="009746DA" w:rsidRPr="005A20F8" w:rsidRDefault="009746DA" w:rsidP="005A20F8">
            <w:pPr>
              <w:bidi/>
              <w:rPr>
                <w:rFonts w:ascii="Sakkal Majalla" w:hAnsi="Sakkal Majalla" w:cs="Sakkal Majalla"/>
              </w:rPr>
            </w:pPr>
            <w:r w:rsidRPr="005A20F8">
              <w:rPr>
                <w:rFonts w:ascii="Sakkal Majalla" w:hAnsi="Sakkal Majalla" w:cs="Sakkal Majalla"/>
                <w:rtl/>
              </w:rPr>
              <w:t>الإجهاد التقني</w:t>
            </w:r>
          </w:p>
        </w:tc>
        <w:tc>
          <w:tcPr>
            <w:tcW w:w="0" w:type="auto"/>
            <w:hideMark/>
          </w:tcPr>
          <w:p w14:paraId="05966770" w14:textId="77777777" w:rsidR="009746DA" w:rsidRPr="005A20F8" w:rsidRDefault="009746DA"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عدم اليقين التقني</w:t>
            </w:r>
          </w:p>
        </w:tc>
        <w:tc>
          <w:tcPr>
            <w:tcW w:w="0" w:type="auto"/>
            <w:hideMark/>
          </w:tcPr>
          <w:p w14:paraId="760AEDAE" w14:textId="77777777" w:rsidR="009746DA" w:rsidRPr="005A20F8" w:rsidRDefault="009746DA"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Pr>
              <w:t>4</w:t>
            </w:r>
          </w:p>
        </w:tc>
        <w:tc>
          <w:tcPr>
            <w:tcW w:w="0" w:type="auto"/>
            <w:hideMark/>
          </w:tcPr>
          <w:p w14:paraId="1C4D1CAE" w14:textId="77777777" w:rsidR="009746DA" w:rsidRPr="005A20F8" w:rsidRDefault="009746DA"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الفقرات (34 إلى 37)</w:t>
            </w:r>
          </w:p>
        </w:tc>
        <w:tc>
          <w:tcPr>
            <w:tcW w:w="0" w:type="auto"/>
            <w:hideMark/>
          </w:tcPr>
          <w:p w14:paraId="55520B69" w14:textId="77777777" w:rsidR="009746DA" w:rsidRPr="005A20F8" w:rsidRDefault="009746DA"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Pr>
              <w:t>(</w:t>
            </w:r>
            <w:r w:rsidRPr="005A20F8">
              <w:rPr>
                <w:rFonts w:ascii="Sakkal Majalla" w:hAnsi="Sakkal Majalla" w:cs="Sakkal Majalla"/>
                <w:cs/>
              </w:rPr>
              <w:t>‎</w:t>
            </w:r>
            <w:proofErr w:type="spellStart"/>
            <w:r w:rsidRPr="005A20F8">
              <w:rPr>
                <w:rFonts w:ascii="Sakkal Majalla" w:hAnsi="Sakkal Majalla" w:cs="Sakkal Majalla"/>
              </w:rPr>
              <w:t>Tarafdar</w:t>
            </w:r>
            <w:proofErr w:type="spellEnd"/>
            <w:r w:rsidRPr="005A20F8">
              <w:rPr>
                <w:rFonts w:ascii="Sakkal Majalla" w:hAnsi="Sakkal Majalla" w:cs="Sakkal Majalla"/>
              </w:rPr>
              <w:t xml:space="preserve"> et al., 2011</w:t>
            </w:r>
            <w:r w:rsidRPr="005A20F8">
              <w:rPr>
                <w:rFonts w:ascii="Sakkal Majalla" w:hAnsi="Sakkal Majalla" w:cs="Sakkal Majalla"/>
                <w:cs/>
              </w:rPr>
              <w:t>‎</w:t>
            </w:r>
            <w:r w:rsidRPr="005A20F8">
              <w:rPr>
                <w:rFonts w:ascii="Sakkal Majalla" w:hAnsi="Sakkal Majalla" w:cs="Sakkal Majalla"/>
              </w:rPr>
              <w:t>); (</w:t>
            </w:r>
            <w:r w:rsidRPr="005A20F8">
              <w:rPr>
                <w:rFonts w:ascii="Sakkal Majalla" w:hAnsi="Sakkal Majalla" w:cs="Sakkal Majalla"/>
                <w:cs/>
              </w:rPr>
              <w:t>‎</w:t>
            </w:r>
            <w:r w:rsidRPr="005A20F8">
              <w:rPr>
                <w:rFonts w:ascii="Sakkal Majalla" w:hAnsi="Sakkal Majalla" w:cs="Sakkal Majalla"/>
              </w:rPr>
              <w:t>Ragu-Nathan et al., 2008</w:t>
            </w:r>
            <w:r w:rsidRPr="005A20F8">
              <w:rPr>
                <w:rFonts w:ascii="Sakkal Majalla" w:hAnsi="Sakkal Majalla" w:cs="Sakkal Majalla"/>
                <w:cs/>
              </w:rPr>
              <w:t>‎</w:t>
            </w:r>
            <w:r w:rsidRPr="005A20F8">
              <w:rPr>
                <w:rFonts w:ascii="Sakkal Majalla" w:hAnsi="Sakkal Majalla" w:cs="Sakkal Majalla"/>
              </w:rPr>
              <w:t>)</w:t>
            </w:r>
          </w:p>
        </w:tc>
        <w:tc>
          <w:tcPr>
            <w:tcW w:w="0" w:type="auto"/>
            <w:hideMark/>
          </w:tcPr>
          <w:p w14:paraId="478CB0EF" w14:textId="77777777" w:rsidR="009746DA" w:rsidRPr="005A20F8" w:rsidRDefault="009746DA"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تكييف للتحديثات والتغيرات الرقمية</w:t>
            </w:r>
          </w:p>
        </w:tc>
      </w:tr>
      <w:tr w:rsidR="009746DA" w:rsidRPr="005A20F8" w14:paraId="5FCE598D" w14:textId="77777777" w:rsidTr="005A20F8">
        <w:tc>
          <w:tcPr>
            <w:cnfStyle w:val="001000000000" w:firstRow="0" w:lastRow="0" w:firstColumn="1" w:lastColumn="0" w:oddVBand="0" w:evenVBand="0" w:oddHBand="0" w:evenHBand="0" w:firstRowFirstColumn="0" w:firstRowLastColumn="0" w:lastRowFirstColumn="0" w:lastRowLastColumn="0"/>
            <w:tcW w:w="0" w:type="auto"/>
            <w:hideMark/>
          </w:tcPr>
          <w:p w14:paraId="0DCFDBF4" w14:textId="77777777" w:rsidR="009746DA" w:rsidRPr="005A20F8" w:rsidRDefault="009746DA" w:rsidP="005A20F8">
            <w:pPr>
              <w:bidi/>
              <w:rPr>
                <w:rFonts w:ascii="Sakkal Majalla" w:hAnsi="Sakkal Majalla" w:cs="Sakkal Majalla"/>
              </w:rPr>
            </w:pPr>
            <w:r w:rsidRPr="005A20F8">
              <w:rPr>
                <w:rFonts w:ascii="Sakkal Majalla" w:hAnsi="Sakkal Majalla" w:cs="Sakkal Majalla"/>
                <w:rtl/>
              </w:rPr>
              <w:lastRenderedPageBreak/>
              <w:t>الإجهاد التقني</w:t>
            </w:r>
          </w:p>
        </w:tc>
        <w:tc>
          <w:tcPr>
            <w:tcW w:w="0" w:type="auto"/>
            <w:hideMark/>
          </w:tcPr>
          <w:p w14:paraId="7A35E04D" w14:textId="77777777" w:rsidR="009746DA" w:rsidRPr="005A20F8" w:rsidRDefault="009746DA" w:rsidP="005A20F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الاقتحام التقني</w:t>
            </w:r>
          </w:p>
        </w:tc>
        <w:tc>
          <w:tcPr>
            <w:tcW w:w="0" w:type="auto"/>
            <w:hideMark/>
          </w:tcPr>
          <w:p w14:paraId="7FEAE0CE" w14:textId="77777777" w:rsidR="009746DA" w:rsidRPr="005A20F8" w:rsidRDefault="009746DA" w:rsidP="005A20F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5A20F8">
              <w:rPr>
                <w:rFonts w:ascii="Sakkal Majalla" w:hAnsi="Sakkal Majalla" w:cs="Sakkal Majalla"/>
              </w:rPr>
              <w:t>4</w:t>
            </w:r>
          </w:p>
        </w:tc>
        <w:tc>
          <w:tcPr>
            <w:tcW w:w="0" w:type="auto"/>
            <w:hideMark/>
          </w:tcPr>
          <w:p w14:paraId="70BF4255" w14:textId="77777777" w:rsidR="009746DA" w:rsidRPr="005A20F8" w:rsidRDefault="009746DA" w:rsidP="005A20F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الفقرات (38 إلى 41)</w:t>
            </w:r>
          </w:p>
        </w:tc>
        <w:tc>
          <w:tcPr>
            <w:tcW w:w="0" w:type="auto"/>
            <w:hideMark/>
          </w:tcPr>
          <w:p w14:paraId="7460AEB0" w14:textId="77777777" w:rsidR="009746DA" w:rsidRPr="005A20F8" w:rsidRDefault="009746DA" w:rsidP="005A20F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5A20F8">
              <w:rPr>
                <w:rFonts w:ascii="Sakkal Majalla" w:hAnsi="Sakkal Majalla" w:cs="Sakkal Majalla"/>
              </w:rPr>
              <w:t>(</w:t>
            </w:r>
            <w:r w:rsidRPr="005A20F8">
              <w:rPr>
                <w:rFonts w:ascii="Sakkal Majalla" w:hAnsi="Sakkal Majalla" w:cs="Sakkal Majalla"/>
                <w:cs/>
              </w:rPr>
              <w:t>‎</w:t>
            </w:r>
            <w:r w:rsidRPr="005A20F8">
              <w:rPr>
                <w:rFonts w:ascii="Sakkal Majalla" w:hAnsi="Sakkal Majalla" w:cs="Sakkal Majalla"/>
              </w:rPr>
              <w:t>Ragu-Nathan et al., 2008</w:t>
            </w:r>
            <w:r w:rsidRPr="005A20F8">
              <w:rPr>
                <w:rFonts w:ascii="Sakkal Majalla" w:hAnsi="Sakkal Majalla" w:cs="Sakkal Majalla"/>
                <w:cs/>
              </w:rPr>
              <w:t>‎</w:t>
            </w:r>
            <w:r w:rsidRPr="005A20F8">
              <w:rPr>
                <w:rFonts w:ascii="Sakkal Majalla" w:hAnsi="Sakkal Majalla" w:cs="Sakkal Majalla"/>
              </w:rPr>
              <w:t>); (</w:t>
            </w:r>
            <w:r w:rsidRPr="005A20F8">
              <w:rPr>
                <w:rFonts w:ascii="Sakkal Majalla" w:hAnsi="Sakkal Majalla" w:cs="Sakkal Majalla"/>
                <w:cs/>
              </w:rPr>
              <w:t>‎</w:t>
            </w:r>
            <w:proofErr w:type="spellStart"/>
            <w:r w:rsidRPr="005A20F8">
              <w:rPr>
                <w:rFonts w:ascii="Sakkal Majalla" w:hAnsi="Sakkal Majalla" w:cs="Sakkal Majalla"/>
              </w:rPr>
              <w:t>Tarafdar</w:t>
            </w:r>
            <w:proofErr w:type="spellEnd"/>
            <w:r w:rsidRPr="005A20F8">
              <w:rPr>
                <w:rFonts w:ascii="Sakkal Majalla" w:hAnsi="Sakkal Majalla" w:cs="Sakkal Majalla"/>
              </w:rPr>
              <w:t xml:space="preserve"> et al., 2011</w:t>
            </w:r>
            <w:r w:rsidRPr="005A20F8">
              <w:rPr>
                <w:rFonts w:ascii="Sakkal Majalla" w:hAnsi="Sakkal Majalla" w:cs="Sakkal Majalla"/>
                <w:cs/>
              </w:rPr>
              <w:t>‎</w:t>
            </w:r>
            <w:r w:rsidRPr="005A20F8">
              <w:rPr>
                <w:rFonts w:ascii="Sakkal Majalla" w:hAnsi="Sakkal Majalla" w:cs="Sakkal Majalla"/>
              </w:rPr>
              <w:t>)</w:t>
            </w:r>
          </w:p>
        </w:tc>
        <w:tc>
          <w:tcPr>
            <w:tcW w:w="0" w:type="auto"/>
            <w:hideMark/>
          </w:tcPr>
          <w:p w14:paraId="3C1A80DC" w14:textId="77777777" w:rsidR="009746DA" w:rsidRPr="005A20F8" w:rsidRDefault="009746DA" w:rsidP="005A20F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تكييف لتداخل متطلبات العمل الرقمية مع الوقت الشخصي</w:t>
            </w:r>
          </w:p>
        </w:tc>
      </w:tr>
      <w:tr w:rsidR="009746DA" w:rsidRPr="005A20F8" w14:paraId="7BFC0F25" w14:textId="77777777" w:rsidTr="005A20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4E6A11" w14:textId="77777777" w:rsidR="009746DA" w:rsidRPr="005A20F8" w:rsidRDefault="009746DA" w:rsidP="005A20F8">
            <w:pPr>
              <w:bidi/>
              <w:rPr>
                <w:rFonts w:ascii="Sakkal Majalla" w:hAnsi="Sakkal Majalla" w:cs="Sakkal Majalla"/>
              </w:rPr>
            </w:pPr>
            <w:r w:rsidRPr="005A20F8">
              <w:rPr>
                <w:rFonts w:ascii="Sakkal Majalla" w:hAnsi="Sakkal Majalla" w:cs="Sakkal Majalla"/>
                <w:rtl/>
              </w:rPr>
              <w:t>الرضا الوظيفي</w:t>
            </w:r>
          </w:p>
        </w:tc>
        <w:tc>
          <w:tcPr>
            <w:tcW w:w="0" w:type="auto"/>
            <w:hideMark/>
          </w:tcPr>
          <w:p w14:paraId="7D47BA9B" w14:textId="77777777" w:rsidR="009746DA" w:rsidRPr="005A20F8" w:rsidRDefault="009746DA"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الرضا الوظيفي في بيئة العمل الرقمية</w:t>
            </w:r>
          </w:p>
        </w:tc>
        <w:tc>
          <w:tcPr>
            <w:tcW w:w="0" w:type="auto"/>
            <w:hideMark/>
          </w:tcPr>
          <w:p w14:paraId="43CEC17F" w14:textId="77777777" w:rsidR="009746DA" w:rsidRPr="005A20F8" w:rsidRDefault="009746DA"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Pr>
              <w:t>8</w:t>
            </w:r>
          </w:p>
        </w:tc>
        <w:tc>
          <w:tcPr>
            <w:tcW w:w="0" w:type="auto"/>
            <w:hideMark/>
          </w:tcPr>
          <w:p w14:paraId="6DE20245" w14:textId="77777777" w:rsidR="009746DA" w:rsidRPr="005A20F8" w:rsidRDefault="009746DA"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الفقرات (42 إلى 49)</w:t>
            </w:r>
          </w:p>
        </w:tc>
        <w:tc>
          <w:tcPr>
            <w:tcW w:w="0" w:type="auto"/>
            <w:hideMark/>
          </w:tcPr>
          <w:p w14:paraId="127E08CE" w14:textId="77777777" w:rsidR="009746DA" w:rsidRPr="005A20F8" w:rsidRDefault="009746DA"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Pr>
              <w:t>(</w:t>
            </w:r>
            <w:r w:rsidRPr="005A20F8">
              <w:rPr>
                <w:rFonts w:ascii="Sakkal Majalla" w:hAnsi="Sakkal Majalla" w:cs="Sakkal Majalla"/>
                <w:cs/>
              </w:rPr>
              <w:t>‎</w:t>
            </w:r>
            <w:r w:rsidRPr="005A20F8">
              <w:rPr>
                <w:rFonts w:ascii="Sakkal Majalla" w:hAnsi="Sakkal Majalla" w:cs="Sakkal Majalla"/>
              </w:rPr>
              <w:t>Spector, 1997</w:t>
            </w:r>
            <w:r w:rsidRPr="005A20F8">
              <w:rPr>
                <w:rFonts w:ascii="Sakkal Majalla" w:hAnsi="Sakkal Majalla" w:cs="Sakkal Majalla"/>
                <w:cs/>
              </w:rPr>
              <w:t>‎</w:t>
            </w:r>
            <w:r w:rsidRPr="005A20F8">
              <w:rPr>
                <w:rFonts w:ascii="Sakkal Majalla" w:hAnsi="Sakkal Majalla" w:cs="Sakkal Majalla"/>
              </w:rPr>
              <w:t>)</w:t>
            </w:r>
          </w:p>
        </w:tc>
        <w:tc>
          <w:tcPr>
            <w:tcW w:w="0" w:type="auto"/>
            <w:hideMark/>
          </w:tcPr>
          <w:p w14:paraId="08248481" w14:textId="77777777" w:rsidR="009746DA" w:rsidRPr="005A20F8" w:rsidRDefault="009746DA"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تكييف لبيئة العمل الرقمية</w:t>
            </w:r>
          </w:p>
        </w:tc>
      </w:tr>
    </w:tbl>
    <w:p w14:paraId="0FDDE6D2" w14:textId="77777777" w:rsidR="009746DA" w:rsidRPr="005A20F8" w:rsidRDefault="009746DA" w:rsidP="005A20F8">
      <w:pPr>
        <w:pStyle w:val="NormalWeb"/>
        <w:bidi/>
        <w:rPr>
          <w:rFonts w:ascii="Sakkal Majalla" w:hAnsi="Sakkal Majalla" w:cs="Sakkal Majalla"/>
        </w:rPr>
      </w:pPr>
      <w:r w:rsidRPr="005A20F8">
        <w:rPr>
          <w:rFonts w:ascii="Sakkal Majalla" w:hAnsi="Sakkal Majalla" w:cs="Sakkal Majalla"/>
          <w:rtl/>
        </w:rPr>
        <w:t>يوضح الجدول السابق أن الاستبانة تغطي متغيرات النموذج المفاهيمي وأبعاده الرئيسة، بما يتيح اختبار نموذج القياس والنموذج البنائي لاحقًا</w:t>
      </w:r>
      <w:r w:rsidRPr="005A20F8">
        <w:rPr>
          <w:rFonts w:ascii="Sakkal Majalla" w:hAnsi="Sakkal Majalla" w:cs="Sakkal Majalla"/>
        </w:rPr>
        <w:t>.</w:t>
      </w:r>
    </w:p>
    <w:p w14:paraId="4EECBAD0" w14:textId="77777777" w:rsidR="009746DA" w:rsidRPr="005A20F8" w:rsidRDefault="009746DA" w:rsidP="005A20F8">
      <w:pPr>
        <w:pStyle w:val="NormalWeb"/>
        <w:bidi/>
        <w:rPr>
          <w:rFonts w:ascii="Sakkal Majalla" w:hAnsi="Sakkal Majalla" w:cs="Sakkal Majalla"/>
        </w:rPr>
      </w:pPr>
      <w:r w:rsidRPr="005A20F8">
        <w:rPr>
          <w:rFonts w:ascii="Sakkal Majalla" w:hAnsi="Sakkal Majalla" w:cs="Sakkal Majalla"/>
          <w:rtl/>
        </w:rPr>
        <w:t>وسيتم نشر الاستبانة إلكترونيًا عبر منصة</w:t>
      </w:r>
      <w:r w:rsidRPr="005A20F8">
        <w:rPr>
          <w:rFonts w:ascii="Sakkal Majalla" w:hAnsi="Sakkal Majalla" w:cs="Sakkal Majalla"/>
        </w:rPr>
        <w:t xml:space="preserve"> (</w:t>
      </w:r>
      <w:r w:rsidRPr="005A20F8">
        <w:rPr>
          <w:rFonts w:ascii="Sakkal Majalla" w:hAnsi="Sakkal Majalla" w:cs="Sakkal Majalla"/>
          <w:cs/>
        </w:rPr>
        <w:t>‎</w:t>
      </w:r>
      <w:r w:rsidRPr="005A20F8">
        <w:rPr>
          <w:rFonts w:ascii="Sakkal Majalla" w:hAnsi="Sakkal Majalla" w:cs="Sakkal Majalla"/>
        </w:rPr>
        <w:t>Google Forms</w:t>
      </w:r>
      <w:r w:rsidRPr="005A20F8">
        <w:rPr>
          <w:rFonts w:ascii="Sakkal Majalla" w:hAnsi="Sakkal Majalla" w:cs="Sakkal Majalla"/>
          <w:cs/>
        </w:rPr>
        <w:t>‎</w:t>
      </w:r>
      <w:r w:rsidRPr="005A20F8">
        <w:rPr>
          <w:rFonts w:ascii="Sakkal Majalla" w:hAnsi="Sakkal Majalla" w:cs="Sakkal Majalla"/>
        </w:rPr>
        <w:t xml:space="preserve">) </w:t>
      </w:r>
      <w:r w:rsidRPr="005A20F8">
        <w:rPr>
          <w:rFonts w:ascii="Sakkal Majalla" w:hAnsi="Sakkal Majalla" w:cs="Sakkal Majalla"/>
          <w:rtl/>
        </w:rPr>
        <w:t>بعد اعتمادها من المشرف والمحكمين. وستُرسل الاستبانة عبر القنوات الرسمية المناسبة داخل الوزارة بعد الحصول على الموافقات اللازمة [موافقة رسمية مطلوبة]. وستتراوح مدة جمع البيانات بين أسبوعين وثلاثة أسابيع، مع إرسال رسالتي تذكير كحد أقصى خلال فترة الجمع</w:t>
      </w:r>
      <w:r w:rsidRPr="005A20F8">
        <w:rPr>
          <w:rFonts w:ascii="Sakkal Majalla" w:hAnsi="Sakkal Majalla" w:cs="Sakkal Majalla"/>
        </w:rPr>
        <w:t>.</w:t>
      </w:r>
    </w:p>
    <w:p w14:paraId="6AC7A410" w14:textId="77777777" w:rsidR="009746DA" w:rsidRPr="005A20F8" w:rsidRDefault="009746DA" w:rsidP="005A20F8">
      <w:pPr>
        <w:pStyle w:val="NormalWeb"/>
        <w:bidi/>
        <w:rPr>
          <w:rFonts w:ascii="Sakkal Majalla" w:hAnsi="Sakkal Majalla" w:cs="Sakkal Majalla"/>
        </w:rPr>
      </w:pPr>
      <w:r w:rsidRPr="005A20F8">
        <w:rPr>
          <w:rFonts w:ascii="Sakkal Majalla" w:hAnsi="Sakkal Majalla" w:cs="Sakkal Majalla"/>
          <w:rtl/>
        </w:rPr>
        <w:t>وللحد من الاستجابات المكررة، سيتم ضبط إعدادات منصة</w:t>
      </w:r>
      <w:r w:rsidRPr="005A20F8">
        <w:rPr>
          <w:rFonts w:ascii="Sakkal Majalla" w:hAnsi="Sakkal Majalla" w:cs="Sakkal Majalla"/>
        </w:rPr>
        <w:t xml:space="preserve"> (</w:t>
      </w:r>
      <w:r w:rsidRPr="005A20F8">
        <w:rPr>
          <w:rFonts w:ascii="Sakkal Majalla" w:hAnsi="Sakkal Majalla" w:cs="Sakkal Majalla"/>
          <w:cs/>
        </w:rPr>
        <w:t>‎</w:t>
      </w:r>
      <w:r w:rsidRPr="005A20F8">
        <w:rPr>
          <w:rFonts w:ascii="Sakkal Majalla" w:hAnsi="Sakkal Majalla" w:cs="Sakkal Majalla"/>
        </w:rPr>
        <w:t>Google Forms</w:t>
      </w:r>
      <w:r w:rsidRPr="005A20F8">
        <w:rPr>
          <w:rFonts w:ascii="Sakkal Majalla" w:hAnsi="Sakkal Majalla" w:cs="Sakkal Majalla"/>
          <w:cs/>
        </w:rPr>
        <w:t>‎</w:t>
      </w:r>
      <w:r w:rsidRPr="005A20F8">
        <w:rPr>
          <w:rFonts w:ascii="Sakkal Majalla" w:hAnsi="Sakkal Majalla" w:cs="Sakkal Majalla"/>
        </w:rPr>
        <w:t xml:space="preserve">) </w:t>
      </w:r>
      <w:r w:rsidRPr="005A20F8">
        <w:rPr>
          <w:rFonts w:ascii="Sakkal Majalla" w:hAnsi="Sakkal Majalla" w:cs="Sakkal Majalla"/>
          <w:rtl/>
        </w:rPr>
        <w:t>بما يقلل من احتمالية التكرار، مثل تفعيل خيار استجابة واحدة لكل مستخدم عند ملاءمته، إلى جانب مراجعة الطابع الزمني وأنماط الاستجابة. كما ستُستبعد الاستجابات غير المكتملة، أو الاستجابات التي يظهر فيها نمط غير منطقي، مثل اختيار إجابة واحدة لجميع الفقرات دون تمييز، أو إتمام الاستبانة في زمن غير معقول</w:t>
      </w:r>
      <w:r w:rsidRPr="005A20F8">
        <w:rPr>
          <w:rFonts w:ascii="Sakkal Majalla" w:hAnsi="Sakkal Majalla" w:cs="Sakkal Majalla"/>
        </w:rPr>
        <w:t>.</w:t>
      </w:r>
    </w:p>
    <w:p w14:paraId="07EDE63D" w14:textId="77777777" w:rsidR="009746DA" w:rsidRPr="005A20F8" w:rsidRDefault="009746DA" w:rsidP="005A20F8">
      <w:pPr>
        <w:pStyle w:val="NormalWeb"/>
        <w:bidi/>
        <w:rPr>
          <w:rFonts w:ascii="Sakkal Majalla" w:hAnsi="Sakkal Majalla" w:cs="Sakkal Majalla"/>
        </w:rPr>
      </w:pPr>
      <w:r w:rsidRPr="005A20F8">
        <w:rPr>
          <w:rFonts w:ascii="Sakkal Majalla" w:hAnsi="Sakkal Majalla" w:cs="Sakkal Majalla"/>
          <w:rtl/>
        </w:rPr>
        <w:t>وسيتم إرفاق الاستبانة النهائية في ملاحق الرسالة بعد اعتمادها وتحكيمها</w:t>
      </w:r>
      <w:r w:rsidRPr="005A20F8">
        <w:rPr>
          <w:rFonts w:ascii="Sakkal Majalla" w:hAnsi="Sakkal Majalla" w:cs="Sakkal Majalla"/>
        </w:rPr>
        <w:t>.</w:t>
      </w:r>
    </w:p>
    <w:p w14:paraId="0244AC60" w14:textId="4A2BD8E9" w:rsidR="005A20F8" w:rsidRPr="00F91735" w:rsidRDefault="00A345BA" w:rsidP="005A20F8">
      <w:pPr>
        <w:pStyle w:val="Heading2"/>
        <w:bidi/>
        <w:rPr>
          <w:rFonts w:ascii="Sakkal Majalla" w:hAnsi="Sakkal Majalla" w:cs="Sakkal Majalla"/>
          <w:b/>
          <w:bCs/>
          <w:color w:val="auto"/>
          <w:kern w:val="0"/>
          <w:sz w:val="40"/>
          <w:szCs w:val="40"/>
          <w14:ligatures w14:val="none"/>
        </w:rPr>
      </w:pPr>
      <w:r>
        <w:rPr>
          <w:rFonts w:ascii="Sakkal Majalla" w:hAnsi="Sakkal Majalla" w:cs="Sakkal Majalla"/>
          <w:b/>
          <w:bCs/>
          <w:color w:val="auto"/>
          <w:sz w:val="28"/>
          <w:szCs w:val="28"/>
        </w:rPr>
        <w:t xml:space="preserve"> </w:t>
      </w:r>
      <w:r w:rsidR="005A20F8" w:rsidRPr="00F91735">
        <w:rPr>
          <w:rFonts w:ascii="Sakkal Majalla" w:hAnsi="Sakkal Majalla" w:cs="Sakkal Majalla"/>
          <w:b/>
          <w:bCs/>
          <w:color w:val="auto"/>
          <w:sz w:val="28"/>
          <w:szCs w:val="28"/>
        </w:rPr>
        <w:t xml:space="preserve">3.4 </w:t>
      </w:r>
      <w:r w:rsidR="005A20F8" w:rsidRPr="00F91735">
        <w:rPr>
          <w:rFonts w:ascii="Sakkal Majalla" w:hAnsi="Sakkal Majalla" w:cs="Sakkal Majalla"/>
          <w:b/>
          <w:bCs/>
          <w:color w:val="auto"/>
          <w:sz w:val="28"/>
          <w:szCs w:val="28"/>
          <w:rtl/>
        </w:rPr>
        <w:t>متغيرات الدراسة والتعريفات الإجرائية</w:t>
      </w:r>
    </w:p>
    <w:p w14:paraId="1F959C8B" w14:textId="77777777" w:rsidR="005A20F8" w:rsidRPr="005A20F8" w:rsidRDefault="005A20F8" w:rsidP="005A20F8">
      <w:pPr>
        <w:pStyle w:val="NormalWeb"/>
        <w:bidi/>
        <w:rPr>
          <w:rFonts w:ascii="Sakkal Majalla" w:hAnsi="Sakkal Majalla" w:cs="Sakkal Majalla"/>
        </w:rPr>
      </w:pPr>
      <w:r w:rsidRPr="005A20F8">
        <w:rPr>
          <w:rFonts w:ascii="Sakkal Majalla" w:hAnsi="Sakkal Majalla" w:cs="Sakkal Majalla"/>
          <w:rtl/>
        </w:rPr>
        <w:t xml:space="preserve">تتكون الدراسة من متغير مستقل يتمثل في </w:t>
      </w:r>
      <w:r w:rsidRPr="005A20F8">
        <w:rPr>
          <w:rStyle w:val="Strong"/>
          <w:rFonts w:ascii="Sakkal Majalla" w:hAnsi="Sakkal Majalla" w:cs="Sakkal Majalla"/>
          <w:rtl/>
        </w:rPr>
        <w:t>التحول الرقمي المؤسسي</w:t>
      </w:r>
      <w:r w:rsidRPr="005A20F8">
        <w:rPr>
          <w:rFonts w:ascii="Sakkal Majalla" w:hAnsi="Sakkal Majalla" w:cs="Sakkal Majalla"/>
          <w:rtl/>
        </w:rPr>
        <w:t xml:space="preserve">، ومتغير تابع يتمثل في </w:t>
      </w:r>
      <w:r w:rsidRPr="005A20F8">
        <w:rPr>
          <w:rStyle w:val="Strong"/>
          <w:rFonts w:ascii="Sakkal Majalla" w:hAnsi="Sakkal Majalla" w:cs="Sakkal Majalla"/>
          <w:rtl/>
        </w:rPr>
        <w:t>الرضا الوظيفي</w:t>
      </w:r>
      <w:r w:rsidRPr="005A20F8">
        <w:rPr>
          <w:rFonts w:ascii="Sakkal Majalla" w:hAnsi="Sakkal Majalla" w:cs="Sakkal Majalla"/>
          <w:rtl/>
        </w:rPr>
        <w:t xml:space="preserve">، ومتغيرين وسيطين هما </w:t>
      </w:r>
      <w:r w:rsidRPr="005A20F8">
        <w:rPr>
          <w:rStyle w:val="Strong"/>
          <w:rFonts w:ascii="Sakkal Majalla" w:hAnsi="Sakkal Majalla" w:cs="Sakkal Majalla"/>
          <w:rtl/>
        </w:rPr>
        <w:t>قبول التقنية</w:t>
      </w:r>
      <w:r w:rsidRPr="005A20F8">
        <w:rPr>
          <w:rFonts w:ascii="Sakkal Majalla" w:hAnsi="Sakkal Majalla" w:cs="Sakkal Majalla"/>
          <w:rtl/>
        </w:rPr>
        <w:t xml:space="preserve"> و</w:t>
      </w:r>
      <w:r w:rsidRPr="005A20F8">
        <w:rPr>
          <w:rStyle w:val="Strong"/>
          <w:rFonts w:ascii="Sakkal Majalla" w:hAnsi="Sakkal Majalla" w:cs="Sakkal Majalla"/>
          <w:rtl/>
        </w:rPr>
        <w:t>الإجهاد التقني</w:t>
      </w:r>
      <w:r w:rsidRPr="005A20F8">
        <w:rPr>
          <w:rFonts w:ascii="Sakkal Majalla" w:hAnsi="Sakkal Majalla" w:cs="Sakkal Majalla"/>
          <w:rtl/>
        </w:rPr>
        <w:t>، إضافة إلى الخصائص الديموغرافية والوظيفية بوصفها متغيرات وصفية، ويمكن اختبار دورها كمتغيرات معدلة عند ملاءمة البيانات لذلك. ويعرض جدول (3-4) المصفوفة التشغيلية لمتغيرات الدراسة</w:t>
      </w:r>
      <w:r w:rsidRPr="005A20F8">
        <w:rPr>
          <w:rFonts w:ascii="Sakkal Majalla" w:hAnsi="Sakkal Majalla" w:cs="Sakkal Majalla"/>
        </w:rPr>
        <w:t>.</w:t>
      </w:r>
    </w:p>
    <w:p w14:paraId="49A346C8" w14:textId="77777777" w:rsidR="005A20F8" w:rsidRPr="005A20F8" w:rsidRDefault="005A20F8" w:rsidP="005A20F8">
      <w:pPr>
        <w:pStyle w:val="NormalWeb"/>
        <w:bidi/>
        <w:rPr>
          <w:rFonts w:ascii="Sakkal Majalla" w:hAnsi="Sakkal Majalla" w:cs="Sakkal Majalla"/>
        </w:rPr>
      </w:pPr>
      <w:r w:rsidRPr="005A20F8">
        <w:rPr>
          <w:rStyle w:val="Strong"/>
          <w:rFonts w:ascii="Sakkal Majalla" w:hAnsi="Sakkal Majalla" w:cs="Sakkal Majalla"/>
          <w:rtl/>
        </w:rPr>
        <w:t>جدول 3-4: مصفوفة المتغيرات التشغيلية</w:t>
      </w:r>
    </w:p>
    <w:tbl>
      <w:tblPr>
        <w:tblStyle w:val="GridTable4-Accent3"/>
        <w:bidiVisual/>
        <w:tblW w:w="0" w:type="auto"/>
        <w:tblInd w:w="5" w:type="dxa"/>
        <w:tblLook w:val="04A0" w:firstRow="1" w:lastRow="0" w:firstColumn="1" w:lastColumn="0" w:noHBand="0" w:noVBand="1"/>
      </w:tblPr>
      <w:tblGrid>
        <w:gridCol w:w="1251"/>
        <w:gridCol w:w="1130"/>
        <w:gridCol w:w="1689"/>
        <w:gridCol w:w="1507"/>
        <w:gridCol w:w="607"/>
        <w:gridCol w:w="1398"/>
        <w:gridCol w:w="866"/>
        <w:gridCol w:w="1296"/>
      </w:tblGrid>
      <w:tr w:rsidR="005A20F8" w:rsidRPr="005A20F8" w14:paraId="11069C86" w14:textId="77777777" w:rsidTr="00A345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DF3FAD" w14:textId="77777777" w:rsidR="005A20F8" w:rsidRPr="005A20F8" w:rsidRDefault="005A20F8" w:rsidP="005A20F8">
            <w:pPr>
              <w:bidi/>
              <w:rPr>
                <w:rFonts w:ascii="Sakkal Majalla" w:hAnsi="Sakkal Majalla" w:cs="Sakkal Majalla"/>
              </w:rPr>
            </w:pPr>
            <w:r w:rsidRPr="005A20F8">
              <w:rPr>
                <w:rFonts w:ascii="Sakkal Majalla" w:hAnsi="Sakkal Majalla" w:cs="Sakkal Majalla"/>
                <w:b w:val="0"/>
                <w:bCs w:val="0"/>
                <w:rtl/>
              </w:rPr>
              <w:t>المتغير</w:t>
            </w:r>
          </w:p>
        </w:tc>
        <w:tc>
          <w:tcPr>
            <w:tcW w:w="1130" w:type="dxa"/>
            <w:hideMark/>
          </w:tcPr>
          <w:p w14:paraId="6A9A7B3B" w14:textId="77777777" w:rsidR="005A20F8" w:rsidRPr="005A20F8" w:rsidRDefault="005A20F8" w:rsidP="005A20F8">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5A20F8">
              <w:rPr>
                <w:rFonts w:ascii="Sakkal Majalla" w:hAnsi="Sakkal Majalla" w:cs="Sakkal Majalla"/>
                <w:b w:val="0"/>
                <w:bCs w:val="0"/>
                <w:rtl/>
              </w:rPr>
              <w:t>نوعه</w:t>
            </w:r>
          </w:p>
        </w:tc>
        <w:tc>
          <w:tcPr>
            <w:tcW w:w="1689" w:type="dxa"/>
            <w:hideMark/>
          </w:tcPr>
          <w:p w14:paraId="437666CB" w14:textId="77777777" w:rsidR="005A20F8" w:rsidRPr="005A20F8" w:rsidRDefault="005A20F8" w:rsidP="005A20F8">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5A20F8">
              <w:rPr>
                <w:rFonts w:ascii="Sakkal Majalla" w:hAnsi="Sakkal Majalla" w:cs="Sakkal Majalla"/>
                <w:b w:val="0"/>
                <w:bCs w:val="0"/>
                <w:rtl/>
              </w:rPr>
              <w:t>التعريف الإجرائي</w:t>
            </w:r>
          </w:p>
        </w:tc>
        <w:tc>
          <w:tcPr>
            <w:tcW w:w="0" w:type="auto"/>
            <w:hideMark/>
          </w:tcPr>
          <w:p w14:paraId="305243DA" w14:textId="77777777" w:rsidR="005A20F8" w:rsidRPr="005A20F8" w:rsidRDefault="005A20F8" w:rsidP="005A20F8">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5A20F8">
              <w:rPr>
                <w:rFonts w:ascii="Sakkal Majalla" w:hAnsi="Sakkal Majalla" w:cs="Sakkal Majalla"/>
                <w:b w:val="0"/>
                <w:bCs w:val="0"/>
                <w:rtl/>
              </w:rPr>
              <w:t>الأبعاد</w:t>
            </w:r>
          </w:p>
        </w:tc>
        <w:tc>
          <w:tcPr>
            <w:tcW w:w="0" w:type="auto"/>
            <w:hideMark/>
          </w:tcPr>
          <w:p w14:paraId="5F01CE52" w14:textId="77777777" w:rsidR="005A20F8" w:rsidRPr="005A20F8" w:rsidRDefault="005A20F8" w:rsidP="005A20F8">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5A20F8">
              <w:rPr>
                <w:rFonts w:ascii="Sakkal Majalla" w:hAnsi="Sakkal Majalla" w:cs="Sakkal Majalla"/>
                <w:b w:val="0"/>
                <w:bCs w:val="0"/>
                <w:rtl/>
              </w:rPr>
              <w:t>عدد البنود</w:t>
            </w:r>
          </w:p>
        </w:tc>
        <w:tc>
          <w:tcPr>
            <w:tcW w:w="0" w:type="auto"/>
            <w:hideMark/>
          </w:tcPr>
          <w:p w14:paraId="63550E9B" w14:textId="77777777" w:rsidR="005A20F8" w:rsidRPr="005A20F8" w:rsidRDefault="005A20F8" w:rsidP="005A20F8">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5A20F8">
              <w:rPr>
                <w:rFonts w:ascii="Sakkal Majalla" w:hAnsi="Sakkal Majalla" w:cs="Sakkal Majalla"/>
                <w:b w:val="0"/>
                <w:bCs w:val="0"/>
                <w:rtl/>
              </w:rPr>
              <w:t>مصدر البنود</w:t>
            </w:r>
          </w:p>
        </w:tc>
        <w:tc>
          <w:tcPr>
            <w:tcW w:w="0" w:type="auto"/>
            <w:hideMark/>
          </w:tcPr>
          <w:p w14:paraId="511E42F3" w14:textId="77777777" w:rsidR="005A20F8" w:rsidRPr="005A20F8" w:rsidRDefault="005A20F8" w:rsidP="005A20F8">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5A20F8">
              <w:rPr>
                <w:rFonts w:ascii="Sakkal Majalla" w:hAnsi="Sakkal Majalla" w:cs="Sakkal Majalla"/>
                <w:b w:val="0"/>
                <w:bCs w:val="0"/>
                <w:rtl/>
              </w:rPr>
              <w:t>مقياس الاستجابة</w:t>
            </w:r>
          </w:p>
        </w:tc>
        <w:tc>
          <w:tcPr>
            <w:tcW w:w="0" w:type="auto"/>
            <w:hideMark/>
          </w:tcPr>
          <w:p w14:paraId="10FB3AAC" w14:textId="77777777" w:rsidR="005A20F8" w:rsidRPr="005A20F8" w:rsidRDefault="005A20F8" w:rsidP="005A20F8">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5A20F8">
              <w:rPr>
                <w:rFonts w:ascii="Sakkal Majalla" w:hAnsi="Sakkal Majalla" w:cs="Sakkal Majalla"/>
                <w:b w:val="0"/>
                <w:bCs w:val="0"/>
                <w:rtl/>
              </w:rPr>
              <w:t>طريقة احتساب الدرجة الكلية</w:t>
            </w:r>
          </w:p>
        </w:tc>
      </w:tr>
      <w:tr w:rsidR="005A20F8" w:rsidRPr="005A20F8" w14:paraId="60A283D7" w14:textId="77777777" w:rsidTr="00A345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AF7175" w14:textId="77777777" w:rsidR="005A20F8" w:rsidRPr="005A20F8" w:rsidRDefault="005A20F8" w:rsidP="005A20F8">
            <w:pPr>
              <w:bidi/>
              <w:rPr>
                <w:rFonts w:ascii="Sakkal Majalla" w:hAnsi="Sakkal Majalla" w:cs="Sakkal Majalla"/>
                <w:b w:val="0"/>
                <w:bCs w:val="0"/>
              </w:rPr>
            </w:pPr>
            <w:r w:rsidRPr="005A20F8">
              <w:rPr>
                <w:rFonts w:ascii="Sakkal Majalla" w:hAnsi="Sakkal Majalla" w:cs="Sakkal Majalla"/>
                <w:rtl/>
              </w:rPr>
              <w:t>التحول الرقمي المؤسسي</w:t>
            </w:r>
          </w:p>
        </w:tc>
        <w:tc>
          <w:tcPr>
            <w:tcW w:w="1130" w:type="dxa"/>
            <w:hideMark/>
          </w:tcPr>
          <w:p w14:paraId="76A078DB" w14:textId="77777777" w:rsidR="005A20F8" w:rsidRPr="005A20F8" w:rsidRDefault="005A20F8"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مستقل</w:t>
            </w:r>
          </w:p>
        </w:tc>
        <w:tc>
          <w:tcPr>
            <w:tcW w:w="1689" w:type="dxa"/>
            <w:hideMark/>
          </w:tcPr>
          <w:p w14:paraId="05496438" w14:textId="77777777" w:rsidR="005A20F8" w:rsidRPr="005A20F8" w:rsidRDefault="005A20F8"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 xml:space="preserve">إدراك الموظف لجودة التحول الرقمي في العمليات الداخلية من حيث توفر الأنظمة الرقمية، وكفاءتها، </w:t>
            </w:r>
            <w:r w:rsidRPr="005A20F8">
              <w:rPr>
                <w:rFonts w:ascii="Sakkal Majalla" w:hAnsi="Sakkal Majalla" w:cs="Sakkal Majalla"/>
                <w:rtl/>
              </w:rPr>
              <w:lastRenderedPageBreak/>
              <w:t>وجودة الدعم والتدريب، وتكامل العمليات وتبسيط الإجراءات</w:t>
            </w:r>
          </w:p>
        </w:tc>
        <w:tc>
          <w:tcPr>
            <w:tcW w:w="0" w:type="auto"/>
            <w:hideMark/>
          </w:tcPr>
          <w:p w14:paraId="6B967928" w14:textId="77777777" w:rsidR="005A20F8" w:rsidRPr="005A20F8" w:rsidRDefault="005A20F8"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lastRenderedPageBreak/>
              <w:t xml:space="preserve">توفر وانتشار الأنظمة الرقمية؛ كفاءة الأنظمة والعمليات الرقمية؛ جودة الدعم الفني </w:t>
            </w:r>
            <w:r w:rsidRPr="005A20F8">
              <w:rPr>
                <w:rFonts w:ascii="Sakkal Majalla" w:hAnsi="Sakkal Majalla" w:cs="Sakkal Majalla"/>
                <w:rtl/>
              </w:rPr>
              <w:lastRenderedPageBreak/>
              <w:t>والتدريب الرقمي؛ تكامل العمليات وتبسيط الإجراءات</w:t>
            </w:r>
          </w:p>
        </w:tc>
        <w:tc>
          <w:tcPr>
            <w:tcW w:w="0" w:type="auto"/>
            <w:hideMark/>
          </w:tcPr>
          <w:p w14:paraId="06B2D1F2" w14:textId="77777777" w:rsidR="005A20F8" w:rsidRPr="005A20F8" w:rsidRDefault="005A20F8"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Pr>
              <w:lastRenderedPageBreak/>
              <w:t>17</w:t>
            </w:r>
          </w:p>
        </w:tc>
        <w:tc>
          <w:tcPr>
            <w:tcW w:w="0" w:type="auto"/>
            <w:hideMark/>
          </w:tcPr>
          <w:p w14:paraId="152CDF4C" w14:textId="77777777" w:rsidR="005A20F8" w:rsidRPr="005A20F8" w:rsidRDefault="005A20F8"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Pr>
              <w:t>(</w:t>
            </w:r>
            <w:r w:rsidRPr="005A20F8">
              <w:rPr>
                <w:rFonts w:ascii="Sakkal Majalla" w:hAnsi="Sakkal Majalla" w:cs="Sakkal Majalla"/>
                <w:cs/>
              </w:rPr>
              <w:t>‎</w:t>
            </w:r>
            <w:r w:rsidRPr="005A20F8">
              <w:rPr>
                <w:rFonts w:ascii="Sakkal Majalla" w:hAnsi="Sakkal Majalla" w:cs="Sakkal Majalla"/>
              </w:rPr>
              <w:t>Vial, 2019</w:t>
            </w:r>
            <w:r w:rsidRPr="005A20F8">
              <w:rPr>
                <w:rFonts w:ascii="Sakkal Majalla" w:hAnsi="Sakkal Majalla" w:cs="Sakkal Majalla"/>
                <w:cs/>
              </w:rPr>
              <w:t>‎</w:t>
            </w:r>
            <w:r w:rsidRPr="005A20F8">
              <w:rPr>
                <w:rFonts w:ascii="Sakkal Majalla" w:hAnsi="Sakkal Majalla" w:cs="Sakkal Majalla"/>
              </w:rPr>
              <w:t>); (</w:t>
            </w:r>
            <w:r w:rsidRPr="005A20F8">
              <w:rPr>
                <w:rFonts w:ascii="Sakkal Majalla" w:hAnsi="Sakkal Majalla" w:cs="Sakkal Majalla"/>
                <w:cs/>
              </w:rPr>
              <w:t>‎</w:t>
            </w:r>
            <w:proofErr w:type="spellStart"/>
            <w:r w:rsidRPr="005A20F8">
              <w:rPr>
                <w:rFonts w:ascii="Sakkal Majalla" w:hAnsi="Sakkal Majalla" w:cs="Sakkal Majalla"/>
              </w:rPr>
              <w:t>Mergel</w:t>
            </w:r>
            <w:proofErr w:type="spellEnd"/>
            <w:r w:rsidRPr="005A20F8">
              <w:rPr>
                <w:rFonts w:ascii="Sakkal Majalla" w:hAnsi="Sakkal Majalla" w:cs="Sakkal Majalla"/>
              </w:rPr>
              <w:t xml:space="preserve"> et al., 2019</w:t>
            </w:r>
            <w:r w:rsidRPr="005A20F8">
              <w:rPr>
                <w:rFonts w:ascii="Sakkal Majalla" w:hAnsi="Sakkal Majalla" w:cs="Sakkal Majalla"/>
                <w:cs/>
              </w:rPr>
              <w:t>‎</w:t>
            </w:r>
            <w:r w:rsidRPr="005A20F8">
              <w:rPr>
                <w:rFonts w:ascii="Sakkal Majalla" w:hAnsi="Sakkal Majalla" w:cs="Sakkal Majalla"/>
              </w:rPr>
              <w:t>); (</w:t>
            </w:r>
            <w:r w:rsidRPr="005A20F8">
              <w:rPr>
                <w:rFonts w:ascii="Sakkal Majalla" w:hAnsi="Sakkal Majalla" w:cs="Sakkal Majalla"/>
                <w:cs/>
              </w:rPr>
              <w:t>‎</w:t>
            </w:r>
            <w:proofErr w:type="spellStart"/>
            <w:r w:rsidRPr="005A20F8">
              <w:rPr>
                <w:rFonts w:ascii="Sakkal Majalla" w:hAnsi="Sakkal Majalla" w:cs="Sakkal Majalla"/>
              </w:rPr>
              <w:t>DeLone</w:t>
            </w:r>
            <w:proofErr w:type="spellEnd"/>
            <w:r w:rsidRPr="005A20F8">
              <w:rPr>
                <w:rFonts w:ascii="Sakkal Majalla" w:hAnsi="Sakkal Majalla" w:cs="Sakkal Majalla"/>
              </w:rPr>
              <w:t xml:space="preserve"> &amp; McLean, 2003</w:t>
            </w:r>
            <w:r w:rsidRPr="005A20F8">
              <w:rPr>
                <w:rFonts w:ascii="Sakkal Majalla" w:hAnsi="Sakkal Majalla" w:cs="Sakkal Majalla"/>
                <w:cs/>
              </w:rPr>
              <w:t>‎</w:t>
            </w:r>
            <w:r w:rsidRPr="005A20F8">
              <w:rPr>
                <w:rFonts w:ascii="Sakkal Majalla" w:hAnsi="Sakkal Majalla" w:cs="Sakkal Majalla"/>
              </w:rPr>
              <w:t>)</w:t>
            </w:r>
          </w:p>
        </w:tc>
        <w:tc>
          <w:tcPr>
            <w:tcW w:w="0" w:type="auto"/>
            <w:hideMark/>
          </w:tcPr>
          <w:p w14:paraId="757F2ACB" w14:textId="77777777" w:rsidR="005A20F8" w:rsidRPr="005A20F8" w:rsidRDefault="005A20F8"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proofErr w:type="spellStart"/>
            <w:r w:rsidRPr="005A20F8">
              <w:rPr>
                <w:rFonts w:ascii="Sakkal Majalla" w:hAnsi="Sakkal Majalla" w:cs="Sakkal Majalla"/>
                <w:rtl/>
              </w:rPr>
              <w:t>ليكرت</w:t>
            </w:r>
            <w:proofErr w:type="spellEnd"/>
            <w:r w:rsidRPr="005A20F8">
              <w:rPr>
                <w:rFonts w:ascii="Sakkal Majalla" w:hAnsi="Sakkal Majalla" w:cs="Sakkal Majalla"/>
                <w:rtl/>
              </w:rPr>
              <w:t xml:space="preserve"> خماسي</w:t>
            </w:r>
          </w:p>
        </w:tc>
        <w:tc>
          <w:tcPr>
            <w:tcW w:w="0" w:type="auto"/>
            <w:hideMark/>
          </w:tcPr>
          <w:p w14:paraId="2A9992D3" w14:textId="77777777" w:rsidR="005A20F8" w:rsidRPr="005A20F8" w:rsidRDefault="005A20F8"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يُحتسب متوسط بنود كل بُعد، ثم المتوسط الكلي للمتغير</w:t>
            </w:r>
          </w:p>
        </w:tc>
      </w:tr>
      <w:tr w:rsidR="005A20F8" w:rsidRPr="005A20F8" w14:paraId="5697B226" w14:textId="77777777" w:rsidTr="00A345BA">
        <w:tc>
          <w:tcPr>
            <w:cnfStyle w:val="001000000000" w:firstRow="0" w:lastRow="0" w:firstColumn="1" w:lastColumn="0" w:oddVBand="0" w:evenVBand="0" w:oddHBand="0" w:evenHBand="0" w:firstRowFirstColumn="0" w:firstRowLastColumn="0" w:lastRowFirstColumn="0" w:lastRowLastColumn="0"/>
            <w:tcW w:w="0" w:type="auto"/>
            <w:hideMark/>
          </w:tcPr>
          <w:p w14:paraId="55A8AB1E" w14:textId="77777777" w:rsidR="005A20F8" w:rsidRPr="005A20F8" w:rsidRDefault="005A20F8" w:rsidP="005A20F8">
            <w:pPr>
              <w:bidi/>
              <w:rPr>
                <w:rFonts w:ascii="Sakkal Majalla" w:hAnsi="Sakkal Majalla" w:cs="Sakkal Majalla"/>
              </w:rPr>
            </w:pPr>
            <w:r w:rsidRPr="005A20F8">
              <w:rPr>
                <w:rFonts w:ascii="Sakkal Majalla" w:hAnsi="Sakkal Majalla" w:cs="Sakkal Majalla"/>
                <w:rtl/>
              </w:rPr>
              <w:t>قبول التقنية</w:t>
            </w:r>
          </w:p>
        </w:tc>
        <w:tc>
          <w:tcPr>
            <w:tcW w:w="1130" w:type="dxa"/>
            <w:hideMark/>
          </w:tcPr>
          <w:p w14:paraId="42B979D6" w14:textId="77777777" w:rsidR="005A20F8" w:rsidRPr="005A20F8" w:rsidRDefault="005A20F8" w:rsidP="005A20F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وسيط</w:t>
            </w:r>
          </w:p>
        </w:tc>
        <w:tc>
          <w:tcPr>
            <w:tcW w:w="1689" w:type="dxa"/>
            <w:hideMark/>
          </w:tcPr>
          <w:p w14:paraId="6083DBB6" w14:textId="77777777" w:rsidR="005A20F8" w:rsidRPr="005A20F8" w:rsidRDefault="005A20F8" w:rsidP="005A20F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إدراك الموظف لمنفعة الأنظمة الرقمية وسهولة استخدامها في أداء مهامه الوظيفية</w:t>
            </w:r>
          </w:p>
        </w:tc>
        <w:tc>
          <w:tcPr>
            <w:tcW w:w="0" w:type="auto"/>
            <w:hideMark/>
          </w:tcPr>
          <w:p w14:paraId="3D90AE35" w14:textId="77777777" w:rsidR="005A20F8" w:rsidRPr="005A20F8" w:rsidRDefault="005A20F8" w:rsidP="005A20F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المنفعة المتصورة؛ سهولة الاستخدام المتصورة</w:t>
            </w:r>
          </w:p>
        </w:tc>
        <w:tc>
          <w:tcPr>
            <w:tcW w:w="0" w:type="auto"/>
            <w:hideMark/>
          </w:tcPr>
          <w:p w14:paraId="7277FFF7" w14:textId="77777777" w:rsidR="005A20F8" w:rsidRPr="005A20F8" w:rsidRDefault="005A20F8" w:rsidP="005A20F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5A20F8">
              <w:rPr>
                <w:rFonts w:ascii="Sakkal Majalla" w:hAnsi="Sakkal Majalla" w:cs="Sakkal Majalla"/>
              </w:rPr>
              <w:t>8</w:t>
            </w:r>
          </w:p>
        </w:tc>
        <w:tc>
          <w:tcPr>
            <w:tcW w:w="0" w:type="auto"/>
            <w:hideMark/>
          </w:tcPr>
          <w:p w14:paraId="00A3A956" w14:textId="77777777" w:rsidR="005A20F8" w:rsidRPr="005A20F8" w:rsidRDefault="005A20F8" w:rsidP="005A20F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5A20F8">
              <w:rPr>
                <w:rFonts w:ascii="Sakkal Majalla" w:hAnsi="Sakkal Majalla" w:cs="Sakkal Majalla"/>
              </w:rPr>
              <w:t>(</w:t>
            </w:r>
            <w:r w:rsidRPr="005A20F8">
              <w:rPr>
                <w:rFonts w:ascii="Sakkal Majalla" w:hAnsi="Sakkal Majalla" w:cs="Sakkal Majalla"/>
                <w:cs/>
              </w:rPr>
              <w:t>‎</w:t>
            </w:r>
            <w:r w:rsidRPr="005A20F8">
              <w:rPr>
                <w:rFonts w:ascii="Sakkal Majalla" w:hAnsi="Sakkal Majalla" w:cs="Sakkal Majalla"/>
              </w:rPr>
              <w:t>Davis, 1989</w:t>
            </w:r>
            <w:r w:rsidRPr="005A20F8">
              <w:rPr>
                <w:rFonts w:ascii="Sakkal Majalla" w:hAnsi="Sakkal Majalla" w:cs="Sakkal Majalla"/>
                <w:cs/>
              </w:rPr>
              <w:t>‎</w:t>
            </w:r>
            <w:r w:rsidRPr="005A20F8">
              <w:rPr>
                <w:rFonts w:ascii="Sakkal Majalla" w:hAnsi="Sakkal Majalla" w:cs="Sakkal Majalla"/>
              </w:rPr>
              <w:t>); (</w:t>
            </w:r>
            <w:r w:rsidRPr="005A20F8">
              <w:rPr>
                <w:rFonts w:ascii="Sakkal Majalla" w:hAnsi="Sakkal Majalla" w:cs="Sakkal Majalla"/>
                <w:cs/>
              </w:rPr>
              <w:t>‎</w:t>
            </w:r>
            <w:r w:rsidRPr="005A20F8">
              <w:rPr>
                <w:rFonts w:ascii="Sakkal Majalla" w:hAnsi="Sakkal Majalla" w:cs="Sakkal Majalla"/>
              </w:rPr>
              <w:t>Venkatesh &amp; Davis, 2000</w:t>
            </w:r>
            <w:r w:rsidRPr="005A20F8">
              <w:rPr>
                <w:rFonts w:ascii="Sakkal Majalla" w:hAnsi="Sakkal Majalla" w:cs="Sakkal Majalla"/>
                <w:cs/>
              </w:rPr>
              <w:t>‎</w:t>
            </w:r>
            <w:r w:rsidRPr="005A20F8">
              <w:rPr>
                <w:rFonts w:ascii="Sakkal Majalla" w:hAnsi="Sakkal Majalla" w:cs="Sakkal Majalla"/>
              </w:rPr>
              <w:t>); (</w:t>
            </w:r>
            <w:r w:rsidRPr="005A20F8">
              <w:rPr>
                <w:rFonts w:ascii="Sakkal Majalla" w:hAnsi="Sakkal Majalla" w:cs="Sakkal Majalla"/>
                <w:cs/>
              </w:rPr>
              <w:t>‎</w:t>
            </w:r>
            <w:r w:rsidRPr="005A20F8">
              <w:rPr>
                <w:rFonts w:ascii="Sakkal Majalla" w:hAnsi="Sakkal Majalla" w:cs="Sakkal Majalla"/>
              </w:rPr>
              <w:t xml:space="preserve">Venkatesh &amp; </w:t>
            </w:r>
            <w:proofErr w:type="spellStart"/>
            <w:r w:rsidRPr="005A20F8">
              <w:rPr>
                <w:rFonts w:ascii="Sakkal Majalla" w:hAnsi="Sakkal Majalla" w:cs="Sakkal Majalla"/>
              </w:rPr>
              <w:t>Bala</w:t>
            </w:r>
            <w:proofErr w:type="spellEnd"/>
            <w:r w:rsidRPr="005A20F8">
              <w:rPr>
                <w:rFonts w:ascii="Sakkal Majalla" w:hAnsi="Sakkal Majalla" w:cs="Sakkal Majalla"/>
              </w:rPr>
              <w:t>, 2008</w:t>
            </w:r>
            <w:r w:rsidRPr="005A20F8">
              <w:rPr>
                <w:rFonts w:ascii="Sakkal Majalla" w:hAnsi="Sakkal Majalla" w:cs="Sakkal Majalla"/>
                <w:cs/>
              </w:rPr>
              <w:t>‎</w:t>
            </w:r>
            <w:r w:rsidRPr="005A20F8">
              <w:rPr>
                <w:rFonts w:ascii="Sakkal Majalla" w:hAnsi="Sakkal Majalla" w:cs="Sakkal Majalla"/>
              </w:rPr>
              <w:t>)</w:t>
            </w:r>
          </w:p>
        </w:tc>
        <w:tc>
          <w:tcPr>
            <w:tcW w:w="0" w:type="auto"/>
            <w:hideMark/>
          </w:tcPr>
          <w:p w14:paraId="21A3EC6F" w14:textId="77777777" w:rsidR="005A20F8" w:rsidRPr="005A20F8" w:rsidRDefault="005A20F8" w:rsidP="005A20F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proofErr w:type="spellStart"/>
            <w:r w:rsidRPr="005A20F8">
              <w:rPr>
                <w:rFonts w:ascii="Sakkal Majalla" w:hAnsi="Sakkal Majalla" w:cs="Sakkal Majalla"/>
                <w:rtl/>
              </w:rPr>
              <w:t>ليكرت</w:t>
            </w:r>
            <w:proofErr w:type="spellEnd"/>
            <w:r w:rsidRPr="005A20F8">
              <w:rPr>
                <w:rFonts w:ascii="Sakkal Majalla" w:hAnsi="Sakkal Majalla" w:cs="Sakkal Majalla"/>
                <w:rtl/>
              </w:rPr>
              <w:t xml:space="preserve"> خماسي</w:t>
            </w:r>
          </w:p>
        </w:tc>
        <w:tc>
          <w:tcPr>
            <w:tcW w:w="0" w:type="auto"/>
            <w:hideMark/>
          </w:tcPr>
          <w:p w14:paraId="28B22DE7" w14:textId="77777777" w:rsidR="005A20F8" w:rsidRPr="005A20F8" w:rsidRDefault="005A20F8" w:rsidP="005A20F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يُحتسب متوسط بنود كل بُعد، ثم المتوسط الكلي للمتغير</w:t>
            </w:r>
          </w:p>
        </w:tc>
      </w:tr>
      <w:tr w:rsidR="005A20F8" w:rsidRPr="005A20F8" w14:paraId="40AB17A4" w14:textId="77777777" w:rsidTr="00A345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9A38FB" w14:textId="77777777" w:rsidR="005A20F8" w:rsidRPr="005A20F8" w:rsidRDefault="005A20F8" w:rsidP="005A20F8">
            <w:pPr>
              <w:bidi/>
              <w:rPr>
                <w:rFonts w:ascii="Sakkal Majalla" w:hAnsi="Sakkal Majalla" w:cs="Sakkal Majalla"/>
              </w:rPr>
            </w:pPr>
            <w:r w:rsidRPr="005A20F8">
              <w:rPr>
                <w:rFonts w:ascii="Sakkal Majalla" w:hAnsi="Sakkal Majalla" w:cs="Sakkal Majalla"/>
                <w:rtl/>
              </w:rPr>
              <w:t>الإجهاد التقني</w:t>
            </w:r>
          </w:p>
        </w:tc>
        <w:tc>
          <w:tcPr>
            <w:tcW w:w="1130" w:type="dxa"/>
            <w:hideMark/>
          </w:tcPr>
          <w:p w14:paraId="7B88B6D1" w14:textId="77777777" w:rsidR="005A20F8" w:rsidRPr="005A20F8" w:rsidRDefault="005A20F8"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وسيط</w:t>
            </w:r>
          </w:p>
        </w:tc>
        <w:tc>
          <w:tcPr>
            <w:tcW w:w="1689" w:type="dxa"/>
            <w:hideMark/>
          </w:tcPr>
          <w:p w14:paraId="46DA74A0" w14:textId="77777777" w:rsidR="005A20F8" w:rsidRPr="005A20F8" w:rsidRDefault="005A20F8"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مستوى الضغط أو العبء النفسي والمعرفي الناتج عن متطلبات استخدام التقنية في بيئة العمل الرقمية</w:t>
            </w:r>
          </w:p>
        </w:tc>
        <w:tc>
          <w:tcPr>
            <w:tcW w:w="0" w:type="auto"/>
            <w:hideMark/>
          </w:tcPr>
          <w:p w14:paraId="45B8EBFA" w14:textId="77777777" w:rsidR="005A20F8" w:rsidRPr="005A20F8" w:rsidRDefault="005A20F8"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العبء التقني الزائد؛ التعقيد التقني؛ عدم اليقين التقني؛ الاقتحام التقني</w:t>
            </w:r>
          </w:p>
        </w:tc>
        <w:tc>
          <w:tcPr>
            <w:tcW w:w="0" w:type="auto"/>
            <w:hideMark/>
          </w:tcPr>
          <w:p w14:paraId="6241A518" w14:textId="77777777" w:rsidR="005A20F8" w:rsidRPr="005A20F8" w:rsidRDefault="005A20F8"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Pr>
              <w:t>16</w:t>
            </w:r>
          </w:p>
        </w:tc>
        <w:tc>
          <w:tcPr>
            <w:tcW w:w="0" w:type="auto"/>
            <w:hideMark/>
          </w:tcPr>
          <w:p w14:paraId="0B676A4E" w14:textId="77777777" w:rsidR="005A20F8" w:rsidRPr="005A20F8" w:rsidRDefault="005A20F8"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Pr>
              <w:t>(</w:t>
            </w:r>
            <w:r w:rsidRPr="005A20F8">
              <w:rPr>
                <w:rFonts w:ascii="Sakkal Majalla" w:hAnsi="Sakkal Majalla" w:cs="Sakkal Majalla"/>
                <w:cs/>
              </w:rPr>
              <w:t>‎</w:t>
            </w:r>
            <w:r w:rsidRPr="005A20F8">
              <w:rPr>
                <w:rFonts w:ascii="Sakkal Majalla" w:hAnsi="Sakkal Majalla" w:cs="Sakkal Majalla"/>
              </w:rPr>
              <w:t>Ragu-Nathan et al., 2008</w:t>
            </w:r>
            <w:r w:rsidRPr="005A20F8">
              <w:rPr>
                <w:rFonts w:ascii="Sakkal Majalla" w:hAnsi="Sakkal Majalla" w:cs="Sakkal Majalla"/>
                <w:cs/>
              </w:rPr>
              <w:t>‎</w:t>
            </w:r>
            <w:r w:rsidRPr="005A20F8">
              <w:rPr>
                <w:rFonts w:ascii="Sakkal Majalla" w:hAnsi="Sakkal Majalla" w:cs="Sakkal Majalla"/>
              </w:rPr>
              <w:t>); (</w:t>
            </w:r>
            <w:r w:rsidRPr="005A20F8">
              <w:rPr>
                <w:rFonts w:ascii="Sakkal Majalla" w:hAnsi="Sakkal Majalla" w:cs="Sakkal Majalla"/>
                <w:cs/>
              </w:rPr>
              <w:t>‎</w:t>
            </w:r>
            <w:proofErr w:type="spellStart"/>
            <w:r w:rsidRPr="005A20F8">
              <w:rPr>
                <w:rFonts w:ascii="Sakkal Majalla" w:hAnsi="Sakkal Majalla" w:cs="Sakkal Majalla"/>
              </w:rPr>
              <w:t>Tarafdar</w:t>
            </w:r>
            <w:proofErr w:type="spellEnd"/>
            <w:r w:rsidRPr="005A20F8">
              <w:rPr>
                <w:rFonts w:ascii="Sakkal Majalla" w:hAnsi="Sakkal Majalla" w:cs="Sakkal Majalla"/>
              </w:rPr>
              <w:t xml:space="preserve"> et al., 2007, 2011</w:t>
            </w:r>
            <w:r w:rsidRPr="005A20F8">
              <w:rPr>
                <w:rFonts w:ascii="Sakkal Majalla" w:hAnsi="Sakkal Majalla" w:cs="Sakkal Majalla"/>
                <w:cs/>
              </w:rPr>
              <w:t>‎</w:t>
            </w:r>
            <w:r w:rsidRPr="005A20F8">
              <w:rPr>
                <w:rFonts w:ascii="Sakkal Majalla" w:hAnsi="Sakkal Majalla" w:cs="Sakkal Majalla"/>
              </w:rPr>
              <w:t>); (</w:t>
            </w:r>
            <w:r w:rsidRPr="005A20F8">
              <w:rPr>
                <w:rFonts w:ascii="Sakkal Majalla" w:hAnsi="Sakkal Majalla" w:cs="Sakkal Majalla"/>
                <w:cs/>
              </w:rPr>
              <w:t>‎</w:t>
            </w:r>
            <w:proofErr w:type="spellStart"/>
            <w:r w:rsidRPr="005A20F8">
              <w:rPr>
                <w:rFonts w:ascii="Sakkal Majalla" w:hAnsi="Sakkal Majalla" w:cs="Sakkal Majalla"/>
              </w:rPr>
              <w:t>Ayyagari</w:t>
            </w:r>
            <w:proofErr w:type="spellEnd"/>
            <w:r w:rsidRPr="005A20F8">
              <w:rPr>
                <w:rFonts w:ascii="Sakkal Majalla" w:hAnsi="Sakkal Majalla" w:cs="Sakkal Majalla"/>
              </w:rPr>
              <w:t xml:space="preserve"> et al., 2011</w:t>
            </w:r>
            <w:r w:rsidRPr="005A20F8">
              <w:rPr>
                <w:rFonts w:ascii="Sakkal Majalla" w:hAnsi="Sakkal Majalla" w:cs="Sakkal Majalla"/>
                <w:cs/>
              </w:rPr>
              <w:t>‎</w:t>
            </w:r>
            <w:r w:rsidRPr="005A20F8">
              <w:rPr>
                <w:rFonts w:ascii="Sakkal Majalla" w:hAnsi="Sakkal Majalla" w:cs="Sakkal Majalla"/>
              </w:rPr>
              <w:t>)</w:t>
            </w:r>
          </w:p>
        </w:tc>
        <w:tc>
          <w:tcPr>
            <w:tcW w:w="0" w:type="auto"/>
            <w:hideMark/>
          </w:tcPr>
          <w:p w14:paraId="1965EAFC" w14:textId="77777777" w:rsidR="005A20F8" w:rsidRPr="005A20F8" w:rsidRDefault="005A20F8"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proofErr w:type="spellStart"/>
            <w:r w:rsidRPr="005A20F8">
              <w:rPr>
                <w:rFonts w:ascii="Sakkal Majalla" w:hAnsi="Sakkal Majalla" w:cs="Sakkal Majalla"/>
                <w:rtl/>
              </w:rPr>
              <w:t>ليكرت</w:t>
            </w:r>
            <w:proofErr w:type="spellEnd"/>
            <w:r w:rsidRPr="005A20F8">
              <w:rPr>
                <w:rFonts w:ascii="Sakkal Majalla" w:hAnsi="Sakkal Majalla" w:cs="Sakkal Majalla"/>
                <w:rtl/>
              </w:rPr>
              <w:t xml:space="preserve"> خماسي</w:t>
            </w:r>
          </w:p>
        </w:tc>
        <w:tc>
          <w:tcPr>
            <w:tcW w:w="0" w:type="auto"/>
            <w:hideMark/>
          </w:tcPr>
          <w:p w14:paraId="75F4854F" w14:textId="77777777" w:rsidR="005A20F8" w:rsidRPr="005A20F8" w:rsidRDefault="005A20F8"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يُحتسب متوسط بنود كل بُعد، ثم المتوسط الكلي للمتغير</w:t>
            </w:r>
          </w:p>
        </w:tc>
      </w:tr>
      <w:tr w:rsidR="005A20F8" w:rsidRPr="005A20F8" w14:paraId="3621F136" w14:textId="77777777" w:rsidTr="00A345BA">
        <w:tc>
          <w:tcPr>
            <w:cnfStyle w:val="001000000000" w:firstRow="0" w:lastRow="0" w:firstColumn="1" w:lastColumn="0" w:oddVBand="0" w:evenVBand="0" w:oddHBand="0" w:evenHBand="0" w:firstRowFirstColumn="0" w:firstRowLastColumn="0" w:lastRowFirstColumn="0" w:lastRowLastColumn="0"/>
            <w:tcW w:w="0" w:type="auto"/>
            <w:hideMark/>
          </w:tcPr>
          <w:p w14:paraId="7EB6D6CD" w14:textId="77777777" w:rsidR="005A20F8" w:rsidRPr="005A20F8" w:rsidRDefault="005A20F8" w:rsidP="005A20F8">
            <w:pPr>
              <w:bidi/>
              <w:rPr>
                <w:rFonts w:ascii="Sakkal Majalla" w:hAnsi="Sakkal Majalla" w:cs="Sakkal Majalla"/>
              </w:rPr>
            </w:pPr>
            <w:r w:rsidRPr="005A20F8">
              <w:rPr>
                <w:rFonts w:ascii="Sakkal Majalla" w:hAnsi="Sakkal Majalla" w:cs="Sakkal Majalla"/>
                <w:rtl/>
              </w:rPr>
              <w:t>الرضا الوظيفي</w:t>
            </w:r>
          </w:p>
        </w:tc>
        <w:tc>
          <w:tcPr>
            <w:tcW w:w="1130" w:type="dxa"/>
            <w:hideMark/>
          </w:tcPr>
          <w:p w14:paraId="475B69B6" w14:textId="77777777" w:rsidR="005A20F8" w:rsidRPr="005A20F8" w:rsidRDefault="005A20F8" w:rsidP="005A20F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تابع</w:t>
            </w:r>
          </w:p>
        </w:tc>
        <w:tc>
          <w:tcPr>
            <w:tcW w:w="1689" w:type="dxa"/>
            <w:hideMark/>
          </w:tcPr>
          <w:p w14:paraId="18F3530C" w14:textId="77777777" w:rsidR="005A20F8" w:rsidRPr="005A20F8" w:rsidRDefault="005A20F8" w:rsidP="005A20F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تقييم الموظف العام لرضاه عن عمله وتجربته الوظيفية في ظل بيئة العمل الرقمية</w:t>
            </w:r>
          </w:p>
        </w:tc>
        <w:tc>
          <w:tcPr>
            <w:tcW w:w="0" w:type="auto"/>
            <w:hideMark/>
          </w:tcPr>
          <w:p w14:paraId="49C5A45D" w14:textId="77777777" w:rsidR="005A20F8" w:rsidRPr="005A20F8" w:rsidRDefault="005A20F8" w:rsidP="005A20F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الرضا الوظيفي في بيئة العمل الرقمية</w:t>
            </w:r>
          </w:p>
        </w:tc>
        <w:tc>
          <w:tcPr>
            <w:tcW w:w="0" w:type="auto"/>
            <w:hideMark/>
          </w:tcPr>
          <w:p w14:paraId="3E3F55AF" w14:textId="77777777" w:rsidR="005A20F8" w:rsidRPr="005A20F8" w:rsidRDefault="005A20F8" w:rsidP="005A20F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5A20F8">
              <w:rPr>
                <w:rFonts w:ascii="Sakkal Majalla" w:hAnsi="Sakkal Majalla" w:cs="Sakkal Majalla"/>
              </w:rPr>
              <w:t>8</w:t>
            </w:r>
          </w:p>
        </w:tc>
        <w:tc>
          <w:tcPr>
            <w:tcW w:w="0" w:type="auto"/>
            <w:hideMark/>
          </w:tcPr>
          <w:p w14:paraId="1EC6E282" w14:textId="77777777" w:rsidR="005A20F8" w:rsidRPr="005A20F8" w:rsidRDefault="005A20F8" w:rsidP="005A20F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5A20F8">
              <w:rPr>
                <w:rFonts w:ascii="Sakkal Majalla" w:hAnsi="Sakkal Majalla" w:cs="Sakkal Majalla"/>
              </w:rPr>
              <w:t>(</w:t>
            </w:r>
            <w:r w:rsidRPr="005A20F8">
              <w:rPr>
                <w:rFonts w:ascii="Sakkal Majalla" w:hAnsi="Sakkal Majalla" w:cs="Sakkal Majalla"/>
                <w:cs/>
              </w:rPr>
              <w:t>‎</w:t>
            </w:r>
            <w:r w:rsidRPr="005A20F8">
              <w:rPr>
                <w:rFonts w:ascii="Sakkal Majalla" w:hAnsi="Sakkal Majalla" w:cs="Sakkal Majalla"/>
              </w:rPr>
              <w:t>Spector, 1997</w:t>
            </w:r>
            <w:r w:rsidRPr="005A20F8">
              <w:rPr>
                <w:rFonts w:ascii="Sakkal Majalla" w:hAnsi="Sakkal Majalla" w:cs="Sakkal Majalla"/>
                <w:cs/>
              </w:rPr>
              <w:t>‎</w:t>
            </w:r>
            <w:r w:rsidRPr="005A20F8">
              <w:rPr>
                <w:rFonts w:ascii="Sakkal Majalla" w:hAnsi="Sakkal Majalla" w:cs="Sakkal Majalla"/>
              </w:rPr>
              <w:t>)</w:t>
            </w:r>
          </w:p>
        </w:tc>
        <w:tc>
          <w:tcPr>
            <w:tcW w:w="0" w:type="auto"/>
            <w:hideMark/>
          </w:tcPr>
          <w:p w14:paraId="4EEC5717" w14:textId="77777777" w:rsidR="005A20F8" w:rsidRPr="005A20F8" w:rsidRDefault="005A20F8" w:rsidP="005A20F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proofErr w:type="spellStart"/>
            <w:r w:rsidRPr="005A20F8">
              <w:rPr>
                <w:rFonts w:ascii="Sakkal Majalla" w:hAnsi="Sakkal Majalla" w:cs="Sakkal Majalla"/>
                <w:rtl/>
              </w:rPr>
              <w:t>ليكرت</w:t>
            </w:r>
            <w:proofErr w:type="spellEnd"/>
            <w:r w:rsidRPr="005A20F8">
              <w:rPr>
                <w:rFonts w:ascii="Sakkal Majalla" w:hAnsi="Sakkal Majalla" w:cs="Sakkal Majalla"/>
                <w:rtl/>
              </w:rPr>
              <w:t xml:space="preserve"> خماسي</w:t>
            </w:r>
          </w:p>
        </w:tc>
        <w:tc>
          <w:tcPr>
            <w:tcW w:w="0" w:type="auto"/>
            <w:hideMark/>
          </w:tcPr>
          <w:p w14:paraId="5BD5DA3B" w14:textId="77777777" w:rsidR="005A20F8" w:rsidRPr="005A20F8" w:rsidRDefault="005A20F8" w:rsidP="005A20F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يُحتسب متوسط البنود الثمانية</w:t>
            </w:r>
          </w:p>
        </w:tc>
      </w:tr>
      <w:tr w:rsidR="005A20F8" w:rsidRPr="005A20F8" w14:paraId="17D06E49" w14:textId="77777777" w:rsidTr="00A345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2F6E0C" w14:textId="77777777" w:rsidR="005A20F8" w:rsidRPr="005A20F8" w:rsidRDefault="005A20F8" w:rsidP="005A20F8">
            <w:pPr>
              <w:bidi/>
              <w:rPr>
                <w:rFonts w:ascii="Sakkal Majalla" w:hAnsi="Sakkal Majalla" w:cs="Sakkal Majalla"/>
              </w:rPr>
            </w:pPr>
            <w:r w:rsidRPr="005A20F8">
              <w:rPr>
                <w:rFonts w:ascii="Sakkal Majalla" w:hAnsi="Sakkal Majalla" w:cs="Sakkal Majalla"/>
                <w:rtl/>
              </w:rPr>
              <w:t>الخصائص الديموغرافية والوظيفية</w:t>
            </w:r>
          </w:p>
        </w:tc>
        <w:tc>
          <w:tcPr>
            <w:tcW w:w="1130" w:type="dxa"/>
            <w:hideMark/>
          </w:tcPr>
          <w:p w14:paraId="699D9C7F" w14:textId="77777777" w:rsidR="005A20F8" w:rsidRPr="005A20F8" w:rsidRDefault="005A20F8"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وصفية/معدلة عند الاختبار</w:t>
            </w:r>
          </w:p>
        </w:tc>
        <w:tc>
          <w:tcPr>
            <w:tcW w:w="1689" w:type="dxa"/>
            <w:hideMark/>
          </w:tcPr>
          <w:p w14:paraId="5E89A1AE" w14:textId="77777777" w:rsidR="005A20F8" w:rsidRPr="005A20F8" w:rsidRDefault="005A20F8"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خصائص فردية ووظيفية تُستخدم لوصف عينة الدراسة، ويمكن اختبار دورها في تفسير الفروق أو تعديل العلاقة بين المتغيرات عند ملاءمة البيانات لذلك</w:t>
            </w:r>
          </w:p>
        </w:tc>
        <w:tc>
          <w:tcPr>
            <w:tcW w:w="0" w:type="auto"/>
            <w:hideMark/>
          </w:tcPr>
          <w:p w14:paraId="610C7F7A" w14:textId="77777777" w:rsidR="005A20F8" w:rsidRPr="005A20F8" w:rsidRDefault="005A20F8"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الجنس؛ العمر؛ المؤهل العلمي؛ سنوات الخبرة؛ المستوى الوظيفي؛ الإدارة أو طبيعة العمل؛ مستوى استخدام الأنظمة الرقمية</w:t>
            </w:r>
          </w:p>
        </w:tc>
        <w:tc>
          <w:tcPr>
            <w:tcW w:w="0" w:type="auto"/>
            <w:hideMark/>
          </w:tcPr>
          <w:p w14:paraId="37836168" w14:textId="77777777" w:rsidR="005A20F8" w:rsidRPr="005A20F8" w:rsidRDefault="005A20F8"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Pr>
              <w:t xml:space="preserve">7 </w:t>
            </w:r>
            <w:r w:rsidRPr="005A20F8">
              <w:rPr>
                <w:rFonts w:ascii="Sakkal Majalla" w:hAnsi="Sakkal Majalla" w:cs="Sakkal Majalla"/>
                <w:rtl/>
              </w:rPr>
              <w:t>تقريبًا</w:t>
            </w:r>
          </w:p>
        </w:tc>
        <w:tc>
          <w:tcPr>
            <w:tcW w:w="0" w:type="auto"/>
            <w:hideMark/>
          </w:tcPr>
          <w:p w14:paraId="463CB6CF" w14:textId="77777777" w:rsidR="005A20F8" w:rsidRPr="005A20F8" w:rsidRDefault="005A20F8"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يُستأنس بـ</w:t>
            </w:r>
            <w:r w:rsidRPr="005A20F8">
              <w:rPr>
                <w:rFonts w:ascii="Sakkal Majalla" w:hAnsi="Sakkal Majalla" w:cs="Sakkal Majalla"/>
              </w:rPr>
              <w:t xml:space="preserve"> (</w:t>
            </w:r>
            <w:r w:rsidRPr="005A20F8">
              <w:rPr>
                <w:rFonts w:ascii="Sakkal Majalla" w:hAnsi="Sakkal Majalla" w:cs="Sakkal Majalla"/>
                <w:cs/>
              </w:rPr>
              <w:t>‎</w:t>
            </w:r>
            <w:r w:rsidRPr="005A20F8">
              <w:rPr>
                <w:rFonts w:ascii="Sakkal Majalla" w:hAnsi="Sakkal Majalla" w:cs="Sakkal Majalla"/>
              </w:rPr>
              <w:t>Venkatesh et al., 2003</w:t>
            </w:r>
            <w:r w:rsidRPr="005A20F8">
              <w:rPr>
                <w:rFonts w:ascii="Sakkal Majalla" w:hAnsi="Sakkal Majalla" w:cs="Sakkal Majalla"/>
                <w:cs/>
              </w:rPr>
              <w:t>‎</w:t>
            </w:r>
            <w:r w:rsidRPr="005A20F8">
              <w:rPr>
                <w:rFonts w:ascii="Sakkal Majalla" w:hAnsi="Sakkal Majalla" w:cs="Sakkal Majalla"/>
              </w:rPr>
              <w:t xml:space="preserve">) </w:t>
            </w:r>
            <w:r w:rsidRPr="005A20F8">
              <w:rPr>
                <w:rFonts w:ascii="Sakkal Majalla" w:hAnsi="Sakkal Majalla" w:cs="Sakkal Majalla"/>
                <w:rtl/>
              </w:rPr>
              <w:t>و</w:t>
            </w:r>
            <w:r w:rsidRPr="005A20F8">
              <w:rPr>
                <w:rFonts w:ascii="Sakkal Majalla" w:hAnsi="Sakkal Majalla" w:cs="Sakkal Majalla"/>
              </w:rPr>
              <w:t>(</w:t>
            </w:r>
            <w:r w:rsidRPr="005A20F8">
              <w:rPr>
                <w:rFonts w:ascii="Sakkal Majalla" w:hAnsi="Sakkal Majalla" w:cs="Sakkal Majalla"/>
                <w:cs/>
              </w:rPr>
              <w:t>‎</w:t>
            </w:r>
            <w:r w:rsidRPr="005A20F8">
              <w:rPr>
                <w:rFonts w:ascii="Sakkal Majalla" w:hAnsi="Sakkal Majalla" w:cs="Sakkal Majalla"/>
              </w:rPr>
              <w:t>Morris &amp; Venkatesh, 2000</w:t>
            </w:r>
            <w:r w:rsidRPr="005A20F8">
              <w:rPr>
                <w:rFonts w:ascii="Sakkal Majalla" w:hAnsi="Sakkal Majalla" w:cs="Sakkal Majalla"/>
                <w:cs/>
              </w:rPr>
              <w:t>‎</w:t>
            </w:r>
            <w:r w:rsidRPr="005A20F8">
              <w:rPr>
                <w:rFonts w:ascii="Sakkal Majalla" w:hAnsi="Sakkal Majalla" w:cs="Sakkal Majalla"/>
              </w:rPr>
              <w:t xml:space="preserve">) </w:t>
            </w:r>
            <w:r w:rsidRPr="005A20F8">
              <w:rPr>
                <w:rFonts w:ascii="Sakkal Majalla" w:hAnsi="Sakkal Majalla" w:cs="Sakkal Majalla"/>
                <w:rtl/>
              </w:rPr>
              <w:t>في تفسير دور الفروق الفردية</w:t>
            </w:r>
          </w:p>
        </w:tc>
        <w:tc>
          <w:tcPr>
            <w:tcW w:w="0" w:type="auto"/>
            <w:hideMark/>
          </w:tcPr>
          <w:p w14:paraId="223E0FD9" w14:textId="77777777" w:rsidR="005A20F8" w:rsidRPr="005A20F8" w:rsidRDefault="005A20F8"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فئوي</w:t>
            </w:r>
          </w:p>
        </w:tc>
        <w:tc>
          <w:tcPr>
            <w:tcW w:w="0" w:type="auto"/>
            <w:hideMark/>
          </w:tcPr>
          <w:p w14:paraId="41F2B9D8" w14:textId="77777777" w:rsidR="005A20F8" w:rsidRPr="005A20F8" w:rsidRDefault="005A20F8" w:rsidP="005A20F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5A20F8">
              <w:rPr>
                <w:rFonts w:ascii="Sakkal Majalla" w:hAnsi="Sakkal Majalla" w:cs="Sakkal Majalla"/>
                <w:rtl/>
              </w:rPr>
              <w:t>تُحلل باستخدام التكرارات والنسب، أو من خلال المقارنة بين المجموعات بحسب طبيعة المتغير</w:t>
            </w:r>
          </w:p>
        </w:tc>
      </w:tr>
    </w:tbl>
    <w:p w14:paraId="32239FB1" w14:textId="77777777" w:rsidR="005A20F8" w:rsidRPr="005A20F8" w:rsidRDefault="005A20F8" w:rsidP="005A20F8">
      <w:pPr>
        <w:pStyle w:val="NormalWeb"/>
        <w:bidi/>
        <w:rPr>
          <w:rFonts w:ascii="Sakkal Majalla" w:hAnsi="Sakkal Majalla" w:cs="Sakkal Majalla"/>
        </w:rPr>
      </w:pPr>
      <w:r w:rsidRPr="005A20F8">
        <w:rPr>
          <w:rFonts w:ascii="Sakkal Majalla" w:hAnsi="Sakkal Majalla" w:cs="Sakkal Majalla"/>
          <w:rtl/>
        </w:rPr>
        <w:t>ويوضح الجدول السابق أن متغيرات الدراسة قد حُددت تشغيليًا بما يتسق مع النموذج المفاهيمي، وبما يسمح بقياس كل متغير من خلال أبعاد وبنود قابلة للتحليل الإحصائي. كما يبيّن الجدول طريقة احتساب الدرجة الكلية لكل متغير، بما يدعم لاحقًا اختبار نموذج القياس والنموذج البنائي</w:t>
      </w:r>
      <w:r w:rsidRPr="005A20F8">
        <w:rPr>
          <w:rFonts w:ascii="Sakkal Majalla" w:hAnsi="Sakkal Majalla" w:cs="Sakkal Majalla"/>
        </w:rPr>
        <w:t>.</w:t>
      </w:r>
    </w:p>
    <w:p w14:paraId="1BB2137B" w14:textId="77777777" w:rsidR="005A20F8" w:rsidRPr="005A20F8" w:rsidRDefault="005A20F8" w:rsidP="005A20F8">
      <w:pPr>
        <w:pStyle w:val="NormalWeb"/>
        <w:bidi/>
        <w:rPr>
          <w:rFonts w:ascii="Sakkal Majalla" w:hAnsi="Sakkal Majalla" w:cs="Sakkal Majalla"/>
        </w:rPr>
      </w:pPr>
      <w:r w:rsidRPr="005A20F8">
        <w:rPr>
          <w:rFonts w:ascii="Sakkal Majalla" w:hAnsi="Sakkal Majalla" w:cs="Sakkal Majalla"/>
          <w:rtl/>
        </w:rPr>
        <w:lastRenderedPageBreak/>
        <w:t xml:space="preserve">ويُنبَّه إلى أن </w:t>
      </w:r>
      <w:r w:rsidRPr="005A20F8">
        <w:rPr>
          <w:rStyle w:val="Strong"/>
          <w:rFonts w:ascii="Sakkal Majalla" w:hAnsi="Sakkal Majalla" w:cs="Sakkal Majalla"/>
          <w:rtl/>
        </w:rPr>
        <w:t>التحديات التقنية</w:t>
      </w:r>
      <w:r w:rsidRPr="005A20F8">
        <w:rPr>
          <w:rFonts w:ascii="Sakkal Majalla" w:hAnsi="Sakkal Majalla" w:cs="Sakkal Majalla"/>
          <w:rtl/>
        </w:rPr>
        <w:t xml:space="preserve"> لا تُعامل في هذه الدراسة كبعد مستقل ضمن التحول الرقمي المؤسسي؛ فإذا ارتبطت بالأعطال، أو البطء، أو ضعف الاستقرار، فإنها تُعد مؤشرات عكسية ضمن بُعد كفاءة الأنظمة والعمليات الرقمية. أما إذا ارتبطت بالعبء التقني، أو التعقيد التقني، أو الاقتحام التقني، أو صعوبة مواكبة التغيرات والتحديثات التقنية، فإنها تُدرج ضمن متغير الإجهاد التقني</w:t>
      </w:r>
      <w:r w:rsidRPr="005A20F8">
        <w:rPr>
          <w:rFonts w:ascii="Sakkal Majalla" w:hAnsi="Sakkal Majalla" w:cs="Sakkal Majalla"/>
        </w:rPr>
        <w:t>.</w:t>
      </w:r>
    </w:p>
    <w:p w14:paraId="19A228C8" w14:textId="77777777" w:rsidR="005A20F8" w:rsidRPr="005A20F8" w:rsidRDefault="005A20F8" w:rsidP="005A20F8">
      <w:pPr>
        <w:pStyle w:val="NormalWeb"/>
        <w:bidi/>
        <w:rPr>
          <w:rFonts w:ascii="Sakkal Majalla" w:hAnsi="Sakkal Majalla" w:cs="Sakkal Majalla"/>
        </w:rPr>
      </w:pPr>
      <w:r w:rsidRPr="005A20F8">
        <w:rPr>
          <w:rFonts w:ascii="Sakkal Majalla" w:hAnsi="Sakkal Majalla" w:cs="Sakkal Majalla"/>
          <w:rtl/>
        </w:rPr>
        <w:t>ويساعد هذا التمييز في تجنب الخلط بين جودة التحول الرقمي المؤسسي بوصفه متغيرًا مستقلًا، وبين الآثار الضاغطة الناتجة عن استخدام التقنية بوصفها متغيرًا وسيطًا في العلاقة بين التحول الرقمي المؤسسي والرضا الوظيفي</w:t>
      </w:r>
      <w:r w:rsidRPr="005A20F8">
        <w:rPr>
          <w:rFonts w:ascii="Sakkal Majalla" w:hAnsi="Sakkal Majalla" w:cs="Sakkal Majalla"/>
        </w:rPr>
        <w:t>.</w:t>
      </w:r>
    </w:p>
    <w:p w14:paraId="35F9C612" w14:textId="4F81A52F" w:rsidR="000B125E" w:rsidRPr="00A345BA" w:rsidRDefault="000B125E" w:rsidP="000B125E">
      <w:pPr>
        <w:pStyle w:val="Heading2"/>
        <w:bidi/>
        <w:rPr>
          <w:rFonts w:ascii="Sakkal Majalla" w:hAnsi="Sakkal Majalla" w:cs="Sakkal Majalla"/>
          <w:b/>
          <w:bCs/>
          <w:color w:val="auto"/>
          <w:kern w:val="0"/>
          <w:sz w:val="40"/>
          <w:szCs w:val="40"/>
          <w14:ligatures w14:val="none"/>
        </w:rPr>
      </w:pPr>
      <w:r w:rsidRPr="00A345BA">
        <w:rPr>
          <w:rFonts w:ascii="Sakkal Majalla" w:hAnsi="Sakkal Majalla" w:cs="Sakkal Majalla"/>
          <w:b/>
          <w:bCs/>
          <w:color w:val="auto"/>
          <w:sz w:val="28"/>
          <w:szCs w:val="28"/>
        </w:rPr>
        <w:t xml:space="preserve"> 3.5 </w:t>
      </w:r>
      <w:r w:rsidRPr="00A345BA">
        <w:rPr>
          <w:rFonts w:ascii="Sakkal Majalla" w:hAnsi="Sakkal Majalla" w:cs="Sakkal Majalla"/>
          <w:b/>
          <w:bCs/>
          <w:color w:val="auto"/>
          <w:sz w:val="28"/>
          <w:szCs w:val="28"/>
          <w:rtl/>
        </w:rPr>
        <w:t>بناء أداة الدراسة وتحكيمها والدراسة الاستطلاعية</w:t>
      </w:r>
    </w:p>
    <w:p w14:paraId="4A30817F" w14:textId="77777777" w:rsidR="000B125E" w:rsidRPr="000B125E" w:rsidRDefault="000B125E" w:rsidP="000B125E">
      <w:pPr>
        <w:pStyle w:val="NormalWeb"/>
        <w:bidi/>
        <w:rPr>
          <w:rFonts w:ascii="Sakkal Majalla" w:hAnsi="Sakkal Majalla" w:cs="Sakkal Majalla"/>
        </w:rPr>
      </w:pPr>
      <w:r w:rsidRPr="000B125E">
        <w:rPr>
          <w:rFonts w:ascii="Sakkal Majalla" w:hAnsi="Sakkal Majalla" w:cs="Sakkal Majalla"/>
          <w:rtl/>
        </w:rPr>
        <w:t>سيتم بناء الصورة الأولية للاستبانة بالاستناد إلى الإطار النظري والدراسات السابقة ذات الصلة بمتغيرات الدراسة، وبما يتسق مع النموذج المفاهيمي المعتمد. وسيُراعى في صياغة الفقرات أن تكون واضحة ومباشرة، وأن تقيس كل فقرة معنى واحدًا محددًا، وأن ترتبط بالبُعد الذي تنتمي إليه، وأن تتناسب مع سياق وزارة الموارد البشرية والتنمية الاجتماعية وطبيعة الأنظمة الرقمية الداخلية المستخدمة فيها</w:t>
      </w:r>
      <w:r w:rsidRPr="000B125E">
        <w:rPr>
          <w:rFonts w:ascii="Sakkal Majalla" w:hAnsi="Sakkal Majalla" w:cs="Sakkal Majalla"/>
        </w:rPr>
        <w:t>.</w:t>
      </w:r>
    </w:p>
    <w:p w14:paraId="41E4C0A0" w14:textId="77777777" w:rsidR="000B125E" w:rsidRPr="000B125E" w:rsidRDefault="000B125E" w:rsidP="000B125E">
      <w:pPr>
        <w:pStyle w:val="NormalWeb"/>
        <w:bidi/>
        <w:rPr>
          <w:rFonts w:ascii="Sakkal Majalla" w:hAnsi="Sakkal Majalla" w:cs="Sakkal Majalla"/>
        </w:rPr>
      </w:pPr>
      <w:r w:rsidRPr="000B125E">
        <w:rPr>
          <w:rFonts w:ascii="Sakkal Majalla" w:hAnsi="Sakkal Majalla" w:cs="Sakkal Majalla"/>
          <w:rtl/>
        </w:rPr>
        <w:t>وستُعرض الاستبانة في صورتها الأولية على مجموعة من المحكمين المتخصصين في الإدارة، ونظم المعلومات، والقياس، أو من ذوي الخبرة في موضوع الدراسة [معلومة مطلوبة: عدد المحكمين وتخصصاتهم]. وسيُطلب من المحكمين تقييم فقرات الاستبانة من حيث انتماء الفقرة للبُعد، وسلامة الصياغة اللغوية، ووضوح العبارة، وملاءمتها لسياق الدراسة، وإمكانية إبقائها أو تعديلها أو حذفها أو إضافة فقرات أخرى عند الحاجة</w:t>
      </w:r>
      <w:r w:rsidRPr="000B125E">
        <w:rPr>
          <w:rFonts w:ascii="Sakkal Majalla" w:hAnsi="Sakkal Majalla" w:cs="Sakkal Majalla"/>
        </w:rPr>
        <w:t>.</w:t>
      </w:r>
    </w:p>
    <w:p w14:paraId="7FBE8BA5" w14:textId="77777777" w:rsidR="000B125E" w:rsidRPr="000B125E" w:rsidRDefault="000B125E" w:rsidP="000B125E">
      <w:pPr>
        <w:pStyle w:val="NormalWeb"/>
        <w:bidi/>
        <w:rPr>
          <w:rFonts w:ascii="Sakkal Majalla" w:hAnsi="Sakkal Majalla" w:cs="Sakkal Majalla"/>
        </w:rPr>
      </w:pPr>
      <w:r w:rsidRPr="000B125E">
        <w:rPr>
          <w:rFonts w:ascii="Sakkal Majalla" w:hAnsi="Sakkal Majalla" w:cs="Sakkal Majalla"/>
          <w:rtl/>
        </w:rPr>
        <w:t>وبعد استلام ملاحظات المحكمين، ستُحلل تلك الملاحظات، وتُجرى التعديلات اللازمة على فقرات الاستبانة بما يعزز الصدق الظاهري وصدق المحتوى للأداة قبل تطبيقها على عينة الدراسة الأساسية. كما ستُوثق أبرز التعديلات الناتجة عن التحكيم في ملحق مستقل عند الحاجة، بما يوضح مسار تطوير الأداة من صورتها الأولية إلى صورتها النهائية</w:t>
      </w:r>
      <w:r w:rsidRPr="000B125E">
        <w:rPr>
          <w:rFonts w:ascii="Sakkal Majalla" w:hAnsi="Sakkal Majalla" w:cs="Sakkal Majalla"/>
        </w:rPr>
        <w:t>.</w:t>
      </w:r>
    </w:p>
    <w:p w14:paraId="4C002AC2" w14:textId="77777777" w:rsidR="000B125E" w:rsidRPr="000B125E" w:rsidRDefault="000B125E" w:rsidP="000B125E">
      <w:pPr>
        <w:pStyle w:val="NormalWeb"/>
        <w:bidi/>
        <w:rPr>
          <w:rFonts w:ascii="Sakkal Majalla" w:hAnsi="Sakkal Majalla" w:cs="Sakkal Majalla"/>
        </w:rPr>
      </w:pPr>
      <w:r w:rsidRPr="000B125E">
        <w:rPr>
          <w:rFonts w:ascii="Sakkal Majalla" w:hAnsi="Sakkal Majalla" w:cs="Sakkal Majalla"/>
          <w:rtl/>
        </w:rPr>
        <w:t>ويعرض جدول (3-5) معايير تحكيم أداة الدراسة</w:t>
      </w:r>
      <w:r w:rsidRPr="000B125E">
        <w:rPr>
          <w:rFonts w:ascii="Sakkal Majalla" w:hAnsi="Sakkal Majalla" w:cs="Sakkal Majalla"/>
        </w:rPr>
        <w:t>.</w:t>
      </w:r>
    </w:p>
    <w:p w14:paraId="3D752B05" w14:textId="77777777" w:rsidR="000B125E" w:rsidRPr="000B125E" w:rsidRDefault="000B125E" w:rsidP="000B125E">
      <w:pPr>
        <w:pStyle w:val="NormalWeb"/>
        <w:bidi/>
        <w:rPr>
          <w:rFonts w:ascii="Sakkal Majalla" w:hAnsi="Sakkal Majalla" w:cs="Sakkal Majalla"/>
        </w:rPr>
      </w:pPr>
      <w:r w:rsidRPr="000B125E">
        <w:rPr>
          <w:rStyle w:val="Strong"/>
          <w:rFonts w:ascii="Sakkal Majalla" w:hAnsi="Sakkal Majalla" w:cs="Sakkal Majalla"/>
          <w:rtl/>
        </w:rPr>
        <w:t>جدول 3-5: معايير تحكيم أداة الدراسة</w:t>
      </w:r>
    </w:p>
    <w:tbl>
      <w:tblPr>
        <w:tblStyle w:val="GridTable4-Accent3"/>
        <w:bidiVisual/>
        <w:tblW w:w="0" w:type="auto"/>
        <w:tblLook w:val="04A0" w:firstRow="1" w:lastRow="0" w:firstColumn="1" w:lastColumn="0" w:noHBand="0" w:noVBand="1"/>
      </w:tblPr>
      <w:tblGrid>
        <w:gridCol w:w="1281"/>
        <w:gridCol w:w="3560"/>
        <w:gridCol w:w="2238"/>
      </w:tblGrid>
      <w:tr w:rsidR="000B125E" w:rsidRPr="000B125E" w14:paraId="599CB197" w14:textId="77777777" w:rsidTr="000B12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0030CA" w14:textId="77777777" w:rsidR="000B125E" w:rsidRPr="000B125E" w:rsidRDefault="000B125E" w:rsidP="000B125E">
            <w:pPr>
              <w:bidi/>
              <w:jc w:val="center"/>
              <w:rPr>
                <w:rFonts w:ascii="Sakkal Majalla" w:hAnsi="Sakkal Majalla" w:cs="Sakkal Majalla"/>
              </w:rPr>
            </w:pPr>
            <w:r w:rsidRPr="000B125E">
              <w:rPr>
                <w:rFonts w:ascii="Sakkal Majalla" w:hAnsi="Sakkal Majalla" w:cs="Sakkal Majalla"/>
                <w:b w:val="0"/>
                <w:bCs w:val="0"/>
                <w:rtl/>
              </w:rPr>
              <w:t>مجال التحكيم</w:t>
            </w:r>
          </w:p>
        </w:tc>
        <w:tc>
          <w:tcPr>
            <w:tcW w:w="0" w:type="auto"/>
            <w:hideMark/>
          </w:tcPr>
          <w:p w14:paraId="495C8448" w14:textId="77777777" w:rsidR="000B125E" w:rsidRPr="000B125E" w:rsidRDefault="000B125E" w:rsidP="000B125E">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0B125E">
              <w:rPr>
                <w:rFonts w:ascii="Sakkal Majalla" w:hAnsi="Sakkal Majalla" w:cs="Sakkal Majalla"/>
                <w:b w:val="0"/>
                <w:bCs w:val="0"/>
                <w:rtl/>
              </w:rPr>
              <w:t>معيار الحكم</w:t>
            </w:r>
          </w:p>
        </w:tc>
        <w:tc>
          <w:tcPr>
            <w:tcW w:w="0" w:type="auto"/>
            <w:hideMark/>
          </w:tcPr>
          <w:p w14:paraId="7D4BA242" w14:textId="77777777" w:rsidR="000B125E" w:rsidRPr="000B125E" w:rsidRDefault="000B125E" w:rsidP="000B125E">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0B125E">
              <w:rPr>
                <w:rFonts w:ascii="Sakkal Majalla" w:hAnsi="Sakkal Majalla" w:cs="Sakkal Majalla"/>
                <w:b w:val="0"/>
                <w:bCs w:val="0"/>
                <w:rtl/>
              </w:rPr>
              <w:t>الإجراء المتوقع</w:t>
            </w:r>
          </w:p>
        </w:tc>
      </w:tr>
      <w:tr w:rsidR="000B125E" w:rsidRPr="000B125E" w14:paraId="3054CE35" w14:textId="77777777" w:rsidTr="000B12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55D22F" w14:textId="77777777" w:rsidR="000B125E" w:rsidRPr="000B125E" w:rsidRDefault="000B125E" w:rsidP="000B125E">
            <w:pPr>
              <w:bidi/>
              <w:rPr>
                <w:rFonts w:ascii="Sakkal Majalla" w:hAnsi="Sakkal Majalla" w:cs="Sakkal Majalla"/>
                <w:b w:val="0"/>
                <w:bCs w:val="0"/>
              </w:rPr>
            </w:pPr>
            <w:r w:rsidRPr="000B125E">
              <w:rPr>
                <w:rFonts w:ascii="Sakkal Majalla" w:hAnsi="Sakkal Majalla" w:cs="Sakkal Majalla"/>
                <w:rtl/>
              </w:rPr>
              <w:t>الانتماء للبُعد</w:t>
            </w:r>
          </w:p>
        </w:tc>
        <w:tc>
          <w:tcPr>
            <w:tcW w:w="0" w:type="auto"/>
            <w:hideMark/>
          </w:tcPr>
          <w:p w14:paraId="566D373B"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مدى ارتباط الفقرة بالبُعد المحدد نظريًا</w:t>
            </w:r>
          </w:p>
        </w:tc>
        <w:tc>
          <w:tcPr>
            <w:tcW w:w="0" w:type="auto"/>
            <w:hideMark/>
          </w:tcPr>
          <w:p w14:paraId="36ECAA7A"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إبقاء الفقرة أو تعديلها أو حذفها</w:t>
            </w:r>
          </w:p>
        </w:tc>
      </w:tr>
      <w:tr w:rsidR="000B125E" w:rsidRPr="000B125E" w14:paraId="18F8940F" w14:textId="77777777" w:rsidTr="000B125E">
        <w:tc>
          <w:tcPr>
            <w:cnfStyle w:val="001000000000" w:firstRow="0" w:lastRow="0" w:firstColumn="1" w:lastColumn="0" w:oddVBand="0" w:evenVBand="0" w:oddHBand="0" w:evenHBand="0" w:firstRowFirstColumn="0" w:firstRowLastColumn="0" w:lastRowFirstColumn="0" w:lastRowLastColumn="0"/>
            <w:tcW w:w="0" w:type="auto"/>
            <w:hideMark/>
          </w:tcPr>
          <w:p w14:paraId="40779076" w14:textId="77777777" w:rsidR="000B125E" w:rsidRPr="000B125E" w:rsidRDefault="000B125E" w:rsidP="000B125E">
            <w:pPr>
              <w:bidi/>
              <w:rPr>
                <w:rFonts w:ascii="Sakkal Majalla" w:hAnsi="Sakkal Majalla" w:cs="Sakkal Majalla"/>
              </w:rPr>
            </w:pPr>
            <w:r w:rsidRPr="000B125E">
              <w:rPr>
                <w:rFonts w:ascii="Sakkal Majalla" w:hAnsi="Sakkal Majalla" w:cs="Sakkal Majalla"/>
                <w:rtl/>
              </w:rPr>
              <w:t>الصياغة اللغوية</w:t>
            </w:r>
          </w:p>
        </w:tc>
        <w:tc>
          <w:tcPr>
            <w:tcW w:w="0" w:type="auto"/>
            <w:hideMark/>
          </w:tcPr>
          <w:p w14:paraId="45EDC41A"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سلامة العبارة لغويًا وخلوها من اللبس</w:t>
            </w:r>
          </w:p>
        </w:tc>
        <w:tc>
          <w:tcPr>
            <w:tcW w:w="0" w:type="auto"/>
            <w:hideMark/>
          </w:tcPr>
          <w:p w14:paraId="4D88ECFD"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إعادة الصياغة عند الحاجة</w:t>
            </w:r>
          </w:p>
        </w:tc>
      </w:tr>
      <w:tr w:rsidR="000B125E" w:rsidRPr="000B125E" w14:paraId="5ADED772" w14:textId="77777777" w:rsidTr="000B12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54B761" w14:textId="77777777" w:rsidR="000B125E" w:rsidRPr="000B125E" w:rsidRDefault="000B125E" w:rsidP="000B125E">
            <w:pPr>
              <w:bidi/>
              <w:rPr>
                <w:rFonts w:ascii="Sakkal Majalla" w:hAnsi="Sakkal Majalla" w:cs="Sakkal Majalla"/>
              </w:rPr>
            </w:pPr>
            <w:r w:rsidRPr="000B125E">
              <w:rPr>
                <w:rFonts w:ascii="Sakkal Majalla" w:hAnsi="Sakkal Majalla" w:cs="Sakkal Majalla"/>
                <w:rtl/>
              </w:rPr>
              <w:t>الوضوح والدقة</w:t>
            </w:r>
          </w:p>
        </w:tc>
        <w:tc>
          <w:tcPr>
            <w:tcW w:w="0" w:type="auto"/>
            <w:hideMark/>
          </w:tcPr>
          <w:p w14:paraId="340BB2FF"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وضوح المعنى للمستجيب وسهولة فهمه</w:t>
            </w:r>
          </w:p>
        </w:tc>
        <w:tc>
          <w:tcPr>
            <w:tcW w:w="0" w:type="auto"/>
            <w:hideMark/>
          </w:tcPr>
          <w:p w14:paraId="3FDEA14D"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تبسيط العبارة أو تحديدها</w:t>
            </w:r>
          </w:p>
        </w:tc>
      </w:tr>
      <w:tr w:rsidR="000B125E" w:rsidRPr="000B125E" w14:paraId="42345F63" w14:textId="77777777" w:rsidTr="000B125E">
        <w:tc>
          <w:tcPr>
            <w:cnfStyle w:val="001000000000" w:firstRow="0" w:lastRow="0" w:firstColumn="1" w:lastColumn="0" w:oddVBand="0" w:evenVBand="0" w:oddHBand="0" w:evenHBand="0" w:firstRowFirstColumn="0" w:firstRowLastColumn="0" w:lastRowFirstColumn="0" w:lastRowLastColumn="0"/>
            <w:tcW w:w="0" w:type="auto"/>
            <w:hideMark/>
          </w:tcPr>
          <w:p w14:paraId="31FC0D67" w14:textId="77777777" w:rsidR="000B125E" w:rsidRPr="000B125E" w:rsidRDefault="000B125E" w:rsidP="000B125E">
            <w:pPr>
              <w:bidi/>
              <w:rPr>
                <w:rFonts w:ascii="Sakkal Majalla" w:hAnsi="Sakkal Majalla" w:cs="Sakkal Majalla"/>
              </w:rPr>
            </w:pPr>
            <w:r w:rsidRPr="000B125E">
              <w:rPr>
                <w:rFonts w:ascii="Sakkal Majalla" w:hAnsi="Sakkal Majalla" w:cs="Sakkal Majalla"/>
                <w:rtl/>
              </w:rPr>
              <w:t>الملاءمة للسياق</w:t>
            </w:r>
          </w:p>
        </w:tc>
        <w:tc>
          <w:tcPr>
            <w:tcW w:w="0" w:type="auto"/>
            <w:hideMark/>
          </w:tcPr>
          <w:p w14:paraId="2D9AEBDB"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مناسبة الفقرة لبيئة الوزارة والأنظمة الرقمية الداخلية</w:t>
            </w:r>
          </w:p>
        </w:tc>
        <w:tc>
          <w:tcPr>
            <w:tcW w:w="0" w:type="auto"/>
            <w:hideMark/>
          </w:tcPr>
          <w:p w14:paraId="2B56F652"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تكييف المصطلحات والسياق</w:t>
            </w:r>
          </w:p>
        </w:tc>
      </w:tr>
      <w:tr w:rsidR="000B125E" w:rsidRPr="000B125E" w14:paraId="14D97283" w14:textId="77777777" w:rsidTr="000B12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3C2A42" w14:textId="77777777" w:rsidR="000B125E" w:rsidRPr="000B125E" w:rsidRDefault="000B125E" w:rsidP="000B125E">
            <w:pPr>
              <w:bidi/>
              <w:rPr>
                <w:rFonts w:ascii="Sakkal Majalla" w:hAnsi="Sakkal Majalla" w:cs="Sakkal Majalla"/>
              </w:rPr>
            </w:pPr>
            <w:r w:rsidRPr="000B125E">
              <w:rPr>
                <w:rFonts w:ascii="Sakkal Majalla" w:hAnsi="Sakkal Majalla" w:cs="Sakkal Majalla"/>
                <w:rtl/>
              </w:rPr>
              <w:lastRenderedPageBreak/>
              <w:t>الشمول</w:t>
            </w:r>
          </w:p>
        </w:tc>
        <w:tc>
          <w:tcPr>
            <w:tcW w:w="0" w:type="auto"/>
            <w:hideMark/>
          </w:tcPr>
          <w:p w14:paraId="152E2941"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مدى تغطية الفقرات لأبعاد المتغير</w:t>
            </w:r>
          </w:p>
        </w:tc>
        <w:tc>
          <w:tcPr>
            <w:tcW w:w="0" w:type="auto"/>
            <w:hideMark/>
          </w:tcPr>
          <w:p w14:paraId="26F15F15"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إضافة فقرات عند الحاجة</w:t>
            </w:r>
          </w:p>
        </w:tc>
      </w:tr>
      <w:tr w:rsidR="000B125E" w:rsidRPr="000B125E" w14:paraId="7092E911" w14:textId="77777777" w:rsidTr="000B125E">
        <w:tc>
          <w:tcPr>
            <w:cnfStyle w:val="001000000000" w:firstRow="0" w:lastRow="0" w:firstColumn="1" w:lastColumn="0" w:oddVBand="0" w:evenVBand="0" w:oddHBand="0" w:evenHBand="0" w:firstRowFirstColumn="0" w:firstRowLastColumn="0" w:lastRowFirstColumn="0" w:lastRowLastColumn="0"/>
            <w:tcW w:w="0" w:type="auto"/>
            <w:hideMark/>
          </w:tcPr>
          <w:p w14:paraId="750AC2CF" w14:textId="77777777" w:rsidR="000B125E" w:rsidRPr="000B125E" w:rsidRDefault="000B125E" w:rsidP="000B125E">
            <w:pPr>
              <w:bidi/>
              <w:rPr>
                <w:rFonts w:ascii="Sakkal Majalla" w:hAnsi="Sakkal Majalla" w:cs="Sakkal Majalla"/>
              </w:rPr>
            </w:pPr>
            <w:r w:rsidRPr="000B125E">
              <w:rPr>
                <w:rFonts w:ascii="Sakkal Majalla" w:hAnsi="Sakkal Majalla" w:cs="Sakkal Majalla"/>
                <w:rtl/>
              </w:rPr>
              <w:t>عدم التحيز</w:t>
            </w:r>
          </w:p>
        </w:tc>
        <w:tc>
          <w:tcPr>
            <w:tcW w:w="0" w:type="auto"/>
            <w:hideMark/>
          </w:tcPr>
          <w:p w14:paraId="38E07A62"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خلو الفقرة من الإيحاء أو التوجيه</w:t>
            </w:r>
          </w:p>
        </w:tc>
        <w:tc>
          <w:tcPr>
            <w:tcW w:w="0" w:type="auto"/>
            <w:hideMark/>
          </w:tcPr>
          <w:p w14:paraId="16C3CCC2"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تعديل الصياغة بما يضمن الحياد</w:t>
            </w:r>
          </w:p>
        </w:tc>
      </w:tr>
      <w:tr w:rsidR="000B125E" w:rsidRPr="000B125E" w14:paraId="1D9E48D9" w14:textId="77777777" w:rsidTr="000B12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043307" w14:textId="77777777" w:rsidR="000B125E" w:rsidRPr="000B125E" w:rsidRDefault="000B125E" w:rsidP="000B125E">
            <w:pPr>
              <w:bidi/>
              <w:rPr>
                <w:rFonts w:ascii="Sakkal Majalla" w:hAnsi="Sakkal Majalla" w:cs="Sakkal Majalla"/>
              </w:rPr>
            </w:pPr>
            <w:r w:rsidRPr="000B125E">
              <w:rPr>
                <w:rFonts w:ascii="Sakkal Majalla" w:hAnsi="Sakkal Majalla" w:cs="Sakkal Majalla"/>
                <w:rtl/>
              </w:rPr>
              <w:t>القابلية للقياس</w:t>
            </w:r>
          </w:p>
        </w:tc>
        <w:tc>
          <w:tcPr>
            <w:tcW w:w="0" w:type="auto"/>
            <w:hideMark/>
          </w:tcPr>
          <w:p w14:paraId="6F266523"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قدرة الفقرة على إنتاج استجابة قابلة للتحليل الإحصائي</w:t>
            </w:r>
          </w:p>
        </w:tc>
        <w:tc>
          <w:tcPr>
            <w:tcW w:w="0" w:type="auto"/>
            <w:hideMark/>
          </w:tcPr>
          <w:p w14:paraId="2F02E880"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تعديل الفقرة أو استبعادها</w:t>
            </w:r>
          </w:p>
        </w:tc>
      </w:tr>
    </w:tbl>
    <w:p w14:paraId="5C5D7835" w14:textId="77777777" w:rsidR="000B125E" w:rsidRPr="000B125E" w:rsidRDefault="000B125E" w:rsidP="000B125E">
      <w:pPr>
        <w:pStyle w:val="NormalWeb"/>
        <w:bidi/>
        <w:rPr>
          <w:rFonts w:ascii="Sakkal Majalla" w:hAnsi="Sakkal Majalla" w:cs="Sakkal Majalla"/>
        </w:rPr>
      </w:pPr>
      <w:r w:rsidRPr="000B125E">
        <w:rPr>
          <w:rFonts w:ascii="Sakkal Majalla" w:hAnsi="Sakkal Majalla" w:cs="Sakkal Majalla"/>
          <w:rtl/>
        </w:rPr>
        <w:t>يوضح الجدول السابق أن تحكيم الأداة لا يقتصر على المراجعة اللغوية، بل يشمل الملاءمة النظرية والمنهجية والسياقية للفقرات، بما يعزز جودة الأداة قبل تطبيقها ميدانيًا</w:t>
      </w:r>
      <w:r w:rsidRPr="000B125E">
        <w:rPr>
          <w:rFonts w:ascii="Sakkal Majalla" w:hAnsi="Sakkal Majalla" w:cs="Sakkal Majalla"/>
        </w:rPr>
        <w:t>.</w:t>
      </w:r>
    </w:p>
    <w:p w14:paraId="08D97F1F" w14:textId="77777777" w:rsidR="000B125E" w:rsidRPr="000B125E" w:rsidRDefault="000B125E" w:rsidP="000B125E">
      <w:pPr>
        <w:pStyle w:val="NormalWeb"/>
        <w:bidi/>
        <w:rPr>
          <w:rFonts w:ascii="Sakkal Majalla" w:hAnsi="Sakkal Majalla" w:cs="Sakkal Majalla"/>
        </w:rPr>
      </w:pPr>
      <w:r w:rsidRPr="000B125E">
        <w:rPr>
          <w:rFonts w:ascii="Sakkal Majalla" w:hAnsi="Sakkal Majalla" w:cs="Sakkal Majalla"/>
          <w:rtl/>
        </w:rPr>
        <w:t>ولتعزيز صدق المحتوى، سيتم إعداد مصفوفة تربط فقرات الاستبانة بمتغيرات الدراسة وأبعادها ومصادرها النظرية، بما يساعد على التحقق من أن كل بُعد ممثل بعدد كافٍ من الفقرات، وأن الفقرات مستندة إلى أساس نظري أو مقياس سابق جرى تكييفه مع سياق الدراسة. ويعرض جدول (3-6) مصفوفة صدق المحتوى المقترحة</w:t>
      </w:r>
      <w:r w:rsidRPr="000B125E">
        <w:rPr>
          <w:rFonts w:ascii="Sakkal Majalla" w:hAnsi="Sakkal Majalla" w:cs="Sakkal Majalla"/>
        </w:rPr>
        <w:t>.</w:t>
      </w:r>
    </w:p>
    <w:p w14:paraId="1AEE7106" w14:textId="77777777" w:rsidR="000B125E" w:rsidRPr="000B125E" w:rsidRDefault="000B125E" w:rsidP="000B125E">
      <w:pPr>
        <w:pStyle w:val="NormalWeb"/>
        <w:bidi/>
        <w:rPr>
          <w:rFonts w:ascii="Sakkal Majalla" w:hAnsi="Sakkal Majalla" w:cs="Sakkal Majalla"/>
        </w:rPr>
      </w:pPr>
      <w:r w:rsidRPr="000B125E">
        <w:rPr>
          <w:rStyle w:val="Strong"/>
          <w:rFonts w:ascii="Sakkal Majalla" w:hAnsi="Sakkal Majalla" w:cs="Sakkal Majalla"/>
          <w:rtl/>
        </w:rPr>
        <w:t>جدول 3-6: مصفوفة صدق المحتوى لأداة الدراسة</w:t>
      </w:r>
    </w:p>
    <w:tbl>
      <w:tblPr>
        <w:tblStyle w:val="GridTable4-Accent3"/>
        <w:bidiVisual/>
        <w:tblW w:w="0" w:type="auto"/>
        <w:tblLook w:val="04A0" w:firstRow="1" w:lastRow="0" w:firstColumn="1" w:lastColumn="0" w:noHBand="0" w:noVBand="1"/>
      </w:tblPr>
      <w:tblGrid>
        <w:gridCol w:w="1349"/>
        <w:gridCol w:w="1804"/>
        <w:gridCol w:w="1143"/>
        <w:gridCol w:w="2491"/>
        <w:gridCol w:w="2962"/>
      </w:tblGrid>
      <w:tr w:rsidR="000B125E" w:rsidRPr="000B125E" w14:paraId="2486C182" w14:textId="77777777" w:rsidTr="000B12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72C5D3" w14:textId="77777777" w:rsidR="000B125E" w:rsidRPr="000B125E" w:rsidRDefault="000B125E" w:rsidP="000B125E">
            <w:pPr>
              <w:bidi/>
              <w:jc w:val="center"/>
              <w:rPr>
                <w:rFonts w:ascii="Sakkal Majalla" w:hAnsi="Sakkal Majalla" w:cs="Sakkal Majalla"/>
              </w:rPr>
            </w:pPr>
            <w:r w:rsidRPr="000B125E">
              <w:rPr>
                <w:rFonts w:ascii="Sakkal Majalla" w:hAnsi="Sakkal Majalla" w:cs="Sakkal Majalla"/>
                <w:b w:val="0"/>
                <w:bCs w:val="0"/>
                <w:rtl/>
              </w:rPr>
              <w:t>المتغير</w:t>
            </w:r>
          </w:p>
        </w:tc>
        <w:tc>
          <w:tcPr>
            <w:tcW w:w="0" w:type="auto"/>
            <w:hideMark/>
          </w:tcPr>
          <w:p w14:paraId="761C16E7" w14:textId="77777777" w:rsidR="000B125E" w:rsidRPr="000B125E" w:rsidRDefault="000B125E" w:rsidP="000B125E">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0B125E">
              <w:rPr>
                <w:rFonts w:ascii="Sakkal Majalla" w:hAnsi="Sakkal Majalla" w:cs="Sakkal Majalla"/>
                <w:b w:val="0"/>
                <w:bCs w:val="0"/>
                <w:rtl/>
              </w:rPr>
              <w:t>البعد</w:t>
            </w:r>
          </w:p>
        </w:tc>
        <w:tc>
          <w:tcPr>
            <w:tcW w:w="0" w:type="auto"/>
            <w:hideMark/>
          </w:tcPr>
          <w:p w14:paraId="2EA7814C" w14:textId="77777777" w:rsidR="000B125E" w:rsidRPr="000B125E" w:rsidRDefault="000B125E" w:rsidP="000B125E">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0B125E">
              <w:rPr>
                <w:rFonts w:ascii="Sakkal Majalla" w:hAnsi="Sakkal Majalla" w:cs="Sakkal Majalla"/>
                <w:b w:val="0"/>
                <w:bCs w:val="0"/>
                <w:rtl/>
              </w:rPr>
              <w:t>أرقام الفقرات</w:t>
            </w:r>
          </w:p>
        </w:tc>
        <w:tc>
          <w:tcPr>
            <w:tcW w:w="0" w:type="auto"/>
            <w:hideMark/>
          </w:tcPr>
          <w:p w14:paraId="6B18114E" w14:textId="77777777" w:rsidR="000B125E" w:rsidRPr="000B125E" w:rsidRDefault="000B125E" w:rsidP="000B125E">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0B125E">
              <w:rPr>
                <w:rFonts w:ascii="Sakkal Majalla" w:hAnsi="Sakkal Majalla" w:cs="Sakkal Majalla"/>
                <w:b w:val="0"/>
                <w:bCs w:val="0"/>
                <w:rtl/>
              </w:rPr>
              <w:t>مصدر القياس</w:t>
            </w:r>
          </w:p>
        </w:tc>
        <w:tc>
          <w:tcPr>
            <w:tcW w:w="0" w:type="auto"/>
            <w:hideMark/>
          </w:tcPr>
          <w:p w14:paraId="155CCF3B" w14:textId="77777777" w:rsidR="000B125E" w:rsidRPr="000B125E" w:rsidRDefault="000B125E" w:rsidP="000B125E">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0B125E">
              <w:rPr>
                <w:rFonts w:ascii="Sakkal Majalla" w:hAnsi="Sakkal Majalla" w:cs="Sakkal Majalla"/>
                <w:b w:val="0"/>
                <w:bCs w:val="0"/>
                <w:rtl/>
              </w:rPr>
              <w:t>غرض التحقق في التحكيم</w:t>
            </w:r>
          </w:p>
        </w:tc>
      </w:tr>
      <w:tr w:rsidR="000B125E" w:rsidRPr="000B125E" w14:paraId="2139EB91" w14:textId="77777777" w:rsidTr="000B12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BA5F1B" w14:textId="77777777" w:rsidR="000B125E" w:rsidRPr="000B125E" w:rsidRDefault="000B125E" w:rsidP="000B125E">
            <w:pPr>
              <w:bidi/>
              <w:rPr>
                <w:rFonts w:ascii="Sakkal Majalla" w:hAnsi="Sakkal Majalla" w:cs="Sakkal Majalla"/>
                <w:b w:val="0"/>
                <w:bCs w:val="0"/>
              </w:rPr>
            </w:pPr>
            <w:r w:rsidRPr="000B125E">
              <w:rPr>
                <w:rFonts w:ascii="Sakkal Majalla" w:hAnsi="Sakkal Majalla" w:cs="Sakkal Majalla"/>
                <w:rtl/>
              </w:rPr>
              <w:t>التحول الرقمي المؤسسي</w:t>
            </w:r>
          </w:p>
        </w:tc>
        <w:tc>
          <w:tcPr>
            <w:tcW w:w="0" w:type="auto"/>
            <w:hideMark/>
          </w:tcPr>
          <w:p w14:paraId="68DF8891"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توفر وانتشار الأنظمة الرقمية</w:t>
            </w:r>
          </w:p>
        </w:tc>
        <w:tc>
          <w:tcPr>
            <w:tcW w:w="0" w:type="auto"/>
            <w:hideMark/>
          </w:tcPr>
          <w:p w14:paraId="628702E2"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الفقرات (1 إلى 4)</w:t>
            </w:r>
          </w:p>
        </w:tc>
        <w:tc>
          <w:tcPr>
            <w:tcW w:w="0" w:type="auto"/>
            <w:hideMark/>
          </w:tcPr>
          <w:p w14:paraId="70867AA1"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Pr>
              <w:t>(</w:t>
            </w:r>
            <w:r w:rsidRPr="000B125E">
              <w:rPr>
                <w:rFonts w:ascii="Sakkal Majalla" w:hAnsi="Sakkal Majalla" w:cs="Sakkal Majalla"/>
                <w:cs/>
              </w:rPr>
              <w:t>‎</w:t>
            </w:r>
            <w:r w:rsidRPr="000B125E">
              <w:rPr>
                <w:rFonts w:ascii="Sakkal Majalla" w:hAnsi="Sakkal Majalla" w:cs="Sakkal Majalla"/>
              </w:rPr>
              <w:t>Vial, 2019</w:t>
            </w:r>
            <w:r w:rsidRPr="000B125E">
              <w:rPr>
                <w:rFonts w:ascii="Sakkal Majalla" w:hAnsi="Sakkal Majalla" w:cs="Sakkal Majalla"/>
                <w:cs/>
              </w:rPr>
              <w:t>‎</w:t>
            </w:r>
            <w:r w:rsidRPr="000B125E">
              <w:rPr>
                <w:rFonts w:ascii="Sakkal Majalla" w:hAnsi="Sakkal Majalla" w:cs="Sakkal Majalla"/>
              </w:rPr>
              <w:t>); (</w:t>
            </w:r>
            <w:r w:rsidRPr="000B125E">
              <w:rPr>
                <w:rFonts w:ascii="Sakkal Majalla" w:hAnsi="Sakkal Majalla" w:cs="Sakkal Majalla"/>
                <w:cs/>
              </w:rPr>
              <w:t>‎</w:t>
            </w:r>
            <w:proofErr w:type="spellStart"/>
            <w:r w:rsidRPr="000B125E">
              <w:rPr>
                <w:rFonts w:ascii="Sakkal Majalla" w:hAnsi="Sakkal Majalla" w:cs="Sakkal Majalla"/>
              </w:rPr>
              <w:t>Mergel</w:t>
            </w:r>
            <w:proofErr w:type="spellEnd"/>
            <w:r w:rsidRPr="000B125E">
              <w:rPr>
                <w:rFonts w:ascii="Sakkal Majalla" w:hAnsi="Sakkal Majalla" w:cs="Sakkal Majalla"/>
              </w:rPr>
              <w:t xml:space="preserve"> et al., 2019</w:t>
            </w:r>
            <w:r w:rsidRPr="000B125E">
              <w:rPr>
                <w:rFonts w:ascii="Sakkal Majalla" w:hAnsi="Sakkal Majalla" w:cs="Sakkal Majalla"/>
                <w:cs/>
              </w:rPr>
              <w:t>‎</w:t>
            </w:r>
            <w:r w:rsidRPr="000B125E">
              <w:rPr>
                <w:rFonts w:ascii="Sakkal Majalla" w:hAnsi="Sakkal Majalla" w:cs="Sakkal Majalla"/>
              </w:rPr>
              <w:t>)</w:t>
            </w:r>
          </w:p>
        </w:tc>
        <w:tc>
          <w:tcPr>
            <w:tcW w:w="0" w:type="auto"/>
            <w:hideMark/>
          </w:tcPr>
          <w:p w14:paraId="721B6D38"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التحقق من ملاءمة الفقرات لقياس توفر الأنظمة وانتشار استخدامها</w:t>
            </w:r>
          </w:p>
        </w:tc>
      </w:tr>
      <w:tr w:rsidR="000B125E" w:rsidRPr="000B125E" w14:paraId="372CA8D4" w14:textId="77777777" w:rsidTr="000B125E">
        <w:tc>
          <w:tcPr>
            <w:cnfStyle w:val="001000000000" w:firstRow="0" w:lastRow="0" w:firstColumn="1" w:lastColumn="0" w:oddVBand="0" w:evenVBand="0" w:oddHBand="0" w:evenHBand="0" w:firstRowFirstColumn="0" w:firstRowLastColumn="0" w:lastRowFirstColumn="0" w:lastRowLastColumn="0"/>
            <w:tcW w:w="0" w:type="auto"/>
            <w:hideMark/>
          </w:tcPr>
          <w:p w14:paraId="460ED4A5" w14:textId="77777777" w:rsidR="000B125E" w:rsidRPr="000B125E" w:rsidRDefault="000B125E" w:rsidP="000B125E">
            <w:pPr>
              <w:bidi/>
              <w:rPr>
                <w:rFonts w:ascii="Sakkal Majalla" w:hAnsi="Sakkal Majalla" w:cs="Sakkal Majalla"/>
              </w:rPr>
            </w:pPr>
            <w:r w:rsidRPr="000B125E">
              <w:rPr>
                <w:rFonts w:ascii="Sakkal Majalla" w:hAnsi="Sakkal Majalla" w:cs="Sakkal Majalla"/>
                <w:rtl/>
              </w:rPr>
              <w:t>التحول الرقمي المؤسسي</w:t>
            </w:r>
          </w:p>
        </w:tc>
        <w:tc>
          <w:tcPr>
            <w:tcW w:w="0" w:type="auto"/>
            <w:hideMark/>
          </w:tcPr>
          <w:p w14:paraId="420095E8"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كفاءة الأنظمة والعمليات الرقمية</w:t>
            </w:r>
          </w:p>
        </w:tc>
        <w:tc>
          <w:tcPr>
            <w:tcW w:w="0" w:type="auto"/>
            <w:hideMark/>
          </w:tcPr>
          <w:p w14:paraId="2B83C890"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الفقرات (5 إلى 9)</w:t>
            </w:r>
          </w:p>
        </w:tc>
        <w:tc>
          <w:tcPr>
            <w:tcW w:w="0" w:type="auto"/>
            <w:hideMark/>
          </w:tcPr>
          <w:p w14:paraId="79B209A3"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Pr>
              <w:t>(</w:t>
            </w:r>
            <w:r w:rsidRPr="000B125E">
              <w:rPr>
                <w:rFonts w:ascii="Sakkal Majalla" w:hAnsi="Sakkal Majalla" w:cs="Sakkal Majalla"/>
                <w:cs/>
              </w:rPr>
              <w:t>‎</w:t>
            </w:r>
            <w:proofErr w:type="spellStart"/>
            <w:r w:rsidRPr="000B125E">
              <w:rPr>
                <w:rFonts w:ascii="Sakkal Majalla" w:hAnsi="Sakkal Majalla" w:cs="Sakkal Majalla"/>
              </w:rPr>
              <w:t>DeLone</w:t>
            </w:r>
            <w:proofErr w:type="spellEnd"/>
            <w:r w:rsidRPr="000B125E">
              <w:rPr>
                <w:rFonts w:ascii="Sakkal Majalla" w:hAnsi="Sakkal Majalla" w:cs="Sakkal Majalla"/>
              </w:rPr>
              <w:t xml:space="preserve"> &amp; McLean, 2003</w:t>
            </w:r>
            <w:r w:rsidRPr="000B125E">
              <w:rPr>
                <w:rFonts w:ascii="Sakkal Majalla" w:hAnsi="Sakkal Majalla" w:cs="Sakkal Majalla"/>
                <w:cs/>
              </w:rPr>
              <w:t>‎</w:t>
            </w:r>
            <w:r w:rsidRPr="000B125E">
              <w:rPr>
                <w:rFonts w:ascii="Sakkal Majalla" w:hAnsi="Sakkal Majalla" w:cs="Sakkal Majalla"/>
              </w:rPr>
              <w:t>); (</w:t>
            </w:r>
            <w:r w:rsidRPr="000B125E">
              <w:rPr>
                <w:rFonts w:ascii="Sakkal Majalla" w:hAnsi="Sakkal Majalla" w:cs="Sakkal Majalla"/>
                <w:cs/>
              </w:rPr>
              <w:t>‎</w:t>
            </w:r>
            <w:r w:rsidRPr="000B125E">
              <w:rPr>
                <w:rFonts w:ascii="Sakkal Majalla" w:hAnsi="Sakkal Majalla" w:cs="Sakkal Majalla"/>
              </w:rPr>
              <w:t>Vial, 2019</w:t>
            </w:r>
            <w:r w:rsidRPr="000B125E">
              <w:rPr>
                <w:rFonts w:ascii="Sakkal Majalla" w:hAnsi="Sakkal Majalla" w:cs="Sakkal Majalla"/>
                <w:cs/>
              </w:rPr>
              <w:t>‎</w:t>
            </w:r>
            <w:r w:rsidRPr="000B125E">
              <w:rPr>
                <w:rFonts w:ascii="Sakkal Majalla" w:hAnsi="Sakkal Majalla" w:cs="Sakkal Majalla"/>
              </w:rPr>
              <w:t>)</w:t>
            </w:r>
          </w:p>
        </w:tc>
        <w:tc>
          <w:tcPr>
            <w:tcW w:w="0" w:type="auto"/>
            <w:hideMark/>
          </w:tcPr>
          <w:p w14:paraId="3E289D70"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التحقق من قياس كفاءة الأنظمة وسهولة إنجاز الإجراءات</w:t>
            </w:r>
          </w:p>
        </w:tc>
      </w:tr>
      <w:tr w:rsidR="000B125E" w:rsidRPr="000B125E" w14:paraId="3CC572DF" w14:textId="77777777" w:rsidTr="000B12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55B05F" w14:textId="77777777" w:rsidR="000B125E" w:rsidRPr="000B125E" w:rsidRDefault="000B125E" w:rsidP="000B125E">
            <w:pPr>
              <w:bidi/>
              <w:rPr>
                <w:rFonts w:ascii="Sakkal Majalla" w:hAnsi="Sakkal Majalla" w:cs="Sakkal Majalla"/>
              </w:rPr>
            </w:pPr>
            <w:r w:rsidRPr="000B125E">
              <w:rPr>
                <w:rFonts w:ascii="Sakkal Majalla" w:hAnsi="Sakkal Majalla" w:cs="Sakkal Majalla"/>
                <w:rtl/>
              </w:rPr>
              <w:t>التحول الرقمي المؤسسي</w:t>
            </w:r>
          </w:p>
        </w:tc>
        <w:tc>
          <w:tcPr>
            <w:tcW w:w="0" w:type="auto"/>
            <w:hideMark/>
          </w:tcPr>
          <w:p w14:paraId="3D5C00CE"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جودة الدعم الفني والتدريب الرقمي</w:t>
            </w:r>
          </w:p>
        </w:tc>
        <w:tc>
          <w:tcPr>
            <w:tcW w:w="0" w:type="auto"/>
            <w:hideMark/>
          </w:tcPr>
          <w:p w14:paraId="0D97C5F1"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الفقرات (10 إلى 13)</w:t>
            </w:r>
          </w:p>
        </w:tc>
        <w:tc>
          <w:tcPr>
            <w:tcW w:w="0" w:type="auto"/>
            <w:hideMark/>
          </w:tcPr>
          <w:p w14:paraId="12915FA2"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Pr>
              <w:t>(</w:t>
            </w:r>
            <w:r w:rsidRPr="000B125E">
              <w:rPr>
                <w:rFonts w:ascii="Sakkal Majalla" w:hAnsi="Sakkal Majalla" w:cs="Sakkal Majalla"/>
                <w:cs/>
              </w:rPr>
              <w:t>‎</w:t>
            </w:r>
            <w:proofErr w:type="spellStart"/>
            <w:r w:rsidRPr="000B125E">
              <w:rPr>
                <w:rFonts w:ascii="Sakkal Majalla" w:hAnsi="Sakkal Majalla" w:cs="Sakkal Majalla"/>
              </w:rPr>
              <w:t>DeLone</w:t>
            </w:r>
            <w:proofErr w:type="spellEnd"/>
            <w:r w:rsidRPr="000B125E">
              <w:rPr>
                <w:rFonts w:ascii="Sakkal Majalla" w:hAnsi="Sakkal Majalla" w:cs="Sakkal Majalla"/>
              </w:rPr>
              <w:t xml:space="preserve"> &amp; McLean, 2003</w:t>
            </w:r>
            <w:r w:rsidRPr="000B125E">
              <w:rPr>
                <w:rFonts w:ascii="Sakkal Majalla" w:hAnsi="Sakkal Majalla" w:cs="Sakkal Majalla"/>
                <w:cs/>
              </w:rPr>
              <w:t>‎</w:t>
            </w:r>
            <w:r w:rsidRPr="000B125E">
              <w:rPr>
                <w:rFonts w:ascii="Sakkal Majalla" w:hAnsi="Sakkal Majalla" w:cs="Sakkal Majalla"/>
              </w:rPr>
              <w:t>); (</w:t>
            </w:r>
            <w:r w:rsidRPr="000B125E">
              <w:rPr>
                <w:rFonts w:ascii="Sakkal Majalla" w:hAnsi="Sakkal Majalla" w:cs="Sakkal Majalla"/>
                <w:cs/>
              </w:rPr>
              <w:t>‎</w:t>
            </w:r>
            <w:proofErr w:type="spellStart"/>
            <w:r w:rsidRPr="000B125E">
              <w:rPr>
                <w:rFonts w:ascii="Sakkal Majalla" w:hAnsi="Sakkal Majalla" w:cs="Sakkal Majalla"/>
              </w:rPr>
              <w:t>Mergel</w:t>
            </w:r>
            <w:proofErr w:type="spellEnd"/>
            <w:r w:rsidRPr="000B125E">
              <w:rPr>
                <w:rFonts w:ascii="Sakkal Majalla" w:hAnsi="Sakkal Majalla" w:cs="Sakkal Majalla"/>
              </w:rPr>
              <w:t xml:space="preserve"> et al., 2019</w:t>
            </w:r>
            <w:r w:rsidRPr="000B125E">
              <w:rPr>
                <w:rFonts w:ascii="Sakkal Majalla" w:hAnsi="Sakkal Majalla" w:cs="Sakkal Majalla"/>
                <w:cs/>
              </w:rPr>
              <w:t>‎</w:t>
            </w:r>
            <w:r w:rsidRPr="000B125E">
              <w:rPr>
                <w:rFonts w:ascii="Sakkal Majalla" w:hAnsi="Sakkal Majalla" w:cs="Sakkal Majalla"/>
              </w:rPr>
              <w:t>)</w:t>
            </w:r>
          </w:p>
        </w:tc>
        <w:tc>
          <w:tcPr>
            <w:tcW w:w="0" w:type="auto"/>
            <w:hideMark/>
          </w:tcPr>
          <w:p w14:paraId="6E0E7C5A"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التحقق من ملاءمة الفقرات لقياس الدعم والتدريب</w:t>
            </w:r>
          </w:p>
        </w:tc>
      </w:tr>
      <w:tr w:rsidR="000B125E" w:rsidRPr="000B125E" w14:paraId="7067DC33" w14:textId="77777777" w:rsidTr="000B125E">
        <w:tc>
          <w:tcPr>
            <w:cnfStyle w:val="001000000000" w:firstRow="0" w:lastRow="0" w:firstColumn="1" w:lastColumn="0" w:oddVBand="0" w:evenVBand="0" w:oddHBand="0" w:evenHBand="0" w:firstRowFirstColumn="0" w:firstRowLastColumn="0" w:lastRowFirstColumn="0" w:lastRowLastColumn="0"/>
            <w:tcW w:w="0" w:type="auto"/>
            <w:hideMark/>
          </w:tcPr>
          <w:p w14:paraId="7DD49752" w14:textId="77777777" w:rsidR="000B125E" w:rsidRPr="000B125E" w:rsidRDefault="000B125E" w:rsidP="000B125E">
            <w:pPr>
              <w:bidi/>
              <w:rPr>
                <w:rFonts w:ascii="Sakkal Majalla" w:hAnsi="Sakkal Majalla" w:cs="Sakkal Majalla"/>
              </w:rPr>
            </w:pPr>
            <w:r w:rsidRPr="000B125E">
              <w:rPr>
                <w:rFonts w:ascii="Sakkal Majalla" w:hAnsi="Sakkal Majalla" w:cs="Sakkal Majalla"/>
                <w:rtl/>
              </w:rPr>
              <w:t>التحول الرقمي المؤسسي</w:t>
            </w:r>
          </w:p>
        </w:tc>
        <w:tc>
          <w:tcPr>
            <w:tcW w:w="0" w:type="auto"/>
            <w:hideMark/>
          </w:tcPr>
          <w:p w14:paraId="5FBE1B79"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تكامل العمليات وتبسيط الإجراءات</w:t>
            </w:r>
          </w:p>
        </w:tc>
        <w:tc>
          <w:tcPr>
            <w:tcW w:w="0" w:type="auto"/>
            <w:hideMark/>
          </w:tcPr>
          <w:p w14:paraId="1B30E65F"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الفقرات (14 إلى 17)</w:t>
            </w:r>
          </w:p>
        </w:tc>
        <w:tc>
          <w:tcPr>
            <w:tcW w:w="0" w:type="auto"/>
            <w:hideMark/>
          </w:tcPr>
          <w:p w14:paraId="3E029631"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Pr>
              <w:t>(</w:t>
            </w:r>
            <w:r w:rsidRPr="000B125E">
              <w:rPr>
                <w:rFonts w:ascii="Sakkal Majalla" w:hAnsi="Sakkal Majalla" w:cs="Sakkal Majalla"/>
                <w:cs/>
              </w:rPr>
              <w:t>‎</w:t>
            </w:r>
            <w:r w:rsidRPr="000B125E">
              <w:rPr>
                <w:rFonts w:ascii="Sakkal Majalla" w:hAnsi="Sakkal Majalla" w:cs="Sakkal Majalla"/>
              </w:rPr>
              <w:t>Vial, 2019</w:t>
            </w:r>
            <w:r w:rsidRPr="000B125E">
              <w:rPr>
                <w:rFonts w:ascii="Sakkal Majalla" w:hAnsi="Sakkal Majalla" w:cs="Sakkal Majalla"/>
                <w:cs/>
              </w:rPr>
              <w:t>‎</w:t>
            </w:r>
            <w:r w:rsidRPr="000B125E">
              <w:rPr>
                <w:rFonts w:ascii="Sakkal Majalla" w:hAnsi="Sakkal Majalla" w:cs="Sakkal Majalla"/>
              </w:rPr>
              <w:t>); (</w:t>
            </w:r>
            <w:r w:rsidRPr="000B125E">
              <w:rPr>
                <w:rFonts w:ascii="Sakkal Majalla" w:hAnsi="Sakkal Majalla" w:cs="Sakkal Majalla"/>
                <w:cs/>
              </w:rPr>
              <w:t>‎</w:t>
            </w:r>
            <w:proofErr w:type="spellStart"/>
            <w:r w:rsidRPr="000B125E">
              <w:rPr>
                <w:rFonts w:ascii="Sakkal Majalla" w:hAnsi="Sakkal Majalla" w:cs="Sakkal Majalla"/>
              </w:rPr>
              <w:t>Mergel</w:t>
            </w:r>
            <w:proofErr w:type="spellEnd"/>
            <w:r w:rsidRPr="000B125E">
              <w:rPr>
                <w:rFonts w:ascii="Sakkal Majalla" w:hAnsi="Sakkal Majalla" w:cs="Sakkal Majalla"/>
              </w:rPr>
              <w:t xml:space="preserve"> et al., 2019</w:t>
            </w:r>
            <w:r w:rsidRPr="000B125E">
              <w:rPr>
                <w:rFonts w:ascii="Sakkal Majalla" w:hAnsi="Sakkal Majalla" w:cs="Sakkal Majalla"/>
                <w:cs/>
              </w:rPr>
              <w:t>‎</w:t>
            </w:r>
            <w:r w:rsidRPr="000B125E">
              <w:rPr>
                <w:rFonts w:ascii="Sakkal Majalla" w:hAnsi="Sakkal Majalla" w:cs="Sakkal Majalla"/>
              </w:rPr>
              <w:t>)</w:t>
            </w:r>
          </w:p>
        </w:tc>
        <w:tc>
          <w:tcPr>
            <w:tcW w:w="0" w:type="auto"/>
            <w:hideMark/>
          </w:tcPr>
          <w:p w14:paraId="04489AD0"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التحقق من قياس التكامل وتقليل التعقيد الإجرائي</w:t>
            </w:r>
          </w:p>
        </w:tc>
      </w:tr>
      <w:tr w:rsidR="000B125E" w:rsidRPr="000B125E" w14:paraId="3BB5409B" w14:textId="77777777" w:rsidTr="000B12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778B09" w14:textId="77777777" w:rsidR="000B125E" w:rsidRPr="000B125E" w:rsidRDefault="000B125E" w:rsidP="000B125E">
            <w:pPr>
              <w:bidi/>
              <w:rPr>
                <w:rFonts w:ascii="Sakkal Majalla" w:hAnsi="Sakkal Majalla" w:cs="Sakkal Majalla"/>
              </w:rPr>
            </w:pPr>
            <w:r w:rsidRPr="000B125E">
              <w:rPr>
                <w:rFonts w:ascii="Sakkal Majalla" w:hAnsi="Sakkal Majalla" w:cs="Sakkal Majalla"/>
                <w:rtl/>
              </w:rPr>
              <w:t>قبول التقنية</w:t>
            </w:r>
          </w:p>
        </w:tc>
        <w:tc>
          <w:tcPr>
            <w:tcW w:w="0" w:type="auto"/>
            <w:hideMark/>
          </w:tcPr>
          <w:p w14:paraId="141DB183"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المنفعة المتصورة</w:t>
            </w:r>
          </w:p>
        </w:tc>
        <w:tc>
          <w:tcPr>
            <w:tcW w:w="0" w:type="auto"/>
            <w:hideMark/>
          </w:tcPr>
          <w:p w14:paraId="522FAEE1"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الفقرات (18 إلى 21)</w:t>
            </w:r>
          </w:p>
        </w:tc>
        <w:tc>
          <w:tcPr>
            <w:tcW w:w="0" w:type="auto"/>
            <w:hideMark/>
          </w:tcPr>
          <w:p w14:paraId="0A54C1BD"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Pr>
              <w:t>(</w:t>
            </w:r>
            <w:r w:rsidRPr="000B125E">
              <w:rPr>
                <w:rFonts w:ascii="Sakkal Majalla" w:hAnsi="Sakkal Majalla" w:cs="Sakkal Majalla"/>
                <w:cs/>
              </w:rPr>
              <w:t>‎</w:t>
            </w:r>
            <w:r w:rsidRPr="000B125E">
              <w:rPr>
                <w:rFonts w:ascii="Sakkal Majalla" w:hAnsi="Sakkal Majalla" w:cs="Sakkal Majalla"/>
              </w:rPr>
              <w:t>Davis, 1989</w:t>
            </w:r>
            <w:r w:rsidRPr="000B125E">
              <w:rPr>
                <w:rFonts w:ascii="Sakkal Majalla" w:hAnsi="Sakkal Majalla" w:cs="Sakkal Majalla"/>
                <w:cs/>
              </w:rPr>
              <w:t>‎</w:t>
            </w:r>
            <w:r w:rsidRPr="000B125E">
              <w:rPr>
                <w:rFonts w:ascii="Sakkal Majalla" w:hAnsi="Sakkal Majalla" w:cs="Sakkal Majalla"/>
              </w:rPr>
              <w:t>); (</w:t>
            </w:r>
            <w:r w:rsidRPr="000B125E">
              <w:rPr>
                <w:rFonts w:ascii="Sakkal Majalla" w:hAnsi="Sakkal Majalla" w:cs="Sakkal Majalla"/>
                <w:cs/>
              </w:rPr>
              <w:t>‎</w:t>
            </w:r>
            <w:r w:rsidRPr="000B125E">
              <w:rPr>
                <w:rFonts w:ascii="Sakkal Majalla" w:hAnsi="Sakkal Majalla" w:cs="Sakkal Majalla"/>
              </w:rPr>
              <w:t>Venkatesh &amp; Davis, 2000</w:t>
            </w:r>
            <w:r w:rsidRPr="000B125E">
              <w:rPr>
                <w:rFonts w:ascii="Sakkal Majalla" w:hAnsi="Sakkal Majalla" w:cs="Sakkal Majalla"/>
                <w:cs/>
              </w:rPr>
              <w:t>‎</w:t>
            </w:r>
            <w:r w:rsidRPr="000B125E">
              <w:rPr>
                <w:rFonts w:ascii="Sakkal Majalla" w:hAnsi="Sakkal Majalla" w:cs="Sakkal Majalla"/>
              </w:rPr>
              <w:t>)</w:t>
            </w:r>
          </w:p>
        </w:tc>
        <w:tc>
          <w:tcPr>
            <w:tcW w:w="0" w:type="auto"/>
            <w:hideMark/>
          </w:tcPr>
          <w:p w14:paraId="70991486"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التحقق من قياس فائدة الأنظمة الرقمية في أداء العمل</w:t>
            </w:r>
          </w:p>
        </w:tc>
      </w:tr>
      <w:tr w:rsidR="000B125E" w:rsidRPr="000B125E" w14:paraId="204D672E" w14:textId="77777777" w:rsidTr="000B125E">
        <w:tc>
          <w:tcPr>
            <w:cnfStyle w:val="001000000000" w:firstRow="0" w:lastRow="0" w:firstColumn="1" w:lastColumn="0" w:oddVBand="0" w:evenVBand="0" w:oddHBand="0" w:evenHBand="0" w:firstRowFirstColumn="0" w:firstRowLastColumn="0" w:lastRowFirstColumn="0" w:lastRowLastColumn="0"/>
            <w:tcW w:w="0" w:type="auto"/>
            <w:hideMark/>
          </w:tcPr>
          <w:p w14:paraId="337C51C0" w14:textId="77777777" w:rsidR="000B125E" w:rsidRPr="000B125E" w:rsidRDefault="000B125E" w:rsidP="000B125E">
            <w:pPr>
              <w:bidi/>
              <w:rPr>
                <w:rFonts w:ascii="Sakkal Majalla" w:hAnsi="Sakkal Majalla" w:cs="Sakkal Majalla"/>
              </w:rPr>
            </w:pPr>
            <w:r w:rsidRPr="000B125E">
              <w:rPr>
                <w:rFonts w:ascii="Sakkal Majalla" w:hAnsi="Sakkal Majalla" w:cs="Sakkal Majalla"/>
                <w:rtl/>
              </w:rPr>
              <w:t>قبول التقنية</w:t>
            </w:r>
          </w:p>
        </w:tc>
        <w:tc>
          <w:tcPr>
            <w:tcW w:w="0" w:type="auto"/>
            <w:hideMark/>
          </w:tcPr>
          <w:p w14:paraId="43590B9D"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سهولة الاستخدام المتصورة</w:t>
            </w:r>
          </w:p>
        </w:tc>
        <w:tc>
          <w:tcPr>
            <w:tcW w:w="0" w:type="auto"/>
            <w:hideMark/>
          </w:tcPr>
          <w:p w14:paraId="4A1F7035"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الفقرات (22 إلى 25)</w:t>
            </w:r>
          </w:p>
        </w:tc>
        <w:tc>
          <w:tcPr>
            <w:tcW w:w="0" w:type="auto"/>
            <w:hideMark/>
          </w:tcPr>
          <w:p w14:paraId="332089DB"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Pr>
              <w:t>(</w:t>
            </w:r>
            <w:r w:rsidRPr="000B125E">
              <w:rPr>
                <w:rFonts w:ascii="Sakkal Majalla" w:hAnsi="Sakkal Majalla" w:cs="Sakkal Majalla"/>
                <w:cs/>
              </w:rPr>
              <w:t>‎</w:t>
            </w:r>
            <w:r w:rsidRPr="000B125E">
              <w:rPr>
                <w:rFonts w:ascii="Sakkal Majalla" w:hAnsi="Sakkal Majalla" w:cs="Sakkal Majalla"/>
              </w:rPr>
              <w:t>Davis, 1989</w:t>
            </w:r>
            <w:r w:rsidRPr="000B125E">
              <w:rPr>
                <w:rFonts w:ascii="Sakkal Majalla" w:hAnsi="Sakkal Majalla" w:cs="Sakkal Majalla"/>
                <w:cs/>
              </w:rPr>
              <w:t>‎</w:t>
            </w:r>
            <w:r w:rsidRPr="000B125E">
              <w:rPr>
                <w:rFonts w:ascii="Sakkal Majalla" w:hAnsi="Sakkal Majalla" w:cs="Sakkal Majalla"/>
              </w:rPr>
              <w:t>); (</w:t>
            </w:r>
            <w:r w:rsidRPr="000B125E">
              <w:rPr>
                <w:rFonts w:ascii="Sakkal Majalla" w:hAnsi="Sakkal Majalla" w:cs="Sakkal Majalla"/>
                <w:cs/>
              </w:rPr>
              <w:t>‎</w:t>
            </w:r>
            <w:r w:rsidRPr="000B125E">
              <w:rPr>
                <w:rFonts w:ascii="Sakkal Majalla" w:hAnsi="Sakkal Majalla" w:cs="Sakkal Majalla"/>
              </w:rPr>
              <w:t xml:space="preserve">Venkatesh &amp; </w:t>
            </w:r>
            <w:proofErr w:type="spellStart"/>
            <w:r w:rsidRPr="000B125E">
              <w:rPr>
                <w:rFonts w:ascii="Sakkal Majalla" w:hAnsi="Sakkal Majalla" w:cs="Sakkal Majalla"/>
              </w:rPr>
              <w:t>Bala</w:t>
            </w:r>
            <w:proofErr w:type="spellEnd"/>
            <w:r w:rsidRPr="000B125E">
              <w:rPr>
                <w:rFonts w:ascii="Sakkal Majalla" w:hAnsi="Sakkal Majalla" w:cs="Sakkal Majalla"/>
              </w:rPr>
              <w:t>, 2008</w:t>
            </w:r>
            <w:r w:rsidRPr="000B125E">
              <w:rPr>
                <w:rFonts w:ascii="Sakkal Majalla" w:hAnsi="Sakkal Majalla" w:cs="Sakkal Majalla"/>
                <w:cs/>
              </w:rPr>
              <w:t>‎</w:t>
            </w:r>
            <w:r w:rsidRPr="000B125E">
              <w:rPr>
                <w:rFonts w:ascii="Sakkal Majalla" w:hAnsi="Sakkal Majalla" w:cs="Sakkal Majalla"/>
              </w:rPr>
              <w:t>)</w:t>
            </w:r>
          </w:p>
        </w:tc>
        <w:tc>
          <w:tcPr>
            <w:tcW w:w="0" w:type="auto"/>
            <w:hideMark/>
          </w:tcPr>
          <w:p w14:paraId="02555FEB"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التحقق من قياس سهولة استخدام الأنظمة الداخلية</w:t>
            </w:r>
          </w:p>
        </w:tc>
      </w:tr>
      <w:tr w:rsidR="000B125E" w:rsidRPr="000B125E" w14:paraId="630B8AF8" w14:textId="77777777" w:rsidTr="000B12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7C1B04" w14:textId="77777777" w:rsidR="000B125E" w:rsidRPr="000B125E" w:rsidRDefault="000B125E" w:rsidP="000B125E">
            <w:pPr>
              <w:bidi/>
              <w:rPr>
                <w:rFonts w:ascii="Sakkal Majalla" w:hAnsi="Sakkal Majalla" w:cs="Sakkal Majalla"/>
              </w:rPr>
            </w:pPr>
            <w:r w:rsidRPr="000B125E">
              <w:rPr>
                <w:rFonts w:ascii="Sakkal Majalla" w:hAnsi="Sakkal Majalla" w:cs="Sakkal Majalla"/>
                <w:rtl/>
              </w:rPr>
              <w:lastRenderedPageBreak/>
              <w:t>الإجهاد التقني</w:t>
            </w:r>
          </w:p>
        </w:tc>
        <w:tc>
          <w:tcPr>
            <w:tcW w:w="0" w:type="auto"/>
            <w:hideMark/>
          </w:tcPr>
          <w:p w14:paraId="382547FD"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العبء التقني الزائد</w:t>
            </w:r>
          </w:p>
        </w:tc>
        <w:tc>
          <w:tcPr>
            <w:tcW w:w="0" w:type="auto"/>
            <w:hideMark/>
          </w:tcPr>
          <w:p w14:paraId="09477F18"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الفقرات (26 إلى 29)</w:t>
            </w:r>
          </w:p>
        </w:tc>
        <w:tc>
          <w:tcPr>
            <w:tcW w:w="0" w:type="auto"/>
            <w:hideMark/>
          </w:tcPr>
          <w:p w14:paraId="16E36874"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Pr>
              <w:t>(</w:t>
            </w:r>
            <w:r w:rsidRPr="000B125E">
              <w:rPr>
                <w:rFonts w:ascii="Sakkal Majalla" w:hAnsi="Sakkal Majalla" w:cs="Sakkal Majalla"/>
                <w:cs/>
              </w:rPr>
              <w:t>‎</w:t>
            </w:r>
            <w:r w:rsidRPr="000B125E">
              <w:rPr>
                <w:rFonts w:ascii="Sakkal Majalla" w:hAnsi="Sakkal Majalla" w:cs="Sakkal Majalla"/>
              </w:rPr>
              <w:t>Ragu-Nathan et al., 2008</w:t>
            </w:r>
            <w:r w:rsidRPr="000B125E">
              <w:rPr>
                <w:rFonts w:ascii="Sakkal Majalla" w:hAnsi="Sakkal Majalla" w:cs="Sakkal Majalla"/>
                <w:cs/>
              </w:rPr>
              <w:t>‎</w:t>
            </w:r>
            <w:r w:rsidRPr="000B125E">
              <w:rPr>
                <w:rFonts w:ascii="Sakkal Majalla" w:hAnsi="Sakkal Majalla" w:cs="Sakkal Majalla"/>
              </w:rPr>
              <w:t>); (</w:t>
            </w:r>
            <w:r w:rsidRPr="000B125E">
              <w:rPr>
                <w:rFonts w:ascii="Sakkal Majalla" w:hAnsi="Sakkal Majalla" w:cs="Sakkal Majalla"/>
                <w:cs/>
              </w:rPr>
              <w:t>‎</w:t>
            </w:r>
            <w:proofErr w:type="spellStart"/>
            <w:r w:rsidRPr="000B125E">
              <w:rPr>
                <w:rFonts w:ascii="Sakkal Majalla" w:hAnsi="Sakkal Majalla" w:cs="Sakkal Majalla"/>
              </w:rPr>
              <w:t>Tarafdar</w:t>
            </w:r>
            <w:proofErr w:type="spellEnd"/>
            <w:r w:rsidRPr="000B125E">
              <w:rPr>
                <w:rFonts w:ascii="Sakkal Majalla" w:hAnsi="Sakkal Majalla" w:cs="Sakkal Majalla"/>
              </w:rPr>
              <w:t xml:space="preserve"> et al., 2011</w:t>
            </w:r>
            <w:r w:rsidRPr="000B125E">
              <w:rPr>
                <w:rFonts w:ascii="Sakkal Majalla" w:hAnsi="Sakkal Majalla" w:cs="Sakkal Majalla"/>
                <w:cs/>
              </w:rPr>
              <w:t>‎</w:t>
            </w:r>
            <w:r w:rsidRPr="000B125E">
              <w:rPr>
                <w:rFonts w:ascii="Sakkal Majalla" w:hAnsi="Sakkal Majalla" w:cs="Sakkal Majalla"/>
              </w:rPr>
              <w:t>)</w:t>
            </w:r>
          </w:p>
        </w:tc>
        <w:tc>
          <w:tcPr>
            <w:tcW w:w="0" w:type="auto"/>
            <w:hideMark/>
          </w:tcPr>
          <w:p w14:paraId="2D2AEE7A"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التحقق من قياس العبء الناتج عن متطلبات التقنية</w:t>
            </w:r>
          </w:p>
        </w:tc>
      </w:tr>
      <w:tr w:rsidR="000B125E" w:rsidRPr="000B125E" w14:paraId="5E9F1910" w14:textId="77777777" w:rsidTr="000B125E">
        <w:tc>
          <w:tcPr>
            <w:cnfStyle w:val="001000000000" w:firstRow="0" w:lastRow="0" w:firstColumn="1" w:lastColumn="0" w:oddVBand="0" w:evenVBand="0" w:oddHBand="0" w:evenHBand="0" w:firstRowFirstColumn="0" w:firstRowLastColumn="0" w:lastRowFirstColumn="0" w:lastRowLastColumn="0"/>
            <w:tcW w:w="0" w:type="auto"/>
            <w:hideMark/>
          </w:tcPr>
          <w:p w14:paraId="4CDF4554" w14:textId="77777777" w:rsidR="000B125E" w:rsidRPr="000B125E" w:rsidRDefault="000B125E" w:rsidP="000B125E">
            <w:pPr>
              <w:bidi/>
              <w:rPr>
                <w:rFonts w:ascii="Sakkal Majalla" w:hAnsi="Sakkal Majalla" w:cs="Sakkal Majalla"/>
              </w:rPr>
            </w:pPr>
            <w:r w:rsidRPr="000B125E">
              <w:rPr>
                <w:rFonts w:ascii="Sakkal Majalla" w:hAnsi="Sakkal Majalla" w:cs="Sakkal Majalla"/>
                <w:rtl/>
              </w:rPr>
              <w:t>الإجهاد التقني</w:t>
            </w:r>
          </w:p>
        </w:tc>
        <w:tc>
          <w:tcPr>
            <w:tcW w:w="0" w:type="auto"/>
            <w:hideMark/>
          </w:tcPr>
          <w:p w14:paraId="2C737D4F"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التعقيد التقني</w:t>
            </w:r>
          </w:p>
        </w:tc>
        <w:tc>
          <w:tcPr>
            <w:tcW w:w="0" w:type="auto"/>
            <w:hideMark/>
          </w:tcPr>
          <w:p w14:paraId="659B18B6"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الفقرات (30 إلى 33)</w:t>
            </w:r>
          </w:p>
        </w:tc>
        <w:tc>
          <w:tcPr>
            <w:tcW w:w="0" w:type="auto"/>
            <w:hideMark/>
          </w:tcPr>
          <w:p w14:paraId="0A0FF63B"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Pr>
              <w:t>(</w:t>
            </w:r>
            <w:r w:rsidRPr="000B125E">
              <w:rPr>
                <w:rFonts w:ascii="Sakkal Majalla" w:hAnsi="Sakkal Majalla" w:cs="Sakkal Majalla"/>
                <w:cs/>
              </w:rPr>
              <w:t>‎</w:t>
            </w:r>
            <w:r w:rsidRPr="000B125E">
              <w:rPr>
                <w:rFonts w:ascii="Sakkal Majalla" w:hAnsi="Sakkal Majalla" w:cs="Sakkal Majalla"/>
              </w:rPr>
              <w:t>Ragu-Nathan et al., 2008</w:t>
            </w:r>
            <w:r w:rsidRPr="000B125E">
              <w:rPr>
                <w:rFonts w:ascii="Sakkal Majalla" w:hAnsi="Sakkal Majalla" w:cs="Sakkal Majalla"/>
                <w:cs/>
              </w:rPr>
              <w:t>‎</w:t>
            </w:r>
            <w:r w:rsidRPr="000B125E">
              <w:rPr>
                <w:rFonts w:ascii="Sakkal Majalla" w:hAnsi="Sakkal Majalla" w:cs="Sakkal Majalla"/>
              </w:rPr>
              <w:t>); (</w:t>
            </w:r>
            <w:r w:rsidRPr="000B125E">
              <w:rPr>
                <w:rFonts w:ascii="Sakkal Majalla" w:hAnsi="Sakkal Majalla" w:cs="Sakkal Majalla"/>
                <w:cs/>
              </w:rPr>
              <w:t>‎</w:t>
            </w:r>
            <w:proofErr w:type="spellStart"/>
            <w:r w:rsidRPr="000B125E">
              <w:rPr>
                <w:rFonts w:ascii="Sakkal Majalla" w:hAnsi="Sakkal Majalla" w:cs="Sakkal Majalla"/>
              </w:rPr>
              <w:t>Ayyagari</w:t>
            </w:r>
            <w:proofErr w:type="spellEnd"/>
            <w:r w:rsidRPr="000B125E">
              <w:rPr>
                <w:rFonts w:ascii="Sakkal Majalla" w:hAnsi="Sakkal Majalla" w:cs="Sakkal Majalla"/>
              </w:rPr>
              <w:t xml:space="preserve"> et al., 2011</w:t>
            </w:r>
            <w:r w:rsidRPr="000B125E">
              <w:rPr>
                <w:rFonts w:ascii="Sakkal Majalla" w:hAnsi="Sakkal Majalla" w:cs="Sakkal Majalla"/>
                <w:cs/>
              </w:rPr>
              <w:t>‎</w:t>
            </w:r>
            <w:r w:rsidRPr="000B125E">
              <w:rPr>
                <w:rFonts w:ascii="Sakkal Majalla" w:hAnsi="Sakkal Majalla" w:cs="Sakkal Majalla"/>
              </w:rPr>
              <w:t>)</w:t>
            </w:r>
          </w:p>
        </w:tc>
        <w:tc>
          <w:tcPr>
            <w:tcW w:w="0" w:type="auto"/>
            <w:hideMark/>
          </w:tcPr>
          <w:p w14:paraId="2165EF6E"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التحقق من قياس صعوبة التعامل مع الأنظمة الرقمية</w:t>
            </w:r>
          </w:p>
        </w:tc>
      </w:tr>
      <w:tr w:rsidR="000B125E" w:rsidRPr="000B125E" w14:paraId="51FFF3D4" w14:textId="77777777" w:rsidTr="000B12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916D4E" w14:textId="77777777" w:rsidR="000B125E" w:rsidRPr="000B125E" w:rsidRDefault="000B125E" w:rsidP="000B125E">
            <w:pPr>
              <w:bidi/>
              <w:rPr>
                <w:rFonts w:ascii="Sakkal Majalla" w:hAnsi="Sakkal Majalla" w:cs="Sakkal Majalla"/>
              </w:rPr>
            </w:pPr>
            <w:r w:rsidRPr="000B125E">
              <w:rPr>
                <w:rFonts w:ascii="Sakkal Majalla" w:hAnsi="Sakkal Majalla" w:cs="Sakkal Majalla"/>
                <w:rtl/>
              </w:rPr>
              <w:t>الإجهاد التقني</w:t>
            </w:r>
          </w:p>
        </w:tc>
        <w:tc>
          <w:tcPr>
            <w:tcW w:w="0" w:type="auto"/>
            <w:hideMark/>
          </w:tcPr>
          <w:p w14:paraId="1E1B11CB"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عدم اليقين التقني</w:t>
            </w:r>
          </w:p>
        </w:tc>
        <w:tc>
          <w:tcPr>
            <w:tcW w:w="0" w:type="auto"/>
            <w:hideMark/>
          </w:tcPr>
          <w:p w14:paraId="0F866507"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الفقرات (34 إلى 37)</w:t>
            </w:r>
          </w:p>
        </w:tc>
        <w:tc>
          <w:tcPr>
            <w:tcW w:w="0" w:type="auto"/>
            <w:hideMark/>
          </w:tcPr>
          <w:p w14:paraId="31DE6D93"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Pr>
              <w:t>(</w:t>
            </w:r>
            <w:r w:rsidRPr="000B125E">
              <w:rPr>
                <w:rFonts w:ascii="Sakkal Majalla" w:hAnsi="Sakkal Majalla" w:cs="Sakkal Majalla"/>
                <w:cs/>
              </w:rPr>
              <w:t>‎</w:t>
            </w:r>
            <w:proofErr w:type="spellStart"/>
            <w:r w:rsidRPr="000B125E">
              <w:rPr>
                <w:rFonts w:ascii="Sakkal Majalla" w:hAnsi="Sakkal Majalla" w:cs="Sakkal Majalla"/>
              </w:rPr>
              <w:t>Tarafdar</w:t>
            </w:r>
            <w:proofErr w:type="spellEnd"/>
            <w:r w:rsidRPr="000B125E">
              <w:rPr>
                <w:rFonts w:ascii="Sakkal Majalla" w:hAnsi="Sakkal Majalla" w:cs="Sakkal Majalla"/>
              </w:rPr>
              <w:t xml:space="preserve"> et al., 2011</w:t>
            </w:r>
            <w:r w:rsidRPr="000B125E">
              <w:rPr>
                <w:rFonts w:ascii="Sakkal Majalla" w:hAnsi="Sakkal Majalla" w:cs="Sakkal Majalla"/>
                <w:cs/>
              </w:rPr>
              <w:t>‎</w:t>
            </w:r>
            <w:r w:rsidRPr="000B125E">
              <w:rPr>
                <w:rFonts w:ascii="Sakkal Majalla" w:hAnsi="Sakkal Majalla" w:cs="Sakkal Majalla"/>
              </w:rPr>
              <w:t>); (</w:t>
            </w:r>
            <w:r w:rsidRPr="000B125E">
              <w:rPr>
                <w:rFonts w:ascii="Sakkal Majalla" w:hAnsi="Sakkal Majalla" w:cs="Sakkal Majalla"/>
                <w:cs/>
              </w:rPr>
              <w:t>‎</w:t>
            </w:r>
            <w:r w:rsidRPr="000B125E">
              <w:rPr>
                <w:rFonts w:ascii="Sakkal Majalla" w:hAnsi="Sakkal Majalla" w:cs="Sakkal Majalla"/>
              </w:rPr>
              <w:t>Ragu-Nathan et al., 2008</w:t>
            </w:r>
            <w:r w:rsidRPr="000B125E">
              <w:rPr>
                <w:rFonts w:ascii="Sakkal Majalla" w:hAnsi="Sakkal Majalla" w:cs="Sakkal Majalla"/>
                <w:cs/>
              </w:rPr>
              <w:t>‎</w:t>
            </w:r>
            <w:r w:rsidRPr="000B125E">
              <w:rPr>
                <w:rFonts w:ascii="Sakkal Majalla" w:hAnsi="Sakkal Majalla" w:cs="Sakkal Majalla"/>
              </w:rPr>
              <w:t>)</w:t>
            </w:r>
          </w:p>
        </w:tc>
        <w:tc>
          <w:tcPr>
            <w:tcW w:w="0" w:type="auto"/>
            <w:hideMark/>
          </w:tcPr>
          <w:p w14:paraId="3D1E6470"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التحقق من قياس أثر التغيرات والتحديثات التقنية</w:t>
            </w:r>
          </w:p>
        </w:tc>
      </w:tr>
      <w:tr w:rsidR="000B125E" w:rsidRPr="000B125E" w14:paraId="7F5AA5BC" w14:textId="77777777" w:rsidTr="000B125E">
        <w:tc>
          <w:tcPr>
            <w:cnfStyle w:val="001000000000" w:firstRow="0" w:lastRow="0" w:firstColumn="1" w:lastColumn="0" w:oddVBand="0" w:evenVBand="0" w:oddHBand="0" w:evenHBand="0" w:firstRowFirstColumn="0" w:firstRowLastColumn="0" w:lastRowFirstColumn="0" w:lastRowLastColumn="0"/>
            <w:tcW w:w="0" w:type="auto"/>
            <w:hideMark/>
          </w:tcPr>
          <w:p w14:paraId="6339EF5E" w14:textId="77777777" w:rsidR="000B125E" w:rsidRPr="000B125E" w:rsidRDefault="000B125E" w:rsidP="000B125E">
            <w:pPr>
              <w:bidi/>
              <w:rPr>
                <w:rFonts w:ascii="Sakkal Majalla" w:hAnsi="Sakkal Majalla" w:cs="Sakkal Majalla"/>
              </w:rPr>
            </w:pPr>
            <w:r w:rsidRPr="000B125E">
              <w:rPr>
                <w:rFonts w:ascii="Sakkal Majalla" w:hAnsi="Sakkal Majalla" w:cs="Sakkal Majalla"/>
                <w:rtl/>
              </w:rPr>
              <w:t>الإجهاد التقني</w:t>
            </w:r>
          </w:p>
        </w:tc>
        <w:tc>
          <w:tcPr>
            <w:tcW w:w="0" w:type="auto"/>
            <w:hideMark/>
          </w:tcPr>
          <w:p w14:paraId="40A0E3CE"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الاقتحام التقني</w:t>
            </w:r>
          </w:p>
        </w:tc>
        <w:tc>
          <w:tcPr>
            <w:tcW w:w="0" w:type="auto"/>
            <w:hideMark/>
          </w:tcPr>
          <w:p w14:paraId="77503CEF"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الفقرات (38 إلى 41)</w:t>
            </w:r>
          </w:p>
        </w:tc>
        <w:tc>
          <w:tcPr>
            <w:tcW w:w="0" w:type="auto"/>
            <w:hideMark/>
          </w:tcPr>
          <w:p w14:paraId="5C3E9AA1"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Pr>
              <w:t>(</w:t>
            </w:r>
            <w:r w:rsidRPr="000B125E">
              <w:rPr>
                <w:rFonts w:ascii="Sakkal Majalla" w:hAnsi="Sakkal Majalla" w:cs="Sakkal Majalla"/>
                <w:cs/>
              </w:rPr>
              <w:t>‎</w:t>
            </w:r>
            <w:r w:rsidRPr="000B125E">
              <w:rPr>
                <w:rFonts w:ascii="Sakkal Majalla" w:hAnsi="Sakkal Majalla" w:cs="Sakkal Majalla"/>
              </w:rPr>
              <w:t>Ragu-Nathan et al., 2008</w:t>
            </w:r>
            <w:r w:rsidRPr="000B125E">
              <w:rPr>
                <w:rFonts w:ascii="Sakkal Majalla" w:hAnsi="Sakkal Majalla" w:cs="Sakkal Majalla"/>
                <w:cs/>
              </w:rPr>
              <w:t>‎</w:t>
            </w:r>
            <w:r w:rsidRPr="000B125E">
              <w:rPr>
                <w:rFonts w:ascii="Sakkal Majalla" w:hAnsi="Sakkal Majalla" w:cs="Sakkal Majalla"/>
              </w:rPr>
              <w:t>); (</w:t>
            </w:r>
            <w:r w:rsidRPr="000B125E">
              <w:rPr>
                <w:rFonts w:ascii="Sakkal Majalla" w:hAnsi="Sakkal Majalla" w:cs="Sakkal Majalla"/>
                <w:cs/>
              </w:rPr>
              <w:t>‎</w:t>
            </w:r>
            <w:proofErr w:type="spellStart"/>
            <w:r w:rsidRPr="000B125E">
              <w:rPr>
                <w:rFonts w:ascii="Sakkal Majalla" w:hAnsi="Sakkal Majalla" w:cs="Sakkal Majalla"/>
              </w:rPr>
              <w:t>Tarafdar</w:t>
            </w:r>
            <w:proofErr w:type="spellEnd"/>
            <w:r w:rsidRPr="000B125E">
              <w:rPr>
                <w:rFonts w:ascii="Sakkal Majalla" w:hAnsi="Sakkal Majalla" w:cs="Sakkal Majalla"/>
              </w:rPr>
              <w:t xml:space="preserve"> et al., 2011</w:t>
            </w:r>
            <w:r w:rsidRPr="000B125E">
              <w:rPr>
                <w:rFonts w:ascii="Sakkal Majalla" w:hAnsi="Sakkal Majalla" w:cs="Sakkal Majalla"/>
                <w:cs/>
              </w:rPr>
              <w:t>‎</w:t>
            </w:r>
            <w:r w:rsidRPr="000B125E">
              <w:rPr>
                <w:rFonts w:ascii="Sakkal Majalla" w:hAnsi="Sakkal Majalla" w:cs="Sakkal Majalla"/>
              </w:rPr>
              <w:t>)</w:t>
            </w:r>
          </w:p>
        </w:tc>
        <w:tc>
          <w:tcPr>
            <w:tcW w:w="0" w:type="auto"/>
            <w:hideMark/>
          </w:tcPr>
          <w:p w14:paraId="68BEEB6D"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التحقق من قياس تداخل متطلبات التقنية مع الوقت الشخصي</w:t>
            </w:r>
          </w:p>
        </w:tc>
      </w:tr>
      <w:tr w:rsidR="000B125E" w:rsidRPr="000B125E" w14:paraId="7C6C3896" w14:textId="77777777" w:rsidTr="000B12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952823" w14:textId="77777777" w:rsidR="000B125E" w:rsidRPr="000B125E" w:rsidRDefault="000B125E" w:rsidP="000B125E">
            <w:pPr>
              <w:bidi/>
              <w:rPr>
                <w:rFonts w:ascii="Sakkal Majalla" w:hAnsi="Sakkal Majalla" w:cs="Sakkal Majalla"/>
              </w:rPr>
            </w:pPr>
            <w:r w:rsidRPr="000B125E">
              <w:rPr>
                <w:rFonts w:ascii="Sakkal Majalla" w:hAnsi="Sakkal Majalla" w:cs="Sakkal Majalla"/>
                <w:rtl/>
              </w:rPr>
              <w:t>الرضا الوظيفي</w:t>
            </w:r>
          </w:p>
        </w:tc>
        <w:tc>
          <w:tcPr>
            <w:tcW w:w="0" w:type="auto"/>
            <w:hideMark/>
          </w:tcPr>
          <w:p w14:paraId="1C31B6E3"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الرضا الوظيفي في بيئة العمل الرقمية</w:t>
            </w:r>
          </w:p>
        </w:tc>
        <w:tc>
          <w:tcPr>
            <w:tcW w:w="0" w:type="auto"/>
            <w:hideMark/>
          </w:tcPr>
          <w:p w14:paraId="3A41D2B8"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الفقرات (42 إلى 49)</w:t>
            </w:r>
          </w:p>
        </w:tc>
        <w:tc>
          <w:tcPr>
            <w:tcW w:w="0" w:type="auto"/>
            <w:hideMark/>
          </w:tcPr>
          <w:p w14:paraId="0A3DB5CA"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Pr>
              <w:t>(</w:t>
            </w:r>
            <w:r w:rsidRPr="000B125E">
              <w:rPr>
                <w:rFonts w:ascii="Sakkal Majalla" w:hAnsi="Sakkal Majalla" w:cs="Sakkal Majalla"/>
                <w:cs/>
              </w:rPr>
              <w:t>‎</w:t>
            </w:r>
            <w:r w:rsidRPr="000B125E">
              <w:rPr>
                <w:rFonts w:ascii="Sakkal Majalla" w:hAnsi="Sakkal Majalla" w:cs="Sakkal Majalla"/>
              </w:rPr>
              <w:t>Spector, 1997</w:t>
            </w:r>
            <w:r w:rsidRPr="000B125E">
              <w:rPr>
                <w:rFonts w:ascii="Sakkal Majalla" w:hAnsi="Sakkal Majalla" w:cs="Sakkal Majalla"/>
                <w:cs/>
              </w:rPr>
              <w:t>‎</w:t>
            </w:r>
            <w:r w:rsidRPr="000B125E">
              <w:rPr>
                <w:rFonts w:ascii="Sakkal Majalla" w:hAnsi="Sakkal Majalla" w:cs="Sakkal Majalla"/>
              </w:rPr>
              <w:t>)</w:t>
            </w:r>
          </w:p>
        </w:tc>
        <w:tc>
          <w:tcPr>
            <w:tcW w:w="0" w:type="auto"/>
            <w:hideMark/>
          </w:tcPr>
          <w:p w14:paraId="7C73AACB"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التحقق من ملاءمة الفقرات لقياس الرضا الوظيفي في السياق الرقمي</w:t>
            </w:r>
          </w:p>
        </w:tc>
      </w:tr>
    </w:tbl>
    <w:p w14:paraId="5EC3C2A9" w14:textId="77777777" w:rsidR="000B125E" w:rsidRPr="000B125E" w:rsidRDefault="000B125E" w:rsidP="000B125E">
      <w:pPr>
        <w:pStyle w:val="NormalWeb"/>
        <w:bidi/>
        <w:rPr>
          <w:rFonts w:ascii="Sakkal Majalla" w:hAnsi="Sakkal Majalla" w:cs="Sakkal Majalla"/>
        </w:rPr>
      </w:pPr>
      <w:r w:rsidRPr="000B125E">
        <w:rPr>
          <w:rFonts w:ascii="Sakkal Majalla" w:hAnsi="Sakkal Majalla" w:cs="Sakkal Majalla"/>
          <w:rtl/>
        </w:rPr>
        <w:t>وتوضح المصفوفة السابقة ارتباط فقرات الاستبانة بأبعادها النظرية ومصادرها العلمية، بما يساعد على فحص مدى شمول الأداة واتساقها مع النموذج المفاهيمي للدراسة</w:t>
      </w:r>
      <w:r w:rsidRPr="000B125E">
        <w:rPr>
          <w:rFonts w:ascii="Sakkal Majalla" w:hAnsi="Sakkal Majalla" w:cs="Sakkal Majalla"/>
        </w:rPr>
        <w:t>.</w:t>
      </w:r>
    </w:p>
    <w:p w14:paraId="170FA417" w14:textId="77777777" w:rsidR="000B125E" w:rsidRPr="000B125E" w:rsidRDefault="000B125E" w:rsidP="000B125E">
      <w:pPr>
        <w:pStyle w:val="NormalWeb"/>
        <w:bidi/>
        <w:rPr>
          <w:rFonts w:ascii="Sakkal Majalla" w:hAnsi="Sakkal Majalla" w:cs="Sakkal Majalla"/>
        </w:rPr>
      </w:pPr>
      <w:r w:rsidRPr="000B125E">
        <w:rPr>
          <w:rFonts w:ascii="Sakkal Majalla" w:hAnsi="Sakkal Majalla" w:cs="Sakkal Majalla"/>
          <w:rtl/>
        </w:rPr>
        <w:t>وبالنسبة للمقاييس التي أُخذت أو كُيفت من أدبيات باللغة الإنجليزية، فستُتبع إجراءات ترجمة وتكييف ثقافي قبل اعتمادها النهائي. وتشمل هذه الإجراءات الترجمة الأولية للعبارات، ثم المراجعة اللغوية والعلمية من مختصين، ثم الترجمة العكسية عند الحاجة، ومقارنة النسختين، ثم تعديل الصياغة بما يلائم السياق السعودي وبيئة وزارة الموارد البشرية والتنمية الاجتماعية. ويهدف هذا الإجراء إلى ضمان أن تحتفظ الفقرات بمعناها النظري الأصلي، مع جعلها مفهومة ومناسبة للمشاركين في الدراسة</w:t>
      </w:r>
      <w:r w:rsidRPr="000B125E">
        <w:rPr>
          <w:rFonts w:ascii="Sakkal Majalla" w:hAnsi="Sakkal Majalla" w:cs="Sakkal Majalla"/>
        </w:rPr>
        <w:t>.</w:t>
      </w:r>
    </w:p>
    <w:p w14:paraId="4E16BFE6" w14:textId="77777777" w:rsidR="000B125E" w:rsidRPr="000B125E" w:rsidRDefault="000B125E" w:rsidP="000B125E">
      <w:pPr>
        <w:pStyle w:val="NormalWeb"/>
        <w:bidi/>
        <w:rPr>
          <w:rFonts w:ascii="Sakkal Majalla" w:hAnsi="Sakkal Majalla" w:cs="Sakkal Majalla"/>
        </w:rPr>
      </w:pPr>
      <w:r w:rsidRPr="000B125E">
        <w:rPr>
          <w:rFonts w:ascii="Sakkal Majalla" w:hAnsi="Sakkal Majalla" w:cs="Sakkal Majalla"/>
          <w:rtl/>
        </w:rPr>
        <w:t>وتُعد الدراسة الاستطلاعية خطوة إلزامية قبل التطبيق النهائي للاستبانة. وستُطبق على عينة استطلاعية من المستخدمين الرئيسيين للأنظمة الرقمية الداخلية، يتراوح حجمها المقترح بين (30) و(50) مشاركًا، على ألا تدخل استجاباتهم ضمن العينة الأساسية للدراسة. ويُراعى في اختيار العينة الاستطلاعية أن تكون مشابهة قدر الإمكان للمجتمع المستهدف من حيث طبيعة استخدام الأنظمة الرقمية الداخلية والخبرة العملية معها</w:t>
      </w:r>
      <w:r w:rsidRPr="000B125E">
        <w:rPr>
          <w:rFonts w:ascii="Sakkal Majalla" w:hAnsi="Sakkal Majalla" w:cs="Sakkal Majalla"/>
        </w:rPr>
        <w:t>.</w:t>
      </w:r>
    </w:p>
    <w:p w14:paraId="59CCC793" w14:textId="77777777" w:rsidR="000B125E" w:rsidRPr="000B125E" w:rsidRDefault="000B125E" w:rsidP="000B125E">
      <w:pPr>
        <w:pStyle w:val="NormalWeb"/>
        <w:bidi/>
        <w:rPr>
          <w:rFonts w:ascii="Sakkal Majalla" w:hAnsi="Sakkal Majalla" w:cs="Sakkal Majalla"/>
        </w:rPr>
      </w:pPr>
      <w:r w:rsidRPr="000B125E">
        <w:rPr>
          <w:rFonts w:ascii="Sakkal Majalla" w:hAnsi="Sakkal Majalla" w:cs="Sakkal Majalla"/>
          <w:rtl/>
        </w:rPr>
        <w:t>وتهدف الدراسة الاستطلاعية إلى فحص وضوح تعليمات الاستبانة وفقراتها، وتقدير الزمن اللازم للإجابة، ورصد أي ملاحظات لغوية أو منهجية، وحساب مؤشرات أولية للثبات والاتساق الداخلي. كما ستساعد نتائج الدراسة الاستطلاعية في تحديد الفقرات التي تحتاج إلى إعادة صياغة أو حذف أو تعديل قبل التطبيق النهائي</w:t>
      </w:r>
      <w:r w:rsidRPr="000B125E">
        <w:rPr>
          <w:rFonts w:ascii="Sakkal Majalla" w:hAnsi="Sakkal Majalla" w:cs="Sakkal Majalla"/>
        </w:rPr>
        <w:t>.</w:t>
      </w:r>
    </w:p>
    <w:p w14:paraId="20113742" w14:textId="77777777" w:rsidR="000B125E" w:rsidRPr="000B125E" w:rsidRDefault="000B125E" w:rsidP="000B125E">
      <w:pPr>
        <w:pStyle w:val="NormalWeb"/>
        <w:bidi/>
        <w:rPr>
          <w:rFonts w:ascii="Sakkal Majalla" w:hAnsi="Sakkal Majalla" w:cs="Sakkal Majalla"/>
        </w:rPr>
      </w:pPr>
      <w:r w:rsidRPr="000B125E">
        <w:rPr>
          <w:rFonts w:ascii="Sakkal Majalla" w:hAnsi="Sakkal Majalla" w:cs="Sakkal Majalla"/>
          <w:rtl/>
        </w:rPr>
        <w:t>ولا تُستخدم بيانات العينة الاستطلاعية في اختبار فرضيات الدراسة النهائية، وإنما تُستخدم فقط لأغراض تحسين الأداة والتحقق الأولي من وضوحها وثباتها. وبذلك تُسهم هذه الخطوة في رفع جودة الاستبانة، وتقليل احتمالية وجود عبارات غير واضحة أو فقرات لا تتناسب مع طبيعة المستجيبين قبل جمع البيانات الأساسية</w:t>
      </w:r>
      <w:r w:rsidRPr="000B125E">
        <w:rPr>
          <w:rFonts w:ascii="Sakkal Majalla" w:hAnsi="Sakkal Majalla" w:cs="Sakkal Majalla"/>
        </w:rPr>
        <w:t>.</w:t>
      </w:r>
    </w:p>
    <w:p w14:paraId="660085C9" w14:textId="77777777" w:rsidR="000B125E" w:rsidRPr="00A345BA" w:rsidRDefault="000B125E" w:rsidP="000B125E">
      <w:pPr>
        <w:pStyle w:val="Heading2"/>
        <w:bidi/>
        <w:rPr>
          <w:rFonts w:ascii="Sakkal Majalla" w:hAnsi="Sakkal Majalla" w:cs="Sakkal Majalla"/>
          <w:color w:val="auto"/>
          <w:kern w:val="0"/>
          <w:sz w:val="36"/>
          <w:szCs w:val="36"/>
          <w14:ligatures w14:val="none"/>
        </w:rPr>
      </w:pPr>
      <w:r w:rsidRPr="00A345BA">
        <w:rPr>
          <w:rFonts w:ascii="Sakkal Majalla" w:hAnsi="Sakkal Majalla" w:cs="Sakkal Majalla"/>
          <w:color w:val="auto"/>
        </w:rPr>
        <w:lastRenderedPageBreak/>
        <w:t xml:space="preserve">3.6 </w:t>
      </w:r>
      <w:r w:rsidRPr="00A345BA">
        <w:rPr>
          <w:rFonts w:ascii="Sakkal Majalla" w:hAnsi="Sakkal Majalla" w:cs="Sakkal Majalla"/>
          <w:color w:val="auto"/>
          <w:rtl/>
        </w:rPr>
        <w:t>إجراءات تنفيذ الدراسة</w:t>
      </w:r>
    </w:p>
    <w:p w14:paraId="3D194F2E" w14:textId="77777777" w:rsidR="000B125E" w:rsidRPr="000B125E" w:rsidRDefault="000B125E" w:rsidP="000B125E">
      <w:pPr>
        <w:pStyle w:val="NormalWeb"/>
        <w:bidi/>
        <w:rPr>
          <w:rFonts w:ascii="Sakkal Majalla" w:hAnsi="Sakkal Majalla" w:cs="Sakkal Majalla"/>
        </w:rPr>
      </w:pPr>
      <w:r w:rsidRPr="000B125E">
        <w:rPr>
          <w:rFonts w:ascii="Sakkal Majalla" w:hAnsi="Sakkal Majalla" w:cs="Sakkal Majalla"/>
          <w:rtl/>
        </w:rPr>
        <w:t>ستُنفذ الدراسة وفق تسلسل منهجي منظم يضمن الانتقال من بناء أداة الدراسة إلى جمع البيانات وتحليلها بصورة علمية متدرجة. ويبدأ هذا التسلسل بمراجعة الأدبيات والدراسات السابقة ذات الصلة، وتحديد المقاييس المناسبة لمتغيرات الدراسة، ثم بناء النسخة الأولية من الاستبانة، وعرضها على المحكمين، وتعديلها وفق ملاحظاتهم، يلي ذلك تنفيذ الدراسة الاستطلاعية للتحقق من وضوح الفقرات والتعليمات وحساب مؤشرات الثبات الأولية</w:t>
      </w:r>
      <w:r w:rsidRPr="000B125E">
        <w:rPr>
          <w:rFonts w:ascii="Sakkal Majalla" w:hAnsi="Sakkal Majalla" w:cs="Sakkal Majalla"/>
        </w:rPr>
        <w:t>.</w:t>
      </w:r>
    </w:p>
    <w:p w14:paraId="0EFF656A" w14:textId="77777777" w:rsidR="000B125E" w:rsidRPr="000B125E" w:rsidRDefault="000B125E" w:rsidP="000B125E">
      <w:pPr>
        <w:pStyle w:val="NormalWeb"/>
        <w:bidi/>
        <w:rPr>
          <w:rFonts w:ascii="Sakkal Majalla" w:hAnsi="Sakkal Majalla" w:cs="Sakkal Majalla"/>
        </w:rPr>
      </w:pPr>
      <w:r w:rsidRPr="000B125E">
        <w:rPr>
          <w:rFonts w:ascii="Sakkal Majalla" w:hAnsi="Sakkal Majalla" w:cs="Sakkal Majalla"/>
          <w:rtl/>
        </w:rPr>
        <w:t>وبعد الانتهاء من تطوير أداة الدراسة، سيتم الحصول على الموافقات الرسمية اللازمة، ثم توزيع الاستبانة النهائية إلكترونيًا عبر منصة</w:t>
      </w:r>
      <w:r w:rsidRPr="000B125E">
        <w:rPr>
          <w:rFonts w:ascii="Sakkal Majalla" w:hAnsi="Sakkal Majalla" w:cs="Sakkal Majalla"/>
        </w:rPr>
        <w:t xml:space="preserve"> (</w:t>
      </w:r>
      <w:r w:rsidRPr="000B125E">
        <w:rPr>
          <w:rFonts w:ascii="Sakkal Majalla" w:hAnsi="Sakkal Majalla" w:cs="Sakkal Majalla"/>
          <w:cs/>
        </w:rPr>
        <w:t>‎</w:t>
      </w:r>
      <w:r w:rsidRPr="000B125E">
        <w:rPr>
          <w:rFonts w:ascii="Sakkal Majalla" w:hAnsi="Sakkal Majalla" w:cs="Sakkal Majalla"/>
        </w:rPr>
        <w:t>Google Forms</w:t>
      </w:r>
      <w:r w:rsidRPr="000B125E">
        <w:rPr>
          <w:rFonts w:ascii="Sakkal Majalla" w:hAnsi="Sakkal Majalla" w:cs="Sakkal Majalla"/>
          <w:cs/>
        </w:rPr>
        <w:t>‎</w:t>
      </w:r>
      <w:r w:rsidRPr="000B125E">
        <w:rPr>
          <w:rFonts w:ascii="Sakkal Majalla" w:hAnsi="Sakkal Majalla" w:cs="Sakkal Majalla"/>
        </w:rPr>
        <w:t xml:space="preserve">) </w:t>
      </w:r>
      <w:r w:rsidRPr="000B125E">
        <w:rPr>
          <w:rFonts w:ascii="Sakkal Majalla" w:hAnsi="Sakkal Majalla" w:cs="Sakkal Majalla"/>
          <w:rtl/>
        </w:rPr>
        <w:t>أو الأداة المعتمدة، ومتابعة الاستجابات خلال فترة جمع البيانات. وبعد انتهاء فترة الجمع، سيتم تنظيف البيانات واستبعاد الاستجابات غير المكتملة أو المكررة أو غير الصالحة، ثم إجراء التحليل الوصفي، وفحص نموذج القياس، واختبار النموذج البنائي والفرضيات باستخدام الأساليب الإحصائية المناسبة</w:t>
      </w:r>
      <w:r w:rsidRPr="000B125E">
        <w:rPr>
          <w:rFonts w:ascii="Sakkal Majalla" w:hAnsi="Sakkal Majalla" w:cs="Sakkal Majalla"/>
        </w:rPr>
        <w:t>.</w:t>
      </w:r>
    </w:p>
    <w:p w14:paraId="76E254D8" w14:textId="77777777" w:rsidR="000B125E" w:rsidRPr="000B125E" w:rsidRDefault="000B125E" w:rsidP="000B125E">
      <w:pPr>
        <w:pStyle w:val="NormalWeb"/>
        <w:bidi/>
        <w:rPr>
          <w:rFonts w:ascii="Sakkal Majalla" w:hAnsi="Sakkal Majalla" w:cs="Sakkal Majalla"/>
        </w:rPr>
      </w:pPr>
      <w:r w:rsidRPr="000B125E">
        <w:rPr>
          <w:rFonts w:ascii="Sakkal Majalla" w:hAnsi="Sakkal Majalla" w:cs="Sakkal Majalla"/>
          <w:rtl/>
        </w:rPr>
        <w:t>ولا يتضمن هذا الفصل عرضًا لأي نتائج فعلية؛ إذ يقتصر على بيان إجراءات التنفيذ وخطة التحليل، بينما ستُعرض نتائج التحليل الإحصائي ومناقشتها في الفصل الرابع</w:t>
      </w:r>
      <w:r w:rsidRPr="000B125E">
        <w:rPr>
          <w:rFonts w:ascii="Sakkal Majalla" w:hAnsi="Sakkal Majalla" w:cs="Sakkal Majalla"/>
        </w:rPr>
        <w:t>.</w:t>
      </w:r>
    </w:p>
    <w:p w14:paraId="63DDCB4B" w14:textId="77777777" w:rsidR="000B125E" w:rsidRPr="000B125E" w:rsidRDefault="000B125E" w:rsidP="000B125E">
      <w:pPr>
        <w:pStyle w:val="NormalWeb"/>
        <w:bidi/>
        <w:rPr>
          <w:rFonts w:ascii="Sakkal Majalla" w:hAnsi="Sakkal Majalla" w:cs="Sakkal Majalla"/>
        </w:rPr>
      </w:pPr>
      <w:r w:rsidRPr="000B125E">
        <w:rPr>
          <w:rFonts w:ascii="Sakkal Majalla" w:hAnsi="Sakkal Majalla" w:cs="Sakkal Majalla"/>
          <w:rtl/>
        </w:rPr>
        <w:t>ويعرض جدول (3-7) إجراءات تنفيذ الدراسة ومخرجات كل مرحلة</w:t>
      </w:r>
      <w:r w:rsidRPr="000B125E">
        <w:rPr>
          <w:rFonts w:ascii="Sakkal Majalla" w:hAnsi="Sakkal Majalla" w:cs="Sakkal Majalla"/>
        </w:rPr>
        <w:t>.</w:t>
      </w:r>
    </w:p>
    <w:p w14:paraId="4ECCDA95" w14:textId="77777777" w:rsidR="000B125E" w:rsidRPr="000B125E" w:rsidRDefault="000B125E" w:rsidP="000B125E">
      <w:pPr>
        <w:pStyle w:val="NormalWeb"/>
        <w:bidi/>
        <w:rPr>
          <w:rFonts w:ascii="Sakkal Majalla" w:hAnsi="Sakkal Majalla" w:cs="Sakkal Majalla"/>
        </w:rPr>
      </w:pPr>
      <w:r w:rsidRPr="000B125E">
        <w:rPr>
          <w:rStyle w:val="Strong"/>
          <w:rFonts w:ascii="Sakkal Majalla" w:hAnsi="Sakkal Majalla" w:cs="Sakkal Majalla"/>
          <w:rtl/>
        </w:rPr>
        <w:t>جدول 3-7: إجراءات تنفيذ الدراسة</w:t>
      </w:r>
    </w:p>
    <w:tbl>
      <w:tblPr>
        <w:tblStyle w:val="GridTable4-Accent3"/>
        <w:bidiVisual/>
        <w:tblW w:w="0" w:type="auto"/>
        <w:tblLook w:val="04A0" w:firstRow="1" w:lastRow="0" w:firstColumn="1" w:lastColumn="0" w:noHBand="0" w:noVBand="1"/>
      </w:tblPr>
      <w:tblGrid>
        <w:gridCol w:w="637"/>
        <w:gridCol w:w="2287"/>
        <w:gridCol w:w="3899"/>
        <w:gridCol w:w="2926"/>
      </w:tblGrid>
      <w:tr w:rsidR="000B125E" w:rsidRPr="000B125E" w14:paraId="4F21FDC2" w14:textId="77777777" w:rsidTr="000B12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EA53E8" w14:textId="77777777" w:rsidR="000B125E" w:rsidRPr="000B125E" w:rsidRDefault="000B125E" w:rsidP="000B125E">
            <w:pPr>
              <w:bidi/>
              <w:rPr>
                <w:rFonts w:ascii="Sakkal Majalla" w:hAnsi="Sakkal Majalla" w:cs="Sakkal Majalla"/>
              </w:rPr>
            </w:pPr>
            <w:r w:rsidRPr="000B125E">
              <w:rPr>
                <w:rFonts w:ascii="Sakkal Majalla" w:hAnsi="Sakkal Majalla" w:cs="Sakkal Majalla"/>
                <w:b w:val="0"/>
                <w:bCs w:val="0"/>
                <w:rtl/>
              </w:rPr>
              <w:t>المرحلة</w:t>
            </w:r>
          </w:p>
        </w:tc>
        <w:tc>
          <w:tcPr>
            <w:tcW w:w="0" w:type="auto"/>
            <w:hideMark/>
          </w:tcPr>
          <w:p w14:paraId="6FA1B396" w14:textId="77777777" w:rsidR="000B125E" w:rsidRPr="000B125E" w:rsidRDefault="000B125E" w:rsidP="000B125E">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0B125E">
              <w:rPr>
                <w:rFonts w:ascii="Sakkal Majalla" w:hAnsi="Sakkal Majalla" w:cs="Sakkal Majalla"/>
                <w:b w:val="0"/>
                <w:bCs w:val="0"/>
                <w:rtl/>
              </w:rPr>
              <w:t>الإجراء</w:t>
            </w:r>
          </w:p>
        </w:tc>
        <w:tc>
          <w:tcPr>
            <w:tcW w:w="0" w:type="auto"/>
            <w:hideMark/>
          </w:tcPr>
          <w:p w14:paraId="29736633" w14:textId="77777777" w:rsidR="000B125E" w:rsidRPr="000B125E" w:rsidRDefault="000B125E" w:rsidP="000B125E">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0B125E">
              <w:rPr>
                <w:rFonts w:ascii="Sakkal Majalla" w:hAnsi="Sakkal Majalla" w:cs="Sakkal Majalla"/>
                <w:b w:val="0"/>
                <w:bCs w:val="0"/>
                <w:rtl/>
              </w:rPr>
              <w:t>الهدف</w:t>
            </w:r>
          </w:p>
        </w:tc>
        <w:tc>
          <w:tcPr>
            <w:tcW w:w="0" w:type="auto"/>
            <w:hideMark/>
          </w:tcPr>
          <w:p w14:paraId="4B246ACC" w14:textId="77777777" w:rsidR="000B125E" w:rsidRPr="000B125E" w:rsidRDefault="000B125E" w:rsidP="000B125E">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0B125E">
              <w:rPr>
                <w:rFonts w:ascii="Sakkal Majalla" w:hAnsi="Sakkal Majalla" w:cs="Sakkal Majalla"/>
                <w:b w:val="0"/>
                <w:bCs w:val="0"/>
                <w:rtl/>
              </w:rPr>
              <w:t>المخرج المتوقع</w:t>
            </w:r>
          </w:p>
        </w:tc>
      </w:tr>
      <w:tr w:rsidR="000B125E" w:rsidRPr="000B125E" w14:paraId="24F6D83B" w14:textId="77777777" w:rsidTr="000B12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10D9A9" w14:textId="77777777" w:rsidR="000B125E" w:rsidRPr="000B125E" w:rsidRDefault="000B125E" w:rsidP="000B125E">
            <w:pPr>
              <w:bidi/>
              <w:rPr>
                <w:rFonts w:ascii="Sakkal Majalla" w:hAnsi="Sakkal Majalla" w:cs="Sakkal Majalla"/>
                <w:b w:val="0"/>
                <w:bCs w:val="0"/>
              </w:rPr>
            </w:pPr>
            <w:r w:rsidRPr="000B125E">
              <w:rPr>
                <w:rFonts w:ascii="Sakkal Majalla" w:hAnsi="Sakkal Majalla" w:cs="Sakkal Majalla"/>
              </w:rPr>
              <w:t>1</w:t>
            </w:r>
          </w:p>
        </w:tc>
        <w:tc>
          <w:tcPr>
            <w:tcW w:w="0" w:type="auto"/>
            <w:hideMark/>
          </w:tcPr>
          <w:p w14:paraId="2F7B0E99"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مراجعة الأدبيات والدراسات السابقة</w:t>
            </w:r>
          </w:p>
        </w:tc>
        <w:tc>
          <w:tcPr>
            <w:tcW w:w="0" w:type="auto"/>
            <w:hideMark/>
          </w:tcPr>
          <w:p w14:paraId="1EEBD422"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تحديد الأسس النظرية لمتغيرات الدراسة وأبعادها</w:t>
            </w:r>
          </w:p>
        </w:tc>
        <w:tc>
          <w:tcPr>
            <w:tcW w:w="0" w:type="auto"/>
            <w:hideMark/>
          </w:tcPr>
          <w:p w14:paraId="5835D9F1"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قائمة أولية بالمتغيرات والأبعاد</w:t>
            </w:r>
          </w:p>
        </w:tc>
      </w:tr>
      <w:tr w:rsidR="000B125E" w:rsidRPr="000B125E" w14:paraId="5305E8CD" w14:textId="77777777" w:rsidTr="000B125E">
        <w:tc>
          <w:tcPr>
            <w:cnfStyle w:val="001000000000" w:firstRow="0" w:lastRow="0" w:firstColumn="1" w:lastColumn="0" w:oddVBand="0" w:evenVBand="0" w:oddHBand="0" w:evenHBand="0" w:firstRowFirstColumn="0" w:firstRowLastColumn="0" w:lastRowFirstColumn="0" w:lastRowLastColumn="0"/>
            <w:tcW w:w="0" w:type="auto"/>
            <w:hideMark/>
          </w:tcPr>
          <w:p w14:paraId="2CD21591" w14:textId="77777777" w:rsidR="000B125E" w:rsidRPr="000B125E" w:rsidRDefault="000B125E" w:rsidP="000B125E">
            <w:pPr>
              <w:bidi/>
              <w:rPr>
                <w:rFonts w:ascii="Sakkal Majalla" w:hAnsi="Sakkal Majalla" w:cs="Sakkal Majalla"/>
              </w:rPr>
            </w:pPr>
            <w:r w:rsidRPr="000B125E">
              <w:rPr>
                <w:rFonts w:ascii="Sakkal Majalla" w:hAnsi="Sakkal Majalla" w:cs="Sakkal Majalla"/>
              </w:rPr>
              <w:t>2</w:t>
            </w:r>
          </w:p>
        </w:tc>
        <w:tc>
          <w:tcPr>
            <w:tcW w:w="0" w:type="auto"/>
            <w:hideMark/>
          </w:tcPr>
          <w:p w14:paraId="1292361E"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تحديد المقاييس المناسبة</w:t>
            </w:r>
          </w:p>
        </w:tc>
        <w:tc>
          <w:tcPr>
            <w:tcW w:w="0" w:type="auto"/>
            <w:hideMark/>
          </w:tcPr>
          <w:p w14:paraId="0E32D998"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اختيار مصادر قياس متغيرات الدراسة بما يتسق مع النموذج المفاهيمي</w:t>
            </w:r>
          </w:p>
        </w:tc>
        <w:tc>
          <w:tcPr>
            <w:tcW w:w="0" w:type="auto"/>
            <w:hideMark/>
          </w:tcPr>
          <w:p w14:paraId="4FD254A4"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قائمة مقاييس أولية</w:t>
            </w:r>
          </w:p>
        </w:tc>
      </w:tr>
      <w:tr w:rsidR="000B125E" w:rsidRPr="000B125E" w14:paraId="52F0FAD2" w14:textId="77777777" w:rsidTr="000B12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C0D66B" w14:textId="77777777" w:rsidR="000B125E" w:rsidRPr="000B125E" w:rsidRDefault="000B125E" w:rsidP="000B125E">
            <w:pPr>
              <w:bidi/>
              <w:rPr>
                <w:rFonts w:ascii="Sakkal Majalla" w:hAnsi="Sakkal Majalla" w:cs="Sakkal Majalla"/>
              </w:rPr>
            </w:pPr>
            <w:r w:rsidRPr="000B125E">
              <w:rPr>
                <w:rFonts w:ascii="Sakkal Majalla" w:hAnsi="Sakkal Majalla" w:cs="Sakkal Majalla"/>
              </w:rPr>
              <w:t>3</w:t>
            </w:r>
          </w:p>
        </w:tc>
        <w:tc>
          <w:tcPr>
            <w:tcW w:w="0" w:type="auto"/>
            <w:hideMark/>
          </w:tcPr>
          <w:p w14:paraId="14EE8776"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بناء النسخة الأولية من الاستبانة</w:t>
            </w:r>
          </w:p>
        </w:tc>
        <w:tc>
          <w:tcPr>
            <w:tcW w:w="0" w:type="auto"/>
            <w:hideMark/>
          </w:tcPr>
          <w:p w14:paraId="1DCF8360"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تحويل المتغيرات والأبعاد إلى فقرات قابلة للقياس</w:t>
            </w:r>
          </w:p>
        </w:tc>
        <w:tc>
          <w:tcPr>
            <w:tcW w:w="0" w:type="auto"/>
            <w:hideMark/>
          </w:tcPr>
          <w:p w14:paraId="3CEFB49F"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مسودة أولية للاستبانة</w:t>
            </w:r>
          </w:p>
        </w:tc>
      </w:tr>
      <w:tr w:rsidR="000B125E" w:rsidRPr="000B125E" w14:paraId="4A255D50" w14:textId="77777777" w:rsidTr="000B125E">
        <w:tc>
          <w:tcPr>
            <w:cnfStyle w:val="001000000000" w:firstRow="0" w:lastRow="0" w:firstColumn="1" w:lastColumn="0" w:oddVBand="0" w:evenVBand="0" w:oddHBand="0" w:evenHBand="0" w:firstRowFirstColumn="0" w:firstRowLastColumn="0" w:lastRowFirstColumn="0" w:lastRowLastColumn="0"/>
            <w:tcW w:w="0" w:type="auto"/>
            <w:hideMark/>
          </w:tcPr>
          <w:p w14:paraId="01D339F0" w14:textId="77777777" w:rsidR="000B125E" w:rsidRPr="000B125E" w:rsidRDefault="000B125E" w:rsidP="000B125E">
            <w:pPr>
              <w:bidi/>
              <w:rPr>
                <w:rFonts w:ascii="Sakkal Majalla" w:hAnsi="Sakkal Majalla" w:cs="Sakkal Majalla"/>
              </w:rPr>
            </w:pPr>
            <w:r w:rsidRPr="000B125E">
              <w:rPr>
                <w:rFonts w:ascii="Sakkal Majalla" w:hAnsi="Sakkal Majalla" w:cs="Sakkal Majalla"/>
              </w:rPr>
              <w:t>4</w:t>
            </w:r>
          </w:p>
        </w:tc>
        <w:tc>
          <w:tcPr>
            <w:tcW w:w="0" w:type="auto"/>
            <w:hideMark/>
          </w:tcPr>
          <w:p w14:paraId="1F625207"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عرض الأداة على المحكمين</w:t>
            </w:r>
          </w:p>
        </w:tc>
        <w:tc>
          <w:tcPr>
            <w:tcW w:w="0" w:type="auto"/>
            <w:hideMark/>
          </w:tcPr>
          <w:p w14:paraId="19F1A5F9"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التحقق من الصدق الظاهري وصدق المحتوى</w:t>
            </w:r>
          </w:p>
        </w:tc>
        <w:tc>
          <w:tcPr>
            <w:tcW w:w="0" w:type="auto"/>
            <w:hideMark/>
          </w:tcPr>
          <w:p w14:paraId="6678FA40"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ملاحظات التحكيم</w:t>
            </w:r>
          </w:p>
        </w:tc>
      </w:tr>
      <w:tr w:rsidR="000B125E" w:rsidRPr="000B125E" w14:paraId="4B916E8D" w14:textId="77777777" w:rsidTr="000B12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79ADC4" w14:textId="77777777" w:rsidR="000B125E" w:rsidRPr="000B125E" w:rsidRDefault="000B125E" w:rsidP="000B125E">
            <w:pPr>
              <w:bidi/>
              <w:rPr>
                <w:rFonts w:ascii="Sakkal Majalla" w:hAnsi="Sakkal Majalla" w:cs="Sakkal Majalla"/>
              </w:rPr>
            </w:pPr>
            <w:r w:rsidRPr="000B125E">
              <w:rPr>
                <w:rFonts w:ascii="Sakkal Majalla" w:hAnsi="Sakkal Majalla" w:cs="Sakkal Majalla"/>
              </w:rPr>
              <w:t>5</w:t>
            </w:r>
          </w:p>
        </w:tc>
        <w:tc>
          <w:tcPr>
            <w:tcW w:w="0" w:type="auto"/>
            <w:hideMark/>
          </w:tcPr>
          <w:p w14:paraId="550BFAAA"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تعديل الأداة وفق ملاحظات التحكيم</w:t>
            </w:r>
          </w:p>
        </w:tc>
        <w:tc>
          <w:tcPr>
            <w:tcW w:w="0" w:type="auto"/>
            <w:hideMark/>
          </w:tcPr>
          <w:p w14:paraId="479C2A04"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تحسين الصياغة، والانتماء للأبعاد، والملاءمة للسياق</w:t>
            </w:r>
          </w:p>
        </w:tc>
        <w:tc>
          <w:tcPr>
            <w:tcW w:w="0" w:type="auto"/>
            <w:hideMark/>
          </w:tcPr>
          <w:p w14:paraId="4D04C8A0"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نسخة معدلة من الاستبانة</w:t>
            </w:r>
          </w:p>
        </w:tc>
      </w:tr>
      <w:tr w:rsidR="000B125E" w:rsidRPr="000B125E" w14:paraId="0376546C" w14:textId="77777777" w:rsidTr="000B125E">
        <w:tc>
          <w:tcPr>
            <w:cnfStyle w:val="001000000000" w:firstRow="0" w:lastRow="0" w:firstColumn="1" w:lastColumn="0" w:oddVBand="0" w:evenVBand="0" w:oddHBand="0" w:evenHBand="0" w:firstRowFirstColumn="0" w:firstRowLastColumn="0" w:lastRowFirstColumn="0" w:lastRowLastColumn="0"/>
            <w:tcW w:w="0" w:type="auto"/>
            <w:hideMark/>
          </w:tcPr>
          <w:p w14:paraId="254AFB8E" w14:textId="77777777" w:rsidR="000B125E" w:rsidRPr="000B125E" w:rsidRDefault="000B125E" w:rsidP="000B125E">
            <w:pPr>
              <w:bidi/>
              <w:rPr>
                <w:rFonts w:ascii="Sakkal Majalla" w:hAnsi="Sakkal Majalla" w:cs="Sakkal Majalla"/>
              </w:rPr>
            </w:pPr>
            <w:r w:rsidRPr="000B125E">
              <w:rPr>
                <w:rFonts w:ascii="Sakkal Majalla" w:hAnsi="Sakkal Majalla" w:cs="Sakkal Majalla"/>
              </w:rPr>
              <w:t>6</w:t>
            </w:r>
          </w:p>
        </w:tc>
        <w:tc>
          <w:tcPr>
            <w:tcW w:w="0" w:type="auto"/>
            <w:hideMark/>
          </w:tcPr>
          <w:p w14:paraId="48A13261"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تنفيذ الدراسة الاستطلاعية</w:t>
            </w:r>
          </w:p>
        </w:tc>
        <w:tc>
          <w:tcPr>
            <w:tcW w:w="0" w:type="auto"/>
            <w:hideMark/>
          </w:tcPr>
          <w:p w14:paraId="6B168B20"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فحص وضوح التعليمات والفقرات وتقدير زمن الإجابة</w:t>
            </w:r>
          </w:p>
        </w:tc>
        <w:tc>
          <w:tcPr>
            <w:tcW w:w="0" w:type="auto"/>
            <w:hideMark/>
          </w:tcPr>
          <w:p w14:paraId="5AE44D4C"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بيانات استطلاعية أولية</w:t>
            </w:r>
          </w:p>
        </w:tc>
      </w:tr>
      <w:tr w:rsidR="000B125E" w:rsidRPr="000B125E" w14:paraId="2501D171" w14:textId="77777777" w:rsidTr="000B12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9177B7" w14:textId="77777777" w:rsidR="000B125E" w:rsidRPr="000B125E" w:rsidRDefault="000B125E" w:rsidP="000B125E">
            <w:pPr>
              <w:bidi/>
              <w:rPr>
                <w:rFonts w:ascii="Sakkal Majalla" w:hAnsi="Sakkal Majalla" w:cs="Sakkal Majalla"/>
              </w:rPr>
            </w:pPr>
            <w:r w:rsidRPr="000B125E">
              <w:rPr>
                <w:rFonts w:ascii="Sakkal Majalla" w:hAnsi="Sakkal Majalla" w:cs="Sakkal Majalla"/>
              </w:rPr>
              <w:lastRenderedPageBreak/>
              <w:t>7</w:t>
            </w:r>
          </w:p>
        </w:tc>
        <w:tc>
          <w:tcPr>
            <w:tcW w:w="0" w:type="auto"/>
            <w:hideMark/>
          </w:tcPr>
          <w:p w14:paraId="00AAA870"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حساب الثبات الأولي وفحص الملاحظات</w:t>
            </w:r>
          </w:p>
        </w:tc>
        <w:tc>
          <w:tcPr>
            <w:tcW w:w="0" w:type="auto"/>
            <w:hideMark/>
          </w:tcPr>
          <w:p w14:paraId="2E0C7507"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التحقق المبدئي من اتساق الفقرات ورصد جوانب التحسين</w:t>
            </w:r>
          </w:p>
        </w:tc>
        <w:tc>
          <w:tcPr>
            <w:tcW w:w="0" w:type="auto"/>
            <w:hideMark/>
          </w:tcPr>
          <w:p w14:paraId="2EF26B0E"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تقرير استطلاعي وملاحظات تطوير</w:t>
            </w:r>
          </w:p>
        </w:tc>
      </w:tr>
      <w:tr w:rsidR="000B125E" w:rsidRPr="000B125E" w14:paraId="32D5DB78" w14:textId="77777777" w:rsidTr="000B125E">
        <w:tc>
          <w:tcPr>
            <w:cnfStyle w:val="001000000000" w:firstRow="0" w:lastRow="0" w:firstColumn="1" w:lastColumn="0" w:oddVBand="0" w:evenVBand="0" w:oddHBand="0" w:evenHBand="0" w:firstRowFirstColumn="0" w:firstRowLastColumn="0" w:lastRowFirstColumn="0" w:lastRowLastColumn="0"/>
            <w:tcW w:w="0" w:type="auto"/>
            <w:hideMark/>
          </w:tcPr>
          <w:p w14:paraId="51CC939C" w14:textId="77777777" w:rsidR="000B125E" w:rsidRPr="000B125E" w:rsidRDefault="000B125E" w:rsidP="000B125E">
            <w:pPr>
              <w:bidi/>
              <w:rPr>
                <w:rFonts w:ascii="Sakkal Majalla" w:hAnsi="Sakkal Majalla" w:cs="Sakkal Majalla"/>
              </w:rPr>
            </w:pPr>
            <w:r w:rsidRPr="000B125E">
              <w:rPr>
                <w:rFonts w:ascii="Sakkal Majalla" w:hAnsi="Sakkal Majalla" w:cs="Sakkal Majalla"/>
              </w:rPr>
              <w:t>8</w:t>
            </w:r>
          </w:p>
        </w:tc>
        <w:tc>
          <w:tcPr>
            <w:tcW w:w="0" w:type="auto"/>
            <w:hideMark/>
          </w:tcPr>
          <w:p w14:paraId="3047A8AB"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الحصول على الموافقات الرسمية</w:t>
            </w:r>
          </w:p>
        </w:tc>
        <w:tc>
          <w:tcPr>
            <w:tcW w:w="0" w:type="auto"/>
            <w:hideMark/>
          </w:tcPr>
          <w:p w14:paraId="481E73F3"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ضمان الالتزام المؤسسي والأخلاقي قبل التوزيع</w:t>
            </w:r>
          </w:p>
        </w:tc>
        <w:tc>
          <w:tcPr>
            <w:tcW w:w="0" w:type="auto"/>
            <w:hideMark/>
          </w:tcPr>
          <w:p w14:paraId="53530439"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موافقات رسمية موثقة أو [موافقة رسمية مطلوبة]</w:t>
            </w:r>
          </w:p>
        </w:tc>
      </w:tr>
      <w:tr w:rsidR="000B125E" w:rsidRPr="000B125E" w14:paraId="3B18701E" w14:textId="77777777" w:rsidTr="000B12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515F7D" w14:textId="77777777" w:rsidR="000B125E" w:rsidRPr="000B125E" w:rsidRDefault="000B125E" w:rsidP="000B125E">
            <w:pPr>
              <w:bidi/>
              <w:rPr>
                <w:rFonts w:ascii="Sakkal Majalla" w:hAnsi="Sakkal Majalla" w:cs="Sakkal Majalla"/>
              </w:rPr>
            </w:pPr>
            <w:r w:rsidRPr="000B125E">
              <w:rPr>
                <w:rFonts w:ascii="Sakkal Majalla" w:hAnsi="Sakkal Majalla" w:cs="Sakkal Majalla"/>
              </w:rPr>
              <w:t>9</w:t>
            </w:r>
          </w:p>
        </w:tc>
        <w:tc>
          <w:tcPr>
            <w:tcW w:w="0" w:type="auto"/>
            <w:hideMark/>
          </w:tcPr>
          <w:p w14:paraId="39C91088"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توزيع الاستبانة النهائية إلكترونيًا</w:t>
            </w:r>
          </w:p>
        </w:tc>
        <w:tc>
          <w:tcPr>
            <w:tcW w:w="0" w:type="auto"/>
            <w:hideMark/>
          </w:tcPr>
          <w:p w14:paraId="718C0E3D"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جمع البيانات من العينة المستهدفة</w:t>
            </w:r>
          </w:p>
        </w:tc>
        <w:tc>
          <w:tcPr>
            <w:tcW w:w="0" w:type="auto"/>
            <w:hideMark/>
          </w:tcPr>
          <w:p w14:paraId="250B3C63"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قاعدة بيانات أولية</w:t>
            </w:r>
          </w:p>
        </w:tc>
      </w:tr>
      <w:tr w:rsidR="000B125E" w:rsidRPr="000B125E" w14:paraId="63A520C6" w14:textId="77777777" w:rsidTr="000B125E">
        <w:tc>
          <w:tcPr>
            <w:cnfStyle w:val="001000000000" w:firstRow="0" w:lastRow="0" w:firstColumn="1" w:lastColumn="0" w:oddVBand="0" w:evenVBand="0" w:oddHBand="0" w:evenHBand="0" w:firstRowFirstColumn="0" w:firstRowLastColumn="0" w:lastRowFirstColumn="0" w:lastRowLastColumn="0"/>
            <w:tcW w:w="0" w:type="auto"/>
            <w:hideMark/>
          </w:tcPr>
          <w:p w14:paraId="3391F3AF" w14:textId="77777777" w:rsidR="000B125E" w:rsidRPr="000B125E" w:rsidRDefault="000B125E" w:rsidP="000B125E">
            <w:pPr>
              <w:bidi/>
              <w:rPr>
                <w:rFonts w:ascii="Sakkal Majalla" w:hAnsi="Sakkal Majalla" w:cs="Sakkal Majalla"/>
              </w:rPr>
            </w:pPr>
            <w:r w:rsidRPr="000B125E">
              <w:rPr>
                <w:rFonts w:ascii="Sakkal Majalla" w:hAnsi="Sakkal Majalla" w:cs="Sakkal Majalla"/>
              </w:rPr>
              <w:t>10</w:t>
            </w:r>
          </w:p>
        </w:tc>
        <w:tc>
          <w:tcPr>
            <w:tcW w:w="0" w:type="auto"/>
            <w:hideMark/>
          </w:tcPr>
          <w:p w14:paraId="013E50AD"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 xml:space="preserve">متابعة الاستجابات وإرسال </w:t>
            </w:r>
            <w:proofErr w:type="spellStart"/>
            <w:r w:rsidRPr="000B125E">
              <w:rPr>
                <w:rFonts w:ascii="Sakkal Majalla" w:hAnsi="Sakkal Majalla" w:cs="Sakkal Majalla"/>
                <w:rtl/>
              </w:rPr>
              <w:t>التذكيرات</w:t>
            </w:r>
            <w:proofErr w:type="spellEnd"/>
          </w:p>
        </w:tc>
        <w:tc>
          <w:tcPr>
            <w:tcW w:w="0" w:type="auto"/>
            <w:hideMark/>
          </w:tcPr>
          <w:p w14:paraId="4EA9B6FE"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رفع معدل الاستجابة وتقليل النقص في البيانات</w:t>
            </w:r>
          </w:p>
        </w:tc>
        <w:tc>
          <w:tcPr>
            <w:tcW w:w="0" w:type="auto"/>
            <w:hideMark/>
          </w:tcPr>
          <w:p w14:paraId="5FDE0650"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عدد مناسب من الاستجابات</w:t>
            </w:r>
          </w:p>
        </w:tc>
      </w:tr>
      <w:tr w:rsidR="000B125E" w:rsidRPr="000B125E" w14:paraId="7D565C0D" w14:textId="77777777" w:rsidTr="000B12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E7337B" w14:textId="77777777" w:rsidR="000B125E" w:rsidRPr="000B125E" w:rsidRDefault="000B125E" w:rsidP="000B125E">
            <w:pPr>
              <w:bidi/>
              <w:rPr>
                <w:rFonts w:ascii="Sakkal Majalla" w:hAnsi="Sakkal Majalla" w:cs="Sakkal Majalla"/>
              </w:rPr>
            </w:pPr>
            <w:r w:rsidRPr="000B125E">
              <w:rPr>
                <w:rFonts w:ascii="Sakkal Majalla" w:hAnsi="Sakkal Majalla" w:cs="Sakkal Majalla"/>
              </w:rPr>
              <w:t>11</w:t>
            </w:r>
          </w:p>
        </w:tc>
        <w:tc>
          <w:tcPr>
            <w:tcW w:w="0" w:type="auto"/>
            <w:hideMark/>
          </w:tcPr>
          <w:p w14:paraId="50AED092"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تنظيف البيانات</w:t>
            </w:r>
          </w:p>
        </w:tc>
        <w:tc>
          <w:tcPr>
            <w:tcW w:w="0" w:type="auto"/>
            <w:hideMark/>
          </w:tcPr>
          <w:p w14:paraId="5D84578A"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استبعاد الاستجابات غير المكتملة أو المكررة أو غير الصالحة</w:t>
            </w:r>
          </w:p>
        </w:tc>
        <w:tc>
          <w:tcPr>
            <w:tcW w:w="0" w:type="auto"/>
            <w:hideMark/>
          </w:tcPr>
          <w:p w14:paraId="391F358E"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قاعدة بيانات نهائية قابلة للتحليل</w:t>
            </w:r>
          </w:p>
        </w:tc>
      </w:tr>
      <w:tr w:rsidR="000B125E" w:rsidRPr="000B125E" w14:paraId="515482D5" w14:textId="77777777" w:rsidTr="000B125E">
        <w:tc>
          <w:tcPr>
            <w:cnfStyle w:val="001000000000" w:firstRow="0" w:lastRow="0" w:firstColumn="1" w:lastColumn="0" w:oddVBand="0" w:evenVBand="0" w:oddHBand="0" w:evenHBand="0" w:firstRowFirstColumn="0" w:firstRowLastColumn="0" w:lastRowFirstColumn="0" w:lastRowLastColumn="0"/>
            <w:tcW w:w="0" w:type="auto"/>
            <w:hideMark/>
          </w:tcPr>
          <w:p w14:paraId="75166C42" w14:textId="77777777" w:rsidR="000B125E" w:rsidRPr="000B125E" w:rsidRDefault="000B125E" w:rsidP="000B125E">
            <w:pPr>
              <w:bidi/>
              <w:rPr>
                <w:rFonts w:ascii="Sakkal Majalla" w:hAnsi="Sakkal Majalla" w:cs="Sakkal Majalla"/>
              </w:rPr>
            </w:pPr>
            <w:r w:rsidRPr="000B125E">
              <w:rPr>
                <w:rFonts w:ascii="Sakkal Majalla" w:hAnsi="Sakkal Majalla" w:cs="Sakkal Majalla"/>
              </w:rPr>
              <w:t>12</w:t>
            </w:r>
          </w:p>
        </w:tc>
        <w:tc>
          <w:tcPr>
            <w:tcW w:w="0" w:type="auto"/>
            <w:hideMark/>
          </w:tcPr>
          <w:p w14:paraId="784424D2"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إجراء التحليل الوصفي</w:t>
            </w:r>
          </w:p>
        </w:tc>
        <w:tc>
          <w:tcPr>
            <w:tcW w:w="0" w:type="auto"/>
            <w:hideMark/>
          </w:tcPr>
          <w:p w14:paraId="69458E70"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وصف خصائص العينة ومستويات متغيرات الدراسة</w:t>
            </w:r>
          </w:p>
        </w:tc>
        <w:tc>
          <w:tcPr>
            <w:tcW w:w="0" w:type="auto"/>
            <w:hideMark/>
          </w:tcPr>
          <w:p w14:paraId="2C764C29"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جداول وصفية تعرض في الفصل الرابع</w:t>
            </w:r>
          </w:p>
        </w:tc>
      </w:tr>
      <w:tr w:rsidR="000B125E" w:rsidRPr="000B125E" w14:paraId="7AABE5E5" w14:textId="77777777" w:rsidTr="000B12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2BF93A" w14:textId="77777777" w:rsidR="000B125E" w:rsidRPr="000B125E" w:rsidRDefault="000B125E" w:rsidP="000B125E">
            <w:pPr>
              <w:bidi/>
              <w:rPr>
                <w:rFonts w:ascii="Sakkal Majalla" w:hAnsi="Sakkal Majalla" w:cs="Sakkal Majalla"/>
              </w:rPr>
            </w:pPr>
            <w:r w:rsidRPr="000B125E">
              <w:rPr>
                <w:rFonts w:ascii="Sakkal Majalla" w:hAnsi="Sakkal Majalla" w:cs="Sakkal Majalla"/>
              </w:rPr>
              <w:t>13</w:t>
            </w:r>
          </w:p>
        </w:tc>
        <w:tc>
          <w:tcPr>
            <w:tcW w:w="0" w:type="auto"/>
            <w:hideMark/>
          </w:tcPr>
          <w:p w14:paraId="5C04E35C"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اختبار نموذج القياس</w:t>
            </w:r>
          </w:p>
        </w:tc>
        <w:tc>
          <w:tcPr>
            <w:tcW w:w="0" w:type="auto"/>
            <w:hideMark/>
          </w:tcPr>
          <w:p w14:paraId="42933097"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فحص الصدق والثبات وجودة القياس</w:t>
            </w:r>
          </w:p>
        </w:tc>
        <w:tc>
          <w:tcPr>
            <w:tcW w:w="0" w:type="auto"/>
            <w:hideMark/>
          </w:tcPr>
          <w:p w14:paraId="23BBE77A" w14:textId="77777777" w:rsidR="000B125E" w:rsidRPr="000B125E" w:rsidRDefault="000B125E" w:rsidP="000B125E">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مخرجات فحص نموذج القياس</w:t>
            </w:r>
          </w:p>
        </w:tc>
      </w:tr>
      <w:tr w:rsidR="000B125E" w:rsidRPr="000B125E" w14:paraId="7873ED64" w14:textId="77777777" w:rsidTr="000B125E">
        <w:tc>
          <w:tcPr>
            <w:cnfStyle w:val="001000000000" w:firstRow="0" w:lastRow="0" w:firstColumn="1" w:lastColumn="0" w:oddVBand="0" w:evenVBand="0" w:oddHBand="0" w:evenHBand="0" w:firstRowFirstColumn="0" w:firstRowLastColumn="0" w:lastRowFirstColumn="0" w:lastRowLastColumn="0"/>
            <w:tcW w:w="0" w:type="auto"/>
            <w:hideMark/>
          </w:tcPr>
          <w:p w14:paraId="2F9F7356" w14:textId="77777777" w:rsidR="000B125E" w:rsidRPr="000B125E" w:rsidRDefault="000B125E" w:rsidP="000B125E">
            <w:pPr>
              <w:bidi/>
              <w:rPr>
                <w:rFonts w:ascii="Sakkal Majalla" w:hAnsi="Sakkal Majalla" w:cs="Sakkal Majalla"/>
              </w:rPr>
            </w:pPr>
            <w:r w:rsidRPr="000B125E">
              <w:rPr>
                <w:rFonts w:ascii="Sakkal Majalla" w:hAnsi="Sakkal Majalla" w:cs="Sakkal Majalla"/>
              </w:rPr>
              <w:t>14</w:t>
            </w:r>
          </w:p>
        </w:tc>
        <w:tc>
          <w:tcPr>
            <w:tcW w:w="0" w:type="auto"/>
            <w:hideMark/>
          </w:tcPr>
          <w:p w14:paraId="13186883"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اختبار النموذج البنائي والفرضيات</w:t>
            </w:r>
          </w:p>
        </w:tc>
        <w:tc>
          <w:tcPr>
            <w:tcW w:w="0" w:type="auto"/>
            <w:hideMark/>
          </w:tcPr>
          <w:p w14:paraId="2A6E1AE5"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تقدير معاملات المسار، والوساطة، والاعتدال/الفروق عند الحاجة</w:t>
            </w:r>
          </w:p>
        </w:tc>
        <w:tc>
          <w:tcPr>
            <w:tcW w:w="0" w:type="auto"/>
            <w:hideMark/>
          </w:tcPr>
          <w:p w14:paraId="5D0A8A99" w14:textId="77777777" w:rsidR="000B125E" w:rsidRPr="000B125E" w:rsidRDefault="000B125E" w:rsidP="000B125E">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B125E">
              <w:rPr>
                <w:rFonts w:ascii="Sakkal Majalla" w:hAnsi="Sakkal Majalla" w:cs="Sakkal Majalla"/>
                <w:rtl/>
              </w:rPr>
              <w:t>مخرجات اختبار الفرضيات لعرضها في الفصل الرابع</w:t>
            </w:r>
          </w:p>
        </w:tc>
      </w:tr>
    </w:tbl>
    <w:p w14:paraId="593255A3" w14:textId="4AA64BF9" w:rsidR="00695159" w:rsidRPr="00A345BA" w:rsidRDefault="000B125E" w:rsidP="00A345BA">
      <w:pPr>
        <w:pStyle w:val="NormalWeb"/>
        <w:bidi/>
        <w:rPr>
          <w:rFonts w:ascii="Sakkal Majalla" w:hAnsi="Sakkal Majalla" w:cs="Sakkal Majalla" w:hint="cs"/>
          <w:rtl/>
        </w:rPr>
      </w:pPr>
      <w:r w:rsidRPr="000B125E">
        <w:rPr>
          <w:rFonts w:ascii="Sakkal Majalla" w:hAnsi="Sakkal Majalla" w:cs="Sakkal Majalla"/>
          <w:rtl/>
        </w:rPr>
        <w:t>يوضح الجدول السابق أن تنفيذ الدراسة سيتم عبر مراحل مترابطة تبدأ بتحديد المقاييس وبناء الأداة، وتنتهي باختبار النموذج البنائي والفرضيات. كما يبين أن نتائج التحليل لن تُعرض في هذا الفصل، وإنما سيُخصص الفصل الرابع لعرضها ومناقشتها في ضوء أهداف الدراسة وفرضياتها</w:t>
      </w:r>
      <w:r w:rsidRPr="000B125E">
        <w:rPr>
          <w:rFonts w:ascii="Sakkal Majalla" w:hAnsi="Sakkal Majalla" w:cs="Sakkal Majalla"/>
        </w:rPr>
        <w:t>.</w:t>
      </w:r>
    </w:p>
    <w:p w14:paraId="17A5177E" w14:textId="2A7B59D7" w:rsidR="00695159" w:rsidRPr="00695159" w:rsidRDefault="00695159" w:rsidP="00695159">
      <w:pPr>
        <w:tabs>
          <w:tab w:val="left" w:pos="1975"/>
        </w:tabs>
        <w:bidi/>
        <w:spacing w:line="240" w:lineRule="auto"/>
        <w:rPr>
          <w:rFonts w:ascii="Sakkal Majalla" w:eastAsia="Simplified Arabic" w:hAnsi="Sakkal Majalla" w:cs="Sakkal Majalla"/>
          <w:b/>
          <w:bCs/>
          <w:sz w:val="24"/>
          <w:szCs w:val="24"/>
        </w:rPr>
      </w:pPr>
      <w:r>
        <w:rPr>
          <w:rFonts w:ascii="Sakkal Majalla" w:eastAsia="Simplified Arabic" w:hAnsi="Sakkal Majalla" w:cs="Sakkal Majalla"/>
          <w:b/>
          <w:bCs/>
          <w:sz w:val="24"/>
          <w:szCs w:val="24"/>
        </w:rPr>
        <w:t xml:space="preserve"> </w:t>
      </w:r>
      <w:r w:rsidRPr="00695159">
        <w:rPr>
          <w:rFonts w:ascii="Sakkal Majalla" w:eastAsia="Simplified Arabic" w:hAnsi="Sakkal Majalla" w:cs="Sakkal Majalla"/>
          <w:b/>
          <w:bCs/>
          <w:sz w:val="24"/>
          <w:szCs w:val="24"/>
        </w:rPr>
        <w:t xml:space="preserve">3.7 </w:t>
      </w:r>
      <w:r w:rsidRPr="00695159">
        <w:rPr>
          <w:rFonts w:ascii="Sakkal Majalla" w:eastAsia="Simplified Arabic" w:hAnsi="Sakkal Majalla" w:cs="Sakkal Majalla"/>
          <w:b/>
          <w:bCs/>
          <w:sz w:val="24"/>
          <w:szCs w:val="24"/>
          <w:rtl/>
        </w:rPr>
        <w:t>تصميم الدراسة والمعالجة الإحصائية</w:t>
      </w:r>
    </w:p>
    <w:p w14:paraId="6B09FF05" w14:textId="77777777" w:rsidR="00B728D6" w:rsidRPr="00B728D6" w:rsidRDefault="00B728D6" w:rsidP="00B728D6">
      <w:pPr>
        <w:bidi/>
        <w:spacing w:before="100" w:beforeAutospacing="1" w:after="100" w:afterAutospacing="1" w:line="240" w:lineRule="auto"/>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سيتم استخدام برنامج</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SPSS</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rtl/>
          <w14:ligatures w14:val="none"/>
        </w:rPr>
        <w:t>أو برنامج</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Excel</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rtl/>
          <w14:ligatures w14:val="none"/>
        </w:rPr>
        <w:t>في تهيئة البيانات وإجراء التحليل الوصفي الأولي، كما سيتم استخدام برنامج</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proofErr w:type="spellStart"/>
      <w:r w:rsidRPr="00B728D6">
        <w:rPr>
          <w:rFonts w:ascii="Sakkal Majalla" w:eastAsia="Times New Roman" w:hAnsi="Sakkal Majalla" w:cs="Sakkal Majalla"/>
          <w:kern w:val="0"/>
          <w:sz w:val="24"/>
          <w:szCs w:val="24"/>
          <w14:ligatures w14:val="none"/>
        </w:rPr>
        <w:t>SmartPLS</w:t>
      </w:r>
      <w:proofErr w:type="spellEnd"/>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rtl/>
          <w14:ligatures w14:val="none"/>
        </w:rPr>
        <w:t>لاختبار نموذج القياس والنموذج البنائي باستخدام نمذجة المعادلات البنائية بالحد الأدنى للمربعات الجزئية</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PLS-SEM</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w:t>
      </w:r>
    </w:p>
    <w:p w14:paraId="79896244" w14:textId="77777777" w:rsidR="00B728D6" w:rsidRPr="00B728D6" w:rsidRDefault="00B728D6" w:rsidP="00B728D6">
      <w:pPr>
        <w:bidi/>
        <w:spacing w:before="100" w:beforeAutospacing="1" w:after="100" w:afterAutospacing="1" w:line="240" w:lineRule="auto"/>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ويُبرر استخدام أسلوب</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PLS-SEM</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rtl/>
          <w14:ligatures w14:val="none"/>
        </w:rPr>
        <w:t>بملاءمته للنماذج المركبة متعددة المسارات، وبقدرته على اختبار العلاقات المباشرة والوسيطة والمعدلة، إضافة إلى ملاءمته للدراسات التفسيرية التي تتضمن عدة متغيرات كامنة وأبعادًا فرعية. كما يسمح هذا الأسلوب بتقييم نموذج القياس أولًا، ثم الانتقال إلى اختبار النموذج البنائي والفرضيات</w:t>
      </w:r>
      <w:r w:rsidRPr="00B728D6">
        <w:rPr>
          <w:rFonts w:ascii="Sakkal Majalla" w:eastAsia="Times New Roman" w:hAnsi="Sakkal Majalla" w:cs="Sakkal Majalla"/>
          <w:kern w:val="0"/>
          <w:sz w:val="24"/>
          <w:szCs w:val="24"/>
          <w14:ligatures w14:val="none"/>
        </w:rPr>
        <w:t>.</w:t>
      </w:r>
    </w:p>
    <w:p w14:paraId="268BC9DC" w14:textId="77777777" w:rsidR="00B728D6" w:rsidRPr="00B728D6" w:rsidRDefault="00B728D6" w:rsidP="00B728D6">
      <w:pPr>
        <w:bidi/>
        <w:spacing w:before="100" w:beforeAutospacing="1" w:after="100" w:afterAutospacing="1" w:line="240" w:lineRule="auto"/>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وقبل اختبار الفرضيات، ستُفحص جودة البيانات من خلال الإجراءات الآتية</w:t>
      </w:r>
      <w:r w:rsidRPr="00B728D6">
        <w:rPr>
          <w:rFonts w:ascii="Sakkal Majalla" w:eastAsia="Times New Roman" w:hAnsi="Sakkal Majalla" w:cs="Sakkal Majalla"/>
          <w:kern w:val="0"/>
          <w:sz w:val="24"/>
          <w:szCs w:val="24"/>
          <w14:ligatures w14:val="none"/>
        </w:rPr>
        <w:t>:</w:t>
      </w:r>
    </w:p>
    <w:p w14:paraId="5BCBB9D6" w14:textId="77777777" w:rsidR="00B728D6" w:rsidRPr="00B728D6" w:rsidRDefault="00B728D6" w:rsidP="00B728D6">
      <w:pPr>
        <w:numPr>
          <w:ilvl w:val="0"/>
          <w:numId w:val="11"/>
        </w:numPr>
        <w:bidi/>
        <w:spacing w:before="100" w:beforeAutospacing="1" w:after="100" w:afterAutospacing="1" w:line="240" w:lineRule="auto"/>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فحص الاستجابات غير المكتملة</w:t>
      </w:r>
      <w:r w:rsidRPr="00B728D6">
        <w:rPr>
          <w:rFonts w:ascii="Sakkal Majalla" w:eastAsia="Times New Roman" w:hAnsi="Sakkal Majalla" w:cs="Sakkal Majalla"/>
          <w:kern w:val="0"/>
          <w:sz w:val="24"/>
          <w:szCs w:val="24"/>
          <w14:ligatures w14:val="none"/>
        </w:rPr>
        <w:t>.</w:t>
      </w:r>
    </w:p>
    <w:p w14:paraId="31A53A6F" w14:textId="77777777" w:rsidR="00B728D6" w:rsidRPr="00B728D6" w:rsidRDefault="00B728D6" w:rsidP="00B728D6">
      <w:pPr>
        <w:numPr>
          <w:ilvl w:val="0"/>
          <w:numId w:val="11"/>
        </w:numPr>
        <w:bidi/>
        <w:spacing w:before="100" w:beforeAutospacing="1" w:after="100" w:afterAutospacing="1" w:line="240" w:lineRule="auto"/>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فحص القيم المفقودة</w:t>
      </w:r>
      <w:r w:rsidRPr="00B728D6">
        <w:rPr>
          <w:rFonts w:ascii="Sakkal Majalla" w:eastAsia="Times New Roman" w:hAnsi="Sakkal Majalla" w:cs="Sakkal Majalla"/>
          <w:kern w:val="0"/>
          <w:sz w:val="24"/>
          <w:szCs w:val="24"/>
          <w14:ligatures w14:val="none"/>
        </w:rPr>
        <w:t>.</w:t>
      </w:r>
    </w:p>
    <w:p w14:paraId="2ABF792F" w14:textId="77777777" w:rsidR="00B728D6" w:rsidRPr="00B728D6" w:rsidRDefault="00B728D6" w:rsidP="00B728D6">
      <w:pPr>
        <w:numPr>
          <w:ilvl w:val="0"/>
          <w:numId w:val="11"/>
        </w:numPr>
        <w:bidi/>
        <w:spacing w:before="100" w:beforeAutospacing="1" w:after="100" w:afterAutospacing="1" w:line="240" w:lineRule="auto"/>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lastRenderedPageBreak/>
        <w:t>فحص الاستجابات المتكررة</w:t>
      </w:r>
      <w:r w:rsidRPr="00B728D6">
        <w:rPr>
          <w:rFonts w:ascii="Sakkal Majalla" w:eastAsia="Times New Roman" w:hAnsi="Sakkal Majalla" w:cs="Sakkal Majalla"/>
          <w:kern w:val="0"/>
          <w:sz w:val="24"/>
          <w:szCs w:val="24"/>
          <w14:ligatures w14:val="none"/>
        </w:rPr>
        <w:t>.</w:t>
      </w:r>
    </w:p>
    <w:p w14:paraId="0E98D725" w14:textId="77777777" w:rsidR="00B728D6" w:rsidRPr="00B728D6" w:rsidRDefault="00B728D6" w:rsidP="00B728D6">
      <w:pPr>
        <w:numPr>
          <w:ilvl w:val="0"/>
          <w:numId w:val="11"/>
        </w:numPr>
        <w:bidi/>
        <w:spacing w:before="100" w:beforeAutospacing="1" w:after="100" w:afterAutospacing="1" w:line="240" w:lineRule="auto"/>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فحص القيم المتطرفة</w:t>
      </w:r>
      <w:r w:rsidRPr="00B728D6">
        <w:rPr>
          <w:rFonts w:ascii="Sakkal Majalla" w:eastAsia="Times New Roman" w:hAnsi="Sakkal Majalla" w:cs="Sakkal Majalla"/>
          <w:kern w:val="0"/>
          <w:sz w:val="24"/>
          <w:szCs w:val="24"/>
          <w14:ligatures w14:val="none"/>
        </w:rPr>
        <w:t>.</w:t>
      </w:r>
    </w:p>
    <w:p w14:paraId="18825C78" w14:textId="77777777" w:rsidR="00B728D6" w:rsidRPr="00B728D6" w:rsidRDefault="00B728D6" w:rsidP="00B728D6">
      <w:pPr>
        <w:numPr>
          <w:ilvl w:val="0"/>
          <w:numId w:val="11"/>
        </w:numPr>
        <w:bidi/>
        <w:spacing w:before="100" w:beforeAutospacing="1" w:after="100" w:afterAutospacing="1" w:line="240" w:lineRule="auto"/>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فحص أنماط الإجابة غير المنطقية</w:t>
      </w:r>
      <w:r w:rsidRPr="00B728D6">
        <w:rPr>
          <w:rFonts w:ascii="Sakkal Majalla" w:eastAsia="Times New Roman" w:hAnsi="Sakkal Majalla" w:cs="Sakkal Majalla"/>
          <w:kern w:val="0"/>
          <w:sz w:val="24"/>
          <w:szCs w:val="24"/>
          <w14:ligatures w14:val="none"/>
        </w:rPr>
        <w:t>.</w:t>
      </w:r>
    </w:p>
    <w:p w14:paraId="5C2219A5" w14:textId="77777777" w:rsidR="00B728D6" w:rsidRPr="00B728D6" w:rsidRDefault="00B728D6" w:rsidP="00B728D6">
      <w:pPr>
        <w:numPr>
          <w:ilvl w:val="0"/>
          <w:numId w:val="11"/>
        </w:numPr>
        <w:bidi/>
        <w:spacing w:before="100" w:beforeAutospacing="1" w:after="100" w:afterAutospacing="1" w:line="240" w:lineRule="auto"/>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فحص التوزيع الطبيعي عند الحاجة</w:t>
      </w:r>
      <w:r w:rsidRPr="00B728D6">
        <w:rPr>
          <w:rFonts w:ascii="Sakkal Majalla" w:eastAsia="Times New Roman" w:hAnsi="Sakkal Majalla" w:cs="Sakkal Majalla"/>
          <w:kern w:val="0"/>
          <w:sz w:val="24"/>
          <w:szCs w:val="24"/>
          <w14:ligatures w14:val="none"/>
        </w:rPr>
        <w:t>.</w:t>
      </w:r>
    </w:p>
    <w:p w14:paraId="233EB5AC" w14:textId="77777777" w:rsidR="00B728D6" w:rsidRPr="00B728D6" w:rsidRDefault="00B728D6" w:rsidP="00B728D6">
      <w:pPr>
        <w:numPr>
          <w:ilvl w:val="0"/>
          <w:numId w:val="11"/>
        </w:numPr>
        <w:bidi/>
        <w:spacing w:before="100" w:beforeAutospacing="1" w:after="100" w:afterAutospacing="1" w:line="240" w:lineRule="auto"/>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فحص التعدد الخطي باستخدام مؤشر</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VIF</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w:t>
      </w:r>
    </w:p>
    <w:p w14:paraId="37CC3C16" w14:textId="77777777" w:rsidR="00B728D6" w:rsidRPr="00B728D6" w:rsidRDefault="00B728D6" w:rsidP="00B728D6">
      <w:pPr>
        <w:numPr>
          <w:ilvl w:val="0"/>
          <w:numId w:val="11"/>
        </w:numPr>
        <w:bidi/>
        <w:spacing w:before="100" w:beforeAutospacing="1" w:after="100" w:afterAutospacing="1" w:line="240" w:lineRule="auto"/>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فحص تحيز الطريقة المشتركة</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Common Method Bias</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rtl/>
          <w14:ligatures w14:val="none"/>
        </w:rPr>
        <w:t>عند الحاجة، نظرًا لاستخدام استبانة واحدة ومصدر واحد للبيانات</w:t>
      </w:r>
      <w:r w:rsidRPr="00B728D6">
        <w:rPr>
          <w:rFonts w:ascii="Sakkal Majalla" w:eastAsia="Times New Roman" w:hAnsi="Sakkal Majalla" w:cs="Sakkal Majalla"/>
          <w:kern w:val="0"/>
          <w:sz w:val="24"/>
          <w:szCs w:val="24"/>
          <w14:ligatures w14:val="none"/>
        </w:rPr>
        <w:t>.</w:t>
      </w:r>
    </w:p>
    <w:p w14:paraId="3129DF1A" w14:textId="77777777" w:rsidR="00B728D6" w:rsidRPr="00B728D6" w:rsidRDefault="00B728D6" w:rsidP="00B728D6">
      <w:pPr>
        <w:bidi/>
        <w:spacing w:before="100" w:beforeAutospacing="1" w:after="100" w:afterAutospacing="1" w:line="240" w:lineRule="auto"/>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 xml:space="preserve">وسيتم تقييم نموذج القياس من خلال التحميلات </w:t>
      </w:r>
      <w:proofErr w:type="spellStart"/>
      <w:r w:rsidRPr="00B728D6">
        <w:rPr>
          <w:rFonts w:ascii="Sakkal Majalla" w:eastAsia="Times New Roman" w:hAnsi="Sakkal Majalla" w:cs="Sakkal Majalla"/>
          <w:kern w:val="0"/>
          <w:sz w:val="24"/>
          <w:szCs w:val="24"/>
          <w:rtl/>
          <w14:ligatures w14:val="none"/>
        </w:rPr>
        <w:t>العاملية</w:t>
      </w:r>
      <w:proofErr w:type="spellEnd"/>
      <w:r w:rsidRPr="00B728D6">
        <w:rPr>
          <w:rFonts w:ascii="Sakkal Majalla" w:eastAsia="Times New Roman" w:hAnsi="Sakkal Majalla" w:cs="Sakkal Majalla"/>
          <w:kern w:val="0"/>
          <w:sz w:val="24"/>
          <w:szCs w:val="24"/>
          <w:rtl/>
          <w14:ligatures w14:val="none"/>
        </w:rPr>
        <w:t xml:space="preserve">، ومعامل </w:t>
      </w:r>
      <w:proofErr w:type="spellStart"/>
      <w:r w:rsidRPr="00B728D6">
        <w:rPr>
          <w:rFonts w:ascii="Sakkal Majalla" w:eastAsia="Times New Roman" w:hAnsi="Sakkal Majalla" w:cs="Sakkal Majalla"/>
          <w:kern w:val="0"/>
          <w:sz w:val="24"/>
          <w:szCs w:val="24"/>
          <w:rtl/>
          <w14:ligatures w14:val="none"/>
        </w:rPr>
        <w:t>كرونباخ</w:t>
      </w:r>
      <w:proofErr w:type="spellEnd"/>
      <w:r w:rsidRPr="00B728D6">
        <w:rPr>
          <w:rFonts w:ascii="Sakkal Majalla" w:eastAsia="Times New Roman" w:hAnsi="Sakkal Majalla" w:cs="Sakkal Majalla"/>
          <w:kern w:val="0"/>
          <w:sz w:val="24"/>
          <w:szCs w:val="24"/>
          <w:rtl/>
          <w14:ligatures w14:val="none"/>
        </w:rPr>
        <w:t xml:space="preserve"> ألفا</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Cronbach’s Alpha</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w:t>
      </w:r>
      <w:r w:rsidRPr="00B728D6">
        <w:rPr>
          <w:rFonts w:ascii="Sakkal Majalla" w:eastAsia="Times New Roman" w:hAnsi="Sakkal Majalla" w:cs="Sakkal Majalla"/>
          <w:kern w:val="0"/>
          <w:sz w:val="24"/>
          <w:szCs w:val="24"/>
          <w:rtl/>
          <w14:ligatures w14:val="none"/>
        </w:rPr>
        <w:t>، والموثوقية المركبة</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Composite Reliability</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w:t>
      </w:r>
      <w:r w:rsidRPr="00B728D6">
        <w:rPr>
          <w:rFonts w:ascii="Sakkal Majalla" w:eastAsia="Times New Roman" w:hAnsi="Sakkal Majalla" w:cs="Sakkal Majalla"/>
          <w:kern w:val="0"/>
          <w:sz w:val="24"/>
          <w:szCs w:val="24"/>
          <w:rtl/>
          <w14:ligatures w14:val="none"/>
        </w:rPr>
        <w:t>، ومتوسط التباين المستخرج</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AVE</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w:t>
      </w:r>
      <w:r w:rsidRPr="00B728D6">
        <w:rPr>
          <w:rFonts w:ascii="Sakkal Majalla" w:eastAsia="Times New Roman" w:hAnsi="Sakkal Majalla" w:cs="Sakkal Majalla"/>
          <w:kern w:val="0"/>
          <w:sz w:val="24"/>
          <w:szCs w:val="24"/>
          <w:rtl/>
          <w14:ligatures w14:val="none"/>
        </w:rPr>
        <w:t>، والصدق التمييزي باستخدام معيار</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HTMT</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rtl/>
          <w14:ligatures w14:val="none"/>
        </w:rPr>
        <w:t>أو معيار</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proofErr w:type="spellStart"/>
      <w:r w:rsidRPr="00B728D6">
        <w:rPr>
          <w:rFonts w:ascii="Sakkal Majalla" w:eastAsia="Times New Roman" w:hAnsi="Sakkal Majalla" w:cs="Sakkal Majalla"/>
          <w:kern w:val="0"/>
          <w:sz w:val="24"/>
          <w:szCs w:val="24"/>
          <w14:ligatures w14:val="none"/>
        </w:rPr>
        <w:t>Fornell-Larcker</w:t>
      </w:r>
      <w:proofErr w:type="spellEnd"/>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rtl/>
          <w14:ligatures w14:val="none"/>
        </w:rPr>
        <w:t xml:space="preserve">وبوجه عام، ستُعد التحميلات </w:t>
      </w:r>
      <w:proofErr w:type="spellStart"/>
      <w:r w:rsidRPr="00B728D6">
        <w:rPr>
          <w:rFonts w:ascii="Sakkal Majalla" w:eastAsia="Times New Roman" w:hAnsi="Sakkal Majalla" w:cs="Sakkal Majalla"/>
          <w:kern w:val="0"/>
          <w:sz w:val="24"/>
          <w:szCs w:val="24"/>
          <w:rtl/>
          <w14:ligatures w14:val="none"/>
        </w:rPr>
        <w:t>العاملية</w:t>
      </w:r>
      <w:proofErr w:type="spellEnd"/>
      <w:r w:rsidRPr="00B728D6">
        <w:rPr>
          <w:rFonts w:ascii="Sakkal Majalla" w:eastAsia="Times New Roman" w:hAnsi="Sakkal Majalla" w:cs="Sakkal Majalla"/>
          <w:kern w:val="0"/>
          <w:sz w:val="24"/>
          <w:szCs w:val="24"/>
          <w:rtl/>
          <w14:ligatures w14:val="none"/>
        </w:rPr>
        <w:t xml:space="preserve"> الأعلى من</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0.70</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rtl/>
          <w14:ligatures w14:val="none"/>
        </w:rPr>
        <w:t xml:space="preserve">مرغوبة، ويمكن النظر في الفقرات الأقل وفق قيمتها النظرية وأثر حذفها على الصدق والثبات. كما ستُعد قيم معامل </w:t>
      </w:r>
      <w:proofErr w:type="spellStart"/>
      <w:r w:rsidRPr="00B728D6">
        <w:rPr>
          <w:rFonts w:ascii="Sakkal Majalla" w:eastAsia="Times New Roman" w:hAnsi="Sakkal Majalla" w:cs="Sakkal Majalla"/>
          <w:kern w:val="0"/>
          <w:sz w:val="24"/>
          <w:szCs w:val="24"/>
          <w:rtl/>
          <w14:ligatures w14:val="none"/>
        </w:rPr>
        <w:t>كرونباخ</w:t>
      </w:r>
      <w:proofErr w:type="spellEnd"/>
      <w:r w:rsidRPr="00B728D6">
        <w:rPr>
          <w:rFonts w:ascii="Sakkal Majalla" w:eastAsia="Times New Roman" w:hAnsi="Sakkal Majalla" w:cs="Sakkal Majalla"/>
          <w:kern w:val="0"/>
          <w:sz w:val="24"/>
          <w:szCs w:val="24"/>
          <w:rtl/>
          <w14:ligatures w14:val="none"/>
        </w:rPr>
        <w:t xml:space="preserve"> ألفا والموثوقية المركبة الأعلى من</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0.70</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rtl/>
          <w14:ligatures w14:val="none"/>
        </w:rPr>
        <w:t>مقبولة مبدئيًا، وتُعد قيمة متوسط التباين المستخرج الأعلى من</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0.50</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rtl/>
          <w14:ligatures w14:val="none"/>
        </w:rPr>
        <w:t xml:space="preserve">مؤشرًا مناسبًا للصدق </w:t>
      </w:r>
      <w:proofErr w:type="spellStart"/>
      <w:r w:rsidRPr="00B728D6">
        <w:rPr>
          <w:rFonts w:ascii="Sakkal Majalla" w:eastAsia="Times New Roman" w:hAnsi="Sakkal Majalla" w:cs="Sakkal Majalla"/>
          <w:kern w:val="0"/>
          <w:sz w:val="24"/>
          <w:szCs w:val="24"/>
          <w:rtl/>
          <w14:ligatures w14:val="none"/>
        </w:rPr>
        <w:t>التقاربي</w:t>
      </w:r>
      <w:proofErr w:type="spellEnd"/>
      <w:r w:rsidRPr="00B728D6">
        <w:rPr>
          <w:rFonts w:ascii="Sakkal Majalla" w:eastAsia="Times New Roman" w:hAnsi="Sakkal Majalla" w:cs="Sakkal Majalla"/>
          <w:kern w:val="0"/>
          <w:sz w:val="24"/>
          <w:szCs w:val="24"/>
          <w:rtl/>
          <w14:ligatures w14:val="none"/>
        </w:rPr>
        <w:t>، في حين يُفضل أن تكون قيمة</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HTMT</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rtl/>
          <w14:ligatures w14:val="none"/>
        </w:rPr>
        <w:t>أقل من</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0.85</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rtl/>
          <w14:ligatures w14:val="none"/>
        </w:rPr>
        <w:t>أو</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0.90</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rtl/>
          <w14:ligatures w14:val="none"/>
        </w:rPr>
        <w:t>بحسب طبيعة المتغيرات</w:t>
      </w:r>
      <w:r w:rsidRPr="00B728D6">
        <w:rPr>
          <w:rFonts w:ascii="Sakkal Majalla" w:eastAsia="Times New Roman" w:hAnsi="Sakkal Majalla" w:cs="Sakkal Majalla"/>
          <w:kern w:val="0"/>
          <w:sz w:val="24"/>
          <w:szCs w:val="24"/>
          <w14:ligatures w14:val="none"/>
        </w:rPr>
        <w:t>.</w:t>
      </w:r>
    </w:p>
    <w:p w14:paraId="2E60AA62" w14:textId="77777777" w:rsidR="00B728D6" w:rsidRPr="00B728D6" w:rsidRDefault="00B728D6" w:rsidP="00B728D6">
      <w:pPr>
        <w:bidi/>
        <w:spacing w:before="100" w:beforeAutospacing="1" w:after="100" w:afterAutospacing="1" w:line="240" w:lineRule="auto"/>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أما النموذج البنائي، فسيتم تقييمه من خلال معاملات المسار ودلالتها الإحصائية باستخدام أسلوب إعادة المعاينة</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Bootstrapping</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w:t>
      </w:r>
      <w:r w:rsidRPr="00B728D6">
        <w:rPr>
          <w:rFonts w:ascii="Sakkal Majalla" w:eastAsia="Times New Roman" w:hAnsi="Sakkal Majalla" w:cs="Sakkal Majalla"/>
          <w:kern w:val="0"/>
          <w:sz w:val="24"/>
          <w:szCs w:val="24"/>
          <w:rtl/>
          <w14:ligatures w14:val="none"/>
        </w:rPr>
        <w:t>، إضافة إلى معامل التحديد</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R²</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rtl/>
          <w14:ligatures w14:val="none"/>
        </w:rPr>
        <w:t>لتقدير القدرة التفسيرية، ومؤشر حجم الأثر</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f²</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w:t>
      </w:r>
      <w:r w:rsidRPr="00B728D6">
        <w:rPr>
          <w:rFonts w:ascii="Sakkal Majalla" w:eastAsia="Times New Roman" w:hAnsi="Sakkal Majalla" w:cs="Sakkal Majalla"/>
          <w:kern w:val="0"/>
          <w:sz w:val="24"/>
          <w:szCs w:val="24"/>
          <w:rtl/>
          <w14:ligatures w14:val="none"/>
        </w:rPr>
        <w:t>، ومؤشر الملاءمة التنبؤية</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Q²</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rtl/>
          <w14:ligatures w14:val="none"/>
        </w:rPr>
        <w:t>عند استخدامه. وستُختبر الوساطة من خلال دلالة الأثر غير المباشر باستخدام أسلوب</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Bootstrapping</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w:t>
      </w:r>
      <w:r w:rsidRPr="00B728D6">
        <w:rPr>
          <w:rFonts w:ascii="Sakkal Majalla" w:eastAsia="Times New Roman" w:hAnsi="Sakkal Majalla" w:cs="Sakkal Majalla"/>
          <w:kern w:val="0"/>
          <w:sz w:val="24"/>
          <w:szCs w:val="24"/>
          <w:rtl/>
          <w14:ligatures w14:val="none"/>
        </w:rPr>
        <w:t>، وليس فقط من خلال دلالة المسارات المباشرة. أما الخصائص الديموغرافية والوظيفية، فسيتم اختبار دورها باستخدام تحليل التفاعل</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Moderation</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rtl/>
          <w14:ligatures w14:val="none"/>
        </w:rPr>
        <w:t>أو تحليل المجموعات المتعددة</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Multi-Group Analysis</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rtl/>
          <w14:ligatures w14:val="none"/>
        </w:rPr>
        <w:t>إذا كانت أحجام المجموعات مناسبة</w:t>
      </w:r>
      <w:r w:rsidRPr="00B728D6">
        <w:rPr>
          <w:rFonts w:ascii="Sakkal Majalla" w:eastAsia="Times New Roman" w:hAnsi="Sakkal Majalla" w:cs="Sakkal Majalla"/>
          <w:kern w:val="0"/>
          <w:sz w:val="24"/>
          <w:szCs w:val="24"/>
          <w14:ligatures w14:val="none"/>
        </w:rPr>
        <w:t>.</w:t>
      </w:r>
    </w:p>
    <w:p w14:paraId="4D754572" w14:textId="77777777" w:rsidR="00B728D6" w:rsidRPr="00B728D6" w:rsidRDefault="00B728D6" w:rsidP="00B728D6">
      <w:pPr>
        <w:bidi/>
        <w:spacing w:before="100" w:beforeAutospacing="1" w:after="100" w:afterAutospacing="1" w:line="240" w:lineRule="auto"/>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ويعرض جدول (3-7) اختبارات الصدق والثبات وجودة القياس المقترحة</w:t>
      </w:r>
      <w:r w:rsidRPr="00B728D6">
        <w:rPr>
          <w:rFonts w:ascii="Sakkal Majalla" w:eastAsia="Times New Roman" w:hAnsi="Sakkal Majalla" w:cs="Sakkal Majalla"/>
          <w:kern w:val="0"/>
          <w:sz w:val="24"/>
          <w:szCs w:val="24"/>
          <w14:ligatures w14:val="none"/>
        </w:rPr>
        <w:t>.</w:t>
      </w:r>
    </w:p>
    <w:p w14:paraId="26F60A12" w14:textId="77777777" w:rsidR="00B728D6" w:rsidRPr="00B728D6" w:rsidRDefault="00B728D6" w:rsidP="00B728D6">
      <w:pPr>
        <w:bidi/>
        <w:spacing w:before="100" w:beforeAutospacing="1" w:after="100" w:afterAutospacing="1" w:line="240" w:lineRule="auto"/>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b/>
          <w:bCs/>
          <w:kern w:val="0"/>
          <w:sz w:val="24"/>
          <w:szCs w:val="24"/>
          <w:rtl/>
          <w14:ligatures w14:val="none"/>
        </w:rPr>
        <w:t>جدول 3-7: اختبارات الصدق والثبات وجودة القياس</w:t>
      </w:r>
    </w:p>
    <w:tbl>
      <w:tblPr>
        <w:tblStyle w:val="GridTable4-Accent3"/>
        <w:bidiVisual/>
        <w:tblW w:w="0" w:type="auto"/>
        <w:tblLook w:val="04A0" w:firstRow="1" w:lastRow="0" w:firstColumn="1" w:lastColumn="0" w:noHBand="0" w:noVBand="1"/>
      </w:tblPr>
      <w:tblGrid>
        <w:gridCol w:w="3643"/>
        <w:gridCol w:w="3370"/>
        <w:gridCol w:w="2022"/>
      </w:tblGrid>
      <w:tr w:rsidR="00B728D6" w:rsidRPr="00B728D6" w14:paraId="0E32E02E" w14:textId="77777777" w:rsidTr="000B12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ED1E58" w14:textId="77777777" w:rsidR="00B728D6" w:rsidRPr="00B728D6" w:rsidRDefault="00B728D6" w:rsidP="00B728D6">
            <w:pPr>
              <w:bidi/>
              <w:spacing w:after="0" w:line="240" w:lineRule="auto"/>
              <w:rPr>
                <w:rFonts w:ascii="Sakkal Majalla" w:eastAsia="Times New Roman" w:hAnsi="Sakkal Majalla" w:cs="Sakkal Majalla"/>
                <w:b w:val="0"/>
                <w:bCs w:val="0"/>
                <w:kern w:val="0"/>
                <w:sz w:val="24"/>
                <w:szCs w:val="24"/>
                <w14:ligatures w14:val="none"/>
              </w:rPr>
            </w:pPr>
            <w:r w:rsidRPr="00B728D6">
              <w:rPr>
                <w:rFonts w:ascii="Sakkal Majalla" w:eastAsia="Times New Roman" w:hAnsi="Sakkal Majalla" w:cs="Sakkal Majalla"/>
                <w:b w:val="0"/>
                <w:bCs w:val="0"/>
                <w:kern w:val="0"/>
                <w:sz w:val="24"/>
                <w:szCs w:val="24"/>
                <w:rtl/>
                <w14:ligatures w14:val="none"/>
              </w:rPr>
              <w:t>المؤشر</w:t>
            </w:r>
          </w:p>
        </w:tc>
        <w:tc>
          <w:tcPr>
            <w:tcW w:w="0" w:type="auto"/>
            <w:hideMark/>
          </w:tcPr>
          <w:p w14:paraId="6EB1EC95" w14:textId="77777777" w:rsidR="00B728D6" w:rsidRPr="00B728D6" w:rsidRDefault="00B728D6" w:rsidP="00B728D6">
            <w:pPr>
              <w:bidi/>
              <w:spacing w:after="0" w:line="24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4"/>
                <w:szCs w:val="24"/>
                <w14:ligatures w14:val="none"/>
              </w:rPr>
            </w:pPr>
            <w:r w:rsidRPr="00B728D6">
              <w:rPr>
                <w:rFonts w:ascii="Sakkal Majalla" w:eastAsia="Times New Roman" w:hAnsi="Sakkal Majalla" w:cs="Sakkal Majalla"/>
                <w:b w:val="0"/>
                <w:bCs w:val="0"/>
                <w:kern w:val="0"/>
                <w:sz w:val="24"/>
                <w:szCs w:val="24"/>
                <w:rtl/>
                <w14:ligatures w14:val="none"/>
              </w:rPr>
              <w:t>الحد أو المعيار المقبول مبدئيًا</w:t>
            </w:r>
          </w:p>
        </w:tc>
        <w:tc>
          <w:tcPr>
            <w:tcW w:w="0" w:type="auto"/>
            <w:hideMark/>
          </w:tcPr>
          <w:p w14:paraId="3ACE0F6F" w14:textId="77777777" w:rsidR="00B728D6" w:rsidRPr="00B728D6" w:rsidRDefault="00B728D6" w:rsidP="00B728D6">
            <w:pPr>
              <w:bidi/>
              <w:spacing w:after="0" w:line="24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4"/>
                <w:szCs w:val="24"/>
                <w14:ligatures w14:val="none"/>
              </w:rPr>
            </w:pPr>
            <w:r w:rsidRPr="00B728D6">
              <w:rPr>
                <w:rFonts w:ascii="Sakkal Majalla" w:eastAsia="Times New Roman" w:hAnsi="Sakkal Majalla" w:cs="Sakkal Majalla"/>
                <w:b w:val="0"/>
                <w:bCs w:val="0"/>
                <w:kern w:val="0"/>
                <w:sz w:val="24"/>
                <w:szCs w:val="24"/>
                <w:rtl/>
                <w14:ligatures w14:val="none"/>
              </w:rPr>
              <w:t>الغرض</w:t>
            </w:r>
          </w:p>
        </w:tc>
      </w:tr>
      <w:tr w:rsidR="00B728D6" w:rsidRPr="00B728D6" w14:paraId="72BB342F" w14:textId="77777777" w:rsidTr="000B12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CF09CB" w14:textId="77777777" w:rsidR="00B728D6" w:rsidRPr="00B728D6" w:rsidRDefault="00B728D6" w:rsidP="00B728D6">
            <w:pPr>
              <w:bidi/>
              <w:spacing w:after="0" w:line="240" w:lineRule="auto"/>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 xml:space="preserve">التحميلات </w:t>
            </w:r>
            <w:proofErr w:type="spellStart"/>
            <w:r w:rsidRPr="00B728D6">
              <w:rPr>
                <w:rFonts w:ascii="Sakkal Majalla" w:eastAsia="Times New Roman" w:hAnsi="Sakkal Majalla" w:cs="Sakkal Majalla"/>
                <w:kern w:val="0"/>
                <w:sz w:val="24"/>
                <w:szCs w:val="24"/>
                <w:rtl/>
                <w14:ligatures w14:val="none"/>
              </w:rPr>
              <w:t>العاملية</w:t>
            </w:r>
            <w:proofErr w:type="spellEnd"/>
          </w:p>
        </w:tc>
        <w:tc>
          <w:tcPr>
            <w:tcW w:w="0" w:type="auto"/>
            <w:hideMark/>
          </w:tcPr>
          <w:p w14:paraId="31B79CB8" w14:textId="77777777" w:rsidR="00B728D6" w:rsidRPr="00B728D6" w:rsidRDefault="00B728D6" w:rsidP="00B728D6">
            <w:pPr>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يُفضل أن تكون</w:t>
            </w:r>
            <w:r w:rsidRPr="00B728D6">
              <w:rPr>
                <w:rFonts w:ascii="Sakkal Majalla" w:eastAsia="Times New Roman" w:hAnsi="Sakkal Majalla" w:cs="Sakkal Majalla"/>
                <w:kern w:val="0"/>
                <w:sz w:val="24"/>
                <w:szCs w:val="24"/>
                <w14:ligatures w14:val="none"/>
              </w:rPr>
              <w:t xml:space="preserve"> ≥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0.70</w:t>
            </w:r>
            <w:r w:rsidRPr="00B728D6">
              <w:rPr>
                <w:rFonts w:ascii="Sakkal Majalla" w:eastAsia="Times New Roman" w:hAnsi="Sakkal Majalla" w:cs="Sakkal Majalla"/>
                <w:kern w:val="0"/>
                <w:sz w:val="24"/>
                <w:szCs w:val="24"/>
                <w:cs/>
                <w14:ligatures w14:val="none"/>
              </w:rPr>
              <w:t>‎</w:t>
            </w:r>
          </w:p>
        </w:tc>
        <w:tc>
          <w:tcPr>
            <w:tcW w:w="0" w:type="auto"/>
            <w:hideMark/>
          </w:tcPr>
          <w:p w14:paraId="6C040EDD" w14:textId="77777777" w:rsidR="00B728D6" w:rsidRPr="00B728D6" w:rsidRDefault="00B728D6" w:rsidP="00B728D6">
            <w:pPr>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فحص تمثيل الفقرة للبُعد</w:t>
            </w:r>
          </w:p>
        </w:tc>
      </w:tr>
      <w:tr w:rsidR="00B728D6" w:rsidRPr="00B728D6" w14:paraId="7A77D05D" w14:textId="77777777" w:rsidTr="000B125E">
        <w:tc>
          <w:tcPr>
            <w:cnfStyle w:val="001000000000" w:firstRow="0" w:lastRow="0" w:firstColumn="1" w:lastColumn="0" w:oddVBand="0" w:evenVBand="0" w:oddHBand="0" w:evenHBand="0" w:firstRowFirstColumn="0" w:firstRowLastColumn="0" w:lastRowFirstColumn="0" w:lastRowLastColumn="0"/>
            <w:tcW w:w="0" w:type="auto"/>
            <w:hideMark/>
          </w:tcPr>
          <w:p w14:paraId="12CDF1AD" w14:textId="77777777" w:rsidR="00B728D6" w:rsidRPr="00B728D6" w:rsidRDefault="00B728D6" w:rsidP="00B728D6">
            <w:pPr>
              <w:bidi/>
              <w:spacing w:after="0" w:line="240" w:lineRule="auto"/>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 xml:space="preserve">معامل </w:t>
            </w:r>
            <w:proofErr w:type="spellStart"/>
            <w:r w:rsidRPr="00B728D6">
              <w:rPr>
                <w:rFonts w:ascii="Sakkal Majalla" w:eastAsia="Times New Roman" w:hAnsi="Sakkal Majalla" w:cs="Sakkal Majalla"/>
                <w:kern w:val="0"/>
                <w:sz w:val="24"/>
                <w:szCs w:val="24"/>
                <w:rtl/>
                <w14:ligatures w14:val="none"/>
              </w:rPr>
              <w:t>كرونباخ</w:t>
            </w:r>
            <w:proofErr w:type="spellEnd"/>
            <w:r w:rsidRPr="00B728D6">
              <w:rPr>
                <w:rFonts w:ascii="Sakkal Majalla" w:eastAsia="Times New Roman" w:hAnsi="Sakkal Majalla" w:cs="Sakkal Majalla"/>
                <w:kern w:val="0"/>
                <w:sz w:val="24"/>
                <w:szCs w:val="24"/>
                <w:rtl/>
                <w14:ligatures w14:val="none"/>
              </w:rPr>
              <w:t xml:space="preserve"> ألفا</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Cronbach’s Alpha</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w:t>
            </w:r>
          </w:p>
        </w:tc>
        <w:tc>
          <w:tcPr>
            <w:tcW w:w="0" w:type="auto"/>
            <w:hideMark/>
          </w:tcPr>
          <w:p w14:paraId="01BD4468" w14:textId="77777777" w:rsidR="00B728D6" w:rsidRPr="00B728D6" w:rsidRDefault="00B728D6" w:rsidP="00B728D6">
            <w:pPr>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0.70</w:t>
            </w:r>
            <w:r w:rsidRPr="00B728D6">
              <w:rPr>
                <w:rFonts w:ascii="Sakkal Majalla" w:eastAsia="Times New Roman" w:hAnsi="Sakkal Majalla" w:cs="Sakkal Majalla"/>
                <w:kern w:val="0"/>
                <w:sz w:val="24"/>
                <w:szCs w:val="24"/>
                <w:cs/>
                <w14:ligatures w14:val="none"/>
              </w:rPr>
              <w:t>‎</w:t>
            </w:r>
          </w:p>
        </w:tc>
        <w:tc>
          <w:tcPr>
            <w:tcW w:w="0" w:type="auto"/>
            <w:hideMark/>
          </w:tcPr>
          <w:p w14:paraId="54F5F2FE" w14:textId="77777777" w:rsidR="00B728D6" w:rsidRPr="00B728D6" w:rsidRDefault="00B728D6" w:rsidP="00B728D6">
            <w:pPr>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فحص الاتساق الداخلي</w:t>
            </w:r>
          </w:p>
        </w:tc>
      </w:tr>
      <w:tr w:rsidR="00B728D6" w:rsidRPr="00B728D6" w14:paraId="3400AD11" w14:textId="77777777" w:rsidTr="000B12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818BAD" w14:textId="77777777" w:rsidR="00B728D6" w:rsidRPr="00B728D6" w:rsidRDefault="00B728D6" w:rsidP="00B728D6">
            <w:pPr>
              <w:bidi/>
              <w:spacing w:after="0" w:line="240" w:lineRule="auto"/>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الموثوقية المركبة</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Composite Reliability</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w:t>
            </w:r>
          </w:p>
        </w:tc>
        <w:tc>
          <w:tcPr>
            <w:tcW w:w="0" w:type="auto"/>
            <w:hideMark/>
          </w:tcPr>
          <w:p w14:paraId="41D84A7B" w14:textId="77777777" w:rsidR="00B728D6" w:rsidRPr="00B728D6" w:rsidRDefault="00B728D6" w:rsidP="00B728D6">
            <w:pPr>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0.70</w:t>
            </w:r>
            <w:r w:rsidRPr="00B728D6">
              <w:rPr>
                <w:rFonts w:ascii="Sakkal Majalla" w:eastAsia="Times New Roman" w:hAnsi="Sakkal Majalla" w:cs="Sakkal Majalla"/>
                <w:kern w:val="0"/>
                <w:sz w:val="24"/>
                <w:szCs w:val="24"/>
                <w:cs/>
                <w14:ligatures w14:val="none"/>
              </w:rPr>
              <w:t>‎</w:t>
            </w:r>
          </w:p>
        </w:tc>
        <w:tc>
          <w:tcPr>
            <w:tcW w:w="0" w:type="auto"/>
            <w:hideMark/>
          </w:tcPr>
          <w:p w14:paraId="21AE3A56" w14:textId="77777777" w:rsidR="00B728D6" w:rsidRPr="00B728D6" w:rsidRDefault="00B728D6" w:rsidP="00B728D6">
            <w:pPr>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فحص موثوقية البناء</w:t>
            </w:r>
          </w:p>
        </w:tc>
      </w:tr>
      <w:tr w:rsidR="00B728D6" w:rsidRPr="00B728D6" w14:paraId="0C30E052" w14:textId="77777777" w:rsidTr="000B125E">
        <w:tc>
          <w:tcPr>
            <w:cnfStyle w:val="001000000000" w:firstRow="0" w:lastRow="0" w:firstColumn="1" w:lastColumn="0" w:oddVBand="0" w:evenVBand="0" w:oddHBand="0" w:evenHBand="0" w:firstRowFirstColumn="0" w:firstRowLastColumn="0" w:lastRowFirstColumn="0" w:lastRowLastColumn="0"/>
            <w:tcW w:w="0" w:type="auto"/>
            <w:hideMark/>
          </w:tcPr>
          <w:p w14:paraId="18FC2504" w14:textId="77777777" w:rsidR="00B728D6" w:rsidRPr="00B728D6" w:rsidRDefault="00B728D6" w:rsidP="00B728D6">
            <w:pPr>
              <w:bidi/>
              <w:spacing w:after="0" w:line="240" w:lineRule="auto"/>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متوسط التباين المستخرج</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AVE</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w:t>
            </w:r>
          </w:p>
        </w:tc>
        <w:tc>
          <w:tcPr>
            <w:tcW w:w="0" w:type="auto"/>
            <w:hideMark/>
          </w:tcPr>
          <w:p w14:paraId="1C24DB01" w14:textId="77777777" w:rsidR="00B728D6" w:rsidRPr="00B728D6" w:rsidRDefault="00B728D6" w:rsidP="00B728D6">
            <w:pPr>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0.50</w:t>
            </w:r>
            <w:r w:rsidRPr="00B728D6">
              <w:rPr>
                <w:rFonts w:ascii="Sakkal Majalla" w:eastAsia="Times New Roman" w:hAnsi="Sakkal Majalla" w:cs="Sakkal Majalla"/>
                <w:kern w:val="0"/>
                <w:sz w:val="24"/>
                <w:szCs w:val="24"/>
                <w:cs/>
                <w14:ligatures w14:val="none"/>
              </w:rPr>
              <w:t>‎</w:t>
            </w:r>
          </w:p>
        </w:tc>
        <w:tc>
          <w:tcPr>
            <w:tcW w:w="0" w:type="auto"/>
            <w:hideMark/>
          </w:tcPr>
          <w:p w14:paraId="4CF272F4" w14:textId="77777777" w:rsidR="00B728D6" w:rsidRPr="00B728D6" w:rsidRDefault="00B728D6" w:rsidP="00B728D6">
            <w:pPr>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 xml:space="preserve">فحص الصدق </w:t>
            </w:r>
            <w:proofErr w:type="spellStart"/>
            <w:r w:rsidRPr="00B728D6">
              <w:rPr>
                <w:rFonts w:ascii="Sakkal Majalla" w:eastAsia="Times New Roman" w:hAnsi="Sakkal Majalla" w:cs="Sakkal Majalla"/>
                <w:kern w:val="0"/>
                <w:sz w:val="24"/>
                <w:szCs w:val="24"/>
                <w:rtl/>
                <w14:ligatures w14:val="none"/>
              </w:rPr>
              <w:t>التقاربي</w:t>
            </w:r>
            <w:proofErr w:type="spellEnd"/>
          </w:p>
        </w:tc>
      </w:tr>
      <w:tr w:rsidR="00B728D6" w:rsidRPr="00B728D6" w14:paraId="25D43092" w14:textId="77777777" w:rsidTr="000B12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1A6FEC" w14:textId="77777777" w:rsidR="00B728D6" w:rsidRPr="00B728D6" w:rsidRDefault="00B728D6" w:rsidP="00B728D6">
            <w:pPr>
              <w:bidi/>
              <w:spacing w:after="0" w:line="240" w:lineRule="auto"/>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معيار</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HTMT</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w:t>
            </w:r>
          </w:p>
        </w:tc>
        <w:tc>
          <w:tcPr>
            <w:tcW w:w="0" w:type="auto"/>
            <w:hideMark/>
          </w:tcPr>
          <w:p w14:paraId="73448B2C" w14:textId="77777777" w:rsidR="00B728D6" w:rsidRPr="00B728D6" w:rsidRDefault="00B728D6" w:rsidP="00B728D6">
            <w:pPr>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أقل من</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0.85</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rtl/>
                <w14:ligatures w14:val="none"/>
              </w:rPr>
              <w:t>أو</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0.90</w:t>
            </w:r>
            <w:r w:rsidRPr="00B728D6">
              <w:rPr>
                <w:rFonts w:ascii="Sakkal Majalla" w:eastAsia="Times New Roman" w:hAnsi="Sakkal Majalla" w:cs="Sakkal Majalla"/>
                <w:kern w:val="0"/>
                <w:sz w:val="24"/>
                <w:szCs w:val="24"/>
                <w:cs/>
                <w14:ligatures w14:val="none"/>
              </w:rPr>
              <w:t>‎</w:t>
            </w:r>
          </w:p>
        </w:tc>
        <w:tc>
          <w:tcPr>
            <w:tcW w:w="0" w:type="auto"/>
            <w:hideMark/>
          </w:tcPr>
          <w:p w14:paraId="279BFA0B" w14:textId="77777777" w:rsidR="00B728D6" w:rsidRPr="00B728D6" w:rsidRDefault="00B728D6" w:rsidP="00B728D6">
            <w:pPr>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فحص الصدق التمييزي</w:t>
            </w:r>
          </w:p>
        </w:tc>
      </w:tr>
      <w:tr w:rsidR="00B728D6" w:rsidRPr="00B728D6" w14:paraId="2662B094" w14:textId="77777777" w:rsidTr="000B125E">
        <w:tc>
          <w:tcPr>
            <w:cnfStyle w:val="001000000000" w:firstRow="0" w:lastRow="0" w:firstColumn="1" w:lastColumn="0" w:oddVBand="0" w:evenVBand="0" w:oddHBand="0" w:evenHBand="0" w:firstRowFirstColumn="0" w:firstRowLastColumn="0" w:lastRowFirstColumn="0" w:lastRowLastColumn="0"/>
            <w:tcW w:w="0" w:type="auto"/>
            <w:hideMark/>
          </w:tcPr>
          <w:p w14:paraId="585809D5" w14:textId="77777777" w:rsidR="00B728D6" w:rsidRPr="00B728D6" w:rsidRDefault="00B728D6" w:rsidP="00B728D6">
            <w:pPr>
              <w:bidi/>
              <w:spacing w:after="0" w:line="240" w:lineRule="auto"/>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مؤشر التعدد الخطي</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VIF</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w:t>
            </w:r>
          </w:p>
        </w:tc>
        <w:tc>
          <w:tcPr>
            <w:tcW w:w="0" w:type="auto"/>
            <w:hideMark/>
          </w:tcPr>
          <w:p w14:paraId="447E2471" w14:textId="77777777" w:rsidR="00B728D6" w:rsidRPr="00B728D6" w:rsidRDefault="00B728D6" w:rsidP="00B728D6">
            <w:pPr>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يُفضل أن يكون أقل من</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3.3</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rtl/>
                <w14:ligatures w14:val="none"/>
              </w:rPr>
              <w:t>أو</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5</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rtl/>
                <w14:ligatures w14:val="none"/>
              </w:rPr>
              <w:t>بحسب السياق</w:t>
            </w:r>
          </w:p>
        </w:tc>
        <w:tc>
          <w:tcPr>
            <w:tcW w:w="0" w:type="auto"/>
            <w:hideMark/>
          </w:tcPr>
          <w:p w14:paraId="3648EAC1" w14:textId="77777777" w:rsidR="00B728D6" w:rsidRPr="00B728D6" w:rsidRDefault="00B728D6" w:rsidP="00B728D6">
            <w:pPr>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فحص التعدد الخطي</w:t>
            </w:r>
          </w:p>
        </w:tc>
      </w:tr>
      <w:tr w:rsidR="00B728D6" w:rsidRPr="00B728D6" w14:paraId="79E63DC5" w14:textId="77777777" w:rsidTr="000B12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1CD5AA" w14:textId="77777777" w:rsidR="00B728D6" w:rsidRPr="00B728D6" w:rsidRDefault="00B728D6" w:rsidP="00B728D6">
            <w:pPr>
              <w:bidi/>
              <w:spacing w:after="0" w:line="240" w:lineRule="auto"/>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تحيز الطريقة المشتركة</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Common Method Bias</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w:t>
            </w:r>
          </w:p>
        </w:tc>
        <w:tc>
          <w:tcPr>
            <w:tcW w:w="0" w:type="auto"/>
            <w:hideMark/>
          </w:tcPr>
          <w:p w14:paraId="743DA190" w14:textId="77777777" w:rsidR="00B728D6" w:rsidRPr="00B728D6" w:rsidRDefault="00B728D6" w:rsidP="00B728D6">
            <w:pPr>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اختبار إجرائي أو إحصائي عند الحاجة</w:t>
            </w:r>
          </w:p>
        </w:tc>
        <w:tc>
          <w:tcPr>
            <w:tcW w:w="0" w:type="auto"/>
            <w:hideMark/>
          </w:tcPr>
          <w:p w14:paraId="7B6C0419" w14:textId="77777777" w:rsidR="00B728D6" w:rsidRPr="00B728D6" w:rsidRDefault="00B728D6" w:rsidP="00B728D6">
            <w:pPr>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تقليل تحيز المصدر الواحد</w:t>
            </w:r>
          </w:p>
        </w:tc>
      </w:tr>
      <w:tr w:rsidR="00B728D6" w:rsidRPr="00B728D6" w14:paraId="3B0F0E33" w14:textId="77777777" w:rsidTr="000B125E">
        <w:tc>
          <w:tcPr>
            <w:cnfStyle w:val="001000000000" w:firstRow="0" w:lastRow="0" w:firstColumn="1" w:lastColumn="0" w:oddVBand="0" w:evenVBand="0" w:oddHBand="0" w:evenHBand="0" w:firstRowFirstColumn="0" w:firstRowLastColumn="0" w:lastRowFirstColumn="0" w:lastRowLastColumn="0"/>
            <w:tcW w:w="0" w:type="auto"/>
            <w:hideMark/>
          </w:tcPr>
          <w:p w14:paraId="10DCB72A" w14:textId="77777777" w:rsidR="00B728D6" w:rsidRPr="00B728D6" w:rsidRDefault="00B728D6" w:rsidP="00B728D6">
            <w:pPr>
              <w:bidi/>
              <w:spacing w:after="0" w:line="240" w:lineRule="auto"/>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معامل التحديد</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R²</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w:t>
            </w:r>
          </w:p>
        </w:tc>
        <w:tc>
          <w:tcPr>
            <w:tcW w:w="0" w:type="auto"/>
            <w:hideMark/>
          </w:tcPr>
          <w:p w14:paraId="7E6B7ED3" w14:textId="77777777" w:rsidR="00B728D6" w:rsidRPr="00B728D6" w:rsidRDefault="00B728D6" w:rsidP="00B728D6">
            <w:pPr>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يفسر القدرة التفسيرية للنموذج</w:t>
            </w:r>
          </w:p>
        </w:tc>
        <w:tc>
          <w:tcPr>
            <w:tcW w:w="0" w:type="auto"/>
            <w:hideMark/>
          </w:tcPr>
          <w:p w14:paraId="7CED6A2C" w14:textId="77777777" w:rsidR="00B728D6" w:rsidRPr="00B728D6" w:rsidRDefault="00B728D6" w:rsidP="00B728D6">
            <w:pPr>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تقييم مقدار التباين المفسر</w:t>
            </w:r>
          </w:p>
        </w:tc>
      </w:tr>
      <w:tr w:rsidR="00B728D6" w:rsidRPr="00B728D6" w14:paraId="27F7B50D" w14:textId="77777777" w:rsidTr="000B12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A089E0" w14:textId="77777777" w:rsidR="00B728D6" w:rsidRPr="00B728D6" w:rsidRDefault="00B728D6" w:rsidP="00B728D6">
            <w:pPr>
              <w:bidi/>
              <w:spacing w:after="0" w:line="240" w:lineRule="auto"/>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مؤشر حجم الأثر</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f²</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w:t>
            </w:r>
          </w:p>
        </w:tc>
        <w:tc>
          <w:tcPr>
            <w:tcW w:w="0" w:type="auto"/>
            <w:hideMark/>
          </w:tcPr>
          <w:p w14:paraId="68D63DEC" w14:textId="77777777" w:rsidR="00B728D6" w:rsidRPr="00B728D6" w:rsidRDefault="00B728D6" w:rsidP="00B728D6">
            <w:pPr>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يفسر حجم أثر كل متغير</w:t>
            </w:r>
          </w:p>
        </w:tc>
        <w:tc>
          <w:tcPr>
            <w:tcW w:w="0" w:type="auto"/>
            <w:hideMark/>
          </w:tcPr>
          <w:p w14:paraId="7E1287FB" w14:textId="77777777" w:rsidR="00B728D6" w:rsidRPr="00B728D6" w:rsidRDefault="00B728D6" w:rsidP="00B728D6">
            <w:pPr>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قياس أثر كل متغير مستقل</w:t>
            </w:r>
          </w:p>
        </w:tc>
      </w:tr>
      <w:tr w:rsidR="00B728D6" w:rsidRPr="00B728D6" w14:paraId="4C52C9F5" w14:textId="77777777" w:rsidTr="000B125E">
        <w:tc>
          <w:tcPr>
            <w:cnfStyle w:val="001000000000" w:firstRow="0" w:lastRow="0" w:firstColumn="1" w:lastColumn="0" w:oddVBand="0" w:evenVBand="0" w:oddHBand="0" w:evenHBand="0" w:firstRowFirstColumn="0" w:firstRowLastColumn="0" w:lastRowFirstColumn="0" w:lastRowLastColumn="0"/>
            <w:tcW w:w="0" w:type="auto"/>
            <w:hideMark/>
          </w:tcPr>
          <w:p w14:paraId="64E979C7" w14:textId="77777777" w:rsidR="00B728D6" w:rsidRPr="00B728D6" w:rsidRDefault="00B728D6" w:rsidP="00B728D6">
            <w:pPr>
              <w:bidi/>
              <w:spacing w:after="0" w:line="240" w:lineRule="auto"/>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lastRenderedPageBreak/>
              <w:t>مؤشر الملاءمة التنبؤية</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Q²</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w:t>
            </w:r>
          </w:p>
        </w:tc>
        <w:tc>
          <w:tcPr>
            <w:tcW w:w="0" w:type="auto"/>
            <w:hideMark/>
          </w:tcPr>
          <w:p w14:paraId="6BF1C120" w14:textId="77777777" w:rsidR="00B728D6" w:rsidRPr="00B728D6" w:rsidRDefault="00B728D6" w:rsidP="00B728D6">
            <w:pPr>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أكبر من صفر عند استخدامه</w:t>
            </w:r>
          </w:p>
        </w:tc>
        <w:tc>
          <w:tcPr>
            <w:tcW w:w="0" w:type="auto"/>
            <w:hideMark/>
          </w:tcPr>
          <w:p w14:paraId="348ACFCD" w14:textId="77777777" w:rsidR="00B728D6" w:rsidRPr="00B728D6" w:rsidRDefault="00B728D6" w:rsidP="00B728D6">
            <w:pPr>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فحص الملاءمة التنبؤية</w:t>
            </w:r>
          </w:p>
        </w:tc>
      </w:tr>
    </w:tbl>
    <w:p w14:paraId="1F1A97B8" w14:textId="77777777" w:rsidR="00B728D6" w:rsidRPr="00B728D6" w:rsidRDefault="00B728D6" w:rsidP="00B728D6">
      <w:pPr>
        <w:bidi/>
        <w:spacing w:before="100" w:beforeAutospacing="1" w:after="100" w:afterAutospacing="1" w:line="240" w:lineRule="auto"/>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ويوضح الجدول أن اختبار جودة القياس يسبق تفسير العلاقات البنائية، بما يعزز سلامة الاستدلال الإحصائي</w:t>
      </w:r>
      <w:r w:rsidRPr="00B728D6">
        <w:rPr>
          <w:rFonts w:ascii="Sakkal Majalla" w:eastAsia="Times New Roman" w:hAnsi="Sakkal Majalla" w:cs="Sakkal Majalla"/>
          <w:kern w:val="0"/>
          <w:sz w:val="24"/>
          <w:szCs w:val="24"/>
          <w14:ligatures w14:val="none"/>
        </w:rPr>
        <w:t>.</w:t>
      </w:r>
    </w:p>
    <w:p w14:paraId="5A3B2DE8" w14:textId="77777777" w:rsidR="00B728D6" w:rsidRPr="00B728D6" w:rsidRDefault="00B728D6" w:rsidP="00B728D6">
      <w:pPr>
        <w:bidi/>
        <w:spacing w:before="100" w:beforeAutospacing="1" w:after="100" w:afterAutospacing="1" w:line="240" w:lineRule="auto"/>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ويعرض جدول (3-8) الربط بين الفرضيات والأساليب الإحصائية المقترحة</w:t>
      </w:r>
      <w:r w:rsidRPr="00B728D6">
        <w:rPr>
          <w:rFonts w:ascii="Sakkal Majalla" w:eastAsia="Times New Roman" w:hAnsi="Sakkal Majalla" w:cs="Sakkal Majalla"/>
          <w:kern w:val="0"/>
          <w:sz w:val="24"/>
          <w:szCs w:val="24"/>
          <w14:ligatures w14:val="none"/>
        </w:rPr>
        <w:t>.</w:t>
      </w:r>
    </w:p>
    <w:p w14:paraId="2B5D02BC" w14:textId="77777777" w:rsidR="00B728D6" w:rsidRPr="00B728D6" w:rsidRDefault="00B728D6" w:rsidP="00B728D6">
      <w:pPr>
        <w:bidi/>
        <w:spacing w:before="100" w:beforeAutospacing="1" w:after="100" w:afterAutospacing="1" w:line="240" w:lineRule="auto"/>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b/>
          <w:bCs/>
          <w:kern w:val="0"/>
          <w:sz w:val="24"/>
          <w:szCs w:val="24"/>
          <w:rtl/>
          <w14:ligatures w14:val="none"/>
        </w:rPr>
        <w:t>جدول 3-8: ربط الفرضيات بالأساليب الإحصائية</w:t>
      </w:r>
    </w:p>
    <w:tbl>
      <w:tblPr>
        <w:tblStyle w:val="GridTable4-Accent3"/>
        <w:bidiVisual/>
        <w:tblW w:w="0" w:type="auto"/>
        <w:tblInd w:w="10" w:type="dxa"/>
        <w:tblLook w:val="04A0" w:firstRow="1" w:lastRow="0" w:firstColumn="1" w:lastColumn="0" w:noHBand="0" w:noVBand="1"/>
      </w:tblPr>
      <w:tblGrid>
        <w:gridCol w:w="828"/>
        <w:gridCol w:w="3531"/>
        <w:gridCol w:w="3495"/>
        <w:gridCol w:w="1885"/>
      </w:tblGrid>
      <w:tr w:rsidR="00B728D6" w:rsidRPr="00B728D6" w14:paraId="73E40359" w14:textId="77777777" w:rsidTr="00AE2D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3EBDE4" w14:textId="77777777" w:rsidR="00B728D6" w:rsidRPr="00B728D6" w:rsidRDefault="00B728D6" w:rsidP="00B728D6">
            <w:pPr>
              <w:bidi/>
              <w:spacing w:after="0" w:line="240" w:lineRule="auto"/>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الفرضية</w:t>
            </w:r>
          </w:p>
        </w:tc>
        <w:tc>
          <w:tcPr>
            <w:tcW w:w="3533" w:type="dxa"/>
            <w:hideMark/>
          </w:tcPr>
          <w:p w14:paraId="44079444" w14:textId="77777777" w:rsidR="00B728D6" w:rsidRPr="00B728D6" w:rsidRDefault="00B728D6" w:rsidP="00B728D6">
            <w:pPr>
              <w:bidi/>
              <w:spacing w:after="0" w:line="24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مضمون الفرضية</w:t>
            </w:r>
          </w:p>
        </w:tc>
        <w:tc>
          <w:tcPr>
            <w:tcW w:w="3497" w:type="dxa"/>
            <w:hideMark/>
          </w:tcPr>
          <w:p w14:paraId="71CFD6A2" w14:textId="77777777" w:rsidR="00B728D6" w:rsidRPr="00B728D6" w:rsidRDefault="00B728D6" w:rsidP="00B728D6">
            <w:pPr>
              <w:bidi/>
              <w:spacing w:after="0" w:line="24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الأسلوب الإحصائي</w:t>
            </w:r>
          </w:p>
        </w:tc>
        <w:tc>
          <w:tcPr>
            <w:tcW w:w="1886" w:type="dxa"/>
            <w:hideMark/>
          </w:tcPr>
          <w:p w14:paraId="4D69EE33" w14:textId="77777777" w:rsidR="00B728D6" w:rsidRPr="00B728D6" w:rsidRDefault="00B728D6" w:rsidP="00B728D6">
            <w:pPr>
              <w:bidi/>
              <w:spacing w:after="0" w:line="24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مؤشر القبول أو الرفض</w:t>
            </w:r>
          </w:p>
        </w:tc>
      </w:tr>
      <w:tr w:rsidR="00B728D6" w:rsidRPr="00B728D6" w14:paraId="1B40DD77" w14:textId="77777777" w:rsidTr="00AE2D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6171F5" w14:textId="77777777" w:rsidR="00B728D6" w:rsidRPr="00B728D6" w:rsidRDefault="00B728D6" w:rsidP="00B728D6">
            <w:pPr>
              <w:bidi/>
              <w:spacing w:after="0" w:line="240" w:lineRule="auto"/>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14:ligatures w14:val="none"/>
              </w:rPr>
              <w:t>H1</w:t>
            </w:r>
          </w:p>
        </w:tc>
        <w:tc>
          <w:tcPr>
            <w:tcW w:w="3533" w:type="dxa"/>
            <w:hideMark/>
          </w:tcPr>
          <w:p w14:paraId="6E5D8AF5" w14:textId="77777777" w:rsidR="00B728D6" w:rsidRPr="00B728D6" w:rsidRDefault="00B728D6" w:rsidP="00B728D6">
            <w:pPr>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توجد علاقة/تأثير إحصائي متوقع للتحول الرقمي المؤسسي في الرضا الوظيفي</w:t>
            </w:r>
          </w:p>
        </w:tc>
        <w:tc>
          <w:tcPr>
            <w:tcW w:w="3497" w:type="dxa"/>
            <w:hideMark/>
          </w:tcPr>
          <w:p w14:paraId="15A8D9BC" w14:textId="77777777" w:rsidR="00B728D6" w:rsidRPr="00B728D6" w:rsidRDefault="00B728D6" w:rsidP="00B728D6">
            <w:pPr>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معاملات المسار</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Path Coefficients</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rtl/>
                <w14:ligatures w14:val="none"/>
              </w:rPr>
              <w:t>وأسلوب</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Bootstrapping</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w:t>
            </w:r>
          </w:p>
        </w:tc>
        <w:tc>
          <w:tcPr>
            <w:tcW w:w="1886" w:type="dxa"/>
            <w:hideMark/>
          </w:tcPr>
          <w:p w14:paraId="09B5B72D" w14:textId="77777777" w:rsidR="00B728D6" w:rsidRPr="00B728D6" w:rsidRDefault="00B728D6" w:rsidP="00B728D6">
            <w:pPr>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دلالة معامل المسار واتجاهه</w:t>
            </w:r>
          </w:p>
        </w:tc>
      </w:tr>
      <w:tr w:rsidR="00B728D6" w:rsidRPr="00B728D6" w14:paraId="56E89486" w14:textId="77777777" w:rsidTr="00AE2D9C">
        <w:tc>
          <w:tcPr>
            <w:cnfStyle w:val="001000000000" w:firstRow="0" w:lastRow="0" w:firstColumn="1" w:lastColumn="0" w:oddVBand="0" w:evenVBand="0" w:oddHBand="0" w:evenHBand="0" w:firstRowFirstColumn="0" w:firstRowLastColumn="0" w:lastRowFirstColumn="0" w:lastRowLastColumn="0"/>
            <w:tcW w:w="0" w:type="auto"/>
            <w:hideMark/>
          </w:tcPr>
          <w:p w14:paraId="227CE6D7" w14:textId="77777777" w:rsidR="00B728D6" w:rsidRPr="00B728D6" w:rsidRDefault="00B728D6" w:rsidP="00B728D6">
            <w:pPr>
              <w:bidi/>
              <w:spacing w:after="0" w:line="240" w:lineRule="auto"/>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14:ligatures w14:val="none"/>
              </w:rPr>
              <w:t>H2</w:t>
            </w:r>
          </w:p>
        </w:tc>
        <w:tc>
          <w:tcPr>
            <w:tcW w:w="3533" w:type="dxa"/>
            <w:hideMark/>
          </w:tcPr>
          <w:p w14:paraId="2CB079F5" w14:textId="77777777" w:rsidR="00B728D6" w:rsidRPr="00B728D6" w:rsidRDefault="00B728D6" w:rsidP="00B728D6">
            <w:pPr>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يتوسط قبول التقنية العلاقة بين التحول الرقمي المؤسسي والرضا الوظيفي</w:t>
            </w:r>
          </w:p>
        </w:tc>
        <w:tc>
          <w:tcPr>
            <w:tcW w:w="3497" w:type="dxa"/>
            <w:hideMark/>
          </w:tcPr>
          <w:p w14:paraId="09437A28" w14:textId="77777777" w:rsidR="00B728D6" w:rsidRPr="00B728D6" w:rsidRDefault="00B728D6" w:rsidP="00B728D6">
            <w:pPr>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الأثر غير المباشر</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Indirect Effect</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rtl/>
                <w14:ligatures w14:val="none"/>
              </w:rPr>
              <w:t>وأسلوب</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Bootstrapping</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w:t>
            </w:r>
          </w:p>
        </w:tc>
        <w:tc>
          <w:tcPr>
            <w:tcW w:w="1886" w:type="dxa"/>
            <w:hideMark/>
          </w:tcPr>
          <w:p w14:paraId="7CB21550" w14:textId="77777777" w:rsidR="00B728D6" w:rsidRPr="00B728D6" w:rsidRDefault="00B728D6" w:rsidP="00B728D6">
            <w:pPr>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دلالة الأثر غير المباشر</w:t>
            </w:r>
          </w:p>
        </w:tc>
      </w:tr>
      <w:tr w:rsidR="00B728D6" w:rsidRPr="00B728D6" w14:paraId="3FDB477D" w14:textId="77777777" w:rsidTr="00AE2D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96B943" w14:textId="77777777" w:rsidR="00B728D6" w:rsidRPr="00B728D6" w:rsidRDefault="00B728D6" w:rsidP="00B728D6">
            <w:pPr>
              <w:bidi/>
              <w:spacing w:after="0" w:line="240" w:lineRule="auto"/>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14:ligatures w14:val="none"/>
              </w:rPr>
              <w:t>H3</w:t>
            </w:r>
          </w:p>
        </w:tc>
        <w:tc>
          <w:tcPr>
            <w:tcW w:w="3533" w:type="dxa"/>
            <w:hideMark/>
          </w:tcPr>
          <w:p w14:paraId="384E1E5A" w14:textId="77777777" w:rsidR="00B728D6" w:rsidRPr="00B728D6" w:rsidRDefault="00B728D6" w:rsidP="00B728D6">
            <w:pPr>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يتوسط الإجهاد التقني العلاقة بين التحول الرقمي المؤسسي والرضا الوظيفي</w:t>
            </w:r>
          </w:p>
        </w:tc>
        <w:tc>
          <w:tcPr>
            <w:tcW w:w="3497" w:type="dxa"/>
            <w:hideMark/>
          </w:tcPr>
          <w:p w14:paraId="27EF2276" w14:textId="77777777" w:rsidR="00B728D6" w:rsidRPr="00B728D6" w:rsidRDefault="00B728D6" w:rsidP="00B728D6">
            <w:pPr>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الأثر غير المباشر</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Indirect Effect</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rtl/>
                <w14:ligatures w14:val="none"/>
              </w:rPr>
              <w:t>وأسلوب</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Bootstrapping</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w:t>
            </w:r>
          </w:p>
        </w:tc>
        <w:tc>
          <w:tcPr>
            <w:tcW w:w="1886" w:type="dxa"/>
            <w:hideMark/>
          </w:tcPr>
          <w:p w14:paraId="1C09D273" w14:textId="77777777" w:rsidR="00B728D6" w:rsidRPr="00B728D6" w:rsidRDefault="00B728D6" w:rsidP="00B728D6">
            <w:pPr>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دلالة الأثر غير المباشر واتجاهه</w:t>
            </w:r>
          </w:p>
        </w:tc>
      </w:tr>
      <w:tr w:rsidR="00B728D6" w:rsidRPr="00B728D6" w14:paraId="206F5A68" w14:textId="77777777" w:rsidTr="00AE2D9C">
        <w:tc>
          <w:tcPr>
            <w:cnfStyle w:val="001000000000" w:firstRow="0" w:lastRow="0" w:firstColumn="1" w:lastColumn="0" w:oddVBand="0" w:evenVBand="0" w:oddHBand="0" w:evenHBand="0" w:firstRowFirstColumn="0" w:firstRowLastColumn="0" w:lastRowFirstColumn="0" w:lastRowLastColumn="0"/>
            <w:tcW w:w="0" w:type="auto"/>
            <w:hideMark/>
          </w:tcPr>
          <w:p w14:paraId="5A526BB6" w14:textId="77777777" w:rsidR="00B728D6" w:rsidRPr="00B728D6" w:rsidRDefault="00B728D6" w:rsidP="00B728D6">
            <w:pPr>
              <w:bidi/>
              <w:spacing w:after="0" w:line="240" w:lineRule="auto"/>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14:ligatures w14:val="none"/>
              </w:rPr>
              <w:t>H4</w:t>
            </w:r>
          </w:p>
        </w:tc>
        <w:tc>
          <w:tcPr>
            <w:tcW w:w="3533" w:type="dxa"/>
            <w:hideMark/>
          </w:tcPr>
          <w:p w14:paraId="26FB1523" w14:textId="77777777" w:rsidR="00B728D6" w:rsidRPr="00B728D6" w:rsidRDefault="00B728D6" w:rsidP="00B728D6">
            <w:pPr>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تعدل الخصائص الديموغرافية/الوظيفية العلاقة بين التحول الرقمي المؤسسي والرضا الوظيفي</w:t>
            </w:r>
          </w:p>
        </w:tc>
        <w:tc>
          <w:tcPr>
            <w:tcW w:w="3497" w:type="dxa"/>
            <w:hideMark/>
          </w:tcPr>
          <w:p w14:paraId="0966A866" w14:textId="77777777" w:rsidR="00B728D6" w:rsidRPr="00B728D6" w:rsidRDefault="00B728D6" w:rsidP="00B728D6">
            <w:pPr>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تحليل التفاعل</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Moderation</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rtl/>
                <w14:ligatures w14:val="none"/>
              </w:rPr>
              <w:t>أو تحليل المجموعات المتعددة</w:t>
            </w:r>
            <w:r w:rsidRPr="00B728D6">
              <w:rPr>
                <w:rFonts w:ascii="Sakkal Majalla" w:eastAsia="Times New Roman" w:hAnsi="Sakkal Majalla" w:cs="Sakkal Majalla"/>
                <w:kern w:val="0"/>
                <w:sz w:val="24"/>
                <w:szCs w:val="24"/>
                <w14:ligatures w14:val="none"/>
              </w:rPr>
              <w:t xml:space="preserve"> (</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Multi-Group Analysis</w:t>
            </w:r>
            <w:r w:rsidRPr="00B728D6">
              <w:rPr>
                <w:rFonts w:ascii="Sakkal Majalla" w:eastAsia="Times New Roman" w:hAnsi="Sakkal Majalla" w:cs="Sakkal Majalla"/>
                <w:kern w:val="0"/>
                <w:sz w:val="24"/>
                <w:szCs w:val="24"/>
                <w:cs/>
                <w14:ligatures w14:val="none"/>
              </w:rPr>
              <w:t>‎</w:t>
            </w:r>
            <w:r w:rsidRPr="00B728D6">
              <w:rPr>
                <w:rFonts w:ascii="Sakkal Majalla" w:eastAsia="Times New Roman" w:hAnsi="Sakkal Majalla" w:cs="Sakkal Majalla"/>
                <w:kern w:val="0"/>
                <w:sz w:val="24"/>
                <w:szCs w:val="24"/>
                <w14:ligatures w14:val="none"/>
              </w:rPr>
              <w:t>)</w:t>
            </w:r>
          </w:p>
        </w:tc>
        <w:tc>
          <w:tcPr>
            <w:tcW w:w="1886" w:type="dxa"/>
            <w:hideMark/>
          </w:tcPr>
          <w:p w14:paraId="42570BE0" w14:textId="77777777" w:rsidR="00B728D6" w:rsidRPr="00B728D6" w:rsidRDefault="00B728D6" w:rsidP="00B728D6">
            <w:pPr>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4"/>
                <w:szCs w:val="24"/>
                <w14:ligatures w14:val="none"/>
              </w:rPr>
            </w:pPr>
            <w:r w:rsidRPr="00B728D6">
              <w:rPr>
                <w:rFonts w:ascii="Sakkal Majalla" w:eastAsia="Times New Roman" w:hAnsi="Sakkal Majalla" w:cs="Sakkal Majalla"/>
                <w:kern w:val="0"/>
                <w:sz w:val="24"/>
                <w:szCs w:val="24"/>
                <w:rtl/>
                <w14:ligatures w14:val="none"/>
              </w:rPr>
              <w:t>دلالة أثر التفاعل أو فروق المجموعات</w:t>
            </w:r>
          </w:p>
        </w:tc>
      </w:tr>
    </w:tbl>
    <w:p w14:paraId="7E780D45" w14:textId="5EA1FB96" w:rsidR="00A345BA" w:rsidRPr="00AE2D9C" w:rsidRDefault="00B728D6" w:rsidP="00A345BA">
      <w:pPr>
        <w:bidi/>
        <w:spacing w:before="100" w:beforeAutospacing="1" w:after="100" w:afterAutospacing="1" w:line="240" w:lineRule="auto"/>
        <w:rPr>
          <w:rFonts w:ascii="Sakkal Majalla" w:eastAsia="Times New Roman" w:hAnsi="Sakkal Majalla" w:cs="Sakkal Majalla" w:hint="cs"/>
          <w:kern w:val="0"/>
          <w:sz w:val="24"/>
          <w:szCs w:val="24"/>
          <w:rtl/>
          <w14:ligatures w14:val="none"/>
        </w:rPr>
      </w:pPr>
      <w:r w:rsidRPr="00B728D6">
        <w:rPr>
          <w:rFonts w:ascii="Sakkal Majalla" w:eastAsia="Times New Roman" w:hAnsi="Sakkal Majalla" w:cs="Sakkal Majalla"/>
          <w:kern w:val="0"/>
          <w:sz w:val="24"/>
          <w:szCs w:val="24"/>
          <w:rtl/>
          <w14:ligatures w14:val="none"/>
        </w:rPr>
        <w:t>ويُظهر الجدول أن كل فرضية يقابلها أسلوب إحصائي محدد، بما يضمن الاتساق بين أسئلة الدراسة وفرضياتها وخطة التحليل</w:t>
      </w:r>
    </w:p>
    <w:p w14:paraId="648AECFA" w14:textId="1FFCF29B" w:rsidR="00695159" w:rsidRPr="000B125E" w:rsidRDefault="00695159" w:rsidP="00695159">
      <w:pPr>
        <w:tabs>
          <w:tab w:val="left" w:pos="1975"/>
        </w:tabs>
        <w:bidi/>
        <w:spacing w:line="240" w:lineRule="auto"/>
        <w:rPr>
          <w:rFonts w:ascii="Sakkal Majalla" w:eastAsia="Simplified Arabic" w:hAnsi="Sakkal Majalla" w:cs="Sakkal Majalla"/>
          <w:b/>
          <w:bCs/>
          <w:sz w:val="28"/>
          <w:szCs w:val="28"/>
        </w:rPr>
      </w:pPr>
      <w:r w:rsidRPr="000B125E">
        <w:rPr>
          <w:rFonts w:ascii="Sakkal Majalla" w:eastAsia="Simplified Arabic" w:hAnsi="Sakkal Majalla" w:cs="Sakkal Majalla"/>
          <w:b/>
          <w:bCs/>
          <w:sz w:val="28"/>
          <w:szCs w:val="28"/>
        </w:rPr>
        <w:t xml:space="preserve"> 3.8 </w:t>
      </w:r>
      <w:r w:rsidRPr="000B125E">
        <w:rPr>
          <w:rFonts w:ascii="Sakkal Majalla" w:eastAsia="Simplified Arabic" w:hAnsi="Sakkal Majalla" w:cs="Sakkal Majalla"/>
          <w:b/>
          <w:bCs/>
          <w:sz w:val="28"/>
          <w:szCs w:val="28"/>
          <w:rtl/>
        </w:rPr>
        <w:t>الاعتبارات الأخلاقية</w:t>
      </w:r>
    </w:p>
    <w:p w14:paraId="646E748D" w14:textId="77777777" w:rsidR="00AE2D9C" w:rsidRPr="00931B9E" w:rsidRDefault="00AE2D9C" w:rsidP="00AE2D9C">
      <w:pPr>
        <w:pStyle w:val="NormalWeb"/>
        <w:bidi/>
        <w:rPr>
          <w:rFonts w:ascii="Sakkal Majalla" w:hAnsi="Sakkal Majalla" w:cs="Sakkal Majalla"/>
        </w:rPr>
      </w:pPr>
      <w:r w:rsidRPr="00931B9E">
        <w:rPr>
          <w:rFonts w:ascii="Sakkal Majalla" w:hAnsi="Sakkal Majalla" w:cs="Sakkal Majalla"/>
          <w:rtl/>
        </w:rPr>
        <w:t>سيتم الالتزام بالاعتبارات الأخلاقية في جميع مراحل الدراسة، بدءًا من إعداد أداة جمع البيانات، ومرورًا بتوزيع الاستبانة وجمع الاستجابات، وانتهاءً بتحليل البيانات وعرض النتائج. وسيتم توضيح هدف الدراسة للمشاركين في مقدمة الاستبانة، مع التأكيد على أن المشاركة طوعية، وأن للمشارك الحق في عدم الإجابة أو التوقف عن المشاركة في أي وقت دون أن يترتب على ذلك أي أثر وظيفي أو إداري</w:t>
      </w:r>
      <w:r w:rsidRPr="00931B9E">
        <w:rPr>
          <w:rFonts w:ascii="Sakkal Majalla" w:hAnsi="Sakkal Majalla" w:cs="Sakkal Majalla"/>
        </w:rPr>
        <w:t>.</w:t>
      </w:r>
    </w:p>
    <w:p w14:paraId="7C7A1EC2" w14:textId="77777777" w:rsidR="00AE2D9C" w:rsidRPr="00931B9E" w:rsidRDefault="00AE2D9C" w:rsidP="00AE2D9C">
      <w:pPr>
        <w:pStyle w:val="NormalWeb"/>
        <w:bidi/>
        <w:rPr>
          <w:rFonts w:ascii="Sakkal Majalla" w:hAnsi="Sakkal Majalla" w:cs="Sakkal Majalla"/>
        </w:rPr>
      </w:pPr>
      <w:r w:rsidRPr="00931B9E">
        <w:rPr>
          <w:rFonts w:ascii="Sakkal Majalla" w:hAnsi="Sakkal Majalla" w:cs="Sakkal Majalla"/>
          <w:rtl/>
        </w:rPr>
        <w:t>وسيتضمن نموذج الاستبانة نصًا للموافقة المستنيرة يوضح طبيعة الدراسة وهدفها، وسرية البيانات، وآلية استخدامها. ويقترح أن تكون صيغة الموافقة المستنيرة على النحو الآتي</w:t>
      </w:r>
      <w:r w:rsidRPr="00931B9E">
        <w:rPr>
          <w:rFonts w:ascii="Sakkal Majalla" w:hAnsi="Sakkal Majalla" w:cs="Sakkal Majalla"/>
        </w:rPr>
        <w:t>:</w:t>
      </w:r>
    </w:p>
    <w:p w14:paraId="73FAFB00" w14:textId="77777777" w:rsidR="00AE2D9C" w:rsidRPr="00931B9E" w:rsidRDefault="00AE2D9C" w:rsidP="00AE2D9C">
      <w:pPr>
        <w:pStyle w:val="NormalWeb"/>
        <w:bidi/>
        <w:rPr>
          <w:rFonts w:ascii="Sakkal Majalla" w:hAnsi="Sakkal Majalla" w:cs="Sakkal Majalla"/>
        </w:rPr>
      </w:pPr>
      <w:r w:rsidRPr="00931B9E">
        <w:rPr>
          <w:rFonts w:ascii="Sakkal Majalla" w:hAnsi="Sakkal Majalla" w:cs="Sakkal Majalla"/>
        </w:rPr>
        <w:t>“</w:t>
      </w:r>
      <w:r w:rsidRPr="00931B9E">
        <w:rPr>
          <w:rFonts w:ascii="Sakkal Majalla" w:hAnsi="Sakkal Majalla" w:cs="Sakkal Majalla"/>
          <w:rtl/>
        </w:rPr>
        <w:t>تأتي مشاركتكم في هذه الاستبانة لأغراض البحث العلمي فقط، وهي مشاركة طوعية، ويحق لكم عدم المشاركة أو التوقف عن الإجابة في أي وقت. كما يؤكد الباحث أن جميع البيانات ستعامل بسرية تامة، ولن تُستخدم إلا بصورة إجمالية لأغراض الدراسة، ولن يترتب على المشاركة أو عدمها أي أثر وظيفي أو إداري</w:t>
      </w:r>
      <w:r w:rsidRPr="00931B9E">
        <w:rPr>
          <w:rFonts w:ascii="Sakkal Majalla" w:hAnsi="Sakkal Majalla" w:cs="Sakkal Majalla"/>
        </w:rPr>
        <w:t>.”</w:t>
      </w:r>
    </w:p>
    <w:p w14:paraId="7E7C1905" w14:textId="77777777" w:rsidR="00AE2D9C" w:rsidRPr="00931B9E" w:rsidRDefault="00AE2D9C" w:rsidP="00AE2D9C">
      <w:pPr>
        <w:pStyle w:val="NormalWeb"/>
        <w:bidi/>
        <w:rPr>
          <w:rFonts w:ascii="Sakkal Majalla" w:hAnsi="Sakkal Majalla" w:cs="Sakkal Majalla"/>
        </w:rPr>
      </w:pPr>
      <w:r w:rsidRPr="00931B9E">
        <w:rPr>
          <w:rFonts w:ascii="Sakkal Majalla" w:hAnsi="Sakkal Majalla" w:cs="Sakkal Majalla"/>
          <w:rtl/>
        </w:rPr>
        <w:lastRenderedPageBreak/>
        <w:t>ولحماية خصوصية المشاركين، لن تجمع الدراسة أسماء المشاركين، أو أرقامهم الوظيفية، أو أي معرفات مباشرة يمكن أن تكشف هويتهم. وستُحفظ البيانات في ملف إلكتروني محمي بكلمة مرور، ولن يحق الوصول إليها إلا للباحث والمشرف الأكاديمي عند الحاجة ولأغراض البحث فقط. كما ستُحفظ البيانات لمدة تحدد وفق متطلبات الجامعة والضوابط البحثية المعتمدة، ثم تُحذف بطريقة آمنة بعد انتهاء الحاجة البحثية إليها</w:t>
      </w:r>
      <w:r w:rsidRPr="00931B9E">
        <w:rPr>
          <w:rFonts w:ascii="Sakkal Majalla" w:hAnsi="Sakkal Majalla" w:cs="Sakkal Majalla"/>
        </w:rPr>
        <w:t>.</w:t>
      </w:r>
    </w:p>
    <w:p w14:paraId="79D8D5EA" w14:textId="77777777" w:rsidR="00AE2D9C" w:rsidRPr="00931B9E" w:rsidRDefault="00AE2D9C" w:rsidP="00AE2D9C">
      <w:pPr>
        <w:pStyle w:val="NormalWeb"/>
        <w:bidi/>
        <w:rPr>
          <w:rFonts w:ascii="Sakkal Majalla" w:hAnsi="Sakkal Majalla" w:cs="Sakkal Majalla"/>
        </w:rPr>
      </w:pPr>
      <w:r w:rsidRPr="00931B9E">
        <w:rPr>
          <w:rFonts w:ascii="Sakkal Majalla" w:hAnsi="Sakkal Majalla" w:cs="Sakkal Majalla"/>
          <w:rtl/>
        </w:rPr>
        <w:t>وسيتم عرض النتائج في صورة إجمالية ومجمعة، دون الإشارة إلى أي مشارك أو إدارة أو وحدة تنظيمية على نحو يمكن أن يؤدي إلى التعرف على هوية المشاركين. كما سيتم دمج الفئات الصغيرة عند الحاجة في مرحلة عرض النتائج، وذلك لتقليل احتمالية كشف هوية المشاركين بصورة غير مباشرة</w:t>
      </w:r>
      <w:r w:rsidRPr="00931B9E">
        <w:rPr>
          <w:rFonts w:ascii="Sakkal Majalla" w:hAnsi="Sakkal Majalla" w:cs="Sakkal Majalla"/>
        </w:rPr>
        <w:t>.</w:t>
      </w:r>
    </w:p>
    <w:p w14:paraId="0E937104" w14:textId="77777777" w:rsidR="00AE2D9C" w:rsidRPr="00931B9E" w:rsidRDefault="00AE2D9C" w:rsidP="00AE2D9C">
      <w:pPr>
        <w:pStyle w:val="NormalWeb"/>
        <w:bidi/>
        <w:rPr>
          <w:rFonts w:ascii="Sakkal Majalla" w:hAnsi="Sakkal Majalla" w:cs="Sakkal Majalla"/>
        </w:rPr>
      </w:pPr>
      <w:r w:rsidRPr="00931B9E">
        <w:rPr>
          <w:rFonts w:ascii="Sakkal Majalla" w:hAnsi="Sakkal Majalla" w:cs="Sakkal Majalla"/>
          <w:rtl/>
        </w:rPr>
        <w:t>وقبل توزيع الاستبانة، سيتم الحصول على الموافقات الرسمية اللازمة، بما في ذلك موافقة الجامعة أو لجنة الأخلاقيات الأكاديمية إن كانت مطلوبة، وموافقة الجهة المختصة في وزارة الموارد البشرية والتنمية الاجتماعية قبل نشر الاستبانة داخليًا. وفي حال عدم صدور هذه الموافقات وقت إعداد الفصل، فسيشار إليها بصيغة: [موافقة رسمية مطلوبة]</w:t>
      </w:r>
      <w:r w:rsidRPr="00931B9E">
        <w:rPr>
          <w:rFonts w:ascii="Sakkal Majalla" w:hAnsi="Sakkal Majalla" w:cs="Sakkal Majalla"/>
        </w:rPr>
        <w:t>.</w:t>
      </w:r>
    </w:p>
    <w:p w14:paraId="59AAA848" w14:textId="073D9C83" w:rsidR="00AE2D9C" w:rsidRPr="00A345BA" w:rsidRDefault="00AE2D9C" w:rsidP="00A345BA">
      <w:pPr>
        <w:pStyle w:val="NormalWeb"/>
        <w:bidi/>
        <w:rPr>
          <w:rStyle w:val="Strong"/>
          <w:rFonts w:ascii="Sakkal Majalla" w:hAnsi="Sakkal Majalla" w:cs="Sakkal Majalla"/>
          <w:b w:val="0"/>
          <w:bCs w:val="0"/>
          <w:rtl/>
        </w:rPr>
      </w:pPr>
      <w:r w:rsidRPr="00931B9E">
        <w:rPr>
          <w:rFonts w:ascii="Sakkal Majalla" w:hAnsi="Sakkal Majalla" w:cs="Sakkal Majalla"/>
          <w:rtl/>
        </w:rPr>
        <w:t>ويعرض جدول (3-9) الاعتبارات الأخلاقية والإجراءات المقابلة لها</w:t>
      </w:r>
      <w:r w:rsidRPr="00931B9E">
        <w:rPr>
          <w:rFonts w:ascii="Sakkal Majalla" w:hAnsi="Sakkal Majalla" w:cs="Sakkal Majalla"/>
        </w:rPr>
        <w:t>.</w:t>
      </w:r>
    </w:p>
    <w:p w14:paraId="02D158E5" w14:textId="13A50F85" w:rsidR="00AE2D9C" w:rsidRPr="00931B9E" w:rsidRDefault="00AE2D9C" w:rsidP="00AE2D9C">
      <w:pPr>
        <w:pStyle w:val="NormalWeb"/>
        <w:bidi/>
        <w:rPr>
          <w:rFonts w:ascii="Sakkal Majalla" w:hAnsi="Sakkal Majalla" w:cs="Sakkal Majalla"/>
        </w:rPr>
      </w:pPr>
      <w:r w:rsidRPr="00931B9E">
        <w:rPr>
          <w:rStyle w:val="Strong"/>
          <w:rFonts w:ascii="Sakkal Majalla" w:hAnsi="Sakkal Majalla" w:cs="Sakkal Majalla"/>
          <w:rtl/>
        </w:rPr>
        <w:t>جدول 3-9: الاعتبارات الأخلاقية والإجراءات المقابلة</w:t>
      </w:r>
    </w:p>
    <w:tbl>
      <w:tblPr>
        <w:tblStyle w:val="GridTable4-Accent3"/>
        <w:bidiVisual/>
        <w:tblW w:w="0" w:type="auto"/>
        <w:tblLook w:val="04A0" w:firstRow="1" w:lastRow="0" w:firstColumn="1" w:lastColumn="0" w:noHBand="0" w:noVBand="1"/>
      </w:tblPr>
      <w:tblGrid>
        <w:gridCol w:w="1443"/>
        <w:gridCol w:w="7379"/>
      </w:tblGrid>
      <w:tr w:rsidR="00AE2D9C" w:rsidRPr="00931B9E" w14:paraId="7AAD18DD" w14:textId="77777777" w:rsidTr="00AE2D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4C0D4D" w14:textId="77777777" w:rsidR="00AE2D9C" w:rsidRPr="00931B9E" w:rsidRDefault="00AE2D9C" w:rsidP="00AE2D9C">
            <w:pPr>
              <w:bidi/>
              <w:jc w:val="center"/>
              <w:rPr>
                <w:rFonts w:ascii="Sakkal Majalla" w:hAnsi="Sakkal Majalla" w:cs="Sakkal Majalla"/>
              </w:rPr>
            </w:pPr>
            <w:r w:rsidRPr="00931B9E">
              <w:rPr>
                <w:rFonts w:ascii="Sakkal Majalla" w:hAnsi="Sakkal Majalla" w:cs="Sakkal Majalla"/>
                <w:b w:val="0"/>
                <w:bCs w:val="0"/>
                <w:rtl/>
              </w:rPr>
              <w:t>الاعتبار الأخلاقي</w:t>
            </w:r>
          </w:p>
        </w:tc>
        <w:tc>
          <w:tcPr>
            <w:tcW w:w="0" w:type="auto"/>
            <w:hideMark/>
          </w:tcPr>
          <w:p w14:paraId="64A72115" w14:textId="77777777" w:rsidR="00AE2D9C" w:rsidRPr="00931B9E" w:rsidRDefault="00AE2D9C" w:rsidP="00AE2D9C">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rPr>
            </w:pPr>
            <w:r w:rsidRPr="00931B9E">
              <w:rPr>
                <w:rFonts w:ascii="Sakkal Majalla" w:hAnsi="Sakkal Majalla" w:cs="Sakkal Majalla"/>
                <w:b w:val="0"/>
                <w:bCs w:val="0"/>
                <w:rtl/>
              </w:rPr>
              <w:t>الإجراء المقابل</w:t>
            </w:r>
          </w:p>
        </w:tc>
      </w:tr>
      <w:tr w:rsidR="00AE2D9C" w:rsidRPr="00931B9E" w14:paraId="79B186A9" w14:textId="77777777" w:rsidTr="00AE2D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9FC840" w14:textId="77777777" w:rsidR="00AE2D9C" w:rsidRPr="00931B9E" w:rsidRDefault="00AE2D9C" w:rsidP="00AE2D9C">
            <w:pPr>
              <w:bidi/>
              <w:rPr>
                <w:rFonts w:ascii="Sakkal Majalla" w:hAnsi="Sakkal Majalla" w:cs="Sakkal Majalla"/>
                <w:b w:val="0"/>
                <w:bCs w:val="0"/>
              </w:rPr>
            </w:pPr>
            <w:r w:rsidRPr="00931B9E">
              <w:rPr>
                <w:rFonts w:ascii="Sakkal Majalla" w:hAnsi="Sakkal Majalla" w:cs="Sakkal Majalla"/>
                <w:rtl/>
              </w:rPr>
              <w:t>الموافقة المستنيرة</w:t>
            </w:r>
          </w:p>
        </w:tc>
        <w:tc>
          <w:tcPr>
            <w:tcW w:w="0" w:type="auto"/>
            <w:hideMark/>
          </w:tcPr>
          <w:p w14:paraId="55D223BA" w14:textId="77777777" w:rsidR="00AE2D9C" w:rsidRPr="00931B9E" w:rsidRDefault="00AE2D9C" w:rsidP="00AE2D9C">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931B9E">
              <w:rPr>
                <w:rFonts w:ascii="Sakkal Majalla" w:hAnsi="Sakkal Majalla" w:cs="Sakkal Majalla"/>
                <w:rtl/>
              </w:rPr>
              <w:t>تضمين نص واضح في مقدمة الاستبانة يوضح هدف الدراسة وطبيعة المشاركة</w:t>
            </w:r>
          </w:p>
        </w:tc>
      </w:tr>
      <w:tr w:rsidR="00AE2D9C" w:rsidRPr="00931B9E" w14:paraId="3C8D61BE" w14:textId="77777777" w:rsidTr="00AE2D9C">
        <w:tc>
          <w:tcPr>
            <w:cnfStyle w:val="001000000000" w:firstRow="0" w:lastRow="0" w:firstColumn="1" w:lastColumn="0" w:oddVBand="0" w:evenVBand="0" w:oddHBand="0" w:evenHBand="0" w:firstRowFirstColumn="0" w:firstRowLastColumn="0" w:lastRowFirstColumn="0" w:lastRowLastColumn="0"/>
            <w:tcW w:w="0" w:type="auto"/>
            <w:hideMark/>
          </w:tcPr>
          <w:p w14:paraId="2A87F769" w14:textId="77777777" w:rsidR="00AE2D9C" w:rsidRPr="00931B9E" w:rsidRDefault="00AE2D9C" w:rsidP="00AE2D9C">
            <w:pPr>
              <w:bidi/>
              <w:rPr>
                <w:rFonts w:ascii="Sakkal Majalla" w:hAnsi="Sakkal Majalla" w:cs="Sakkal Majalla"/>
              </w:rPr>
            </w:pPr>
            <w:r w:rsidRPr="00931B9E">
              <w:rPr>
                <w:rFonts w:ascii="Sakkal Majalla" w:hAnsi="Sakkal Majalla" w:cs="Sakkal Majalla"/>
                <w:rtl/>
              </w:rPr>
              <w:t>طوعية المشاركة</w:t>
            </w:r>
          </w:p>
        </w:tc>
        <w:tc>
          <w:tcPr>
            <w:tcW w:w="0" w:type="auto"/>
            <w:hideMark/>
          </w:tcPr>
          <w:p w14:paraId="3D2B2DEB" w14:textId="77777777" w:rsidR="00AE2D9C" w:rsidRPr="00931B9E" w:rsidRDefault="00AE2D9C" w:rsidP="00AE2D9C">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931B9E">
              <w:rPr>
                <w:rFonts w:ascii="Sakkal Majalla" w:hAnsi="Sakkal Majalla" w:cs="Sakkal Majalla"/>
                <w:rtl/>
              </w:rPr>
              <w:t>توضيح أن المشاركة اختيارية، وأن للمشارك حق الانسحاب في أي وقت</w:t>
            </w:r>
          </w:p>
        </w:tc>
      </w:tr>
      <w:tr w:rsidR="00AE2D9C" w:rsidRPr="00931B9E" w14:paraId="1DBD17BF" w14:textId="77777777" w:rsidTr="00AE2D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EB99E8" w14:textId="77777777" w:rsidR="00AE2D9C" w:rsidRPr="00931B9E" w:rsidRDefault="00AE2D9C" w:rsidP="00AE2D9C">
            <w:pPr>
              <w:bidi/>
              <w:rPr>
                <w:rFonts w:ascii="Sakkal Majalla" w:hAnsi="Sakkal Majalla" w:cs="Sakkal Majalla"/>
              </w:rPr>
            </w:pPr>
            <w:r w:rsidRPr="00931B9E">
              <w:rPr>
                <w:rFonts w:ascii="Sakkal Majalla" w:hAnsi="Sakkal Majalla" w:cs="Sakkal Majalla"/>
                <w:rtl/>
              </w:rPr>
              <w:t>الخصوصية</w:t>
            </w:r>
          </w:p>
        </w:tc>
        <w:tc>
          <w:tcPr>
            <w:tcW w:w="0" w:type="auto"/>
            <w:hideMark/>
          </w:tcPr>
          <w:p w14:paraId="677C11A0" w14:textId="77777777" w:rsidR="00AE2D9C" w:rsidRPr="00931B9E" w:rsidRDefault="00AE2D9C" w:rsidP="00AE2D9C">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931B9E">
              <w:rPr>
                <w:rFonts w:ascii="Sakkal Majalla" w:hAnsi="Sakkal Majalla" w:cs="Sakkal Majalla"/>
                <w:rtl/>
              </w:rPr>
              <w:t>عدم جمع أسماء أو أرقام وظيفية أو أي معرفات مباشرة</w:t>
            </w:r>
          </w:p>
        </w:tc>
      </w:tr>
      <w:tr w:rsidR="00AE2D9C" w:rsidRPr="00931B9E" w14:paraId="5DD37624" w14:textId="77777777" w:rsidTr="00AE2D9C">
        <w:tc>
          <w:tcPr>
            <w:cnfStyle w:val="001000000000" w:firstRow="0" w:lastRow="0" w:firstColumn="1" w:lastColumn="0" w:oddVBand="0" w:evenVBand="0" w:oddHBand="0" w:evenHBand="0" w:firstRowFirstColumn="0" w:firstRowLastColumn="0" w:lastRowFirstColumn="0" w:lastRowLastColumn="0"/>
            <w:tcW w:w="0" w:type="auto"/>
            <w:hideMark/>
          </w:tcPr>
          <w:p w14:paraId="7A44AE16" w14:textId="77777777" w:rsidR="00AE2D9C" w:rsidRPr="00931B9E" w:rsidRDefault="00AE2D9C" w:rsidP="00AE2D9C">
            <w:pPr>
              <w:bidi/>
              <w:rPr>
                <w:rFonts w:ascii="Sakkal Majalla" w:hAnsi="Sakkal Majalla" w:cs="Sakkal Majalla"/>
              </w:rPr>
            </w:pPr>
            <w:r w:rsidRPr="00931B9E">
              <w:rPr>
                <w:rFonts w:ascii="Sakkal Majalla" w:hAnsi="Sakkal Majalla" w:cs="Sakkal Majalla"/>
                <w:rtl/>
              </w:rPr>
              <w:t>السرية</w:t>
            </w:r>
          </w:p>
        </w:tc>
        <w:tc>
          <w:tcPr>
            <w:tcW w:w="0" w:type="auto"/>
            <w:hideMark/>
          </w:tcPr>
          <w:p w14:paraId="37D76892" w14:textId="77777777" w:rsidR="00AE2D9C" w:rsidRPr="00931B9E" w:rsidRDefault="00AE2D9C" w:rsidP="00AE2D9C">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931B9E">
              <w:rPr>
                <w:rFonts w:ascii="Sakkal Majalla" w:hAnsi="Sakkal Majalla" w:cs="Sakkal Majalla"/>
                <w:rtl/>
              </w:rPr>
              <w:t>حفظ البيانات في ملف إلكتروني محمي وعدم مشاركتها إلا لأغراض البحث العلمي</w:t>
            </w:r>
          </w:p>
        </w:tc>
      </w:tr>
      <w:tr w:rsidR="00AE2D9C" w:rsidRPr="00931B9E" w14:paraId="24544F87" w14:textId="77777777" w:rsidTr="00AE2D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681966" w14:textId="77777777" w:rsidR="00AE2D9C" w:rsidRPr="00931B9E" w:rsidRDefault="00AE2D9C" w:rsidP="00AE2D9C">
            <w:pPr>
              <w:bidi/>
              <w:rPr>
                <w:rFonts w:ascii="Sakkal Majalla" w:hAnsi="Sakkal Majalla" w:cs="Sakkal Majalla"/>
              </w:rPr>
            </w:pPr>
            <w:r w:rsidRPr="00931B9E">
              <w:rPr>
                <w:rFonts w:ascii="Sakkal Majalla" w:hAnsi="Sakkal Majalla" w:cs="Sakkal Majalla"/>
                <w:rtl/>
              </w:rPr>
              <w:t>عدم الإضرار</w:t>
            </w:r>
          </w:p>
        </w:tc>
        <w:tc>
          <w:tcPr>
            <w:tcW w:w="0" w:type="auto"/>
            <w:hideMark/>
          </w:tcPr>
          <w:p w14:paraId="78A31B1E" w14:textId="77777777" w:rsidR="00AE2D9C" w:rsidRPr="00931B9E" w:rsidRDefault="00AE2D9C" w:rsidP="00AE2D9C">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931B9E">
              <w:rPr>
                <w:rFonts w:ascii="Sakkal Majalla" w:hAnsi="Sakkal Majalla" w:cs="Sakkal Majalla"/>
                <w:rtl/>
              </w:rPr>
              <w:t>التأكيد على أن المشاركة أو عدمها لن تؤثر في التقييم الوظيفي أو العلاقة بالوزارة</w:t>
            </w:r>
          </w:p>
        </w:tc>
      </w:tr>
      <w:tr w:rsidR="00AE2D9C" w:rsidRPr="00931B9E" w14:paraId="1B7BD9BF" w14:textId="77777777" w:rsidTr="00AE2D9C">
        <w:tc>
          <w:tcPr>
            <w:cnfStyle w:val="001000000000" w:firstRow="0" w:lastRow="0" w:firstColumn="1" w:lastColumn="0" w:oddVBand="0" w:evenVBand="0" w:oddHBand="0" w:evenHBand="0" w:firstRowFirstColumn="0" w:firstRowLastColumn="0" w:lastRowFirstColumn="0" w:lastRowLastColumn="0"/>
            <w:tcW w:w="0" w:type="auto"/>
            <w:hideMark/>
          </w:tcPr>
          <w:p w14:paraId="517BAACF" w14:textId="77777777" w:rsidR="00AE2D9C" w:rsidRPr="00931B9E" w:rsidRDefault="00AE2D9C" w:rsidP="00AE2D9C">
            <w:pPr>
              <w:bidi/>
              <w:rPr>
                <w:rFonts w:ascii="Sakkal Majalla" w:hAnsi="Sakkal Majalla" w:cs="Sakkal Majalla"/>
              </w:rPr>
            </w:pPr>
            <w:r w:rsidRPr="00931B9E">
              <w:rPr>
                <w:rFonts w:ascii="Sakkal Majalla" w:hAnsi="Sakkal Majalla" w:cs="Sakkal Majalla"/>
                <w:rtl/>
              </w:rPr>
              <w:t>تخزين البيانات</w:t>
            </w:r>
          </w:p>
        </w:tc>
        <w:tc>
          <w:tcPr>
            <w:tcW w:w="0" w:type="auto"/>
            <w:hideMark/>
          </w:tcPr>
          <w:p w14:paraId="1054ACF4" w14:textId="77777777" w:rsidR="00AE2D9C" w:rsidRPr="00931B9E" w:rsidRDefault="00AE2D9C" w:rsidP="00AE2D9C">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931B9E">
              <w:rPr>
                <w:rFonts w:ascii="Sakkal Majalla" w:hAnsi="Sakkal Majalla" w:cs="Sakkal Majalla"/>
                <w:rtl/>
              </w:rPr>
              <w:t>حفظ البيانات في ملف إلكتروني محمي بكلمة مرور، والوصول إليها من قبل الباحث والمشرف الأكاديمي عند الحاجة فقط</w:t>
            </w:r>
          </w:p>
        </w:tc>
      </w:tr>
      <w:tr w:rsidR="00AE2D9C" w:rsidRPr="00931B9E" w14:paraId="365C919C" w14:textId="77777777" w:rsidTr="00AE2D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5D2456" w14:textId="77777777" w:rsidR="00AE2D9C" w:rsidRPr="00931B9E" w:rsidRDefault="00AE2D9C" w:rsidP="00AE2D9C">
            <w:pPr>
              <w:bidi/>
              <w:rPr>
                <w:rFonts w:ascii="Sakkal Majalla" w:hAnsi="Sakkal Majalla" w:cs="Sakkal Majalla"/>
              </w:rPr>
            </w:pPr>
            <w:r w:rsidRPr="00931B9E">
              <w:rPr>
                <w:rFonts w:ascii="Sakkal Majalla" w:hAnsi="Sakkal Majalla" w:cs="Sakkal Majalla"/>
                <w:rtl/>
              </w:rPr>
              <w:t>حذف البيانات</w:t>
            </w:r>
          </w:p>
        </w:tc>
        <w:tc>
          <w:tcPr>
            <w:tcW w:w="0" w:type="auto"/>
            <w:hideMark/>
          </w:tcPr>
          <w:p w14:paraId="0548010A" w14:textId="77777777" w:rsidR="00AE2D9C" w:rsidRPr="00931B9E" w:rsidRDefault="00AE2D9C" w:rsidP="00AE2D9C">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931B9E">
              <w:rPr>
                <w:rFonts w:ascii="Sakkal Majalla" w:hAnsi="Sakkal Majalla" w:cs="Sakkal Majalla"/>
                <w:rtl/>
              </w:rPr>
              <w:t>حذف البيانات بطريقة آمنة بعد انتهاء الحاجة البحثية إليها ووفق متطلبات الجامعة</w:t>
            </w:r>
          </w:p>
        </w:tc>
      </w:tr>
      <w:tr w:rsidR="00AE2D9C" w:rsidRPr="00931B9E" w14:paraId="0F9C3035" w14:textId="77777777" w:rsidTr="00AE2D9C">
        <w:tc>
          <w:tcPr>
            <w:cnfStyle w:val="001000000000" w:firstRow="0" w:lastRow="0" w:firstColumn="1" w:lastColumn="0" w:oddVBand="0" w:evenVBand="0" w:oddHBand="0" w:evenHBand="0" w:firstRowFirstColumn="0" w:firstRowLastColumn="0" w:lastRowFirstColumn="0" w:lastRowLastColumn="0"/>
            <w:tcW w:w="0" w:type="auto"/>
            <w:hideMark/>
          </w:tcPr>
          <w:p w14:paraId="184AD143" w14:textId="77777777" w:rsidR="00AE2D9C" w:rsidRPr="00931B9E" w:rsidRDefault="00AE2D9C" w:rsidP="00AE2D9C">
            <w:pPr>
              <w:bidi/>
              <w:rPr>
                <w:rFonts w:ascii="Sakkal Majalla" w:hAnsi="Sakkal Majalla" w:cs="Sakkal Majalla"/>
              </w:rPr>
            </w:pPr>
            <w:r w:rsidRPr="00931B9E">
              <w:rPr>
                <w:rFonts w:ascii="Sakkal Majalla" w:hAnsi="Sakkal Majalla" w:cs="Sakkal Majalla"/>
                <w:rtl/>
              </w:rPr>
              <w:t>الموافقات الرسمية</w:t>
            </w:r>
          </w:p>
        </w:tc>
        <w:tc>
          <w:tcPr>
            <w:tcW w:w="0" w:type="auto"/>
            <w:hideMark/>
          </w:tcPr>
          <w:p w14:paraId="094AA4AD" w14:textId="77777777" w:rsidR="00AE2D9C" w:rsidRPr="00931B9E" w:rsidRDefault="00AE2D9C" w:rsidP="00AE2D9C">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931B9E">
              <w:rPr>
                <w:rFonts w:ascii="Sakkal Majalla" w:hAnsi="Sakkal Majalla" w:cs="Sakkal Majalla"/>
                <w:rtl/>
              </w:rPr>
              <w:t>الحصول على موافقة الجامعة أو لجنة الأخلاقيات إن كانت مطلوبة، وموافقة الوزارة قبل توزيع الاستبانة داخليًا</w:t>
            </w:r>
          </w:p>
        </w:tc>
      </w:tr>
      <w:tr w:rsidR="00AE2D9C" w:rsidRPr="00931B9E" w14:paraId="7C1EDE37" w14:textId="77777777" w:rsidTr="00AE2D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F20CEF" w14:textId="77777777" w:rsidR="00AE2D9C" w:rsidRPr="00931B9E" w:rsidRDefault="00AE2D9C" w:rsidP="00AE2D9C">
            <w:pPr>
              <w:bidi/>
              <w:rPr>
                <w:rFonts w:ascii="Sakkal Majalla" w:hAnsi="Sakkal Majalla" w:cs="Sakkal Majalla"/>
              </w:rPr>
            </w:pPr>
            <w:r w:rsidRPr="00931B9E">
              <w:rPr>
                <w:rFonts w:ascii="Sakkal Majalla" w:hAnsi="Sakkal Majalla" w:cs="Sakkal Majalla"/>
                <w:rtl/>
              </w:rPr>
              <w:t>عرض النتائج</w:t>
            </w:r>
          </w:p>
        </w:tc>
        <w:tc>
          <w:tcPr>
            <w:tcW w:w="0" w:type="auto"/>
            <w:hideMark/>
          </w:tcPr>
          <w:p w14:paraId="61E7290E" w14:textId="77777777" w:rsidR="00AE2D9C" w:rsidRPr="00931B9E" w:rsidRDefault="00AE2D9C" w:rsidP="00AE2D9C">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931B9E">
              <w:rPr>
                <w:rFonts w:ascii="Sakkal Majalla" w:hAnsi="Sakkal Majalla" w:cs="Sakkal Majalla"/>
                <w:rtl/>
              </w:rPr>
              <w:t>عرض النتائج بصورة إجمالية، ودمج الفئات الصغيرة عند الحاجة لتجنب كشف هوية المشاركين</w:t>
            </w:r>
          </w:p>
        </w:tc>
      </w:tr>
    </w:tbl>
    <w:p w14:paraId="473FE5E8" w14:textId="77777777" w:rsidR="00AE2D9C" w:rsidRPr="00931B9E" w:rsidRDefault="00AE2D9C" w:rsidP="00AE2D9C">
      <w:pPr>
        <w:pStyle w:val="NormalWeb"/>
        <w:bidi/>
        <w:rPr>
          <w:rFonts w:ascii="Sakkal Majalla" w:hAnsi="Sakkal Majalla" w:cs="Sakkal Majalla"/>
        </w:rPr>
      </w:pPr>
      <w:r w:rsidRPr="00931B9E">
        <w:rPr>
          <w:rFonts w:ascii="Sakkal Majalla" w:hAnsi="Sakkal Majalla" w:cs="Sakkal Majalla"/>
          <w:rtl/>
        </w:rPr>
        <w:t>يوضح الجدول السابق أن الدراسة ستراعي حماية المشاركين وخصوصيتهم، وأن البيانات ستُستخدم للأغراض الأكاديمية فقط، وبما يتوافق مع مبادئ النزاهة البحثية والسرية والمسؤولية الأخلاقية في البحوث العلمية</w:t>
      </w:r>
      <w:r w:rsidRPr="00931B9E">
        <w:rPr>
          <w:rFonts w:ascii="Sakkal Majalla" w:hAnsi="Sakkal Majalla" w:cs="Sakkal Majalla"/>
        </w:rPr>
        <w:t>.</w:t>
      </w:r>
    </w:p>
    <w:p w14:paraId="7F3E1C25" w14:textId="65220032" w:rsidR="00695159" w:rsidRPr="00AE2D9C" w:rsidRDefault="00695159" w:rsidP="00AE2D9C">
      <w:pPr>
        <w:tabs>
          <w:tab w:val="left" w:pos="1975"/>
        </w:tabs>
        <w:bidi/>
        <w:spacing w:line="240" w:lineRule="auto"/>
        <w:rPr>
          <w:rFonts w:ascii="Sakkal Majalla" w:eastAsia="Simplified Arabic" w:hAnsi="Sakkal Majalla" w:cs="Sakkal Majalla"/>
          <w:bCs/>
          <w:sz w:val="28"/>
          <w:szCs w:val="28"/>
        </w:rPr>
      </w:pPr>
      <w:r w:rsidRPr="00AE2D9C">
        <w:rPr>
          <w:rFonts w:ascii="Sakkal Majalla" w:eastAsia="Simplified Arabic" w:hAnsi="Sakkal Majalla" w:cs="Sakkal Majalla"/>
          <w:bCs/>
          <w:sz w:val="28"/>
          <w:szCs w:val="28"/>
        </w:rPr>
        <w:lastRenderedPageBreak/>
        <w:t xml:space="preserve"> 3.9 </w:t>
      </w:r>
      <w:r w:rsidRPr="00AE2D9C">
        <w:rPr>
          <w:rFonts w:ascii="Sakkal Majalla" w:eastAsia="Simplified Arabic" w:hAnsi="Sakkal Majalla" w:cs="Sakkal Majalla"/>
          <w:bCs/>
          <w:sz w:val="28"/>
          <w:szCs w:val="28"/>
          <w:rtl/>
        </w:rPr>
        <w:t>خلاصة الفصل الثالث</w:t>
      </w:r>
    </w:p>
    <w:p w14:paraId="7BF2C398" w14:textId="77777777" w:rsidR="00AE2D9C" w:rsidRPr="00AE2D9C" w:rsidRDefault="00AE2D9C" w:rsidP="00AE2D9C">
      <w:pPr>
        <w:pStyle w:val="NormalWeb"/>
        <w:bidi/>
        <w:rPr>
          <w:rFonts w:ascii="Sakkal Majalla" w:hAnsi="Sakkal Majalla" w:cs="Sakkal Majalla"/>
        </w:rPr>
      </w:pPr>
      <w:r w:rsidRPr="00AE2D9C">
        <w:rPr>
          <w:rFonts w:ascii="Sakkal Majalla" w:hAnsi="Sakkal Majalla" w:cs="Sakkal Majalla"/>
          <w:rtl/>
        </w:rPr>
        <w:t>عرض هذا الفصل المنهجية المقترحة لتنفيذ الدراسة، من خلال تحديد المنهج الكمي الوصفي التحليلي الارتباطي المقطعي، وبيان مبررات ملاءمته لطبيعة الدراسة وأهدافها. كما تناول الفصل وحدة التحليل، ومجتمع الدراسة وعينتها، وأسلوب المعاينة، وأداة جمع البيانات، ومتغيرات الدراسة وتعريفاتها الإجرائية، إضافة إلى إجراءات بناء الاستبانة وتحكيمها وتنفيذ الدراسة الاستطلاعية</w:t>
      </w:r>
      <w:r w:rsidRPr="00AE2D9C">
        <w:rPr>
          <w:rFonts w:ascii="Sakkal Majalla" w:hAnsi="Sakkal Majalla" w:cs="Sakkal Majalla"/>
        </w:rPr>
        <w:t>.</w:t>
      </w:r>
    </w:p>
    <w:p w14:paraId="2B468639" w14:textId="73D53358" w:rsidR="00AE2D9C" w:rsidRPr="00AE2D9C" w:rsidRDefault="00AE2D9C" w:rsidP="00AE2D9C">
      <w:pPr>
        <w:pStyle w:val="NormalWeb"/>
        <w:bidi/>
        <w:rPr>
          <w:rFonts w:ascii="Sakkal Majalla" w:hAnsi="Sakkal Majalla" w:cs="Sakkal Majalla"/>
        </w:rPr>
      </w:pPr>
      <w:r w:rsidRPr="00AE2D9C">
        <w:rPr>
          <w:rFonts w:ascii="Sakkal Majalla" w:hAnsi="Sakkal Majalla" w:cs="Sakkal Majalla"/>
          <w:rtl/>
        </w:rPr>
        <w:t xml:space="preserve">كما بيّن الفصل إجراءات تنفيذ الدراسة وخطة جمع البيانات وتحليلها، مع توضيح أساليب المعالجة الإحصائية المقترحة، بما في ذلك اختبار نموذج القياس والنموذج البنائي باستخدام نمذجة المعادلات البنائية بالحد الأدنى للمربعات </w:t>
      </w:r>
      <w:r w:rsidR="000B125E" w:rsidRPr="00AE2D9C">
        <w:rPr>
          <w:rFonts w:ascii="Sakkal Majalla" w:hAnsi="Sakkal Majalla" w:cs="Sakkal Majalla" w:hint="cs"/>
          <w:rtl/>
        </w:rPr>
        <w:t>الجزئية</w:t>
      </w:r>
      <w:r w:rsidR="000B125E" w:rsidRPr="00AE2D9C">
        <w:rPr>
          <w:rFonts w:ascii="Sakkal Majalla" w:hAnsi="Sakkal Majalla" w:cs="Sakkal Majalla"/>
        </w:rPr>
        <w:t xml:space="preserve"> </w:t>
      </w:r>
      <w:r w:rsidR="000B125E">
        <w:rPr>
          <w:rFonts w:ascii="Sakkal Majalla" w:hAnsi="Sakkal Majalla" w:cs="Sakkal Majalla"/>
        </w:rPr>
        <w:t>(</w:t>
      </w:r>
      <w:r w:rsidR="000B125E">
        <w:rPr>
          <w:rFonts w:ascii="Sakkal Majalla" w:hAnsi="Sakkal Majalla" w:cs="Sakkal Majalla"/>
          <w:cs/>
        </w:rPr>
        <w:t>‎</w:t>
      </w:r>
      <w:r w:rsidRPr="00AE2D9C">
        <w:rPr>
          <w:rFonts w:ascii="Sakkal Majalla" w:hAnsi="Sakkal Majalla" w:cs="Sakkal Majalla"/>
        </w:rPr>
        <w:t>PLS-SEM</w:t>
      </w:r>
      <w:r w:rsidRPr="00AE2D9C">
        <w:rPr>
          <w:rFonts w:ascii="Sakkal Majalla" w:hAnsi="Sakkal Majalla" w:cs="Sakkal Majalla"/>
          <w:cs/>
        </w:rPr>
        <w:t>‎</w:t>
      </w:r>
      <w:proofErr w:type="gramStart"/>
      <w:r w:rsidRPr="00AE2D9C">
        <w:rPr>
          <w:rFonts w:ascii="Sakkal Majalla" w:hAnsi="Sakkal Majalla" w:cs="Sakkal Majalla"/>
        </w:rPr>
        <w:t xml:space="preserve">) </w:t>
      </w:r>
      <w:r>
        <w:rPr>
          <w:rFonts w:ascii="Sakkal Majalla" w:hAnsi="Sakkal Majalla" w:cs="Sakkal Majalla" w:hint="cs"/>
          <w:rtl/>
        </w:rPr>
        <w:t>.</w:t>
      </w:r>
      <w:proofErr w:type="gramEnd"/>
      <w:r>
        <w:rPr>
          <w:rFonts w:ascii="Sakkal Majalla" w:hAnsi="Sakkal Majalla" w:cs="Sakkal Majalla" w:hint="cs"/>
          <w:rtl/>
        </w:rPr>
        <w:t xml:space="preserve"> </w:t>
      </w:r>
      <w:r w:rsidRPr="00AE2D9C">
        <w:rPr>
          <w:rFonts w:ascii="Sakkal Majalla" w:hAnsi="Sakkal Majalla" w:cs="Sakkal Majalla"/>
          <w:rtl/>
        </w:rPr>
        <w:t>وتناول الفصل كذلك الاعتبارات الأخلاقية التي ستُراعى عند جمع البيانات وتحليلها، وحدود تعميم النتائج المرتبطة بطبيعة المجتمع المستهدف وإطار المعاينة المستخدم</w:t>
      </w:r>
      <w:r w:rsidRPr="00AE2D9C">
        <w:rPr>
          <w:rFonts w:ascii="Sakkal Majalla" w:hAnsi="Sakkal Majalla" w:cs="Sakkal Majalla"/>
        </w:rPr>
        <w:t>.</w:t>
      </w:r>
    </w:p>
    <w:p w14:paraId="4B97F0AE" w14:textId="18337864" w:rsidR="00A345BA" w:rsidRDefault="00AE2D9C" w:rsidP="00AE2D9C">
      <w:pPr>
        <w:pStyle w:val="NormalWeb"/>
        <w:bidi/>
        <w:rPr>
          <w:rFonts w:ascii="Sakkal Majalla" w:hAnsi="Sakkal Majalla" w:cs="Sakkal Majalla"/>
        </w:rPr>
      </w:pPr>
      <w:r w:rsidRPr="00AE2D9C">
        <w:rPr>
          <w:rFonts w:ascii="Sakkal Majalla" w:hAnsi="Sakkal Majalla" w:cs="Sakkal Majalla"/>
          <w:rtl/>
        </w:rPr>
        <w:t>وبذلك يمهد هذا الفصل للفصل الرابع، الذي سيُخصص لعرض نتائج التحليل الإحصائي بعد جمع البيانات ميدانيًا، وفحص خصائص أداة القياس، واختبار فرضيات الدراسة ومناقشة دلالاتها في ضوء أهداف الدراسة ونموذجها المفاهيمي</w:t>
      </w:r>
      <w:r w:rsidRPr="00AE2D9C">
        <w:rPr>
          <w:rFonts w:ascii="Sakkal Majalla" w:hAnsi="Sakkal Majalla" w:cs="Sakkal Majalla"/>
        </w:rPr>
        <w:t>.</w:t>
      </w:r>
    </w:p>
    <w:p w14:paraId="50EC66E0" w14:textId="1CBEC743" w:rsidR="00AE2D9C" w:rsidRPr="00A345BA" w:rsidRDefault="00A345BA" w:rsidP="00A345BA">
      <w:pPr>
        <w:spacing w:after="0" w:line="240" w:lineRule="auto"/>
        <w:rPr>
          <w:rFonts w:ascii="Sakkal Majalla" w:eastAsia="Times New Roman" w:hAnsi="Sakkal Majalla" w:cs="Sakkal Majalla"/>
          <w:kern w:val="0"/>
          <w:sz w:val="24"/>
          <w:szCs w:val="24"/>
          <w14:ligatures w14:val="none"/>
        </w:rPr>
      </w:pPr>
      <w:r>
        <w:rPr>
          <w:rFonts w:ascii="Sakkal Majalla" w:hAnsi="Sakkal Majalla" w:cs="Sakkal Majalla"/>
        </w:rPr>
        <w:br w:type="page"/>
      </w:r>
    </w:p>
    <w:p w14:paraId="22908AB2" w14:textId="77777777" w:rsidR="00695159" w:rsidRDefault="00695159" w:rsidP="00695159">
      <w:pPr>
        <w:tabs>
          <w:tab w:val="left" w:pos="1975"/>
        </w:tabs>
        <w:bidi/>
        <w:spacing w:line="240" w:lineRule="auto"/>
        <w:rPr>
          <w:rFonts w:ascii="Sakkal Majalla" w:eastAsia="Simplified Arabic" w:hAnsi="Sakkal Majalla" w:cs="Sakkal Majalla" w:hint="cs"/>
          <w:b/>
          <w:bCs/>
          <w:sz w:val="24"/>
          <w:szCs w:val="24"/>
          <w:rtl/>
        </w:rPr>
      </w:pPr>
    </w:p>
    <w:p w14:paraId="54C96B28" w14:textId="7B0C511C" w:rsidR="00695159" w:rsidRPr="00695159" w:rsidRDefault="00695159" w:rsidP="00695159">
      <w:pPr>
        <w:tabs>
          <w:tab w:val="left" w:pos="1975"/>
        </w:tabs>
        <w:bidi/>
        <w:spacing w:line="240" w:lineRule="auto"/>
        <w:jc w:val="center"/>
        <w:rPr>
          <w:rFonts w:ascii="Sakkal Majalla" w:eastAsia="Simplified Arabic" w:hAnsi="Sakkal Majalla" w:cs="Sakkal Majalla"/>
          <w:b/>
          <w:bCs/>
          <w:sz w:val="24"/>
          <w:szCs w:val="24"/>
        </w:rPr>
      </w:pPr>
      <w:r w:rsidRPr="00695159">
        <w:rPr>
          <w:rFonts w:ascii="Sakkal Majalla" w:eastAsia="Simplified Arabic" w:hAnsi="Sakkal Majalla" w:cs="Sakkal Majalla"/>
          <w:b/>
          <w:bCs/>
          <w:sz w:val="24"/>
          <w:szCs w:val="24"/>
          <w:rtl/>
        </w:rPr>
        <w:t>المراجع المستخدمة في الفصل الثالث</w:t>
      </w:r>
    </w:p>
    <w:p w14:paraId="18F96E27" w14:textId="77777777" w:rsidR="00AE2D9C" w:rsidRPr="00AE2D9C" w:rsidRDefault="00AE2D9C" w:rsidP="00AE2D9C">
      <w:pPr>
        <w:pStyle w:val="NormalWeb"/>
        <w:rPr>
          <w:rFonts w:ascii="Sakkal Majalla" w:hAnsi="Sakkal Majalla" w:cs="Sakkal Majalla"/>
        </w:rPr>
      </w:pPr>
      <w:proofErr w:type="spellStart"/>
      <w:r w:rsidRPr="00AE2D9C">
        <w:rPr>
          <w:rFonts w:ascii="Sakkal Majalla" w:hAnsi="Sakkal Majalla" w:cs="Sakkal Majalla"/>
        </w:rPr>
        <w:t>Ayyagari</w:t>
      </w:r>
      <w:proofErr w:type="spellEnd"/>
      <w:r w:rsidRPr="00AE2D9C">
        <w:rPr>
          <w:rFonts w:ascii="Sakkal Majalla" w:hAnsi="Sakkal Majalla" w:cs="Sakkal Majalla"/>
        </w:rPr>
        <w:t xml:space="preserve">, R., Grover, V., &amp; Purvis, R. (2011). Technostress: Technological antecedents and implications. </w:t>
      </w:r>
      <w:r w:rsidRPr="00AE2D9C">
        <w:rPr>
          <w:rStyle w:val="Emphasis"/>
          <w:rFonts w:ascii="Sakkal Majalla" w:hAnsi="Sakkal Majalla" w:cs="Sakkal Majalla"/>
        </w:rPr>
        <w:t>MIS Quarterly, 35</w:t>
      </w:r>
      <w:r w:rsidRPr="00AE2D9C">
        <w:rPr>
          <w:rFonts w:ascii="Sakkal Majalla" w:hAnsi="Sakkal Majalla" w:cs="Sakkal Majalla"/>
        </w:rPr>
        <w:t>(4), 831–858.</w:t>
      </w:r>
    </w:p>
    <w:p w14:paraId="3403A071" w14:textId="77777777" w:rsidR="00AE2D9C" w:rsidRPr="00AE2D9C" w:rsidRDefault="00AE2D9C" w:rsidP="00AE2D9C">
      <w:pPr>
        <w:pStyle w:val="NormalWeb"/>
        <w:rPr>
          <w:rFonts w:ascii="Sakkal Majalla" w:hAnsi="Sakkal Majalla" w:cs="Sakkal Majalla"/>
        </w:rPr>
      </w:pPr>
      <w:r w:rsidRPr="00AE2D9C">
        <w:rPr>
          <w:rFonts w:ascii="Sakkal Majalla" w:hAnsi="Sakkal Majalla" w:cs="Sakkal Majalla"/>
        </w:rPr>
        <w:t xml:space="preserve">Davis, F. D. (1989). Perceived usefulness, perceived ease of use, and user acceptance of information technology. </w:t>
      </w:r>
      <w:r w:rsidRPr="00AE2D9C">
        <w:rPr>
          <w:rStyle w:val="Emphasis"/>
          <w:rFonts w:ascii="Sakkal Majalla" w:hAnsi="Sakkal Majalla" w:cs="Sakkal Majalla"/>
        </w:rPr>
        <w:t>MIS Quarterly, 13</w:t>
      </w:r>
      <w:r w:rsidRPr="00AE2D9C">
        <w:rPr>
          <w:rFonts w:ascii="Sakkal Majalla" w:hAnsi="Sakkal Majalla" w:cs="Sakkal Majalla"/>
        </w:rPr>
        <w:t>(3), 319–340.</w:t>
      </w:r>
    </w:p>
    <w:p w14:paraId="0A2ED377" w14:textId="77777777" w:rsidR="00AE2D9C" w:rsidRPr="00AE2D9C" w:rsidRDefault="00AE2D9C" w:rsidP="00AE2D9C">
      <w:pPr>
        <w:pStyle w:val="NormalWeb"/>
        <w:rPr>
          <w:rFonts w:ascii="Sakkal Majalla" w:hAnsi="Sakkal Majalla" w:cs="Sakkal Majalla"/>
        </w:rPr>
      </w:pPr>
      <w:proofErr w:type="spellStart"/>
      <w:r w:rsidRPr="00AE2D9C">
        <w:rPr>
          <w:rFonts w:ascii="Sakkal Majalla" w:hAnsi="Sakkal Majalla" w:cs="Sakkal Majalla"/>
        </w:rPr>
        <w:t>DeLone</w:t>
      </w:r>
      <w:proofErr w:type="spellEnd"/>
      <w:r w:rsidRPr="00AE2D9C">
        <w:rPr>
          <w:rFonts w:ascii="Sakkal Majalla" w:hAnsi="Sakkal Majalla" w:cs="Sakkal Majalla"/>
        </w:rPr>
        <w:t xml:space="preserve">, W. H., &amp; McLean, E. R. (2003). The </w:t>
      </w:r>
      <w:proofErr w:type="spellStart"/>
      <w:r w:rsidRPr="00AE2D9C">
        <w:rPr>
          <w:rFonts w:ascii="Sakkal Majalla" w:hAnsi="Sakkal Majalla" w:cs="Sakkal Majalla"/>
        </w:rPr>
        <w:t>DeLone</w:t>
      </w:r>
      <w:proofErr w:type="spellEnd"/>
      <w:r w:rsidRPr="00AE2D9C">
        <w:rPr>
          <w:rFonts w:ascii="Sakkal Majalla" w:hAnsi="Sakkal Majalla" w:cs="Sakkal Majalla"/>
        </w:rPr>
        <w:t xml:space="preserve"> and McLean model of information systems success: A ten-year update. </w:t>
      </w:r>
      <w:r w:rsidRPr="00AE2D9C">
        <w:rPr>
          <w:rStyle w:val="Emphasis"/>
          <w:rFonts w:ascii="Sakkal Majalla" w:hAnsi="Sakkal Majalla" w:cs="Sakkal Majalla"/>
        </w:rPr>
        <w:t>Journal of Management Information Systems, 19</w:t>
      </w:r>
      <w:r w:rsidRPr="00AE2D9C">
        <w:rPr>
          <w:rFonts w:ascii="Sakkal Majalla" w:hAnsi="Sakkal Majalla" w:cs="Sakkal Majalla"/>
        </w:rPr>
        <w:t>(4), 9–30.</w:t>
      </w:r>
    </w:p>
    <w:p w14:paraId="4173297D" w14:textId="77777777" w:rsidR="00AE2D9C" w:rsidRPr="00AE2D9C" w:rsidRDefault="00AE2D9C" w:rsidP="00AE2D9C">
      <w:pPr>
        <w:pStyle w:val="NormalWeb"/>
        <w:rPr>
          <w:rFonts w:ascii="Sakkal Majalla" w:hAnsi="Sakkal Majalla" w:cs="Sakkal Majalla"/>
        </w:rPr>
      </w:pPr>
      <w:r w:rsidRPr="00AE2D9C">
        <w:rPr>
          <w:rFonts w:ascii="Sakkal Majalla" w:hAnsi="Sakkal Majalla" w:cs="Sakkal Majalla"/>
        </w:rPr>
        <w:t xml:space="preserve">Hair, J. F., </w:t>
      </w:r>
      <w:proofErr w:type="spellStart"/>
      <w:r w:rsidRPr="00AE2D9C">
        <w:rPr>
          <w:rFonts w:ascii="Sakkal Majalla" w:hAnsi="Sakkal Majalla" w:cs="Sakkal Majalla"/>
        </w:rPr>
        <w:t>Hult</w:t>
      </w:r>
      <w:proofErr w:type="spellEnd"/>
      <w:r w:rsidRPr="00AE2D9C">
        <w:rPr>
          <w:rFonts w:ascii="Sakkal Majalla" w:hAnsi="Sakkal Majalla" w:cs="Sakkal Majalla"/>
        </w:rPr>
        <w:t xml:space="preserve">, G. T. M., </w:t>
      </w:r>
      <w:proofErr w:type="spellStart"/>
      <w:r w:rsidRPr="00AE2D9C">
        <w:rPr>
          <w:rFonts w:ascii="Sakkal Majalla" w:hAnsi="Sakkal Majalla" w:cs="Sakkal Majalla"/>
        </w:rPr>
        <w:t>Ringle</w:t>
      </w:r>
      <w:proofErr w:type="spellEnd"/>
      <w:r w:rsidRPr="00AE2D9C">
        <w:rPr>
          <w:rFonts w:ascii="Sakkal Majalla" w:hAnsi="Sakkal Majalla" w:cs="Sakkal Majalla"/>
        </w:rPr>
        <w:t xml:space="preserve">, C. M., &amp; </w:t>
      </w:r>
      <w:proofErr w:type="spellStart"/>
      <w:r w:rsidRPr="00AE2D9C">
        <w:rPr>
          <w:rFonts w:ascii="Sakkal Majalla" w:hAnsi="Sakkal Majalla" w:cs="Sakkal Majalla"/>
        </w:rPr>
        <w:t>Sarstedt</w:t>
      </w:r>
      <w:proofErr w:type="spellEnd"/>
      <w:r w:rsidRPr="00AE2D9C">
        <w:rPr>
          <w:rFonts w:ascii="Sakkal Majalla" w:hAnsi="Sakkal Majalla" w:cs="Sakkal Majalla"/>
        </w:rPr>
        <w:t xml:space="preserve">, M. (2022). </w:t>
      </w:r>
      <w:r w:rsidRPr="00AE2D9C">
        <w:rPr>
          <w:rStyle w:val="Emphasis"/>
          <w:rFonts w:ascii="Sakkal Majalla" w:hAnsi="Sakkal Majalla" w:cs="Sakkal Majalla"/>
        </w:rPr>
        <w:t>A primer on partial least squares structural equation modeling (PLS-SEM)</w:t>
      </w:r>
      <w:r w:rsidRPr="00AE2D9C">
        <w:rPr>
          <w:rFonts w:ascii="Sakkal Majalla" w:hAnsi="Sakkal Majalla" w:cs="Sakkal Majalla"/>
        </w:rPr>
        <w:t xml:space="preserve"> (3rd ed.). Sage.</w:t>
      </w:r>
    </w:p>
    <w:p w14:paraId="7A0B6F28" w14:textId="77777777" w:rsidR="00AE2D9C" w:rsidRPr="00AE2D9C" w:rsidRDefault="00AE2D9C" w:rsidP="00AE2D9C">
      <w:pPr>
        <w:pStyle w:val="NormalWeb"/>
        <w:rPr>
          <w:rFonts w:ascii="Sakkal Majalla" w:hAnsi="Sakkal Majalla" w:cs="Sakkal Majalla"/>
        </w:rPr>
      </w:pPr>
      <w:proofErr w:type="spellStart"/>
      <w:r w:rsidRPr="00AE2D9C">
        <w:rPr>
          <w:rFonts w:ascii="Sakkal Majalla" w:hAnsi="Sakkal Majalla" w:cs="Sakkal Majalla"/>
        </w:rPr>
        <w:t>Krejcie</w:t>
      </w:r>
      <w:proofErr w:type="spellEnd"/>
      <w:r w:rsidRPr="00AE2D9C">
        <w:rPr>
          <w:rFonts w:ascii="Sakkal Majalla" w:hAnsi="Sakkal Majalla" w:cs="Sakkal Majalla"/>
        </w:rPr>
        <w:t xml:space="preserve">, R. V., &amp; Morgan, D. W. (1970). Determining sample size for research activities. </w:t>
      </w:r>
      <w:r w:rsidRPr="00AE2D9C">
        <w:rPr>
          <w:rStyle w:val="Emphasis"/>
          <w:rFonts w:ascii="Sakkal Majalla" w:hAnsi="Sakkal Majalla" w:cs="Sakkal Majalla"/>
        </w:rPr>
        <w:t>Educational and Psychological Measurement, 30</w:t>
      </w:r>
      <w:r w:rsidRPr="00AE2D9C">
        <w:rPr>
          <w:rFonts w:ascii="Sakkal Majalla" w:hAnsi="Sakkal Majalla" w:cs="Sakkal Majalla"/>
        </w:rPr>
        <w:t>(3), 607–610.</w:t>
      </w:r>
    </w:p>
    <w:p w14:paraId="23B44E10" w14:textId="77777777" w:rsidR="00AE2D9C" w:rsidRPr="00AE2D9C" w:rsidRDefault="00AE2D9C" w:rsidP="00AE2D9C">
      <w:pPr>
        <w:pStyle w:val="NormalWeb"/>
        <w:rPr>
          <w:rFonts w:ascii="Sakkal Majalla" w:hAnsi="Sakkal Majalla" w:cs="Sakkal Majalla"/>
        </w:rPr>
      </w:pPr>
      <w:proofErr w:type="spellStart"/>
      <w:r w:rsidRPr="00AE2D9C">
        <w:rPr>
          <w:rFonts w:ascii="Sakkal Majalla" w:hAnsi="Sakkal Majalla" w:cs="Sakkal Majalla"/>
        </w:rPr>
        <w:t>Mergel</w:t>
      </w:r>
      <w:proofErr w:type="spellEnd"/>
      <w:r w:rsidRPr="00AE2D9C">
        <w:rPr>
          <w:rFonts w:ascii="Sakkal Majalla" w:hAnsi="Sakkal Majalla" w:cs="Sakkal Majalla"/>
        </w:rPr>
        <w:t xml:space="preserve">, I., </w:t>
      </w:r>
      <w:proofErr w:type="spellStart"/>
      <w:r w:rsidRPr="00AE2D9C">
        <w:rPr>
          <w:rFonts w:ascii="Sakkal Majalla" w:hAnsi="Sakkal Majalla" w:cs="Sakkal Majalla"/>
        </w:rPr>
        <w:t>Edelmann</w:t>
      </w:r>
      <w:proofErr w:type="spellEnd"/>
      <w:r w:rsidRPr="00AE2D9C">
        <w:rPr>
          <w:rFonts w:ascii="Sakkal Majalla" w:hAnsi="Sakkal Majalla" w:cs="Sakkal Majalla"/>
        </w:rPr>
        <w:t xml:space="preserve">, N., &amp; </w:t>
      </w:r>
      <w:proofErr w:type="spellStart"/>
      <w:r w:rsidRPr="00AE2D9C">
        <w:rPr>
          <w:rFonts w:ascii="Sakkal Majalla" w:hAnsi="Sakkal Majalla" w:cs="Sakkal Majalla"/>
        </w:rPr>
        <w:t>Haug</w:t>
      </w:r>
      <w:proofErr w:type="spellEnd"/>
      <w:r w:rsidRPr="00AE2D9C">
        <w:rPr>
          <w:rFonts w:ascii="Sakkal Majalla" w:hAnsi="Sakkal Majalla" w:cs="Sakkal Majalla"/>
        </w:rPr>
        <w:t xml:space="preserve">, N. (2019). Defining digital transformation: Results from expert interviews. </w:t>
      </w:r>
      <w:r w:rsidRPr="00AE2D9C">
        <w:rPr>
          <w:rStyle w:val="Emphasis"/>
          <w:rFonts w:ascii="Sakkal Majalla" w:hAnsi="Sakkal Majalla" w:cs="Sakkal Majalla"/>
        </w:rPr>
        <w:t>Government Information Quarterly, 36</w:t>
      </w:r>
      <w:r w:rsidRPr="00AE2D9C">
        <w:rPr>
          <w:rFonts w:ascii="Sakkal Majalla" w:hAnsi="Sakkal Majalla" w:cs="Sakkal Majalla"/>
        </w:rPr>
        <w:t>(4), Article 101385.</w:t>
      </w:r>
    </w:p>
    <w:p w14:paraId="57239174" w14:textId="77777777" w:rsidR="00AE2D9C" w:rsidRPr="00AE2D9C" w:rsidRDefault="00AE2D9C" w:rsidP="00AE2D9C">
      <w:pPr>
        <w:pStyle w:val="NormalWeb"/>
        <w:rPr>
          <w:rFonts w:ascii="Sakkal Majalla" w:hAnsi="Sakkal Majalla" w:cs="Sakkal Majalla"/>
        </w:rPr>
      </w:pPr>
      <w:r w:rsidRPr="00AE2D9C">
        <w:rPr>
          <w:rFonts w:ascii="Sakkal Majalla" w:hAnsi="Sakkal Majalla" w:cs="Sakkal Majalla"/>
        </w:rPr>
        <w:t xml:space="preserve">Morris, M. G., &amp; Venkatesh, V. (2000). Age differences in technology adoption decisions: Implications for a changing workforce. </w:t>
      </w:r>
      <w:r w:rsidRPr="00AE2D9C">
        <w:rPr>
          <w:rStyle w:val="Emphasis"/>
          <w:rFonts w:ascii="Sakkal Majalla" w:hAnsi="Sakkal Majalla" w:cs="Sakkal Majalla"/>
        </w:rPr>
        <w:t>Personnel Psychology, 53</w:t>
      </w:r>
      <w:r w:rsidRPr="00AE2D9C">
        <w:rPr>
          <w:rFonts w:ascii="Sakkal Majalla" w:hAnsi="Sakkal Majalla" w:cs="Sakkal Majalla"/>
        </w:rPr>
        <w:t>(2), 375–403.</w:t>
      </w:r>
    </w:p>
    <w:p w14:paraId="0A900096" w14:textId="77777777" w:rsidR="00AE2D9C" w:rsidRPr="00AE2D9C" w:rsidRDefault="00AE2D9C" w:rsidP="00AE2D9C">
      <w:pPr>
        <w:pStyle w:val="NormalWeb"/>
        <w:rPr>
          <w:rFonts w:ascii="Sakkal Majalla" w:hAnsi="Sakkal Majalla" w:cs="Sakkal Majalla"/>
        </w:rPr>
      </w:pPr>
      <w:r w:rsidRPr="00AE2D9C">
        <w:rPr>
          <w:rFonts w:ascii="Sakkal Majalla" w:hAnsi="Sakkal Majalla" w:cs="Sakkal Majalla"/>
        </w:rPr>
        <w:t xml:space="preserve">Ragu-Nathan, T. S., </w:t>
      </w:r>
      <w:proofErr w:type="spellStart"/>
      <w:r w:rsidRPr="00AE2D9C">
        <w:rPr>
          <w:rFonts w:ascii="Sakkal Majalla" w:hAnsi="Sakkal Majalla" w:cs="Sakkal Majalla"/>
        </w:rPr>
        <w:t>Tarafdar</w:t>
      </w:r>
      <w:proofErr w:type="spellEnd"/>
      <w:r w:rsidRPr="00AE2D9C">
        <w:rPr>
          <w:rFonts w:ascii="Sakkal Majalla" w:hAnsi="Sakkal Majalla" w:cs="Sakkal Majalla"/>
        </w:rPr>
        <w:t xml:space="preserve">, M., Ragu-Nathan, B. S., &amp; Tu, Q. (2008). Consequences of technostress for end users in organizations: Conceptual development and empirical validation. </w:t>
      </w:r>
      <w:r w:rsidRPr="00AE2D9C">
        <w:rPr>
          <w:rStyle w:val="Emphasis"/>
          <w:rFonts w:ascii="Sakkal Majalla" w:hAnsi="Sakkal Majalla" w:cs="Sakkal Majalla"/>
        </w:rPr>
        <w:t>Information Systems Research, 19</w:t>
      </w:r>
      <w:r w:rsidRPr="00AE2D9C">
        <w:rPr>
          <w:rFonts w:ascii="Sakkal Majalla" w:hAnsi="Sakkal Majalla" w:cs="Sakkal Majalla"/>
        </w:rPr>
        <w:t>(4), 417–433.</w:t>
      </w:r>
    </w:p>
    <w:p w14:paraId="51732E1E" w14:textId="77777777" w:rsidR="00AE2D9C" w:rsidRPr="00AE2D9C" w:rsidRDefault="00AE2D9C" w:rsidP="00AE2D9C">
      <w:pPr>
        <w:pStyle w:val="NormalWeb"/>
        <w:rPr>
          <w:rFonts w:ascii="Sakkal Majalla" w:hAnsi="Sakkal Majalla" w:cs="Sakkal Majalla"/>
        </w:rPr>
      </w:pPr>
      <w:r w:rsidRPr="00AE2D9C">
        <w:rPr>
          <w:rFonts w:ascii="Sakkal Majalla" w:hAnsi="Sakkal Majalla" w:cs="Sakkal Majalla"/>
        </w:rPr>
        <w:t xml:space="preserve">Spector, P. E. (1997). </w:t>
      </w:r>
      <w:r w:rsidRPr="00AE2D9C">
        <w:rPr>
          <w:rStyle w:val="Emphasis"/>
          <w:rFonts w:ascii="Sakkal Majalla" w:hAnsi="Sakkal Majalla" w:cs="Sakkal Majalla"/>
        </w:rPr>
        <w:t>Job satisfaction: Application, assessment, causes, and consequences</w:t>
      </w:r>
      <w:r w:rsidRPr="00AE2D9C">
        <w:rPr>
          <w:rFonts w:ascii="Sakkal Majalla" w:hAnsi="Sakkal Majalla" w:cs="Sakkal Majalla"/>
        </w:rPr>
        <w:t>. Sage.</w:t>
      </w:r>
    </w:p>
    <w:p w14:paraId="4ABD1482" w14:textId="77777777" w:rsidR="00AE2D9C" w:rsidRPr="00AE2D9C" w:rsidRDefault="00AE2D9C" w:rsidP="00AE2D9C">
      <w:pPr>
        <w:pStyle w:val="NormalWeb"/>
        <w:rPr>
          <w:rFonts w:ascii="Sakkal Majalla" w:hAnsi="Sakkal Majalla" w:cs="Sakkal Majalla"/>
        </w:rPr>
      </w:pPr>
      <w:proofErr w:type="spellStart"/>
      <w:r w:rsidRPr="00AE2D9C">
        <w:rPr>
          <w:rFonts w:ascii="Sakkal Majalla" w:hAnsi="Sakkal Majalla" w:cs="Sakkal Majalla"/>
        </w:rPr>
        <w:t>Tarafdar</w:t>
      </w:r>
      <w:proofErr w:type="spellEnd"/>
      <w:r w:rsidRPr="00AE2D9C">
        <w:rPr>
          <w:rFonts w:ascii="Sakkal Majalla" w:hAnsi="Sakkal Majalla" w:cs="Sakkal Majalla"/>
        </w:rPr>
        <w:t xml:space="preserve">, M., Tu, Q., Ragu-Nathan, B. S., &amp; Ragu-Nathan, T. S. (2007). The impact of technostress on role stress and productivity. </w:t>
      </w:r>
      <w:r w:rsidRPr="00AE2D9C">
        <w:rPr>
          <w:rStyle w:val="Emphasis"/>
          <w:rFonts w:ascii="Sakkal Majalla" w:hAnsi="Sakkal Majalla" w:cs="Sakkal Majalla"/>
        </w:rPr>
        <w:t>Journal of Management Information Systems, 24</w:t>
      </w:r>
      <w:r w:rsidRPr="00AE2D9C">
        <w:rPr>
          <w:rFonts w:ascii="Sakkal Majalla" w:hAnsi="Sakkal Majalla" w:cs="Sakkal Majalla"/>
        </w:rPr>
        <w:t>(1), 301–328.</w:t>
      </w:r>
    </w:p>
    <w:p w14:paraId="52C89060" w14:textId="77777777" w:rsidR="00AE2D9C" w:rsidRPr="00AE2D9C" w:rsidRDefault="00AE2D9C" w:rsidP="00AE2D9C">
      <w:pPr>
        <w:pStyle w:val="NormalWeb"/>
        <w:rPr>
          <w:rFonts w:ascii="Sakkal Majalla" w:hAnsi="Sakkal Majalla" w:cs="Sakkal Majalla"/>
        </w:rPr>
      </w:pPr>
      <w:proofErr w:type="spellStart"/>
      <w:r w:rsidRPr="00AE2D9C">
        <w:rPr>
          <w:rFonts w:ascii="Sakkal Majalla" w:hAnsi="Sakkal Majalla" w:cs="Sakkal Majalla"/>
        </w:rPr>
        <w:t>Tarafdar</w:t>
      </w:r>
      <w:proofErr w:type="spellEnd"/>
      <w:r w:rsidRPr="00AE2D9C">
        <w:rPr>
          <w:rFonts w:ascii="Sakkal Majalla" w:hAnsi="Sakkal Majalla" w:cs="Sakkal Majalla"/>
        </w:rPr>
        <w:t xml:space="preserve">, M., Tu, Q., Ragu-Nathan, T. S., &amp; Ragu-Nathan, B. S. (2011). Crossing to the dark side: Examining creators, outcomes, and inhibitors of technostress. </w:t>
      </w:r>
      <w:r w:rsidRPr="00AE2D9C">
        <w:rPr>
          <w:rStyle w:val="Emphasis"/>
          <w:rFonts w:ascii="Sakkal Majalla" w:hAnsi="Sakkal Majalla" w:cs="Sakkal Majalla"/>
        </w:rPr>
        <w:t>Communications of the ACM, 54</w:t>
      </w:r>
      <w:r w:rsidRPr="00AE2D9C">
        <w:rPr>
          <w:rFonts w:ascii="Sakkal Majalla" w:hAnsi="Sakkal Majalla" w:cs="Sakkal Majalla"/>
        </w:rPr>
        <w:t>(9), 113–120.</w:t>
      </w:r>
    </w:p>
    <w:p w14:paraId="735781D9" w14:textId="77777777" w:rsidR="00AE2D9C" w:rsidRPr="00AE2D9C" w:rsidRDefault="00AE2D9C" w:rsidP="00AE2D9C">
      <w:pPr>
        <w:pStyle w:val="NormalWeb"/>
        <w:rPr>
          <w:rFonts w:ascii="Sakkal Majalla" w:hAnsi="Sakkal Majalla" w:cs="Sakkal Majalla"/>
        </w:rPr>
      </w:pPr>
      <w:r w:rsidRPr="00AE2D9C">
        <w:rPr>
          <w:rFonts w:ascii="Sakkal Majalla" w:hAnsi="Sakkal Majalla" w:cs="Sakkal Majalla"/>
        </w:rPr>
        <w:lastRenderedPageBreak/>
        <w:t xml:space="preserve">Venkatesh, V., &amp; </w:t>
      </w:r>
      <w:proofErr w:type="spellStart"/>
      <w:r w:rsidRPr="00AE2D9C">
        <w:rPr>
          <w:rFonts w:ascii="Sakkal Majalla" w:hAnsi="Sakkal Majalla" w:cs="Sakkal Majalla"/>
        </w:rPr>
        <w:t>Bala</w:t>
      </w:r>
      <w:proofErr w:type="spellEnd"/>
      <w:r w:rsidRPr="00AE2D9C">
        <w:rPr>
          <w:rFonts w:ascii="Sakkal Majalla" w:hAnsi="Sakkal Majalla" w:cs="Sakkal Majalla"/>
        </w:rPr>
        <w:t xml:space="preserve">, H. (2008). Technology Acceptance Model 3 and a research agenda on interventions. </w:t>
      </w:r>
      <w:r w:rsidRPr="00AE2D9C">
        <w:rPr>
          <w:rStyle w:val="Emphasis"/>
          <w:rFonts w:ascii="Sakkal Majalla" w:hAnsi="Sakkal Majalla" w:cs="Sakkal Majalla"/>
        </w:rPr>
        <w:t>Decision Sciences, 39</w:t>
      </w:r>
      <w:r w:rsidRPr="00AE2D9C">
        <w:rPr>
          <w:rFonts w:ascii="Sakkal Majalla" w:hAnsi="Sakkal Majalla" w:cs="Sakkal Majalla"/>
        </w:rPr>
        <w:t>(2), 273–315.</w:t>
      </w:r>
    </w:p>
    <w:p w14:paraId="7F1D4CE7" w14:textId="77777777" w:rsidR="00AE2D9C" w:rsidRPr="00AE2D9C" w:rsidRDefault="00AE2D9C" w:rsidP="00AE2D9C">
      <w:pPr>
        <w:pStyle w:val="NormalWeb"/>
        <w:rPr>
          <w:rFonts w:ascii="Sakkal Majalla" w:hAnsi="Sakkal Majalla" w:cs="Sakkal Majalla"/>
        </w:rPr>
      </w:pPr>
      <w:r w:rsidRPr="00AE2D9C">
        <w:rPr>
          <w:rFonts w:ascii="Sakkal Majalla" w:hAnsi="Sakkal Majalla" w:cs="Sakkal Majalla"/>
        </w:rPr>
        <w:t xml:space="preserve">Venkatesh, V., &amp; Davis, F. D. (2000). A theoretical extension of the Technology Acceptance Model: Four longitudinal field studies. </w:t>
      </w:r>
      <w:r w:rsidRPr="00AE2D9C">
        <w:rPr>
          <w:rStyle w:val="Emphasis"/>
          <w:rFonts w:ascii="Sakkal Majalla" w:hAnsi="Sakkal Majalla" w:cs="Sakkal Majalla"/>
        </w:rPr>
        <w:t>Management Science, 46</w:t>
      </w:r>
      <w:r w:rsidRPr="00AE2D9C">
        <w:rPr>
          <w:rFonts w:ascii="Sakkal Majalla" w:hAnsi="Sakkal Majalla" w:cs="Sakkal Majalla"/>
        </w:rPr>
        <w:t>(2), 186–204.</w:t>
      </w:r>
    </w:p>
    <w:p w14:paraId="221C297D" w14:textId="77777777" w:rsidR="00AE2D9C" w:rsidRPr="00AE2D9C" w:rsidRDefault="00AE2D9C" w:rsidP="00AE2D9C">
      <w:pPr>
        <w:pStyle w:val="NormalWeb"/>
        <w:rPr>
          <w:rFonts w:ascii="Sakkal Majalla" w:hAnsi="Sakkal Majalla" w:cs="Sakkal Majalla"/>
        </w:rPr>
      </w:pPr>
      <w:r w:rsidRPr="00AE2D9C">
        <w:rPr>
          <w:rFonts w:ascii="Sakkal Majalla" w:hAnsi="Sakkal Majalla" w:cs="Sakkal Majalla"/>
        </w:rPr>
        <w:t xml:space="preserve">Venkatesh, V., Morris, M. G., Davis, G. B., &amp; Davis, F. D. (2003). User acceptance of information technology: Toward a unified view. </w:t>
      </w:r>
      <w:r w:rsidRPr="00AE2D9C">
        <w:rPr>
          <w:rStyle w:val="Emphasis"/>
          <w:rFonts w:ascii="Sakkal Majalla" w:hAnsi="Sakkal Majalla" w:cs="Sakkal Majalla"/>
        </w:rPr>
        <w:t>MIS Quarterly, 27</w:t>
      </w:r>
      <w:r w:rsidRPr="00AE2D9C">
        <w:rPr>
          <w:rFonts w:ascii="Sakkal Majalla" w:hAnsi="Sakkal Majalla" w:cs="Sakkal Majalla"/>
        </w:rPr>
        <w:t>(3), 425–478.</w:t>
      </w:r>
    </w:p>
    <w:p w14:paraId="2D7065B8" w14:textId="77777777" w:rsidR="00AE2D9C" w:rsidRPr="00AE2D9C" w:rsidRDefault="00AE2D9C" w:rsidP="00AE2D9C">
      <w:pPr>
        <w:pStyle w:val="NormalWeb"/>
        <w:rPr>
          <w:rFonts w:ascii="Sakkal Majalla" w:hAnsi="Sakkal Majalla" w:cs="Sakkal Majalla"/>
        </w:rPr>
      </w:pPr>
      <w:r w:rsidRPr="00AE2D9C">
        <w:rPr>
          <w:rFonts w:ascii="Sakkal Majalla" w:hAnsi="Sakkal Majalla" w:cs="Sakkal Majalla"/>
        </w:rPr>
        <w:t xml:space="preserve">Vial, G. (2019). Understanding digital transformation: A review and a research agenda. </w:t>
      </w:r>
      <w:r w:rsidRPr="00AE2D9C">
        <w:rPr>
          <w:rStyle w:val="Emphasis"/>
          <w:rFonts w:ascii="Sakkal Majalla" w:hAnsi="Sakkal Majalla" w:cs="Sakkal Majalla"/>
        </w:rPr>
        <w:t>The Journal of Strategic Information Systems, 28</w:t>
      </w:r>
      <w:r w:rsidRPr="00AE2D9C">
        <w:rPr>
          <w:rFonts w:ascii="Sakkal Majalla" w:hAnsi="Sakkal Majalla" w:cs="Sakkal Majalla"/>
        </w:rPr>
        <w:t>(2), 118–144.</w:t>
      </w:r>
    </w:p>
    <w:p w14:paraId="07DDD474" w14:textId="05C29AFC" w:rsidR="000B125E" w:rsidRDefault="000B125E">
      <w:pPr>
        <w:spacing w:after="0" w:line="240" w:lineRule="auto"/>
        <w:rPr>
          <w:rFonts w:ascii="Sakkal Majalla" w:eastAsia="Simplified Arabic" w:hAnsi="Sakkal Majalla" w:cs="Sakkal Majalla"/>
          <w:bCs/>
          <w:sz w:val="24"/>
          <w:szCs w:val="24"/>
          <w:u w:val="single"/>
          <w:rtl/>
        </w:rPr>
      </w:pPr>
      <w:r>
        <w:rPr>
          <w:rFonts w:ascii="Sakkal Majalla" w:eastAsia="Simplified Arabic" w:hAnsi="Sakkal Majalla" w:cs="Sakkal Majalla"/>
          <w:bCs/>
          <w:sz w:val="24"/>
          <w:szCs w:val="24"/>
          <w:u w:val="single"/>
          <w:rtl/>
        </w:rPr>
        <w:br w:type="page"/>
      </w:r>
    </w:p>
    <w:p w14:paraId="1826B574" w14:textId="77777777" w:rsidR="000128A0" w:rsidRPr="000128A0" w:rsidRDefault="000128A0" w:rsidP="00A345BA">
      <w:pPr>
        <w:pStyle w:val="Heading1"/>
        <w:jc w:val="center"/>
        <w:rPr>
          <w:rFonts w:ascii="Sakkal Majalla" w:hAnsi="Sakkal Majalla" w:cs="Sakkal Majalla"/>
          <w:b w:val="0"/>
          <w:bCs/>
          <w:kern w:val="36"/>
          <w:sz w:val="48"/>
          <w:szCs w:val="48"/>
        </w:rPr>
      </w:pPr>
      <w:r w:rsidRPr="000128A0">
        <w:rPr>
          <w:rFonts w:ascii="Sakkal Majalla" w:hAnsi="Sakkal Majalla" w:cs="Sakkal Majalla"/>
          <w:b w:val="0"/>
          <w:bCs/>
          <w:rtl/>
        </w:rPr>
        <w:lastRenderedPageBreak/>
        <w:t>ملحق (أ): تقرير معالجة ملاحظات المشرف وقوائم التدقيق</w:t>
      </w:r>
    </w:p>
    <w:p w14:paraId="200BDAF7" w14:textId="77777777" w:rsidR="000128A0" w:rsidRPr="000128A0" w:rsidRDefault="000128A0" w:rsidP="000128A0">
      <w:pPr>
        <w:pStyle w:val="Heading2"/>
        <w:bidi/>
        <w:rPr>
          <w:rFonts w:ascii="Sakkal Majalla" w:hAnsi="Sakkal Majalla" w:cs="Sakkal Majalla"/>
          <w:color w:val="auto"/>
        </w:rPr>
      </w:pPr>
      <w:r w:rsidRPr="000128A0">
        <w:rPr>
          <w:rFonts w:ascii="Sakkal Majalla" w:hAnsi="Sakkal Majalla" w:cs="Sakkal Majalla"/>
          <w:color w:val="auto"/>
          <w:rtl/>
        </w:rPr>
        <w:t>أولًا: جدول تشخيص ملاحظات المشرف والإجراءات المنفذة</w:t>
      </w:r>
    </w:p>
    <w:p w14:paraId="01DBF593" w14:textId="77777777" w:rsidR="000128A0" w:rsidRPr="000128A0" w:rsidRDefault="000128A0" w:rsidP="000128A0">
      <w:pPr>
        <w:pStyle w:val="NormalWeb"/>
        <w:bidi/>
        <w:rPr>
          <w:rFonts w:ascii="Sakkal Majalla" w:hAnsi="Sakkal Majalla" w:cs="Sakkal Majalla"/>
        </w:rPr>
      </w:pPr>
      <w:r w:rsidRPr="000128A0">
        <w:rPr>
          <w:rStyle w:val="Strong"/>
          <w:rFonts w:ascii="Sakkal Majalla" w:hAnsi="Sakkal Majalla" w:cs="Sakkal Majalla"/>
          <w:rtl/>
        </w:rPr>
        <w:t>جدول أ-1: تشخيص ملاحظات المشرف والإجراءات المنفذة</w:t>
      </w:r>
    </w:p>
    <w:tbl>
      <w:tblPr>
        <w:tblStyle w:val="GridTable4-Accent3"/>
        <w:bidiVisual/>
        <w:tblW w:w="0" w:type="auto"/>
        <w:tblLook w:val="04A0" w:firstRow="1" w:lastRow="0" w:firstColumn="1" w:lastColumn="0" w:noHBand="0" w:noVBand="1"/>
      </w:tblPr>
      <w:tblGrid>
        <w:gridCol w:w="2442"/>
        <w:gridCol w:w="1065"/>
        <w:gridCol w:w="1076"/>
        <w:gridCol w:w="5166"/>
      </w:tblGrid>
      <w:tr w:rsidR="000128A0" w:rsidRPr="000128A0" w14:paraId="62DC4CF5" w14:textId="77777777" w:rsidTr="000128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68B296" w14:textId="77777777" w:rsidR="000128A0" w:rsidRPr="000128A0" w:rsidRDefault="000128A0" w:rsidP="000128A0">
            <w:pPr>
              <w:bidi/>
              <w:jc w:val="center"/>
              <w:rPr>
                <w:rFonts w:ascii="Sakkal Majalla" w:hAnsi="Sakkal Majalla" w:cs="Sakkal Majalla"/>
                <w:color w:val="auto"/>
              </w:rPr>
            </w:pPr>
            <w:r w:rsidRPr="000128A0">
              <w:rPr>
                <w:rFonts w:ascii="Sakkal Majalla" w:hAnsi="Sakkal Majalla" w:cs="Sakkal Majalla"/>
                <w:b w:val="0"/>
                <w:bCs w:val="0"/>
                <w:color w:val="auto"/>
                <w:rtl/>
              </w:rPr>
              <w:t>ملاحظة المشرف</w:t>
            </w:r>
          </w:p>
        </w:tc>
        <w:tc>
          <w:tcPr>
            <w:tcW w:w="0" w:type="auto"/>
            <w:hideMark/>
          </w:tcPr>
          <w:p w14:paraId="41980873" w14:textId="77777777" w:rsidR="000128A0" w:rsidRPr="000128A0" w:rsidRDefault="000128A0" w:rsidP="000128A0">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rPr>
            </w:pPr>
            <w:r w:rsidRPr="000128A0">
              <w:rPr>
                <w:rFonts w:ascii="Sakkal Majalla" w:hAnsi="Sakkal Majalla" w:cs="Sakkal Majalla"/>
                <w:b w:val="0"/>
                <w:bCs w:val="0"/>
                <w:color w:val="auto"/>
                <w:rtl/>
              </w:rPr>
              <w:t>موضعها في الفصل</w:t>
            </w:r>
          </w:p>
        </w:tc>
        <w:tc>
          <w:tcPr>
            <w:tcW w:w="0" w:type="auto"/>
            <w:hideMark/>
          </w:tcPr>
          <w:p w14:paraId="0088FA2D" w14:textId="77777777" w:rsidR="000128A0" w:rsidRPr="000128A0" w:rsidRDefault="000128A0" w:rsidP="000128A0">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rPr>
            </w:pPr>
            <w:r w:rsidRPr="000128A0">
              <w:rPr>
                <w:rFonts w:ascii="Sakkal Majalla" w:hAnsi="Sakkal Majalla" w:cs="Sakkal Majalla"/>
                <w:b w:val="0"/>
                <w:bCs w:val="0"/>
                <w:color w:val="auto"/>
                <w:rtl/>
              </w:rPr>
              <w:t>نوع المعالجة</w:t>
            </w:r>
          </w:p>
        </w:tc>
        <w:tc>
          <w:tcPr>
            <w:tcW w:w="0" w:type="auto"/>
            <w:hideMark/>
          </w:tcPr>
          <w:p w14:paraId="21F22E05" w14:textId="77777777" w:rsidR="000128A0" w:rsidRPr="000128A0" w:rsidRDefault="000128A0" w:rsidP="000128A0">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rPr>
            </w:pPr>
            <w:r w:rsidRPr="000128A0">
              <w:rPr>
                <w:rFonts w:ascii="Sakkal Majalla" w:hAnsi="Sakkal Majalla" w:cs="Sakkal Majalla"/>
                <w:b w:val="0"/>
                <w:bCs w:val="0"/>
                <w:color w:val="auto"/>
                <w:rtl/>
              </w:rPr>
              <w:t>الإجراء المنفذ</w:t>
            </w:r>
          </w:p>
        </w:tc>
      </w:tr>
      <w:tr w:rsidR="000128A0" w:rsidRPr="000128A0" w14:paraId="036AA5F3" w14:textId="77777777" w:rsidTr="000128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8141DC" w14:textId="77777777" w:rsidR="000128A0" w:rsidRPr="000128A0" w:rsidRDefault="000128A0" w:rsidP="000128A0">
            <w:pPr>
              <w:bidi/>
              <w:rPr>
                <w:rFonts w:ascii="Sakkal Majalla" w:hAnsi="Sakkal Majalla" w:cs="Sakkal Majalla"/>
                <w:b w:val="0"/>
                <w:bCs w:val="0"/>
              </w:rPr>
            </w:pPr>
            <w:r w:rsidRPr="000128A0">
              <w:rPr>
                <w:rFonts w:ascii="Sakkal Majalla" w:hAnsi="Sakkal Majalla" w:cs="Sakkal Majalla"/>
                <w:rtl/>
              </w:rPr>
              <w:t>ضرورة ضبط تصميم البحث ومنهجه وتبرير المدخل الكمي</w:t>
            </w:r>
          </w:p>
        </w:tc>
        <w:tc>
          <w:tcPr>
            <w:tcW w:w="0" w:type="auto"/>
            <w:hideMark/>
          </w:tcPr>
          <w:p w14:paraId="51C877D4"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3.1</w:t>
            </w:r>
          </w:p>
        </w:tc>
        <w:tc>
          <w:tcPr>
            <w:tcW w:w="0" w:type="auto"/>
            <w:hideMark/>
          </w:tcPr>
          <w:p w14:paraId="12A9D0DE"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تعديل وتعزيز</w:t>
            </w:r>
          </w:p>
        </w:tc>
        <w:tc>
          <w:tcPr>
            <w:tcW w:w="0" w:type="auto"/>
            <w:hideMark/>
          </w:tcPr>
          <w:p w14:paraId="17BE87C1"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تمت إعادة صياغة منهج الدراسة بوصفه منهجًا كميًا وصفيًا تحليليًا ارتباطيًا مقطعيًا، مع تبرير ملاءمته لطبيعة النموذج والفرضيات</w:t>
            </w:r>
            <w:r w:rsidRPr="000128A0">
              <w:rPr>
                <w:rFonts w:ascii="Sakkal Majalla" w:hAnsi="Sakkal Majalla" w:cs="Sakkal Majalla"/>
              </w:rPr>
              <w:t>.</w:t>
            </w:r>
          </w:p>
        </w:tc>
      </w:tr>
      <w:tr w:rsidR="000128A0" w:rsidRPr="000128A0" w14:paraId="1D40929A" w14:textId="77777777" w:rsidTr="000128A0">
        <w:tc>
          <w:tcPr>
            <w:cnfStyle w:val="001000000000" w:firstRow="0" w:lastRow="0" w:firstColumn="1" w:lastColumn="0" w:oddVBand="0" w:evenVBand="0" w:oddHBand="0" w:evenHBand="0" w:firstRowFirstColumn="0" w:firstRowLastColumn="0" w:lastRowFirstColumn="0" w:lastRowLastColumn="0"/>
            <w:tcW w:w="0" w:type="auto"/>
            <w:hideMark/>
          </w:tcPr>
          <w:p w14:paraId="2D6CFC8C"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t>تحديد وحدة التحليل بوضوح</w:t>
            </w:r>
          </w:p>
        </w:tc>
        <w:tc>
          <w:tcPr>
            <w:tcW w:w="0" w:type="auto"/>
            <w:hideMark/>
          </w:tcPr>
          <w:p w14:paraId="49215336"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3.1</w:t>
            </w:r>
          </w:p>
        </w:tc>
        <w:tc>
          <w:tcPr>
            <w:tcW w:w="0" w:type="auto"/>
            <w:hideMark/>
          </w:tcPr>
          <w:p w14:paraId="1E821BFB"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إضافة مباشرة</w:t>
            </w:r>
          </w:p>
        </w:tc>
        <w:tc>
          <w:tcPr>
            <w:tcW w:w="0" w:type="auto"/>
            <w:hideMark/>
          </w:tcPr>
          <w:p w14:paraId="00782C1A"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أضيفت عبارة صريحة تحدد وحدة التحليل بأنها: الموظف المستخدم للأنظمة الرقمية الداخلية في وزارة الموارد البشرية والتنمية الاجتماعية</w:t>
            </w:r>
            <w:r w:rsidRPr="000128A0">
              <w:rPr>
                <w:rFonts w:ascii="Sakkal Majalla" w:hAnsi="Sakkal Majalla" w:cs="Sakkal Majalla"/>
              </w:rPr>
              <w:t>.</w:t>
            </w:r>
          </w:p>
        </w:tc>
      </w:tr>
      <w:tr w:rsidR="000128A0" w:rsidRPr="000128A0" w14:paraId="42A7EB92" w14:textId="77777777" w:rsidTr="000128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44D76A"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t>تجنب الصياغات التي توحي بالسببية المطلقة</w:t>
            </w:r>
          </w:p>
        </w:tc>
        <w:tc>
          <w:tcPr>
            <w:tcW w:w="0" w:type="auto"/>
            <w:hideMark/>
          </w:tcPr>
          <w:p w14:paraId="5908EF0F"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 xml:space="preserve">3.1 </w:t>
            </w:r>
            <w:r w:rsidRPr="000128A0">
              <w:rPr>
                <w:rFonts w:ascii="Sakkal Majalla" w:hAnsi="Sakkal Majalla" w:cs="Sakkal Majalla"/>
                <w:rtl/>
              </w:rPr>
              <w:t>و3.7</w:t>
            </w:r>
          </w:p>
        </w:tc>
        <w:tc>
          <w:tcPr>
            <w:tcW w:w="0" w:type="auto"/>
            <w:hideMark/>
          </w:tcPr>
          <w:p w14:paraId="46C80A09"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ضبط صياغي ومنهجي</w:t>
            </w:r>
          </w:p>
        </w:tc>
        <w:tc>
          <w:tcPr>
            <w:tcW w:w="0" w:type="auto"/>
            <w:hideMark/>
          </w:tcPr>
          <w:p w14:paraId="0335D137"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استُبدلت العبارات الحاسمة بعبارات أكثر دقة، مثل: علاقة إحصائية متوقعة، تأثير إحصائي محتمل، ارتباط تفسيري، ومسار بنائي مفترض</w:t>
            </w:r>
            <w:r w:rsidRPr="000128A0">
              <w:rPr>
                <w:rFonts w:ascii="Sakkal Majalla" w:hAnsi="Sakkal Majalla" w:cs="Sakkal Majalla"/>
              </w:rPr>
              <w:t>.</w:t>
            </w:r>
          </w:p>
        </w:tc>
      </w:tr>
      <w:tr w:rsidR="000128A0" w:rsidRPr="000128A0" w14:paraId="3514BE33" w14:textId="77777777" w:rsidTr="000128A0">
        <w:tc>
          <w:tcPr>
            <w:cnfStyle w:val="001000000000" w:firstRow="0" w:lastRow="0" w:firstColumn="1" w:lastColumn="0" w:oddVBand="0" w:evenVBand="0" w:oddHBand="0" w:evenHBand="0" w:firstRowFirstColumn="0" w:firstRowLastColumn="0" w:lastRowFirstColumn="0" w:lastRowLastColumn="0"/>
            <w:tcW w:w="0" w:type="auto"/>
            <w:hideMark/>
          </w:tcPr>
          <w:p w14:paraId="3F05098C"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t>توضيح مسارات النموذج المفاهيمي والفرضيات</w:t>
            </w:r>
          </w:p>
        </w:tc>
        <w:tc>
          <w:tcPr>
            <w:tcW w:w="0" w:type="auto"/>
            <w:hideMark/>
          </w:tcPr>
          <w:p w14:paraId="3F4C119B"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3.1</w:t>
            </w:r>
          </w:p>
        </w:tc>
        <w:tc>
          <w:tcPr>
            <w:tcW w:w="0" w:type="auto"/>
            <w:hideMark/>
          </w:tcPr>
          <w:p w14:paraId="644C47AA"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إضافة جدول</w:t>
            </w:r>
          </w:p>
        </w:tc>
        <w:tc>
          <w:tcPr>
            <w:tcW w:w="0" w:type="auto"/>
            <w:hideMark/>
          </w:tcPr>
          <w:p w14:paraId="5D663539"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أضيف جدول يوضح المسارات المباشرة، ومسارات الوساطة، ومسارات الاعتدال/الفروق، والفرضية المقابلة لكل مسار</w:t>
            </w:r>
            <w:r w:rsidRPr="000128A0">
              <w:rPr>
                <w:rFonts w:ascii="Sakkal Majalla" w:hAnsi="Sakkal Majalla" w:cs="Sakkal Majalla"/>
              </w:rPr>
              <w:t>.</w:t>
            </w:r>
          </w:p>
        </w:tc>
      </w:tr>
      <w:tr w:rsidR="000128A0" w:rsidRPr="000128A0" w14:paraId="242CD79E" w14:textId="77777777" w:rsidTr="000128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D172FB"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t>إعادة صياغة مجتمع الدراسة والعينة بدقة</w:t>
            </w:r>
          </w:p>
        </w:tc>
        <w:tc>
          <w:tcPr>
            <w:tcW w:w="0" w:type="auto"/>
            <w:hideMark/>
          </w:tcPr>
          <w:p w14:paraId="3934F9D3"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3.2</w:t>
            </w:r>
          </w:p>
        </w:tc>
        <w:tc>
          <w:tcPr>
            <w:tcW w:w="0" w:type="auto"/>
            <w:hideMark/>
          </w:tcPr>
          <w:p w14:paraId="4060EA32"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تعديل جوهري</w:t>
            </w:r>
          </w:p>
        </w:tc>
        <w:tc>
          <w:tcPr>
            <w:tcW w:w="0" w:type="auto"/>
            <w:hideMark/>
          </w:tcPr>
          <w:p w14:paraId="61055222"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تم التمييز بين المجتمع العام، والمجتمع المستهدف، وإطار المعاينة، مع تحديد حدود التعميم</w:t>
            </w:r>
            <w:r w:rsidRPr="000128A0">
              <w:rPr>
                <w:rFonts w:ascii="Sakkal Majalla" w:hAnsi="Sakkal Majalla" w:cs="Sakkal Majalla"/>
              </w:rPr>
              <w:t>.</w:t>
            </w:r>
          </w:p>
        </w:tc>
      </w:tr>
      <w:tr w:rsidR="000128A0" w:rsidRPr="000128A0" w14:paraId="117BD221" w14:textId="77777777" w:rsidTr="000128A0">
        <w:tc>
          <w:tcPr>
            <w:cnfStyle w:val="001000000000" w:firstRow="0" w:lastRow="0" w:firstColumn="1" w:lastColumn="0" w:oddVBand="0" w:evenVBand="0" w:oddHBand="0" w:evenHBand="0" w:firstRowFirstColumn="0" w:firstRowLastColumn="0" w:lastRowFirstColumn="0" w:lastRowLastColumn="0"/>
            <w:tcW w:w="0" w:type="auto"/>
            <w:hideMark/>
          </w:tcPr>
          <w:p w14:paraId="67588623"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t>توثيق أعداد المجتمع العام والمجتمع المستهدف</w:t>
            </w:r>
          </w:p>
        </w:tc>
        <w:tc>
          <w:tcPr>
            <w:tcW w:w="0" w:type="auto"/>
            <w:hideMark/>
          </w:tcPr>
          <w:p w14:paraId="4A1EE054"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3.2</w:t>
            </w:r>
          </w:p>
        </w:tc>
        <w:tc>
          <w:tcPr>
            <w:tcW w:w="0" w:type="auto"/>
            <w:hideMark/>
          </w:tcPr>
          <w:p w14:paraId="1D90DAC6"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توثيق مطلوب</w:t>
            </w:r>
          </w:p>
        </w:tc>
        <w:tc>
          <w:tcPr>
            <w:tcW w:w="0" w:type="auto"/>
            <w:hideMark/>
          </w:tcPr>
          <w:p w14:paraId="592592C1"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أُبقيت الأعداد المقدمة من الباحث مع الإشارة إلى الحاجة إلى مصدر رسمي عند عدم توفره</w:t>
            </w:r>
            <w:r w:rsidRPr="000128A0">
              <w:rPr>
                <w:rFonts w:ascii="Sakkal Majalla" w:hAnsi="Sakkal Majalla" w:cs="Sakkal Majalla"/>
              </w:rPr>
              <w:t>.</w:t>
            </w:r>
          </w:p>
        </w:tc>
      </w:tr>
      <w:tr w:rsidR="000128A0" w:rsidRPr="000128A0" w14:paraId="79203E2E" w14:textId="77777777" w:rsidTr="000128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38F190"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t>توضيح معايير اعتبار الموظف مستخدمًا رئيسيًا للأنظمة الرقمية</w:t>
            </w:r>
          </w:p>
        </w:tc>
        <w:tc>
          <w:tcPr>
            <w:tcW w:w="0" w:type="auto"/>
            <w:hideMark/>
          </w:tcPr>
          <w:p w14:paraId="6197F648"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3.2</w:t>
            </w:r>
          </w:p>
        </w:tc>
        <w:tc>
          <w:tcPr>
            <w:tcW w:w="0" w:type="auto"/>
            <w:hideMark/>
          </w:tcPr>
          <w:p w14:paraId="1DD00140"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إضافة تفصيل</w:t>
            </w:r>
          </w:p>
        </w:tc>
        <w:tc>
          <w:tcPr>
            <w:tcW w:w="0" w:type="auto"/>
            <w:hideMark/>
          </w:tcPr>
          <w:p w14:paraId="4FCCA69A"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أضيفت معايير عملية لتحديد المستخدمين الرئيسيين للأنظمة الرقمية الداخلية</w:t>
            </w:r>
            <w:r w:rsidRPr="000128A0">
              <w:rPr>
                <w:rFonts w:ascii="Sakkal Majalla" w:hAnsi="Sakkal Majalla" w:cs="Sakkal Majalla"/>
              </w:rPr>
              <w:t>.</w:t>
            </w:r>
          </w:p>
        </w:tc>
      </w:tr>
      <w:tr w:rsidR="000128A0" w:rsidRPr="000128A0" w14:paraId="6B19E792" w14:textId="77777777" w:rsidTr="000128A0">
        <w:tc>
          <w:tcPr>
            <w:cnfStyle w:val="001000000000" w:firstRow="0" w:lastRow="0" w:firstColumn="1" w:lastColumn="0" w:oddVBand="0" w:evenVBand="0" w:oddHBand="0" w:evenHBand="0" w:firstRowFirstColumn="0" w:firstRowLastColumn="0" w:lastRowFirstColumn="0" w:lastRowLastColumn="0"/>
            <w:tcW w:w="0" w:type="auto"/>
            <w:hideMark/>
          </w:tcPr>
          <w:p w14:paraId="64FE5B8D"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t>حسم أسلوب المعاينة</w:t>
            </w:r>
          </w:p>
        </w:tc>
        <w:tc>
          <w:tcPr>
            <w:tcW w:w="0" w:type="auto"/>
            <w:hideMark/>
          </w:tcPr>
          <w:p w14:paraId="0D0B1F58"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3.2</w:t>
            </w:r>
          </w:p>
        </w:tc>
        <w:tc>
          <w:tcPr>
            <w:tcW w:w="0" w:type="auto"/>
            <w:hideMark/>
          </w:tcPr>
          <w:p w14:paraId="7EBE34C1"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ضبط منهجي</w:t>
            </w:r>
          </w:p>
        </w:tc>
        <w:tc>
          <w:tcPr>
            <w:tcW w:w="0" w:type="auto"/>
            <w:hideMark/>
          </w:tcPr>
          <w:p w14:paraId="61FABC62"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تم اعتماد العينة الطبقية العشوائية النسبية في حال توفر إطار رسمي، والعينة الطبقية الميسّرة كبديل عند تعذر الإطار الكامل</w:t>
            </w:r>
            <w:r w:rsidRPr="000128A0">
              <w:rPr>
                <w:rFonts w:ascii="Sakkal Majalla" w:hAnsi="Sakkal Majalla" w:cs="Sakkal Majalla"/>
              </w:rPr>
              <w:t>.</w:t>
            </w:r>
          </w:p>
        </w:tc>
      </w:tr>
      <w:tr w:rsidR="000128A0" w:rsidRPr="000128A0" w14:paraId="317ECA0D" w14:textId="77777777" w:rsidTr="000128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D5C26D"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t>إضافة مبرر علمي لحجم العينة</w:t>
            </w:r>
          </w:p>
        </w:tc>
        <w:tc>
          <w:tcPr>
            <w:tcW w:w="0" w:type="auto"/>
            <w:hideMark/>
          </w:tcPr>
          <w:p w14:paraId="3290A923"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3.2</w:t>
            </w:r>
          </w:p>
        </w:tc>
        <w:tc>
          <w:tcPr>
            <w:tcW w:w="0" w:type="auto"/>
            <w:hideMark/>
          </w:tcPr>
          <w:p w14:paraId="72B57FE0"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تعزيز منهجي</w:t>
            </w:r>
          </w:p>
        </w:tc>
        <w:tc>
          <w:tcPr>
            <w:tcW w:w="0" w:type="auto"/>
            <w:hideMark/>
          </w:tcPr>
          <w:p w14:paraId="37F79E40"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أضيف مبرر يستند إلى حجم المجتمع المستهدف، ومستوى الثقة، وهامش الخطأ، ومتطلبات نمذجة المعادلات البنائية بالحد الأدنى للمربعات الجزئية</w:t>
            </w:r>
            <w:r w:rsidRPr="000128A0">
              <w:rPr>
                <w:rFonts w:ascii="Sakkal Majalla" w:hAnsi="Sakkal Majalla" w:cs="Sakkal Majalla"/>
              </w:rPr>
              <w:t xml:space="preserve"> (</w:t>
            </w:r>
            <w:r w:rsidRPr="000128A0">
              <w:rPr>
                <w:rFonts w:ascii="Sakkal Majalla" w:hAnsi="Sakkal Majalla" w:cs="Sakkal Majalla"/>
                <w:cs/>
              </w:rPr>
              <w:t>‎</w:t>
            </w:r>
            <w:r w:rsidRPr="000128A0">
              <w:rPr>
                <w:rFonts w:ascii="Sakkal Majalla" w:hAnsi="Sakkal Majalla" w:cs="Sakkal Majalla"/>
              </w:rPr>
              <w:t>PLS-SEM</w:t>
            </w:r>
            <w:r w:rsidRPr="000128A0">
              <w:rPr>
                <w:rFonts w:ascii="Sakkal Majalla" w:hAnsi="Sakkal Majalla" w:cs="Sakkal Majalla"/>
                <w:cs/>
              </w:rPr>
              <w:t>‎</w:t>
            </w:r>
            <w:r w:rsidRPr="000128A0">
              <w:rPr>
                <w:rFonts w:ascii="Sakkal Majalla" w:hAnsi="Sakkal Majalla" w:cs="Sakkal Majalla"/>
              </w:rPr>
              <w:t>).</w:t>
            </w:r>
          </w:p>
        </w:tc>
      </w:tr>
      <w:tr w:rsidR="000128A0" w:rsidRPr="000128A0" w14:paraId="28DE7F94" w14:textId="77777777" w:rsidTr="000128A0">
        <w:tc>
          <w:tcPr>
            <w:cnfStyle w:val="001000000000" w:firstRow="0" w:lastRow="0" w:firstColumn="1" w:lastColumn="0" w:oddVBand="0" w:evenVBand="0" w:oddHBand="0" w:evenHBand="0" w:firstRowFirstColumn="0" w:firstRowLastColumn="0" w:lastRowFirstColumn="0" w:lastRowLastColumn="0"/>
            <w:tcW w:w="0" w:type="auto"/>
            <w:hideMark/>
          </w:tcPr>
          <w:p w14:paraId="681A3587"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t>إضافة جدول توزيع العينة على الطبقات</w:t>
            </w:r>
          </w:p>
        </w:tc>
        <w:tc>
          <w:tcPr>
            <w:tcW w:w="0" w:type="auto"/>
            <w:hideMark/>
          </w:tcPr>
          <w:p w14:paraId="50846FF5"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3.2</w:t>
            </w:r>
          </w:p>
        </w:tc>
        <w:tc>
          <w:tcPr>
            <w:tcW w:w="0" w:type="auto"/>
            <w:hideMark/>
          </w:tcPr>
          <w:p w14:paraId="03C7E3C6"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إضافة جدول</w:t>
            </w:r>
          </w:p>
        </w:tc>
        <w:tc>
          <w:tcPr>
            <w:tcW w:w="0" w:type="auto"/>
            <w:hideMark/>
          </w:tcPr>
          <w:p w14:paraId="2679C746"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أضيف جدول توزيع تقديري للعينة على الفئات الوظيفية/الإدارية، مع الإشارة إلى مراجعته وفق الإطار الرسمي</w:t>
            </w:r>
            <w:r w:rsidRPr="000128A0">
              <w:rPr>
                <w:rFonts w:ascii="Sakkal Majalla" w:hAnsi="Sakkal Majalla" w:cs="Sakkal Majalla"/>
              </w:rPr>
              <w:t>.</w:t>
            </w:r>
          </w:p>
        </w:tc>
      </w:tr>
      <w:tr w:rsidR="000128A0" w:rsidRPr="000128A0" w14:paraId="6E22ACFB" w14:textId="77777777" w:rsidTr="000128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D11E9D"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lastRenderedPageBreak/>
              <w:t>التفريق بين البيانات الأولية والثانوية</w:t>
            </w:r>
          </w:p>
        </w:tc>
        <w:tc>
          <w:tcPr>
            <w:tcW w:w="0" w:type="auto"/>
            <w:hideMark/>
          </w:tcPr>
          <w:p w14:paraId="439062AC"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3.3</w:t>
            </w:r>
          </w:p>
        </w:tc>
        <w:tc>
          <w:tcPr>
            <w:tcW w:w="0" w:type="auto"/>
            <w:hideMark/>
          </w:tcPr>
          <w:p w14:paraId="15264138"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إضافة منهجية</w:t>
            </w:r>
          </w:p>
        </w:tc>
        <w:tc>
          <w:tcPr>
            <w:tcW w:w="0" w:type="auto"/>
            <w:hideMark/>
          </w:tcPr>
          <w:p w14:paraId="77A0C7EC"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تم توضيح أن بيانات الاستبانة هي البيانات الأولية، وأن الأدبيات والتقارير الرسمية بيانات ثانوية داعمة فقط</w:t>
            </w:r>
            <w:r w:rsidRPr="000128A0">
              <w:rPr>
                <w:rFonts w:ascii="Sakkal Majalla" w:hAnsi="Sakkal Majalla" w:cs="Sakkal Majalla"/>
              </w:rPr>
              <w:t>.</w:t>
            </w:r>
          </w:p>
        </w:tc>
      </w:tr>
      <w:tr w:rsidR="000128A0" w:rsidRPr="000128A0" w14:paraId="5A21DFB6" w14:textId="77777777" w:rsidTr="000128A0">
        <w:tc>
          <w:tcPr>
            <w:cnfStyle w:val="001000000000" w:firstRow="0" w:lastRow="0" w:firstColumn="1" w:lastColumn="0" w:oddVBand="0" w:evenVBand="0" w:oddHBand="0" w:evenHBand="0" w:firstRowFirstColumn="0" w:firstRowLastColumn="0" w:lastRowFirstColumn="0" w:lastRowLastColumn="0"/>
            <w:tcW w:w="0" w:type="auto"/>
            <w:hideMark/>
          </w:tcPr>
          <w:p w14:paraId="435309F3"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t>توضيح هيكل الاستبانة ومصادر الفقرات</w:t>
            </w:r>
          </w:p>
        </w:tc>
        <w:tc>
          <w:tcPr>
            <w:tcW w:w="0" w:type="auto"/>
            <w:hideMark/>
          </w:tcPr>
          <w:p w14:paraId="63B1975A"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3.3</w:t>
            </w:r>
          </w:p>
        </w:tc>
        <w:tc>
          <w:tcPr>
            <w:tcW w:w="0" w:type="auto"/>
            <w:hideMark/>
          </w:tcPr>
          <w:p w14:paraId="2F083D00"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إضافة جدول</w:t>
            </w:r>
          </w:p>
        </w:tc>
        <w:tc>
          <w:tcPr>
            <w:tcW w:w="0" w:type="auto"/>
            <w:hideMark/>
          </w:tcPr>
          <w:p w14:paraId="6A18F2A7"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أضيف جدول يوضح المتغير، والبُعد، وعدد الفقرات، وأرقام الفقرات، ومصدر القياس، وطبيعة التكييف</w:t>
            </w:r>
            <w:r w:rsidRPr="000128A0">
              <w:rPr>
                <w:rFonts w:ascii="Sakkal Majalla" w:hAnsi="Sakkal Majalla" w:cs="Sakkal Majalla"/>
              </w:rPr>
              <w:t>.</w:t>
            </w:r>
          </w:p>
        </w:tc>
      </w:tr>
      <w:tr w:rsidR="000128A0" w:rsidRPr="000128A0" w14:paraId="4EC3DDE1" w14:textId="77777777" w:rsidTr="000128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902A4C"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t xml:space="preserve">توضيح ترميز مقياس </w:t>
            </w:r>
            <w:proofErr w:type="spellStart"/>
            <w:r w:rsidRPr="000128A0">
              <w:rPr>
                <w:rFonts w:ascii="Sakkal Majalla" w:hAnsi="Sakkal Majalla" w:cs="Sakkal Majalla"/>
                <w:rtl/>
              </w:rPr>
              <w:t>ليكرت</w:t>
            </w:r>
            <w:proofErr w:type="spellEnd"/>
            <w:r w:rsidRPr="000128A0">
              <w:rPr>
                <w:rFonts w:ascii="Sakkal Majalla" w:hAnsi="Sakkal Majalla" w:cs="Sakkal Majalla"/>
                <w:rtl/>
              </w:rPr>
              <w:t xml:space="preserve"> الخماسي</w:t>
            </w:r>
          </w:p>
        </w:tc>
        <w:tc>
          <w:tcPr>
            <w:tcW w:w="0" w:type="auto"/>
            <w:hideMark/>
          </w:tcPr>
          <w:p w14:paraId="15B39601"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3.3</w:t>
            </w:r>
          </w:p>
        </w:tc>
        <w:tc>
          <w:tcPr>
            <w:tcW w:w="0" w:type="auto"/>
            <w:hideMark/>
          </w:tcPr>
          <w:p w14:paraId="258E6986"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إضافة مباشرة</w:t>
            </w:r>
          </w:p>
        </w:tc>
        <w:tc>
          <w:tcPr>
            <w:tcW w:w="0" w:type="auto"/>
            <w:hideMark/>
          </w:tcPr>
          <w:p w14:paraId="63730641"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أضيف ترميز الدرجات من 5 إلى 1، مع بيان أن الدرجة الأعلى تعكس مستوى أعلى من الموافقة أو الإدراك</w:t>
            </w:r>
            <w:r w:rsidRPr="000128A0">
              <w:rPr>
                <w:rFonts w:ascii="Sakkal Majalla" w:hAnsi="Sakkal Majalla" w:cs="Sakkal Majalla"/>
              </w:rPr>
              <w:t>.</w:t>
            </w:r>
          </w:p>
        </w:tc>
      </w:tr>
      <w:tr w:rsidR="000128A0" w:rsidRPr="000128A0" w14:paraId="68AC24E5" w14:textId="77777777" w:rsidTr="000128A0">
        <w:tc>
          <w:tcPr>
            <w:cnfStyle w:val="001000000000" w:firstRow="0" w:lastRow="0" w:firstColumn="1" w:lastColumn="0" w:oddVBand="0" w:evenVBand="0" w:oddHBand="0" w:evenHBand="0" w:firstRowFirstColumn="0" w:firstRowLastColumn="0" w:lastRowFirstColumn="0" w:lastRowLastColumn="0"/>
            <w:tcW w:w="0" w:type="auto"/>
            <w:hideMark/>
          </w:tcPr>
          <w:p w14:paraId="4B23DAA7"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t>إضافة خطة ميدانية لجمع البيانات</w:t>
            </w:r>
          </w:p>
        </w:tc>
        <w:tc>
          <w:tcPr>
            <w:tcW w:w="0" w:type="auto"/>
            <w:hideMark/>
          </w:tcPr>
          <w:p w14:paraId="3988114F"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3.3</w:t>
            </w:r>
          </w:p>
        </w:tc>
        <w:tc>
          <w:tcPr>
            <w:tcW w:w="0" w:type="auto"/>
            <w:hideMark/>
          </w:tcPr>
          <w:p w14:paraId="340CD8F8"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إضافة تفصيلية</w:t>
            </w:r>
          </w:p>
        </w:tc>
        <w:tc>
          <w:tcPr>
            <w:tcW w:w="0" w:type="auto"/>
            <w:hideMark/>
          </w:tcPr>
          <w:p w14:paraId="6BEC70B1"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أضيفت مدة جمع البيانات، وطريقة إرسال الرابط، ورسائل التذكير، وآلية تقليل التكرار، واستبعاد الاستجابات غير الصالحة</w:t>
            </w:r>
            <w:r w:rsidRPr="000128A0">
              <w:rPr>
                <w:rFonts w:ascii="Sakkal Majalla" w:hAnsi="Sakkal Majalla" w:cs="Sakkal Majalla"/>
              </w:rPr>
              <w:t>.</w:t>
            </w:r>
          </w:p>
        </w:tc>
      </w:tr>
      <w:tr w:rsidR="000128A0" w:rsidRPr="000128A0" w14:paraId="139FBB6B" w14:textId="77777777" w:rsidTr="000128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1042EE"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t>إضافة مصفوفة تشغيلية للمتغيرات</w:t>
            </w:r>
          </w:p>
        </w:tc>
        <w:tc>
          <w:tcPr>
            <w:tcW w:w="0" w:type="auto"/>
            <w:hideMark/>
          </w:tcPr>
          <w:p w14:paraId="1DE460DB"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3.4</w:t>
            </w:r>
          </w:p>
        </w:tc>
        <w:tc>
          <w:tcPr>
            <w:tcW w:w="0" w:type="auto"/>
            <w:hideMark/>
          </w:tcPr>
          <w:p w14:paraId="5D647478"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إضافة جدول</w:t>
            </w:r>
          </w:p>
        </w:tc>
        <w:tc>
          <w:tcPr>
            <w:tcW w:w="0" w:type="auto"/>
            <w:hideMark/>
          </w:tcPr>
          <w:p w14:paraId="71D5014C"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أضيفت مصفوفة تشغيلية تشمل نوع المتغير، وتعريفه الإجرائي، وأبعاده، وعدد البنود، ومصدر القياس، وطريقة احتساب الدرجة</w:t>
            </w:r>
            <w:r w:rsidRPr="000128A0">
              <w:rPr>
                <w:rFonts w:ascii="Sakkal Majalla" w:hAnsi="Sakkal Majalla" w:cs="Sakkal Majalla"/>
              </w:rPr>
              <w:t>.</w:t>
            </w:r>
          </w:p>
        </w:tc>
      </w:tr>
      <w:tr w:rsidR="000128A0" w:rsidRPr="000128A0" w14:paraId="3DA50F74" w14:textId="77777777" w:rsidTr="000128A0">
        <w:tc>
          <w:tcPr>
            <w:cnfStyle w:val="001000000000" w:firstRow="0" w:lastRow="0" w:firstColumn="1" w:lastColumn="0" w:oddVBand="0" w:evenVBand="0" w:oddHBand="0" w:evenHBand="0" w:firstRowFirstColumn="0" w:firstRowLastColumn="0" w:lastRowFirstColumn="0" w:lastRowLastColumn="0"/>
            <w:tcW w:w="0" w:type="auto"/>
            <w:hideMark/>
          </w:tcPr>
          <w:p w14:paraId="71E5C69E"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t>جعل الدراسة الاستطلاعية خطوة إلزامية</w:t>
            </w:r>
          </w:p>
        </w:tc>
        <w:tc>
          <w:tcPr>
            <w:tcW w:w="0" w:type="auto"/>
            <w:hideMark/>
          </w:tcPr>
          <w:p w14:paraId="170197EF"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3.5</w:t>
            </w:r>
          </w:p>
        </w:tc>
        <w:tc>
          <w:tcPr>
            <w:tcW w:w="0" w:type="auto"/>
            <w:hideMark/>
          </w:tcPr>
          <w:p w14:paraId="332E5B1B"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تعديل مباشر</w:t>
            </w:r>
          </w:p>
        </w:tc>
        <w:tc>
          <w:tcPr>
            <w:tcW w:w="0" w:type="auto"/>
            <w:hideMark/>
          </w:tcPr>
          <w:p w14:paraId="1469E5E4"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عُدّلت الصياغة لتصبح الدراسة الاستطلاعية خطوة إلزامية قبل التطبيق النهائي</w:t>
            </w:r>
            <w:r w:rsidRPr="000128A0">
              <w:rPr>
                <w:rFonts w:ascii="Sakkal Majalla" w:hAnsi="Sakkal Majalla" w:cs="Sakkal Majalla"/>
              </w:rPr>
              <w:t>.</w:t>
            </w:r>
          </w:p>
        </w:tc>
      </w:tr>
      <w:tr w:rsidR="000128A0" w:rsidRPr="000128A0" w14:paraId="6E60D532" w14:textId="77777777" w:rsidTr="000128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4EB4C1"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t>تفصيل إجراءات التحكيم العلمي</w:t>
            </w:r>
          </w:p>
        </w:tc>
        <w:tc>
          <w:tcPr>
            <w:tcW w:w="0" w:type="auto"/>
            <w:hideMark/>
          </w:tcPr>
          <w:p w14:paraId="6678FAE5"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3.5</w:t>
            </w:r>
          </w:p>
        </w:tc>
        <w:tc>
          <w:tcPr>
            <w:tcW w:w="0" w:type="auto"/>
            <w:hideMark/>
          </w:tcPr>
          <w:p w14:paraId="4A3E1888"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إضافة تفصيلية</w:t>
            </w:r>
          </w:p>
        </w:tc>
        <w:tc>
          <w:tcPr>
            <w:tcW w:w="0" w:type="auto"/>
            <w:hideMark/>
          </w:tcPr>
          <w:p w14:paraId="4B3FEC80"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أضيفت معايير التحكيم، مع الإشارة إلى عدد المحكمين وتخصصاتهم عند توفر البيانات</w:t>
            </w:r>
            <w:r w:rsidRPr="000128A0">
              <w:rPr>
                <w:rFonts w:ascii="Sakkal Majalla" w:hAnsi="Sakkal Majalla" w:cs="Sakkal Majalla"/>
              </w:rPr>
              <w:t>.</w:t>
            </w:r>
          </w:p>
        </w:tc>
      </w:tr>
      <w:tr w:rsidR="000128A0" w:rsidRPr="000128A0" w14:paraId="4C70BBB3" w14:textId="77777777" w:rsidTr="000128A0">
        <w:tc>
          <w:tcPr>
            <w:cnfStyle w:val="001000000000" w:firstRow="0" w:lastRow="0" w:firstColumn="1" w:lastColumn="0" w:oddVBand="0" w:evenVBand="0" w:oddHBand="0" w:evenHBand="0" w:firstRowFirstColumn="0" w:firstRowLastColumn="0" w:lastRowFirstColumn="0" w:lastRowLastColumn="0"/>
            <w:tcW w:w="0" w:type="auto"/>
            <w:hideMark/>
          </w:tcPr>
          <w:p w14:paraId="13DFD22F"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t>إضافة إجراءات الترجمة والتكييف الثقافي</w:t>
            </w:r>
          </w:p>
        </w:tc>
        <w:tc>
          <w:tcPr>
            <w:tcW w:w="0" w:type="auto"/>
            <w:hideMark/>
          </w:tcPr>
          <w:p w14:paraId="0C8F01A9"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3.5</w:t>
            </w:r>
          </w:p>
        </w:tc>
        <w:tc>
          <w:tcPr>
            <w:tcW w:w="0" w:type="auto"/>
            <w:hideMark/>
          </w:tcPr>
          <w:p w14:paraId="653F66CA"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إضافة منهجية</w:t>
            </w:r>
          </w:p>
        </w:tc>
        <w:tc>
          <w:tcPr>
            <w:tcW w:w="0" w:type="auto"/>
            <w:hideMark/>
          </w:tcPr>
          <w:p w14:paraId="4C574EA4"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أضيفت خطوات الترجمة الأولية، والمراجعة اللغوية والعلمية، والترجمة العكسية عند الحاجة، وتكييف الصياغة للسياق السعودي</w:t>
            </w:r>
            <w:r w:rsidRPr="000128A0">
              <w:rPr>
                <w:rFonts w:ascii="Sakkal Majalla" w:hAnsi="Sakkal Majalla" w:cs="Sakkal Majalla"/>
              </w:rPr>
              <w:t>.</w:t>
            </w:r>
          </w:p>
        </w:tc>
      </w:tr>
      <w:tr w:rsidR="000128A0" w:rsidRPr="000128A0" w14:paraId="4DD887B3" w14:textId="77777777" w:rsidTr="000128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DD9EDE"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t>إضافة مصفوفة صدق المحتوى</w:t>
            </w:r>
          </w:p>
        </w:tc>
        <w:tc>
          <w:tcPr>
            <w:tcW w:w="0" w:type="auto"/>
            <w:hideMark/>
          </w:tcPr>
          <w:p w14:paraId="20246026"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3.5</w:t>
            </w:r>
          </w:p>
        </w:tc>
        <w:tc>
          <w:tcPr>
            <w:tcW w:w="0" w:type="auto"/>
            <w:hideMark/>
          </w:tcPr>
          <w:p w14:paraId="2E895FCE"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إضافة جدول</w:t>
            </w:r>
          </w:p>
        </w:tc>
        <w:tc>
          <w:tcPr>
            <w:tcW w:w="0" w:type="auto"/>
            <w:hideMark/>
          </w:tcPr>
          <w:p w14:paraId="672D3F0B"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أضيفت مصفوفة تربط فقرات الاستبانة بمتغيرات الدراسة وأبعادها ومصادرها النظرية</w:t>
            </w:r>
            <w:r w:rsidRPr="000128A0">
              <w:rPr>
                <w:rFonts w:ascii="Sakkal Majalla" w:hAnsi="Sakkal Majalla" w:cs="Sakkal Majalla"/>
              </w:rPr>
              <w:t>.</w:t>
            </w:r>
          </w:p>
        </w:tc>
      </w:tr>
      <w:tr w:rsidR="000128A0" w:rsidRPr="000128A0" w14:paraId="7F413316" w14:textId="77777777" w:rsidTr="000128A0">
        <w:tc>
          <w:tcPr>
            <w:cnfStyle w:val="001000000000" w:firstRow="0" w:lastRow="0" w:firstColumn="1" w:lastColumn="0" w:oddVBand="0" w:evenVBand="0" w:oddHBand="0" w:evenHBand="0" w:firstRowFirstColumn="0" w:firstRowLastColumn="0" w:lastRowFirstColumn="0" w:lastRowLastColumn="0"/>
            <w:tcW w:w="0" w:type="auto"/>
            <w:hideMark/>
          </w:tcPr>
          <w:p w14:paraId="06DABDCA"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t>إعادة بناء إجراءات تنفيذ الدراسة</w:t>
            </w:r>
          </w:p>
        </w:tc>
        <w:tc>
          <w:tcPr>
            <w:tcW w:w="0" w:type="auto"/>
            <w:hideMark/>
          </w:tcPr>
          <w:p w14:paraId="10AFA71B"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3.6</w:t>
            </w:r>
          </w:p>
        </w:tc>
        <w:tc>
          <w:tcPr>
            <w:tcW w:w="0" w:type="auto"/>
            <w:hideMark/>
          </w:tcPr>
          <w:p w14:paraId="3DAA7D8B"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إعادة تنظيم</w:t>
            </w:r>
          </w:p>
        </w:tc>
        <w:tc>
          <w:tcPr>
            <w:tcW w:w="0" w:type="auto"/>
            <w:hideMark/>
          </w:tcPr>
          <w:p w14:paraId="509F02F4"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تمت صياغة الإجراءات على شكل تسلسل منهجي، مع جدول يوضح المرحلة، والإجراء، والهدف، والمخرج المتوقع</w:t>
            </w:r>
            <w:r w:rsidRPr="000128A0">
              <w:rPr>
                <w:rFonts w:ascii="Sakkal Majalla" w:hAnsi="Sakkal Majalla" w:cs="Sakkal Majalla"/>
              </w:rPr>
              <w:t>.</w:t>
            </w:r>
          </w:p>
        </w:tc>
      </w:tr>
      <w:tr w:rsidR="000128A0" w:rsidRPr="000128A0" w14:paraId="36B5AE01" w14:textId="77777777" w:rsidTr="000128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51DB24"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t>تطوير خطة تحليل البيانات و</w:t>
            </w:r>
            <w:r w:rsidRPr="000128A0">
              <w:rPr>
                <w:rFonts w:ascii="Sakkal Majalla" w:hAnsi="Sakkal Majalla" w:cs="Sakkal Majalla"/>
              </w:rPr>
              <w:t>PLS-SEM</w:t>
            </w:r>
          </w:p>
        </w:tc>
        <w:tc>
          <w:tcPr>
            <w:tcW w:w="0" w:type="auto"/>
            <w:hideMark/>
          </w:tcPr>
          <w:p w14:paraId="7650A933"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3.7</w:t>
            </w:r>
          </w:p>
        </w:tc>
        <w:tc>
          <w:tcPr>
            <w:tcW w:w="0" w:type="auto"/>
            <w:hideMark/>
          </w:tcPr>
          <w:p w14:paraId="0F78016B"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إضافة جوهرية</w:t>
            </w:r>
          </w:p>
        </w:tc>
        <w:tc>
          <w:tcPr>
            <w:tcW w:w="0" w:type="auto"/>
            <w:hideMark/>
          </w:tcPr>
          <w:p w14:paraId="09DB220B"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أضيفت فحوص جودة البيانات، ونموذج القياس، والنموذج البنائي، والوساطة، والاعتدال، ومؤشرات القبول</w:t>
            </w:r>
            <w:r w:rsidRPr="000128A0">
              <w:rPr>
                <w:rFonts w:ascii="Sakkal Majalla" w:hAnsi="Sakkal Majalla" w:cs="Sakkal Majalla"/>
              </w:rPr>
              <w:t>.</w:t>
            </w:r>
          </w:p>
        </w:tc>
      </w:tr>
      <w:tr w:rsidR="000128A0" w:rsidRPr="000128A0" w14:paraId="0374E3DC" w14:textId="77777777" w:rsidTr="000128A0">
        <w:tc>
          <w:tcPr>
            <w:cnfStyle w:val="001000000000" w:firstRow="0" w:lastRow="0" w:firstColumn="1" w:lastColumn="0" w:oddVBand="0" w:evenVBand="0" w:oddHBand="0" w:evenHBand="0" w:firstRowFirstColumn="0" w:firstRowLastColumn="0" w:lastRowFirstColumn="0" w:lastRowLastColumn="0"/>
            <w:tcW w:w="0" w:type="auto"/>
            <w:hideMark/>
          </w:tcPr>
          <w:p w14:paraId="72E12411"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t>تحديد البرامج الإحصائية</w:t>
            </w:r>
          </w:p>
        </w:tc>
        <w:tc>
          <w:tcPr>
            <w:tcW w:w="0" w:type="auto"/>
            <w:hideMark/>
          </w:tcPr>
          <w:p w14:paraId="423199DC"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3.7</w:t>
            </w:r>
          </w:p>
        </w:tc>
        <w:tc>
          <w:tcPr>
            <w:tcW w:w="0" w:type="auto"/>
            <w:hideMark/>
          </w:tcPr>
          <w:p w14:paraId="03E8662A"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إضافة مباشرة</w:t>
            </w:r>
          </w:p>
        </w:tc>
        <w:tc>
          <w:tcPr>
            <w:tcW w:w="0" w:type="auto"/>
            <w:hideMark/>
          </w:tcPr>
          <w:p w14:paraId="05A4198D"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أضيف استخدام</w:t>
            </w:r>
            <w:r w:rsidRPr="000128A0">
              <w:rPr>
                <w:rFonts w:ascii="Sakkal Majalla" w:hAnsi="Sakkal Majalla" w:cs="Sakkal Majalla"/>
              </w:rPr>
              <w:t xml:space="preserve"> (</w:t>
            </w:r>
            <w:r w:rsidRPr="000128A0">
              <w:rPr>
                <w:rFonts w:ascii="Sakkal Majalla" w:hAnsi="Sakkal Majalla" w:cs="Sakkal Majalla"/>
                <w:cs/>
              </w:rPr>
              <w:t>‎</w:t>
            </w:r>
            <w:r w:rsidRPr="000128A0">
              <w:rPr>
                <w:rFonts w:ascii="Sakkal Majalla" w:hAnsi="Sakkal Majalla" w:cs="Sakkal Majalla"/>
              </w:rPr>
              <w:t>SPSS</w:t>
            </w:r>
            <w:r w:rsidRPr="000128A0">
              <w:rPr>
                <w:rFonts w:ascii="Sakkal Majalla" w:hAnsi="Sakkal Majalla" w:cs="Sakkal Majalla"/>
                <w:cs/>
              </w:rPr>
              <w:t>‎</w:t>
            </w:r>
            <w:r w:rsidRPr="000128A0">
              <w:rPr>
                <w:rFonts w:ascii="Sakkal Majalla" w:hAnsi="Sakkal Majalla" w:cs="Sakkal Majalla"/>
              </w:rPr>
              <w:t xml:space="preserve">) </w:t>
            </w:r>
            <w:r w:rsidRPr="000128A0">
              <w:rPr>
                <w:rFonts w:ascii="Sakkal Majalla" w:hAnsi="Sakkal Majalla" w:cs="Sakkal Majalla"/>
                <w:rtl/>
              </w:rPr>
              <w:t>أو</w:t>
            </w:r>
            <w:r w:rsidRPr="000128A0">
              <w:rPr>
                <w:rFonts w:ascii="Sakkal Majalla" w:hAnsi="Sakkal Majalla" w:cs="Sakkal Majalla"/>
              </w:rPr>
              <w:t xml:space="preserve"> (</w:t>
            </w:r>
            <w:r w:rsidRPr="000128A0">
              <w:rPr>
                <w:rFonts w:ascii="Sakkal Majalla" w:hAnsi="Sakkal Majalla" w:cs="Sakkal Majalla"/>
                <w:cs/>
              </w:rPr>
              <w:t>‎</w:t>
            </w:r>
            <w:r w:rsidRPr="000128A0">
              <w:rPr>
                <w:rFonts w:ascii="Sakkal Majalla" w:hAnsi="Sakkal Majalla" w:cs="Sakkal Majalla"/>
              </w:rPr>
              <w:t>Excel</w:t>
            </w:r>
            <w:r w:rsidRPr="000128A0">
              <w:rPr>
                <w:rFonts w:ascii="Sakkal Majalla" w:hAnsi="Sakkal Majalla" w:cs="Sakkal Majalla"/>
                <w:cs/>
              </w:rPr>
              <w:t>‎</w:t>
            </w:r>
            <w:r w:rsidRPr="000128A0">
              <w:rPr>
                <w:rFonts w:ascii="Sakkal Majalla" w:hAnsi="Sakkal Majalla" w:cs="Sakkal Majalla"/>
              </w:rPr>
              <w:t xml:space="preserve">) </w:t>
            </w:r>
            <w:r w:rsidRPr="000128A0">
              <w:rPr>
                <w:rFonts w:ascii="Sakkal Majalla" w:hAnsi="Sakkal Majalla" w:cs="Sakkal Majalla"/>
                <w:rtl/>
              </w:rPr>
              <w:t>للتحضير والوصف، واستخدام</w:t>
            </w:r>
            <w:r w:rsidRPr="000128A0">
              <w:rPr>
                <w:rFonts w:ascii="Sakkal Majalla" w:hAnsi="Sakkal Majalla" w:cs="Sakkal Majalla"/>
              </w:rPr>
              <w:t xml:space="preserve"> (</w:t>
            </w:r>
            <w:r w:rsidRPr="000128A0">
              <w:rPr>
                <w:rFonts w:ascii="Sakkal Majalla" w:hAnsi="Sakkal Majalla" w:cs="Sakkal Majalla"/>
                <w:cs/>
              </w:rPr>
              <w:t>‎</w:t>
            </w:r>
            <w:proofErr w:type="spellStart"/>
            <w:r w:rsidRPr="000128A0">
              <w:rPr>
                <w:rFonts w:ascii="Sakkal Majalla" w:hAnsi="Sakkal Majalla" w:cs="Sakkal Majalla"/>
              </w:rPr>
              <w:t>SmartPLS</w:t>
            </w:r>
            <w:proofErr w:type="spellEnd"/>
            <w:r w:rsidRPr="000128A0">
              <w:rPr>
                <w:rFonts w:ascii="Sakkal Majalla" w:hAnsi="Sakkal Majalla" w:cs="Sakkal Majalla"/>
                <w:cs/>
              </w:rPr>
              <w:t>‎</w:t>
            </w:r>
            <w:r w:rsidRPr="000128A0">
              <w:rPr>
                <w:rFonts w:ascii="Sakkal Majalla" w:hAnsi="Sakkal Majalla" w:cs="Sakkal Majalla"/>
              </w:rPr>
              <w:t xml:space="preserve">) </w:t>
            </w:r>
            <w:r w:rsidRPr="000128A0">
              <w:rPr>
                <w:rFonts w:ascii="Sakkal Majalla" w:hAnsi="Sakkal Majalla" w:cs="Sakkal Majalla"/>
                <w:rtl/>
              </w:rPr>
              <w:t>لاختبار نموذج القياس والنموذج البنائي</w:t>
            </w:r>
            <w:r w:rsidRPr="000128A0">
              <w:rPr>
                <w:rFonts w:ascii="Sakkal Majalla" w:hAnsi="Sakkal Majalla" w:cs="Sakkal Majalla"/>
              </w:rPr>
              <w:t>.</w:t>
            </w:r>
          </w:p>
        </w:tc>
      </w:tr>
      <w:tr w:rsidR="000128A0" w:rsidRPr="000128A0" w14:paraId="27B96105" w14:textId="77777777" w:rsidTr="000128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5613CA"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t>تطوير الاعتبارات الأخلاقية</w:t>
            </w:r>
          </w:p>
        </w:tc>
        <w:tc>
          <w:tcPr>
            <w:tcW w:w="0" w:type="auto"/>
            <w:hideMark/>
          </w:tcPr>
          <w:p w14:paraId="1F41EDF3"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3.8</w:t>
            </w:r>
          </w:p>
        </w:tc>
        <w:tc>
          <w:tcPr>
            <w:tcW w:w="0" w:type="auto"/>
            <w:hideMark/>
          </w:tcPr>
          <w:p w14:paraId="3F523448"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تفصيل</w:t>
            </w:r>
          </w:p>
        </w:tc>
        <w:tc>
          <w:tcPr>
            <w:tcW w:w="0" w:type="auto"/>
            <w:hideMark/>
          </w:tcPr>
          <w:p w14:paraId="4FAC800D"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أضيف نص الموافقة المستنيرة، وطوعية المشاركة، وعدم جمع المعرفات المباشرة، وحفظ البيانات، والموافقات الرسمية المطلوبة</w:t>
            </w:r>
            <w:r w:rsidRPr="000128A0">
              <w:rPr>
                <w:rFonts w:ascii="Sakkal Majalla" w:hAnsi="Sakkal Majalla" w:cs="Sakkal Majalla"/>
              </w:rPr>
              <w:t>.</w:t>
            </w:r>
          </w:p>
        </w:tc>
      </w:tr>
      <w:tr w:rsidR="000128A0" w:rsidRPr="000128A0" w14:paraId="070EEFC7" w14:textId="77777777" w:rsidTr="000128A0">
        <w:tc>
          <w:tcPr>
            <w:cnfStyle w:val="001000000000" w:firstRow="0" w:lastRow="0" w:firstColumn="1" w:lastColumn="0" w:oddVBand="0" w:evenVBand="0" w:oddHBand="0" w:evenHBand="0" w:firstRowFirstColumn="0" w:firstRowLastColumn="0" w:lastRowFirstColumn="0" w:lastRowLastColumn="0"/>
            <w:tcW w:w="0" w:type="auto"/>
            <w:hideMark/>
          </w:tcPr>
          <w:p w14:paraId="0DCBBEAF"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lastRenderedPageBreak/>
              <w:t>توحيد المصطلحات والمراجع</w:t>
            </w:r>
          </w:p>
        </w:tc>
        <w:tc>
          <w:tcPr>
            <w:tcW w:w="0" w:type="auto"/>
            <w:hideMark/>
          </w:tcPr>
          <w:p w14:paraId="5C5EE616"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نهاية الفصل والملاحق</w:t>
            </w:r>
          </w:p>
        </w:tc>
        <w:tc>
          <w:tcPr>
            <w:tcW w:w="0" w:type="auto"/>
            <w:hideMark/>
          </w:tcPr>
          <w:p w14:paraId="3FADC1C5"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ضبط وتدقيق</w:t>
            </w:r>
          </w:p>
        </w:tc>
        <w:tc>
          <w:tcPr>
            <w:tcW w:w="0" w:type="auto"/>
            <w:hideMark/>
          </w:tcPr>
          <w:p w14:paraId="07EF6C00"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أضيفت قائمة لتوحيد المصطلحات، وقائمة تدقيق للمراجع وفق أسلوب</w:t>
            </w:r>
            <w:r w:rsidRPr="000128A0">
              <w:rPr>
                <w:rFonts w:ascii="Sakkal Majalla" w:hAnsi="Sakkal Majalla" w:cs="Sakkal Majalla"/>
              </w:rPr>
              <w:t xml:space="preserve"> (</w:t>
            </w:r>
            <w:r w:rsidRPr="000128A0">
              <w:rPr>
                <w:rFonts w:ascii="Sakkal Majalla" w:hAnsi="Sakkal Majalla" w:cs="Sakkal Majalla"/>
                <w:cs/>
              </w:rPr>
              <w:t>‎</w:t>
            </w:r>
            <w:r w:rsidRPr="000128A0">
              <w:rPr>
                <w:rFonts w:ascii="Sakkal Majalla" w:hAnsi="Sakkal Majalla" w:cs="Sakkal Majalla"/>
              </w:rPr>
              <w:t>APA 7</w:t>
            </w:r>
            <w:r w:rsidRPr="000128A0">
              <w:rPr>
                <w:rFonts w:ascii="Sakkal Majalla" w:hAnsi="Sakkal Majalla" w:cs="Sakkal Majalla"/>
                <w:cs/>
              </w:rPr>
              <w:t>‎</w:t>
            </w:r>
            <w:r w:rsidRPr="000128A0">
              <w:rPr>
                <w:rFonts w:ascii="Sakkal Majalla" w:hAnsi="Sakkal Majalla" w:cs="Sakkal Majalla"/>
              </w:rPr>
              <w:t>).</w:t>
            </w:r>
          </w:p>
        </w:tc>
      </w:tr>
    </w:tbl>
    <w:p w14:paraId="63116C79" w14:textId="77777777" w:rsidR="000128A0" w:rsidRPr="000128A0" w:rsidRDefault="000128A0" w:rsidP="000128A0">
      <w:pPr>
        <w:pStyle w:val="NormalWeb"/>
        <w:bidi/>
        <w:rPr>
          <w:rFonts w:ascii="Sakkal Majalla" w:hAnsi="Sakkal Majalla" w:cs="Sakkal Majalla"/>
        </w:rPr>
      </w:pPr>
      <w:r w:rsidRPr="000128A0">
        <w:rPr>
          <w:rFonts w:ascii="Sakkal Majalla" w:hAnsi="Sakkal Majalla" w:cs="Sakkal Majalla"/>
          <w:rtl/>
        </w:rPr>
        <w:t>يوضح الجدول السابق أن ملاحظات المشرف قد عولجت داخل مواضعها في الفصل الثالث، مع إضافة الجداول والتفصيلات المنهجية اللازمة دون تضمين نتائج فعلية، التزامًا بطبيعة الفصل بوصفه فصلًا منهجيًا</w:t>
      </w:r>
      <w:r w:rsidRPr="000128A0">
        <w:rPr>
          <w:rFonts w:ascii="Sakkal Majalla" w:hAnsi="Sakkal Majalla" w:cs="Sakkal Majalla"/>
        </w:rPr>
        <w:t>.</w:t>
      </w:r>
    </w:p>
    <w:p w14:paraId="2E7B4D3A" w14:textId="77777777" w:rsidR="000128A0" w:rsidRPr="000128A0" w:rsidRDefault="000128A0" w:rsidP="000128A0">
      <w:pPr>
        <w:bidi/>
        <w:rPr>
          <w:rFonts w:ascii="Sakkal Majalla" w:hAnsi="Sakkal Majalla" w:cs="Sakkal Majalla"/>
        </w:rPr>
      </w:pPr>
      <w:r w:rsidRPr="000128A0">
        <w:rPr>
          <w:rFonts w:ascii="Sakkal Majalla" w:hAnsi="Sakkal Majalla" w:cs="Sakkal Majalla"/>
        </w:rPr>
        <w:pict w14:anchorId="44FF64DB">
          <v:rect id="_x0000_i1041" style="width:0;height:1.5pt" o:hralign="center" o:hrstd="t" o:hr="t" fillcolor="#a0a0a0" stroked="f"/>
        </w:pict>
      </w:r>
    </w:p>
    <w:p w14:paraId="3996248B" w14:textId="77777777" w:rsidR="00A345BA" w:rsidRDefault="00A345BA">
      <w:pPr>
        <w:spacing w:after="0" w:line="240" w:lineRule="auto"/>
        <w:rPr>
          <w:rFonts w:ascii="Sakkal Majalla" w:eastAsiaTheme="majorEastAsia" w:hAnsi="Sakkal Majalla" w:cs="Sakkal Majalla"/>
          <w:b/>
          <w:bCs/>
          <w:sz w:val="26"/>
          <w:szCs w:val="26"/>
          <w:rtl/>
        </w:rPr>
      </w:pPr>
      <w:r>
        <w:rPr>
          <w:rFonts w:ascii="Sakkal Majalla" w:hAnsi="Sakkal Majalla" w:cs="Sakkal Majalla"/>
          <w:b/>
          <w:bCs/>
          <w:rtl/>
        </w:rPr>
        <w:br w:type="page"/>
      </w:r>
    </w:p>
    <w:p w14:paraId="4B4E79CB" w14:textId="5DEF1F71" w:rsidR="000128A0" w:rsidRPr="000128A0" w:rsidRDefault="000128A0" w:rsidP="000128A0">
      <w:pPr>
        <w:pStyle w:val="Heading2"/>
        <w:bidi/>
        <w:rPr>
          <w:rFonts w:ascii="Sakkal Majalla" w:hAnsi="Sakkal Majalla" w:cs="Sakkal Majalla"/>
          <w:b/>
          <w:bCs/>
          <w:color w:val="auto"/>
        </w:rPr>
      </w:pPr>
      <w:r w:rsidRPr="000128A0">
        <w:rPr>
          <w:rFonts w:ascii="Sakkal Majalla" w:hAnsi="Sakkal Majalla" w:cs="Sakkal Majalla"/>
          <w:b/>
          <w:bCs/>
          <w:color w:val="auto"/>
          <w:rtl/>
        </w:rPr>
        <w:lastRenderedPageBreak/>
        <w:t>ثانيًا: قائمة تدقيق المراجع وفق أسلوب</w:t>
      </w:r>
      <w:r w:rsidRPr="000128A0">
        <w:rPr>
          <w:rFonts w:ascii="Sakkal Majalla" w:hAnsi="Sakkal Majalla" w:cs="Sakkal Majalla"/>
          <w:b/>
          <w:bCs/>
          <w:color w:val="auto"/>
        </w:rPr>
        <w:t xml:space="preserve"> APA</w:t>
      </w:r>
    </w:p>
    <w:p w14:paraId="1CA344C7" w14:textId="77777777" w:rsidR="000128A0" w:rsidRPr="000128A0" w:rsidRDefault="000128A0" w:rsidP="000128A0">
      <w:pPr>
        <w:pStyle w:val="NormalWeb"/>
        <w:bidi/>
        <w:rPr>
          <w:rFonts w:ascii="Sakkal Majalla" w:hAnsi="Sakkal Majalla" w:cs="Sakkal Majalla"/>
          <w:b/>
          <w:bCs/>
        </w:rPr>
      </w:pPr>
      <w:r w:rsidRPr="000128A0">
        <w:rPr>
          <w:rStyle w:val="Strong"/>
          <w:rFonts w:ascii="Sakkal Majalla" w:hAnsi="Sakkal Majalla" w:cs="Sakkal Majalla"/>
          <w:b w:val="0"/>
          <w:bCs w:val="0"/>
          <w:rtl/>
        </w:rPr>
        <w:t>جدول أ-2: قائمة تدقيق مراجع الفصل الثالث وفق</w:t>
      </w:r>
      <w:r w:rsidRPr="000128A0">
        <w:rPr>
          <w:rStyle w:val="Strong"/>
          <w:rFonts w:ascii="Sakkal Majalla" w:hAnsi="Sakkal Majalla" w:cs="Sakkal Majalla"/>
          <w:b w:val="0"/>
          <w:bCs w:val="0"/>
        </w:rPr>
        <w:t xml:space="preserve"> APA</w:t>
      </w:r>
    </w:p>
    <w:tbl>
      <w:tblPr>
        <w:tblStyle w:val="GridTable4-Accent3"/>
        <w:bidiVisual/>
        <w:tblW w:w="0" w:type="auto"/>
        <w:tblLook w:val="04A0" w:firstRow="1" w:lastRow="0" w:firstColumn="1" w:lastColumn="0" w:noHBand="0" w:noVBand="1"/>
      </w:tblPr>
      <w:tblGrid>
        <w:gridCol w:w="2162"/>
        <w:gridCol w:w="3894"/>
      </w:tblGrid>
      <w:tr w:rsidR="000128A0" w:rsidRPr="000128A0" w14:paraId="7D4F2C1A" w14:textId="77777777" w:rsidTr="000128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924C93" w14:textId="77777777" w:rsidR="000128A0" w:rsidRPr="000128A0" w:rsidRDefault="000128A0" w:rsidP="000128A0">
            <w:pPr>
              <w:bidi/>
              <w:jc w:val="center"/>
              <w:rPr>
                <w:rFonts w:ascii="Sakkal Majalla" w:hAnsi="Sakkal Majalla" w:cs="Sakkal Majalla"/>
                <w:color w:val="auto"/>
              </w:rPr>
            </w:pPr>
            <w:r w:rsidRPr="000128A0">
              <w:rPr>
                <w:rFonts w:ascii="Sakkal Majalla" w:hAnsi="Sakkal Majalla" w:cs="Sakkal Majalla"/>
                <w:b w:val="0"/>
                <w:bCs w:val="0"/>
                <w:color w:val="auto"/>
                <w:rtl/>
              </w:rPr>
              <w:t>المرجع</w:t>
            </w:r>
          </w:p>
        </w:tc>
        <w:tc>
          <w:tcPr>
            <w:tcW w:w="0" w:type="auto"/>
            <w:hideMark/>
          </w:tcPr>
          <w:p w14:paraId="0D908BC8" w14:textId="77777777" w:rsidR="000128A0" w:rsidRPr="000128A0" w:rsidRDefault="000128A0" w:rsidP="000128A0">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rPr>
            </w:pPr>
            <w:r w:rsidRPr="000128A0">
              <w:rPr>
                <w:rFonts w:ascii="Sakkal Majalla" w:hAnsi="Sakkal Majalla" w:cs="Sakkal Majalla"/>
                <w:b w:val="0"/>
                <w:bCs w:val="0"/>
                <w:color w:val="auto"/>
                <w:rtl/>
              </w:rPr>
              <w:t>الحالة</w:t>
            </w:r>
          </w:p>
        </w:tc>
      </w:tr>
      <w:tr w:rsidR="000128A0" w:rsidRPr="000128A0" w14:paraId="725495C5" w14:textId="77777777" w:rsidTr="000128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5BE757" w14:textId="77777777" w:rsidR="000128A0" w:rsidRPr="000128A0" w:rsidRDefault="000128A0" w:rsidP="000128A0">
            <w:pPr>
              <w:bidi/>
              <w:rPr>
                <w:rFonts w:ascii="Sakkal Majalla" w:hAnsi="Sakkal Majalla" w:cs="Sakkal Majalla"/>
                <w:b w:val="0"/>
                <w:bCs w:val="0"/>
              </w:rPr>
            </w:pPr>
            <w:proofErr w:type="spellStart"/>
            <w:r w:rsidRPr="000128A0">
              <w:rPr>
                <w:rFonts w:ascii="Sakkal Majalla" w:hAnsi="Sakkal Majalla" w:cs="Sakkal Majalla"/>
              </w:rPr>
              <w:t>Ayyagari</w:t>
            </w:r>
            <w:proofErr w:type="spellEnd"/>
            <w:r w:rsidRPr="000128A0">
              <w:rPr>
                <w:rFonts w:ascii="Sakkal Majalla" w:hAnsi="Sakkal Majalla" w:cs="Sakkal Majalla"/>
              </w:rPr>
              <w:t xml:space="preserve"> et al. (2011)</w:t>
            </w:r>
          </w:p>
        </w:tc>
        <w:tc>
          <w:tcPr>
            <w:tcW w:w="0" w:type="auto"/>
            <w:hideMark/>
          </w:tcPr>
          <w:p w14:paraId="1DC6E53A"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مستخدم في المتن وموجود في قائمة المراجع</w:t>
            </w:r>
            <w:r w:rsidRPr="000128A0">
              <w:rPr>
                <w:rFonts w:ascii="Sakkal Majalla" w:hAnsi="Sakkal Majalla" w:cs="Sakkal Majalla"/>
              </w:rPr>
              <w:t>.</w:t>
            </w:r>
          </w:p>
        </w:tc>
      </w:tr>
      <w:tr w:rsidR="000128A0" w:rsidRPr="000128A0" w14:paraId="02F557D1" w14:textId="77777777" w:rsidTr="000128A0">
        <w:tc>
          <w:tcPr>
            <w:cnfStyle w:val="001000000000" w:firstRow="0" w:lastRow="0" w:firstColumn="1" w:lastColumn="0" w:oddVBand="0" w:evenVBand="0" w:oddHBand="0" w:evenHBand="0" w:firstRowFirstColumn="0" w:firstRowLastColumn="0" w:lastRowFirstColumn="0" w:lastRowLastColumn="0"/>
            <w:tcW w:w="0" w:type="auto"/>
            <w:hideMark/>
          </w:tcPr>
          <w:p w14:paraId="32028D25" w14:textId="77777777" w:rsidR="000128A0" w:rsidRPr="000128A0" w:rsidRDefault="000128A0" w:rsidP="000128A0">
            <w:pPr>
              <w:bidi/>
              <w:rPr>
                <w:rFonts w:ascii="Sakkal Majalla" w:hAnsi="Sakkal Majalla" w:cs="Sakkal Majalla"/>
              </w:rPr>
            </w:pPr>
            <w:r w:rsidRPr="000128A0">
              <w:rPr>
                <w:rFonts w:ascii="Sakkal Majalla" w:hAnsi="Sakkal Majalla" w:cs="Sakkal Majalla"/>
              </w:rPr>
              <w:t>Davis (1989)</w:t>
            </w:r>
          </w:p>
        </w:tc>
        <w:tc>
          <w:tcPr>
            <w:tcW w:w="0" w:type="auto"/>
            <w:hideMark/>
          </w:tcPr>
          <w:p w14:paraId="26ED918B"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مستخدم في المتن وموجود في قائمة المراجع</w:t>
            </w:r>
            <w:r w:rsidRPr="000128A0">
              <w:rPr>
                <w:rFonts w:ascii="Sakkal Majalla" w:hAnsi="Sakkal Majalla" w:cs="Sakkal Majalla"/>
              </w:rPr>
              <w:t>.</w:t>
            </w:r>
          </w:p>
        </w:tc>
      </w:tr>
      <w:tr w:rsidR="000128A0" w:rsidRPr="000128A0" w14:paraId="493291C1" w14:textId="77777777" w:rsidTr="000128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36A9FF" w14:textId="77777777" w:rsidR="000128A0" w:rsidRPr="000128A0" w:rsidRDefault="000128A0" w:rsidP="000128A0">
            <w:pPr>
              <w:bidi/>
              <w:rPr>
                <w:rFonts w:ascii="Sakkal Majalla" w:hAnsi="Sakkal Majalla" w:cs="Sakkal Majalla"/>
              </w:rPr>
            </w:pPr>
            <w:proofErr w:type="spellStart"/>
            <w:r w:rsidRPr="000128A0">
              <w:rPr>
                <w:rFonts w:ascii="Sakkal Majalla" w:hAnsi="Sakkal Majalla" w:cs="Sakkal Majalla"/>
              </w:rPr>
              <w:t>DeLone</w:t>
            </w:r>
            <w:proofErr w:type="spellEnd"/>
            <w:r w:rsidRPr="000128A0">
              <w:rPr>
                <w:rFonts w:ascii="Sakkal Majalla" w:hAnsi="Sakkal Majalla" w:cs="Sakkal Majalla"/>
              </w:rPr>
              <w:t xml:space="preserve"> &amp; McLean (2003)</w:t>
            </w:r>
          </w:p>
        </w:tc>
        <w:tc>
          <w:tcPr>
            <w:tcW w:w="0" w:type="auto"/>
            <w:hideMark/>
          </w:tcPr>
          <w:p w14:paraId="61245089"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مستخدم في المتن وموجود في قائمة المراجع</w:t>
            </w:r>
            <w:r w:rsidRPr="000128A0">
              <w:rPr>
                <w:rFonts w:ascii="Sakkal Majalla" w:hAnsi="Sakkal Majalla" w:cs="Sakkal Majalla"/>
              </w:rPr>
              <w:t>.</w:t>
            </w:r>
          </w:p>
        </w:tc>
      </w:tr>
      <w:tr w:rsidR="000128A0" w:rsidRPr="000128A0" w14:paraId="2761BAA3" w14:textId="77777777" w:rsidTr="000128A0">
        <w:tc>
          <w:tcPr>
            <w:cnfStyle w:val="001000000000" w:firstRow="0" w:lastRow="0" w:firstColumn="1" w:lastColumn="0" w:oddVBand="0" w:evenVBand="0" w:oddHBand="0" w:evenHBand="0" w:firstRowFirstColumn="0" w:firstRowLastColumn="0" w:lastRowFirstColumn="0" w:lastRowLastColumn="0"/>
            <w:tcW w:w="0" w:type="auto"/>
            <w:hideMark/>
          </w:tcPr>
          <w:p w14:paraId="340E67DD" w14:textId="77777777" w:rsidR="000128A0" w:rsidRPr="000128A0" w:rsidRDefault="000128A0" w:rsidP="000128A0">
            <w:pPr>
              <w:bidi/>
              <w:rPr>
                <w:rFonts w:ascii="Sakkal Majalla" w:hAnsi="Sakkal Majalla" w:cs="Sakkal Majalla"/>
              </w:rPr>
            </w:pPr>
            <w:r w:rsidRPr="000128A0">
              <w:rPr>
                <w:rFonts w:ascii="Sakkal Majalla" w:hAnsi="Sakkal Majalla" w:cs="Sakkal Majalla"/>
              </w:rPr>
              <w:t>Hair et al. (2022)</w:t>
            </w:r>
          </w:p>
        </w:tc>
        <w:tc>
          <w:tcPr>
            <w:tcW w:w="0" w:type="auto"/>
            <w:hideMark/>
          </w:tcPr>
          <w:p w14:paraId="27B35F74"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مستخدم لدعم أسلوب</w:t>
            </w:r>
            <w:r w:rsidRPr="000128A0">
              <w:rPr>
                <w:rFonts w:ascii="Sakkal Majalla" w:hAnsi="Sakkal Majalla" w:cs="Sakkal Majalla"/>
              </w:rPr>
              <w:t xml:space="preserve"> (</w:t>
            </w:r>
            <w:r w:rsidRPr="000128A0">
              <w:rPr>
                <w:rFonts w:ascii="Sakkal Majalla" w:hAnsi="Sakkal Majalla" w:cs="Sakkal Majalla"/>
                <w:cs/>
              </w:rPr>
              <w:t>‎</w:t>
            </w:r>
            <w:r w:rsidRPr="000128A0">
              <w:rPr>
                <w:rFonts w:ascii="Sakkal Majalla" w:hAnsi="Sakkal Majalla" w:cs="Sakkal Majalla"/>
              </w:rPr>
              <w:t>PLS-SEM</w:t>
            </w:r>
            <w:r w:rsidRPr="000128A0">
              <w:rPr>
                <w:rFonts w:ascii="Sakkal Majalla" w:hAnsi="Sakkal Majalla" w:cs="Sakkal Majalla"/>
                <w:cs/>
              </w:rPr>
              <w:t>‎</w:t>
            </w:r>
            <w:r w:rsidRPr="000128A0">
              <w:rPr>
                <w:rFonts w:ascii="Sakkal Majalla" w:hAnsi="Sakkal Majalla" w:cs="Sakkal Majalla"/>
              </w:rPr>
              <w:t xml:space="preserve">) </w:t>
            </w:r>
            <w:r w:rsidRPr="000128A0">
              <w:rPr>
                <w:rFonts w:ascii="Sakkal Majalla" w:hAnsi="Sakkal Majalla" w:cs="Sakkal Majalla"/>
                <w:rtl/>
              </w:rPr>
              <w:t>وموجود في قائمة المراجع</w:t>
            </w:r>
            <w:r w:rsidRPr="000128A0">
              <w:rPr>
                <w:rFonts w:ascii="Sakkal Majalla" w:hAnsi="Sakkal Majalla" w:cs="Sakkal Majalla"/>
              </w:rPr>
              <w:t>.</w:t>
            </w:r>
          </w:p>
        </w:tc>
      </w:tr>
      <w:tr w:rsidR="000128A0" w:rsidRPr="000128A0" w14:paraId="65E0E2D1" w14:textId="77777777" w:rsidTr="000128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41BC5B" w14:textId="77777777" w:rsidR="000128A0" w:rsidRPr="000128A0" w:rsidRDefault="000128A0" w:rsidP="000128A0">
            <w:pPr>
              <w:bidi/>
              <w:rPr>
                <w:rFonts w:ascii="Sakkal Majalla" w:hAnsi="Sakkal Majalla" w:cs="Sakkal Majalla"/>
              </w:rPr>
            </w:pPr>
            <w:proofErr w:type="spellStart"/>
            <w:r w:rsidRPr="000128A0">
              <w:rPr>
                <w:rFonts w:ascii="Sakkal Majalla" w:hAnsi="Sakkal Majalla" w:cs="Sakkal Majalla"/>
              </w:rPr>
              <w:t>Krejcie</w:t>
            </w:r>
            <w:proofErr w:type="spellEnd"/>
            <w:r w:rsidRPr="000128A0">
              <w:rPr>
                <w:rFonts w:ascii="Sakkal Majalla" w:hAnsi="Sakkal Majalla" w:cs="Sakkal Majalla"/>
              </w:rPr>
              <w:t xml:space="preserve"> &amp; Morgan (1970)</w:t>
            </w:r>
          </w:p>
        </w:tc>
        <w:tc>
          <w:tcPr>
            <w:tcW w:w="0" w:type="auto"/>
            <w:hideMark/>
          </w:tcPr>
          <w:p w14:paraId="53E3D14A"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مستخدم لتبرير حجم العينة وموجود في قائمة المراجع</w:t>
            </w:r>
            <w:r w:rsidRPr="000128A0">
              <w:rPr>
                <w:rFonts w:ascii="Sakkal Majalla" w:hAnsi="Sakkal Majalla" w:cs="Sakkal Majalla"/>
              </w:rPr>
              <w:t>.</w:t>
            </w:r>
          </w:p>
        </w:tc>
      </w:tr>
      <w:tr w:rsidR="000128A0" w:rsidRPr="000128A0" w14:paraId="4C8A6613" w14:textId="77777777" w:rsidTr="000128A0">
        <w:tc>
          <w:tcPr>
            <w:cnfStyle w:val="001000000000" w:firstRow="0" w:lastRow="0" w:firstColumn="1" w:lastColumn="0" w:oddVBand="0" w:evenVBand="0" w:oddHBand="0" w:evenHBand="0" w:firstRowFirstColumn="0" w:firstRowLastColumn="0" w:lastRowFirstColumn="0" w:lastRowLastColumn="0"/>
            <w:tcW w:w="0" w:type="auto"/>
            <w:hideMark/>
          </w:tcPr>
          <w:p w14:paraId="7F6A4B15" w14:textId="77777777" w:rsidR="000128A0" w:rsidRPr="000128A0" w:rsidRDefault="000128A0" w:rsidP="000128A0">
            <w:pPr>
              <w:bidi/>
              <w:rPr>
                <w:rFonts w:ascii="Sakkal Majalla" w:hAnsi="Sakkal Majalla" w:cs="Sakkal Majalla"/>
              </w:rPr>
            </w:pPr>
            <w:proofErr w:type="spellStart"/>
            <w:r w:rsidRPr="000128A0">
              <w:rPr>
                <w:rFonts w:ascii="Sakkal Majalla" w:hAnsi="Sakkal Majalla" w:cs="Sakkal Majalla"/>
              </w:rPr>
              <w:t>Mergel</w:t>
            </w:r>
            <w:proofErr w:type="spellEnd"/>
            <w:r w:rsidRPr="000128A0">
              <w:rPr>
                <w:rFonts w:ascii="Sakkal Majalla" w:hAnsi="Sakkal Majalla" w:cs="Sakkal Majalla"/>
              </w:rPr>
              <w:t xml:space="preserve"> et al. (2019)</w:t>
            </w:r>
          </w:p>
        </w:tc>
        <w:tc>
          <w:tcPr>
            <w:tcW w:w="0" w:type="auto"/>
            <w:hideMark/>
          </w:tcPr>
          <w:p w14:paraId="2BCF58B2"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مستخدم في المتن وموجود في قائمة المراجع</w:t>
            </w:r>
            <w:r w:rsidRPr="000128A0">
              <w:rPr>
                <w:rFonts w:ascii="Sakkal Majalla" w:hAnsi="Sakkal Majalla" w:cs="Sakkal Majalla"/>
              </w:rPr>
              <w:t>.</w:t>
            </w:r>
          </w:p>
        </w:tc>
      </w:tr>
      <w:tr w:rsidR="000128A0" w:rsidRPr="000128A0" w14:paraId="24DB5A18" w14:textId="77777777" w:rsidTr="000128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7AD6B1" w14:textId="77777777" w:rsidR="000128A0" w:rsidRPr="000128A0" w:rsidRDefault="000128A0" w:rsidP="000128A0">
            <w:pPr>
              <w:bidi/>
              <w:rPr>
                <w:rFonts w:ascii="Sakkal Majalla" w:hAnsi="Sakkal Majalla" w:cs="Sakkal Majalla"/>
              </w:rPr>
            </w:pPr>
            <w:r w:rsidRPr="000128A0">
              <w:rPr>
                <w:rFonts w:ascii="Sakkal Majalla" w:hAnsi="Sakkal Majalla" w:cs="Sakkal Majalla"/>
              </w:rPr>
              <w:t>Morris &amp; Venkatesh (2000)</w:t>
            </w:r>
          </w:p>
        </w:tc>
        <w:tc>
          <w:tcPr>
            <w:tcW w:w="0" w:type="auto"/>
            <w:hideMark/>
          </w:tcPr>
          <w:p w14:paraId="278B44CE"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مستخدم في المتن وموجود في قائمة المراجع</w:t>
            </w:r>
            <w:r w:rsidRPr="000128A0">
              <w:rPr>
                <w:rFonts w:ascii="Sakkal Majalla" w:hAnsi="Sakkal Majalla" w:cs="Sakkal Majalla"/>
              </w:rPr>
              <w:t>.</w:t>
            </w:r>
          </w:p>
        </w:tc>
      </w:tr>
      <w:tr w:rsidR="000128A0" w:rsidRPr="000128A0" w14:paraId="7806D0B1" w14:textId="77777777" w:rsidTr="000128A0">
        <w:tc>
          <w:tcPr>
            <w:cnfStyle w:val="001000000000" w:firstRow="0" w:lastRow="0" w:firstColumn="1" w:lastColumn="0" w:oddVBand="0" w:evenVBand="0" w:oddHBand="0" w:evenHBand="0" w:firstRowFirstColumn="0" w:firstRowLastColumn="0" w:lastRowFirstColumn="0" w:lastRowLastColumn="0"/>
            <w:tcW w:w="0" w:type="auto"/>
            <w:hideMark/>
          </w:tcPr>
          <w:p w14:paraId="0E1C1A98" w14:textId="77777777" w:rsidR="000128A0" w:rsidRPr="000128A0" w:rsidRDefault="000128A0" w:rsidP="000128A0">
            <w:pPr>
              <w:bidi/>
              <w:rPr>
                <w:rFonts w:ascii="Sakkal Majalla" w:hAnsi="Sakkal Majalla" w:cs="Sakkal Majalla"/>
              </w:rPr>
            </w:pPr>
            <w:r w:rsidRPr="000128A0">
              <w:rPr>
                <w:rFonts w:ascii="Sakkal Majalla" w:hAnsi="Sakkal Majalla" w:cs="Sakkal Majalla"/>
              </w:rPr>
              <w:t>Ragu-Nathan et al. (2008)</w:t>
            </w:r>
          </w:p>
        </w:tc>
        <w:tc>
          <w:tcPr>
            <w:tcW w:w="0" w:type="auto"/>
            <w:hideMark/>
          </w:tcPr>
          <w:p w14:paraId="673504D2"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مستخدم في المتن وموجود في قائمة المراجع</w:t>
            </w:r>
            <w:r w:rsidRPr="000128A0">
              <w:rPr>
                <w:rFonts w:ascii="Sakkal Majalla" w:hAnsi="Sakkal Majalla" w:cs="Sakkal Majalla"/>
              </w:rPr>
              <w:t>.</w:t>
            </w:r>
          </w:p>
        </w:tc>
      </w:tr>
      <w:tr w:rsidR="000128A0" w:rsidRPr="000128A0" w14:paraId="2356EEB5" w14:textId="77777777" w:rsidTr="000128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80FF6D" w14:textId="77777777" w:rsidR="000128A0" w:rsidRPr="000128A0" w:rsidRDefault="000128A0" w:rsidP="000128A0">
            <w:pPr>
              <w:bidi/>
              <w:rPr>
                <w:rFonts w:ascii="Sakkal Majalla" w:hAnsi="Sakkal Majalla" w:cs="Sakkal Majalla"/>
              </w:rPr>
            </w:pPr>
            <w:r w:rsidRPr="000128A0">
              <w:rPr>
                <w:rFonts w:ascii="Sakkal Majalla" w:hAnsi="Sakkal Majalla" w:cs="Sakkal Majalla"/>
              </w:rPr>
              <w:t>Spector (1997)</w:t>
            </w:r>
          </w:p>
        </w:tc>
        <w:tc>
          <w:tcPr>
            <w:tcW w:w="0" w:type="auto"/>
            <w:hideMark/>
          </w:tcPr>
          <w:p w14:paraId="47D3CC71"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مستخدم في المتن وموجود في قائمة المراجع</w:t>
            </w:r>
            <w:r w:rsidRPr="000128A0">
              <w:rPr>
                <w:rFonts w:ascii="Sakkal Majalla" w:hAnsi="Sakkal Majalla" w:cs="Sakkal Majalla"/>
              </w:rPr>
              <w:t>.</w:t>
            </w:r>
          </w:p>
        </w:tc>
      </w:tr>
      <w:tr w:rsidR="000128A0" w:rsidRPr="000128A0" w14:paraId="71AADE9D" w14:textId="77777777" w:rsidTr="000128A0">
        <w:tc>
          <w:tcPr>
            <w:cnfStyle w:val="001000000000" w:firstRow="0" w:lastRow="0" w:firstColumn="1" w:lastColumn="0" w:oddVBand="0" w:evenVBand="0" w:oddHBand="0" w:evenHBand="0" w:firstRowFirstColumn="0" w:firstRowLastColumn="0" w:lastRowFirstColumn="0" w:lastRowLastColumn="0"/>
            <w:tcW w:w="0" w:type="auto"/>
            <w:hideMark/>
          </w:tcPr>
          <w:p w14:paraId="59105F8F" w14:textId="77777777" w:rsidR="000128A0" w:rsidRPr="000128A0" w:rsidRDefault="000128A0" w:rsidP="000128A0">
            <w:pPr>
              <w:bidi/>
              <w:rPr>
                <w:rFonts w:ascii="Sakkal Majalla" w:hAnsi="Sakkal Majalla" w:cs="Sakkal Majalla"/>
              </w:rPr>
            </w:pPr>
            <w:proofErr w:type="spellStart"/>
            <w:r w:rsidRPr="000128A0">
              <w:rPr>
                <w:rFonts w:ascii="Sakkal Majalla" w:hAnsi="Sakkal Majalla" w:cs="Sakkal Majalla"/>
              </w:rPr>
              <w:t>Tarafdar</w:t>
            </w:r>
            <w:proofErr w:type="spellEnd"/>
            <w:r w:rsidRPr="000128A0">
              <w:rPr>
                <w:rFonts w:ascii="Sakkal Majalla" w:hAnsi="Sakkal Majalla" w:cs="Sakkal Majalla"/>
              </w:rPr>
              <w:t xml:space="preserve"> et al. (2007)</w:t>
            </w:r>
          </w:p>
        </w:tc>
        <w:tc>
          <w:tcPr>
            <w:tcW w:w="0" w:type="auto"/>
            <w:hideMark/>
          </w:tcPr>
          <w:p w14:paraId="642EC790"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مستخدم في المتن وموجود في قائمة المراجع</w:t>
            </w:r>
            <w:r w:rsidRPr="000128A0">
              <w:rPr>
                <w:rFonts w:ascii="Sakkal Majalla" w:hAnsi="Sakkal Majalla" w:cs="Sakkal Majalla"/>
              </w:rPr>
              <w:t>.</w:t>
            </w:r>
          </w:p>
        </w:tc>
      </w:tr>
      <w:tr w:rsidR="000128A0" w:rsidRPr="000128A0" w14:paraId="4F60B67C" w14:textId="77777777" w:rsidTr="000128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2B1E2D" w14:textId="77777777" w:rsidR="000128A0" w:rsidRPr="000128A0" w:rsidRDefault="000128A0" w:rsidP="000128A0">
            <w:pPr>
              <w:bidi/>
              <w:rPr>
                <w:rFonts w:ascii="Sakkal Majalla" w:hAnsi="Sakkal Majalla" w:cs="Sakkal Majalla"/>
              </w:rPr>
            </w:pPr>
            <w:proofErr w:type="spellStart"/>
            <w:r w:rsidRPr="000128A0">
              <w:rPr>
                <w:rFonts w:ascii="Sakkal Majalla" w:hAnsi="Sakkal Majalla" w:cs="Sakkal Majalla"/>
              </w:rPr>
              <w:t>Tarafdar</w:t>
            </w:r>
            <w:proofErr w:type="spellEnd"/>
            <w:r w:rsidRPr="000128A0">
              <w:rPr>
                <w:rFonts w:ascii="Sakkal Majalla" w:hAnsi="Sakkal Majalla" w:cs="Sakkal Majalla"/>
              </w:rPr>
              <w:t xml:space="preserve"> et al. (2011)</w:t>
            </w:r>
          </w:p>
        </w:tc>
        <w:tc>
          <w:tcPr>
            <w:tcW w:w="0" w:type="auto"/>
            <w:hideMark/>
          </w:tcPr>
          <w:p w14:paraId="683188F9"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مستخدم في المتن وموجود في قائمة المراجع</w:t>
            </w:r>
            <w:r w:rsidRPr="000128A0">
              <w:rPr>
                <w:rFonts w:ascii="Sakkal Majalla" w:hAnsi="Sakkal Majalla" w:cs="Sakkal Majalla"/>
              </w:rPr>
              <w:t>.</w:t>
            </w:r>
          </w:p>
        </w:tc>
      </w:tr>
      <w:tr w:rsidR="000128A0" w:rsidRPr="000128A0" w14:paraId="32FAC906" w14:textId="77777777" w:rsidTr="000128A0">
        <w:tc>
          <w:tcPr>
            <w:cnfStyle w:val="001000000000" w:firstRow="0" w:lastRow="0" w:firstColumn="1" w:lastColumn="0" w:oddVBand="0" w:evenVBand="0" w:oddHBand="0" w:evenHBand="0" w:firstRowFirstColumn="0" w:firstRowLastColumn="0" w:lastRowFirstColumn="0" w:lastRowLastColumn="0"/>
            <w:tcW w:w="0" w:type="auto"/>
            <w:hideMark/>
          </w:tcPr>
          <w:p w14:paraId="4C45A0D1" w14:textId="77777777" w:rsidR="000128A0" w:rsidRPr="000128A0" w:rsidRDefault="000128A0" w:rsidP="000128A0">
            <w:pPr>
              <w:bidi/>
              <w:rPr>
                <w:rFonts w:ascii="Sakkal Majalla" w:hAnsi="Sakkal Majalla" w:cs="Sakkal Majalla"/>
              </w:rPr>
            </w:pPr>
            <w:r w:rsidRPr="000128A0">
              <w:rPr>
                <w:rFonts w:ascii="Sakkal Majalla" w:hAnsi="Sakkal Majalla" w:cs="Sakkal Majalla"/>
              </w:rPr>
              <w:t xml:space="preserve">Venkatesh &amp; </w:t>
            </w:r>
            <w:proofErr w:type="spellStart"/>
            <w:r w:rsidRPr="000128A0">
              <w:rPr>
                <w:rFonts w:ascii="Sakkal Majalla" w:hAnsi="Sakkal Majalla" w:cs="Sakkal Majalla"/>
              </w:rPr>
              <w:t>Bala</w:t>
            </w:r>
            <w:proofErr w:type="spellEnd"/>
            <w:r w:rsidRPr="000128A0">
              <w:rPr>
                <w:rFonts w:ascii="Sakkal Majalla" w:hAnsi="Sakkal Majalla" w:cs="Sakkal Majalla"/>
              </w:rPr>
              <w:t xml:space="preserve"> (2008)</w:t>
            </w:r>
          </w:p>
        </w:tc>
        <w:tc>
          <w:tcPr>
            <w:tcW w:w="0" w:type="auto"/>
            <w:hideMark/>
          </w:tcPr>
          <w:p w14:paraId="26374FBD"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مستخدم في المتن وموجود في قائمة المراجع</w:t>
            </w:r>
            <w:r w:rsidRPr="000128A0">
              <w:rPr>
                <w:rFonts w:ascii="Sakkal Majalla" w:hAnsi="Sakkal Majalla" w:cs="Sakkal Majalla"/>
              </w:rPr>
              <w:t>.</w:t>
            </w:r>
          </w:p>
        </w:tc>
      </w:tr>
      <w:tr w:rsidR="000128A0" w:rsidRPr="000128A0" w14:paraId="2CC19C46" w14:textId="77777777" w:rsidTr="000128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FEA9F8" w14:textId="77777777" w:rsidR="000128A0" w:rsidRPr="000128A0" w:rsidRDefault="000128A0" w:rsidP="000128A0">
            <w:pPr>
              <w:bidi/>
              <w:rPr>
                <w:rFonts w:ascii="Sakkal Majalla" w:hAnsi="Sakkal Majalla" w:cs="Sakkal Majalla"/>
              </w:rPr>
            </w:pPr>
            <w:r w:rsidRPr="000128A0">
              <w:rPr>
                <w:rFonts w:ascii="Sakkal Majalla" w:hAnsi="Sakkal Majalla" w:cs="Sakkal Majalla"/>
              </w:rPr>
              <w:t>Venkatesh &amp; Davis (2000)</w:t>
            </w:r>
          </w:p>
        </w:tc>
        <w:tc>
          <w:tcPr>
            <w:tcW w:w="0" w:type="auto"/>
            <w:hideMark/>
          </w:tcPr>
          <w:p w14:paraId="19CB712D"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مستخدم في المتن وموجود في قائمة المراجع</w:t>
            </w:r>
            <w:r w:rsidRPr="000128A0">
              <w:rPr>
                <w:rFonts w:ascii="Sakkal Majalla" w:hAnsi="Sakkal Majalla" w:cs="Sakkal Majalla"/>
              </w:rPr>
              <w:t>.</w:t>
            </w:r>
          </w:p>
        </w:tc>
      </w:tr>
      <w:tr w:rsidR="000128A0" w:rsidRPr="000128A0" w14:paraId="5D19AD68" w14:textId="77777777" w:rsidTr="000128A0">
        <w:tc>
          <w:tcPr>
            <w:cnfStyle w:val="001000000000" w:firstRow="0" w:lastRow="0" w:firstColumn="1" w:lastColumn="0" w:oddVBand="0" w:evenVBand="0" w:oddHBand="0" w:evenHBand="0" w:firstRowFirstColumn="0" w:firstRowLastColumn="0" w:lastRowFirstColumn="0" w:lastRowLastColumn="0"/>
            <w:tcW w:w="0" w:type="auto"/>
            <w:hideMark/>
          </w:tcPr>
          <w:p w14:paraId="1A94E380" w14:textId="77777777" w:rsidR="000128A0" w:rsidRPr="000128A0" w:rsidRDefault="000128A0" w:rsidP="000128A0">
            <w:pPr>
              <w:bidi/>
              <w:rPr>
                <w:rFonts w:ascii="Sakkal Majalla" w:hAnsi="Sakkal Majalla" w:cs="Sakkal Majalla"/>
              </w:rPr>
            </w:pPr>
            <w:r w:rsidRPr="000128A0">
              <w:rPr>
                <w:rFonts w:ascii="Sakkal Majalla" w:hAnsi="Sakkal Majalla" w:cs="Sakkal Majalla"/>
              </w:rPr>
              <w:t>Venkatesh et al. (2003)</w:t>
            </w:r>
          </w:p>
        </w:tc>
        <w:tc>
          <w:tcPr>
            <w:tcW w:w="0" w:type="auto"/>
            <w:hideMark/>
          </w:tcPr>
          <w:p w14:paraId="5CE87692"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مستخدم في المتن وموجود في قائمة المراجع</w:t>
            </w:r>
            <w:r w:rsidRPr="000128A0">
              <w:rPr>
                <w:rFonts w:ascii="Sakkal Majalla" w:hAnsi="Sakkal Majalla" w:cs="Sakkal Majalla"/>
              </w:rPr>
              <w:t>.</w:t>
            </w:r>
          </w:p>
        </w:tc>
      </w:tr>
      <w:tr w:rsidR="000128A0" w:rsidRPr="000128A0" w14:paraId="3C3DD78E" w14:textId="77777777" w:rsidTr="000128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1E5DFA" w14:textId="77777777" w:rsidR="000128A0" w:rsidRPr="000128A0" w:rsidRDefault="000128A0" w:rsidP="000128A0">
            <w:pPr>
              <w:bidi/>
              <w:rPr>
                <w:rFonts w:ascii="Sakkal Majalla" w:hAnsi="Sakkal Majalla" w:cs="Sakkal Majalla"/>
              </w:rPr>
            </w:pPr>
            <w:r w:rsidRPr="000128A0">
              <w:rPr>
                <w:rFonts w:ascii="Sakkal Majalla" w:hAnsi="Sakkal Majalla" w:cs="Sakkal Majalla"/>
              </w:rPr>
              <w:t>Vial (2019)</w:t>
            </w:r>
          </w:p>
        </w:tc>
        <w:tc>
          <w:tcPr>
            <w:tcW w:w="0" w:type="auto"/>
            <w:hideMark/>
          </w:tcPr>
          <w:p w14:paraId="51080893"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tl/>
              </w:rPr>
              <w:t>مستخدم في المتن وموجود في قائمة المراجع</w:t>
            </w:r>
            <w:r w:rsidRPr="000128A0">
              <w:rPr>
                <w:rFonts w:ascii="Sakkal Majalla" w:hAnsi="Sakkal Majalla" w:cs="Sakkal Majalla"/>
              </w:rPr>
              <w:t>.</w:t>
            </w:r>
          </w:p>
        </w:tc>
      </w:tr>
    </w:tbl>
    <w:p w14:paraId="2B83287F" w14:textId="77777777" w:rsidR="000128A0" w:rsidRPr="000128A0" w:rsidRDefault="000128A0" w:rsidP="000128A0">
      <w:pPr>
        <w:pStyle w:val="NormalWeb"/>
        <w:bidi/>
        <w:rPr>
          <w:rFonts w:ascii="Sakkal Majalla" w:hAnsi="Sakkal Majalla" w:cs="Sakkal Majalla"/>
        </w:rPr>
      </w:pPr>
      <w:r w:rsidRPr="000128A0">
        <w:rPr>
          <w:rFonts w:ascii="Sakkal Majalla" w:hAnsi="Sakkal Majalla" w:cs="Sakkal Majalla"/>
          <w:rtl/>
        </w:rPr>
        <w:t>توضح قائمة التدقيق السابقة أن المراجع المستخدمة في بناء الفصل الثالث، ولا سيما ما يرتبط بالتحول الرقمي، وقبول التقنية، والإجهاد التقني، والرضا الوظيفي، وحجم العينة، ونمذجة المعادلات البنائية، قد تمت مطابقتها مع قائمة المراجع وفق أسلوب</w:t>
      </w:r>
      <w:r w:rsidRPr="000128A0">
        <w:rPr>
          <w:rFonts w:ascii="Sakkal Majalla" w:hAnsi="Sakkal Majalla" w:cs="Sakkal Majalla"/>
        </w:rPr>
        <w:t xml:space="preserve"> (</w:t>
      </w:r>
      <w:r w:rsidRPr="000128A0">
        <w:rPr>
          <w:rFonts w:ascii="Sakkal Majalla" w:hAnsi="Sakkal Majalla" w:cs="Sakkal Majalla"/>
          <w:cs/>
        </w:rPr>
        <w:t>‎</w:t>
      </w:r>
      <w:r w:rsidRPr="000128A0">
        <w:rPr>
          <w:rFonts w:ascii="Sakkal Majalla" w:hAnsi="Sakkal Majalla" w:cs="Sakkal Majalla"/>
        </w:rPr>
        <w:t>APA 7</w:t>
      </w:r>
      <w:r w:rsidRPr="000128A0">
        <w:rPr>
          <w:rFonts w:ascii="Sakkal Majalla" w:hAnsi="Sakkal Majalla" w:cs="Sakkal Majalla"/>
          <w:cs/>
        </w:rPr>
        <w:t>‎</w:t>
      </w:r>
      <w:r w:rsidRPr="000128A0">
        <w:rPr>
          <w:rFonts w:ascii="Sakkal Majalla" w:hAnsi="Sakkal Majalla" w:cs="Sakkal Majalla"/>
        </w:rPr>
        <w:t>).</w:t>
      </w:r>
    </w:p>
    <w:p w14:paraId="61B555AB" w14:textId="77777777" w:rsidR="000128A0" w:rsidRPr="000128A0" w:rsidRDefault="000128A0" w:rsidP="000128A0">
      <w:pPr>
        <w:bidi/>
        <w:rPr>
          <w:rFonts w:ascii="Sakkal Majalla" w:hAnsi="Sakkal Majalla" w:cs="Sakkal Majalla"/>
        </w:rPr>
      </w:pPr>
      <w:r w:rsidRPr="000128A0">
        <w:rPr>
          <w:rFonts w:ascii="Sakkal Majalla" w:hAnsi="Sakkal Majalla" w:cs="Sakkal Majalla"/>
        </w:rPr>
        <w:pict w14:anchorId="14CD0432">
          <v:rect id="_x0000_i1042" style="width:0;height:1.5pt" o:hralign="center" o:hrstd="t" o:hr="t" fillcolor="#a0a0a0" stroked="f"/>
        </w:pict>
      </w:r>
    </w:p>
    <w:p w14:paraId="04A4708B" w14:textId="77777777" w:rsidR="000128A0" w:rsidRPr="000128A0" w:rsidRDefault="000128A0" w:rsidP="000128A0">
      <w:pPr>
        <w:pStyle w:val="Heading2"/>
        <w:bidi/>
        <w:rPr>
          <w:rFonts w:ascii="Sakkal Majalla" w:hAnsi="Sakkal Majalla" w:cs="Sakkal Majalla"/>
          <w:color w:val="auto"/>
        </w:rPr>
      </w:pPr>
      <w:r w:rsidRPr="000128A0">
        <w:rPr>
          <w:rFonts w:ascii="Sakkal Majalla" w:hAnsi="Sakkal Majalla" w:cs="Sakkal Majalla"/>
          <w:color w:val="auto"/>
          <w:rtl/>
        </w:rPr>
        <w:lastRenderedPageBreak/>
        <w:t>ث</w:t>
      </w:r>
      <w:bookmarkStart w:id="0" w:name="_GoBack"/>
      <w:bookmarkEnd w:id="0"/>
      <w:r w:rsidRPr="000128A0">
        <w:rPr>
          <w:rFonts w:ascii="Sakkal Majalla" w:hAnsi="Sakkal Majalla" w:cs="Sakkal Majalla"/>
          <w:color w:val="auto"/>
          <w:rtl/>
        </w:rPr>
        <w:t>الثًا: قائمة توحيد المصطلحات</w:t>
      </w:r>
    </w:p>
    <w:p w14:paraId="337E3BCB" w14:textId="77777777" w:rsidR="000128A0" w:rsidRPr="000128A0" w:rsidRDefault="000128A0" w:rsidP="000128A0">
      <w:pPr>
        <w:pStyle w:val="NormalWeb"/>
        <w:bidi/>
        <w:rPr>
          <w:rFonts w:ascii="Sakkal Majalla" w:hAnsi="Sakkal Majalla" w:cs="Sakkal Majalla"/>
        </w:rPr>
      </w:pPr>
      <w:r w:rsidRPr="000128A0">
        <w:rPr>
          <w:rStyle w:val="Strong"/>
          <w:rFonts w:ascii="Sakkal Majalla" w:hAnsi="Sakkal Majalla" w:cs="Sakkal Majalla"/>
          <w:rtl/>
        </w:rPr>
        <w:t>جدول أ-3: قائمة توحيد المصطلحات العربية والإنجليزية</w:t>
      </w:r>
    </w:p>
    <w:tbl>
      <w:tblPr>
        <w:tblStyle w:val="GridTable4-Accent3"/>
        <w:bidiVisual/>
        <w:tblW w:w="0" w:type="auto"/>
        <w:tblLook w:val="04A0" w:firstRow="1" w:lastRow="0" w:firstColumn="1" w:lastColumn="0" w:noHBand="0" w:noVBand="1"/>
      </w:tblPr>
      <w:tblGrid>
        <w:gridCol w:w="3703"/>
        <w:gridCol w:w="3617"/>
      </w:tblGrid>
      <w:tr w:rsidR="000128A0" w:rsidRPr="000128A0" w14:paraId="69CDD5CD" w14:textId="77777777" w:rsidTr="000128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C8B689" w14:textId="77777777" w:rsidR="000128A0" w:rsidRPr="000128A0" w:rsidRDefault="000128A0" w:rsidP="000128A0">
            <w:pPr>
              <w:bidi/>
              <w:jc w:val="center"/>
              <w:rPr>
                <w:rFonts w:ascii="Sakkal Majalla" w:hAnsi="Sakkal Majalla" w:cs="Sakkal Majalla"/>
                <w:color w:val="auto"/>
              </w:rPr>
            </w:pPr>
            <w:r w:rsidRPr="000128A0">
              <w:rPr>
                <w:rFonts w:ascii="Sakkal Majalla" w:hAnsi="Sakkal Majalla" w:cs="Sakkal Majalla"/>
                <w:b w:val="0"/>
                <w:bCs w:val="0"/>
                <w:color w:val="auto"/>
                <w:rtl/>
              </w:rPr>
              <w:t>المصطلح المعتمد بالعربية</w:t>
            </w:r>
          </w:p>
        </w:tc>
        <w:tc>
          <w:tcPr>
            <w:tcW w:w="0" w:type="auto"/>
            <w:hideMark/>
          </w:tcPr>
          <w:p w14:paraId="0B0F6CCE" w14:textId="77777777" w:rsidR="000128A0" w:rsidRPr="000128A0" w:rsidRDefault="000128A0" w:rsidP="000128A0">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rPr>
            </w:pPr>
            <w:r w:rsidRPr="000128A0">
              <w:rPr>
                <w:rFonts w:ascii="Sakkal Majalla" w:hAnsi="Sakkal Majalla" w:cs="Sakkal Majalla"/>
                <w:b w:val="0"/>
                <w:bCs w:val="0"/>
                <w:color w:val="auto"/>
                <w:rtl/>
              </w:rPr>
              <w:t>المقابل بالإنجليزية / الاستخدام</w:t>
            </w:r>
          </w:p>
        </w:tc>
      </w:tr>
      <w:tr w:rsidR="000128A0" w:rsidRPr="000128A0" w14:paraId="46201770" w14:textId="77777777" w:rsidTr="000128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9017CE" w14:textId="77777777" w:rsidR="000128A0" w:rsidRPr="000128A0" w:rsidRDefault="000128A0" w:rsidP="000128A0">
            <w:pPr>
              <w:bidi/>
              <w:rPr>
                <w:rFonts w:ascii="Sakkal Majalla" w:hAnsi="Sakkal Majalla" w:cs="Sakkal Majalla"/>
                <w:b w:val="0"/>
                <w:bCs w:val="0"/>
              </w:rPr>
            </w:pPr>
            <w:r w:rsidRPr="000128A0">
              <w:rPr>
                <w:rFonts w:ascii="Sakkal Majalla" w:hAnsi="Sakkal Majalla" w:cs="Sakkal Majalla"/>
                <w:rtl/>
              </w:rPr>
              <w:t>التحول الرقمي المؤسسي</w:t>
            </w:r>
          </w:p>
        </w:tc>
        <w:tc>
          <w:tcPr>
            <w:tcW w:w="0" w:type="auto"/>
            <w:hideMark/>
          </w:tcPr>
          <w:p w14:paraId="6AEDF6C0"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Institutional Digital Transformation</w:t>
            </w:r>
          </w:p>
        </w:tc>
      </w:tr>
      <w:tr w:rsidR="000128A0" w:rsidRPr="000128A0" w14:paraId="3C383D81" w14:textId="77777777" w:rsidTr="000128A0">
        <w:tc>
          <w:tcPr>
            <w:cnfStyle w:val="001000000000" w:firstRow="0" w:lastRow="0" w:firstColumn="1" w:lastColumn="0" w:oddVBand="0" w:evenVBand="0" w:oddHBand="0" w:evenHBand="0" w:firstRowFirstColumn="0" w:firstRowLastColumn="0" w:lastRowFirstColumn="0" w:lastRowLastColumn="0"/>
            <w:tcW w:w="0" w:type="auto"/>
            <w:hideMark/>
          </w:tcPr>
          <w:p w14:paraId="58300EE9"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t>الرضا الوظيفي</w:t>
            </w:r>
          </w:p>
        </w:tc>
        <w:tc>
          <w:tcPr>
            <w:tcW w:w="0" w:type="auto"/>
            <w:hideMark/>
          </w:tcPr>
          <w:p w14:paraId="46B8D7B6"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Job Satisfaction</w:t>
            </w:r>
          </w:p>
        </w:tc>
      </w:tr>
      <w:tr w:rsidR="000128A0" w:rsidRPr="000128A0" w14:paraId="75677147" w14:textId="77777777" w:rsidTr="000128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9C5647"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t>قبول التقنية</w:t>
            </w:r>
          </w:p>
        </w:tc>
        <w:tc>
          <w:tcPr>
            <w:tcW w:w="0" w:type="auto"/>
            <w:hideMark/>
          </w:tcPr>
          <w:p w14:paraId="0CA6C886"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Technology Acceptance</w:t>
            </w:r>
          </w:p>
        </w:tc>
      </w:tr>
      <w:tr w:rsidR="000128A0" w:rsidRPr="000128A0" w14:paraId="73453F4A" w14:textId="77777777" w:rsidTr="000128A0">
        <w:tc>
          <w:tcPr>
            <w:cnfStyle w:val="001000000000" w:firstRow="0" w:lastRow="0" w:firstColumn="1" w:lastColumn="0" w:oddVBand="0" w:evenVBand="0" w:oddHBand="0" w:evenHBand="0" w:firstRowFirstColumn="0" w:firstRowLastColumn="0" w:lastRowFirstColumn="0" w:lastRowLastColumn="0"/>
            <w:tcW w:w="0" w:type="auto"/>
            <w:hideMark/>
          </w:tcPr>
          <w:p w14:paraId="1C719E44"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t>المنفعة المتصورة</w:t>
            </w:r>
          </w:p>
        </w:tc>
        <w:tc>
          <w:tcPr>
            <w:tcW w:w="0" w:type="auto"/>
            <w:hideMark/>
          </w:tcPr>
          <w:p w14:paraId="4DD158B7"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Perceived Usefulness</w:t>
            </w:r>
          </w:p>
        </w:tc>
      </w:tr>
      <w:tr w:rsidR="000128A0" w:rsidRPr="000128A0" w14:paraId="0FB075B6" w14:textId="77777777" w:rsidTr="000128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99FFC8"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t>سهولة الاستخدام المتصورة</w:t>
            </w:r>
          </w:p>
        </w:tc>
        <w:tc>
          <w:tcPr>
            <w:tcW w:w="0" w:type="auto"/>
            <w:hideMark/>
          </w:tcPr>
          <w:p w14:paraId="28F665E9"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Perceived Ease of Use</w:t>
            </w:r>
          </w:p>
        </w:tc>
      </w:tr>
      <w:tr w:rsidR="000128A0" w:rsidRPr="000128A0" w14:paraId="2F8157A2" w14:textId="77777777" w:rsidTr="000128A0">
        <w:tc>
          <w:tcPr>
            <w:cnfStyle w:val="001000000000" w:firstRow="0" w:lastRow="0" w:firstColumn="1" w:lastColumn="0" w:oddVBand="0" w:evenVBand="0" w:oddHBand="0" w:evenHBand="0" w:firstRowFirstColumn="0" w:firstRowLastColumn="0" w:lastRowFirstColumn="0" w:lastRowLastColumn="0"/>
            <w:tcW w:w="0" w:type="auto"/>
            <w:hideMark/>
          </w:tcPr>
          <w:p w14:paraId="7FA08754"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t>الإجهاد التقني</w:t>
            </w:r>
          </w:p>
        </w:tc>
        <w:tc>
          <w:tcPr>
            <w:tcW w:w="0" w:type="auto"/>
            <w:hideMark/>
          </w:tcPr>
          <w:p w14:paraId="4C7494E8"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Technostress</w:t>
            </w:r>
          </w:p>
        </w:tc>
      </w:tr>
      <w:tr w:rsidR="000128A0" w:rsidRPr="000128A0" w14:paraId="5E2D81D1" w14:textId="77777777" w:rsidTr="000128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0BA30B"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t>العبء التقني الزائد</w:t>
            </w:r>
          </w:p>
        </w:tc>
        <w:tc>
          <w:tcPr>
            <w:tcW w:w="0" w:type="auto"/>
            <w:hideMark/>
          </w:tcPr>
          <w:p w14:paraId="297A9186"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Techno-overload</w:t>
            </w:r>
          </w:p>
        </w:tc>
      </w:tr>
      <w:tr w:rsidR="000128A0" w:rsidRPr="000128A0" w14:paraId="4DF0B7A6" w14:textId="77777777" w:rsidTr="000128A0">
        <w:tc>
          <w:tcPr>
            <w:cnfStyle w:val="001000000000" w:firstRow="0" w:lastRow="0" w:firstColumn="1" w:lastColumn="0" w:oddVBand="0" w:evenVBand="0" w:oddHBand="0" w:evenHBand="0" w:firstRowFirstColumn="0" w:firstRowLastColumn="0" w:lastRowFirstColumn="0" w:lastRowLastColumn="0"/>
            <w:tcW w:w="0" w:type="auto"/>
            <w:hideMark/>
          </w:tcPr>
          <w:p w14:paraId="12DA1B5A"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t>التعقيد التقني</w:t>
            </w:r>
          </w:p>
        </w:tc>
        <w:tc>
          <w:tcPr>
            <w:tcW w:w="0" w:type="auto"/>
            <w:hideMark/>
          </w:tcPr>
          <w:p w14:paraId="5457F8CD"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Techno-complexity</w:t>
            </w:r>
          </w:p>
        </w:tc>
      </w:tr>
      <w:tr w:rsidR="000128A0" w:rsidRPr="000128A0" w14:paraId="4BEED341" w14:textId="77777777" w:rsidTr="000128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C239B7"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t>عدم اليقين التقني</w:t>
            </w:r>
          </w:p>
        </w:tc>
        <w:tc>
          <w:tcPr>
            <w:tcW w:w="0" w:type="auto"/>
            <w:hideMark/>
          </w:tcPr>
          <w:p w14:paraId="042CF63A"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Techno-uncertainty</w:t>
            </w:r>
          </w:p>
        </w:tc>
      </w:tr>
      <w:tr w:rsidR="000128A0" w:rsidRPr="000128A0" w14:paraId="22B2458E" w14:textId="77777777" w:rsidTr="000128A0">
        <w:tc>
          <w:tcPr>
            <w:cnfStyle w:val="001000000000" w:firstRow="0" w:lastRow="0" w:firstColumn="1" w:lastColumn="0" w:oddVBand="0" w:evenVBand="0" w:oddHBand="0" w:evenHBand="0" w:firstRowFirstColumn="0" w:firstRowLastColumn="0" w:lastRowFirstColumn="0" w:lastRowLastColumn="0"/>
            <w:tcW w:w="0" w:type="auto"/>
            <w:hideMark/>
          </w:tcPr>
          <w:p w14:paraId="242B49B2"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t>الاقتحام التقني</w:t>
            </w:r>
          </w:p>
        </w:tc>
        <w:tc>
          <w:tcPr>
            <w:tcW w:w="0" w:type="auto"/>
            <w:hideMark/>
          </w:tcPr>
          <w:p w14:paraId="2BB6E66A"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Techno-invasion</w:t>
            </w:r>
          </w:p>
        </w:tc>
      </w:tr>
      <w:tr w:rsidR="000128A0" w:rsidRPr="000128A0" w14:paraId="6E052A5C" w14:textId="77777777" w:rsidTr="000128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231248"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t>الخصائص الديموغرافية والوظيفية</w:t>
            </w:r>
          </w:p>
        </w:tc>
        <w:tc>
          <w:tcPr>
            <w:tcW w:w="0" w:type="auto"/>
            <w:hideMark/>
          </w:tcPr>
          <w:p w14:paraId="588128C0"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Demographic and Job-related Characteristics</w:t>
            </w:r>
          </w:p>
        </w:tc>
      </w:tr>
      <w:tr w:rsidR="000128A0" w:rsidRPr="000128A0" w14:paraId="32B470EC" w14:textId="77777777" w:rsidTr="000128A0">
        <w:tc>
          <w:tcPr>
            <w:cnfStyle w:val="001000000000" w:firstRow="0" w:lastRow="0" w:firstColumn="1" w:lastColumn="0" w:oddVBand="0" w:evenVBand="0" w:oddHBand="0" w:evenHBand="0" w:firstRowFirstColumn="0" w:firstRowLastColumn="0" w:lastRowFirstColumn="0" w:lastRowLastColumn="0"/>
            <w:tcW w:w="0" w:type="auto"/>
            <w:hideMark/>
          </w:tcPr>
          <w:p w14:paraId="5736F8BE"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t>نمذجة المعادلات البنائية بالحد الأدنى للمربعات الجزئية</w:t>
            </w:r>
          </w:p>
        </w:tc>
        <w:tc>
          <w:tcPr>
            <w:tcW w:w="0" w:type="auto"/>
            <w:hideMark/>
          </w:tcPr>
          <w:p w14:paraId="72F16B76"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Partial Least Squares Structural Equation Modeling</w:t>
            </w:r>
          </w:p>
        </w:tc>
      </w:tr>
      <w:tr w:rsidR="000128A0" w:rsidRPr="000128A0" w14:paraId="2D1F06DC" w14:textId="77777777" w:rsidTr="000128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5CECAB"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t>نمذجة المعادلات البنائية بالحد الأدنى للمربعات الجزئية</w:t>
            </w:r>
          </w:p>
        </w:tc>
        <w:tc>
          <w:tcPr>
            <w:tcW w:w="0" w:type="auto"/>
            <w:hideMark/>
          </w:tcPr>
          <w:p w14:paraId="3AF03B48"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PLS-SEM</w:t>
            </w:r>
          </w:p>
        </w:tc>
      </w:tr>
      <w:tr w:rsidR="000128A0" w:rsidRPr="000128A0" w14:paraId="048211BD" w14:textId="77777777" w:rsidTr="000128A0">
        <w:tc>
          <w:tcPr>
            <w:cnfStyle w:val="001000000000" w:firstRow="0" w:lastRow="0" w:firstColumn="1" w:lastColumn="0" w:oddVBand="0" w:evenVBand="0" w:oddHBand="0" w:evenHBand="0" w:firstRowFirstColumn="0" w:firstRowLastColumn="0" w:lastRowFirstColumn="0" w:lastRowLastColumn="0"/>
            <w:tcW w:w="0" w:type="auto"/>
            <w:hideMark/>
          </w:tcPr>
          <w:p w14:paraId="1A56E743"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t>برنامج</w:t>
            </w:r>
            <w:r w:rsidRPr="000128A0">
              <w:rPr>
                <w:rFonts w:ascii="Sakkal Majalla" w:hAnsi="Sakkal Majalla" w:cs="Sakkal Majalla"/>
              </w:rPr>
              <w:t xml:space="preserve"> </w:t>
            </w:r>
            <w:proofErr w:type="spellStart"/>
            <w:r w:rsidRPr="000128A0">
              <w:rPr>
                <w:rFonts w:ascii="Sakkal Majalla" w:hAnsi="Sakkal Majalla" w:cs="Sakkal Majalla"/>
              </w:rPr>
              <w:t>SmartPLS</w:t>
            </w:r>
            <w:proofErr w:type="spellEnd"/>
          </w:p>
        </w:tc>
        <w:tc>
          <w:tcPr>
            <w:tcW w:w="0" w:type="auto"/>
            <w:hideMark/>
          </w:tcPr>
          <w:p w14:paraId="12F2B7CE"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proofErr w:type="spellStart"/>
            <w:r w:rsidRPr="000128A0">
              <w:rPr>
                <w:rFonts w:ascii="Sakkal Majalla" w:hAnsi="Sakkal Majalla" w:cs="Sakkal Majalla"/>
              </w:rPr>
              <w:t>SmartPLS</w:t>
            </w:r>
            <w:proofErr w:type="spellEnd"/>
          </w:p>
        </w:tc>
      </w:tr>
      <w:tr w:rsidR="000128A0" w:rsidRPr="000128A0" w14:paraId="02A47A21" w14:textId="77777777" w:rsidTr="000128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EF201C"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t xml:space="preserve">معامل </w:t>
            </w:r>
            <w:proofErr w:type="spellStart"/>
            <w:r w:rsidRPr="000128A0">
              <w:rPr>
                <w:rFonts w:ascii="Sakkal Majalla" w:hAnsi="Sakkal Majalla" w:cs="Sakkal Majalla"/>
                <w:rtl/>
              </w:rPr>
              <w:t>كرونباخ</w:t>
            </w:r>
            <w:proofErr w:type="spellEnd"/>
            <w:r w:rsidRPr="000128A0">
              <w:rPr>
                <w:rFonts w:ascii="Sakkal Majalla" w:hAnsi="Sakkal Majalla" w:cs="Sakkal Majalla"/>
                <w:rtl/>
              </w:rPr>
              <w:t xml:space="preserve"> ألفا</w:t>
            </w:r>
          </w:p>
        </w:tc>
        <w:tc>
          <w:tcPr>
            <w:tcW w:w="0" w:type="auto"/>
            <w:hideMark/>
          </w:tcPr>
          <w:p w14:paraId="4CAF783C"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Cronbach’s Alpha</w:t>
            </w:r>
          </w:p>
        </w:tc>
      </w:tr>
      <w:tr w:rsidR="000128A0" w:rsidRPr="000128A0" w14:paraId="4FAFB52C" w14:textId="77777777" w:rsidTr="000128A0">
        <w:tc>
          <w:tcPr>
            <w:cnfStyle w:val="001000000000" w:firstRow="0" w:lastRow="0" w:firstColumn="1" w:lastColumn="0" w:oddVBand="0" w:evenVBand="0" w:oddHBand="0" w:evenHBand="0" w:firstRowFirstColumn="0" w:firstRowLastColumn="0" w:lastRowFirstColumn="0" w:lastRowLastColumn="0"/>
            <w:tcW w:w="0" w:type="auto"/>
            <w:hideMark/>
          </w:tcPr>
          <w:p w14:paraId="7AEDFFC7"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t>الموثوقية المركبة</w:t>
            </w:r>
          </w:p>
        </w:tc>
        <w:tc>
          <w:tcPr>
            <w:tcW w:w="0" w:type="auto"/>
            <w:hideMark/>
          </w:tcPr>
          <w:p w14:paraId="177A738D"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Composite Reliability</w:t>
            </w:r>
          </w:p>
        </w:tc>
      </w:tr>
      <w:tr w:rsidR="000128A0" w:rsidRPr="000128A0" w14:paraId="3022A30A" w14:textId="77777777" w:rsidTr="000128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C647BB"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t>متوسط التباين المستخرج</w:t>
            </w:r>
          </w:p>
        </w:tc>
        <w:tc>
          <w:tcPr>
            <w:tcW w:w="0" w:type="auto"/>
            <w:hideMark/>
          </w:tcPr>
          <w:p w14:paraId="2BBA963E"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Average Variance Extracted (AVE)</w:t>
            </w:r>
          </w:p>
        </w:tc>
      </w:tr>
      <w:tr w:rsidR="000128A0" w:rsidRPr="000128A0" w14:paraId="2208E13E" w14:textId="77777777" w:rsidTr="000128A0">
        <w:tc>
          <w:tcPr>
            <w:cnfStyle w:val="001000000000" w:firstRow="0" w:lastRow="0" w:firstColumn="1" w:lastColumn="0" w:oddVBand="0" w:evenVBand="0" w:oddHBand="0" w:evenHBand="0" w:firstRowFirstColumn="0" w:firstRowLastColumn="0" w:lastRowFirstColumn="0" w:lastRowLastColumn="0"/>
            <w:tcW w:w="0" w:type="auto"/>
            <w:hideMark/>
          </w:tcPr>
          <w:p w14:paraId="3BD57A4B"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t>معيار الصدق التمييزي</w:t>
            </w:r>
          </w:p>
        </w:tc>
        <w:tc>
          <w:tcPr>
            <w:tcW w:w="0" w:type="auto"/>
            <w:hideMark/>
          </w:tcPr>
          <w:p w14:paraId="07C169EA"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HTMT</w:t>
            </w:r>
          </w:p>
        </w:tc>
      </w:tr>
      <w:tr w:rsidR="000128A0" w:rsidRPr="000128A0" w14:paraId="4D2C34B8" w14:textId="77777777" w:rsidTr="000128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B5D9F2"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lastRenderedPageBreak/>
              <w:t>التعدد الخطي</w:t>
            </w:r>
          </w:p>
        </w:tc>
        <w:tc>
          <w:tcPr>
            <w:tcW w:w="0" w:type="auto"/>
            <w:hideMark/>
          </w:tcPr>
          <w:p w14:paraId="6076EB42"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Variance Inflation Factor (VIF)</w:t>
            </w:r>
          </w:p>
        </w:tc>
      </w:tr>
      <w:tr w:rsidR="000128A0" w:rsidRPr="000128A0" w14:paraId="76E8045D" w14:textId="77777777" w:rsidTr="000128A0">
        <w:tc>
          <w:tcPr>
            <w:cnfStyle w:val="001000000000" w:firstRow="0" w:lastRow="0" w:firstColumn="1" w:lastColumn="0" w:oddVBand="0" w:evenVBand="0" w:oddHBand="0" w:evenHBand="0" w:firstRowFirstColumn="0" w:firstRowLastColumn="0" w:lastRowFirstColumn="0" w:lastRowLastColumn="0"/>
            <w:tcW w:w="0" w:type="auto"/>
            <w:hideMark/>
          </w:tcPr>
          <w:p w14:paraId="33EF4658"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t>تحيز الطريقة المشتركة</w:t>
            </w:r>
          </w:p>
        </w:tc>
        <w:tc>
          <w:tcPr>
            <w:tcW w:w="0" w:type="auto"/>
            <w:hideMark/>
          </w:tcPr>
          <w:p w14:paraId="7D6A6D17"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Common Method Bias</w:t>
            </w:r>
          </w:p>
        </w:tc>
      </w:tr>
      <w:tr w:rsidR="000128A0" w:rsidRPr="000128A0" w14:paraId="5E4563B0" w14:textId="77777777" w:rsidTr="000128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FC4B1D"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t>أسلوب إعادة المعاينة</w:t>
            </w:r>
          </w:p>
        </w:tc>
        <w:tc>
          <w:tcPr>
            <w:tcW w:w="0" w:type="auto"/>
            <w:hideMark/>
          </w:tcPr>
          <w:p w14:paraId="12DA5D99"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Bootstrapping</w:t>
            </w:r>
          </w:p>
        </w:tc>
      </w:tr>
      <w:tr w:rsidR="000128A0" w:rsidRPr="000128A0" w14:paraId="6E6A64A8" w14:textId="77777777" w:rsidTr="000128A0">
        <w:tc>
          <w:tcPr>
            <w:cnfStyle w:val="001000000000" w:firstRow="0" w:lastRow="0" w:firstColumn="1" w:lastColumn="0" w:oddVBand="0" w:evenVBand="0" w:oddHBand="0" w:evenHBand="0" w:firstRowFirstColumn="0" w:firstRowLastColumn="0" w:lastRowFirstColumn="0" w:lastRowLastColumn="0"/>
            <w:tcW w:w="0" w:type="auto"/>
            <w:hideMark/>
          </w:tcPr>
          <w:p w14:paraId="270E3E1E"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t>تحليل التفاعل</w:t>
            </w:r>
          </w:p>
        </w:tc>
        <w:tc>
          <w:tcPr>
            <w:tcW w:w="0" w:type="auto"/>
            <w:hideMark/>
          </w:tcPr>
          <w:p w14:paraId="6871BCF1" w14:textId="77777777" w:rsidR="000128A0" w:rsidRPr="000128A0" w:rsidRDefault="000128A0" w:rsidP="000128A0">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Moderation</w:t>
            </w:r>
          </w:p>
        </w:tc>
      </w:tr>
      <w:tr w:rsidR="000128A0" w:rsidRPr="000128A0" w14:paraId="76B38652" w14:textId="77777777" w:rsidTr="000128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A46B95" w14:textId="77777777" w:rsidR="000128A0" w:rsidRPr="000128A0" w:rsidRDefault="000128A0" w:rsidP="000128A0">
            <w:pPr>
              <w:bidi/>
              <w:rPr>
                <w:rFonts w:ascii="Sakkal Majalla" w:hAnsi="Sakkal Majalla" w:cs="Sakkal Majalla"/>
              </w:rPr>
            </w:pPr>
            <w:r w:rsidRPr="000128A0">
              <w:rPr>
                <w:rFonts w:ascii="Sakkal Majalla" w:hAnsi="Sakkal Majalla" w:cs="Sakkal Majalla"/>
                <w:rtl/>
              </w:rPr>
              <w:t>تحليل المجموعات المتعددة</w:t>
            </w:r>
          </w:p>
        </w:tc>
        <w:tc>
          <w:tcPr>
            <w:tcW w:w="0" w:type="auto"/>
            <w:hideMark/>
          </w:tcPr>
          <w:p w14:paraId="78BFF1FE" w14:textId="77777777" w:rsidR="000128A0" w:rsidRPr="000128A0" w:rsidRDefault="000128A0" w:rsidP="000128A0">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0128A0">
              <w:rPr>
                <w:rFonts w:ascii="Sakkal Majalla" w:hAnsi="Sakkal Majalla" w:cs="Sakkal Majalla"/>
              </w:rPr>
              <w:t>Multi-Group Analysis</w:t>
            </w:r>
          </w:p>
        </w:tc>
      </w:tr>
    </w:tbl>
    <w:p w14:paraId="60350208" w14:textId="77777777" w:rsidR="000128A0" w:rsidRPr="000128A0" w:rsidRDefault="000128A0" w:rsidP="000128A0">
      <w:pPr>
        <w:pStyle w:val="NormalWeb"/>
        <w:bidi/>
        <w:rPr>
          <w:rFonts w:ascii="Sakkal Majalla" w:hAnsi="Sakkal Majalla" w:cs="Sakkal Majalla"/>
        </w:rPr>
      </w:pPr>
      <w:r w:rsidRPr="000128A0">
        <w:rPr>
          <w:rFonts w:ascii="Sakkal Majalla" w:hAnsi="Sakkal Majalla" w:cs="Sakkal Majalla"/>
          <w:rtl/>
        </w:rPr>
        <w:t>تهدف قائمة توحيد المصطلحات إلى ضمان الاتساق الاصطلاحي داخل الفصل الثالث، وتجنب تعدد الترجمات أو استخدام أكثر من تسمية للمفهوم الواحد، وبخاصة في المصطلحات المرتبطة بقبول التقنية، والإجهاد التقني، وتحليل البيانات باستخدام</w:t>
      </w:r>
      <w:r w:rsidRPr="000128A0">
        <w:rPr>
          <w:rFonts w:ascii="Sakkal Majalla" w:hAnsi="Sakkal Majalla" w:cs="Sakkal Majalla"/>
        </w:rPr>
        <w:t xml:space="preserve"> (</w:t>
      </w:r>
      <w:r w:rsidRPr="000128A0">
        <w:rPr>
          <w:rFonts w:ascii="Sakkal Majalla" w:hAnsi="Sakkal Majalla" w:cs="Sakkal Majalla"/>
          <w:cs/>
        </w:rPr>
        <w:t>‎</w:t>
      </w:r>
      <w:r w:rsidRPr="000128A0">
        <w:rPr>
          <w:rFonts w:ascii="Sakkal Majalla" w:hAnsi="Sakkal Majalla" w:cs="Sakkal Majalla"/>
        </w:rPr>
        <w:t>PLS-SEM</w:t>
      </w:r>
      <w:r w:rsidRPr="000128A0">
        <w:rPr>
          <w:rFonts w:ascii="Sakkal Majalla" w:hAnsi="Sakkal Majalla" w:cs="Sakkal Majalla"/>
          <w:cs/>
        </w:rPr>
        <w:t>‎</w:t>
      </w:r>
      <w:r w:rsidRPr="000128A0">
        <w:rPr>
          <w:rFonts w:ascii="Sakkal Majalla" w:hAnsi="Sakkal Majalla" w:cs="Sakkal Majalla"/>
        </w:rPr>
        <w:t>).</w:t>
      </w:r>
    </w:p>
    <w:p w14:paraId="15C06DD2" w14:textId="77777777" w:rsidR="00371693" w:rsidRPr="000128A0" w:rsidRDefault="00371693" w:rsidP="00371693">
      <w:pPr>
        <w:tabs>
          <w:tab w:val="left" w:pos="1975"/>
        </w:tabs>
        <w:bidi/>
        <w:spacing w:line="240" w:lineRule="auto"/>
        <w:rPr>
          <w:rFonts w:ascii="Sakkal Majalla" w:eastAsia="Simplified Arabic" w:hAnsi="Sakkal Majalla" w:cs="Sakkal Majalla"/>
          <w:bCs/>
          <w:sz w:val="24"/>
          <w:szCs w:val="24"/>
          <w:u w:val="single"/>
          <w:rtl/>
        </w:rPr>
      </w:pPr>
    </w:p>
    <w:p w14:paraId="08C8EC21" w14:textId="77777777" w:rsidR="00371693" w:rsidRDefault="00371693" w:rsidP="00371693">
      <w:pPr>
        <w:tabs>
          <w:tab w:val="left" w:pos="1975"/>
        </w:tabs>
        <w:bidi/>
        <w:spacing w:line="240" w:lineRule="auto"/>
        <w:rPr>
          <w:rFonts w:ascii="Sakkal Majalla" w:eastAsia="Simplified Arabic" w:hAnsi="Sakkal Majalla" w:cs="Sakkal Majalla"/>
          <w:bCs/>
          <w:sz w:val="24"/>
          <w:szCs w:val="24"/>
          <w:u w:val="single"/>
          <w:rtl/>
        </w:rPr>
      </w:pPr>
    </w:p>
    <w:p w14:paraId="5ED4E5F8" w14:textId="77777777" w:rsidR="00371693" w:rsidRDefault="00371693" w:rsidP="00371693">
      <w:pPr>
        <w:tabs>
          <w:tab w:val="left" w:pos="1975"/>
        </w:tabs>
        <w:bidi/>
        <w:spacing w:line="240" w:lineRule="auto"/>
        <w:rPr>
          <w:rFonts w:ascii="Sakkal Majalla" w:eastAsia="Simplified Arabic" w:hAnsi="Sakkal Majalla" w:cs="Sakkal Majalla"/>
          <w:bCs/>
          <w:sz w:val="24"/>
          <w:szCs w:val="24"/>
          <w:u w:val="single"/>
          <w:rtl/>
        </w:rPr>
      </w:pPr>
    </w:p>
    <w:sectPr w:rsidR="00371693">
      <w:headerReference w:type="default" r:id="rId11"/>
      <w:footerReference w:type="default" r:id="rId12"/>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95F8B0" w14:textId="77777777" w:rsidR="00634041" w:rsidRDefault="00634041">
      <w:pPr>
        <w:spacing w:line="240" w:lineRule="auto"/>
      </w:pPr>
      <w:r>
        <w:separator/>
      </w:r>
    </w:p>
  </w:endnote>
  <w:endnote w:type="continuationSeparator" w:id="0">
    <w:p w14:paraId="0E2E99B5" w14:textId="77777777" w:rsidR="00634041" w:rsidRDefault="006340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DengXian Light">
    <w:charset w:val="86"/>
    <w:family w:val="auto"/>
    <w:pitch w:val="variable"/>
    <w:sig w:usb0="A00002BF" w:usb1="38CF7CFA" w:usb2="00000016" w:usb3="00000000" w:csb0="0004000F" w:csb1="00000000"/>
  </w:font>
  <w:font w:name="Alexandria">
    <w:altName w:val="Arial"/>
    <w:charset w:val="00"/>
    <w:family w:val="auto"/>
    <w:pitch w:val="variable"/>
    <w:sig w:usb0="A00020FF" w:usb1="C000207B" w:usb2="00000008" w:usb3="00000000" w:csb0="000001D3"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Alexandria Medium">
    <w:altName w:val="Arial"/>
    <w:charset w:val="00"/>
    <w:family w:val="auto"/>
    <w:pitch w:val="variable"/>
    <w:sig w:usb0="A00020FF" w:usb1="C000207B" w:usb2="00000008" w:usb3="00000000" w:csb0="000001D3"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A27248" w14:textId="756D66E8" w:rsidR="00F91735" w:rsidRDefault="00F91735">
    <w:pPr>
      <w:spacing w:line="276" w:lineRule="auto"/>
      <w:ind w:right="-421"/>
      <w:rPr>
        <w:rFonts w:ascii="Alexandria Medium" w:hAnsi="Alexandria Medium" w:cs="Alexandria Medium"/>
        <w:b/>
        <w:bCs/>
        <w:color w:val="767171" w:themeColor="background2" w:themeShade="80"/>
        <w:sz w:val="20"/>
        <w:szCs w:val="20"/>
      </w:rPr>
    </w:pPr>
    <w:hyperlink r:id="rId1" w:history="1">
      <w:r>
        <w:rPr>
          <w:rStyle w:val="Hyperlink"/>
          <w:rFonts w:ascii="Alexandria Medium" w:hAnsi="Alexandria Medium" w:cs="Alexandria Medium"/>
          <w:b/>
          <w:bCs/>
          <w:color w:val="023160" w:themeColor="hyperlink" w:themeShade="80"/>
          <w:u w:val="none"/>
        </w:rPr>
        <w:t>www.midocean.edu.km</w:t>
      </w:r>
    </w:hyperlink>
    <w:r>
      <w:rPr>
        <w:rFonts w:ascii="Alexandria Medium" w:hAnsi="Alexandria Medium" w:cs="Alexandria Medium"/>
        <w:b/>
        <w:bCs/>
        <w:color w:val="767171" w:themeColor="background2" w:themeShade="80"/>
      </w:rPr>
      <w:br/>
    </w:r>
    <w:r>
      <w:rPr>
        <w:rFonts w:ascii="Alexandria Medium" w:hAnsi="Alexandria Medium" w:cs="Alexandria Medium"/>
        <w:b/>
        <w:bCs/>
        <w:color w:val="767171" w:themeColor="background2" w:themeShade="80"/>
        <w:sz w:val="16"/>
        <w:szCs w:val="16"/>
      </w:rPr>
      <w:t xml:space="preserve">Comoros Address: </w:t>
    </w:r>
    <w:r>
      <w:rPr>
        <w:rFonts w:ascii="Alexandria Medium" w:hAnsi="Alexandria Medium" w:cs="Alexandria Medium"/>
        <w:color w:val="767171" w:themeColor="background2" w:themeShade="80"/>
        <w:sz w:val="16"/>
        <w:szCs w:val="16"/>
      </w:rPr>
      <w:t xml:space="preserve">(Headquarters) Midocean university, 8764+GH9 </w:t>
    </w:r>
    <w:proofErr w:type="spellStart"/>
    <w:r>
      <w:rPr>
        <w:rFonts w:ascii="Alexandria Medium" w:hAnsi="Alexandria Medium" w:cs="Alexandria Medium"/>
        <w:color w:val="767171" w:themeColor="background2" w:themeShade="80"/>
        <w:sz w:val="16"/>
        <w:szCs w:val="16"/>
      </w:rPr>
      <w:t>Matelec</w:t>
    </w:r>
    <w:proofErr w:type="spellEnd"/>
    <w:r>
      <w:rPr>
        <w:rFonts w:ascii="Alexandria Medium" w:hAnsi="Alexandria Medium" w:cs="Alexandria Medium"/>
        <w:color w:val="767171" w:themeColor="background2" w:themeShade="80"/>
        <w:sz w:val="16"/>
        <w:szCs w:val="16"/>
      </w:rPr>
      <w:t xml:space="preserve"> street, BP 684 Moroni, RP 98123 Moroni, Comoros</w:t>
    </w:r>
    <w:r>
      <w:rPr>
        <w:rFonts w:ascii="Alexandria Medium" w:hAnsi="Alexandria Medium" w:cs="Alexandria Medium"/>
        <w:color w:val="767171" w:themeColor="background2" w:themeShade="80"/>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0FBECF" w14:textId="77777777" w:rsidR="00634041" w:rsidRDefault="00634041">
      <w:pPr>
        <w:spacing w:after="0"/>
      </w:pPr>
      <w:r>
        <w:separator/>
      </w:r>
    </w:p>
  </w:footnote>
  <w:footnote w:type="continuationSeparator" w:id="0">
    <w:p w14:paraId="2AB74B6A" w14:textId="77777777" w:rsidR="00634041" w:rsidRDefault="0063404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952DB" w14:textId="77777777" w:rsidR="00F91735" w:rsidRDefault="00F91735">
    <w:pPr>
      <w:pStyle w:val="Header"/>
      <w:tabs>
        <w:tab w:val="clear" w:pos="4680"/>
      </w:tabs>
    </w:pPr>
    <w:r>
      <w:rPr>
        <w:noProof/>
      </w:rPr>
      <w:drawing>
        <wp:anchor distT="0" distB="0" distL="114300" distR="114300" simplePos="0" relativeHeight="251660288" behindDoc="1" locked="0" layoutInCell="1" allowOverlap="1" wp14:anchorId="196F5AA7" wp14:editId="1B75132D">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99411"/>
    <w:multiLevelType w:val="multilevel"/>
    <w:tmpl w:val="7D640C2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 w15:restartNumberingAfterBreak="0">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5" w15:restartNumberingAfterBreak="0">
    <w:nsid w:val="37172F96"/>
    <w:multiLevelType w:val="multilevel"/>
    <w:tmpl w:val="A8D8E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8AC55A6"/>
    <w:multiLevelType w:val="multilevel"/>
    <w:tmpl w:val="330CD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6277F1"/>
    <w:multiLevelType w:val="multilevel"/>
    <w:tmpl w:val="44F03C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34D74D9"/>
    <w:multiLevelType w:val="multilevel"/>
    <w:tmpl w:val="19566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0"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9"/>
  </w:num>
  <w:num w:numId="3">
    <w:abstractNumId w:val="4"/>
  </w:num>
  <w:num w:numId="4">
    <w:abstractNumId w:val="1"/>
  </w:num>
  <w:num w:numId="5">
    <w:abstractNumId w:val="2"/>
  </w:num>
  <w:num w:numId="6">
    <w:abstractNumId w:val="3"/>
  </w:num>
  <w:num w:numId="7">
    <w:abstractNumId w:val="6"/>
  </w:num>
  <w:num w:numId="8">
    <w:abstractNumId w:val="5"/>
  </w:num>
  <w:num w:numId="9">
    <w:abstractNumId w:val="7"/>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53D"/>
    <w:rsid w:val="000128A0"/>
    <w:rsid w:val="000268FC"/>
    <w:rsid w:val="00037251"/>
    <w:rsid w:val="00045ED5"/>
    <w:rsid w:val="00096579"/>
    <w:rsid w:val="000A0440"/>
    <w:rsid w:val="000A09B4"/>
    <w:rsid w:val="000A724C"/>
    <w:rsid w:val="000B125E"/>
    <w:rsid w:val="000E5439"/>
    <w:rsid w:val="001063D3"/>
    <w:rsid w:val="0010676A"/>
    <w:rsid w:val="001F6F22"/>
    <w:rsid w:val="002821F1"/>
    <w:rsid w:val="0028456B"/>
    <w:rsid w:val="0028538F"/>
    <w:rsid w:val="002F6034"/>
    <w:rsid w:val="00302C00"/>
    <w:rsid w:val="003221E1"/>
    <w:rsid w:val="0034109A"/>
    <w:rsid w:val="00371693"/>
    <w:rsid w:val="00383945"/>
    <w:rsid w:val="003855AC"/>
    <w:rsid w:val="00393FD2"/>
    <w:rsid w:val="003F20BF"/>
    <w:rsid w:val="00443BE0"/>
    <w:rsid w:val="00477883"/>
    <w:rsid w:val="004B753D"/>
    <w:rsid w:val="004C4D69"/>
    <w:rsid w:val="00503BF2"/>
    <w:rsid w:val="00506531"/>
    <w:rsid w:val="00564B17"/>
    <w:rsid w:val="005732B7"/>
    <w:rsid w:val="005A20F8"/>
    <w:rsid w:val="005D7B78"/>
    <w:rsid w:val="00627077"/>
    <w:rsid w:val="00634041"/>
    <w:rsid w:val="00654CED"/>
    <w:rsid w:val="00656535"/>
    <w:rsid w:val="006729E2"/>
    <w:rsid w:val="00695159"/>
    <w:rsid w:val="006C3FEE"/>
    <w:rsid w:val="00727A94"/>
    <w:rsid w:val="007734C1"/>
    <w:rsid w:val="0077719D"/>
    <w:rsid w:val="007B57D2"/>
    <w:rsid w:val="007D6E3C"/>
    <w:rsid w:val="007E650F"/>
    <w:rsid w:val="00832A2B"/>
    <w:rsid w:val="008432DF"/>
    <w:rsid w:val="0085052C"/>
    <w:rsid w:val="00887BA0"/>
    <w:rsid w:val="008A4B41"/>
    <w:rsid w:val="008A5DB1"/>
    <w:rsid w:val="008E3E29"/>
    <w:rsid w:val="008F1759"/>
    <w:rsid w:val="00937B43"/>
    <w:rsid w:val="009746DA"/>
    <w:rsid w:val="00A345BA"/>
    <w:rsid w:val="00A477DD"/>
    <w:rsid w:val="00A549D0"/>
    <w:rsid w:val="00AC3873"/>
    <w:rsid w:val="00AD14FC"/>
    <w:rsid w:val="00AE2D9C"/>
    <w:rsid w:val="00AE40D8"/>
    <w:rsid w:val="00AE6E4B"/>
    <w:rsid w:val="00B2020D"/>
    <w:rsid w:val="00B24BED"/>
    <w:rsid w:val="00B24F35"/>
    <w:rsid w:val="00B703D9"/>
    <w:rsid w:val="00B728D6"/>
    <w:rsid w:val="00BF3465"/>
    <w:rsid w:val="00C11541"/>
    <w:rsid w:val="00C63ADA"/>
    <w:rsid w:val="00C66629"/>
    <w:rsid w:val="00C919CB"/>
    <w:rsid w:val="00CD2749"/>
    <w:rsid w:val="00D63861"/>
    <w:rsid w:val="00DF2960"/>
    <w:rsid w:val="00E767F7"/>
    <w:rsid w:val="00EB0B1B"/>
    <w:rsid w:val="00EB6E1F"/>
    <w:rsid w:val="00ED7712"/>
    <w:rsid w:val="00F4302D"/>
    <w:rsid w:val="00F52EF8"/>
    <w:rsid w:val="00F91735"/>
    <w:rsid w:val="00FB6735"/>
    <w:rsid w:val="00FF2D15"/>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15:docId w15:val="{C8B80D00-AEB9-4E39-8123-8C1C5F29F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0"/>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paragraph" w:styleId="Heading2">
    <w:name w:val="heading 2"/>
    <w:basedOn w:val="Normal"/>
    <w:next w:val="Normal"/>
    <w:link w:val="Heading2Char"/>
    <w:uiPriority w:val="9"/>
    <w:semiHidden/>
    <w:unhideWhenUsed/>
    <w:qFormat/>
    <w:rsid w:val="006951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E650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E650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BodyText"/>
    <w:link w:val="Heading5Char"/>
    <w:uiPriority w:val="9"/>
    <w:semiHidden/>
    <w:unhideWhenUsed/>
    <w:qFormat/>
    <w:rsid w:val="00627077"/>
    <w:pPr>
      <w:keepNext/>
      <w:keepLines/>
      <w:spacing w:before="80" w:after="40" w:line="240" w:lineRule="auto"/>
      <w:outlineLvl w:val="4"/>
    </w:pPr>
    <w:rPr>
      <w:rFonts w:eastAsiaTheme="majorEastAsia" w:cstheme="majorBidi"/>
      <w:color w:val="2F5496" w:themeColor="accent1" w:themeShade="BF"/>
      <w:kern w:val="0"/>
      <w:sz w:val="24"/>
      <w:szCs w:val="24"/>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1Char">
    <w:name w:val="Heading 1 Char"/>
    <w:basedOn w:val="DefaultParagraphFont"/>
    <w:link w:val="Heading1"/>
    <w:uiPriority w:val="9"/>
    <w:rsid w:val="006C3FEE"/>
    <w:rPr>
      <w:rFonts w:ascii="Arial" w:eastAsia="Arial" w:hAnsi="Arial" w:cs="Arial"/>
      <w:b/>
      <w:sz w:val="32"/>
      <w:szCs w:val="32"/>
    </w:rPr>
  </w:style>
  <w:style w:type="paragraph" w:customStyle="1" w:styleId="isselectedend">
    <w:name w:val="isselectedend"/>
    <w:basedOn w:val="Normal"/>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C3FEE"/>
    <w:rPr>
      <w:b/>
      <w:bCs/>
    </w:rPr>
  </w:style>
  <w:style w:type="paragraph" w:styleId="NormalWeb">
    <w:name w:val="Normal (Web)"/>
    <w:basedOn w:val="Normal"/>
    <w:uiPriority w:val="99"/>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link w:val="ListParagraphChar"/>
    <w:uiPriority w:val="34"/>
    <w:qFormat/>
    <w:rsid w:val="006C3FEE"/>
    <w:pPr>
      <w:ind w:left="720"/>
      <w:contextualSpacing/>
    </w:pPr>
    <w:rPr>
      <w:kern w:val="0"/>
      <w14:ligatures w14:val="none"/>
    </w:rPr>
  </w:style>
  <w:style w:type="character" w:customStyle="1" w:styleId="ListParagraphChar">
    <w:name w:val="List Paragraph Char"/>
    <w:link w:val="ListParagraph"/>
    <w:uiPriority w:val="34"/>
    <w:rsid w:val="006C3FEE"/>
    <w:rPr>
      <w:sz w:val="22"/>
      <w:szCs w:val="22"/>
    </w:rPr>
  </w:style>
  <w:style w:type="table" w:styleId="TableGrid">
    <w:name w:val="Table Grid"/>
    <w:basedOn w:val="TableNormal"/>
    <w:rsid w:val="006C3F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C3FEE"/>
    <w:rPr>
      <w:i/>
      <w:iCs/>
    </w:rPr>
  </w:style>
  <w:style w:type="character" w:customStyle="1" w:styleId="Heading2Char">
    <w:name w:val="Heading 2 Char"/>
    <w:basedOn w:val="DefaultParagraphFont"/>
    <w:link w:val="Heading2"/>
    <w:uiPriority w:val="9"/>
    <w:semiHidden/>
    <w:rsid w:val="00695159"/>
    <w:rPr>
      <w:rFonts w:asciiTheme="majorHAnsi" w:eastAsiaTheme="majorEastAsia" w:hAnsiTheme="majorHAnsi" w:cstheme="majorBidi"/>
      <w:color w:val="2F5496" w:themeColor="accent1" w:themeShade="BF"/>
      <w:kern w:val="2"/>
      <w:sz w:val="26"/>
      <w:szCs w:val="26"/>
      <w14:ligatures w14:val="standardContextual"/>
    </w:rPr>
  </w:style>
  <w:style w:type="table" w:styleId="GridTable4-Accent3">
    <w:name w:val="Grid Table 4 Accent 3"/>
    <w:basedOn w:val="TableNormal"/>
    <w:uiPriority w:val="49"/>
    <w:rsid w:val="00695159"/>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Heading3Char">
    <w:name w:val="Heading 3 Char"/>
    <w:basedOn w:val="DefaultParagraphFont"/>
    <w:link w:val="Heading3"/>
    <w:uiPriority w:val="9"/>
    <w:semiHidden/>
    <w:rsid w:val="007E650F"/>
    <w:rPr>
      <w:rFonts w:asciiTheme="majorHAnsi" w:eastAsiaTheme="majorEastAsia" w:hAnsiTheme="majorHAnsi" w:cstheme="majorBidi"/>
      <w:color w:val="1F3763" w:themeColor="accent1" w:themeShade="7F"/>
      <w:kern w:val="2"/>
      <w:sz w:val="24"/>
      <w:szCs w:val="24"/>
      <w14:ligatures w14:val="standardContextual"/>
    </w:rPr>
  </w:style>
  <w:style w:type="character" w:customStyle="1" w:styleId="Heading4Char">
    <w:name w:val="Heading 4 Char"/>
    <w:basedOn w:val="DefaultParagraphFont"/>
    <w:link w:val="Heading4"/>
    <w:uiPriority w:val="9"/>
    <w:semiHidden/>
    <w:rsid w:val="007E650F"/>
    <w:rPr>
      <w:rFonts w:asciiTheme="majorHAnsi" w:eastAsiaTheme="majorEastAsia" w:hAnsiTheme="majorHAnsi" w:cstheme="majorBidi"/>
      <w:i/>
      <w:iCs/>
      <w:color w:val="2F5496" w:themeColor="accent1" w:themeShade="BF"/>
      <w:kern w:val="2"/>
      <w:sz w:val="22"/>
      <w:szCs w:val="22"/>
      <w14:ligatures w14:val="standardContextual"/>
    </w:rPr>
  </w:style>
  <w:style w:type="table" w:styleId="TableGridLight">
    <w:name w:val="Grid Table Light"/>
    <w:basedOn w:val="TableNormal"/>
    <w:uiPriority w:val="40"/>
    <w:rsid w:val="008432D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odyText">
    <w:name w:val="Body Text"/>
    <w:basedOn w:val="Normal"/>
    <w:link w:val="BodyTextChar"/>
    <w:qFormat/>
    <w:rsid w:val="00ED7712"/>
    <w:pPr>
      <w:spacing w:before="180" w:after="180" w:line="240" w:lineRule="auto"/>
    </w:pPr>
    <w:rPr>
      <w:kern w:val="0"/>
      <w:sz w:val="24"/>
      <w:szCs w:val="24"/>
      <w14:ligatures w14:val="none"/>
    </w:rPr>
  </w:style>
  <w:style w:type="character" w:customStyle="1" w:styleId="BodyTextChar">
    <w:name w:val="Body Text Char"/>
    <w:basedOn w:val="DefaultParagraphFont"/>
    <w:link w:val="BodyText"/>
    <w:rsid w:val="00ED7712"/>
    <w:rPr>
      <w:sz w:val="24"/>
      <w:szCs w:val="24"/>
    </w:rPr>
  </w:style>
  <w:style w:type="paragraph" w:customStyle="1" w:styleId="FirstParagraph">
    <w:name w:val="First Paragraph"/>
    <w:basedOn w:val="BodyText"/>
    <w:next w:val="BodyText"/>
    <w:qFormat/>
    <w:rsid w:val="00ED7712"/>
  </w:style>
  <w:style w:type="paragraph" w:customStyle="1" w:styleId="Compact">
    <w:name w:val="Compact"/>
    <w:basedOn w:val="BodyText"/>
    <w:qFormat/>
    <w:rsid w:val="00ED7712"/>
    <w:pPr>
      <w:spacing w:before="36" w:after="36"/>
    </w:pPr>
  </w:style>
  <w:style w:type="table" w:customStyle="1" w:styleId="Table">
    <w:name w:val="Table"/>
    <w:semiHidden/>
    <w:unhideWhenUsed/>
    <w:qFormat/>
    <w:rsid w:val="00ED7712"/>
    <w:pPr>
      <w:spacing w:after="200"/>
    </w:pPr>
    <w:rPr>
      <w:sz w:val="24"/>
      <w:szCs w:val="24"/>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table" w:styleId="GridTable1Light">
    <w:name w:val="Grid Table 1 Light"/>
    <w:basedOn w:val="TableNormal"/>
    <w:rsid w:val="00ED7712"/>
    <w:rPr>
      <w:sz w:val="24"/>
      <w:szCs w:val="24"/>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Heading5Char">
    <w:name w:val="Heading 5 Char"/>
    <w:basedOn w:val="DefaultParagraphFont"/>
    <w:link w:val="Heading5"/>
    <w:uiPriority w:val="9"/>
    <w:semiHidden/>
    <w:rsid w:val="00627077"/>
    <w:rPr>
      <w:rFonts w:eastAsiaTheme="majorEastAsia" w:cstheme="majorBidi"/>
      <w:color w:val="2F5496" w:themeColor="accent1" w:themeShade="BF"/>
      <w:sz w:val="24"/>
      <w:szCs w:val="24"/>
    </w:rPr>
  </w:style>
  <w:style w:type="paragraph" w:customStyle="1" w:styleId="FootnoteBlockText">
    <w:name w:val="Footnote Block Text"/>
    <w:basedOn w:val="FootnoteText"/>
    <w:next w:val="FootnoteText"/>
    <w:uiPriority w:val="9"/>
    <w:unhideWhenUsed/>
    <w:qFormat/>
    <w:rsid w:val="00627077"/>
    <w:pPr>
      <w:spacing w:before="100" w:after="100"/>
      <w:ind w:left="480" w:right="480"/>
    </w:pPr>
    <w:rPr>
      <w:kern w:val="0"/>
      <w:sz w:val="24"/>
      <w:szCs w:val="24"/>
      <w14:ligatures w14:val="none"/>
    </w:rPr>
  </w:style>
  <w:style w:type="paragraph" w:styleId="FootnoteText">
    <w:name w:val="footnote text"/>
    <w:basedOn w:val="Normal"/>
    <w:link w:val="FootnoteTextChar"/>
    <w:uiPriority w:val="99"/>
    <w:semiHidden/>
    <w:unhideWhenUsed/>
    <w:rsid w:val="0062707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27077"/>
    <w:rPr>
      <w:kern w:val="2"/>
      <w14:ligatures w14:val="standardContextual"/>
    </w:rPr>
  </w:style>
  <w:style w:type="table" w:styleId="GridTable4-Accent2">
    <w:name w:val="Grid Table 4 Accent 2"/>
    <w:basedOn w:val="TableNormal"/>
    <w:uiPriority w:val="49"/>
    <w:rsid w:val="000B125E"/>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492023">
      <w:bodyDiv w:val="1"/>
      <w:marLeft w:val="0"/>
      <w:marRight w:val="0"/>
      <w:marTop w:val="0"/>
      <w:marBottom w:val="0"/>
      <w:divBdr>
        <w:top w:val="none" w:sz="0" w:space="0" w:color="auto"/>
        <w:left w:val="none" w:sz="0" w:space="0" w:color="auto"/>
        <w:bottom w:val="none" w:sz="0" w:space="0" w:color="auto"/>
        <w:right w:val="none" w:sz="0" w:space="0" w:color="auto"/>
      </w:divBdr>
    </w:div>
    <w:div w:id="196280913">
      <w:bodyDiv w:val="1"/>
      <w:marLeft w:val="0"/>
      <w:marRight w:val="0"/>
      <w:marTop w:val="0"/>
      <w:marBottom w:val="0"/>
      <w:divBdr>
        <w:top w:val="none" w:sz="0" w:space="0" w:color="auto"/>
        <w:left w:val="none" w:sz="0" w:space="0" w:color="auto"/>
        <w:bottom w:val="none" w:sz="0" w:space="0" w:color="auto"/>
        <w:right w:val="none" w:sz="0" w:space="0" w:color="auto"/>
      </w:divBdr>
    </w:div>
    <w:div w:id="270170516">
      <w:bodyDiv w:val="1"/>
      <w:marLeft w:val="0"/>
      <w:marRight w:val="0"/>
      <w:marTop w:val="0"/>
      <w:marBottom w:val="0"/>
      <w:divBdr>
        <w:top w:val="none" w:sz="0" w:space="0" w:color="auto"/>
        <w:left w:val="none" w:sz="0" w:space="0" w:color="auto"/>
        <w:bottom w:val="none" w:sz="0" w:space="0" w:color="auto"/>
        <w:right w:val="none" w:sz="0" w:space="0" w:color="auto"/>
      </w:divBdr>
    </w:div>
    <w:div w:id="297801541">
      <w:bodyDiv w:val="1"/>
      <w:marLeft w:val="0"/>
      <w:marRight w:val="0"/>
      <w:marTop w:val="0"/>
      <w:marBottom w:val="0"/>
      <w:divBdr>
        <w:top w:val="none" w:sz="0" w:space="0" w:color="auto"/>
        <w:left w:val="none" w:sz="0" w:space="0" w:color="auto"/>
        <w:bottom w:val="none" w:sz="0" w:space="0" w:color="auto"/>
        <w:right w:val="none" w:sz="0" w:space="0" w:color="auto"/>
      </w:divBdr>
    </w:div>
    <w:div w:id="516625602">
      <w:bodyDiv w:val="1"/>
      <w:marLeft w:val="0"/>
      <w:marRight w:val="0"/>
      <w:marTop w:val="0"/>
      <w:marBottom w:val="0"/>
      <w:divBdr>
        <w:top w:val="none" w:sz="0" w:space="0" w:color="auto"/>
        <w:left w:val="none" w:sz="0" w:space="0" w:color="auto"/>
        <w:bottom w:val="none" w:sz="0" w:space="0" w:color="auto"/>
        <w:right w:val="none" w:sz="0" w:space="0" w:color="auto"/>
      </w:divBdr>
    </w:div>
    <w:div w:id="682778804">
      <w:bodyDiv w:val="1"/>
      <w:marLeft w:val="0"/>
      <w:marRight w:val="0"/>
      <w:marTop w:val="0"/>
      <w:marBottom w:val="0"/>
      <w:divBdr>
        <w:top w:val="none" w:sz="0" w:space="0" w:color="auto"/>
        <w:left w:val="none" w:sz="0" w:space="0" w:color="auto"/>
        <w:bottom w:val="none" w:sz="0" w:space="0" w:color="auto"/>
        <w:right w:val="none" w:sz="0" w:space="0" w:color="auto"/>
      </w:divBdr>
    </w:div>
    <w:div w:id="729108935">
      <w:bodyDiv w:val="1"/>
      <w:marLeft w:val="0"/>
      <w:marRight w:val="0"/>
      <w:marTop w:val="0"/>
      <w:marBottom w:val="0"/>
      <w:divBdr>
        <w:top w:val="none" w:sz="0" w:space="0" w:color="auto"/>
        <w:left w:val="none" w:sz="0" w:space="0" w:color="auto"/>
        <w:bottom w:val="none" w:sz="0" w:space="0" w:color="auto"/>
        <w:right w:val="none" w:sz="0" w:space="0" w:color="auto"/>
      </w:divBdr>
    </w:div>
    <w:div w:id="746999674">
      <w:bodyDiv w:val="1"/>
      <w:marLeft w:val="0"/>
      <w:marRight w:val="0"/>
      <w:marTop w:val="0"/>
      <w:marBottom w:val="0"/>
      <w:divBdr>
        <w:top w:val="none" w:sz="0" w:space="0" w:color="auto"/>
        <w:left w:val="none" w:sz="0" w:space="0" w:color="auto"/>
        <w:bottom w:val="none" w:sz="0" w:space="0" w:color="auto"/>
        <w:right w:val="none" w:sz="0" w:space="0" w:color="auto"/>
      </w:divBdr>
    </w:div>
    <w:div w:id="762261494">
      <w:bodyDiv w:val="1"/>
      <w:marLeft w:val="0"/>
      <w:marRight w:val="0"/>
      <w:marTop w:val="0"/>
      <w:marBottom w:val="0"/>
      <w:divBdr>
        <w:top w:val="none" w:sz="0" w:space="0" w:color="auto"/>
        <w:left w:val="none" w:sz="0" w:space="0" w:color="auto"/>
        <w:bottom w:val="none" w:sz="0" w:space="0" w:color="auto"/>
        <w:right w:val="none" w:sz="0" w:space="0" w:color="auto"/>
      </w:divBdr>
    </w:div>
    <w:div w:id="822358308">
      <w:bodyDiv w:val="1"/>
      <w:marLeft w:val="0"/>
      <w:marRight w:val="0"/>
      <w:marTop w:val="0"/>
      <w:marBottom w:val="0"/>
      <w:divBdr>
        <w:top w:val="none" w:sz="0" w:space="0" w:color="auto"/>
        <w:left w:val="none" w:sz="0" w:space="0" w:color="auto"/>
        <w:bottom w:val="none" w:sz="0" w:space="0" w:color="auto"/>
        <w:right w:val="none" w:sz="0" w:space="0" w:color="auto"/>
      </w:divBdr>
    </w:div>
    <w:div w:id="825436698">
      <w:bodyDiv w:val="1"/>
      <w:marLeft w:val="0"/>
      <w:marRight w:val="0"/>
      <w:marTop w:val="0"/>
      <w:marBottom w:val="0"/>
      <w:divBdr>
        <w:top w:val="none" w:sz="0" w:space="0" w:color="auto"/>
        <w:left w:val="none" w:sz="0" w:space="0" w:color="auto"/>
        <w:bottom w:val="none" w:sz="0" w:space="0" w:color="auto"/>
        <w:right w:val="none" w:sz="0" w:space="0" w:color="auto"/>
      </w:divBdr>
    </w:div>
    <w:div w:id="906114058">
      <w:bodyDiv w:val="1"/>
      <w:marLeft w:val="0"/>
      <w:marRight w:val="0"/>
      <w:marTop w:val="0"/>
      <w:marBottom w:val="0"/>
      <w:divBdr>
        <w:top w:val="none" w:sz="0" w:space="0" w:color="auto"/>
        <w:left w:val="none" w:sz="0" w:space="0" w:color="auto"/>
        <w:bottom w:val="none" w:sz="0" w:space="0" w:color="auto"/>
        <w:right w:val="none" w:sz="0" w:space="0" w:color="auto"/>
      </w:divBdr>
    </w:div>
    <w:div w:id="938492218">
      <w:bodyDiv w:val="1"/>
      <w:marLeft w:val="0"/>
      <w:marRight w:val="0"/>
      <w:marTop w:val="0"/>
      <w:marBottom w:val="0"/>
      <w:divBdr>
        <w:top w:val="none" w:sz="0" w:space="0" w:color="auto"/>
        <w:left w:val="none" w:sz="0" w:space="0" w:color="auto"/>
        <w:bottom w:val="none" w:sz="0" w:space="0" w:color="auto"/>
        <w:right w:val="none" w:sz="0" w:space="0" w:color="auto"/>
      </w:divBdr>
    </w:div>
    <w:div w:id="968632684">
      <w:bodyDiv w:val="1"/>
      <w:marLeft w:val="0"/>
      <w:marRight w:val="0"/>
      <w:marTop w:val="0"/>
      <w:marBottom w:val="0"/>
      <w:divBdr>
        <w:top w:val="none" w:sz="0" w:space="0" w:color="auto"/>
        <w:left w:val="none" w:sz="0" w:space="0" w:color="auto"/>
        <w:bottom w:val="none" w:sz="0" w:space="0" w:color="auto"/>
        <w:right w:val="none" w:sz="0" w:space="0" w:color="auto"/>
      </w:divBdr>
    </w:div>
    <w:div w:id="1622808197">
      <w:bodyDiv w:val="1"/>
      <w:marLeft w:val="0"/>
      <w:marRight w:val="0"/>
      <w:marTop w:val="0"/>
      <w:marBottom w:val="0"/>
      <w:divBdr>
        <w:top w:val="none" w:sz="0" w:space="0" w:color="auto"/>
        <w:left w:val="none" w:sz="0" w:space="0" w:color="auto"/>
        <w:bottom w:val="none" w:sz="0" w:space="0" w:color="auto"/>
        <w:right w:val="none" w:sz="0" w:space="0" w:color="auto"/>
      </w:divBdr>
    </w:div>
    <w:div w:id="1626891605">
      <w:bodyDiv w:val="1"/>
      <w:marLeft w:val="0"/>
      <w:marRight w:val="0"/>
      <w:marTop w:val="0"/>
      <w:marBottom w:val="0"/>
      <w:divBdr>
        <w:top w:val="none" w:sz="0" w:space="0" w:color="auto"/>
        <w:left w:val="none" w:sz="0" w:space="0" w:color="auto"/>
        <w:bottom w:val="none" w:sz="0" w:space="0" w:color="auto"/>
        <w:right w:val="none" w:sz="0" w:space="0" w:color="auto"/>
      </w:divBdr>
    </w:div>
    <w:div w:id="1670719561">
      <w:bodyDiv w:val="1"/>
      <w:marLeft w:val="0"/>
      <w:marRight w:val="0"/>
      <w:marTop w:val="0"/>
      <w:marBottom w:val="0"/>
      <w:divBdr>
        <w:top w:val="none" w:sz="0" w:space="0" w:color="auto"/>
        <w:left w:val="none" w:sz="0" w:space="0" w:color="auto"/>
        <w:bottom w:val="none" w:sz="0" w:space="0" w:color="auto"/>
        <w:right w:val="none" w:sz="0" w:space="0" w:color="auto"/>
      </w:divBdr>
    </w:div>
    <w:div w:id="1721705778">
      <w:bodyDiv w:val="1"/>
      <w:marLeft w:val="0"/>
      <w:marRight w:val="0"/>
      <w:marTop w:val="0"/>
      <w:marBottom w:val="0"/>
      <w:divBdr>
        <w:top w:val="none" w:sz="0" w:space="0" w:color="auto"/>
        <w:left w:val="none" w:sz="0" w:space="0" w:color="auto"/>
        <w:bottom w:val="none" w:sz="0" w:space="0" w:color="auto"/>
        <w:right w:val="none" w:sz="0" w:space="0" w:color="auto"/>
      </w:divBdr>
    </w:div>
    <w:div w:id="1722435410">
      <w:bodyDiv w:val="1"/>
      <w:marLeft w:val="0"/>
      <w:marRight w:val="0"/>
      <w:marTop w:val="0"/>
      <w:marBottom w:val="0"/>
      <w:divBdr>
        <w:top w:val="none" w:sz="0" w:space="0" w:color="auto"/>
        <w:left w:val="none" w:sz="0" w:space="0" w:color="auto"/>
        <w:bottom w:val="none" w:sz="0" w:space="0" w:color="auto"/>
        <w:right w:val="none" w:sz="0" w:space="0" w:color="auto"/>
      </w:divBdr>
    </w:div>
    <w:div w:id="18426929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3.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4.xml><?xml version="1.0" encoding="utf-8"?>
<ds:datastoreItem xmlns:ds="http://schemas.openxmlformats.org/officeDocument/2006/customXml" ds:itemID="{517D5445-E6A2-423F-9C0E-89E2811F6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26</Pages>
  <Words>6400</Words>
  <Characters>36481</Characters>
  <Application>Microsoft Office Word</Application>
  <DocSecurity>0</DocSecurity>
  <Lines>304</Lines>
  <Paragraphs>85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42796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HASSANMOHAMED</dc:creator>
  <cp:lastModifiedBy>Saud A. Alhamad</cp:lastModifiedBy>
  <cp:revision>3</cp:revision>
  <cp:lastPrinted>2024-09-19T10:32:00Z</cp:lastPrinted>
  <dcterms:created xsi:type="dcterms:W3CDTF">2026-07-07T13:59:00Z</dcterms:created>
  <dcterms:modified xsi:type="dcterms:W3CDTF">2026-07-07T14:14:00Z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